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DB26" w14:textId="77777777" w:rsidR="00CB4B46" w:rsidRPr="0044120A" w:rsidRDefault="00000000">
      <w:pPr>
        <w:rPr>
          <w:b/>
        </w:rPr>
      </w:pPr>
      <w:r w:rsidRPr="0044120A">
        <w:rPr>
          <w:b/>
        </w:rPr>
        <w:t xml:space="preserve">TITLE: </w:t>
      </w:r>
    </w:p>
    <w:p w14:paraId="105473F7" w14:textId="61E7F465" w:rsidR="002F210C" w:rsidRPr="0044120A" w:rsidRDefault="00000000">
      <w:bookmarkStart w:id="0" w:name="OLE_LINK54"/>
      <w:proofErr w:type="spellStart"/>
      <w:r w:rsidRPr="0044120A">
        <w:t>Chuzhen</w:t>
      </w:r>
      <w:proofErr w:type="spellEnd"/>
      <w:r w:rsidRPr="0044120A">
        <w:t xml:space="preserve"> Therapy— A Non-Invasive External Therapy of </w:t>
      </w:r>
      <w:r w:rsidR="00E91AF8" w:rsidRPr="0044120A">
        <w:t xml:space="preserve">Traditional Chinese </w:t>
      </w:r>
      <w:r w:rsidR="00C51BB3" w:rsidRPr="0044120A">
        <w:t>Medicine for</w:t>
      </w:r>
      <w:r w:rsidRPr="0044120A">
        <w:t xml:space="preserve"> Non-specific Low Back Pain</w:t>
      </w:r>
    </w:p>
    <w:bookmarkEnd w:id="0"/>
    <w:p w14:paraId="62DF5910" w14:textId="77777777" w:rsidR="00CB4B46" w:rsidRPr="0044120A" w:rsidRDefault="00CB4B46">
      <w:pPr>
        <w:rPr>
          <w:lang w:eastAsia="zh-CN"/>
        </w:rPr>
      </w:pPr>
    </w:p>
    <w:p w14:paraId="2D68B506" w14:textId="77777777" w:rsidR="00CB4B46" w:rsidRPr="0044120A" w:rsidRDefault="00000000">
      <w:r w:rsidRPr="0044120A">
        <w:rPr>
          <w:b/>
        </w:rPr>
        <w:t>AUTHORS AND AFFILIATIONS:</w:t>
      </w:r>
    </w:p>
    <w:p w14:paraId="24F56479" w14:textId="0EA07C84" w:rsidR="00CB4B46" w:rsidRPr="0044120A" w:rsidRDefault="00000000">
      <w:pPr>
        <w:rPr>
          <w:lang w:eastAsia="zh-CN"/>
        </w:rPr>
      </w:pPr>
      <w:proofErr w:type="spellStart"/>
      <w:r w:rsidRPr="0044120A">
        <w:rPr>
          <w:lang w:eastAsia="zh-CN"/>
        </w:rPr>
        <w:t>Leiming</w:t>
      </w:r>
      <w:proofErr w:type="spellEnd"/>
      <w:r w:rsidRPr="0044120A">
        <w:rPr>
          <w:lang w:eastAsia="zh-CN"/>
        </w:rPr>
        <w:t xml:space="preserve"> Jiang</w:t>
      </w:r>
      <w:r w:rsidR="00EA4562" w:rsidRPr="0044120A">
        <w:rPr>
          <w:vertAlign w:val="superscript"/>
          <w:lang w:eastAsia="zh-CN"/>
        </w:rPr>
        <w:t>1</w:t>
      </w:r>
      <w:r w:rsidR="00E207BC" w:rsidRPr="0044120A">
        <w:rPr>
          <w:lang w:eastAsia="zh-CN"/>
        </w:rPr>
        <w:t>*</w:t>
      </w:r>
      <w:r w:rsidRPr="0044120A">
        <w:rPr>
          <w:lang w:eastAsia="zh-CN"/>
        </w:rPr>
        <w:t xml:space="preserve">, </w:t>
      </w:r>
      <w:proofErr w:type="spellStart"/>
      <w:r w:rsidRPr="0044120A">
        <w:rPr>
          <w:lang w:eastAsia="zh-CN"/>
        </w:rPr>
        <w:t>Hanxiang</w:t>
      </w:r>
      <w:proofErr w:type="spellEnd"/>
      <w:r w:rsidRPr="0044120A">
        <w:rPr>
          <w:lang w:eastAsia="zh-CN"/>
        </w:rPr>
        <w:t xml:space="preserve"> Yang</w:t>
      </w:r>
      <w:r w:rsidR="00EA4562" w:rsidRPr="0044120A">
        <w:rPr>
          <w:vertAlign w:val="superscript"/>
          <w:lang w:eastAsia="zh-CN"/>
        </w:rPr>
        <w:t>1</w:t>
      </w:r>
      <w:r w:rsidRPr="0044120A">
        <w:rPr>
          <w:lang w:eastAsia="zh-CN"/>
        </w:rPr>
        <w:t>, Yuan Liu</w:t>
      </w:r>
      <w:r w:rsidR="00EA4562" w:rsidRPr="0044120A">
        <w:rPr>
          <w:vertAlign w:val="superscript"/>
          <w:lang w:eastAsia="zh-CN"/>
        </w:rPr>
        <w:t>1</w:t>
      </w:r>
      <w:r w:rsidRPr="0044120A">
        <w:rPr>
          <w:lang w:eastAsia="zh-CN"/>
        </w:rPr>
        <w:t xml:space="preserve">, </w:t>
      </w:r>
      <w:proofErr w:type="spellStart"/>
      <w:r w:rsidRPr="0044120A">
        <w:rPr>
          <w:lang w:eastAsia="zh-CN"/>
        </w:rPr>
        <w:t>Yuanwei</w:t>
      </w:r>
      <w:proofErr w:type="spellEnd"/>
      <w:r w:rsidRPr="0044120A">
        <w:rPr>
          <w:lang w:eastAsia="zh-CN"/>
        </w:rPr>
        <w:t xml:space="preserve"> Dong</w:t>
      </w:r>
      <w:r w:rsidR="00EA4562" w:rsidRPr="0044120A">
        <w:rPr>
          <w:vertAlign w:val="superscript"/>
          <w:lang w:eastAsia="zh-CN"/>
        </w:rPr>
        <w:t>1</w:t>
      </w:r>
      <w:r w:rsidRPr="0044120A">
        <w:rPr>
          <w:lang w:eastAsia="zh-CN"/>
        </w:rPr>
        <w:t xml:space="preserve">, </w:t>
      </w:r>
      <w:proofErr w:type="spellStart"/>
      <w:r w:rsidRPr="0044120A">
        <w:rPr>
          <w:lang w:eastAsia="zh-CN"/>
        </w:rPr>
        <w:t>Chaoqun</w:t>
      </w:r>
      <w:proofErr w:type="spellEnd"/>
      <w:r w:rsidRPr="0044120A">
        <w:rPr>
          <w:lang w:eastAsia="zh-CN"/>
        </w:rPr>
        <w:t xml:space="preserve"> Feng</w:t>
      </w:r>
      <w:r w:rsidR="00EA4562" w:rsidRPr="0044120A">
        <w:rPr>
          <w:vertAlign w:val="superscript"/>
          <w:lang w:eastAsia="zh-CN"/>
        </w:rPr>
        <w:t>1</w:t>
      </w:r>
      <w:r w:rsidRPr="0044120A">
        <w:rPr>
          <w:lang w:eastAsia="zh-CN"/>
        </w:rPr>
        <w:t xml:space="preserve">, </w:t>
      </w:r>
      <w:proofErr w:type="spellStart"/>
      <w:r w:rsidRPr="0044120A">
        <w:rPr>
          <w:lang w:eastAsia="zh-CN"/>
        </w:rPr>
        <w:t>Kaipeng</w:t>
      </w:r>
      <w:proofErr w:type="spellEnd"/>
      <w:r w:rsidRPr="0044120A">
        <w:rPr>
          <w:lang w:eastAsia="zh-CN"/>
        </w:rPr>
        <w:t xml:space="preserve"> Chen</w:t>
      </w:r>
      <w:r w:rsidR="00EA4562" w:rsidRPr="0044120A">
        <w:rPr>
          <w:vertAlign w:val="superscript"/>
          <w:lang w:eastAsia="zh-CN"/>
        </w:rPr>
        <w:t>1</w:t>
      </w:r>
      <w:r w:rsidRPr="0044120A">
        <w:rPr>
          <w:lang w:eastAsia="zh-CN"/>
        </w:rPr>
        <w:t>, Xiang Liu</w:t>
      </w:r>
      <w:r w:rsidR="00EA4562" w:rsidRPr="0044120A">
        <w:rPr>
          <w:vertAlign w:val="superscript"/>
          <w:lang w:eastAsia="zh-CN"/>
        </w:rPr>
        <w:t>1</w:t>
      </w:r>
      <w:r w:rsidRPr="0044120A">
        <w:rPr>
          <w:lang w:eastAsia="zh-CN"/>
        </w:rPr>
        <w:t>, Rui Tang</w:t>
      </w:r>
      <w:r w:rsidR="00EA4562" w:rsidRPr="0044120A">
        <w:rPr>
          <w:vertAlign w:val="superscript"/>
          <w:lang w:eastAsia="zh-CN"/>
        </w:rPr>
        <w:t>1</w:t>
      </w:r>
      <w:r w:rsidRPr="0044120A">
        <w:rPr>
          <w:lang w:eastAsia="zh-CN"/>
        </w:rPr>
        <w:t>, Lai Dai</w:t>
      </w:r>
      <w:r w:rsidR="00EA4562" w:rsidRPr="0044120A">
        <w:rPr>
          <w:vertAlign w:val="superscript"/>
          <w:lang w:eastAsia="zh-CN"/>
        </w:rPr>
        <w:t>1</w:t>
      </w:r>
      <w:r w:rsidRPr="0044120A">
        <w:rPr>
          <w:lang w:eastAsia="zh-CN"/>
        </w:rPr>
        <w:t>, Xiaohong Fan</w:t>
      </w:r>
      <w:r w:rsidR="00EA4562" w:rsidRPr="0044120A">
        <w:rPr>
          <w:vertAlign w:val="superscript"/>
          <w:lang w:eastAsia="zh-CN"/>
        </w:rPr>
        <w:t>1</w:t>
      </w:r>
    </w:p>
    <w:p w14:paraId="751C3FC2" w14:textId="77777777" w:rsidR="00CB4B46" w:rsidRPr="0044120A" w:rsidRDefault="00CB4B46">
      <w:pPr>
        <w:rPr>
          <w:lang w:eastAsia="zh-CN"/>
        </w:rPr>
      </w:pPr>
    </w:p>
    <w:p w14:paraId="57C6F275" w14:textId="7F0BF50A" w:rsidR="00CB4B46" w:rsidRPr="0044120A" w:rsidRDefault="00000000">
      <w:pPr>
        <w:rPr>
          <w:lang w:eastAsia="zh-CN"/>
        </w:rPr>
      </w:pPr>
      <w:r w:rsidRPr="0044120A">
        <w:rPr>
          <w:vertAlign w:val="superscript"/>
          <w:lang w:eastAsia="zh-CN"/>
        </w:rPr>
        <w:t>1</w:t>
      </w:r>
      <w:r w:rsidR="002F210C" w:rsidRPr="0044120A">
        <w:rPr>
          <w:lang w:eastAsia="zh-CN"/>
        </w:rPr>
        <w:t xml:space="preserve">Department of Orthopedics, </w:t>
      </w:r>
      <w:r w:rsidR="001326C1" w:rsidRPr="0044120A">
        <w:rPr>
          <w:lang w:eastAsia="zh-CN"/>
        </w:rPr>
        <w:t>H</w:t>
      </w:r>
      <w:r w:rsidRPr="0044120A">
        <w:rPr>
          <w:lang w:eastAsia="zh-CN"/>
        </w:rPr>
        <w:t>ospital of Chengdu University of Traditional Chinese Medicine,</w:t>
      </w:r>
      <w:r w:rsidR="001326C1" w:rsidRPr="0044120A">
        <w:rPr>
          <w:lang w:eastAsia="zh-CN"/>
        </w:rPr>
        <w:t xml:space="preserve"> Chengdu,</w:t>
      </w:r>
      <w:r w:rsidRPr="0044120A">
        <w:rPr>
          <w:lang w:eastAsia="zh-CN"/>
        </w:rPr>
        <w:t xml:space="preserve"> Sichuan,</w:t>
      </w:r>
      <w:r w:rsidR="001326C1" w:rsidRPr="0044120A">
        <w:rPr>
          <w:lang w:eastAsia="zh-CN"/>
        </w:rPr>
        <w:t xml:space="preserve"> </w:t>
      </w:r>
      <w:r w:rsidRPr="0044120A">
        <w:rPr>
          <w:lang w:eastAsia="zh-CN"/>
        </w:rPr>
        <w:t>China</w:t>
      </w:r>
    </w:p>
    <w:p w14:paraId="06504B73" w14:textId="77777777" w:rsidR="00CB4B46" w:rsidRPr="0044120A" w:rsidRDefault="00CB4B46">
      <w:pPr>
        <w:rPr>
          <w:lang w:eastAsia="zh-CN"/>
        </w:rPr>
      </w:pPr>
    </w:p>
    <w:p w14:paraId="516B1F31" w14:textId="77777777" w:rsidR="00CB4B46" w:rsidRPr="0044120A" w:rsidRDefault="00000000">
      <w:pPr>
        <w:rPr>
          <w:lang w:eastAsia="zh-CN"/>
        </w:rPr>
      </w:pPr>
      <w:r w:rsidRPr="0044120A">
        <w:rPr>
          <w:lang w:eastAsia="zh-CN"/>
        </w:rPr>
        <w:t>Email addresses of co-authors:</w:t>
      </w:r>
    </w:p>
    <w:p w14:paraId="3E0FF21D" w14:textId="2A4DF904" w:rsidR="00CB4B46" w:rsidRPr="00FC7804" w:rsidRDefault="00000000">
      <w:pPr>
        <w:rPr>
          <w:rFonts w:eastAsia="SimSun"/>
          <w:lang w:val="de-DE" w:eastAsia="zh-CN"/>
        </w:rPr>
      </w:pPr>
      <w:r w:rsidRPr="00FC7804">
        <w:rPr>
          <w:lang w:val="de-DE" w:eastAsia="zh-CN"/>
        </w:rPr>
        <w:t xml:space="preserve">Hanxiang Yang                    </w:t>
      </w:r>
      <w:r w:rsidR="00F509FF" w:rsidRPr="00FC7804">
        <w:rPr>
          <w:lang w:val="de-DE" w:eastAsia="zh-CN"/>
        </w:rPr>
        <w:t xml:space="preserve"> </w:t>
      </w:r>
      <w:r w:rsidRPr="00FC7804">
        <w:rPr>
          <w:lang w:val="de-DE" w:eastAsia="zh-CN"/>
        </w:rPr>
        <w:t>1204317355@qq.com</w:t>
      </w:r>
    </w:p>
    <w:p w14:paraId="04C81F9A" w14:textId="781290DA" w:rsidR="00CB4B46" w:rsidRPr="00FC7804" w:rsidRDefault="00000000">
      <w:pPr>
        <w:rPr>
          <w:lang w:val="de-DE" w:eastAsia="zh-CN"/>
        </w:rPr>
      </w:pPr>
      <w:r w:rsidRPr="00FC7804">
        <w:rPr>
          <w:lang w:val="de-DE" w:eastAsia="zh-CN"/>
        </w:rPr>
        <w:t>Yuan Liu</w:t>
      </w:r>
      <w:r w:rsidRPr="00FC7804">
        <w:rPr>
          <w:lang w:val="de-DE" w:eastAsia="zh-CN"/>
        </w:rPr>
        <w:tab/>
      </w:r>
      <w:r w:rsidRPr="00FC7804">
        <w:rPr>
          <w:lang w:val="de-DE" w:eastAsia="zh-CN"/>
        </w:rPr>
        <w:tab/>
        <w:t xml:space="preserve">       </w:t>
      </w:r>
      <w:r w:rsidR="00F509FF" w:rsidRPr="00FC7804">
        <w:rPr>
          <w:lang w:val="de-DE" w:eastAsia="zh-CN"/>
        </w:rPr>
        <w:t xml:space="preserve"> </w:t>
      </w:r>
      <w:r w:rsidR="00F509FF" w:rsidRPr="00FC7804">
        <w:rPr>
          <w:lang w:val="de-DE"/>
        </w:rPr>
        <w:t>liuyuan9002@126.com</w:t>
      </w:r>
    </w:p>
    <w:p w14:paraId="0C70FAFD" w14:textId="2D9F024D" w:rsidR="00CB4B46" w:rsidRPr="00FC7804" w:rsidRDefault="00000000">
      <w:pPr>
        <w:rPr>
          <w:lang w:val="de-DE" w:eastAsia="zh-CN"/>
        </w:rPr>
      </w:pPr>
      <w:r w:rsidRPr="00FC7804">
        <w:rPr>
          <w:lang w:val="de-DE" w:eastAsia="zh-CN"/>
        </w:rPr>
        <w:t>Yuanwei Dong</w:t>
      </w:r>
      <w:r w:rsidRPr="00FC7804">
        <w:rPr>
          <w:lang w:val="de-DE" w:eastAsia="zh-CN"/>
        </w:rPr>
        <w:tab/>
        <w:t xml:space="preserve">                     5004@cdutcm.edu.cn</w:t>
      </w:r>
    </w:p>
    <w:p w14:paraId="65597D8C" w14:textId="48281B90" w:rsidR="00CB4B46" w:rsidRPr="00FC7804" w:rsidRDefault="00000000">
      <w:pPr>
        <w:rPr>
          <w:lang w:val="de-DE" w:eastAsia="zh-CN"/>
        </w:rPr>
      </w:pPr>
      <w:r w:rsidRPr="00FC7804">
        <w:rPr>
          <w:lang w:val="de-DE" w:eastAsia="zh-CN"/>
        </w:rPr>
        <w:t>Chaoqun Feng</w:t>
      </w:r>
      <w:r w:rsidRPr="00FC7804">
        <w:rPr>
          <w:lang w:val="de-DE" w:eastAsia="zh-CN"/>
        </w:rPr>
        <w:tab/>
      </w:r>
      <w:r w:rsidRPr="00FC7804">
        <w:rPr>
          <w:lang w:val="de-DE" w:eastAsia="zh-CN"/>
        </w:rPr>
        <w:tab/>
        <w:t xml:space="preserve">       </w:t>
      </w:r>
      <w:r w:rsidR="00F509FF" w:rsidRPr="00FC7804">
        <w:rPr>
          <w:lang w:val="de-DE"/>
        </w:rPr>
        <w:t xml:space="preserve"> fengchaoqun@stu.cdutcm.edu.cn</w:t>
      </w:r>
    </w:p>
    <w:p w14:paraId="35324232" w14:textId="45B64A1D" w:rsidR="00CB4B46" w:rsidRPr="00FC7804" w:rsidRDefault="00000000">
      <w:pPr>
        <w:rPr>
          <w:lang w:val="de-DE" w:eastAsia="zh-CN"/>
        </w:rPr>
      </w:pPr>
      <w:r w:rsidRPr="00FC7804">
        <w:rPr>
          <w:lang w:val="de-DE" w:eastAsia="zh-CN"/>
        </w:rPr>
        <w:t xml:space="preserve">Kaipeng Chen                      </w:t>
      </w:r>
      <w:r w:rsidR="00F509FF" w:rsidRPr="00FC7804">
        <w:rPr>
          <w:lang w:val="de-DE"/>
        </w:rPr>
        <w:t xml:space="preserve"> 3079878279@qq.com</w:t>
      </w:r>
    </w:p>
    <w:p w14:paraId="642245F0" w14:textId="7D461C77" w:rsidR="00CB4B46" w:rsidRPr="00FC7804" w:rsidRDefault="00000000">
      <w:pPr>
        <w:rPr>
          <w:lang w:val="de-DE" w:eastAsia="zh-CN"/>
        </w:rPr>
      </w:pPr>
      <w:r w:rsidRPr="00FC7804">
        <w:rPr>
          <w:lang w:val="de-DE" w:eastAsia="zh-CN"/>
        </w:rPr>
        <w:t xml:space="preserve">Xiang Liu                               </w:t>
      </w:r>
      <w:r w:rsidR="00F509FF" w:rsidRPr="00FC7804">
        <w:rPr>
          <w:lang w:val="de-DE"/>
        </w:rPr>
        <w:t>1151636085@qq.com</w:t>
      </w:r>
    </w:p>
    <w:p w14:paraId="11E1F6DC" w14:textId="083A1898" w:rsidR="00CB4B46" w:rsidRPr="00FC7804" w:rsidRDefault="00000000">
      <w:pPr>
        <w:rPr>
          <w:lang w:val="de-DE" w:eastAsia="zh-CN"/>
        </w:rPr>
      </w:pPr>
      <w:r w:rsidRPr="00FC7804">
        <w:rPr>
          <w:lang w:val="de-DE" w:eastAsia="zh-CN"/>
        </w:rPr>
        <w:t xml:space="preserve">Rui Tang                               </w:t>
      </w:r>
      <w:r w:rsidR="00F509FF" w:rsidRPr="00FC7804">
        <w:rPr>
          <w:lang w:val="de-DE" w:eastAsia="zh-CN"/>
        </w:rPr>
        <w:t xml:space="preserve"> </w:t>
      </w:r>
      <w:r w:rsidRPr="00FC7804">
        <w:rPr>
          <w:lang w:val="de-DE" w:eastAsia="zh-CN"/>
        </w:rPr>
        <w:t>tangrui18090776553@163.com</w:t>
      </w:r>
    </w:p>
    <w:p w14:paraId="24C81444" w14:textId="5E3B7775" w:rsidR="00CB4B46" w:rsidRPr="00FC7804" w:rsidRDefault="00000000">
      <w:pPr>
        <w:rPr>
          <w:lang w:val="de-DE" w:eastAsia="zh-CN"/>
        </w:rPr>
      </w:pPr>
      <w:r w:rsidRPr="00FC7804">
        <w:rPr>
          <w:lang w:val="de-DE" w:eastAsia="zh-CN"/>
        </w:rPr>
        <w:t xml:space="preserve">Lai Dai                                   </w:t>
      </w:r>
      <w:r w:rsidR="00F509FF" w:rsidRPr="00FC7804">
        <w:rPr>
          <w:lang w:val="de-DE" w:eastAsia="zh-CN"/>
        </w:rPr>
        <w:t xml:space="preserve"> </w:t>
      </w:r>
      <w:r w:rsidR="00E207BC" w:rsidRPr="00FC7804">
        <w:rPr>
          <w:lang w:val="de-DE" w:eastAsia="zh-CN"/>
        </w:rPr>
        <w:t>63678391@qq.com</w:t>
      </w:r>
    </w:p>
    <w:p w14:paraId="3419DD59" w14:textId="77777777" w:rsidR="00E207BC" w:rsidRPr="00FC7804" w:rsidRDefault="00E207BC" w:rsidP="00E207BC">
      <w:pPr>
        <w:rPr>
          <w:lang w:val="de-DE" w:eastAsia="zh-CN"/>
        </w:rPr>
      </w:pPr>
      <w:r w:rsidRPr="00FC7804">
        <w:rPr>
          <w:lang w:val="de-DE" w:eastAsia="zh-CN"/>
        </w:rPr>
        <w:t>Xiaohong Fan</w:t>
      </w:r>
      <w:r w:rsidRPr="00FC7804">
        <w:rPr>
          <w:lang w:val="de-DE" w:eastAsia="zh-CN"/>
        </w:rPr>
        <w:tab/>
        <w:t xml:space="preserve">                     fanxiaohong@cdutcm.edu.cn</w:t>
      </w:r>
    </w:p>
    <w:p w14:paraId="010A2A8B" w14:textId="77777777" w:rsidR="00E207BC" w:rsidRPr="00FC7804" w:rsidRDefault="00E207BC">
      <w:pPr>
        <w:rPr>
          <w:lang w:val="de-DE" w:eastAsia="zh-CN"/>
        </w:rPr>
      </w:pPr>
    </w:p>
    <w:p w14:paraId="5CD0361B" w14:textId="1A97BD9B" w:rsidR="00CB4B46" w:rsidRPr="0044120A" w:rsidRDefault="00E207BC">
      <w:pPr>
        <w:rPr>
          <w:lang w:eastAsia="zh-CN"/>
        </w:rPr>
      </w:pPr>
      <w:r w:rsidRPr="0044120A">
        <w:rPr>
          <w:lang w:eastAsia="zh-CN"/>
        </w:rPr>
        <w:t>*Corresponding author:</w:t>
      </w:r>
    </w:p>
    <w:p w14:paraId="0CD3DFB4" w14:textId="77777777" w:rsidR="00E207BC" w:rsidRPr="0044120A" w:rsidRDefault="00E207BC" w:rsidP="00E207BC">
      <w:pPr>
        <w:rPr>
          <w:lang w:eastAsia="zh-CN"/>
        </w:rPr>
      </w:pPr>
      <w:proofErr w:type="spellStart"/>
      <w:r w:rsidRPr="0044120A">
        <w:rPr>
          <w:lang w:eastAsia="zh-CN"/>
        </w:rPr>
        <w:t>Leiming</w:t>
      </w:r>
      <w:proofErr w:type="spellEnd"/>
      <w:r w:rsidRPr="0044120A">
        <w:rPr>
          <w:lang w:eastAsia="zh-CN"/>
        </w:rPr>
        <w:t xml:space="preserve"> Jiang    </w:t>
      </w:r>
      <w:r w:rsidRPr="0044120A">
        <w:rPr>
          <w:lang w:eastAsia="zh-CN"/>
        </w:rPr>
        <w:tab/>
        <w:t xml:space="preserve">        </w:t>
      </w:r>
      <w:r w:rsidRPr="0044120A">
        <w:t>jiangleiming@cdutcm.edu.cn</w:t>
      </w:r>
    </w:p>
    <w:p w14:paraId="478E8049" w14:textId="77777777" w:rsidR="00E207BC" w:rsidRPr="0044120A" w:rsidRDefault="00E207BC">
      <w:pPr>
        <w:rPr>
          <w:lang w:eastAsia="zh-CN"/>
        </w:rPr>
      </w:pPr>
    </w:p>
    <w:p w14:paraId="5446017A" w14:textId="77777777" w:rsidR="00CB4B46" w:rsidRPr="0044120A" w:rsidRDefault="00CB4B46">
      <w:pPr>
        <w:rPr>
          <w:lang w:eastAsia="zh-CN"/>
        </w:rPr>
      </w:pPr>
    </w:p>
    <w:p w14:paraId="1CB375DF" w14:textId="77777777" w:rsidR="00CB4B46" w:rsidRPr="0044120A" w:rsidRDefault="00000000">
      <w:r w:rsidRPr="0044120A">
        <w:rPr>
          <w:b/>
        </w:rPr>
        <w:t>SUMMARY:</w:t>
      </w:r>
      <w:r w:rsidRPr="0044120A">
        <w:t xml:space="preserve"> </w:t>
      </w:r>
    </w:p>
    <w:p w14:paraId="00E3E256" w14:textId="76D2CB2B" w:rsidR="00CB4B46" w:rsidRPr="0044120A" w:rsidRDefault="00000000">
      <w:bookmarkStart w:id="1" w:name="_Hlk182536939"/>
      <w:r w:rsidRPr="0044120A">
        <w:t xml:space="preserve">This protocol </w:t>
      </w:r>
      <w:r w:rsidR="00187A9F" w:rsidRPr="0044120A">
        <w:t xml:space="preserve">for </w:t>
      </w:r>
      <w:proofErr w:type="spellStart"/>
      <w:r w:rsidRPr="0044120A">
        <w:t>Chuzhen</w:t>
      </w:r>
      <w:proofErr w:type="spellEnd"/>
      <w:r w:rsidRPr="0044120A">
        <w:t xml:space="preserve"> therapy, with the goal </w:t>
      </w:r>
      <w:r w:rsidR="00187A9F" w:rsidRPr="0044120A">
        <w:t xml:space="preserve">of establishing </w:t>
      </w:r>
      <w:r w:rsidRPr="0044120A">
        <w:t>a standardized, safe</w:t>
      </w:r>
      <w:r w:rsidR="00E8396C" w:rsidRPr="0044120A">
        <w:t>,</w:t>
      </w:r>
      <w:r w:rsidRPr="0044120A">
        <w:t xml:space="preserve"> and </w:t>
      </w:r>
      <w:r w:rsidR="00187A9F" w:rsidRPr="0044120A">
        <w:t xml:space="preserve">practical </w:t>
      </w:r>
      <w:r w:rsidRPr="0044120A">
        <w:t>external treatment scheme for non-specific low back pain</w:t>
      </w:r>
      <w:r w:rsidR="001326C1" w:rsidRPr="0044120A">
        <w:rPr>
          <w:lang w:eastAsia="zh-CN"/>
        </w:rPr>
        <w:t xml:space="preserve">, </w:t>
      </w:r>
      <w:r w:rsidR="002F210C" w:rsidRPr="0044120A">
        <w:rPr>
          <w:lang w:eastAsia="zh-CN"/>
        </w:rPr>
        <w:t>is expected to reliev</w:t>
      </w:r>
      <w:r w:rsidR="00187A9F" w:rsidRPr="0044120A">
        <w:rPr>
          <w:lang w:eastAsia="zh-CN"/>
        </w:rPr>
        <w:t>e</w:t>
      </w:r>
      <w:r w:rsidR="002F210C" w:rsidRPr="0044120A">
        <w:rPr>
          <w:lang w:eastAsia="zh-CN"/>
        </w:rPr>
        <w:t xml:space="preserve"> pain, </w:t>
      </w:r>
      <w:r w:rsidR="00891D6F" w:rsidRPr="0044120A">
        <w:rPr>
          <w:lang w:eastAsia="zh-CN"/>
        </w:rPr>
        <w:t>improve lumbar function and long-term quality of life, and provide</w:t>
      </w:r>
      <w:r w:rsidRPr="0044120A">
        <w:t xml:space="preserve"> a stable and reliable </w:t>
      </w:r>
      <w:r w:rsidR="00891D6F" w:rsidRPr="0044120A">
        <w:t>Traditional Chinese Medicine</w:t>
      </w:r>
      <w:r w:rsidRPr="0044120A">
        <w:t xml:space="preserve"> external treatment option.</w:t>
      </w:r>
    </w:p>
    <w:bookmarkEnd w:id="1"/>
    <w:p w14:paraId="62C04C6A" w14:textId="77777777" w:rsidR="00CB4B46" w:rsidRPr="0044120A" w:rsidRDefault="00CB4B46">
      <w:pPr>
        <w:ind w:firstLineChars="200" w:firstLine="480"/>
        <w:rPr>
          <w:lang w:eastAsia="zh-CN"/>
        </w:rPr>
      </w:pPr>
    </w:p>
    <w:p w14:paraId="06406191" w14:textId="77777777" w:rsidR="00CB4B46" w:rsidRPr="0044120A" w:rsidRDefault="00000000">
      <w:r w:rsidRPr="0044120A">
        <w:rPr>
          <w:b/>
        </w:rPr>
        <w:t>ABSTRACT:</w:t>
      </w:r>
      <w:r w:rsidRPr="0044120A">
        <w:t xml:space="preserve"> </w:t>
      </w:r>
    </w:p>
    <w:p w14:paraId="245DBA02" w14:textId="0FC915DA" w:rsidR="00891D6F" w:rsidRPr="0044120A" w:rsidRDefault="00000000">
      <w:pPr>
        <w:rPr>
          <w:lang w:eastAsia="zh-CN"/>
        </w:rPr>
      </w:pPr>
      <w:r w:rsidRPr="0044120A">
        <w:rPr>
          <w:lang w:eastAsia="zh-CN"/>
        </w:rPr>
        <w:t xml:space="preserve">Low back pain (LBP) represents a prevalent and heterogeneous musculoskeletal disorder that severely impairs patients’ daily functioning, with approximately 90%–95% of clinical cases categorized as non-specific low back pain (NSLBP). First-line conservative management for NSLBP predominantly relies on oral nonsteroidal anti-inflammatory drugs and opioid analgesics; however, these pharmacotherapies carry notable adverse risks, including peptic ulceration, gastrointestinal hemorrhage, and long-term drug dependence. Accordingly, this study aimed to develop a safe, nonpharmacological alternative intervention for NSLBP. </w:t>
      </w:r>
    </w:p>
    <w:p w14:paraId="59A0D587" w14:textId="0B32E409" w:rsidR="00CB4B46" w:rsidRPr="0044120A" w:rsidRDefault="00000000">
      <w:pPr>
        <w:rPr>
          <w:lang w:eastAsia="zh-CN"/>
        </w:rPr>
      </w:pPr>
      <w:proofErr w:type="spellStart"/>
      <w:r w:rsidRPr="0044120A">
        <w:rPr>
          <w:lang w:eastAsia="zh-CN"/>
        </w:rPr>
        <w:t>Chuzhen</w:t>
      </w:r>
      <w:proofErr w:type="spellEnd"/>
      <w:r w:rsidRPr="0044120A">
        <w:rPr>
          <w:lang w:eastAsia="zh-CN"/>
        </w:rPr>
        <w:t xml:space="preserve"> therapy, a distinctive external therapeutic modality originating from the Nine Needles </w:t>
      </w:r>
      <w:r w:rsidR="00891D6F" w:rsidRPr="0044120A">
        <w:rPr>
          <w:lang w:eastAsia="zh-CN"/>
        </w:rPr>
        <w:t xml:space="preserve">described </w:t>
      </w:r>
      <w:r w:rsidRPr="0044120A">
        <w:rPr>
          <w:lang w:eastAsia="zh-CN"/>
        </w:rPr>
        <w:t xml:space="preserve">in the </w:t>
      </w:r>
      <w:r w:rsidRPr="0044120A">
        <w:rPr>
          <w:i/>
          <w:iCs/>
          <w:lang w:eastAsia="zh-CN"/>
        </w:rPr>
        <w:t xml:space="preserve">Huangdi </w:t>
      </w:r>
      <w:proofErr w:type="spellStart"/>
      <w:r w:rsidRPr="0044120A">
        <w:rPr>
          <w:i/>
          <w:iCs/>
          <w:lang w:eastAsia="zh-CN"/>
        </w:rPr>
        <w:t>Neijing</w:t>
      </w:r>
      <w:proofErr w:type="spellEnd"/>
      <w:r w:rsidRPr="0044120A">
        <w:rPr>
          <w:lang w:eastAsia="zh-CN"/>
        </w:rPr>
        <w:t xml:space="preserve"> (</w:t>
      </w:r>
      <w:r w:rsidR="00891D6F" w:rsidRPr="0044120A">
        <w:rPr>
          <w:lang w:eastAsia="zh-CN"/>
        </w:rPr>
        <w:t>Yellow Emperor's In</w:t>
      </w:r>
      <w:r w:rsidR="00F137EA" w:rsidRPr="0044120A">
        <w:rPr>
          <w:lang w:eastAsia="zh-CN"/>
        </w:rPr>
        <w:t>ternal</w:t>
      </w:r>
      <w:r w:rsidR="00891D6F" w:rsidRPr="0044120A">
        <w:rPr>
          <w:lang w:eastAsia="zh-CN"/>
        </w:rPr>
        <w:t xml:space="preserve"> Classic</w:t>
      </w:r>
      <w:r w:rsidRPr="0044120A">
        <w:rPr>
          <w:lang w:eastAsia="zh-CN"/>
        </w:rPr>
        <w:t xml:space="preserve">), integrates core therapeutic principles of acupuncture and </w:t>
      </w:r>
      <w:proofErr w:type="spellStart"/>
      <w:r w:rsidRPr="0044120A">
        <w:rPr>
          <w:lang w:eastAsia="zh-CN"/>
        </w:rPr>
        <w:t>tuina</w:t>
      </w:r>
      <w:proofErr w:type="spellEnd"/>
      <w:r w:rsidRPr="0044120A">
        <w:rPr>
          <w:lang w:eastAsia="zh-CN"/>
        </w:rPr>
        <w:t xml:space="preserve"> without penetrating the skin. Unlike conventional </w:t>
      </w:r>
      <w:proofErr w:type="spellStart"/>
      <w:r w:rsidRPr="0044120A">
        <w:rPr>
          <w:lang w:eastAsia="zh-CN"/>
        </w:rPr>
        <w:t>tuina</w:t>
      </w:r>
      <w:proofErr w:type="spellEnd"/>
      <w:r w:rsidRPr="0044120A">
        <w:rPr>
          <w:lang w:eastAsia="zh-CN"/>
        </w:rPr>
        <w:t xml:space="preserve">, which imposes heavy physical strain on practitioners and </w:t>
      </w:r>
      <w:r w:rsidR="00891D6F" w:rsidRPr="0044120A">
        <w:rPr>
          <w:lang w:eastAsia="zh-CN"/>
        </w:rPr>
        <w:t xml:space="preserve">may result in </w:t>
      </w:r>
      <w:r w:rsidRPr="0044120A">
        <w:rPr>
          <w:lang w:eastAsia="zh-CN"/>
        </w:rPr>
        <w:t xml:space="preserve">inconsistent stimulation </w:t>
      </w:r>
      <w:r w:rsidR="00891D6F" w:rsidRPr="0044120A">
        <w:rPr>
          <w:lang w:eastAsia="zh-CN"/>
        </w:rPr>
        <w:lastRenderedPageBreak/>
        <w:t>intensity among</w:t>
      </w:r>
      <w:r w:rsidRPr="0044120A">
        <w:rPr>
          <w:lang w:eastAsia="zh-CN"/>
        </w:rPr>
        <w:t xml:space="preserve"> operators, </w:t>
      </w:r>
      <w:proofErr w:type="spellStart"/>
      <w:r w:rsidRPr="0044120A">
        <w:rPr>
          <w:lang w:eastAsia="zh-CN"/>
        </w:rPr>
        <w:t>Chuzhen</w:t>
      </w:r>
      <w:proofErr w:type="spellEnd"/>
      <w:r w:rsidRPr="0044120A">
        <w:rPr>
          <w:lang w:eastAsia="zh-CN"/>
        </w:rPr>
        <w:t xml:space="preserve"> therapy employs specialized</w:t>
      </w:r>
      <w:r w:rsidR="00891D6F" w:rsidRPr="0044120A">
        <w:rPr>
          <w:lang w:eastAsia="zh-CN"/>
        </w:rPr>
        <w:t>,</w:t>
      </w:r>
      <w:r w:rsidRPr="0044120A">
        <w:rPr>
          <w:lang w:eastAsia="zh-CN"/>
        </w:rPr>
        <w:t xml:space="preserve"> customized instruments to deliver stable, reproducible, and targeted acupoint stimulation with minimal physical exertion. Preclinical animal studies have validated its analgesic mechanisms, demonstrating that </w:t>
      </w:r>
      <w:proofErr w:type="spellStart"/>
      <w:r w:rsidRPr="0044120A">
        <w:rPr>
          <w:lang w:eastAsia="zh-CN"/>
        </w:rPr>
        <w:t>Chuzhen</w:t>
      </w:r>
      <w:proofErr w:type="spellEnd"/>
      <w:r w:rsidRPr="0044120A">
        <w:rPr>
          <w:lang w:eastAsia="zh-CN"/>
        </w:rPr>
        <w:t xml:space="preserve"> intervention elevates pain thresholds by modulating central monoamine neurotransmitter concentrations. This report establishes a fully standardized clinical protocol for </w:t>
      </w:r>
      <w:proofErr w:type="spellStart"/>
      <w:r w:rsidRPr="0044120A">
        <w:rPr>
          <w:lang w:eastAsia="zh-CN"/>
        </w:rPr>
        <w:t>Chuzhen</w:t>
      </w:r>
      <w:proofErr w:type="spellEnd"/>
      <w:r w:rsidRPr="0044120A">
        <w:rPr>
          <w:lang w:eastAsia="zh-CN"/>
        </w:rPr>
        <w:t xml:space="preserve"> therapy targeting NSLBP, covering standardized acupoint selection, pretreatment preparation, unified treatment duration, complete operational workflows, and standardized safety precautions. Three validated clinical outcome metrics—the Visual Analog Scale (VAS), Oswestry Disability Index (ODI), and Short Form-36 (SF-36) Health Survey—were adopted to preliminarily </w:t>
      </w:r>
      <w:r w:rsidR="00891D6F" w:rsidRPr="0044120A">
        <w:rPr>
          <w:lang w:eastAsia="zh-CN"/>
        </w:rPr>
        <w:t xml:space="preserve">assess </w:t>
      </w:r>
      <w:r w:rsidRPr="0044120A">
        <w:rPr>
          <w:lang w:eastAsia="zh-CN"/>
        </w:rPr>
        <w:t xml:space="preserve">the feasibility and clinical </w:t>
      </w:r>
      <w:r w:rsidR="00891D6F" w:rsidRPr="0044120A">
        <w:rPr>
          <w:lang w:eastAsia="zh-CN"/>
        </w:rPr>
        <w:t xml:space="preserve">applicability </w:t>
      </w:r>
      <w:r w:rsidRPr="0044120A">
        <w:rPr>
          <w:lang w:eastAsia="zh-CN"/>
        </w:rPr>
        <w:t>of the proposed protocol. Findings from this single-arm</w:t>
      </w:r>
      <w:r w:rsidR="00891D6F" w:rsidRPr="0044120A">
        <w:rPr>
          <w:lang w:eastAsia="zh-CN"/>
        </w:rPr>
        <w:t>,</w:t>
      </w:r>
      <w:r w:rsidRPr="0044120A">
        <w:rPr>
          <w:lang w:eastAsia="zh-CN"/>
        </w:rPr>
        <w:t xml:space="preserve"> self-controlled protocol</w:t>
      </w:r>
      <w:r w:rsidR="00891D6F" w:rsidRPr="0044120A">
        <w:rPr>
          <w:lang w:eastAsia="zh-CN"/>
        </w:rPr>
        <w:t>-</w:t>
      </w:r>
      <w:r w:rsidRPr="0044120A">
        <w:rPr>
          <w:lang w:eastAsia="zh-CN"/>
        </w:rPr>
        <w:t xml:space="preserve">validation trial indicate that standardized </w:t>
      </w:r>
      <w:proofErr w:type="spellStart"/>
      <w:r w:rsidRPr="0044120A">
        <w:rPr>
          <w:lang w:eastAsia="zh-CN"/>
        </w:rPr>
        <w:t>Chuzhen</w:t>
      </w:r>
      <w:proofErr w:type="spellEnd"/>
      <w:r w:rsidRPr="0044120A">
        <w:rPr>
          <w:lang w:eastAsia="zh-CN"/>
        </w:rPr>
        <w:t xml:space="preserve"> therapy significantly alleviates pain intensity, restores lumbar physical function, and improves long-term health-related quality of life among patients with NSLBP. No serious adverse events were documented throughout the intervention period.</w:t>
      </w:r>
    </w:p>
    <w:p w14:paraId="446FA667" w14:textId="77777777" w:rsidR="00981D26" w:rsidRPr="0044120A" w:rsidRDefault="00981D26">
      <w:pPr>
        <w:rPr>
          <w:lang w:eastAsia="zh-CN"/>
        </w:rPr>
      </w:pPr>
    </w:p>
    <w:p w14:paraId="0A2C8E9D" w14:textId="77777777" w:rsidR="00CB4B46" w:rsidRPr="0044120A" w:rsidRDefault="00000000">
      <w:r w:rsidRPr="0044120A">
        <w:rPr>
          <w:b/>
        </w:rPr>
        <w:t>INTRODUCTION:</w:t>
      </w:r>
      <w:r w:rsidRPr="0044120A">
        <w:t xml:space="preserve"> </w:t>
      </w:r>
    </w:p>
    <w:p w14:paraId="6A67C618" w14:textId="5F22359B" w:rsidR="00CB4B46" w:rsidRPr="0044120A" w:rsidRDefault="00000000">
      <w:pPr>
        <w:rPr>
          <w:lang w:eastAsia="zh-CN"/>
        </w:rPr>
      </w:pPr>
      <w:r w:rsidRPr="0044120A">
        <w:t xml:space="preserve">Low back pain (LBP) encompasses a spectrum of nociceptive, neuropathic, and </w:t>
      </w:r>
      <w:proofErr w:type="spellStart"/>
      <w:r w:rsidRPr="0044120A">
        <w:t>nociplastic</w:t>
      </w:r>
      <w:proofErr w:type="spellEnd"/>
      <w:r w:rsidRPr="0044120A">
        <w:t xml:space="preserve"> pain</w:t>
      </w:r>
      <w:r w:rsidR="00E41212" w:rsidRPr="0044120A">
        <w:fldChar w:fldCharType="begin">
          <w:fldData xml:space="preserve">PEVuZE5vdGU+PENpdGU+PEF1dGhvcj5LbmV6ZXZpYzwvQXV0aG9yPjxZZWFyPjIwMjE8L1llYXI+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</w:fldData>
        </w:fldChar>
      </w:r>
      <w:r w:rsidR="00E41212" w:rsidRPr="0044120A">
        <w:instrText xml:space="preserve"> ADDIN EN.CITE </w:instrText>
      </w:r>
      <w:r w:rsidR="00E41212" w:rsidRPr="0044120A">
        <w:fldChar w:fldCharType="begin">
          <w:fldData xml:space="preserve">PEVuZE5vdGU+PENpdGU+PEF1dGhvcj5LbmV6ZXZpYzwvQXV0aG9yPjxZZWFyPjIwMjE8L1llYXI+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</w:fldData>
        </w:fldChar>
      </w:r>
      <w:r w:rsidR="00E41212" w:rsidRPr="0044120A">
        <w:instrText xml:space="preserve"> ADDIN EN.CITE.DATA </w:instrText>
      </w:r>
      <w:r w:rsidR="00E41212" w:rsidRPr="0044120A">
        <w:fldChar w:fldCharType="separate"/>
      </w:r>
      <w:r w:rsidR="00E41212" w:rsidRPr="0044120A">
        <w:fldChar w:fldCharType="end"/>
      </w:r>
      <w:r w:rsidR="00E41212" w:rsidRPr="0044120A">
        <w:fldChar w:fldCharType="separate"/>
      </w:r>
      <w:r w:rsidR="00E41212" w:rsidRPr="0044120A">
        <w:rPr>
          <w:noProof/>
          <w:vertAlign w:val="superscript"/>
        </w:rPr>
        <w:t>1</w:t>
      </w:r>
      <w:r w:rsidR="00E41212" w:rsidRPr="0044120A">
        <w:fldChar w:fldCharType="end"/>
      </w:r>
      <w:r w:rsidRPr="0044120A">
        <w:t>.</w:t>
      </w:r>
      <w:r w:rsidRPr="0044120A">
        <w:rPr>
          <w:lang w:eastAsia="zh-CN"/>
        </w:rPr>
        <w:t xml:space="preserve"> </w:t>
      </w:r>
    </w:p>
    <w:p w14:paraId="2A27753D" w14:textId="37A578FE" w:rsidR="00CB4B46" w:rsidRPr="0044120A" w:rsidRDefault="00000000">
      <w:pPr>
        <w:widowControl/>
        <w:rPr>
          <w:b/>
          <w:bCs/>
          <w:lang w:eastAsia="zh-CN"/>
        </w:rPr>
      </w:pPr>
      <w:r w:rsidRPr="0044120A">
        <w:t>Approximately 90–95% of cases are classified as non-specific low back pain (NSLBP)</w:t>
      </w:r>
      <w:r w:rsidR="00997727" w:rsidRPr="0044120A">
        <w:fldChar w:fldCharType="begin">
          <w:fldData xml:space="preserve">PEVuZE5vdGU+PENpdGU+PEF1dGhvcj5TaGk8L0F1dGhvcj48WWVhcj4yMDI0PC9ZZWFyPjxSZWNO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</w:fldData>
        </w:fldChar>
      </w:r>
      <w:r w:rsidR="00997727" w:rsidRPr="0044120A">
        <w:instrText xml:space="preserve"> ADDIN EN.CITE </w:instrText>
      </w:r>
      <w:r w:rsidR="00997727" w:rsidRPr="0044120A">
        <w:fldChar w:fldCharType="begin">
          <w:fldData xml:space="preserve">PEVuZE5vdGU+PENpdGU+PEF1dGhvcj5TaGk8L0F1dGhvcj48WWVhcj4yMDI0PC9ZZWFyPjxSZWNO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</w:fldData>
        </w:fldChar>
      </w:r>
      <w:r w:rsidR="00997727" w:rsidRPr="0044120A">
        <w:instrText xml:space="preserve"> ADDIN EN.CITE.DATA </w:instrText>
      </w:r>
      <w:r w:rsidR="00997727" w:rsidRPr="0044120A">
        <w:fldChar w:fldCharType="separate"/>
      </w:r>
      <w:r w:rsidR="00997727" w:rsidRPr="0044120A">
        <w:fldChar w:fldCharType="end"/>
      </w:r>
      <w:r w:rsidR="00997727" w:rsidRPr="0044120A">
        <w:fldChar w:fldCharType="separate"/>
      </w:r>
      <w:r w:rsidR="00997727" w:rsidRPr="0044120A">
        <w:rPr>
          <w:noProof/>
          <w:vertAlign w:val="superscript"/>
        </w:rPr>
        <w:t>2</w:t>
      </w:r>
      <w:r w:rsidR="00997727" w:rsidRPr="0044120A">
        <w:fldChar w:fldCharType="end"/>
      </w:r>
      <w:r w:rsidRPr="0044120A">
        <w:t>. Whil</w:t>
      </w:r>
      <w:r w:rsidRPr="0044120A">
        <w:rPr>
          <w:lang w:eastAsia="zh-CN"/>
        </w:rPr>
        <w:t xml:space="preserve">e conservative treatments like </w:t>
      </w:r>
      <w:bookmarkStart w:id="2" w:name="OLE_LINK6"/>
      <w:r w:rsidR="00D40005" w:rsidRPr="0044120A">
        <w:rPr>
          <w:lang w:eastAsia="zh-CN"/>
        </w:rPr>
        <w:t>non-steroidal</w:t>
      </w:r>
      <w:r w:rsidR="001326C1" w:rsidRPr="0044120A">
        <w:rPr>
          <w:lang w:eastAsia="zh-CN"/>
        </w:rPr>
        <w:t xml:space="preserve"> </w:t>
      </w:r>
      <w:r w:rsidR="002F210C" w:rsidRPr="0044120A">
        <w:rPr>
          <w:lang w:eastAsia="zh-CN"/>
        </w:rPr>
        <w:t>anti-Inflammatory d</w:t>
      </w:r>
      <w:r w:rsidR="001326C1" w:rsidRPr="0044120A">
        <w:rPr>
          <w:lang w:eastAsia="zh-CN"/>
        </w:rPr>
        <w:t>rugs (</w:t>
      </w:r>
      <w:r w:rsidRPr="0044120A">
        <w:rPr>
          <w:lang w:eastAsia="zh-CN"/>
        </w:rPr>
        <w:t>NSAIDs</w:t>
      </w:r>
      <w:bookmarkEnd w:id="2"/>
      <w:r w:rsidR="001326C1" w:rsidRPr="0044120A">
        <w:rPr>
          <w:lang w:eastAsia="zh-CN"/>
        </w:rPr>
        <w:t>)</w:t>
      </w:r>
      <w:r w:rsidRPr="0044120A">
        <w:rPr>
          <w:lang w:eastAsia="zh-CN"/>
        </w:rPr>
        <w:t xml:space="preserve"> are common</w:t>
      </w:r>
      <w:r w:rsidR="001326C1" w:rsidRPr="0044120A">
        <w:rPr>
          <w:lang w:eastAsia="zh-CN"/>
        </w:rPr>
        <w:t>ly used</w:t>
      </w:r>
      <w:r w:rsidRPr="0044120A">
        <w:rPr>
          <w:lang w:eastAsia="zh-CN"/>
        </w:rPr>
        <w:t xml:space="preserve">, </w:t>
      </w:r>
      <w:r w:rsidR="003C1431" w:rsidRPr="0044120A">
        <w:rPr>
          <w:lang w:eastAsia="zh-CN"/>
        </w:rPr>
        <w:t xml:space="preserve">they </w:t>
      </w:r>
      <w:r w:rsidR="002B7B24" w:rsidRPr="0044120A">
        <w:rPr>
          <w:lang w:eastAsia="zh-CN"/>
        </w:rPr>
        <w:t xml:space="preserve">may </w:t>
      </w:r>
      <w:r w:rsidR="001326C1" w:rsidRPr="0044120A">
        <w:rPr>
          <w:lang w:eastAsia="zh-CN"/>
        </w:rPr>
        <w:t>lead</w:t>
      </w:r>
      <w:r w:rsidRPr="0044120A">
        <w:rPr>
          <w:lang w:eastAsia="zh-CN"/>
        </w:rPr>
        <w:t xml:space="preserve"> to peptic ulcers and gastrointestinal hemorrhage</w:t>
      </w:r>
      <w:r w:rsidR="00997727" w:rsidRPr="0044120A">
        <w:rPr>
          <w:lang w:eastAsia="zh-CN"/>
        </w:rPr>
        <w:fldChar w:fldCharType="begin">
          <w:fldData xml:space="preserve">PEVuZE5vdGU+PENpdGU+PEF1dGhvcj5Gb3N0ZXI8L0F1dGhvcj48WWVhcj4yMDE4PC9ZZWFyPjxS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</w:fldData>
        </w:fldChar>
      </w:r>
      <w:r w:rsidR="00997727" w:rsidRPr="0044120A">
        <w:rPr>
          <w:lang w:eastAsia="zh-CN"/>
        </w:rPr>
        <w:instrText xml:space="preserve"> ADDIN EN.CITE </w:instrText>
      </w:r>
      <w:r w:rsidR="00997727" w:rsidRPr="0044120A">
        <w:rPr>
          <w:lang w:eastAsia="zh-CN"/>
        </w:rPr>
        <w:fldChar w:fldCharType="begin">
          <w:fldData xml:space="preserve">PEVuZE5vdGU+PENpdGU+PEF1dGhvcj5Gb3N0ZXI8L0F1dGhvcj48WWVhcj4yMDE4PC9ZZWFyPjxS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</w:fldData>
        </w:fldChar>
      </w:r>
      <w:r w:rsidR="00997727" w:rsidRPr="0044120A">
        <w:rPr>
          <w:lang w:eastAsia="zh-CN"/>
        </w:rPr>
        <w:instrText xml:space="preserve"> ADDIN EN.CITE.DATA </w:instrText>
      </w:r>
      <w:r w:rsidR="00997727" w:rsidRPr="0044120A">
        <w:rPr>
          <w:lang w:eastAsia="zh-CN"/>
        </w:rPr>
      </w:r>
      <w:r w:rsidR="00997727" w:rsidRPr="0044120A">
        <w:rPr>
          <w:lang w:eastAsia="zh-CN"/>
        </w:rPr>
        <w:fldChar w:fldCharType="separate"/>
      </w:r>
      <w:r w:rsidR="00997727" w:rsidRPr="0044120A">
        <w:rPr>
          <w:lang w:eastAsia="zh-CN"/>
        </w:rPr>
        <w:fldChar w:fldCharType="end"/>
      </w:r>
      <w:r w:rsidR="00997727" w:rsidRPr="0044120A">
        <w:rPr>
          <w:lang w:eastAsia="zh-CN"/>
        </w:rPr>
      </w:r>
      <w:r w:rsidR="00997727" w:rsidRPr="0044120A">
        <w:rPr>
          <w:lang w:eastAsia="zh-CN"/>
        </w:rPr>
        <w:fldChar w:fldCharType="separate"/>
      </w:r>
      <w:r w:rsidR="00997727" w:rsidRPr="0044120A">
        <w:rPr>
          <w:noProof/>
          <w:vertAlign w:val="superscript"/>
          <w:lang w:eastAsia="zh-CN"/>
        </w:rPr>
        <w:t>3,4</w:t>
      </w:r>
      <w:r w:rsidR="00997727" w:rsidRPr="0044120A">
        <w:rPr>
          <w:lang w:eastAsia="zh-CN"/>
        </w:rPr>
        <w:fldChar w:fldCharType="end"/>
      </w:r>
      <w:r w:rsidRPr="0044120A">
        <w:rPr>
          <w:lang w:eastAsia="zh-CN"/>
        </w:rPr>
        <w:t xml:space="preserve">. This protocol aims to </w:t>
      </w:r>
      <w:r w:rsidR="002B7B24" w:rsidRPr="0044120A">
        <w:rPr>
          <w:lang w:eastAsia="zh-CN"/>
        </w:rPr>
        <w:t xml:space="preserve">provide </w:t>
      </w:r>
      <w:r w:rsidRPr="0044120A">
        <w:rPr>
          <w:lang w:eastAsia="zh-CN"/>
        </w:rPr>
        <w:t xml:space="preserve">a safe and effective alternative by standardizing </w:t>
      </w:r>
      <w:proofErr w:type="spellStart"/>
      <w:r w:rsidRPr="0044120A">
        <w:rPr>
          <w:lang w:eastAsia="zh-CN"/>
        </w:rPr>
        <w:t>Chuzhen</w:t>
      </w:r>
      <w:proofErr w:type="spellEnd"/>
      <w:r w:rsidRPr="0044120A">
        <w:rPr>
          <w:lang w:eastAsia="zh-CN"/>
        </w:rPr>
        <w:t xml:space="preserve"> therapy.</w:t>
      </w:r>
    </w:p>
    <w:p w14:paraId="46C97BED" w14:textId="77777777" w:rsidR="00CB4B46" w:rsidRPr="0044120A" w:rsidRDefault="00CB4B46">
      <w:pPr>
        <w:widowControl/>
        <w:rPr>
          <w:lang w:eastAsia="zh-CN"/>
        </w:rPr>
      </w:pPr>
    </w:p>
    <w:p w14:paraId="3AA419FA" w14:textId="7F1B6F0F" w:rsidR="00CB4B46" w:rsidRPr="0044120A" w:rsidRDefault="00000000">
      <w:pPr>
        <w:widowControl/>
        <w:rPr>
          <w:rFonts w:eastAsia="Georgia"/>
        </w:rPr>
      </w:pPr>
      <w:r w:rsidRPr="0044120A">
        <w:rPr>
          <w:rFonts w:eastAsia="Georgia"/>
        </w:rPr>
        <w:t xml:space="preserve">In 2020, 619 million people suffered from </w:t>
      </w:r>
      <w:r w:rsidRPr="0044120A">
        <w:rPr>
          <w:rFonts w:eastAsia="SimSun"/>
          <w:lang w:eastAsia="zh-CN"/>
        </w:rPr>
        <w:t>LBP</w:t>
      </w:r>
      <w:r w:rsidRPr="0044120A">
        <w:rPr>
          <w:rFonts w:eastAsia="Georgia"/>
        </w:rPr>
        <w:t xml:space="preserve"> globally. By 2050, </w:t>
      </w:r>
      <w:r w:rsidR="002B7B24" w:rsidRPr="0044120A">
        <w:rPr>
          <w:rFonts w:eastAsia="Georgia"/>
        </w:rPr>
        <w:t>the number is</w:t>
      </w:r>
      <w:r w:rsidRPr="0044120A">
        <w:rPr>
          <w:rFonts w:eastAsia="SimSun"/>
          <w:lang w:eastAsia="zh-CN"/>
        </w:rPr>
        <w:t xml:space="preserve"> </w:t>
      </w:r>
      <w:r w:rsidRPr="0044120A">
        <w:rPr>
          <w:rFonts w:eastAsia="Georgia"/>
        </w:rPr>
        <w:t xml:space="preserve">projected to </w:t>
      </w:r>
      <w:r w:rsidR="002B7B24" w:rsidRPr="0044120A">
        <w:rPr>
          <w:rFonts w:eastAsia="Georgia"/>
        </w:rPr>
        <w:t>increase to 843 million</w:t>
      </w:r>
      <w:r w:rsidRPr="0044120A">
        <w:rPr>
          <w:rFonts w:eastAsia="Georgia"/>
        </w:rPr>
        <w:t>. </w:t>
      </w:r>
      <w:r w:rsidRPr="0044120A">
        <w:rPr>
          <w:rFonts w:eastAsia="SimSun"/>
          <w:lang w:eastAsia="zh-CN"/>
        </w:rPr>
        <w:t>A</w:t>
      </w:r>
      <w:r w:rsidRPr="0044120A">
        <w:rPr>
          <w:rFonts w:eastAsia="Georgia"/>
        </w:rPr>
        <w:t xml:space="preserve"> 36.4% rise in </w:t>
      </w:r>
      <w:r w:rsidRPr="0044120A">
        <w:rPr>
          <w:rFonts w:eastAsia="SimSun"/>
          <w:lang w:eastAsia="zh-CN"/>
        </w:rPr>
        <w:t>LBP</w:t>
      </w:r>
      <w:r w:rsidRPr="0044120A">
        <w:rPr>
          <w:rFonts w:eastAsia="Georgia"/>
        </w:rPr>
        <w:t xml:space="preserve"> cases is projected, with the highest increases in Asia and Africa</w:t>
      </w:r>
      <w:r w:rsidR="00997727" w:rsidRPr="0044120A">
        <w:rPr>
          <w:rFonts w:eastAsia="Georgia"/>
        </w:rPr>
        <w:fldChar w:fldCharType="begin"/>
      </w:r>
      <w:r w:rsidR="00997727" w:rsidRPr="0044120A">
        <w:rPr>
          <w:rFonts w:eastAsia="Georgia"/>
        </w:rPr>
        <w:instrText xml:space="preserve"> ADDIN EN.CITE &lt;EndNote&gt;&lt;Cite&gt;&lt;Year&gt;2023&lt;/Year&gt;&lt;RecNum&gt;26&lt;/RecNum&gt;&lt;DisplayText&gt;&lt;style face="superscript"&gt;5&lt;/style&gt;&lt;/DisplayText&gt;&lt;record&gt;&lt;rec-number&gt;26&lt;/rec-number&gt;&lt;foreign-keys&gt;&lt;key app="EN" db-id="9vepet2t0w0axsexxtgvwwvmwpxpvwzfraex" timestamp="1781949530"&gt;26&lt;/key&gt;&lt;/foreign-keys&gt;&lt;ref-type name="Journal Article"&gt;17&lt;/ref-type&gt;&lt;contributors&gt;&lt;/contributors&gt;&lt;titles&gt;&lt;title&gt;Global, regional, and national burden of low back pain, 1990-2020, its attributable risk factors, and projections to 2050: a systematic analysis of the Global Burden of Disease Study 2021&lt;/title&gt;&lt;secondary-title&gt;Lancet Rheumatol&lt;/secondary-title&gt;&lt;/titles&gt;&lt;periodical&gt;&lt;full-title&gt;Lancet Rheumatol&lt;/full-title&gt;&lt;/periodical&gt;&lt;pages&gt;e316-e329&lt;/pages&gt;&lt;volume&gt;5&lt;/volume&gt;&lt;number&gt;6&lt;/number&gt;&lt;edition&gt;20230522&lt;/edition&gt;&lt;dates&gt;&lt;year&gt;2023&lt;/year&gt;&lt;pub-dates&gt;&lt;date&gt;Jun&lt;/date&gt;&lt;/pub-dates&gt;&lt;/dates&gt;&lt;isbn&gt;2665-9913&lt;/isbn&gt;&lt;accession-num&gt;37273833&lt;/accession-num&gt;&lt;label&gt;5&amp;#xD;&lt;/label&gt;&lt;urls&gt;&lt;/urls&gt;&lt;custom2&gt;PMC10234592&lt;/custom2&gt;&lt;electronic-resource-num&gt;10.1016/s2665-9913(23)00098-x&lt;/electronic-resource-num&gt;&lt;remote-database-provider&gt;NLM&lt;/remote-database-provider&gt;&lt;language&gt;eng&lt;/language&gt;&lt;/record&gt;&lt;/Cite&gt;&lt;/EndNote&gt;</w:instrText>
      </w:r>
      <w:r w:rsidR="00997727" w:rsidRPr="0044120A">
        <w:rPr>
          <w:rFonts w:eastAsia="Georgia"/>
        </w:rPr>
        <w:fldChar w:fldCharType="separate"/>
      </w:r>
      <w:r w:rsidR="00997727" w:rsidRPr="0044120A">
        <w:rPr>
          <w:rFonts w:eastAsia="Georgia"/>
          <w:noProof/>
          <w:vertAlign w:val="superscript"/>
        </w:rPr>
        <w:t>5</w:t>
      </w:r>
      <w:r w:rsidR="00997727" w:rsidRPr="0044120A">
        <w:rPr>
          <w:rFonts w:eastAsia="Georgia"/>
        </w:rPr>
        <w:fldChar w:fldCharType="end"/>
      </w:r>
      <w:r w:rsidRPr="0044120A">
        <w:rPr>
          <w:lang w:eastAsia="zh-CN"/>
        </w:rPr>
        <w:t xml:space="preserve">. </w:t>
      </w:r>
      <w:bookmarkStart w:id="3" w:name="OLE_LINK31"/>
      <w:r w:rsidRPr="0044120A">
        <w:t>In 2021, LBP affected 100,093,745 individuals in China. The crude incidence, prevalence</w:t>
      </w:r>
      <w:r w:rsidR="00963E7E" w:rsidRPr="0044120A">
        <w:t>,</w:t>
      </w:r>
      <w:r w:rsidRPr="0044120A">
        <w:t xml:space="preserve"> and </w:t>
      </w:r>
      <w:r w:rsidR="002B7B24" w:rsidRPr="0044120A">
        <w:t>d</w:t>
      </w:r>
      <w:r w:rsidRPr="0044120A">
        <w:t>isability-</w:t>
      </w:r>
      <w:r w:rsidR="002B7B24" w:rsidRPr="0044120A">
        <w:t>a</w:t>
      </w:r>
      <w:r w:rsidRPr="0044120A">
        <w:t xml:space="preserve">djusted </w:t>
      </w:r>
      <w:r w:rsidR="002B7B24" w:rsidRPr="0044120A">
        <w:t>l</w:t>
      </w:r>
      <w:r w:rsidRPr="0044120A">
        <w:t xml:space="preserve">ife </w:t>
      </w:r>
      <w:r w:rsidR="002B7B24" w:rsidRPr="0044120A">
        <w:t>y</w:t>
      </w:r>
      <w:r w:rsidRPr="0044120A">
        <w:t>ear</w:t>
      </w:r>
      <w:r w:rsidRPr="0044120A">
        <w:rPr>
          <w:lang w:eastAsia="zh-CN"/>
        </w:rPr>
        <w:t xml:space="preserve"> (</w:t>
      </w:r>
      <w:r w:rsidRPr="0044120A">
        <w:t>DALY</w:t>
      </w:r>
      <w:r w:rsidRPr="0044120A">
        <w:rPr>
          <w:lang w:eastAsia="zh-CN"/>
        </w:rPr>
        <w:t>)</w:t>
      </w:r>
      <w:r w:rsidRPr="0044120A">
        <w:t xml:space="preserve"> rates were 3.05% (95% UI: 2.64–3.46%)</w:t>
      </w:r>
      <w:bookmarkEnd w:id="3"/>
      <w:r w:rsidR="00997727" w:rsidRPr="0044120A">
        <w:fldChar w:fldCharType="begin">
          <w:fldData xml:space="preserve">PEVuZE5vdGU+PENpdGU+PEF1dGhvcj5MaWFuZzwvQXV0aG9yPjxZZWFyPjIwMjU8L1llYXI+PFJl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</w:fldData>
        </w:fldChar>
      </w:r>
      <w:r w:rsidR="00997727" w:rsidRPr="0044120A">
        <w:instrText xml:space="preserve"> ADDIN EN.CITE </w:instrText>
      </w:r>
      <w:r w:rsidR="00997727" w:rsidRPr="0044120A">
        <w:fldChar w:fldCharType="begin">
          <w:fldData xml:space="preserve">PEVuZE5vdGU+PENpdGU+PEF1dGhvcj5MaWFuZzwvQXV0aG9yPjxZZWFyPjIwMjU8L1llYXI+PFJl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</w:fldData>
        </w:fldChar>
      </w:r>
      <w:r w:rsidR="00997727" w:rsidRPr="0044120A">
        <w:instrText xml:space="preserve"> ADDIN EN.CITE.DATA </w:instrText>
      </w:r>
      <w:r w:rsidR="00997727" w:rsidRPr="0044120A">
        <w:fldChar w:fldCharType="separate"/>
      </w:r>
      <w:r w:rsidR="00997727" w:rsidRPr="0044120A">
        <w:fldChar w:fldCharType="end"/>
      </w:r>
      <w:r w:rsidR="00997727" w:rsidRPr="0044120A">
        <w:fldChar w:fldCharType="separate"/>
      </w:r>
      <w:r w:rsidR="00997727" w:rsidRPr="0044120A">
        <w:rPr>
          <w:noProof/>
          <w:vertAlign w:val="superscript"/>
        </w:rPr>
        <w:t>6</w:t>
      </w:r>
      <w:r w:rsidR="00997727" w:rsidRPr="0044120A">
        <w:fldChar w:fldCharType="end"/>
      </w:r>
      <w:r w:rsidRPr="0044120A">
        <w:rPr>
          <w:lang w:eastAsia="zh-CN"/>
        </w:rPr>
        <w:t>.</w:t>
      </w:r>
    </w:p>
    <w:p w14:paraId="4D2B7F92" w14:textId="25714409" w:rsidR="00CB4B46" w:rsidRPr="0044120A" w:rsidRDefault="00000000">
      <w:pPr>
        <w:widowControl/>
        <w:rPr>
          <w:lang w:eastAsia="zh-CN"/>
        </w:rPr>
      </w:pPr>
      <w:r w:rsidRPr="0044120A">
        <w:rPr>
          <w:rFonts w:eastAsia="SimSun"/>
          <w:lang w:eastAsia="zh-CN"/>
        </w:rPr>
        <w:t xml:space="preserve">LBP </w:t>
      </w:r>
      <w:r w:rsidRPr="0044120A">
        <w:rPr>
          <w:rFonts w:eastAsia="Georgia"/>
        </w:rPr>
        <w:t>has been identified as the second leading cause of disability worldwide, representing a significant public health concern</w:t>
      </w:r>
      <w:r w:rsidR="000F44D9" w:rsidRPr="0044120A">
        <w:rPr>
          <w:rFonts w:eastAsia="Georgia"/>
        </w:rPr>
        <w:fldChar w:fldCharType="begin">
          <w:fldData xml:space="preserve">PEVuZE5vdGU+PENpdGU+PEF1dGhvcj5LbmV6ZXZpYzwvQXV0aG9yPjxZZWFyPjIwMjE8L1llYXI+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</w:fldData>
        </w:fldChar>
      </w:r>
      <w:r w:rsidR="000F44D9" w:rsidRPr="0044120A">
        <w:rPr>
          <w:rFonts w:eastAsia="Georgia"/>
        </w:rPr>
        <w:instrText xml:space="preserve"> ADDIN EN.CITE </w:instrText>
      </w:r>
      <w:r w:rsidR="000F44D9" w:rsidRPr="0044120A">
        <w:rPr>
          <w:rFonts w:eastAsia="Georgia"/>
        </w:rPr>
        <w:fldChar w:fldCharType="begin">
          <w:fldData xml:space="preserve">PEVuZE5vdGU+PENpdGU+PEF1dGhvcj5LbmV6ZXZpYzwvQXV0aG9yPjxZZWFyPjIwMjE8L1llYXI+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</w:fldData>
        </w:fldChar>
      </w:r>
      <w:r w:rsidR="000F44D9" w:rsidRPr="0044120A">
        <w:rPr>
          <w:rFonts w:eastAsia="Georgia"/>
        </w:rPr>
        <w:instrText xml:space="preserve"> ADDIN EN.CITE.DATA </w:instrText>
      </w:r>
      <w:r w:rsidR="000F44D9" w:rsidRPr="0044120A">
        <w:rPr>
          <w:rFonts w:eastAsia="Georgia"/>
        </w:rPr>
      </w:r>
      <w:r w:rsidR="000F44D9" w:rsidRPr="0044120A">
        <w:rPr>
          <w:rFonts w:eastAsia="Georgia"/>
        </w:rPr>
        <w:fldChar w:fldCharType="separate"/>
      </w:r>
      <w:r w:rsidR="000F44D9" w:rsidRPr="0044120A">
        <w:rPr>
          <w:rFonts w:eastAsia="Georgia"/>
        </w:rPr>
        <w:fldChar w:fldCharType="end"/>
      </w:r>
      <w:r w:rsidR="000F44D9" w:rsidRPr="0044120A">
        <w:rPr>
          <w:rFonts w:eastAsia="Georgia"/>
        </w:rPr>
      </w:r>
      <w:r w:rsidR="000F44D9" w:rsidRPr="0044120A">
        <w:rPr>
          <w:rFonts w:eastAsia="Georgia"/>
        </w:rPr>
        <w:fldChar w:fldCharType="separate"/>
      </w:r>
      <w:r w:rsidR="000F44D9" w:rsidRPr="0044120A">
        <w:rPr>
          <w:rFonts w:eastAsia="Georgia"/>
          <w:noProof/>
          <w:vertAlign w:val="superscript"/>
        </w:rPr>
        <w:t>1,2</w:t>
      </w:r>
      <w:r w:rsidR="000F44D9" w:rsidRPr="0044120A">
        <w:rPr>
          <w:rFonts w:eastAsia="Georgia"/>
        </w:rPr>
        <w:fldChar w:fldCharType="end"/>
      </w:r>
      <w:r w:rsidRPr="0044120A">
        <w:rPr>
          <w:lang w:eastAsia="zh-CN"/>
        </w:rPr>
        <w:t>. Non-specific low back pain imposes a substantial economic and societal burden due to increased medical costs, work absenteeism, lost productivity, and reduced quality of life</w:t>
      </w:r>
      <w:r w:rsidR="002B7B24" w:rsidRPr="0044120A">
        <w:rPr>
          <w:lang w:eastAsia="zh-CN"/>
        </w:rPr>
        <w:t>.</w:t>
      </w:r>
      <w:r w:rsidRPr="0044120A">
        <w:rPr>
          <w:lang w:eastAsia="zh-CN"/>
        </w:rPr>
        <w:t xml:space="preserve"> </w:t>
      </w:r>
      <w:r w:rsidRPr="0044120A">
        <w:t>Although many patients prefer conservative treatments such as oral NSAIDs, these medications are associated with adverse effects, including peptic ulcers and gastrointestinal bleeding. Traditional Chinese Medicine (TCM) therapies, such as Tuina and acupuncture, have been shown to be effective in managing NSLBP</w:t>
      </w:r>
      <w:r w:rsidR="000F44D9" w:rsidRPr="0044120A">
        <w:fldChar w:fldCharType="begin"/>
      </w:r>
      <w:r w:rsidR="00997727" w:rsidRPr="0044120A">
        <w:instrText xml:space="preserve"> ADDIN EN.CITE &lt;EndNote&gt;&lt;Cite&gt;&lt;Author&gt;Liu&lt;/Author&gt;&lt;Year&gt;2016&lt;/Year&gt;&lt;RecNum&gt;28&lt;/RecNum&gt;&lt;DisplayText&gt;&lt;style face="superscript"&gt;7&lt;/style&gt;&lt;/DisplayText&gt;&lt;record&gt;&lt;rec-number&gt;28&lt;/rec-number&gt;&lt;foreign-keys&gt;&lt;key app="EN" db-id="9vepet2t0w0axsexxtgvwwvmwpxpvwzfraex" timestamp="1781949530"&gt;28&lt;/key&gt;&lt;/foreign-keys&gt;&lt;ref-type name="Journal Article"&gt;17&lt;/ref-type&gt;&lt;contributors&gt;&lt;authors&gt;&lt;author&gt;Liu, Xuhao&lt;/author&gt;&lt;author&gt;Yu, Yang&lt;/author&gt;&lt;author&gt;Zhong, Lei&lt;/author&gt;&lt;author&gt;Fan, Xiaohong&lt;/author&gt;&lt;/authors&gt;&lt;/contributors&gt;&lt;titles&gt;&lt;title&gt;Pestle needle at Yaoyangguan bazhen and Heche-mingqiang section for 31 cases of bi syndrome at low back&lt;/title&gt;&lt;secondary-title&gt;Zhongguo Zhen jiu= Chinese Acupuncture &amp;amp; Moxibustion&lt;/secondary-title&gt;&lt;/titles&gt;&lt;periodical&gt;&lt;full-title&gt;Zhongguo Zhen jiu= Chinese Acupuncture &amp;amp; Moxibustion&lt;/full-title&gt;&lt;/periodical&gt;&lt;pages&gt;295-298&lt;/pages&gt;&lt;volume&gt;36&lt;/volume&gt;&lt;number&gt;3&lt;/number&gt;&lt;dates&gt;&lt;year&gt;2016&lt;/year&gt;&lt;/dates&gt;&lt;isbn&gt;0255-2930&lt;/isbn&gt;&lt;label&gt;7&lt;/label&gt;&lt;urls&gt;&lt;/urls&gt;&lt;/record&gt;&lt;/Cite&gt;&lt;/EndNote&gt;</w:instrText>
      </w:r>
      <w:r w:rsidR="000F44D9" w:rsidRPr="0044120A">
        <w:fldChar w:fldCharType="separate"/>
      </w:r>
      <w:r w:rsidR="00997727" w:rsidRPr="0044120A">
        <w:rPr>
          <w:noProof/>
          <w:vertAlign w:val="superscript"/>
        </w:rPr>
        <w:t>7</w:t>
      </w:r>
      <w:r w:rsidR="000F44D9" w:rsidRPr="0044120A">
        <w:fldChar w:fldCharType="end"/>
      </w:r>
      <w:r w:rsidRPr="0044120A">
        <w:t xml:space="preserve">. </w:t>
      </w:r>
      <w:bookmarkStart w:id="4" w:name="OLE_LINK32"/>
      <w:r w:rsidRPr="0044120A">
        <w:t>However, these techniques may also cause side effects, including infection, subcutaneous hemorrhage, and soft tissue edema</w:t>
      </w:r>
      <w:r w:rsidR="000F44D9" w:rsidRPr="0044120A">
        <w:fldChar w:fldCharType="begin"/>
      </w:r>
      <w:r w:rsidR="00997727" w:rsidRPr="0044120A">
        <w:instrText xml:space="preserve"> ADDIN EN.CITE &lt;EndNote&gt;&lt;Cite&gt;&lt;Author&gt;Jiang&lt;/Author&gt;&lt;Year&gt;2019&lt;/Year&gt;&lt;RecNum&gt;29&lt;/RecNum&gt;&lt;DisplayText&gt;&lt;style face="superscript"&gt;8&lt;/style&gt;&lt;/DisplayText&gt;&lt;record&gt;&lt;rec-number&gt;29&lt;/rec-number&gt;&lt;foreign-keys&gt;&lt;key app="EN" db-id="9vepet2t0w0axsexxtgvwwvmwpxpvwzfraex" timestamp="1781949530"&gt;29&lt;/key&gt;&lt;/foreign-keys&gt;&lt;ref-type name="Journal Article"&gt;17&lt;/ref-type&gt;&lt;contributors&gt;&lt;authors&gt;&lt;author&gt;Jiang, YL&lt;/author&gt;&lt;author&gt;Hu, Y&lt;/author&gt;&lt;author&gt;Li, YX&lt;/author&gt;&lt;author&gt;Zhang, QY&lt;/author&gt;&lt;author&gt;Jiang, C&lt;/author&gt;&lt;author&gt;Zhou, XD&lt;/author&gt;&lt;/authors&gt;&lt;/contributors&gt;&lt;titles&gt;&lt;title&gt;Clinical treatment of chuzhen therapy: a systematic review of thirty-two randomized controlled trials&lt;/title&gt;&lt;secondary-title&gt;Chin J Basic Med Tradit Chin Med&lt;/secondary-title&gt;&lt;/titles&gt;&lt;periodical&gt;&lt;full-title&gt;Chin J Basic Med Tradit Chin Med&lt;/full-title&gt;&lt;/periodical&gt;&lt;pages&gt;662-7&lt;/pages&gt;&lt;volume&gt;25&lt;/volume&gt;&lt;dates&gt;&lt;year&gt;2019&lt;/year&gt;&lt;/dates&gt;&lt;label&gt;8&lt;/label&gt;&lt;urls&gt;&lt;/urls&gt;&lt;/record&gt;&lt;/Cite&gt;&lt;/EndNote&gt;</w:instrText>
      </w:r>
      <w:r w:rsidR="000F44D9" w:rsidRPr="0044120A">
        <w:fldChar w:fldCharType="separate"/>
      </w:r>
      <w:r w:rsidR="00997727" w:rsidRPr="0044120A">
        <w:rPr>
          <w:noProof/>
          <w:vertAlign w:val="superscript"/>
        </w:rPr>
        <w:t>8</w:t>
      </w:r>
      <w:r w:rsidR="000F44D9" w:rsidRPr="0044120A">
        <w:fldChar w:fldCharType="end"/>
      </w:r>
      <w:r w:rsidRPr="0044120A">
        <w:t xml:space="preserve">. </w:t>
      </w:r>
      <w:bookmarkStart w:id="5" w:name="OLE_LINK3"/>
      <w:bookmarkStart w:id="6" w:name="OLE_LINK33"/>
      <w:bookmarkEnd w:id="4"/>
      <w:r w:rsidRPr="0044120A">
        <w:rPr>
          <w:lang w:eastAsia="zh-CN"/>
        </w:rPr>
        <w:t xml:space="preserve">Accordingly, this study aims to identify a safe and effective alternative treatment for NSLBP. Against this background, </w:t>
      </w:r>
      <w:proofErr w:type="spellStart"/>
      <w:r w:rsidRPr="0044120A">
        <w:rPr>
          <w:lang w:eastAsia="zh-CN"/>
        </w:rPr>
        <w:t>Chuzhen</w:t>
      </w:r>
      <w:proofErr w:type="spellEnd"/>
      <w:r w:rsidRPr="0044120A">
        <w:rPr>
          <w:lang w:eastAsia="zh-CN"/>
        </w:rPr>
        <w:t xml:space="preserve"> therapy has gained attention as a p</w:t>
      </w:r>
      <w:bookmarkEnd w:id="5"/>
      <w:r w:rsidRPr="0044120A">
        <w:rPr>
          <w:lang w:eastAsia="zh-CN"/>
        </w:rPr>
        <w:t>otentially safe and effective treatment for NSLBP</w:t>
      </w:r>
      <w:r w:rsidR="000F44D9" w:rsidRPr="0044120A">
        <w:rPr>
          <w:lang w:eastAsia="zh-CN"/>
        </w:rPr>
        <w:fldChar w:fldCharType="begin"/>
      </w:r>
      <w:r w:rsidR="00997727" w:rsidRPr="0044120A">
        <w:rPr>
          <w:lang w:eastAsia="zh-CN"/>
        </w:rPr>
        <w:instrText xml:space="preserve"> ADDIN EN.CITE &lt;EndNote&gt;&lt;Cite&gt;&lt;Author&gt;Hu&lt;/Author&gt;&lt;Year&gt;2012&lt;/Year&gt;&lt;RecNum&gt;30&lt;/RecNum&gt;&lt;DisplayText&gt;&lt;style face="superscript"&gt;9,10&lt;/style&gt;&lt;/DisplayText&gt;&lt;record&gt;&lt;rec-number&gt;30&lt;/rec-number&gt;&lt;foreign-keys&gt;&lt;key app="EN" db-id="9vepet2t0w0axsexxtgvwwvmwpxpvwzfraex" timestamp="1781949530"&gt;30&lt;/key&gt;&lt;/foreign-keys&gt;&lt;ref-type name="Journal Article"&gt;17&lt;/ref-type&gt;&lt;contributors&gt;&lt;authors&gt;&lt;author&gt;Hu, You-Ping&lt;/author&gt;&lt;author&gt;Xu, Zhen-Jie&lt;/author&gt;&lt;author&gt;Wu, Jia&lt;/author&gt;&lt;author&gt;Xing, Lin&lt;/author&gt;&lt;author&gt;Zhang, Lei-Xiao&lt;/author&gt;&lt;author&gt;Zhang, Jin-Xing&lt;/author&gt;&lt;author&gt;Tan, Hui&lt;/author&gt;&lt;author&gt;Mao, Shi-Zhi&lt;/author&gt;&lt;author&gt;Zhou, Cong-Quan&lt;/author&gt;&lt;/authors&gt;&lt;/contributors&gt;&lt;titles&gt;&lt;title&gt;Chuzhen therapy for sub-health: a randomized controlled study&lt;/title&gt;&lt;secondary-title&gt;Zhongguo zhen jiu= Chinese acupuncture &amp;amp; moxibustion&lt;/secondary-title&gt;&lt;/titles&gt;&lt;periodical&gt;&lt;full-title&gt;Zhongguo Zhen jiu= Chinese Acupuncture &amp;amp; Moxibustion&lt;/full-title&gt;&lt;/periodical&gt;&lt;pages&gt;1019-1023&lt;/pages&gt;&lt;volume&gt;32&lt;/volume&gt;&lt;number&gt;11&lt;/number&gt;&lt;dates&gt;&lt;year&gt;2012&lt;/year&gt;&lt;/dates&gt;&lt;isbn&gt;0255-2930&lt;/isbn&gt;&lt;label&gt;9&lt;/label&gt;&lt;urls&gt;&lt;/urls&gt;&lt;/record&gt;&lt;/Cite&gt;&lt;Cite&gt;&lt;Author&gt;Administration&lt;/Author&gt;&lt;Year&gt;2024&lt;/Year&gt;&lt;RecNum&gt;31&lt;/RecNum&gt;&lt;record&gt;&lt;rec-number&gt;31&lt;/rec-number&gt;&lt;foreign-keys&gt;&lt;key app="EN" db-id="9vepet2t0w0axsexxtgvwwvmwpxpvwzfraex" timestamp="1781949530"&gt;31&lt;/key&gt;&lt;/foreign-keys&gt;&lt;ref-type name="Standard"&gt;58&lt;/ref-type&gt;&lt;contributors&gt;&lt;authors&gt;&lt;author&gt;Sichuan Province Market Supervision Administration&lt;/author&gt;&lt;/authors&gt;&lt;/contributors&gt;&lt;titles&gt;&lt;title&gt;Technical Specification for Chuzhen Therapy Operations&lt;/title&gt;&lt;/titles&gt;&lt;volume&gt;DB51/T 3179-2024&lt;/volume&gt;&lt;dates&gt;&lt;year&gt;2024&lt;/year&gt;&lt;/dates&gt;&lt;pub-location&gt;Sichuan ,China&lt;/pub-location&gt;&lt;label&gt;10&lt;/label&gt;&lt;urls&gt;&lt;/urls&gt;&lt;/record&gt;&lt;/Cite&gt;&lt;/EndNote&gt;</w:instrText>
      </w:r>
      <w:r w:rsidR="000F44D9" w:rsidRPr="0044120A">
        <w:rPr>
          <w:lang w:eastAsia="zh-CN"/>
        </w:rPr>
        <w:fldChar w:fldCharType="separate"/>
      </w:r>
      <w:r w:rsidR="00997727" w:rsidRPr="0044120A">
        <w:rPr>
          <w:noProof/>
          <w:vertAlign w:val="superscript"/>
          <w:lang w:eastAsia="zh-CN"/>
        </w:rPr>
        <w:t>9,10</w:t>
      </w:r>
      <w:r w:rsidR="000F44D9" w:rsidRPr="0044120A">
        <w:rPr>
          <w:lang w:eastAsia="zh-CN"/>
        </w:rPr>
        <w:fldChar w:fldCharType="end"/>
      </w:r>
      <w:r w:rsidRPr="0044120A">
        <w:rPr>
          <w:lang w:eastAsia="zh-CN"/>
        </w:rPr>
        <w:t>.</w:t>
      </w:r>
    </w:p>
    <w:bookmarkEnd w:id="6"/>
    <w:p w14:paraId="58B5982F" w14:textId="77777777" w:rsidR="00CB4B46" w:rsidRPr="0044120A" w:rsidRDefault="00CB4B46">
      <w:pPr>
        <w:widowControl/>
        <w:rPr>
          <w:lang w:eastAsia="zh-CN"/>
        </w:rPr>
      </w:pPr>
    </w:p>
    <w:p w14:paraId="499C2096" w14:textId="4A930295" w:rsidR="00CB4B46" w:rsidRPr="0044120A" w:rsidRDefault="00000000">
      <w:pPr>
        <w:rPr>
          <w:lang w:eastAsia="zh-CN"/>
        </w:rPr>
      </w:pPr>
      <w:bookmarkStart w:id="7" w:name="OLE_LINK34"/>
      <w:proofErr w:type="spellStart"/>
      <w:r w:rsidRPr="0044120A">
        <w:rPr>
          <w:lang w:eastAsia="zh-CN"/>
        </w:rPr>
        <w:t>Chuzhen</w:t>
      </w:r>
      <w:proofErr w:type="spellEnd"/>
      <w:r w:rsidRPr="0044120A">
        <w:rPr>
          <w:lang w:eastAsia="zh-CN"/>
        </w:rPr>
        <w:t xml:space="preserve"> therapy has a long original </w:t>
      </w:r>
      <w:r w:rsidR="002B7B24" w:rsidRPr="0044120A">
        <w:rPr>
          <w:lang w:eastAsia="zh-CN"/>
        </w:rPr>
        <w:t>history and</w:t>
      </w:r>
      <w:r w:rsidRPr="0044120A">
        <w:rPr>
          <w:lang w:eastAsia="zh-CN"/>
        </w:rPr>
        <w:t xml:space="preserve"> is derived from </w:t>
      </w:r>
      <w:proofErr w:type="gramStart"/>
      <w:r w:rsidR="00C979F7" w:rsidRPr="0044120A">
        <w:rPr>
          <w:lang w:eastAsia="zh-CN"/>
        </w:rPr>
        <w:t>acupuncture, but</w:t>
      </w:r>
      <w:proofErr w:type="gramEnd"/>
      <w:r w:rsidRPr="0044120A">
        <w:rPr>
          <w:lang w:eastAsia="zh-CN"/>
        </w:rPr>
        <w:t xml:space="preserve"> does not involve skin penetration. It </w:t>
      </w:r>
      <w:r w:rsidRPr="0044120A">
        <w:t>integrates theories from the Zhou Yi (B</w:t>
      </w:r>
      <w:bookmarkStart w:id="8" w:name="OLE_LINK10"/>
      <w:r w:rsidRPr="0044120A">
        <w:t xml:space="preserve">ook of Changes) and the Yin Fu Jing (Hidden Talisman Classic), </w:t>
      </w:r>
      <w:r w:rsidRPr="0044120A">
        <w:rPr>
          <w:lang w:eastAsia="zh-CN"/>
        </w:rPr>
        <w:t>combin</w:t>
      </w:r>
      <w:r w:rsidR="001800B1" w:rsidRPr="0044120A">
        <w:rPr>
          <w:lang w:eastAsia="zh-CN"/>
        </w:rPr>
        <w:t>ing</w:t>
      </w:r>
      <w:r w:rsidRPr="0044120A">
        <w:t xml:space="preserve"> acupuncture and </w:t>
      </w:r>
      <w:r w:rsidRPr="0044120A">
        <w:rPr>
          <w:lang w:eastAsia="zh-CN"/>
        </w:rPr>
        <w:t>Tuina</w:t>
      </w:r>
      <w:r w:rsidRPr="0044120A">
        <w:t xml:space="preserve"> to enhance </w:t>
      </w:r>
      <w:r w:rsidRPr="0044120A">
        <w:rPr>
          <w:lang w:eastAsia="zh-CN"/>
        </w:rPr>
        <w:t>Q</w:t>
      </w:r>
      <w:r w:rsidRPr="0044120A">
        <w:t xml:space="preserve">i and </w:t>
      </w:r>
      <w:r w:rsidRPr="0044120A">
        <w:rPr>
          <w:lang w:eastAsia="zh-CN"/>
        </w:rPr>
        <w:t>B</w:t>
      </w:r>
      <w:r w:rsidRPr="0044120A">
        <w:t>lood circulation, producing effects similar to traditional acupuncture</w:t>
      </w:r>
      <w:r w:rsidR="000F44D9" w:rsidRPr="0044120A">
        <w:fldChar w:fldCharType="begin"/>
      </w:r>
      <w:r w:rsidR="00997727" w:rsidRPr="0044120A">
        <w:instrText xml:space="preserve"> ADDIN EN.CITE &lt;EndNote&gt;&lt;Cite&gt;&lt;Author&gt;Wang&lt;/Author&gt;&lt;Year&gt;2025&lt;/Year&gt;&lt;RecNum&gt;32&lt;/RecNum&gt;&lt;DisplayText&gt;&lt;style face="superscript"&gt;11&lt;/style&gt;&lt;/DisplayText&gt;&lt;record&gt;&lt;rec-number&gt;32&lt;/rec-number&gt;&lt;foreign-keys&gt;&lt;key app="EN" db-id="9vepet2t0w0axsexxtgvwwvmwpxpvwzfraex" timestamp="1781949530"&gt;32&lt;/key&gt;&lt;/foreign-keys&gt;&lt;ref-type name="Journal Article"&gt;17&lt;/ref-type&gt;&lt;contributors&gt;&lt;authors&gt;&lt;author&gt;Wang, Jiaqi&lt;/author&gt;&lt;author&gt;Wang, Yingchao&lt;/author&gt;&lt;author&gt;Yu, Shudan&lt;/author&gt;&lt;author&gt;Li, Shujun&lt;/author&gt;&lt;author&gt;Liu, Ning&lt;/author&gt;&lt;author&gt;Zhang, Genghui&lt;/author&gt;&lt;/authors&gt;&lt;/contributors&gt;&lt;titles&gt;&lt;title&gt;Systematic Review and Meta-Analysis of Pestle Needle Therapy in Managing Insomnia, Cervical Spondylosis, and Other Systemic Diseases&lt;/title&gt;&lt;secondary-title&gt;Complementary Medicine Research&lt;/secondary-title&gt;&lt;/titles&gt;&lt;periodical&gt;&lt;full-title&gt;Complementary Medicine Research&lt;/full-title&gt;&lt;/periodical&gt;&lt;pages&gt;341-353&lt;/pages&gt;&lt;volume&gt;32&lt;/volume&gt;&lt;number&gt;4&lt;/number&gt;&lt;dates&gt;&lt;year&gt;2025&lt;/year&gt;&lt;/dates&gt;&lt;isbn&gt;2504-2092&lt;/isbn&gt;&lt;label&gt;11&lt;/label&gt;&lt;urls&gt;&lt;/urls&gt;&lt;/record&gt;&lt;/Cite&gt;&lt;/EndNote&gt;</w:instrText>
      </w:r>
      <w:r w:rsidR="000F44D9" w:rsidRPr="0044120A">
        <w:fldChar w:fldCharType="separate"/>
      </w:r>
      <w:r w:rsidR="00997727" w:rsidRPr="0044120A">
        <w:rPr>
          <w:noProof/>
          <w:vertAlign w:val="superscript"/>
        </w:rPr>
        <w:t>11</w:t>
      </w:r>
      <w:r w:rsidR="000F44D9" w:rsidRPr="0044120A">
        <w:fldChar w:fldCharType="end"/>
      </w:r>
      <w:r w:rsidRPr="0044120A">
        <w:t>.</w:t>
      </w:r>
      <w:bookmarkEnd w:id="7"/>
      <w:r w:rsidRPr="0044120A">
        <w:t xml:space="preserve"> Animal studies further indicate that </w:t>
      </w:r>
      <w:proofErr w:type="spellStart"/>
      <w:r w:rsidRPr="0044120A">
        <w:t>Chuzhen</w:t>
      </w:r>
      <w:proofErr w:type="spellEnd"/>
      <w:r w:rsidRPr="0044120A">
        <w:t xml:space="preserve"> therapy increa</w:t>
      </w:r>
      <w:bookmarkStart w:id="9" w:name="OLE_LINK35"/>
      <w:r w:rsidRPr="0044120A">
        <w:t>ses pain thresholds by modulating central monoamine neurotransmitter levels</w:t>
      </w:r>
      <w:r w:rsidR="000F44D9" w:rsidRPr="0044120A">
        <w:fldChar w:fldCharType="begin"/>
      </w:r>
      <w:r w:rsidR="00997727" w:rsidRPr="0044120A">
        <w:instrText xml:space="preserve"> ADDIN EN.CITE &lt;EndNote&gt;&lt;Cite&gt;&lt;Author&gt;Haoyang&lt;/Author&gt;&lt;Year&gt;2025&lt;/Year&gt;&lt;RecNum&gt;33&lt;/RecNum&gt;&lt;DisplayText&gt;&lt;style face="superscript"&gt;12&lt;/style&gt;&lt;/DisplayText&gt;&lt;record&gt;&lt;rec-number&gt;33&lt;/rec-number&gt;&lt;foreign-keys&gt;&lt;key app="EN" db-id="9vepet2t0w0axsexxtgvwwvmwpxpvwzfraex" timestamp="1781949530"&gt;33&lt;/key&gt;&lt;/foreign-keys&gt;&lt;ref-type name="Journal Article"&gt;17&lt;/ref-type&gt;&lt;contributors&gt;&lt;authors&gt;&lt;author&gt;Haoyang, WU&lt;/author&gt;&lt;author&gt;Liu, Yuan&lt;/author&gt;&lt;author&gt;Yuzhou, CHEN&lt;/author&gt;&lt;author&gt;Yizhou, XIE&lt;/author&gt;&lt;author&gt;Zhong, Lei&lt;/author&gt;&lt;author&gt;Yang, YU&lt;/author&gt;&lt;author&gt;Xiaohong, FAN&lt;/author&gt;&lt;/authors&gt;&lt;/contributors&gt;&lt;titles&gt;&lt;title&gt;Effect of pestle needle therapy on the posterior cervical muscle in a rabbit model of cervical spondylosis&lt;/title&gt;&lt;secondary-title&gt;Journal of Traditional Chinese Medicine&lt;/secondary-title&gt;&lt;/titles&gt;&lt;periodical&gt;&lt;full-title&gt;Journal of Traditional Chinese Medicine&lt;/full-title&gt;&lt;/periodical&gt;&lt;pages&gt;786&lt;/pages&gt;&lt;volume&gt;45&lt;/volume&gt;&lt;number&gt;4&lt;/number&gt;&lt;dates&gt;&lt;year&gt;2025&lt;/year&gt;&lt;/dates&gt;&lt;label&gt;12&lt;/label&gt;&lt;urls&gt;&lt;/urls&gt;&lt;/record&gt;&lt;/Cite&gt;&lt;/EndNote&gt;</w:instrText>
      </w:r>
      <w:r w:rsidR="000F44D9" w:rsidRPr="0044120A">
        <w:fldChar w:fldCharType="separate"/>
      </w:r>
      <w:r w:rsidR="00997727" w:rsidRPr="0044120A">
        <w:rPr>
          <w:noProof/>
          <w:vertAlign w:val="superscript"/>
        </w:rPr>
        <w:t>12</w:t>
      </w:r>
      <w:r w:rsidR="000F44D9" w:rsidRPr="0044120A">
        <w:fldChar w:fldCharType="end"/>
      </w:r>
      <w:r w:rsidRPr="0044120A">
        <w:rPr>
          <w:lang w:eastAsia="zh-CN"/>
        </w:rPr>
        <w:t>.</w:t>
      </w:r>
      <w:bookmarkStart w:id="10" w:name="OLE_LINK1"/>
      <w:r w:rsidRPr="0044120A">
        <w:rPr>
          <w:lang w:eastAsia="zh-CN"/>
        </w:rPr>
        <w:t xml:space="preserve"> </w:t>
      </w:r>
      <w:bookmarkEnd w:id="10"/>
      <w:proofErr w:type="spellStart"/>
      <w:r w:rsidRPr="0044120A">
        <w:t>Chuzhen</w:t>
      </w:r>
      <w:proofErr w:type="spellEnd"/>
      <w:r w:rsidRPr="0044120A">
        <w:t xml:space="preserve"> therapy has shown promising results in pain management</w:t>
      </w:r>
      <w:r w:rsidR="000F44D9" w:rsidRPr="0044120A">
        <w:fldChar w:fldCharType="begin">
          <w:fldData xml:space="preserve">PEVuZE5vdGU+PENpdGU+PEF1dGhvcj5MaWFuZzwvQXV0aG9yPjxZZWFyPjIwMjU8L1llYXI+PFJl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</w:fldData>
        </w:fldChar>
      </w:r>
      <w:r w:rsidR="00997727" w:rsidRPr="0044120A">
        <w:instrText xml:space="preserve"> ADDIN EN.CITE </w:instrText>
      </w:r>
      <w:r w:rsidR="00997727" w:rsidRPr="0044120A">
        <w:fldChar w:fldCharType="begin">
          <w:fldData xml:space="preserve">PEVuZE5vdGU+PENpdGU+PEF1dGhvcj5MaWFuZzwvQXV0aG9yPjxZZWFyPjIwMjU8L1llYXI+PFJl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</w:fldData>
        </w:fldChar>
      </w:r>
      <w:r w:rsidR="00997727" w:rsidRPr="0044120A">
        <w:instrText xml:space="preserve"> ADDIN EN.CITE.DATA </w:instrText>
      </w:r>
      <w:r w:rsidR="00997727" w:rsidRPr="0044120A">
        <w:fldChar w:fldCharType="separate"/>
      </w:r>
      <w:r w:rsidR="00997727" w:rsidRPr="0044120A">
        <w:fldChar w:fldCharType="end"/>
      </w:r>
      <w:r w:rsidR="000F44D9" w:rsidRPr="0044120A">
        <w:fldChar w:fldCharType="separate"/>
      </w:r>
      <w:r w:rsidR="00997727" w:rsidRPr="0044120A">
        <w:rPr>
          <w:noProof/>
          <w:vertAlign w:val="superscript"/>
        </w:rPr>
        <w:t>6</w:t>
      </w:r>
      <w:r w:rsidR="002F210C" w:rsidRPr="0044120A">
        <w:rPr>
          <w:noProof/>
          <w:vertAlign w:val="superscript"/>
        </w:rPr>
        <w:t>–</w:t>
      </w:r>
      <w:r w:rsidR="00997727" w:rsidRPr="0044120A">
        <w:rPr>
          <w:noProof/>
          <w:vertAlign w:val="superscript"/>
        </w:rPr>
        <w:t>9</w:t>
      </w:r>
      <w:r w:rsidR="000F44D9" w:rsidRPr="0044120A">
        <w:fldChar w:fldCharType="end"/>
      </w:r>
      <w:r w:rsidRPr="0044120A">
        <w:rPr>
          <w:lang w:eastAsia="zh-CN"/>
        </w:rPr>
        <w:t xml:space="preserve">. The </w:t>
      </w:r>
      <w:bookmarkEnd w:id="9"/>
      <w:proofErr w:type="spellStart"/>
      <w:r w:rsidR="001800B1" w:rsidRPr="0044120A">
        <w:rPr>
          <w:lang w:eastAsia="zh-CN"/>
        </w:rPr>
        <w:t>Chuzhen</w:t>
      </w:r>
      <w:proofErr w:type="spellEnd"/>
      <w:r w:rsidR="001800B1" w:rsidRPr="0044120A">
        <w:rPr>
          <w:lang w:eastAsia="zh-CN"/>
        </w:rPr>
        <w:t xml:space="preserve"> tool </w:t>
      </w:r>
      <w:r w:rsidR="001800B1" w:rsidRPr="0044120A">
        <w:rPr>
          <w:lang w:eastAsia="zh-CN"/>
        </w:rPr>
        <w:lastRenderedPageBreak/>
        <w:t>contains four types (</w:t>
      </w:r>
      <w:r w:rsidR="001800B1" w:rsidRPr="0044120A">
        <w:rPr>
          <w:b/>
          <w:bCs/>
          <w:lang w:eastAsia="zh-CN"/>
        </w:rPr>
        <w:t>Figure 1</w:t>
      </w:r>
      <w:r w:rsidR="001800B1" w:rsidRPr="0044120A">
        <w:rPr>
          <w:lang w:eastAsia="zh-CN"/>
        </w:rPr>
        <w:t xml:space="preserve">), each with distinct structures and functions: No. 1 </w:t>
      </w:r>
      <w:proofErr w:type="spellStart"/>
      <w:r w:rsidR="001800B1" w:rsidRPr="0044120A">
        <w:rPr>
          <w:lang w:eastAsia="zh-CN"/>
        </w:rPr>
        <w:t>Chuzhen</w:t>
      </w:r>
      <w:proofErr w:type="spellEnd"/>
      <w:r w:rsidR="001800B1" w:rsidRPr="0044120A">
        <w:rPr>
          <w:lang w:eastAsia="zh-CN"/>
        </w:rPr>
        <w:t xml:space="preserve"> features </w:t>
      </w:r>
      <w:bookmarkEnd w:id="8"/>
      <w:r w:rsidR="001800B1" w:rsidRPr="0044120A">
        <w:rPr>
          <w:lang w:eastAsia="zh-CN"/>
        </w:rPr>
        <w:t>a wide,</w:t>
      </w:r>
      <w:bookmarkStart w:id="11" w:name="OLE_LINK11"/>
      <w:r w:rsidR="001800B1" w:rsidRPr="0044120A">
        <w:rPr>
          <w:lang w:eastAsia="zh-CN"/>
        </w:rPr>
        <w:t xml:space="preserve"> smooth working head used </w:t>
      </w:r>
      <w:r w:rsidR="00D40005" w:rsidRPr="0044120A">
        <w:rPr>
          <w:lang w:eastAsia="zh-CN"/>
        </w:rPr>
        <w:t>to perform</w:t>
      </w:r>
      <w:r w:rsidR="001800B1" w:rsidRPr="0044120A">
        <w:rPr>
          <w:lang w:eastAsia="zh-CN"/>
        </w:rPr>
        <w:t xml:space="preserve"> organizing and releasing manipulations along </w:t>
      </w:r>
      <w:r w:rsidRPr="0044120A">
        <w:rPr>
          <w:lang w:eastAsia="zh-CN"/>
        </w:rPr>
        <w:t>meridian pathways to relax soft tissues and promote local circulation.</w:t>
      </w:r>
      <w:r w:rsidR="00963E7E" w:rsidRPr="0044120A">
        <w:rPr>
          <w:lang w:eastAsia="zh-CN"/>
        </w:rPr>
        <w:t xml:space="preserve"> </w:t>
      </w:r>
      <w:r w:rsidRPr="0044120A">
        <w:rPr>
          <w:lang w:eastAsia="zh-CN"/>
        </w:rPr>
        <w:t>No.</w:t>
      </w:r>
      <w:r w:rsidR="00D40005" w:rsidRPr="0044120A">
        <w:rPr>
          <w:lang w:eastAsia="zh-CN"/>
        </w:rPr>
        <w:t xml:space="preserve"> </w:t>
      </w:r>
      <w:r w:rsidRPr="0044120A">
        <w:rPr>
          <w:lang w:eastAsia="zh-CN"/>
        </w:rPr>
        <w:t xml:space="preserve">2 </w:t>
      </w:r>
      <w:proofErr w:type="spellStart"/>
      <w:r w:rsidRPr="0044120A">
        <w:rPr>
          <w:lang w:eastAsia="zh-CN"/>
        </w:rPr>
        <w:t>Chuzhen</w:t>
      </w:r>
      <w:proofErr w:type="spellEnd"/>
      <w:r w:rsidRPr="0044120A">
        <w:rPr>
          <w:lang w:eastAsia="zh-CN"/>
        </w:rPr>
        <w:t xml:space="preserve"> is designed with a moderately sized tip, mainly applied to </w:t>
      </w:r>
      <w:r w:rsidR="00D40005" w:rsidRPr="0044120A">
        <w:rPr>
          <w:lang w:eastAsia="zh-CN"/>
        </w:rPr>
        <w:t xml:space="preserve">perform </w:t>
      </w:r>
      <w:r w:rsidRPr="0044120A">
        <w:rPr>
          <w:lang w:eastAsia="zh-CN"/>
        </w:rPr>
        <w:t xml:space="preserve">separating </w:t>
      </w:r>
      <w:r w:rsidR="00D40005" w:rsidRPr="0044120A">
        <w:rPr>
          <w:lang w:eastAsia="zh-CN"/>
        </w:rPr>
        <w:t xml:space="preserve">techniques </w:t>
      </w:r>
      <w:r w:rsidRPr="0044120A">
        <w:rPr>
          <w:lang w:eastAsia="zh-CN"/>
        </w:rPr>
        <w:t>on the Heche Road to regulate qi and blood flow.</w:t>
      </w:r>
      <w:r w:rsidR="00963E7E" w:rsidRPr="0044120A">
        <w:rPr>
          <w:lang w:eastAsia="zh-CN"/>
        </w:rPr>
        <w:t xml:space="preserve"> </w:t>
      </w:r>
      <w:r w:rsidRPr="0044120A">
        <w:rPr>
          <w:lang w:eastAsia="zh-CN"/>
        </w:rPr>
        <w:t>No.</w:t>
      </w:r>
      <w:r w:rsidR="001800B1" w:rsidRPr="0044120A">
        <w:rPr>
          <w:lang w:eastAsia="zh-CN"/>
        </w:rPr>
        <w:t xml:space="preserve"> </w:t>
      </w:r>
      <w:bookmarkStart w:id="12" w:name="OLE_LINK9"/>
      <w:r w:rsidR="001800B1" w:rsidRPr="0044120A">
        <w:rPr>
          <w:lang w:eastAsia="zh-CN"/>
        </w:rPr>
        <w:t xml:space="preserve">3 </w:t>
      </w:r>
      <w:proofErr w:type="spellStart"/>
      <w:r w:rsidR="001800B1" w:rsidRPr="0044120A">
        <w:rPr>
          <w:lang w:eastAsia="zh-CN"/>
        </w:rPr>
        <w:t>Chuzhen</w:t>
      </w:r>
      <w:proofErr w:type="spellEnd"/>
      <w:r w:rsidR="001800B1" w:rsidRPr="0044120A">
        <w:rPr>
          <w:lang w:eastAsia="zh-CN"/>
        </w:rPr>
        <w:t xml:space="preserve"> has a concentrated, firm tip, suitable for tapping and rotating </w:t>
      </w:r>
      <w:proofErr w:type="gramStart"/>
      <w:r w:rsidR="001800B1" w:rsidRPr="0044120A">
        <w:rPr>
          <w:lang w:eastAsia="zh-CN"/>
        </w:rPr>
        <w:t>manipulations</w:t>
      </w:r>
      <w:proofErr w:type="gramEnd"/>
      <w:r w:rsidR="001800B1" w:rsidRPr="0044120A">
        <w:rPr>
          <w:lang w:eastAsia="zh-CN"/>
        </w:rPr>
        <w:t xml:space="preserve"> on the </w:t>
      </w:r>
      <w:proofErr w:type="spellStart"/>
      <w:r w:rsidR="001800B1" w:rsidRPr="0044120A">
        <w:rPr>
          <w:lang w:eastAsia="zh-CN"/>
        </w:rPr>
        <w:t>Bazhen</w:t>
      </w:r>
      <w:proofErr w:type="spellEnd"/>
      <w:r w:rsidR="001800B1" w:rsidRPr="0044120A">
        <w:rPr>
          <w:lang w:eastAsia="zh-CN"/>
        </w:rPr>
        <w:t xml:space="preserve"> points to achieve focused,</w:t>
      </w:r>
      <w:r w:rsidRPr="0044120A">
        <w:rPr>
          <w:lang w:eastAsia="zh-CN"/>
        </w:rPr>
        <w:t xml:space="preserve"> mild stimulation.</w:t>
      </w:r>
      <w:r w:rsidR="00963E7E" w:rsidRPr="0044120A">
        <w:rPr>
          <w:lang w:eastAsia="zh-CN"/>
        </w:rPr>
        <w:t xml:space="preserve"> </w:t>
      </w:r>
      <w:r w:rsidRPr="0044120A">
        <w:rPr>
          <w:lang w:eastAsia="zh-CN"/>
        </w:rPr>
        <w:t>No.</w:t>
      </w:r>
      <w:r w:rsidR="00D40005" w:rsidRPr="0044120A">
        <w:rPr>
          <w:lang w:eastAsia="zh-CN"/>
        </w:rPr>
        <w:t xml:space="preserve"> </w:t>
      </w:r>
      <w:r w:rsidRPr="0044120A">
        <w:rPr>
          <w:lang w:eastAsia="zh-CN"/>
        </w:rPr>
        <w:t xml:space="preserve">4 </w:t>
      </w:r>
      <w:proofErr w:type="spellStart"/>
      <w:r w:rsidRPr="0044120A">
        <w:rPr>
          <w:lang w:eastAsia="zh-CN"/>
        </w:rPr>
        <w:t>Chuzhen</w:t>
      </w:r>
      <w:proofErr w:type="spellEnd"/>
      <w:r w:rsidRPr="0044120A">
        <w:rPr>
          <w:lang w:eastAsia="zh-CN"/>
        </w:rPr>
        <w:t xml:space="preserve"> is a pen-shaped tool with a fine tip, used to perform opening-and-closing manipulations on distal acupoints to enhance meridian regulation</w:t>
      </w:r>
      <w:r w:rsidR="00D40005" w:rsidRPr="0044120A">
        <w:rPr>
          <w:lang w:eastAsia="zh-CN"/>
        </w:rPr>
        <w:t>. These instruments are</w:t>
      </w:r>
      <w:r w:rsidRPr="0044120A">
        <w:rPr>
          <w:lang w:eastAsia="zh-CN"/>
        </w:rPr>
        <w:t xml:space="preserve"> designed </w:t>
      </w:r>
      <w:r w:rsidR="00E0193A" w:rsidRPr="0044120A">
        <w:rPr>
          <w:lang w:eastAsia="zh-CN"/>
        </w:rPr>
        <w:t xml:space="preserve">to press and rub </w:t>
      </w:r>
      <w:r w:rsidR="00D40005" w:rsidRPr="0044120A">
        <w:rPr>
          <w:lang w:eastAsia="zh-CN"/>
        </w:rPr>
        <w:t>acupoints or meridians and collaterals in patients to regulate the functions</w:t>
      </w:r>
      <w:r w:rsidR="00E0193A" w:rsidRPr="0044120A">
        <w:rPr>
          <w:lang w:eastAsia="zh-CN"/>
        </w:rPr>
        <w:t xml:space="preserve"> of Qi, </w:t>
      </w:r>
      <w:r w:rsidR="00D40005" w:rsidRPr="0044120A">
        <w:rPr>
          <w:lang w:eastAsia="zh-CN"/>
        </w:rPr>
        <w:t>b</w:t>
      </w:r>
      <w:r w:rsidR="00E0193A" w:rsidRPr="0044120A">
        <w:rPr>
          <w:lang w:eastAsia="zh-CN"/>
        </w:rPr>
        <w:t xml:space="preserve">lood, </w:t>
      </w:r>
      <w:r w:rsidR="00D40005" w:rsidRPr="0044120A">
        <w:rPr>
          <w:lang w:eastAsia="zh-CN"/>
        </w:rPr>
        <w:t>m</w:t>
      </w:r>
      <w:r w:rsidR="00E0193A" w:rsidRPr="0044120A">
        <w:rPr>
          <w:lang w:eastAsia="zh-CN"/>
        </w:rPr>
        <w:t>eridians,</w:t>
      </w:r>
      <w:r w:rsidRPr="0044120A">
        <w:rPr>
          <w:lang w:eastAsia="zh-CN"/>
        </w:rPr>
        <w:t xml:space="preserve"> and collaterals </w:t>
      </w:r>
      <w:r w:rsidR="00D40005" w:rsidRPr="0044120A">
        <w:rPr>
          <w:lang w:eastAsia="zh-CN"/>
        </w:rPr>
        <w:t>during treatment</w:t>
      </w:r>
      <w:r w:rsidRPr="0044120A">
        <w:rPr>
          <w:lang w:eastAsia="zh-CN"/>
        </w:rPr>
        <w:t>.</w:t>
      </w:r>
      <w:r w:rsidR="00963E7E" w:rsidRPr="0044120A">
        <w:rPr>
          <w:lang w:eastAsia="zh-CN"/>
        </w:rPr>
        <w:t xml:space="preserve"> </w:t>
      </w:r>
      <w:r w:rsidRPr="0044120A">
        <w:rPr>
          <w:lang w:eastAsia="zh-CN"/>
        </w:rPr>
        <w:t xml:space="preserve">In traditional Chinese medicine, non-specific low back pain is mainly caused by the obstruction of Qi and </w:t>
      </w:r>
      <w:r w:rsidR="00D40005" w:rsidRPr="0044120A">
        <w:rPr>
          <w:lang w:eastAsia="zh-CN"/>
        </w:rPr>
        <w:t>b</w:t>
      </w:r>
      <w:r w:rsidRPr="0044120A">
        <w:rPr>
          <w:lang w:eastAsia="zh-CN"/>
        </w:rPr>
        <w:t>lood circulation</w:t>
      </w:r>
      <w:r w:rsidR="00C979F7" w:rsidRPr="0044120A">
        <w:rPr>
          <w:lang w:eastAsia="zh-CN"/>
        </w:rPr>
        <w:t>, and by blockages</w:t>
      </w:r>
      <w:r w:rsidRPr="0044120A">
        <w:rPr>
          <w:lang w:eastAsia="zh-CN"/>
        </w:rPr>
        <w:t xml:space="preserve"> of the </w:t>
      </w:r>
      <w:r w:rsidR="00E0193A" w:rsidRPr="0044120A">
        <w:rPr>
          <w:lang w:eastAsia="zh-CN"/>
        </w:rPr>
        <w:t>m</w:t>
      </w:r>
      <w:r w:rsidRPr="0044120A">
        <w:rPr>
          <w:lang w:eastAsia="zh-CN"/>
        </w:rPr>
        <w:t xml:space="preserve">eridians and collaterals in the lumbar region. By stimulating specific acupoints and pathways, </w:t>
      </w:r>
      <w:proofErr w:type="spellStart"/>
      <w:r w:rsidRPr="0044120A">
        <w:rPr>
          <w:lang w:eastAsia="zh-CN"/>
        </w:rPr>
        <w:t>Chuzhen</w:t>
      </w:r>
      <w:proofErr w:type="spellEnd"/>
      <w:r w:rsidRPr="0044120A">
        <w:rPr>
          <w:lang w:eastAsia="zh-CN"/>
        </w:rPr>
        <w:t xml:space="preserve"> therapy promotes Qi movement, activates </w:t>
      </w:r>
      <w:r w:rsidR="00D40005" w:rsidRPr="0044120A">
        <w:rPr>
          <w:lang w:eastAsia="zh-CN"/>
        </w:rPr>
        <w:t>b</w:t>
      </w:r>
      <w:r w:rsidRPr="0044120A">
        <w:rPr>
          <w:lang w:eastAsia="zh-CN"/>
        </w:rPr>
        <w:t xml:space="preserve">lood circulation, and unblocks the </w:t>
      </w:r>
      <w:r w:rsidR="00D40005" w:rsidRPr="0044120A">
        <w:rPr>
          <w:lang w:eastAsia="zh-CN"/>
        </w:rPr>
        <w:t>m</w:t>
      </w:r>
      <w:r w:rsidRPr="0044120A">
        <w:rPr>
          <w:lang w:eastAsia="zh-CN"/>
        </w:rPr>
        <w:t xml:space="preserve">eridians and collaterals, thereby relieving pain, relaxing muscle tension, and improving lumbar function. Compared with conventional acupuncture, </w:t>
      </w:r>
      <w:proofErr w:type="spellStart"/>
      <w:r w:rsidRPr="0044120A">
        <w:rPr>
          <w:lang w:eastAsia="zh-CN"/>
        </w:rPr>
        <w:t>Chuzhen</w:t>
      </w:r>
      <w:proofErr w:type="spellEnd"/>
      <w:r w:rsidRPr="0044120A">
        <w:rPr>
          <w:lang w:eastAsia="zh-CN"/>
        </w:rPr>
        <w:t xml:space="preserve"> thera</w:t>
      </w:r>
      <w:bookmarkEnd w:id="12"/>
      <w:r w:rsidRPr="0044120A">
        <w:rPr>
          <w:lang w:eastAsia="zh-CN"/>
        </w:rPr>
        <w:t>py is non-invasive and does not pierce the skin, thus avoiding risks such as infection, subcutaneous hemorr</w:t>
      </w:r>
      <w:bookmarkEnd w:id="11"/>
      <w:r w:rsidRPr="0044120A">
        <w:rPr>
          <w:lang w:eastAsia="zh-CN"/>
        </w:rPr>
        <w:t xml:space="preserve">hage, or patient fear of needling. </w:t>
      </w:r>
      <w:bookmarkStart w:id="13" w:name="OLE_LINK7"/>
      <w:r w:rsidRPr="0044120A">
        <w:rPr>
          <w:lang w:eastAsia="zh-CN"/>
        </w:rPr>
        <w:t xml:space="preserve">Compared with </w:t>
      </w:r>
      <w:proofErr w:type="spellStart"/>
      <w:r w:rsidR="00D40005" w:rsidRPr="0044120A">
        <w:rPr>
          <w:lang w:eastAsia="zh-CN"/>
        </w:rPr>
        <w:t>t</w:t>
      </w:r>
      <w:r w:rsidRPr="0044120A">
        <w:rPr>
          <w:lang w:eastAsia="zh-CN"/>
        </w:rPr>
        <w:t>uina</w:t>
      </w:r>
      <w:proofErr w:type="spellEnd"/>
      <w:r w:rsidRPr="0044120A">
        <w:rPr>
          <w:lang w:eastAsia="zh-CN"/>
        </w:rPr>
        <w:t xml:space="preserve">, which relies heavily on manual force and varies between operators, </w:t>
      </w:r>
      <w:proofErr w:type="spellStart"/>
      <w:r w:rsidRPr="0044120A">
        <w:rPr>
          <w:lang w:eastAsia="zh-CN"/>
        </w:rPr>
        <w:t>Chuzhen</w:t>
      </w:r>
      <w:proofErr w:type="spellEnd"/>
      <w:r w:rsidRPr="0044120A">
        <w:rPr>
          <w:lang w:eastAsia="zh-CN"/>
        </w:rPr>
        <w:t xml:space="preserve"> uses specialized tools to deliver standardized, stable, and repeatable precise stimulation on acupoints and meridians, leading to more consistent and significant therapeutic effects</w:t>
      </w:r>
      <w:r w:rsidR="008C56A4" w:rsidRPr="0044120A">
        <w:rPr>
          <w:vertAlign w:val="superscript"/>
          <w:lang w:eastAsia="zh-CN"/>
        </w:rPr>
        <w:t>13</w:t>
      </w:r>
      <w:r w:rsidR="00E0193A" w:rsidRPr="0044120A">
        <w:rPr>
          <w:lang w:eastAsia="zh-CN"/>
        </w:rPr>
        <w:t xml:space="preserve">. </w:t>
      </w:r>
      <w:bookmarkEnd w:id="13"/>
      <w:r w:rsidRPr="0044120A">
        <w:t xml:space="preserve">Developed by Professor </w:t>
      </w:r>
      <w:proofErr w:type="spellStart"/>
      <w:r w:rsidRPr="0044120A">
        <w:t>Zhongyu</w:t>
      </w:r>
      <w:proofErr w:type="spellEnd"/>
      <w:r w:rsidRPr="0044120A">
        <w:t xml:space="preserve"> Li </w:t>
      </w:r>
      <w:r w:rsidR="001800B1" w:rsidRPr="0044120A">
        <w:rPr>
          <w:lang w:eastAsia="zh-CN"/>
        </w:rPr>
        <w:t xml:space="preserve">at the </w:t>
      </w:r>
      <w:r w:rsidR="001800B1" w:rsidRPr="0044120A">
        <w:t xml:space="preserve">Hospital of Chengdu University of Traditional Chinese Medicine (TCM), </w:t>
      </w:r>
      <w:proofErr w:type="spellStart"/>
      <w:r w:rsidR="001800B1" w:rsidRPr="0044120A">
        <w:t>Chuzhen</w:t>
      </w:r>
      <w:proofErr w:type="spellEnd"/>
      <w:r w:rsidR="001800B1" w:rsidRPr="0044120A">
        <w:t xml:space="preserve"> therapy combines the principles of acupuncture and massage and</w:t>
      </w:r>
      <w:r w:rsidRPr="0044120A">
        <w:t xml:space="preserve"> offe</w:t>
      </w:r>
      <w:r w:rsidRPr="0044120A">
        <w:rPr>
          <w:lang w:eastAsia="zh-CN"/>
        </w:rPr>
        <w:t xml:space="preserve">rs </w:t>
      </w:r>
      <w:r w:rsidR="001800B1" w:rsidRPr="0044120A">
        <w:rPr>
          <w:lang w:eastAsia="zh-CN"/>
        </w:rPr>
        <w:t xml:space="preserve">a </w:t>
      </w:r>
      <w:r w:rsidRPr="0044120A">
        <w:t>high</w:t>
      </w:r>
      <w:r w:rsidR="001800B1" w:rsidRPr="0044120A">
        <w:t xml:space="preserve"> level of</w:t>
      </w:r>
      <w:r w:rsidRPr="0044120A">
        <w:t xml:space="preserve"> safety, broad applicability, and noninvasiveness</w:t>
      </w:r>
      <w:r w:rsidR="000F44D9" w:rsidRPr="0044120A">
        <w:fldChar w:fldCharType="begin">
          <w:fldData xml:space="preserve">PEVuZE5vdGU+PENpdGU+PEF1dGhvcj5MaWFuZzwvQXV0aG9yPjxZZWFyPjIwMjU8L1llYXI+PFJl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</w:fldData>
        </w:fldChar>
      </w:r>
      <w:r w:rsidR="00997727" w:rsidRPr="0044120A">
        <w:instrText xml:space="preserve"> ADDIN EN.CITE </w:instrText>
      </w:r>
      <w:r w:rsidR="00997727" w:rsidRPr="0044120A">
        <w:fldChar w:fldCharType="begin">
          <w:fldData xml:space="preserve">PEVuZE5vdGU+PENpdGU+PEF1dGhvcj5MaWFuZzwvQXV0aG9yPjxZZWFyPjIwMjU8L1llYXI+PFJl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</w:fldData>
        </w:fldChar>
      </w:r>
      <w:r w:rsidR="00997727" w:rsidRPr="0044120A">
        <w:instrText xml:space="preserve"> ADDIN EN.CITE.DATA </w:instrText>
      </w:r>
      <w:r w:rsidR="00997727" w:rsidRPr="0044120A">
        <w:fldChar w:fldCharType="separate"/>
      </w:r>
      <w:r w:rsidR="00997727" w:rsidRPr="0044120A">
        <w:fldChar w:fldCharType="end"/>
      </w:r>
      <w:r w:rsidR="000F44D9" w:rsidRPr="0044120A">
        <w:fldChar w:fldCharType="separate"/>
      </w:r>
      <w:r w:rsidR="00997727" w:rsidRPr="0044120A">
        <w:rPr>
          <w:noProof/>
          <w:vertAlign w:val="superscript"/>
        </w:rPr>
        <w:t>6</w:t>
      </w:r>
      <w:r w:rsidR="000F44D9" w:rsidRPr="0044120A">
        <w:fldChar w:fldCharType="end"/>
      </w:r>
      <w:r w:rsidRPr="0044120A">
        <w:rPr>
          <w:lang w:eastAsia="zh-CN"/>
        </w:rPr>
        <w:t xml:space="preserve">. </w:t>
      </w:r>
      <w:r w:rsidRPr="0044120A">
        <w:t xml:space="preserve">Evidence-based studies confirm the safety and efficacy of </w:t>
      </w:r>
      <w:proofErr w:type="spellStart"/>
      <w:r w:rsidRPr="0044120A">
        <w:t>Chuzhen</w:t>
      </w:r>
      <w:proofErr w:type="spellEnd"/>
      <w:r w:rsidRPr="0044120A">
        <w:t xml:space="preserve"> therapy for</w:t>
      </w:r>
      <w:r w:rsidRPr="0044120A">
        <w:rPr>
          <w:lang w:eastAsia="zh-CN"/>
        </w:rPr>
        <w:t xml:space="preserve"> low back</w:t>
      </w:r>
      <w:r w:rsidRPr="0044120A">
        <w:t xml:space="preserve"> pain treatment</w:t>
      </w:r>
      <w:r w:rsidR="000F44D9" w:rsidRPr="0044120A">
        <w:fldChar w:fldCharType="begin"/>
      </w:r>
      <w:r w:rsidR="00997727" w:rsidRPr="0044120A">
        <w:instrText xml:space="preserve"> ADDIN EN.CITE &lt;EndNote&gt;&lt;Cite&gt;&lt;Author&gt;Liu&lt;/Author&gt;&lt;Year&gt;2016&lt;/Year&gt;&lt;RecNum&gt;28&lt;/RecNum&gt;&lt;DisplayText&gt;&lt;style face="superscript"&gt;7,8&lt;/style&gt;&lt;/DisplayText&gt;&lt;record&gt;&lt;rec-number&gt;28&lt;/rec-number&gt;&lt;foreign-keys&gt;&lt;key app="EN" db-id="9vepet2t0w0axsexxtgvwwvmwpxpvwzfraex" timestamp="1781949530"&gt;28&lt;/key&gt;&lt;/foreign-keys&gt;&lt;ref-type name="Journal Article"&gt;17&lt;/ref-type&gt;&lt;contributors&gt;&lt;authors&gt;&lt;author&gt;Liu, Xuhao&lt;/author&gt;&lt;author&gt;Yu, Yang&lt;/author&gt;&lt;author&gt;Zhong, Lei&lt;/author&gt;&lt;author&gt;Fan, Xiaohong&lt;/author&gt;&lt;/authors&gt;&lt;/contributors&gt;&lt;titles&gt;&lt;title&gt;Pestle needle at Yaoyangguan bazhen and Heche-mingqiang section for 31 cases of bi syndrome at low back&lt;/title&gt;&lt;secondary-title&gt;Zhongguo Zhen jiu= Chinese Acupuncture &amp;amp; Moxibustion&lt;/secondary-title&gt;&lt;/titles&gt;&lt;periodical&gt;&lt;full-title&gt;Zhongguo Zhen jiu= Chinese Acupuncture &amp;amp; Moxibustion&lt;/full-title&gt;&lt;/periodical&gt;&lt;pages&gt;295-298&lt;/pages&gt;&lt;volume&gt;36&lt;/volume&gt;&lt;number&gt;3&lt;/number&gt;&lt;dates&gt;&lt;year&gt;2016&lt;/year&gt;&lt;/dates&gt;&lt;isbn&gt;0255-2930&lt;/isbn&gt;&lt;label&gt;7&lt;/label&gt;&lt;urls&gt;&lt;/urls&gt;&lt;/record&gt;&lt;/Cite&gt;&lt;Cite&gt;&lt;Author&gt;Jiang&lt;/Author&gt;&lt;Year&gt;2019&lt;/Year&gt;&lt;RecNum&gt;29&lt;/RecNum&gt;&lt;record&gt;&lt;rec-number&gt;29&lt;/rec-number&gt;&lt;foreign-keys&gt;&lt;key app="EN" db-id="9vepet2t0w0axsexxtgvwwvmwpxpvwzfraex" timestamp="1781949530"&gt;29&lt;/key&gt;&lt;/foreign-keys&gt;&lt;ref-type name="Journal Article"&gt;17&lt;/ref-type&gt;&lt;contributors&gt;&lt;authors&gt;&lt;author&gt;Jiang, YL&lt;/author&gt;&lt;author&gt;Hu, Y&lt;/author&gt;&lt;author&gt;Li, YX&lt;/author&gt;&lt;author&gt;Zhang, QY&lt;/author&gt;&lt;author&gt;Jiang, C&lt;/author&gt;&lt;author&gt;Zhou, XD&lt;/author&gt;&lt;/authors&gt;&lt;/contributors&gt;&lt;titles&gt;&lt;title&gt;Clinical treatment of chuzhen therapy: a systematic review of thirty-two randomized controlled trials&lt;/title&gt;&lt;secondary-title&gt;Chin J Basic Med Tradit Chin Med&lt;/secondary-title&gt;&lt;/titles&gt;&lt;periodical&gt;&lt;full-title&gt;Chin J Basic Med Tradit Chin Med&lt;/full-title&gt;&lt;/periodical&gt;&lt;pages&gt;662-7&lt;/pages&gt;&lt;volume&gt;25&lt;/volume&gt;&lt;dates&gt;&lt;year&gt;2019&lt;/year&gt;&lt;/dates&gt;&lt;label&gt;8&lt;/label&gt;&lt;urls&gt;&lt;/urls&gt;&lt;/record&gt;&lt;/Cite&gt;&lt;/EndNote&gt;</w:instrText>
      </w:r>
      <w:r w:rsidR="000F44D9" w:rsidRPr="0044120A">
        <w:fldChar w:fldCharType="separate"/>
      </w:r>
      <w:r w:rsidR="00997727" w:rsidRPr="0044120A">
        <w:rPr>
          <w:noProof/>
          <w:vertAlign w:val="superscript"/>
        </w:rPr>
        <w:t>7,8</w:t>
      </w:r>
      <w:r w:rsidR="000F44D9" w:rsidRPr="0044120A">
        <w:fldChar w:fldCharType="end"/>
      </w:r>
      <w:r w:rsidRPr="0044120A">
        <w:rPr>
          <w:lang w:eastAsia="zh-CN"/>
        </w:rPr>
        <w:t xml:space="preserve">. </w:t>
      </w:r>
      <w:bookmarkStart w:id="14" w:name="OLE_LINK4"/>
      <w:r w:rsidRPr="0044120A">
        <w:rPr>
          <w:lang w:eastAsia="zh-CN"/>
        </w:rPr>
        <w:t xml:space="preserve">Although no guidelines </w:t>
      </w:r>
      <w:r w:rsidR="001800B1" w:rsidRPr="0044120A">
        <w:rPr>
          <w:lang w:eastAsia="zh-CN"/>
        </w:rPr>
        <w:t xml:space="preserve">are currently available for </w:t>
      </w:r>
      <w:r w:rsidR="00963E7E" w:rsidRPr="0044120A">
        <w:rPr>
          <w:lang w:eastAsia="zh-CN"/>
        </w:rPr>
        <w:t xml:space="preserve">the application of </w:t>
      </w:r>
      <w:proofErr w:type="spellStart"/>
      <w:r w:rsidR="00963E7E" w:rsidRPr="0044120A">
        <w:rPr>
          <w:lang w:eastAsia="zh-CN"/>
        </w:rPr>
        <w:t>Chuzhen</w:t>
      </w:r>
      <w:proofErr w:type="spellEnd"/>
      <w:r w:rsidR="00963E7E" w:rsidRPr="0044120A">
        <w:rPr>
          <w:lang w:eastAsia="zh-CN"/>
        </w:rPr>
        <w:t xml:space="preserve"> therapy </w:t>
      </w:r>
      <w:r w:rsidR="001800B1" w:rsidRPr="0044120A">
        <w:rPr>
          <w:lang w:eastAsia="zh-CN"/>
        </w:rPr>
        <w:t xml:space="preserve">in </w:t>
      </w:r>
      <w:r w:rsidR="00963E7E" w:rsidRPr="0044120A">
        <w:rPr>
          <w:lang w:eastAsia="zh-CN"/>
        </w:rPr>
        <w:t xml:space="preserve">NSLBP, </w:t>
      </w:r>
      <w:r w:rsidR="005548AE" w:rsidRPr="0044120A">
        <w:rPr>
          <w:lang w:eastAsia="zh-CN"/>
        </w:rPr>
        <w:t xml:space="preserve">the </w:t>
      </w:r>
      <w:r w:rsidR="00963E7E" w:rsidRPr="0044120A">
        <w:rPr>
          <w:lang w:eastAsia="zh-CN"/>
        </w:rPr>
        <w:t xml:space="preserve">local standards for </w:t>
      </w:r>
      <w:proofErr w:type="spellStart"/>
      <w:r w:rsidR="00963E7E" w:rsidRPr="0044120A">
        <w:rPr>
          <w:lang w:eastAsia="zh-CN"/>
        </w:rPr>
        <w:t>Chuzhen</w:t>
      </w:r>
      <w:proofErr w:type="spellEnd"/>
      <w:r w:rsidR="00963E7E" w:rsidRPr="0044120A">
        <w:rPr>
          <w:lang w:eastAsia="zh-CN"/>
        </w:rPr>
        <w:t xml:space="preserve"> therapy procedures</w:t>
      </w:r>
      <w:r w:rsidR="005548AE" w:rsidRPr="0044120A">
        <w:rPr>
          <w:lang w:eastAsia="zh-CN"/>
        </w:rPr>
        <w:t xml:space="preserve"> have been developed</w:t>
      </w:r>
      <w:r w:rsidR="000F44D9" w:rsidRPr="0044120A">
        <w:rPr>
          <w:lang w:eastAsia="zh-CN"/>
        </w:rPr>
        <w:fldChar w:fldCharType="begin"/>
      </w:r>
      <w:r w:rsidR="00997727" w:rsidRPr="0044120A">
        <w:rPr>
          <w:lang w:eastAsia="zh-CN"/>
        </w:rPr>
        <w:instrText xml:space="preserve"> ADDIN EN.CITE &lt;EndNote&gt;&lt;Cite&gt;&lt;Author&gt;Hu&lt;/Author&gt;&lt;Year&gt;2012&lt;/Year&gt;&lt;RecNum&gt;30&lt;/RecNum&gt;&lt;DisplayText&gt;&lt;style face="superscript"&gt;9&lt;/style&gt;&lt;/DisplayText&gt;&lt;record&gt;&lt;rec-number&gt;30&lt;/rec-number&gt;&lt;foreign-keys&gt;&lt;key app="EN" db-id="9vepet2t0w0axsexxtgvwwvmwpxpvwzfraex" timestamp="1781949530"&gt;30&lt;/key&gt;&lt;/foreign-keys&gt;&lt;ref-type name="Journal Article"&gt;17&lt;/ref-type&gt;&lt;contributors&gt;&lt;authors&gt;&lt;author&gt;Hu, You-Ping&lt;/author&gt;&lt;author&gt;Xu, Zhen-Jie&lt;/author&gt;&lt;author&gt;Wu, Jia&lt;/author&gt;&lt;author&gt;Xing, Lin&lt;/author&gt;&lt;author&gt;Zhang, Lei-Xiao&lt;/author&gt;&lt;author&gt;Zhang, Jin-Xing&lt;/author&gt;&lt;author&gt;Tan, Hui&lt;/author&gt;&lt;author&gt;Mao, Shi-Zhi&lt;/author&gt;&lt;author&gt;Zhou, Cong-Quan&lt;/author&gt;&lt;/authors&gt;&lt;/contributors&gt;&lt;titles&gt;&lt;title&gt;Chuzhen therapy for sub-health: a randomized controlled study&lt;/title&gt;&lt;secondary-title&gt;Zhongguo zhen jiu= Chinese acupuncture &amp;amp; moxibustion&lt;/secondary-title&gt;&lt;/titles&gt;&lt;periodical&gt;&lt;full-title&gt;Zhongguo Zhen jiu= Chinese Acupuncture &amp;amp; Moxibustion&lt;/full-title&gt;&lt;/periodical&gt;&lt;pages&gt;1019-1023&lt;/pages&gt;&lt;volume&gt;32&lt;/volume&gt;&lt;number&gt;11&lt;/number&gt;&lt;dates&gt;&lt;year&gt;2012&lt;/year&gt;&lt;/dates&gt;&lt;isbn&gt;0255-2930&lt;/isbn&gt;&lt;label&gt;9&lt;/label&gt;&lt;urls&gt;&lt;/urls&gt;&lt;/record&gt;&lt;/Cite&gt;&lt;/EndNote&gt;</w:instrText>
      </w:r>
      <w:r w:rsidR="000F44D9" w:rsidRPr="0044120A">
        <w:rPr>
          <w:lang w:eastAsia="zh-CN"/>
        </w:rPr>
        <w:fldChar w:fldCharType="separate"/>
      </w:r>
      <w:r w:rsidR="00997727" w:rsidRPr="0044120A">
        <w:rPr>
          <w:noProof/>
          <w:vertAlign w:val="superscript"/>
          <w:lang w:eastAsia="zh-CN"/>
        </w:rPr>
        <w:t>9</w:t>
      </w:r>
      <w:r w:rsidR="000F44D9" w:rsidRPr="0044120A">
        <w:rPr>
          <w:lang w:eastAsia="zh-CN"/>
        </w:rPr>
        <w:fldChar w:fldCharType="end"/>
      </w:r>
      <w:r w:rsidRPr="0044120A">
        <w:rPr>
          <w:lang w:eastAsia="zh-CN"/>
        </w:rPr>
        <w:t xml:space="preserve">. </w:t>
      </w:r>
      <w:bookmarkEnd w:id="14"/>
      <w:r w:rsidRPr="0044120A">
        <w:rPr>
          <w:lang w:eastAsia="zh-CN"/>
        </w:rPr>
        <w:t xml:space="preserve">In this paper, we present a </w:t>
      </w:r>
      <w:r w:rsidRPr="0044120A">
        <w:t xml:space="preserve">standardized </w:t>
      </w:r>
      <w:proofErr w:type="spellStart"/>
      <w:r w:rsidRPr="0044120A">
        <w:t>Chuzhen</w:t>
      </w:r>
      <w:proofErr w:type="spellEnd"/>
      <w:r w:rsidRPr="0044120A">
        <w:rPr>
          <w:lang w:eastAsia="zh-CN"/>
        </w:rPr>
        <w:t xml:space="preserve"> therapy</w:t>
      </w:r>
      <w:r w:rsidR="001800B1" w:rsidRPr="0044120A">
        <w:rPr>
          <w:lang w:eastAsia="zh-CN"/>
        </w:rPr>
        <w:t xml:space="preserve"> protocol for</w:t>
      </w:r>
      <w:r w:rsidRPr="0044120A">
        <w:rPr>
          <w:lang w:eastAsia="zh-CN"/>
        </w:rPr>
        <w:t xml:space="preserve"> patients </w:t>
      </w:r>
      <w:r w:rsidR="001800B1" w:rsidRPr="0044120A">
        <w:rPr>
          <w:lang w:eastAsia="zh-CN"/>
        </w:rPr>
        <w:t>with</w:t>
      </w:r>
      <w:r w:rsidRPr="0044120A">
        <w:rPr>
          <w:lang w:eastAsia="zh-CN"/>
        </w:rPr>
        <w:t xml:space="preserve"> NSLBP</w:t>
      </w:r>
      <w:r w:rsidR="002D71F1" w:rsidRPr="0044120A">
        <w:rPr>
          <w:lang w:eastAsia="zh-CN"/>
        </w:rPr>
        <w:t>, providing</w:t>
      </w:r>
      <w:r w:rsidRPr="0044120A">
        <w:rPr>
          <w:lang w:eastAsia="zh-CN"/>
        </w:rPr>
        <w:t xml:space="preserve"> a credible reference for operators.</w:t>
      </w:r>
    </w:p>
    <w:p w14:paraId="3523863B" w14:textId="77777777" w:rsidR="00CB4B46" w:rsidRPr="0044120A" w:rsidRDefault="00CB4B46">
      <w:pPr>
        <w:rPr>
          <w:b/>
        </w:rPr>
      </w:pPr>
    </w:p>
    <w:p w14:paraId="2EE14E31" w14:textId="77777777" w:rsidR="00CB4B46" w:rsidRPr="0044120A" w:rsidRDefault="00000000">
      <w:pPr>
        <w:rPr>
          <w:b/>
        </w:rPr>
      </w:pPr>
      <w:r w:rsidRPr="0044120A">
        <w:rPr>
          <w:b/>
        </w:rPr>
        <w:t>PROTOCOL</w:t>
      </w:r>
    </w:p>
    <w:p w14:paraId="39B10F26" w14:textId="7AA78F11" w:rsidR="003C1431" w:rsidRPr="0044120A" w:rsidRDefault="00000000" w:rsidP="003C1431">
      <w:r w:rsidRPr="0044120A">
        <w:t>All procedures were approved by the Hospital Ethics Committee (Approval No. KY2022031), and written informed consent was signed by all participants.</w:t>
      </w:r>
    </w:p>
    <w:p w14:paraId="482870B7" w14:textId="77777777" w:rsidR="00CB4B46" w:rsidRPr="0044120A" w:rsidRDefault="00CB4B46"/>
    <w:p w14:paraId="5278FA24" w14:textId="54633138" w:rsidR="00CB4B46" w:rsidRPr="0044120A" w:rsidRDefault="00000000" w:rsidP="00E9331B">
      <w:pPr>
        <w:pStyle w:val="ListParagraph"/>
        <w:numPr>
          <w:ilvl w:val="0"/>
          <w:numId w:val="1"/>
        </w:numPr>
        <w:spacing w:after="0" w:line="240" w:lineRule="auto"/>
        <w:ind w:left="0" w:firstLine="0"/>
        <w:contextualSpacing w:val="0"/>
        <w:jc w:val="both"/>
        <w:rPr>
          <w:rFonts w:ascii="Calibri" w:hAnsi="Calibri" w:cs="Calibri"/>
          <w:b/>
          <w:bCs/>
          <w:sz w:val="24"/>
          <w:szCs w:val="24"/>
        </w:rPr>
      </w:pPr>
      <w:r w:rsidRPr="0044120A">
        <w:rPr>
          <w:rFonts w:ascii="Calibri" w:hAnsi="Calibri" w:cs="Calibri"/>
          <w:b/>
          <w:bCs/>
          <w:sz w:val="24"/>
          <w:szCs w:val="24"/>
        </w:rPr>
        <w:t>Screen patients for inclusion criteria</w:t>
      </w:r>
    </w:p>
    <w:p w14:paraId="062112DE" w14:textId="77777777" w:rsidR="00CB4B46" w:rsidRPr="0044120A" w:rsidRDefault="00CB4B46">
      <w:pPr>
        <w:rPr>
          <w:b/>
          <w:bCs/>
        </w:rPr>
      </w:pPr>
    </w:p>
    <w:p w14:paraId="11E6BB69" w14:textId="7C6406AF" w:rsidR="00073EE1" w:rsidRPr="0044120A" w:rsidRDefault="00000000" w:rsidP="00F55595">
      <w:pPr>
        <w:pStyle w:val="ListParagraph"/>
        <w:numPr>
          <w:ilvl w:val="1"/>
          <w:numId w:val="32"/>
        </w:numPr>
        <w:ind w:left="0" w:firstLine="0"/>
        <w:rPr>
          <w:rFonts w:ascii="Calibri" w:hAnsi="Calibri" w:cs="Calibri"/>
          <w:sz w:val="24"/>
          <w:szCs w:val="24"/>
        </w:rPr>
      </w:pPr>
      <w:r w:rsidRPr="0044120A">
        <w:rPr>
          <w:rFonts w:ascii="Calibri" w:hAnsi="Calibri" w:cs="Calibri"/>
          <w:sz w:val="24"/>
          <w:szCs w:val="24"/>
        </w:rPr>
        <w:t>Participant Inclusion Screening Steps</w:t>
      </w:r>
    </w:p>
    <w:p w14:paraId="4A107668" w14:textId="77777777" w:rsidR="005A0466" w:rsidRPr="0044120A" w:rsidRDefault="005A0466" w:rsidP="002B37F8">
      <w:pPr>
        <w:pStyle w:val="ListParagraph"/>
        <w:ind w:left="0"/>
        <w:rPr>
          <w:rFonts w:ascii="Calibri" w:hAnsi="Calibri" w:cs="Calibri"/>
          <w:sz w:val="24"/>
          <w:szCs w:val="24"/>
        </w:rPr>
      </w:pPr>
    </w:p>
    <w:p w14:paraId="5BB05FBE" w14:textId="4733367C" w:rsidR="00073EE1" w:rsidRPr="0044120A" w:rsidRDefault="00000000" w:rsidP="00F55595">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Recruit participants aged 18–60 years.</w:t>
      </w:r>
    </w:p>
    <w:p w14:paraId="5A3FE6A1" w14:textId="77777777" w:rsidR="005A0466" w:rsidRPr="0044120A" w:rsidRDefault="005A0466" w:rsidP="002B37F8">
      <w:pPr>
        <w:pStyle w:val="ListParagraph"/>
        <w:ind w:left="0"/>
        <w:rPr>
          <w:rFonts w:ascii="Calibri" w:hAnsi="Calibri" w:cs="Calibri"/>
          <w:sz w:val="24"/>
          <w:szCs w:val="24"/>
        </w:rPr>
      </w:pPr>
    </w:p>
    <w:p w14:paraId="1855E97F" w14:textId="12BE1F19" w:rsidR="00073EE1" w:rsidRPr="0044120A" w:rsidRDefault="00000000" w:rsidP="00F55595">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Confirm a clinical diagnosis of chronic non-specific low back pain (NSLBP) with continuous symptom duration ≥12 weeks.</w:t>
      </w:r>
    </w:p>
    <w:p w14:paraId="03F3BA2E" w14:textId="77777777" w:rsidR="005A0466" w:rsidRPr="0044120A" w:rsidRDefault="005A0466" w:rsidP="002B37F8">
      <w:pPr>
        <w:pStyle w:val="ListParagraph"/>
        <w:rPr>
          <w:rFonts w:ascii="Calibri" w:hAnsi="Calibri" w:cs="Calibri"/>
          <w:sz w:val="24"/>
          <w:szCs w:val="24"/>
        </w:rPr>
      </w:pPr>
    </w:p>
    <w:p w14:paraId="32EB6F13" w14:textId="79357F0A" w:rsidR="00073EE1" w:rsidRPr="0044120A" w:rsidRDefault="00000000" w:rsidP="00F55595">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Administer a 0</w:t>
      </w:r>
      <w:r w:rsidR="00757A3A" w:rsidRPr="0044120A">
        <w:rPr>
          <w:rFonts w:ascii="Calibri" w:hAnsi="Calibri" w:cs="Calibri"/>
          <w:sz w:val="24"/>
          <w:szCs w:val="24"/>
        </w:rPr>
        <w:t>–</w:t>
      </w:r>
      <w:r w:rsidRPr="0044120A">
        <w:rPr>
          <w:rFonts w:ascii="Calibri" w:hAnsi="Calibri" w:cs="Calibri"/>
          <w:sz w:val="24"/>
          <w:szCs w:val="24"/>
        </w:rPr>
        <w:t xml:space="preserve">10 cm </w:t>
      </w:r>
      <w:r w:rsidR="00757A3A" w:rsidRPr="0044120A">
        <w:rPr>
          <w:rFonts w:ascii="Calibri" w:hAnsi="Calibri" w:cs="Calibri"/>
          <w:sz w:val="24"/>
          <w:szCs w:val="24"/>
        </w:rPr>
        <w:t>v</w:t>
      </w:r>
      <w:r w:rsidRPr="0044120A">
        <w:rPr>
          <w:rFonts w:ascii="Calibri" w:hAnsi="Calibri" w:cs="Calibri"/>
          <w:sz w:val="24"/>
          <w:szCs w:val="24"/>
        </w:rPr>
        <w:t xml:space="preserve">isual </w:t>
      </w:r>
      <w:r w:rsidR="00757A3A" w:rsidRPr="0044120A">
        <w:rPr>
          <w:rFonts w:ascii="Calibri" w:hAnsi="Calibri" w:cs="Calibri"/>
          <w:sz w:val="24"/>
          <w:szCs w:val="24"/>
        </w:rPr>
        <w:t>a</w:t>
      </w:r>
      <w:r w:rsidRPr="0044120A">
        <w:rPr>
          <w:rFonts w:ascii="Calibri" w:hAnsi="Calibri" w:cs="Calibri"/>
          <w:sz w:val="24"/>
          <w:szCs w:val="24"/>
        </w:rPr>
        <w:t xml:space="preserve">nalog </w:t>
      </w:r>
      <w:r w:rsidR="00757A3A" w:rsidRPr="0044120A">
        <w:rPr>
          <w:rFonts w:ascii="Calibri" w:hAnsi="Calibri" w:cs="Calibri"/>
          <w:sz w:val="24"/>
          <w:szCs w:val="24"/>
        </w:rPr>
        <w:t>s</w:t>
      </w:r>
      <w:r w:rsidRPr="0044120A">
        <w:rPr>
          <w:rFonts w:ascii="Calibri" w:hAnsi="Calibri" w:cs="Calibri"/>
          <w:sz w:val="24"/>
          <w:szCs w:val="24"/>
        </w:rPr>
        <w:t xml:space="preserve">cale (VAS) pain assessment. Enroll only participants with baseline VAS </w:t>
      </w:r>
      <w:r w:rsidR="003C1431" w:rsidRPr="0044120A">
        <w:rPr>
          <w:rFonts w:ascii="Calibri" w:hAnsi="Calibri" w:cs="Calibri"/>
          <w:sz w:val="24"/>
          <w:szCs w:val="24"/>
        </w:rPr>
        <w:t xml:space="preserve">scores </w:t>
      </w:r>
      <w:r w:rsidR="00757A3A" w:rsidRPr="0044120A">
        <w:rPr>
          <w:rFonts w:ascii="Calibri" w:hAnsi="Calibri" w:cs="Calibri"/>
          <w:sz w:val="24"/>
          <w:szCs w:val="24"/>
        </w:rPr>
        <w:t xml:space="preserve">of </w:t>
      </w:r>
      <w:r w:rsidRPr="0044120A">
        <w:rPr>
          <w:rFonts w:ascii="Calibri" w:hAnsi="Calibri" w:cs="Calibri"/>
          <w:sz w:val="24"/>
          <w:szCs w:val="24"/>
        </w:rPr>
        <w:t>3</w:t>
      </w:r>
      <w:r w:rsidR="00187A9F" w:rsidRPr="0044120A">
        <w:rPr>
          <w:rFonts w:ascii="Calibri" w:hAnsi="Calibri" w:cs="Calibri"/>
          <w:sz w:val="24"/>
          <w:szCs w:val="24"/>
        </w:rPr>
        <w:t>–</w:t>
      </w:r>
      <w:r w:rsidRPr="0044120A">
        <w:rPr>
          <w:rFonts w:ascii="Calibri" w:hAnsi="Calibri" w:cs="Calibri"/>
          <w:sz w:val="24"/>
          <w:szCs w:val="24"/>
        </w:rPr>
        <w:t>7.</w:t>
      </w:r>
    </w:p>
    <w:p w14:paraId="5956C14A" w14:textId="77777777" w:rsidR="005A0466" w:rsidRPr="0044120A" w:rsidRDefault="005A0466" w:rsidP="002B37F8">
      <w:pPr>
        <w:pStyle w:val="ListParagraph"/>
        <w:ind w:left="0"/>
        <w:rPr>
          <w:rFonts w:ascii="Calibri" w:hAnsi="Calibri" w:cs="Calibri"/>
          <w:sz w:val="24"/>
          <w:szCs w:val="24"/>
        </w:rPr>
      </w:pPr>
    </w:p>
    <w:p w14:paraId="0D10FFC0" w14:textId="69CC1F07" w:rsidR="00073EE1" w:rsidRPr="0044120A" w:rsidRDefault="00000000" w:rsidP="002B37F8">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 xml:space="preserve">Measure participant height and </w:t>
      </w:r>
      <w:r w:rsidR="002D71F1" w:rsidRPr="0044120A">
        <w:rPr>
          <w:rFonts w:ascii="Calibri" w:hAnsi="Calibri" w:cs="Calibri"/>
          <w:sz w:val="24"/>
          <w:szCs w:val="24"/>
        </w:rPr>
        <w:t>weight and</w:t>
      </w:r>
      <w:r w:rsidRPr="0044120A">
        <w:rPr>
          <w:rFonts w:ascii="Calibri" w:hAnsi="Calibri" w:cs="Calibri"/>
          <w:sz w:val="24"/>
          <w:szCs w:val="24"/>
        </w:rPr>
        <w:t xml:space="preserve"> </w:t>
      </w:r>
      <w:r w:rsidR="00F55595" w:rsidRPr="0044120A">
        <w:rPr>
          <w:rFonts w:ascii="Calibri" w:hAnsi="Calibri" w:cs="Calibri"/>
          <w:sz w:val="24"/>
          <w:szCs w:val="24"/>
        </w:rPr>
        <w:t>c</w:t>
      </w:r>
      <w:r w:rsidRPr="0044120A">
        <w:rPr>
          <w:rFonts w:ascii="Calibri" w:hAnsi="Calibri" w:cs="Calibri"/>
          <w:sz w:val="24"/>
          <w:szCs w:val="24"/>
        </w:rPr>
        <w:t xml:space="preserve">alculate </w:t>
      </w:r>
      <w:r w:rsidR="00F55595" w:rsidRPr="0044120A">
        <w:rPr>
          <w:rFonts w:ascii="Calibri" w:hAnsi="Calibri" w:cs="Calibri"/>
          <w:sz w:val="24"/>
          <w:szCs w:val="24"/>
        </w:rPr>
        <w:t>b</w:t>
      </w:r>
      <w:r w:rsidRPr="0044120A">
        <w:rPr>
          <w:rFonts w:ascii="Calibri" w:hAnsi="Calibri" w:cs="Calibri"/>
          <w:sz w:val="24"/>
          <w:szCs w:val="24"/>
        </w:rPr>
        <w:t xml:space="preserve">ody </w:t>
      </w:r>
      <w:r w:rsidR="00F55595" w:rsidRPr="0044120A">
        <w:rPr>
          <w:rFonts w:ascii="Calibri" w:hAnsi="Calibri" w:cs="Calibri"/>
          <w:sz w:val="24"/>
          <w:szCs w:val="24"/>
        </w:rPr>
        <w:t>m</w:t>
      </w:r>
      <w:r w:rsidRPr="0044120A">
        <w:rPr>
          <w:rFonts w:ascii="Calibri" w:hAnsi="Calibri" w:cs="Calibri"/>
          <w:sz w:val="24"/>
          <w:szCs w:val="24"/>
        </w:rPr>
        <w:t xml:space="preserve">ass </w:t>
      </w:r>
      <w:r w:rsidR="00F55595" w:rsidRPr="0044120A">
        <w:rPr>
          <w:rFonts w:ascii="Calibri" w:hAnsi="Calibri" w:cs="Calibri"/>
          <w:sz w:val="24"/>
          <w:szCs w:val="24"/>
        </w:rPr>
        <w:t>i</w:t>
      </w:r>
      <w:r w:rsidRPr="0044120A">
        <w:rPr>
          <w:rFonts w:ascii="Calibri" w:hAnsi="Calibri" w:cs="Calibri"/>
          <w:sz w:val="24"/>
          <w:szCs w:val="24"/>
        </w:rPr>
        <w:t xml:space="preserve">ndex (BMI). Enroll only participants with </w:t>
      </w:r>
      <w:r w:rsidR="003C1431" w:rsidRPr="0044120A">
        <w:rPr>
          <w:rFonts w:ascii="Calibri" w:hAnsi="Calibri" w:cs="Calibri"/>
          <w:sz w:val="24"/>
          <w:szCs w:val="24"/>
        </w:rPr>
        <w:t xml:space="preserve">a </w:t>
      </w:r>
      <w:r w:rsidRPr="0044120A">
        <w:rPr>
          <w:rFonts w:ascii="Calibri" w:hAnsi="Calibri" w:cs="Calibri"/>
          <w:sz w:val="24"/>
          <w:szCs w:val="24"/>
        </w:rPr>
        <w:t>BMI &lt; 28 kg/m².</w:t>
      </w:r>
    </w:p>
    <w:p w14:paraId="0D8BF6FF" w14:textId="77777777" w:rsidR="00CB4B46" w:rsidRPr="0044120A" w:rsidRDefault="00CB4B46" w:rsidP="00D90DB4">
      <w:pPr>
        <w:pStyle w:val="ListParagraph"/>
        <w:spacing w:after="0" w:line="240" w:lineRule="auto"/>
        <w:ind w:left="0"/>
        <w:contextualSpacing w:val="0"/>
        <w:jc w:val="both"/>
        <w:rPr>
          <w:rFonts w:ascii="Calibri" w:eastAsia="SimSun" w:hAnsi="Calibri" w:cs="Calibri"/>
          <w:sz w:val="24"/>
          <w:szCs w:val="24"/>
          <w:lang w:eastAsia="zh-CN"/>
        </w:rPr>
      </w:pPr>
    </w:p>
    <w:p w14:paraId="4D8F4617" w14:textId="20F6E0FA" w:rsidR="00CB4B46" w:rsidRPr="0044120A" w:rsidRDefault="00000000" w:rsidP="00963E7E">
      <w:pPr>
        <w:pStyle w:val="ListParagraph"/>
        <w:spacing w:after="0" w:line="240" w:lineRule="auto"/>
        <w:ind w:left="0"/>
        <w:contextualSpacing w:val="0"/>
        <w:jc w:val="both"/>
        <w:rPr>
          <w:rFonts w:ascii="Calibri" w:eastAsiaTheme="minorEastAsia" w:hAnsi="Calibri" w:cs="Calibri"/>
          <w:sz w:val="24"/>
          <w:szCs w:val="24"/>
          <w:lang w:eastAsia="zh-CN"/>
        </w:rPr>
      </w:pPr>
      <w:r w:rsidRPr="0044120A">
        <w:rPr>
          <w:rFonts w:ascii="Calibri" w:hAnsi="Calibri" w:cs="Calibri"/>
          <w:sz w:val="24"/>
          <w:szCs w:val="24"/>
        </w:rPr>
        <w:t>NOTE:</w:t>
      </w:r>
      <w:r w:rsidRPr="0044120A">
        <w:rPr>
          <w:rFonts w:ascii="Calibri" w:eastAsiaTheme="minorEastAsia" w:hAnsi="Calibri" w:cs="Calibri"/>
          <w:sz w:val="24"/>
          <w:szCs w:val="24"/>
          <w:lang w:eastAsia="zh-CN"/>
        </w:rPr>
        <w:t xml:space="preserve"> </w:t>
      </w:r>
      <w:bookmarkStart w:id="15" w:name="OLE_LINK36"/>
      <w:r w:rsidR="00F55595" w:rsidRPr="0044120A">
        <w:rPr>
          <w:rFonts w:ascii="Calibri" w:hAnsi="Calibri" w:cs="Calibri"/>
          <w:sz w:val="24"/>
          <w:szCs w:val="24"/>
        </w:rPr>
        <w:t>Chroni</w:t>
      </w:r>
      <w:bookmarkStart w:id="16" w:name="OLE_LINK13"/>
      <w:r w:rsidR="00F55595" w:rsidRPr="0044120A">
        <w:rPr>
          <w:rFonts w:ascii="Calibri" w:hAnsi="Calibri" w:cs="Calibri"/>
          <w:sz w:val="24"/>
          <w:szCs w:val="24"/>
        </w:rPr>
        <w:t>c</w:t>
      </w:r>
      <w:r w:rsidRPr="0044120A">
        <w:rPr>
          <w:rFonts w:ascii="Calibri" w:hAnsi="Calibri" w:cs="Calibri"/>
          <w:sz w:val="24"/>
          <w:szCs w:val="24"/>
        </w:rPr>
        <w:t xml:space="preserve"> non-specific low back pain (NSLBP) was clinically diagnosed as </w:t>
      </w:r>
      <w:r w:rsidR="00F55595" w:rsidRPr="0044120A">
        <w:rPr>
          <w:rFonts w:ascii="Calibri" w:hAnsi="Calibri" w:cs="Calibri"/>
          <w:sz w:val="24"/>
          <w:szCs w:val="24"/>
        </w:rPr>
        <w:t xml:space="preserve">symptoms </w:t>
      </w:r>
      <w:r w:rsidRPr="0044120A">
        <w:rPr>
          <w:rFonts w:ascii="Calibri" w:hAnsi="Calibri" w:cs="Calibri"/>
          <w:sz w:val="24"/>
          <w:szCs w:val="24"/>
        </w:rPr>
        <w:t xml:space="preserve">lasting for 12 weeks or </w:t>
      </w:r>
      <w:r w:rsidR="00F55595" w:rsidRPr="0044120A">
        <w:rPr>
          <w:rFonts w:ascii="Calibri" w:hAnsi="Calibri" w:cs="Calibri"/>
          <w:sz w:val="24"/>
          <w:szCs w:val="24"/>
        </w:rPr>
        <w:t>longer</w:t>
      </w:r>
      <w:r w:rsidRPr="0044120A">
        <w:rPr>
          <w:rFonts w:ascii="Calibri" w:hAnsi="Calibri" w:cs="Calibri"/>
          <w:sz w:val="24"/>
          <w:szCs w:val="24"/>
        </w:rPr>
        <w:t>. Pain intensity was measured using a 0</w:t>
      </w:r>
      <w:r w:rsidR="00AE203D" w:rsidRPr="0044120A">
        <w:rPr>
          <w:rFonts w:ascii="Calibri" w:hAnsi="Calibri" w:cs="Calibri"/>
          <w:sz w:val="24"/>
          <w:szCs w:val="24"/>
        </w:rPr>
        <w:t>–</w:t>
      </w:r>
      <w:r w:rsidRPr="0044120A">
        <w:rPr>
          <w:rFonts w:ascii="Calibri" w:hAnsi="Calibri" w:cs="Calibri"/>
          <w:sz w:val="24"/>
          <w:szCs w:val="24"/>
        </w:rPr>
        <w:t>10 Visual Analog Scale (VAS)</w:t>
      </w:r>
      <w:bookmarkStart w:id="17" w:name="OLE_LINK2"/>
      <w:r w:rsidRPr="0044120A">
        <w:rPr>
          <w:rFonts w:ascii="Calibri" w:eastAsiaTheme="minorEastAsia" w:hAnsi="Calibri" w:cs="Calibri"/>
          <w:sz w:val="24"/>
          <w:szCs w:val="24"/>
          <w:lang w:eastAsia="zh-CN"/>
        </w:rPr>
        <w:t xml:space="preserve">, </w:t>
      </w:r>
      <w:r w:rsidRPr="0044120A">
        <w:rPr>
          <w:rFonts w:ascii="Calibri" w:hAnsi="Calibri" w:cs="Calibri"/>
          <w:sz w:val="24"/>
          <w:szCs w:val="24"/>
        </w:rPr>
        <w:t xml:space="preserve">where 0 </w:t>
      </w:r>
      <w:r w:rsidR="00F55595" w:rsidRPr="0044120A">
        <w:rPr>
          <w:rFonts w:ascii="Calibri" w:hAnsi="Calibri" w:cs="Calibri"/>
          <w:sz w:val="24"/>
          <w:szCs w:val="24"/>
        </w:rPr>
        <w:t xml:space="preserve">indicates no pain and 10 </w:t>
      </w:r>
      <w:r w:rsidRPr="0044120A">
        <w:rPr>
          <w:rFonts w:ascii="Calibri" w:hAnsi="Calibri" w:cs="Calibri"/>
          <w:sz w:val="24"/>
          <w:szCs w:val="24"/>
        </w:rPr>
        <w:t xml:space="preserve">the worst pain imaginable. Scores of </w:t>
      </w:r>
      <w:r w:rsidR="00F55595" w:rsidRPr="0044120A">
        <w:rPr>
          <w:rFonts w:ascii="Calibri" w:hAnsi="Calibri" w:cs="Calibri"/>
          <w:sz w:val="24"/>
          <w:szCs w:val="24"/>
        </w:rPr>
        <w:t>≤</w:t>
      </w:r>
      <w:r w:rsidRPr="0044120A">
        <w:rPr>
          <w:rFonts w:ascii="Calibri" w:hAnsi="Calibri" w:cs="Calibri"/>
          <w:sz w:val="24"/>
          <w:szCs w:val="24"/>
        </w:rPr>
        <w:t xml:space="preserve">3 </w:t>
      </w:r>
      <w:r w:rsidR="002D71F1" w:rsidRPr="0044120A">
        <w:rPr>
          <w:rFonts w:ascii="Calibri" w:hAnsi="Calibri" w:cs="Calibri"/>
          <w:sz w:val="24"/>
          <w:szCs w:val="24"/>
        </w:rPr>
        <w:t>indicate</w:t>
      </w:r>
      <w:r w:rsidR="00E0193A" w:rsidRPr="0044120A">
        <w:rPr>
          <w:rFonts w:ascii="Calibri" w:hAnsi="Calibri" w:cs="Calibri"/>
          <w:sz w:val="24"/>
          <w:szCs w:val="24"/>
        </w:rPr>
        <w:t xml:space="preserve"> </w:t>
      </w:r>
      <w:r w:rsidR="00F55595" w:rsidRPr="0044120A">
        <w:rPr>
          <w:rFonts w:ascii="Calibri" w:hAnsi="Calibri" w:cs="Calibri"/>
          <w:sz w:val="24"/>
          <w:szCs w:val="24"/>
        </w:rPr>
        <w:t xml:space="preserve">mild </w:t>
      </w:r>
      <w:r w:rsidRPr="0044120A">
        <w:rPr>
          <w:rFonts w:ascii="Calibri" w:hAnsi="Calibri" w:cs="Calibri"/>
          <w:sz w:val="24"/>
          <w:szCs w:val="24"/>
        </w:rPr>
        <w:t xml:space="preserve">pain that </w:t>
      </w:r>
      <w:bookmarkStart w:id="18" w:name="OLE_LINK5"/>
      <w:r w:rsidRPr="0044120A">
        <w:rPr>
          <w:rFonts w:ascii="Calibri" w:hAnsi="Calibri" w:cs="Calibri"/>
          <w:sz w:val="24"/>
          <w:szCs w:val="24"/>
        </w:rPr>
        <w:t xml:space="preserve">typically does not affect the patient. Use VAS scores </w:t>
      </w:r>
      <w:r w:rsidR="00F55595" w:rsidRPr="0044120A">
        <w:rPr>
          <w:rFonts w:ascii="Calibri" w:hAnsi="Calibri" w:cs="Calibri"/>
          <w:sz w:val="24"/>
          <w:szCs w:val="24"/>
        </w:rPr>
        <w:t>&gt;</w:t>
      </w:r>
      <w:r w:rsidRPr="0044120A">
        <w:rPr>
          <w:rFonts w:ascii="Calibri" w:hAnsi="Calibri" w:cs="Calibri"/>
          <w:sz w:val="24"/>
          <w:szCs w:val="24"/>
        </w:rPr>
        <w:t>3 as inclusion criteria, as they reflect clinically significant pain requiring intervention</w:t>
      </w:r>
      <w:bookmarkEnd w:id="17"/>
      <w:r w:rsidR="00997727" w:rsidRPr="0044120A">
        <w:rPr>
          <w:rFonts w:ascii="Calibri" w:hAnsi="Calibri" w:cs="Calibri"/>
          <w:sz w:val="24"/>
          <w:szCs w:val="24"/>
        </w:rPr>
        <w:fldChar w:fldCharType="begin"/>
      </w:r>
      <w:r w:rsidR="00997727" w:rsidRPr="0044120A">
        <w:rPr>
          <w:rFonts w:ascii="Calibri" w:hAnsi="Calibri" w:cs="Calibri"/>
          <w:sz w:val="24"/>
          <w:szCs w:val="24"/>
        </w:rPr>
        <w:instrText xml:space="preserve"> ADDIN EN.CITE &lt;EndNote&gt;&lt;Cite&gt;&lt;Author&gt;Administration&lt;/Author&gt;&lt;Year&gt;2024&lt;/Year&gt;&lt;RecNum&gt;31&lt;/RecNum&gt;&lt;DisplayText&gt;&lt;style face="superscript"&gt;8,10&lt;/style&gt;&lt;/DisplayText&gt;&lt;record&gt;&lt;rec-number&gt;31&lt;/rec-number&gt;&lt;foreign-keys&gt;&lt;key app="EN" db-id="9vepet2t0w0axsexxtgvwwvmwpxpvwzfraex" timestamp="1781949530"&gt;31&lt;/key&gt;&lt;/foreign-keys&gt;&lt;ref-type name="Standard"&gt;58&lt;/ref-type&gt;&lt;contributors&gt;&lt;authors&gt;&lt;author&gt;Sichuan Province Market Supervision Administration&lt;/author&gt;&lt;/authors&gt;&lt;/contributors&gt;&lt;titles&gt;&lt;title&gt;Technical Specification for Chuzhen Therapy Operations&lt;/title&gt;&lt;/titles&gt;&lt;volume&gt;DB51/T 3179-2024&lt;/volume&gt;&lt;dates&gt;&lt;year&gt;2024&lt;/year&gt;&lt;/dates&gt;&lt;pub-location&gt;Sichuan ,China&lt;/pub-location&gt;&lt;label&gt;10&lt;/label&gt;&lt;urls&gt;&lt;/urls&gt;&lt;/record&gt;&lt;/Cite&gt;&lt;Cite&gt;&lt;Author&gt;Jiang&lt;/Author&gt;&lt;Year&gt;2019&lt;/Year&gt;&lt;RecNum&gt;34&lt;/RecNum&gt;&lt;record&gt;&lt;rec-number&gt;34&lt;/rec-number&gt;&lt;foreign-keys&gt;&lt;key app="EN" db-id="9vepet2t0w0axsexxtgvwwvmwpxpvwzfraex" timestamp="1781949530"&gt;34&lt;/key&gt;&lt;/foreign-keys&gt;&lt;ref-type name="Journal Article"&gt;17&lt;/ref-type&gt;&lt;contributors&gt;&lt;authors&gt;&lt;author&gt;Jiang, YL&lt;/author&gt;&lt;author&gt;Hu, Y&lt;/author&gt;&lt;author&gt;Li, YX&lt;/author&gt;&lt;author&gt;Zhang, QY&lt;/author&gt;&lt;author&gt;Jiang, C&lt;/author&gt;&lt;author&gt;Zhou, XD&lt;/author&gt;&lt;/authors&gt;&lt;/contributors&gt;&lt;titles&gt;&lt;title&gt;Clinical treatment of chuzhen therapy: a systematic review of thirty-two randomized controlled trials&lt;/title&gt;&lt;secondary-title&gt;Chin J Basic Med Tradit Chin Med&lt;/secondary-title&gt;&lt;/titles&gt;&lt;periodical&gt;&lt;full-title&gt;Chin J Basic Med Tradit Chin Med&lt;/full-title&gt;&lt;/periodical&gt;&lt;pages&gt;662-7&lt;/pages&gt;&lt;volume&gt;25&lt;/volume&gt;&lt;dates&gt;&lt;year&gt;2019&lt;/year&gt;&lt;/dates&gt;&lt;label&gt;13&lt;/label&gt;&lt;urls&gt;&lt;/urls&gt;&lt;/record&gt;&lt;/Cite&gt;&lt;/EndNote&gt;</w:instrText>
      </w:r>
      <w:r w:rsidR="00997727" w:rsidRPr="0044120A">
        <w:rPr>
          <w:rFonts w:ascii="Calibri" w:hAnsi="Calibri" w:cs="Calibri"/>
          <w:sz w:val="24"/>
          <w:szCs w:val="24"/>
        </w:rPr>
        <w:fldChar w:fldCharType="separate"/>
      </w:r>
      <w:r w:rsidR="00997727" w:rsidRPr="0044120A">
        <w:rPr>
          <w:rFonts w:ascii="Calibri" w:hAnsi="Calibri" w:cs="Calibri"/>
          <w:noProof/>
          <w:sz w:val="24"/>
          <w:szCs w:val="24"/>
          <w:vertAlign w:val="superscript"/>
        </w:rPr>
        <w:t>8,10</w:t>
      </w:r>
      <w:r w:rsidR="00997727" w:rsidRPr="0044120A">
        <w:rPr>
          <w:rFonts w:ascii="Calibri" w:hAnsi="Calibri" w:cs="Calibri"/>
          <w:sz w:val="24"/>
          <w:szCs w:val="24"/>
        </w:rPr>
        <w:fldChar w:fldCharType="end"/>
      </w:r>
      <w:r w:rsidRPr="0044120A">
        <w:rPr>
          <w:rFonts w:ascii="Calibri" w:eastAsiaTheme="minorEastAsia" w:hAnsi="Calibri" w:cs="Calibri"/>
          <w:sz w:val="24"/>
          <w:szCs w:val="24"/>
          <w:lang w:eastAsia="zh-CN"/>
        </w:rPr>
        <w:t>.</w:t>
      </w:r>
      <w:bookmarkEnd w:id="15"/>
    </w:p>
    <w:bookmarkEnd w:id="18"/>
    <w:p w14:paraId="0C80B5B4" w14:textId="77777777" w:rsidR="00CB4B46" w:rsidRPr="0044120A" w:rsidRDefault="00CB4B46" w:rsidP="00963E7E">
      <w:pPr>
        <w:pStyle w:val="ListParagraph"/>
        <w:spacing w:after="0" w:line="240" w:lineRule="auto"/>
        <w:ind w:left="0"/>
        <w:contextualSpacing w:val="0"/>
        <w:jc w:val="both"/>
        <w:rPr>
          <w:rFonts w:ascii="Calibri" w:eastAsiaTheme="minorEastAsia" w:hAnsi="Calibri" w:cs="Calibri"/>
          <w:sz w:val="24"/>
          <w:szCs w:val="24"/>
          <w:lang w:eastAsia="zh-CN"/>
        </w:rPr>
      </w:pPr>
    </w:p>
    <w:p w14:paraId="1D7B87AC" w14:textId="1CDA05A3" w:rsidR="00073EE1" w:rsidRPr="0044120A" w:rsidRDefault="00000000" w:rsidP="00F55595">
      <w:pPr>
        <w:pStyle w:val="ListParagraph"/>
        <w:numPr>
          <w:ilvl w:val="1"/>
          <w:numId w:val="32"/>
        </w:numPr>
        <w:ind w:left="0" w:firstLine="0"/>
        <w:rPr>
          <w:rFonts w:ascii="Calibri" w:hAnsi="Calibri" w:cs="Calibri"/>
          <w:sz w:val="24"/>
          <w:szCs w:val="24"/>
        </w:rPr>
      </w:pPr>
      <w:r w:rsidRPr="0044120A">
        <w:rPr>
          <w:rFonts w:ascii="Calibri" w:hAnsi="Calibri" w:cs="Calibri"/>
          <w:sz w:val="24"/>
          <w:szCs w:val="24"/>
        </w:rPr>
        <w:t>Screen participants for exclusion criteria</w:t>
      </w:r>
    </w:p>
    <w:p w14:paraId="118409CC" w14:textId="77777777" w:rsidR="005A0466" w:rsidRPr="0044120A" w:rsidRDefault="005A0466" w:rsidP="002B37F8">
      <w:pPr>
        <w:pStyle w:val="ListParagraph"/>
        <w:ind w:left="0"/>
        <w:rPr>
          <w:rFonts w:ascii="Calibri" w:hAnsi="Calibri" w:cs="Calibri"/>
          <w:sz w:val="24"/>
          <w:szCs w:val="24"/>
        </w:rPr>
      </w:pPr>
    </w:p>
    <w:p w14:paraId="5B1D6ADF" w14:textId="7316F0CA" w:rsidR="00073EE1" w:rsidRPr="0044120A" w:rsidRDefault="00000000" w:rsidP="00F55595">
      <w:pPr>
        <w:pStyle w:val="ListParagraph"/>
        <w:numPr>
          <w:ilvl w:val="2"/>
          <w:numId w:val="32"/>
        </w:numPr>
        <w:spacing w:after="0"/>
        <w:ind w:left="0" w:firstLine="0"/>
        <w:rPr>
          <w:rFonts w:ascii="Calibri" w:hAnsi="Calibri" w:cs="Calibri"/>
          <w:sz w:val="24"/>
          <w:szCs w:val="24"/>
        </w:rPr>
      </w:pPr>
      <w:r w:rsidRPr="0044120A">
        <w:rPr>
          <w:rFonts w:ascii="Calibri" w:hAnsi="Calibri" w:cs="Calibri"/>
          <w:sz w:val="24"/>
          <w:szCs w:val="24"/>
        </w:rPr>
        <w:t>Rule out participants with definite spinal organic lesions: lumbar intervertebral disc herniation, spondylolisthesis, spinal stenosis, spinal fracture, spinal tumor, or spinal infection.</w:t>
      </w:r>
    </w:p>
    <w:p w14:paraId="2892250D" w14:textId="77777777" w:rsidR="005A0466" w:rsidRPr="0044120A" w:rsidRDefault="005A0466" w:rsidP="002B37F8">
      <w:pPr>
        <w:pStyle w:val="ListParagraph"/>
        <w:spacing w:after="0"/>
        <w:ind w:left="0"/>
        <w:rPr>
          <w:rFonts w:ascii="Calibri" w:hAnsi="Calibri" w:cs="Calibri"/>
          <w:sz w:val="24"/>
          <w:szCs w:val="24"/>
        </w:rPr>
      </w:pPr>
    </w:p>
    <w:p w14:paraId="1299DA2F" w14:textId="400A074F" w:rsidR="00073EE1" w:rsidRPr="0044120A" w:rsidRDefault="00000000" w:rsidP="00F55595">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 xml:space="preserve">Exclude participants with </w:t>
      </w:r>
      <w:r w:rsidR="00F55595" w:rsidRPr="0044120A">
        <w:rPr>
          <w:rFonts w:ascii="Calibri" w:hAnsi="Calibri" w:cs="Calibri"/>
          <w:sz w:val="24"/>
          <w:szCs w:val="24"/>
        </w:rPr>
        <w:t xml:space="preserve">a history of </w:t>
      </w:r>
      <w:r w:rsidRPr="0044120A">
        <w:rPr>
          <w:rFonts w:ascii="Calibri" w:hAnsi="Calibri" w:cs="Calibri"/>
          <w:sz w:val="24"/>
          <w:szCs w:val="24"/>
        </w:rPr>
        <w:t>any spinal surgery or epidural corticosteroid injection</w:t>
      </w:r>
      <w:r w:rsidR="007538ED" w:rsidRPr="0044120A">
        <w:rPr>
          <w:rFonts w:ascii="Calibri" w:hAnsi="Calibri" w:cs="Calibri"/>
          <w:sz w:val="24"/>
          <w:szCs w:val="24"/>
        </w:rPr>
        <w:t>s</w:t>
      </w:r>
      <w:r w:rsidRPr="0044120A">
        <w:rPr>
          <w:rFonts w:ascii="Calibri" w:hAnsi="Calibri" w:cs="Calibri"/>
          <w:sz w:val="24"/>
          <w:szCs w:val="24"/>
        </w:rPr>
        <w:t xml:space="preserve"> administered within the prior 14 days.</w:t>
      </w:r>
    </w:p>
    <w:p w14:paraId="5EF4F73F" w14:textId="77777777" w:rsidR="005A0466" w:rsidRPr="0044120A" w:rsidRDefault="005A0466" w:rsidP="002B37F8">
      <w:pPr>
        <w:pStyle w:val="ListParagraph"/>
        <w:rPr>
          <w:rFonts w:ascii="Calibri" w:hAnsi="Calibri" w:cs="Calibri"/>
          <w:sz w:val="24"/>
          <w:szCs w:val="24"/>
        </w:rPr>
      </w:pPr>
    </w:p>
    <w:p w14:paraId="33540981" w14:textId="5BC7395D" w:rsidR="00073EE1" w:rsidRPr="0044120A" w:rsidRDefault="00000000" w:rsidP="00F55595">
      <w:pPr>
        <w:pStyle w:val="ListParagraph"/>
        <w:numPr>
          <w:ilvl w:val="2"/>
          <w:numId w:val="32"/>
        </w:numPr>
        <w:ind w:left="0" w:firstLine="0"/>
        <w:rPr>
          <w:rFonts w:ascii="Calibri" w:hAnsi="Calibri" w:cs="Calibri"/>
          <w:sz w:val="24"/>
          <w:szCs w:val="24"/>
        </w:rPr>
      </w:pPr>
      <w:r w:rsidRPr="0044120A">
        <w:rPr>
          <w:rFonts w:ascii="Calibri" w:hAnsi="Calibri" w:cs="Calibri"/>
          <w:sz w:val="24"/>
          <w:szCs w:val="24"/>
        </w:rPr>
        <w:t>Exclude participants diagnosed with systemic autoimmune inflammatory disorders, severe uncontrolled hypertension, grade 3–4 heart failure, or severe arrhythmia.</w:t>
      </w:r>
    </w:p>
    <w:p w14:paraId="18CD24D3" w14:textId="77777777" w:rsidR="005A0466" w:rsidRPr="0044120A" w:rsidRDefault="005A0466" w:rsidP="002B37F8">
      <w:pPr>
        <w:pStyle w:val="ListParagraph"/>
        <w:ind w:left="0"/>
        <w:rPr>
          <w:rFonts w:ascii="Calibri" w:hAnsi="Calibri" w:cs="Calibri"/>
          <w:sz w:val="24"/>
          <w:szCs w:val="24"/>
        </w:rPr>
      </w:pPr>
    </w:p>
    <w:p w14:paraId="39FD57D4" w14:textId="1C332F66" w:rsidR="00073EE1" w:rsidRPr="0044120A" w:rsidRDefault="00000000" w:rsidP="00F55595">
      <w:pPr>
        <w:pStyle w:val="ListParagraph"/>
        <w:numPr>
          <w:ilvl w:val="2"/>
          <w:numId w:val="32"/>
        </w:numPr>
        <w:ind w:left="0" w:firstLine="0"/>
        <w:rPr>
          <w:rFonts w:ascii="Calibri" w:hAnsi="Calibri" w:cs="Calibri"/>
          <w:sz w:val="24"/>
          <w:szCs w:val="24"/>
        </w:rPr>
      </w:pPr>
      <w:bookmarkStart w:id="19" w:name="OLE_LINK8"/>
      <w:r w:rsidRPr="0044120A">
        <w:rPr>
          <w:rFonts w:ascii="Calibri" w:hAnsi="Calibri" w:cs="Calibri"/>
          <w:sz w:val="24"/>
          <w:szCs w:val="24"/>
        </w:rPr>
        <w:t>Exclude participants who are pregnant or breastfeeding</w:t>
      </w:r>
      <w:bookmarkEnd w:id="19"/>
      <w:r w:rsidR="00997727" w:rsidRPr="0044120A">
        <w:rPr>
          <w:rFonts w:ascii="Calibri" w:hAnsi="Calibri" w:cs="Calibri"/>
          <w:sz w:val="24"/>
          <w:szCs w:val="24"/>
          <w:vertAlign w:val="superscript"/>
        </w:rPr>
        <w:fldChar w:fldCharType="begin"/>
      </w:r>
      <w:r w:rsidR="00997727" w:rsidRPr="0044120A">
        <w:rPr>
          <w:rFonts w:ascii="Calibri" w:hAnsi="Calibri" w:cs="Calibri"/>
          <w:sz w:val="24"/>
          <w:szCs w:val="24"/>
          <w:vertAlign w:val="superscript"/>
        </w:rPr>
        <w:instrText xml:space="preserve"> ADDIN EN.CITE &lt;EndNote&gt;&lt;Cite&gt;&lt;Author&gt;Liu&lt;/Author&gt;&lt;Year&gt;2016&lt;/Year&gt;&lt;RecNum&gt;28&lt;/RecNum&gt;&lt;DisplayText&gt;&lt;style face="superscript"&gt;7&lt;/style&gt;&lt;/DisplayText&gt;&lt;record&gt;&lt;rec-number&gt;28&lt;/rec-number&gt;&lt;foreign-keys&gt;&lt;key app="EN" db-id="9vepet2t0w0axsexxtgvwwvmwpxpvwzfraex" timestamp="1781949530"&gt;28&lt;/key&gt;&lt;/foreign-keys&gt;&lt;ref-type name="Journal Article"&gt;17&lt;/ref-type&gt;&lt;contributors&gt;&lt;authors&gt;&lt;author&gt;Liu, Xuhao&lt;/author&gt;&lt;author&gt;Yu, Yang&lt;/author&gt;&lt;author&gt;Zhong, Lei&lt;/author&gt;&lt;author&gt;Fan, Xiaohong&lt;/author&gt;&lt;/authors&gt;&lt;/contributors&gt;&lt;titles&gt;&lt;title&gt;Pestle needle at Yaoyangguan bazhen and Heche-mingqiang section for 31 cases of bi syndrome at low back&lt;/title&gt;&lt;secondary-title&gt;Zhongguo Zhen jiu= Chinese Acupuncture &amp;amp; Moxibustion&lt;/secondary-title&gt;&lt;/titles&gt;&lt;periodical&gt;&lt;full-title&gt;Zhongguo Zhen jiu= Chinese Acupuncture &amp;amp; Moxibustion&lt;/full-title&gt;&lt;/periodical&gt;&lt;pages&gt;295-298&lt;/pages&gt;&lt;volume&gt;36&lt;/volume&gt;&lt;number&gt;3&lt;/number&gt;&lt;dates&gt;&lt;year&gt;2016&lt;/year&gt;&lt;/dates&gt;&lt;isbn&gt;0255-2930&lt;/isbn&gt;&lt;label&gt;7&lt;/label&gt;&lt;urls&gt;&lt;/urls&gt;&lt;/record&gt;&lt;/Cite&gt;&lt;/EndNote&gt;</w:instrText>
      </w:r>
      <w:r w:rsidR="00997727" w:rsidRPr="0044120A">
        <w:rPr>
          <w:rFonts w:ascii="Calibri" w:hAnsi="Calibri" w:cs="Calibri"/>
          <w:sz w:val="24"/>
          <w:szCs w:val="24"/>
          <w:vertAlign w:val="superscript"/>
        </w:rPr>
        <w:fldChar w:fldCharType="separate"/>
      </w:r>
      <w:r w:rsidR="00997727" w:rsidRPr="0044120A">
        <w:rPr>
          <w:rFonts w:ascii="Calibri" w:hAnsi="Calibri" w:cs="Calibri"/>
          <w:sz w:val="24"/>
          <w:szCs w:val="24"/>
          <w:vertAlign w:val="superscript"/>
        </w:rPr>
        <w:t>7</w:t>
      </w:r>
      <w:r w:rsidR="00997727" w:rsidRPr="0044120A">
        <w:rPr>
          <w:rFonts w:ascii="Calibri" w:hAnsi="Calibri" w:cs="Calibri"/>
          <w:sz w:val="24"/>
          <w:szCs w:val="24"/>
          <w:vertAlign w:val="superscript"/>
        </w:rPr>
        <w:fldChar w:fldCharType="end"/>
      </w:r>
      <w:r w:rsidRPr="0044120A">
        <w:rPr>
          <w:rFonts w:ascii="Calibri" w:hAnsi="Calibri" w:cs="Calibri"/>
          <w:sz w:val="24"/>
          <w:szCs w:val="24"/>
        </w:rPr>
        <w:t>.</w:t>
      </w:r>
    </w:p>
    <w:p w14:paraId="7F153032" w14:textId="77777777" w:rsidR="005A0466" w:rsidRPr="0044120A" w:rsidRDefault="005A0466" w:rsidP="002B37F8">
      <w:pPr>
        <w:pStyle w:val="ListParagraph"/>
        <w:rPr>
          <w:rFonts w:ascii="Calibri" w:hAnsi="Calibri" w:cs="Calibri"/>
          <w:sz w:val="24"/>
          <w:szCs w:val="24"/>
        </w:rPr>
      </w:pPr>
    </w:p>
    <w:p w14:paraId="471F422C" w14:textId="1CF80AAA" w:rsidR="00073EE1" w:rsidRPr="0044120A" w:rsidRDefault="00000000" w:rsidP="002B37F8">
      <w:pPr>
        <w:pStyle w:val="ListParagraph"/>
        <w:numPr>
          <w:ilvl w:val="2"/>
          <w:numId w:val="32"/>
        </w:numPr>
        <w:ind w:left="0" w:firstLine="0"/>
        <w:rPr>
          <w:rFonts w:ascii="Calibri" w:hAnsi="Calibri" w:cs="Calibri"/>
          <w:sz w:val="24"/>
          <w:szCs w:val="24"/>
        </w:rPr>
      </w:pPr>
      <w:bookmarkStart w:id="20" w:name="OLE_LINK14"/>
      <w:bookmarkEnd w:id="16"/>
      <w:r w:rsidRPr="0044120A">
        <w:rPr>
          <w:rFonts w:ascii="Calibri" w:hAnsi="Calibri" w:cs="Calibri"/>
          <w:sz w:val="24"/>
          <w:szCs w:val="24"/>
        </w:rPr>
        <w:t>Implement a 14-day medication washout period. Exclude participants who consume oral/topical analgesics, NSAIDs, or muscle relaxants within the 14 days preceding enrollment.</w:t>
      </w:r>
    </w:p>
    <w:p w14:paraId="21E3F561" w14:textId="77777777" w:rsidR="00CB4B46" w:rsidRPr="0044120A" w:rsidRDefault="00CB4B46" w:rsidP="00963E7E">
      <w:pPr>
        <w:pStyle w:val="ListParagraph"/>
        <w:spacing w:after="0" w:line="240" w:lineRule="auto"/>
        <w:ind w:left="0"/>
        <w:contextualSpacing w:val="0"/>
        <w:jc w:val="both"/>
        <w:rPr>
          <w:rFonts w:ascii="Calibri" w:hAnsi="Calibri" w:cs="Calibri"/>
          <w:sz w:val="24"/>
          <w:szCs w:val="24"/>
        </w:rPr>
      </w:pPr>
    </w:p>
    <w:p w14:paraId="41495EE8" w14:textId="77777777" w:rsidR="00CB4B46" w:rsidRPr="00FC7804" w:rsidRDefault="00000000" w:rsidP="00D90DB4">
      <w:pPr>
        <w:pStyle w:val="ListParagraph"/>
        <w:numPr>
          <w:ilvl w:val="0"/>
          <w:numId w:val="1"/>
        </w:numPr>
        <w:spacing w:after="0" w:line="240" w:lineRule="auto"/>
        <w:ind w:left="0" w:firstLine="0"/>
        <w:contextualSpacing w:val="0"/>
        <w:jc w:val="both"/>
        <w:rPr>
          <w:rFonts w:ascii="Calibri" w:hAnsi="Calibri" w:cs="Calibri"/>
          <w:b/>
          <w:bCs/>
          <w:sz w:val="24"/>
          <w:szCs w:val="24"/>
          <w:highlight w:val="yellow"/>
        </w:rPr>
      </w:pPr>
      <w:r w:rsidRPr="00FC7804">
        <w:rPr>
          <w:rFonts w:ascii="Calibri" w:hAnsi="Calibri" w:cs="Calibri"/>
          <w:b/>
          <w:bCs/>
          <w:sz w:val="24"/>
          <w:szCs w:val="24"/>
          <w:highlight w:val="yellow"/>
        </w:rPr>
        <w:t>Material and environmental preparation</w:t>
      </w:r>
    </w:p>
    <w:p w14:paraId="0F683F79" w14:textId="77777777" w:rsidR="001F71BD" w:rsidRPr="00FC7804" w:rsidRDefault="001F71BD" w:rsidP="001F71BD">
      <w:pPr>
        <w:pStyle w:val="ListParagraph"/>
        <w:spacing w:after="0" w:line="240" w:lineRule="auto"/>
        <w:ind w:left="0"/>
        <w:contextualSpacing w:val="0"/>
        <w:jc w:val="both"/>
        <w:rPr>
          <w:rFonts w:ascii="Calibri" w:hAnsi="Calibri" w:cs="Calibri"/>
          <w:b/>
          <w:bCs/>
          <w:sz w:val="24"/>
          <w:szCs w:val="24"/>
          <w:highlight w:val="yellow"/>
        </w:rPr>
      </w:pPr>
    </w:p>
    <w:p w14:paraId="2EB77B43" w14:textId="77777777" w:rsidR="00717076" w:rsidRPr="00FC7804" w:rsidRDefault="00717076" w:rsidP="00717076">
      <w:pPr>
        <w:pStyle w:val="ListParagraph"/>
        <w:numPr>
          <w:ilvl w:val="0"/>
          <w:numId w:val="33"/>
        </w:numPr>
        <w:rPr>
          <w:rFonts w:ascii="Calibri" w:hAnsi="Calibri" w:cs="Calibri"/>
          <w:vanish/>
          <w:sz w:val="24"/>
          <w:szCs w:val="24"/>
          <w:highlight w:val="yellow"/>
        </w:rPr>
      </w:pPr>
    </w:p>
    <w:p w14:paraId="41041E6B" w14:textId="77777777" w:rsidR="00717076" w:rsidRPr="00FC7804" w:rsidRDefault="00717076" w:rsidP="00717076">
      <w:pPr>
        <w:pStyle w:val="ListParagraph"/>
        <w:numPr>
          <w:ilvl w:val="0"/>
          <w:numId w:val="33"/>
        </w:numPr>
        <w:rPr>
          <w:rFonts w:ascii="Calibri" w:hAnsi="Calibri" w:cs="Calibri"/>
          <w:vanish/>
          <w:sz w:val="24"/>
          <w:szCs w:val="24"/>
          <w:highlight w:val="yellow"/>
        </w:rPr>
      </w:pPr>
    </w:p>
    <w:p w14:paraId="2764831D" w14:textId="72BDD79F" w:rsidR="001F71BD" w:rsidRPr="00FC7804" w:rsidRDefault="00000000" w:rsidP="005A0466">
      <w:pPr>
        <w:pStyle w:val="ListParagraph"/>
        <w:numPr>
          <w:ilvl w:val="1"/>
          <w:numId w:val="33"/>
        </w:numPr>
        <w:ind w:left="0" w:firstLine="0"/>
        <w:rPr>
          <w:rFonts w:ascii="Calibri" w:hAnsi="Calibri" w:cs="Calibri"/>
          <w:sz w:val="24"/>
          <w:szCs w:val="24"/>
          <w:highlight w:val="yellow"/>
        </w:rPr>
      </w:pPr>
      <w:r w:rsidRPr="00FC7804">
        <w:rPr>
          <w:rFonts w:ascii="Calibri" w:hAnsi="Calibri" w:cs="Calibri"/>
          <w:sz w:val="24"/>
          <w:szCs w:val="24"/>
          <w:highlight w:val="yellow"/>
        </w:rPr>
        <w:t>Instrument Preparation</w:t>
      </w:r>
    </w:p>
    <w:p w14:paraId="3EEB7CE9" w14:textId="77777777" w:rsidR="005A0466" w:rsidRPr="00FC7804" w:rsidRDefault="005A0466" w:rsidP="002B37F8">
      <w:pPr>
        <w:pStyle w:val="ListParagraph"/>
        <w:ind w:left="0"/>
        <w:rPr>
          <w:rFonts w:ascii="Calibri" w:hAnsi="Calibri" w:cs="Calibri"/>
          <w:sz w:val="24"/>
          <w:szCs w:val="24"/>
          <w:highlight w:val="yellow"/>
        </w:rPr>
      </w:pPr>
    </w:p>
    <w:p w14:paraId="5606C69A" w14:textId="6DA5FE4C" w:rsidR="001F71BD" w:rsidRPr="00FC7804" w:rsidRDefault="00000000" w:rsidP="005A0466">
      <w:pPr>
        <w:pStyle w:val="ListParagraph"/>
        <w:numPr>
          <w:ilvl w:val="2"/>
          <w:numId w:val="33"/>
        </w:numPr>
        <w:ind w:left="0" w:firstLine="0"/>
        <w:rPr>
          <w:rFonts w:ascii="Calibri" w:hAnsi="Calibri" w:cs="Calibri"/>
          <w:sz w:val="24"/>
          <w:szCs w:val="24"/>
          <w:highlight w:val="yellow"/>
        </w:rPr>
      </w:pPr>
      <w:r w:rsidRPr="00FC7804">
        <w:rPr>
          <w:rFonts w:ascii="Calibri" w:hAnsi="Calibri" w:cs="Calibri"/>
          <w:sz w:val="24"/>
          <w:szCs w:val="24"/>
          <w:highlight w:val="yellow"/>
        </w:rPr>
        <w:t>Assemble the standardized four-</w:t>
      </w:r>
      <w:r w:rsidR="007538ED" w:rsidRPr="00FC7804">
        <w:rPr>
          <w:rFonts w:ascii="Calibri" w:hAnsi="Calibri" w:cs="Calibri"/>
          <w:sz w:val="24"/>
          <w:szCs w:val="24"/>
          <w:highlight w:val="yellow"/>
        </w:rPr>
        <w:t xml:space="preserve">instrument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set: No.1 Qiyao </w:t>
      </w:r>
      <w:proofErr w:type="spellStart"/>
      <w:r w:rsidRPr="00FC7804">
        <w:rPr>
          <w:rFonts w:ascii="Calibri" w:hAnsi="Calibri" w:cs="Calibri"/>
          <w:sz w:val="24"/>
          <w:szCs w:val="24"/>
          <w:highlight w:val="yellow"/>
        </w:rPr>
        <w:t>Hunyuan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No.2 </w:t>
      </w:r>
      <w:proofErr w:type="spellStart"/>
      <w:r w:rsidRPr="00FC7804">
        <w:rPr>
          <w:rFonts w:ascii="Calibri" w:hAnsi="Calibri" w:cs="Calibri"/>
          <w:sz w:val="24"/>
          <w:szCs w:val="24"/>
          <w:highlight w:val="yellow"/>
        </w:rPr>
        <w:t>Wuxing</w:t>
      </w:r>
      <w:proofErr w:type="spellEnd"/>
      <w:r w:rsidRPr="00FC7804">
        <w:rPr>
          <w:rFonts w:ascii="Calibri" w:hAnsi="Calibri" w:cs="Calibri"/>
          <w:sz w:val="24"/>
          <w:szCs w:val="24"/>
          <w:highlight w:val="yellow"/>
        </w:rPr>
        <w:t xml:space="preserve"> Santai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No.3 </w:t>
      </w:r>
      <w:proofErr w:type="spellStart"/>
      <w:r w:rsidRPr="00FC7804">
        <w:rPr>
          <w:rFonts w:ascii="Calibri" w:hAnsi="Calibri" w:cs="Calibri"/>
          <w:sz w:val="24"/>
          <w:szCs w:val="24"/>
          <w:highlight w:val="yellow"/>
        </w:rPr>
        <w:t>Jingang</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No.4 </w:t>
      </w:r>
      <w:proofErr w:type="spellStart"/>
      <w:r w:rsidRPr="00FC7804">
        <w:rPr>
          <w:rFonts w:ascii="Calibri" w:hAnsi="Calibri" w:cs="Calibri"/>
          <w:sz w:val="24"/>
          <w:szCs w:val="24"/>
          <w:highlight w:val="yellow"/>
        </w:rPr>
        <w:t>Kuixing</w:t>
      </w:r>
      <w:proofErr w:type="spellEnd"/>
      <w:r w:rsidRPr="00FC7804">
        <w:rPr>
          <w:rFonts w:ascii="Calibri" w:hAnsi="Calibri" w:cs="Calibri"/>
          <w:sz w:val="24"/>
          <w:szCs w:val="24"/>
          <w:highlight w:val="yellow"/>
        </w:rPr>
        <w:t xml:space="preserve"> Pen.</w:t>
      </w:r>
    </w:p>
    <w:p w14:paraId="4C3BA7FA" w14:textId="77777777" w:rsidR="005A0466" w:rsidRPr="00FC7804" w:rsidRDefault="005A0466" w:rsidP="002B37F8">
      <w:pPr>
        <w:pStyle w:val="ListParagraph"/>
        <w:ind w:left="0"/>
        <w:rPr>
          <w:rFonts w:ascii="Calibri" w:hAnsi="Calibri" w:cs="Calibri"/>
          <w:sz w:val="24"/>
          <w:szCs w:val="24"/>
          <w:highlight w:val="yellow"/>
        </w:rPr>
      </w:pPr>
    </w:p>
    <w:p w14:paraId="5CFDDE55" w14:textId="7C90D515" w:rsidR="001F71BD" w:rsidRPr="00FC7804" w:rsidRDefault="00000000" w:rsidP="002B37F8">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Inspect all instrument heads and handles for cracks, burrs, or surface contamination before each use. Refer to </w:t>
      </w:r>
      <w:r w:rsidRPr="00FC7804">
        <w:rPr>
          <w:rFonts w:ascii="Calibri" w:hAnsi="Calibri" w:cs="Calibri"/>
          <w:b/>
          <w:bCs/>
          <w:sz w:val="24"/>
          <w:szCs w:val="24"/>
          <w:highlight w:val="yellow"/>
        </w:rPr>
        <w:t>Figure 1</w:t>
      </w:r>
      <w:r w:rsidRPr="00FC7804">
        <w:rPr>
          <w:rFonts w:ascii="Calibri" w:hAnsi="Calibri" w:cs="Calibri"/>
          <w:sz w:val="24"/>
          <w:szCs w:val="24"/>
          <w:highlight w:val="yellow"/>
        </w:rPr>
        <w:t xml:space="preserve"> for </w:t>
      </w:r>
      <w:r w:rsidR="007538ED" w:rsidRPr="00FC7804">
        <w:rPr>
          <w:rFonts w:ascii="Calibri" w:hAnsi="Calibri" w:cs="Calibri"/>
          <w:sz w:val="24"/>
          <w:szCs w:val="24"/>
          <w:highlight w:val="yellow"/>
        </w:rPr>
        <w:t xml:space="preserve">the </w:t>
      </w:r>
      <w:r w:rsidRPr="00FC7804">
        <w:rPr>
          <w:rFonts w:ascii="Calibri" w:hAnsi="Calibri" w:cs="Calibri"/>
          <w:sz w:val="24"/>
          <w:szCs w:val="24"/>
          <w:highlight w:val="yellow"/>
        </w:rPr>
        <w:t>standardized</w:t>
      </w:r>
      <w:r w:rsidR="007538ED" w:rsidRPr="00FC7804">
        <w:rPr>
          <w:rFonts w:ascii="Calibri" w:hAnsi="Calibri" w:cs="Calibri"/>
          <w:sz w:val="24"/>
          <w:szCs w:val="24"/>
          <w:highlight w:val="yellow"/>
        </w:rPr>
        <w:t xml:space="preserve"> dimensions of the</w:t>
      </w:r>
      <w:r w:rsidRPr="00FC7804">
        <w:rPr>
          <w:rFonts w:ascii="Calibri" w:hAnsi="Calibri" w:cs="Calibri"/>
          <w:sz w:val="24"/>
          <w:szCs w:val="24"/>
          <w:highlight w:val="yellow"/>
        </w:rPr>
        <w:t xml:space="preserve"> instrument.</w:t>
      </w:r>
    </w:p>
    <w:p w14:paraId="6D517265" w14:textId="77777777" w:rsidR="001F71BD" w:rsidRPr="00FC7804" w:rsidRDefault="001F71BD" w:rsidP="005A0466">
      <w:pPr>
        <w:tabs>
          <w:tab w:val="num" w:pos="720"/>
        </w:tabs>
        <w:ind w:firstLineChars="100" w:firstLine="240"/>
        <w:rPr>
          <w:highlight w:val="yellow"/>
        </w:rPr>
      </w:pPr>
    </w:p>
    <w:p w14:paraId="12473B4C" w14:textId="5B4B89AD" w:rsidR="001F71BD" w:rsidRPr="00AA4408" w:rsidRDefault="00000000" w:rsidP="002B37F8">
      <w:pPr>
        <w:pStyle w:val="ListParagraph"/>
        <w:numPr>
          <w:ilvl w:val="1"/>
          <w:numId w:val="33"/>
        </w:numPr>
        <w:spacing w:after="0"/>
        <w:ind w:left="0" w:firstLine="0"/>
        <w:rPr>
          <w:rFonts w:ascii="Calibri" w:hAnsi="Calibri" w:cs="Calibri"/>
          <w:sz w:val="24"/>
          <w:szCs w:val="24"/>
        </w:rPr>
      </w:pPr>
      <w:r w:rsidRPr="00AA4408">
        <w:rPr>
          <w:rFonts w:ascii="Calibri" w:hAnsi="Calibri" w:cs="Calibri"/>
          <w:sz w:val="24"/>
          <w:szCs w:val="24"/>
        </w:rPr>
        <w:t>Treatment Room Preparation</w:t>
      </w:r>
    </w:p>
    <w:p w14:paraId="4A2989D2" w14:textId="77777777" w:rsidR="005A0466" w:rsidRPr="00AA4408" w:rsidRDefault="005A0466" w:rsidP="002B37F8">
      <w:pPr>
        <w:pStyle w:val="ListParagraph"/>
        <w:ind w:left="0"/>
        <w:rPr>
          <w:rFonts w:ascii="Calibri" w:hAnsi="Calibri" w:cs="Calibri"/>
          <w:sz w:val="24"/>
          <w:szCs w:val="24"/>
        </w:rPr>
      </w:pPr>
    </w:p>
    <w:p w14:paraId="2DA7215D" w14:textId="670E42D3" w:rsidR="001F71BD" w:rsidRPr="00AA4408" w:rsidRDefault="00000000" w:rsidP="005A0466">
      <w:pPr>
        <w:pStyle w:val="ListParagraph"/>
        <w:numPr>
          <w:ilvl w:val="2"/>
          <w:numId w:val="33"/>
        </w:numPr>
        <w:ind w:left="0" w:firstLine="0"/>
        <w:rPr>
          <w:rFonts w:ascii="Calibri" w:hAnsi="Calibri" w:cs="Calibri"/>
          <w:sz w:val="24"/>
          <w:szCs w:val="24"/>
          <w:lang w:eastAsia="zh-CN"/>
        </w:rPr>
      </w:pPr>
      <w:r w:rsidRPr="00AA4408">
        <w:rPr>
          <w:rFonts w:ascii="Calibri" w:hAnsi="Calibri" w:cs="Calibri"/>
          <w:sz w:val="24"/>
          <w:szCs w:val="24"/>
          <w:lang w:eastAsia="zh-CN"/>
        </w:rPr>
        <w:t xml:space="preserve">Adjust indoor ambient temperature to a fixed range of 22–26 °C. Maintain low-speed </w:t>
      </w:r>
      <w:r w:rsidR="007538ED" w:rsidRPr="00AA4408">
        <w:rPr>
          <w:rFonts w:ascii="Calibri" w:hAnsi="Calibri" w:cs="Calibri"/>
          <w:sz w:val="24"/>
          <w:szCs w:val="24"/>
          <w:lang w:eastAsia="zh-CN"/>
        </w:rPr>
        <w:t xml:space="preserve">continuous </w:t>
      </w:r>
      <w:r w:rsidRPr="00AA4408">
        <w:rPr>
          <w:rFonts w:ascii="Calibri" w:hAnsi="Calibri" w:cs="Calibri"/>
          <w:sz w:val="24"/>
          <w:szCs w:val="24"/>
          <w:lang w:eastAsia="zh-CN"/>
        </w:rPr>
        <w:t>ventilation to avoid air stagnation.</w:t>
      </w:r>
    </w:p>
    <w:p w14:paraId="7E364E79" w14:textId="77777777" w:rsidR="005A0466" w:rsidRPr="00AA4408" w:rsidRDefault="005A0466" w:rsidP="002B37F8">
      <w:pPr>
        <w:pStyle w:val="ListParagraph"/>
        <w:ind w:left="0"/>
        <w:rPr>
          <w:rFonts w:ascii="Calibri" w:hAnsi="Calibri" w:cs="Calibri"/>
          <w:sz w:val="24"/>
          <w:szCs w:val="24"/>
          <w:lang w:eastAsia="zh-CN"/>
        </w:rPr>
      </w:pPr>
    </w:p>
    <w:p w14:paraId="7FB7B0BE" w14:textId="49E40BD2" w:rsidR="001F71BD" w:rsidRPr="00AA4408" w:rsidRDefault="00000000" w:rsidP="005A0466">
      <w:pPr>
        <w:pStyle w:val="ListParagraph"/>
        <w:numPr>
          <w:ilvl w:val="2"/>
          <w:numId w:val="33"/>
        </w:numPr>
        <w:ind w:left="0" w:firstLine="0"/>
        <w:rPr>
          <w:rFonts w:ascii="Calibri" w:hAnsi="Calibri" w:cs="Calibri"/>
          <w:sz w:val="24"/>
          <w:szCs w:val="24"/>
          <w:lang w:eastAsia="zh-CN"/>
        </w:rPr>
      </w:pPr>
      <w:r w:rsidRPr="00AA4408">
        <w:rPr>
          <w:rFonts w:ascii="Calibri" w:hAnsi="Calibri" w:cs="Calibri"/>
          <w:sz w:val="24"/>
          <w:szCs w:val="24"/>
          <w:lang w:eastAsia="zh-CN"/>
        </w:rPr>
        <w:t>Place a flat</w:t>
      </w:r>
      <w:r w:rsidR="00717076" w:rsidRPr="00AA4408">
        <w:rPr>
          <w:rFonts w:ascii="Calibri" w:hAnsi="Calibri" w:cs="Calibri"/>
          <w:sz w:val="24"/>
          <w:szCs w:val="24"/>
          <w:lang w:eastAsia="zh-CN"/>
        </w:rPr>
        <w:t xml:space="preserve">, padded treatment bed, a disposable non-woven treatment drape, a cervical soft pillow, a cotton blanket, and a </w:t>
      </w:r>
      <w:r w:rsidRPr="00AA4408">
        <w:rPr>
          <w:rFonts w:ascii="Calibri" w:hAnsi="Calibri" w:cs="Calibri"/>
          <w:sz w:val="24"/>
          <w:szCs w:val="24"/>
          <w:lang w:eastAsia="zh-CN"/>
        </w:rPr>
        <w:t xml:space="preserve">clean storage tray for </w:t>
      </w:r>
      <w:proofErr w:type="spellStart"/>
      <w:r w:rsidRPr="00AA4408">
        <w:rPr>
          <w:rFonts w:ascii="Calibri" w:hAnsi="Calibri" w:cs="Calibri"/>
          <w:sz w:val="24"/>
          <w:szCs w:val="24"/>
          <w:lang w:eastAsia="zh-CN"/>
        </w:rPr>
        <w:t>Chuzhen</w:t>
      </w:r>
      <w:proofErr w:type="spellEnd"/>
      <w:r w:rsidRPr="00AA4408">
        <w:rPr>
          <w:rFonts w:ascii="Calibri" w:hAnsi="Calibri" w:cs="Calibri"/>
          <w:sz w:val="24"/>
          <w:szCs w:val="24"/>
          <w:lang w:eastAsia="zh-CN"/>
        </w:rPr>
        <w:t xml:space="preserve"> instruments within </w:t>
      </w:r>
      <w:r w:rsidR="00717076" w:rsidRPr="00AA4408">
        <w:rPr>
          <w:rFonts w:ascii="Calibri" w:hAnsi="Calibri" w:cs="Calibri"/>
          <w:sz w:val="24"/>
          <w:szCs w:val="24"/>
          <w:lang w:eastAsia="zh-CN"/>
        </w:rPr>
        <w:t xml:space="preserve">easy </w:t>
      </w:r>
      <w:r w:rsidRPr="00AA4408">
        <w:rPr>
          <w:rFonts w:ascii="Calibri" w:hAnsi="Calibri" w:cs="Calibri"/>
          <w:sz w:val="24"/>
          <w:szCs w:val="24"/>
          <w:lang w:eastAsia="zh-CN"/>
        </w:rPr>
        <w:t>reach of the operator.</w:t>
      </w:r>
    </w:p>
    <w:p w14:paraId="476131AE" w14:textId="77777777" w:rsidR="005A0466" w:rsidRPr="00AA4408" w:rsidRDefault="005A0466" w:rsidP="002B37F8">
      <w:pPr>
        <w:pStyle w:val="ListParagraph"/>
        <w:rPr>
          <w:rFonts w:ascii="Calibri" w:hAnsi="Calibri" w:cs="Calibri"/>
          <w:sz w:val="24"/>
          <w:szCs w:val="24"/>
          <w:lang w:eastAsia="zh-CN"/>
        </w:rPr>
      </w:pPr>
    </w:p>
    <w:p w14:paraId="45045F8F" w14:textId="263511A0" w:rsidR="001F71BD" w:rsidRPr="00AA4408" w:rsidRDefault="00000000" w:rsidP="002B37F8">
      <w:pPr>
        <w:pStyle w:val="ListParagraph"/>
        <w:numPr>
          <w:ilvl w:val="2"/>
          <w:numId w:val="33"/>
        </w:numPr>
        <w:spacing w:after="0"/>
        <w:ind w:left="0" w:firstLine="0"/>
        <w:rPr>
          <w:rFonts w:ascii="Calibri" w:hAnsi="Calibri" w:cs="Calibri"/>
          <w:sz w:val="24"/>
          <w:szCs w:val="24"/>
        </w:rPr>
      </w:pPr>
      <w:r w:rsidRPr="00AA4408">
        <w:rPr>
          <w:rFonts w:ascii="Calibri" w:hAnsi="Calibri" w:cs="Calibri"/>
          <w:sz w:val="24"/>
          <w:szCs w:val="24"/>
          <w:lang w:eastAsia="zh-CN"/>
        </w:rPr>
        <w:t xml:space="preserve">Prepare two separate sealed disinfection containers: one filled with 75% v/v ethanol solution, the second filled with 5% povidone-iodine solution. Store </w:t>
      </w:r>
      <w:r w:rsidR="00717076" w:rsidRPr="00AA4408">
        <w:rPr>
          <w:rFonts w:ascii="Calibri" w:hAnsi="Calibri" w:cs="Calibri"/>
          <w:sz w:val="24"/>
          <w:szCs w:val="24"/>
          <w:lang w:eastAsia="zh-CN"/>
        </w:rPr>
        <w:t xml:space="preserve">the </w:t>
      </w:r>
      <w:r w:rsidRPr="00AA4408">
        <w:rPr>
          <w:rFonts w:ascii="Calibri" w:hAnsi="Calibri" w:cs="Calibri"/>
          <w:sz w:val="24"/>
          <w:szCs w:val="24"/>
          <w:lang w:eastAsia="zh-CN"/>
        </w:rPr>
        <w:t xml:space="preserve">disinfection </w:t>
      </w:r>
      <w:r w:rsidR="00717076" w:rsidRPr="00AA4408">
        <w:rPr>
          <w:rFonts w:ascii="Calibri" w:hAnsi="Calibri" w:cs="Calibri"/>
          <w:sz w:val="24"/>
          <w:szCs w:val="24"/>
          <w:lang w:eastAsia="zh-CN"/>
        </w:rPr>
        <w:t>solutions</w:t>
      </w:r>
      <w:r w:rsidRPr="00AA4408">
        <w:rPr>
          <w:rFonts w:ascii="Calibri" w:hAnsi="Calibri" w:cs="Calibri"/>
          <w:sz w:val="24"/>
          <w:szCs w:val="24"/>
          <w:lang w:eastAsia="zh-CN"/>
        </w:rPr>
        <w:t xml:space="preserve"> separately; do not premix or combine the two agents</w:t>
      </w:r>
      <w:r w:rsidRPr="00AA4408">
        <w:rPr>
          <w:rFonts w:ascii="Calibri" w:hAnsi="Calibri" w:cs="Calibri"/>
          <w:sz w:val="24"/>
          <w:szCs w:val="24"/>
        </w:rPr>
        <w:t>.</w:t>
      </w:r>
    </w:p>
    <w:p w14:paraId="389655C1" w14:textId="77777777" w:rsidR="00E16F01" w:rsidRPr="00AA4408" w:rsidRDefault="00E16F01" w:rsidP="005A0466">
      <w:pPr>
        <w:tabs>
          <w:tab w:val="num" w:pos="720"/>
        </w:tabs>
        <w:ind w:firstLineChars="100" w:firstLine="240"/>
      </w:pPr>
    </w:p>
    <w:p w14:paraId="1E414771" w14:textId="374FF3C2" w:rsidR="00E16F01" w:rsidRPr="00AA4408" w:rsidRDefault="00000000" w:rsidP="002B37F8">
      <w:pPr>
        <w:tabs>
          <w:tab w:val="num" w:pos="720"/>
        </w:tabs>
      </w:pPr>
      <w:r w:rsidRPr="00AA4408">
        <w:t>CAUTION: 75% ethanol is highly flammable. Keep it away from open flames, ignition sources, and high-temperature heating equipment. Confirm the participant’s allergy history to iodine or alcohol before applying 75% ethanol or 5% povidone-iodine. Wear appropriate personal protective equipment when handling disinfectants, avoid prolonged skin contact, and dispose of contaminated materials according to institutional biomedical waste regulations.</w:t>
      </w:r>
    </w:p>
    <w:p w14:paraId="2A4F87EC" w14:textId="495E6BA7" w:rsidR="00E16F01" w:rsidRPr="00AA4408" w:rsidRDefault="00E16F01" w:rsidP="005A0466">
      <w:pPr>
        <w:tabs>
          <w:tab w:val="num" w:pos="720"/>
        </w:tabs>
        <w:ind w:firstLineChars="100" w:firstLine="240"/>
      </w:pPr>
    </w:p>
    <w:p w14:paraId="53D2D893" w14:textId="1A06E71E" w:rsidR="001F71BD" w:rsidRPr="00AA4408" w:rsidRDefault="00000000" w:rsidP="002B37F8">
      <w:pPr>
        <w:pStyle w:val="ListParagraph"/>
        <w:numPr>
          <w:ilvl w:val="2"/>
          <w:numId w:val="33"/>
        </w:numPr>
        <w:spacing w:after="0"/>
        <w:ind w:left="0" w:firstLine="0"/>
        <w:rPr>
          <w:rFonts w:ascii="Calibri" w:hAnsi="Calibri" w:cs="Calibri"/>
          <w:sz w:val="24"/>
          <w:szCs w:val="24"/>
        </w:rPr>
      </w:pPr>
      <w:bookmarkStart w:id="21" w:name="OLE_LINK23"/>
      <w:r w:rsidRPr="00AA4408">
        <w:rPr>
          <w:rFonts w:ascii="Calibri" w:hAnsi="Calibri" w:cs="Calibri"/>
          <w:sz w:val="24"/>
          <w:szCs w:val="24"/>
        </w:rPr>
        <w:t>Place disposable medical wipes, sterile normal saline,</w:t>
      </w:r>
      <w:r w:rsidR="00717076" w:rsidRPr="00AA4408">
        <w:rPr>
          <w:rFonts w:ascii="Calibri" w:hAnsi="Calibri" w:cs="Calibri"/>
          <w:sz w:val="24"/>
          <w:szCs w:val="24"/>
        </w:rPr>
        <w:t xml:space="preserve"> </w:t>
      </w:r>
      <w:r w:rsidR="00235DF2" w:rsidRPr="00AA4408">
        <w:rPr>
          <w:rFonts w:ascii="Calibri" w:hAnsi="Calibri" w:cs="Calibri"/>
          <w:sz w:val="24"/>
          <w:szCs w:val="24"/>
        </w:rPr>
        <w:t xml:space="preserve">and </w:t>
      </w:r>
      <w:r w:rsidR="00717076" w:rsidRPr="00AA4408">
        <w:rPr>
          <w:rFonts w:ascii="Calibri" w:hAnsi="Calibri" w:cs="Calibri"/>
          <w:sz w:val="24"/>
          <w:szCs w:val="24"/>
        </w:rPr>
        <w:t>a</w:t>
      </w:r>
      <w:r w:rsidRPr="00AA4408">
        <w:rPr>
          <w:rFonts w:ascii="Calibri" w:hAnsi="Calibri" w:cs="Calibri"/>
          <w:sz w:val="24"/>
          <w:szCs w:val="24"/>
        </w:rPr>
        <w:t xml:space="preserve"> sealed </w:t>
      </w:r>
      <w:r w:rsidR="00717076" w:rsidRPr="00AA4408">
        <w:rPr>
          <w:rFonts w:ascii="Calibri" w:hAnsi="Calibri" w:cs="Calibri"/>
          <w:sz w:val="24"/>
          <w:szCs w:val="24"/>
        </w:rPr>
        <w:t>biohazard waste bag</w:t>
      </w:r>
      <w:r w:rsidRPr="00AA4408">
        <w:rPr>
          <w:rFonts w:ascii="Calibri" w:hAnsi="Calibri" w:cs="Calibri"/>
          <w:sz w:val="24"/>
          <w:szCs w:val="24"/>
        </w:rPr>
        <w:t xml:space="preserve"> </w:t>
      </w:r>
      <w:r w:rsidR="003F5CB5" w:rsidRPr="00AA4408">
        <w:rPr>
          <w:rFonts w:ascii="Calibri" w:eastAsiaTheme="minorEastAsia" w:hAnsi="Calibri" w:cs="Calibri"/>
          <w:sz w:val="24"/>
          <w:szCs w:val="24"/>
          <w:lang w:eastAsia="zh-CN"/>
        </w:rPr>
        <w:t>b</w:t>
      </w:r>
      <w:r w:rsidRPr="00AA4408">
        <w:rPr>
          <w:rFonts w:ascii="Calibri" w:hAnsi="Calibri" w:cs="Calibri"/>
          <w:sz w:val="24"/>
          <w:szCs w:val="24"/>
        </w:rPr>
        <w:t>eside the treatment bed.</w:t>
      </w:r>
    </w:p>
    <w:bookmarkEnd w:id="21"/>
    <w:p w14:paraId="14AA8C8D" w14:textId="77777777" w:rsidR="001F71BD" w:rsidRPr="00AA4408" w:rsidRDefault="001F71BD" w:rsidP="001F71BD"/>
    <w:p w14:paraId="79B8C822" w14:textId="1A2B1EAE" w:rsidR="001F71BD" w:rsidRPr="00FC7804" w:rsidRDefault="00000000" w:rsidP="005A0466">
      <w:pPr>
        <w:pStyle w:val="ListParagraph"/>
        <w:numPr>
          <w:ilvl w:val="1"/>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Pre-Treatment</w:t>
      </w:r>
      <w:bookmarkStart w:id="22" w:name="OLE_LINK37"/>
      <w:r w:rsidRPr="00FC7804">
        <w:rPr>
          <w:rFonts w:ascii="Calibri" w:hAnsi="Calibri" w:cs="Calibri"/>
          <w:sz w:val="24"/>
          <w:szCs w:val="24"/>
          <w:highlight w:val="yellow"/>
        </w:rPr>
        <w:t xml:space="preserve"> Participant Preparation</w:t>
      </w:r>
    </w:p>
    <w:p w14:paraId="3893C6DE" w14:textId="77777777" w:rsidR="005A0466" w:rsidRPr="00FC7804" w:rsidRDefault="005A0466" w:rsidP="002B37F8">
      <w:pPr>
        <w:pStyle w:val="ListParagraph"/>
        <w:spacing w:after="0"/>
        <w:ind w:left="0"/>
        <w:rPr>
          <w:rFonts w:ascii="Calibri" w:hAnsi="Calibri" w:cs="Calibri"/>
          <w:sz w:val="24"/>
          <w:szCs w:val="24"/>
          <w:highlight w:val="yellow"/>
        </w:rPr>
      </w:pPr>
    </w:p>
    <w:p w14:paraId="40E2AAAD" w14:textId="1D260174" w:rsidR="001F71BD" w:rsidRPr="00FC7804" w:rsidRDefault="00000000" w:rsidP="005A0466">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Verify </w:t>
      </w:r>
      <w:r w:rsidR="00EE3FFE" w:rsidRPr="00FC7804">
        <w:rPr>
          <w:rFonts w:ascii="Calibri" w:hAnsi="Calibri" w:cs="Calibri"/>
          <w:sz w:val="24"/>
          <w:szCs w:val="24"/>
          <w:highlight w:val="yellow"/>
        </w:rPr>
        <w:t xml:space="preserve">the </w:t>
      </w:r>
      <w:r w:rsidRPr="00FC7804">
        <w:rPr>
          <w:rFonts w:ascii="Calibri" w:hAnsi="Calibri" w:cs="Calibri"/>
          <w:sz w:val="24"/>
          <w:szCs w:val="24"/>
          <w:highlight w:val="yellow"/>
        </w:rPr>
        <w:t>participant</w:t>
      </w:r>
      <w:r w:rsidR="00EE3FFE" w:rsidRPr="00FC7804">
        <w:rPr>
          <w:rFonts w:ascii="Calibri" w:hAnsi="Calibri" w:cs="Calibri"/>
          <w:sz w:val="24"/>
          <w:szCs w:val="24"/>
          <w:highlight w:val="yellow"/>
        </w:rPr>
        <w:t>’s</w:t>
      </w:r>
      <w:r w:rsidRPr="00FC7804">
        <w:rPr>
          <w:rFonts w:ascii="Calibri" w:hAnsi="Calibri" w:cs="Calibri"/>
          <w:sz w:val="24"/>
          <w:szCs w:val="24"/>
          <w:highlight w:val="yellow"/>
        </w:rPr>
        <w:t xml:space="preserve"> food intake status. Confirm participants consumed a light meal within the preceding 2 h. Reschedule treatment if</w:t>
      </w:r>
      <w:r w:rsidR="00EE3FFE" w:rsidRPr="00FC7804">
        <w:rPr>
          <w:rFonts w:ascii="Calibri" w:hAnsi="Calibri" w:cs="Calibri"/>
          <w:sz w:val="24"/>
          <w:szCs w:val="24"/>
          <w:highlight w:val="yellow"/>
        </w:rPr>
        <w:t xml:space="preserve"> the</w:t>
      </w:r>
      <w:r w:rsidRPr="00FC7804">
        <w:rPr>
          <w:rFonts w:ascii="Calibri" w:hAnsi="Calibri" w:cs="Calibri"/>
          <w:sz w:val="24"/>
          <w:szCs w:val="24"/>
          <w:highlight w:val="yellow"/>
        </w:rPr>
        <w:t xml:space="preserve"> </w:t>
      </w:r>
      <w:r w:rsidR="00EE3FFE" w:rsidRPr="00FC7804">
        <w:rPr>
          <w:rFonts w:ascii="Calibri" w:hAnsi="Calibri" w:cs="Calibri"/>
          <w:sz w:val="24"/>
          <w:szCs w:val="24"/>
          <w:highlight w:val="yellow"/>
        </w:rPr>
        <w:t xml:space="preserve">participant has </w:t>
      </w:r>
      <w:r w:rsidRPr="00FC7804">
        <w:rPr>
          <w:rFonts w:ascii="Calibri" w:hAnsi="Calibri" w:cs="Calibri"/>
          <w:sz w:val="24"/>
          <w:szCs w:val="24"/>
          <w:highlight w:val="yellow"/>
        </w:rPr>
        <w:t>fast</w:t>
      </w:r>
      <w:r w:rsidR="00EE3FFE" w:rsidRPr="00FC7804">
        <w:rPr>
          <w:rFonts w:ascii="Calibri" w:hAnsi="Calibri" w:cs="Calibri"/>
          <w:sz w:val="24"/>
          <w:szCs w:val="24"/>
          <w:highlight w:val="yellow"/>
        </w:rPr>
        <w:t>ed</w:t>
      </w:r>
      <w:r w:rsidRPr="00FC7804">
        <w:rPr>
          <w:rFonts w:ascii="Calibri" w:hAnsi="Calibri" w:cs="Calibri"/>
          <w:sz w:val="24"/>
          <w:szCs w:val="24"/>
          <w:highlight w:val="yellow"/>
        </w:rPr>
        <w:t xml:space="preserve"> for more than 4 h to prevent hypoglycemic dizziness.</w:t>
      </w:r>
    </w:p>
    <w:p w14:paraId="566B3D98" w14:textId="77777777" w:rsidR="005A0466" w:rsidRPr="00FC7804" w:rsidRDefault="005A0466" w:rsidP="002B37F8">
      <w:pPr>
        <w:pStyle w:val="ListParagraph"/>
        <w:spacing w:after="0"/>
        <w:ind w:left="0"/>
        <w:rPr>
          <w:rFonts w:ascii="Calibri" w:hAnsi="Calibri" w:cs="Calibri"/>
          <w:sz w:val="24"/>
          <w:szCs w:val="24"/>
          <w:highlight w:val="yellow"/>
        </w:rPr>
      </w:pPr>
    </w:p>
    <w:p w14:paraId="52BA7F18" w14:textId="1F2DED44" w:rsidR="001F71BD" w:rsidRPr="00FC7804" w:rsidRDefault="00000000" w:rsidP="005A0466">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Guide participants into a standard prone position on the treatment bed. Align the spinal column in</w:t>
      </w:r>
      <w:r w:rsidR="00EE3FFE" w:rsidRPr="00FC7804">
        <w:rPr>
          <w:rFonts w:ascii="Calibri" w:hAnsi="Calibri" w:cs="Calibri"/>
          <w:sz w:val="24"/>
          <w:szCs w:val="24"/>
          <w:highlight w:val="yellow"/>
        </w:rPr>
        <w:t xml:space="preserve"> a</w:t>
      </w:r>
      <w:r w:rsidRPr="00FC7804">
        <w:rPr>
          <w:rFonts w:ascii="Calibri" w:hAnsi="Calibri" w:cs="Calibri"/>
          <w:sz w:val="24"/>
          <w:szCs w:val="24"/>
          <w:highlight w:val="yellow"/>
        </w:rPr>
        <w:t xml:space="preserve"> neutral </w:t>
      </w:r>
      <w:r w:rsidR="00EE3FFE" w:rsidRPr="00FC7804">
        <w:rPr>
          <w:rFonts w:ascii="Calibri" w:hAnsi="Calibri" w:cs="Calibri"/>
          <w:sz w:val="24"/>
          <w:szCs w:val="24"/>
          <w:highlight w:val="yellow"/>
        </w:rPr>
        <w:t>position</w:t>
      </w:r>
      <w:r w:rsidRPr="00FC7804">
        <w:rPr>
          <w:rFonts w:ascii="Calibri" w:hAnsi="Calibri" w:cs="Calibri"/>
          <w:sz w:val="24"/>
          <w:szCs w:val="24"/>
          <w:highlight w:val="yellow"/>
        </w:rPr>
        <w:t>; relax upper and lower limbs in a natural neutral resting posture.</w:t>
      </w:r>
    </w:p>
    <w:p w14:paraId="0B0F336C" w14:textId="77777777" w:rsidR="005A0466" w:rsidRPr="00FC7804" w:rsidRDefault="005A0466" w:rsidP="002B37F8">
      <w:pPr>
        <w:pStyle w:val="ListParagraph"/>
        <w:rPr>
          <w:rFonts w:ascii="Calibri" w:hAnsi="Calibri" w:cs="Calibri"/>
          <w:sz w:val="24"/>
          <w:szCs w:val="24"/>
          <w:highlight w:val="yellow"/>
        </w:rPr>
      </w:pPr>
    </w:p>
    <w:p w14:paraId="57AAAA29" w14:textId="3FF41F6C" w:rsidR="001F71BD" w:rsidRPr="00FC7804" w:rsidRDefault="00000000" w:rsidP="005A0466">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Expose the full treatment zone spanning the T10 lower thoracic vertebra to the upper gluteal fold. Remove all waistbands, belts, and thick clothing covering the lumbar region.</w:t>
      </w:r>
    </w:p>
    <w:p w14:paraId="5DDD7ADD" w14:textId="77777777" w:rsidR="005A0466" w:rsidRPr="00FC7804" w:rsidRDefault="005A0466" w:rsidP="002B37F8">
      <w:pPr>
        <w:pStyle w:val="ListParagraph"/>
        <w:spacing w:after="0"/>
        <w:ind w:left="0"/>
        <w:rPr>
          <w:rFonts w:ascii="Calibri" w:hAnsi="Calibri" w:cs="Calibri"/>
          <w:sz w:val="24"/>
          <w:szCs w:val="24"/>
          <w:highlight w:val="yellow"/>
        </w:rPr>
      </w:pPr>
    </w:p>
    <w:p w14:paraId="494EDD0E" w14:textId="6343FAE2" w:rsidR="001F71BD" w:rsidRPr="00FC7804" w:rsidRDefault="00000000" w:rsidP="005A0466">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Select either 5% povidone-iodine or 75% ethanol for </w:t>
      </w:r>
      <w:r w:rsidR="00EE3FFE" w:rsidRPr="00FC7804">
        <w:rPr>
          <w:rFonts w:ascii="Calibri" w:hAnsi="Calibri" w:cs="Calibri"/>
          <w:sz w:val="24"/>
          <w:szCs w:val="24"/>
          <w:highlight w:val="yellow"/>
        </w:rPr>
        <w:t xml:space="preserve">skin disinfection for the treatment </w:t>
      </w:r>
      <w:r w:rsidRPr="00FC7804">
        <w:rPr>
          <w:rFonts w:ascii="Calibri" w:hAnsi="Calibri" w:cs="Calibri"/>
          <w:sz w:val="24"/>
          <w:szCs w:val="24"/>
          <w:highlight w:val="yellow"/>
        </w:rPr>
        <w:t xml:space="preserve">session; use only one agent per patient visit. Wipe the exposed lumbar and gluteal skin </w:t>
      </w:r>
      <w:r w:rsidR="00EE3FFE" w:rsidRPr="00FC7804">
        <w:rPr>
          <w:rFonts w:ascii="Calibri" w:hAnsi="Calibri" w:cs="Calibri"/>
          <w:sz w:val="24"/>
          <w:szCs w:val="24"/>
          <w:highlight w:val="yellow"/>
        </w:rPr>
        <w:t xml:space="preserve">evenly </w:t>
      </w:r>
      <w:r w:rsidRPr="00FC7804">
        <w:rPr>
          <w:rFonts w:ascii="Calibri" w:hAnsi="Calibri" w:cs="Calibri"/>
          <w:sz w:val="24"/>
          <w:szCs w:val="24"/>
          <w:highlight w:val="yellow"/>
        </w:rPr>
        <w:t>with disinfection wipes.</w:t>
      </w:r>
    </w:p>
    <w:p w14:paraId="36027A78" w14:textId="77777777" w:rsidR="00286152" w:rsidRPr="00FC7804" w:rsidRDefault="00286152" w:rsidP="00286152">
      <w:pPr>
        <w:pStyle w:val="ListParagraph"/>
        <w:rPr>
          <w:rFonts w:ascii="Calibri" w:hAnsi="Calibri" w:cs="Calibri"/>
          <w:sz w:val="24"/>
          <w:szCs w:val="24"/>
          <w:highlight w:val="yellow"/>
        </w:rPr>
      </w:pPr>
    </w:p>
    <w:p w14:paraId="514A99FE" w14:textId="1529923D" w:rsidR="00286152" w:rsidRPr="00FC7804" w:rsidRDefault="00286152" w:rsidP="00286152">
      <w:pPr>
        <w:pStyle w:val="ListParagraph"/>
        <w:spacing w:after="0"/>
        <w:ind w:left="0"/>
        <w:rPr>
          <w:rFonts w:ascii="Calibri" w:hAnsi="Calibri" w:cs="Calibri"/>
          <w:sz w:val="24"/>
          <w:szCs w:val="24"/>
          <w:highlight w:val="yellow"/>
        </w:rPr>
      </w:pPr>
      <w:r w:rsidRPr="00FC7804">
        <w:rPr>
          <w:rFonts w:ascii="Calibri" w:hAnsi="Calibri" w:cs="Calibri"/>
          <w:sz w:val="24"/>
          <w:szCs w:val="24"/>
          <w:highlight w:val="yellow"/>
        </w:rPr>
        <w:t>CAUTION: If skin irritation or an allergic reaction occurs during disinfection, immediately remove the disinfectant with sterile normal saline and discontinue its use.</w:t>
      </w:r>
    </w:p>
    <w:p w14:paraId="103345F9" w14:textId="77777777" w:rsidR="005A0466" w:rsidRPr="00FC7804" w:rsidRDefault="005A0466" w:rsidP="002B37F8">
      <w:pPr>
        <w:pStyle w:val="ListParagraph"/>
        <w:rPr>
          <w:rFonts w:ascii="Calibri" w:hAnsi="Calibri" w:cs="Calibri"/>
          <w:sz w:val="24"/>
          <w:szCs w:val="24"/>
          <w:highlight w:val="yellow"/>
        </w:rPr>
      </w:pPr>
    </w:p>
    <w:p w14:paraId="71834D15" w14:textId="18F007F7" w:rsidR="001F71BD" w:rsidRPr="00FC7804" w:rsidRDefault="00000000" w:rsidP="002B37F8">
      <w:pPr>
        <w:pStyle w:val="ListParagraph"/>
        <w:numPr>
          <w:ilvl w:val="2"/>
          <w:numId w:val="33"/>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lastRenderedPageBreak/>
        <w:t xml:space="preserve">Allow the disinfected skin surface to air-dry completely </w:t>
      </w:r>
      <w:r w:rsidR="00EE3FFE" w:rsidRPr="00FC7804">
        <w:rPr>
          <w:rFonts w:ascii="Calibri" w:hAnsi="Calibri" w:cs="Calibri"/>
          <w:sz w:val="24"/>
          <w:szCs w:val="24"/>
          <w:highlight w:val="yellow"/>
        </w:rPr>
        <w:t>for at least</w:t>
      </w:r>
      <w:r w:rsidRPr="00FC7804">
        <w:rPr>
          <w:rFonts w:ascii="Calibri" w:hAnsi="Calibri" w:cs="Calibri"/>
          <w:sz w:val="24"/>
          <w:szCs w:val="24"/>
          <w:highlight w:val="yellow"/>
        </w:rPr>
        <w:t xml:space="preserve"> 90 s before initiating any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manipulation. Do not begin stimulation while residual liquid disinfectant remains on the skin.</w:t>
      </w:r>
    </w:p>
    <w:p w14:paraId="62FC8097" w14:textId="77777777" w:rsidR="001F71BD" w:rsidRPr="00FC7804" w:rsidRDefault="001F71BD" w:rsidP="005A0466">
      <w:pPr>
        <w:tabs>
          <w:tab w:val="num" w:pos="720"/>
        </w:tabs>
        <w:ind w:firstLineChars="100" w:firstLine="240"/>
        <w:rPr>
          <w:highlight w:val="yellow"/>
        </w:rPr>
      </w:pPr>
    </w:p>
    <w:p w14:paraId="55310727" w14:textId="4B6E4966" w:rsidR="001F71BD" w:rsidRPr="00AA4408" w:rsidRDefault="00000000" w:rsidP="005A0466">
      <w:pPr>
        <w:pStyle w:val="ListParagraph"/>
        <w:numPr>
          <w:ilvl w:val="1"/>
          <w:numId w:val="33"/>
        </w:numPr>
        <w:spacing w:after="0"/>
        <w:ind w:left="0" w:firstLine="0"/>
        <w:rPr>
          <w:rFonts w:ascii="Calibri" w:hAnsi="Calibri" w:cs="Calibri"/>
          <w:sz w:val="24"/>
          <w:szCs w:val="24"/>
        </w:rPr>
      </w:pPr>
      <w:r w:rsidRPr="00AA4408">
        <w:rPr>
          <w:rFonts w:ascii="Calibri" w:hAnsi="Calibri" w:cs="Calibri"/>
          <w:sz w:val="24"/>
          <w:szCs w:val="24"/>
        </w:rPr>
        <w:t>Operator Pre-Procedure Hygiene Standardization</w:t>
      </w:r>
    </w:p>
    <w:p w14:paraId="1ECDBFD0" w14:textId="77777777" w:rsidR="005A0466" w:rsidRPr="00AA4408" w:rsidRDefault="005A0466" w:rsidP="002B37F8">
      <w:pPr>
        <w:pStyle w:val="ListParagraph"/>
        <w:spacing w:after="0"/>
        <w:ind w:left="0"/>
        <w:rPr>
          <w:rFonts w:ascii="Calibri" w:hAnsi="Calibri" w:cs="Calibri"/>
          <w:sz w:val="24"/>
          <w:szCs w:val="24"/>
        </w:rPr>
      </w:pPr>
    </w:p>
    <w:p w14:paraId="54EC4BFE" w14:textId="3F3A5EFE" w:rsidR="001F71BD" w:rsidRPr="00AA4408" w:rsidRDefault="00000000" w:rsidP="005A0466">
      <w:pPr>
        <w:pStyle w:val="ListParagraph"/>
        <w:numPr>
          <w:ilvl w:val="2"/>
          <w:numId w:val="33"/>
        </w:numPr>
        <w:spacing w:after="0"/>
        <w:ind w:left="0" w:firstLine="0"/>
        <w:rPr>
          <w:rFonts w:ascii="Calibri" w:hAnsi="Calibri" w:cs="Calibri"/>
          <w:sz w:val="24"/>
          <w:szCs w:val="24"/>
        </w:rPr>
      </w:pPr>
      <w:r w:rsidRPr="00AA4408">
        <w:rPr>
          <w:rFonts w:ascii="Calibri" w:hAnsi="Calibri" w:cs="Calibri"/>
          <w:sz w:val="24"/>
          <w:szCs w:val="24"/>
        </w:rPr>
        <w:t>Don a clean</w:t>
      </w:r>
      <w:r w:rsidR="00EE3FFE" w:rsidRPr="00AA4408">
        <w:rPr>
          <w:rFonts w:ascii="Calibri" w:hAnsi="Calibri" w:cs="Calibri"/>
          <w:sz w:val="24"/>
          <w:szCs w:val="24"/>
        </w:rPr>
        <w:t xml:space="preserve">, laundered white coat and a </w:t>
      </w:r>
      <w:r w:rsidRPr="00AA4408">
        <w:rPr>
          <w:rFonts w:ascii="Calibri" w:hAnsi="Calibri" w:cs="Calibri"/>
          <w:sz w:val="24"/>
          <w:szCs w:val="24"/>
        </w:rPr>
        <w:t>disposable medical mask before entering the treatment room.</w:t>
      </w:r>
    </w:p>
    <w:p w14:paraId="2D3EC766" w14:textId="77777777" w:rsidR="005A0466" w:rsidRPr="00AA4408" w:rsidRDefault="005A0466" w:rsidP="002B37F8">
      <w:pPr>
        <w:pStyle w:val="ListParagraph"/>
        <w:spacing w:after="0"/>
        <w:ind w:left="0"/>
        <w:rPr>
          <w:rFonts w:ascii="Calibri" w:hAnsi="Calibri" w:cs="Calibri"/>
          <w:sz w:val="24"/>
          <w:szCs w:val="24"/>
        </w:rPr>
      </w:pPr>
    </w:p>
    <w:p w14:paraId="082C2D89" w14:textId="1B26FD40" w:rsidR="001F71BD" w:rsidRPr="00AA4408" w:rsidRDefault="00000000" w:rsidP="005A0466">
      <w:pPr>
        <w:pStyle w:val="ListParagraph"/>
        <w:numPr>
          <w:ilvl w:val="2"/>
          <w:numId w:val="33"/>
        </w:numPr>
        <w:spacing w:after="0"/>
        <w:ind w:left="0" w:firstLine="0"/>
        <w:rPr>
          <w:rFonts w:ascii="Calibri" w:hAnsi="Calibri" w:cs="Calibri"/>
          <w:sz w:val="24"/>
          <w:szCs w:val="24"/>
        </w:rPr>
      </w:pPr>
      <w:r w:rsidRPr="00AA4408">
        <w:rPr>
          <w:rFonts w:ascii="Calibri" w:hAnsi="Calibri" w:cs="Calibri"/>
          <w:sz w:val="24"/>
          <w:szCs w:val="24"/>
        </w:rPr>
        <w:t xml:space="preserve">Perform medical handwashing with soap and running water for 30 s, followed by alcohol hand sanitizer disinfection. </w:t>
      </w:r>
      <w:r w:rsidR="00286152" w:rsidRPr="00AA4408">
        <w:rPr>
          <w:rFonts w:ascii="Calibri" w:hAnsi="Calibri" w:cs="Calibri"/>
          <w:sz w:val="24"/>
          <w:szCs w:val="24"/>
        </w:rPr>
        <w:t xml:space="preserve">Wear appropriate personal protective equipment when handling disinfectants. </w:t>
      </w:r>
      <w:r w:rsidRPr="00AA4408">
        <w:rPr>
          <w:rFonts w:ascii="Calibri" w:hAnsi="Calibri" w:cs="Calibri"/>
          <w:sz w:val="24"/>
          <w:szCs w:val="24"/>
        </w:rPr>
        <w:t xml:space="preserve">Disposable gloves are not required for routine </w:t>
      </w:r>
      <w:proofErr w:type="spellStart"/>
      <w:r w:rsidRPr="00AA4408">
        <w:rPr>
          <w:rFonts w:ascii="Calibri" w:hAnsi="Calibri" w:cs="Calibri"/>
          <w:sz w:val="24"/>
          <w:szCs w:val="24"/>
        </w:rPr>
        <w:t>Chuzhen</w:t>
      </w:r>
      <w:proofErr w:type="spellEnd"/>
      <w:r w:rsidRPr="00AA4408">
        <w:rPr>
          <w:rFonts w:ascii="Calibri" w:hAnsi="Calibri" w:cs="Calibri"/>
          <w:sz w:val="24"/>
          <w:szCs w:val="24"/>
        </w:rPr>
        <w:t xml:space="preserve"> manipulation.</w:t>
      </w:r>
      <w:r w:rsidR="00286152" w:rsidRPr="00AA4408">
        <w:rPr>
          <w:rFonts w:ascii="Calibri" w:hAnsi="Calibri" w:cs="Calibri"/>
          <w:sz w:val="24"/>
          <w:szCs w:val="24"/>
        </w:rPr>
        <w:t xml:space="preserve"> </w:t>
      </w:r>
    </w:p>
    <w:p w14:paraId="67FCF2AC" w14:textId="77777777" w:rsidR="005A0466" w:rsidRPr="00AA4408" w:rsidRDefault="005A0466" w:rsidP="002B37F8">
      <w:pPr>
        <w:pStyle w:val="ListParagraph"/>
        <w:rPr>
          <w:rFonts w:ascii="Calibri" w:hAnsi="Calibri" w:cs="Calibri"/>
          <w:sz w:val="24"/>
          <w:szCs w:val="24"/>
        </w:rPr>
      </w:pPr>
    </w:p>
    <w:p w14:paraId="21DBA794" w14:textId="4DCACF5F" w:rsidR="001F71BD" w:rsidRPr="00AA4408" w:rsidRDefault="00000000" w:rsidP="002B37F8">
      <w:pPr>
        <w:pStyle w:val="ListParagraph"/>
        <w:numPr>
          <w:ilvl w:val="2"/>
          <w:numId w:val="33"/>
        </w:numPr>
        <w:spacing w:after="0"/>
        <w:ind w:left="0" w:firstLine="0"/>
        <w:rPr>
          <w:rFonts w:ascii="Calibri" w:hAnsi="Calibri" w:cs="Calibri"/>
          <w:sz w:val="24"/>
          <w:szCs w:val="24"/>
        </w:rPr>
      </w:pPr>
      <w:r w:rsidRPr="00AA4408">
        <w:rPr>
          <w:rFonts w:ascii="Calibri" w:hAnsi="Calibri" w:cs="Calibri"/>
          <w:sz w:val="24"/>
          <w:szCs w:val="24"/>
        </w:rPr>
        <w:t xml:space="preserve">Arrange all four </w:t>
      </w:r>
      <w:proofErr w:type="spellStart"/>
      <w:r w:rsidRPr="00AA4408">
        <w:rPr>
          <w:rFonts w:ascii="Calibri" w:hAnsi="Calibri" w:cs="Calibri"/>
          <w:sz w:val="24"/>
          <w:szCs w:val="24"/>
        </w:rPr>
        <w:t>Chuzhen</w:t>
      </w:r>
      <w:proofErr w:type="spellEnd"/>
      <w:r w:rsidRPr="00AA4408">
        <w:rPr>
          <w:rFonts w:ascii="Calibri" w:hAnsi="Calibri" w:cs="Calibri"/>
          <w:sz w:val="24"/>
          <w:szCs w:val="24"/>
        </w:rPr>
        <w:t xml:space="preserve"> instruments on a disinfected </w:t>
      </w:r>
      <w:bookmarkEnd w:id="22"/>
      <w:r w:rsidRPr="00AA4408">
        <w:rPr>
          <w:rFonts w:ascii="Calibri" w:hAnsi="Calibri" w:cs="Calibri"/>
          <w:sz w:val="24"/>
          <w:szCs w:val="24"/>
        </w:rPr>
        <w:t xml:space="preserve">flat tray in sequential manipulation order (No.1 → No.2 → No.3 → No.4) </w:t>
      </w:r>
      <w:r w:rsidR="00EE3FFE" w:rsidRPr="00AA4408">
        <w:rPr>
          <w:rFonts w:ascii="Calibri" w:hAnsi="Calibri" w:cs="Calibri"/>
          <w:sz w:val="24"/>
          <w:szCs w:val="24"/>
        </w:rPr>
        <w:t xml:space="preserve">to ensure an </w:t>
      </w:r>
      <w:r w:rsidRPr="00AA4408">
        <w:rPr>
          <w:rFonts w:ascii="Calibri" w:hAnsi="Calibri" w:cs="Calibri"/>
          <w:sz w:val="24"/>
          <w:szCs w:val="24"/>
        </w:rPr>
        <w:t>uninterrupted workflow.</w:t>
      </w:r>
    </w:p>
    <w:p w14:paraId="52B72B1A" w14:textId="77777777" w:rsidR="00CB4B46" w:rsidRPr="00FC7804" w:rsidRDefault="00CB4B46" w:rsidP="00963E7E">
      <w:pPr>
        <w:rPr>
          <w:highlight w:val="yellow"/>
        </w:rPr>
      </w:pPr>
    </w:p>
    <w:p w14:paraId="57FD6F97" w14:textId="77777777" w:rsidR="00CB4B46" w:rsidRPr="00FC7804" w:rsidRDefault="00000000" w:rsidP="00D90DB4">
      <w:pPr>
        <w:pStyle w:val="ListParagraph"/>
        <w:numPr>
          <w:ilvl w:val="0"/>
          <w:numId w:val="1"/>
        </w:numPr>
        <w:spacing w:after="0" w:line="240" w:lineRule="auto"/>
        <w:ind w:left="0" w:firstLine="0"/>
        <w:contextualSpacing w:val="0"/>
        <w:jc w:val="both"/>
        <w:rPr>
          <w:rFonts w:ascii="Calibri" w:hAnsi="Calibri" w:cs="Calibri"/>
          <w:b/>
          <w:bCs/>
          <w:sz w:val="24"/>
          <w:szCs w:val="24"/>
          <w:highlight w:val="yellow"/>
        </w:rPr>
      </w:pPr>
      <w:r w:rsidRPr="00FC7804">
        <w:rPr>
          <w:rFonts w:ascii="Calibri" w:hAnsi="Calibri" w:cs="Calibri"/>
          <w:b/>
          <w:bCs/>
          <w:sz w:val="24"/>
          <w:szCs w:val="24"/>
          <w:highlight w:val="yellow"/>
        </w:rPr>
        <w:t>Therapeutic procedure</w:t>
      </w:r>
    </w:p>
    <w:p w14:paraId="32169167" w14:textId="77777777" w:rsidR="005A0466" w:rsidRPr="00FC7804" w:rsidRDefault="005A0466" w:rsidP="00E56595">
      <w:pPr>
        <w:tabs>
          <w:tab w:val="num" w:pos="720"/>
        </w:tabs>
        <w:rPr>
          <w:highlight w:val="yellow"/>
        </w:rPr>
      </w:pPr>
    </w:p>
    <w:p w14:paraId="7FE3A55F" w14:textId="2B274236" w:rsidR="00D60DCF" w:rsidRPr="00FC7804" w:rsidRDefault="00000000" w:rsidP="00E56595">
      <w:pPr>
        <w:tabs>
          <w:tab w:val="num" w:pos="720"/>
        </w:tabs>
        <w:rPr>
          <w:highlight w:val="yellow"/>
        </w:rPr>
      </w:pPr>
      <w:r w:rsidRPr="00FC7804">
        <w:rPr>
          <w:highlight w:val="yellow"/>
        </w:rPr>
        <w:t xml:space="preserve">NOTE: </w:t>
      </w:r>
      <w:r w:rsidR="00385D6F" w:rsidRPr="00FC7804">
        <w:rPr>
          <w:highlight w:val="yellow"/>
        </w:rPr>
        <w:t xml:space="preserve">Operator Qualification: </w:t>
      </w:r>
      <w:r w:rsidRPr="00FC7804">
        <w:rPr>
          <w:highlight w:val="yellow"/>
        </w:rPr>
        <w:t xml:space="preserve">Only licensed medical physicians holding a nationally recognized </w:t>
      </w:r>
      <w:proofErr w:type="spellStart"/>
      <w:r w:rsidRPr="00FC7804">
        <w:rPr>
          <w:highlight w:val="yellow"/>
        </w:rPr>
        <w:t>Chuzhen</w:t>
      </w:r>
      <w:proofErr w:type="spellEnd"/>
      <w:r w:rsidRPr="00FC7804">
        <w:rPr>
          <w:highlight w:val="yellow"/>
        </w:rPr>
        <w:t xml:space="preserve"> operation training qualification certificate may perform this full standardized </w:t>
      </w:r>
      <w:proofErr w:type="spellStart"/>
      <w:r w:rsidRPr="00FC7804">
        <w:rPr>
          <w:highlight w:val="yellow"/>
        </w:rPr>
        <w:t>Chuzhen</w:t>
      </w:r>
      <w:proofErr w:type="spellEnd"/>
      <w:r w:rsidRPr="00FC7804">
        <w:rPr>
          <w:highlight w:val="yellow"/>
        </w:rPr>
        <w:t xml:space="preserve"> protocol. Operators must complete a minimum of 80 supervised clinical training hours practicing all five core </w:t>
      </w:r>
      <w:proofErr w:type="spellStart"/>
      <w:r w:rsidRPr="00FC7804">
        <w:rPr>
          <w:highlight w:val="yellow"/>
        </w:rPr>
        <w:t>Chuzhen</w:t>
      </w:r>
      <w:proofErr w:type="spellEnd"/>
      <w:r w:rsidRPr="00FC7804">
        <w:rPr>
          <w:highlight w:val="yellow"/>
        </w:rPr>
        <w:t xml:space="preserve"> manipulations prior to independent patient treatment.</w:t>
      </w:r>
    </w:p>
    <w:p w14:paraId="6E41773D" w14:textId="77777777" w:rsidR="005A0466" w:rsidRPr="00FC7804" w:rsidRDefault="005A0466" w:rsidP="00D60DCF">
      <w:pPr>
        <w:tabs>
          <w:tab w:val="num" w:pos="720"/>
        </w:tabs>
        <w:rPr>
          <w:highlight w:val="yellow"/>
        </w:rPr>
      </w:pPr>
    </w:p>
    <w:p w14:paraId="55DB15C6" w14:textId="77777777" w:rsidR="00B61D3E" w:rsidRPr="00FC7804" w:rsidRDefault="00B61D3E" w:rsidP="00B61D3E">
      <w:pPr>
        <w:pStyle w:val="ListParagraph"/>
        <w:numPr>
          <w:ilvl w:val="0"/>
          <w:numId w:val="34"/>
        </w:numPr>
        <w:rPr>
          <w:rFonts w:ascii="Calibri" w:hAnsi="Calibri" w:cs="Calibri"/>
          <w:vanish/>
          <w:sz w:val="24"/>
          <w:szCs w:val="24"/>
          <w:highlight w:val="yellow"/>
        </w:rPr>
      </w:pPr>
    </w:p>
    <w:p w14:paraId="1C35615C" w14:textId="77777777" w:rsidR="00B61D3E" w:rsidRPr="00FC7804" w:rsidRDefault="00B61D3E" w:rsidP="00B61D3E">
      <w:pPr>
        <w:pStyle w:val="ListParagraph"/>
        <w:numPr>
          <w:ilvl w:val="0"/>
          <w:numId w:val="34"/>
        </w:numPr>
        <w:rPr>
          <w:rFonts w:ascii="Calibri" w:hAnsi="Calibri" w:cs="Calibri"/>
          <w:vanish/>
          <w:sz w:val="24"/>
          <w:szCs w:val="24"/>
          <w:highlight w:val="yellow"/>
        </w:rPr>
      </w:pPr>
    </w:p>
    <w:p w14:paraId="54234B88" w14:textId="77777777" w:rsidR="00B61D3E" w:rsidRPr="00FC7804" w:rsidRDefault="00B61D3E" w:rsidP="00B61D3E">
      <w:pPr>
        <w:pStyle w:val="ListParagraph"/>
        <w:numPr>
          <w:ilvl w:val="0"/>
          <w:numId w:val="34"/>
        </w:numPr>
        <w:rPr>
          <w:rFonts w:ascii="Calibri" w:hAnsi="Calibri" w:cs="Calibri"/>
          <w:vanish/>
          <w:sz w:val="24"/>
          <w:szCs w:val="24"/>
          <w:highlight w:val="yellow"/>
        </w:rPr>
      </w:pPr>
    </w:p>
    <w:p w14:paraId="11B3F790" w14:textId="53828286" w:rsidR="00D60DCF" w:rsidRPr="00FC7804" w:rsidRDefault="00000000" w:rsidP="002B37F8">
      <w:pPr>
        <w:pStyle w:val="ListParagraph"/>
        <w:numPr>
          <w:ilvl w:val="1"/>
          <w:numId w:val="34"/>
        </w:numPr>
        <w:ind w:left="0" w:firstLine="0"/>
        <w:rPr>
          <w:rFonts w:ascii="Calibri" w:hAnsi="Calibri" w:cs="Calibri"/>
          <w:sz w:val="24"/>
          <w:szCs w:val="24"/>
          <w:highlight w:val="yellow"/>
        </w:rPr>
      </w:pPr>
      <w:r w:rsidRPr="00FC7804">
        <w:rPr>
          <w:rFonts w:ascii="Calibri" w:hAnsi="Calibri" w:cs="Calibri"/>
          <w:sz w:val="24"/>
          <w:szCs w:val="24"/>
          <w:highlight w:val="yellow"/>
        </w:rPr>
        <w:t>Participant Standard Prone Positioning</w:t>
      </w:r>
    </w:p>
    <w:p w14:paraId="783E8A6F" w14:textId="77777777" w:rsidR="003730E8" w:rsidRPr="00FC7804" w:rsidRDefault="003730E8" w:rsidP="002B37F8">
      <w:pPr>
        <w:pStyle w:val="ListParagraph"/>
        <w:ind w:left="0"/>
        <w:rPr>
          <w:rFonts w:ascii="Calibri" w:hAnsi="Calibri" w:cs="Calibri"/>
          <w:sz w:val="24"/>
          <w:szCs w:val="24"/>
          <w:highlight w:val="yellow"/>
        </w:rPr>
      </w:pPr>
    </w:p>
    <w:p w14:paraId="1513B708" w14:textId="77777777" w:rsidR="00B61D3E" w:rsidRPr="00FC7804" w:rsidRDefault="00B61D3E" w:rsidP="002B37F8">
      <w:pPr>
        <w:pStyle w:val="ListParagraph"/>
        <w:numPr>
          <w:ilvl w:val="0"/>
          <w:numId w:val="35"/>
        </w:numPr>
        <w:ind w:left="0" w:firstLine="0"/>
        <w:rPr>
          <w:rFonts w:ascii="Calibri" w:hAnsi="Calibri" w:cs="Calibri"/>
          <w:vanish/>
          <w:sz w:val="24"/>
          <w:szCs w:val="24"/>
          <w:highlight w:val="yellow"/>
          <w:lang w:eastAsia="zh-CN"/>
        </w:rPr>
      </w:pPr>
    </w:p>
    <w:p w14:paraId="2534C381" w14:textId="77777777" w:rsidR="00B61D3E" w:rsidRPr="00FC7804" w:rsidRDefault="00B61D3E" w:rsidP="002B37F8">
      <w:pPr>
        <w:pStyle w:val="ListParagraph"/>
        <w:numPr>
          <w:ilvl w:val="0"/>
          <w:numId w:val="35"/>
        </w:numPr>
        <w:ind w:left="0" w:firstLine="0"/>
        <w:rPr>
          <w:rFonts w:ascii="Calibri" w:hAnsi="Calibri" w:cs="Calibri"/>
          <w:vanish/>
          <w:sz w:val="24"/>
          <w:szCs w:val="24"/>
          <w:highlight w:val="yellow"/>
          <w:lang w:eastAsia="zh-CN"/>
        </w:rPr>
      </w:pPr>
    </w:p>
    <w:p w14:paraId="62A38C7C" w14:textId="77777777" w:rsidR="00B61D3E" w:rsidRPr="00FC7804" w:rsidRDefault="00B61D3E" w:rsidP="002B37F8">
      <w:pPr>
        <w:pStyle w:val="ListParagraph"/>
        <w:numPr>
          <w:ilvl w:val="0"/>
          <w:numId w:val="35"/>
        </w:numPr>
        <w:ind w:left="0" w:firstLine="0"/>
        <w:rPr>
          <w:rFonts w:ascii="Calibri" w:hAnsi="Calibri" w:cs="Calibri"/>
          <w:vanish/>
          <w:sz w:val="24"/>
          <w:szCs w:val="24"/>
          <w:highlight w:val="yellow"/>
          <w:lang w:eastAsia="zh-CN"/>
        </w:rPr>
      </w:pPr>
    </w:p>
    <w:p w14:paraId="48560E3C" w14:textId="77777777" w:rsidR="00B61D3E" w:rsidRPr="00FC7804" w:rsidRDefault="00B61D3E" w:rsidP="002B37F8">
      <w:pPr>
        <w:pStyle w:val="ListParagraph"/>
        <w:numPr>
          <w:ilvl w:val="1"/>
          <w:numId w:val="35"/>
        </w:numPr>
        <w:ind w:left="0" w:firstLine="0"/>
        <w:rPr>
          <w:rFonts w:ascii="Calibri" w:hAnsi="Calibri" w:cs="Calibri"/>
          <w:vanish/>
          <w:sz w:val="24"/>
          <w:szCs w:val="24"/>
          <w:highlight w:val="yellow"/>
          <w:lang w:eastAsia="zh-CN"/>
        </w:rPr>
      </w:pPr>
    </w:p>
    <w:p w14:paraId="402D03C3" w14:textId="50D63E3F"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Instruct participants to lie prone on the padded treatment bed.</w:t>
      </w:r>
    </w:p>
    <w:p w14:paraId="2694513B" w14:textId="77777777" w:rsidR="003730E8" w:rsidRPr="00FC7804" w:rsidRDefault="003730E8" w:rsidP="002B37F8">
      <w:pPr>
        <w:pStyle w:val="ListParagraph"/>
        <w:ind w:left="0"/>
        <w:rPr>
          <w:rFonts w:ascii="Calibri" w:hAnsi="Calibri" w:cs="Calibri"/>
          <w:sz w:val="24"/>
          <w:szCs w:val="24"/>
          <w:highlight w:val="yellow"/>
        </w:rPr>
      </w:pPr>
    </w:p>
    <w:p w14:paraId="19F62F60" w14:textId="461EE27C"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Place a </w:t>
      </w:r>
      <w:proofErr w:type="gramStart"/>
      <w:r w:rsidRPr="00FC7804">
        <w:rPr>
          <w:rFonts w:ascii="Calibri" w:hAnsi="Calibri" w:cs="Calibri"/>
          <w:sz w:val="24"/>
          <w:szCs w:val="24"/>
          <w:highlight w:val="yellow"/>
        </w:rPr>
        <w:t>thin soft</w:t>
      </w:r>
      <w:proofErr w:type="gramEnd"/>
      <w:r w:rsidRPr="00FC7804">
        <w:rPr>
          <w:rFonts w:ascii="Calibri" w:hAnsi="Calibri" w:cs="Calibri"/>
          <w:sz w:val="24"/>
          <w:szCs w:val="24"/>
          <w:highlight w:val="yellow"/>
        </w:rPr>
        <w:t xml:space="preserve"> pillow under the anterior lower chest to maintain physiological lumbar lordosis without spinal torsion.</w:t>
      </w:r>
    </w:p>
    <w:p w14:paraId="512B1CF9" w14:textId="77777777" w:rsidR="003730E8" w:rsidRPr="00FC7804" w:rsidRDefault="003730E8" w:rsidP="002B37F8">
      <w:pPr>
        <w:pStyle w:val="ListParagraph"/>
        <w:ind w:left="0"/>
        <w:rPr>
          <w:rFonts w:ascii="Calibri" w:hAnsi="Calibri" w:cs="Calibri"/>
          <w:sz w:val="24"/>
          <w:szCs w:val="24"/>
          <w:highlight w:val="yellow"/>
        </w:rPr>
      </w:pPr>
    </w:p>
    <w:p w14:paraId="1484400F" w14:textId="16CCDF4B"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Rest </w:t>
      </w:r>
      <w:r w:rsidR="00385D6F" w:rsidRPr="00FC7804">
        <w:rPr>
          <w:rFonts w:ascii="Calibri" w:hAnsi="Calibri" w:cs="Calibri"/>
          <w:sz w:val="24"/>
          <w:szCs w:val="24"/>
          <w:highlight w:val="yellow"/>
        </w:rPr>
        <w:t xml:space="preserve">both </w:t>
      </w:r>
      <w:r w:rsidRPr="00FC7804">
        <w:rPr>
          <w:rFonts w:ascii="Calibri" w:hAnsi="Calibri" w:cs="Calibri"/>
          <w:sz w:val="24"/>
          <w:szCs w:val="24"/>
          <w:highlight w:val="yellow"/>
        </w:rPr>
        <w:t xml:space="preserve">upper limbs alongside the torso; relax </w:t>
      </w:r>
      <w:r w:rsidR="00385D6F" w:rsidRPr="00FC7804">
        <w:rPr>
          <w:rFonts w:ascii="Calibri" w:hAnsi="Calibri" w:cs="Calibri"/>
          <w:sz w:val="24"/>
          <w:szCs w:val="24"/>
          <w:highlight w:val="yellow"/>
        </w:rPr>
        <w:t xml:space="preserve">both </w:t>
      </w:r>
      <w:r w:rsidRPr="00FC7804">
        <w:rPr>
          <w:rFonts w:ascii="Calibri" w:hAnsi="Calibri" w:cs="Calibri"/>
          <w:sz w:val="24"/>
          <w:szCs w:val="24"/>
          <w:highlight w:val="yellow"/>
        </w:rPr>
        <w:t>lower limbs naturally without</w:t>
      </w:r>
      <w:bookmarkStart w:id="23" w:name="OLE_LINK38"/>
      <w:r w:rsidRPr="00FC7804">
        <w:rPr>
          <w:rFonts w:ascii="Calibri" w:hAnsi="Calibri" w:cs="Calibri"/>
          <w:sz w:val="24"/>
          <w:szCs w:val="24"/>
          <w:highlight w:val="yellow"/>
        </w:rPr>
        <w:t xml:space="preserve"> hip rotation.</w:t>
      </w:r>
    </w:p>
    <w:p w14:paraId="5FF7C42A" w14:textId="77777777" w:rsidR="003730E8" w:rsidRPr="00FC7804" w:rsidRDefault="003730E8" w:rsidP="002B37F8">
      <w:pPr>
        <w:pStyle w:val="ListParagraph"/>
        <w:ind w:left="0"/>
        <w:rPr>
          <w:rFonts w:ascii="Calibri" w:hAnsi="Calibri" w:cs="Calibri"/>
          <w:sz w:val="24"/>
          <w:szCs w:val="24"/>
          <w:highlight w:val="yellow"/>
        </w:rPr>
      </w:pPr>
    </w:p>
    <w:p w14:paraId="309A2C2F" w14:textId="29446F05" w:rsidR="00D60DCF" w:rsidRPr="00FC7804" w:rsidRDefault="00000000" w:rsidP="002B37F8">
      <w:pPr>
        <w:pStyle w:val="ListParagraph"/>
        <w:numPr>
          <w:ilvl w:val="2"/>
          <w:numId w:val="35"/>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Confirm full exposure of the </w:t>
      </w:r>
      <w:r w:rsidR="00385D6F" w:rsidRPr="00FC7804">
        <w:rPr>
          <w:rFonts w:ascii="Calibri" w:hAnsi="Calibri" w:cs="Calibri"/>
          <w:sz w:val="24"/>
          <w:szCs w:val="24"/>
          <w:highlight w:val="yellow"/>
        </w:rPr>
        <w:t xml:space="preserve">thoracolumbar and lumbosacral region from </w:t>
      </w:r>
      <w:r w:rsidRPr="00FC7804">
        <w:rPr>
          <w:rFonts w:ascii="Calibri" w:hAnsi="Calibri" w:cs="Calibri"/>
          <w:sz w:val="24"/>
          <w:szCs w:val="24"/>
          <w:highlight w:val="yellow"/>
        </w:rPr>
        <w:t xml:space="preserve">T10 to </w:t>
      </w:r>
      <w:r w:rsidR="003730E8" w:rsidRPr="00FC7804">
        <w:rPr>
          <w:rFonts w:ascii="Calibri" w:hAnsi="Calibri" w:cs="Calibri"/>
          <w:sz w:val="24"/>
          <w:szCs w:val="24"/>
          <w:highlight w:val="yellow"/>
        </w:rPr>
        <w:t xml:space="preserve">the </w:t>
      </w:r>
      <w:r w:rsidRPr="00FC7804">
        <w:rPr>
          <w:rFonts w:ascii="Calibri" w:hAnsi="Calibri" w:cs="Calibri"/>
          <w:sz w:val="24"/>
          <w:szCs w:val="24"/>
          <w:highlight w:val="yellow"/>
        </w:rPr>
        <w:t>upper gluteal region.</w:t>
      </w:r>
    </w:p>
    <w:p w14:paraId="1E795413" w14:textId="77777777" w:rsidR="00D60DCF" w:rsidRPr="00FC7804" w:rsidRDefault="00D60DCF" w:rsidP="003730E8">
      <w:pPr>
        <w:tabs>
          <w:tab w:val="num" w:pos="720"/>
        </w:tabs>
        <w:rPr>
          <w:highlight w:val="yellow"/>
        </w:rPr>
      </w:pPr>
    </w:p>
    <w:p w14:paraId="259DCB69" w14:textId="4163C970"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Standardized Acupoint and Treatment Region Localization &amp; Marking</w:t>
      </w:r>
    </w:p>
    <w:p w14:paraId="4325C264" w14:textId="77777777" w:rsidR="003730E8" w:rsidRPr="00FC7804" w:rsidRDefault="003730E8" w:rsidP="002B37F8">
      <w:pPr>
        <w:pStyle w:val="ListParagraph"/>
        <w:ind w:left="0"/>
        <w:rPr>
          <w:rFonts w:ascii="Calibri" w:hAnsi="Calibri" w:cs="Calibri"/>
          <w:sz w:val="24"/>
          <w:szCs w:val="24"/>
          <w:highlight w:val="yellow"/>
        </w:rPr>
      </w:pPr>
    </w:p>
    <w:p w14:paraId="0AE1551F" w14:textId="77777777" w:rsidR="00B61D3E" w:rsidRPr="00FC7804" w:rsidRDefault="00B61D3E" w:rsidP="002B37F8">
      <w:pPr>
        <w:pStyle w:val="ListParagraph"/>
        <w:numPr>
          <w:ilvl w:val="1"/>
          <w:numId w:val="35"/>
        </w:numPr>
        <w:ind w:left="0" w:firstLine="0"/>
        <w:rPr>
          <w:rFonts w:ascii="Calibri" w:hAnsi="Calibri" w:cs="Calibri"/>
          <w:vanish/>
          <w:sz w:val="24"/>
          <w:szCs w:val="24"/>
          <w:highlight w:val="yellow"/>
          <w:lang w:eastAsia="zh-CN"/>
        </w:rPr>
      </w:pPr>
    </w:p>
    <w:p w14:paraId="319147CC" w14:textId="2C33B77D"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Locate and mark core local lumbar treatment zones: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Bazhen</w:t>
      </w:r>
      <w:proofErr w:type="spellEnd"/>
      <w:r w:rsidRPr="00FC7804">
        <w:rPr>
          <w:rFonts w:ascii="Calibri" w:hAnsi="Calibri" w:cs="Calibri"/>
          <w:sz w:val="24"/>
          <w:szCs w:val="24"/>
          <w:highlight w:val="yellow"/>
        </w:rPr>
        <w:t xml:space="preserve"> array and full Heche Road meridian pathway, per anatomical schematics in</w:t>
      </w:r>
      <w:r w:rsidRPr="00FC7804">
        <w:rPr>
          <w:rFonts w:ascii="Calibri" w:hAnsi="Calibri" w:cs="Calibri"/>
          <w:b/>
          <w:bCs/>
          <w:sz w:val="24"/>
          <w:szCs w:val="24"/>
          <w:highlight w:val="yellow"/>
        </w:rPr>
        <w:t xml:space="preserve"> Figure 2</w:t>
      </w:r>
      <w:r w:rsidRPr="00FC7804">
        <w:rPr>
          <w:rFonts w:ascii="Calibri" w:hAnsi="Calibri" w:cs="Calibri"/>
          <w:sz w:val="24"/>
          <w:szCs w:val="24"/>
          <w:highlight w:val="yellow"/>
        </w:rPr>
        <w:t xml:space="preserve"> and coordinate parameters in </w:t>
      </w:r>
      <w:r w:rsidRPr="00FC7804">
        <w:rPr>
          <w:rFonts w:ascii="Calibri" w:hAnsi="Calibri" w:cs="Calibri"/>
          <w:b/>
          <w:bCs/>
          <w:sz w:val="24"/>
          <w:szCs w:val="24"/>
          <w:highlight w:val="yellow"/>
        </w:rPr>
        <w:t>Table 1</w:t>
      </w:r>
      <w:r w:rsidRPr="00FC7804">
        <w:rPr>
          <w:rFonts w:ascii="Calibri" w:hAnsi="Calibri" w:cs="Calibri"/>
          <w:sz w:val="24"/>
          <w:szCs w:val="24"/>
          <w:highlight w:val="yellow"/>
        </w:rPr>
        <w:t>.</w:t>
      </w:r>
    </w:p>
    <w:p w14:paraId="1AA30A54" w14:textId="77777777" w:rsidR="003730E8" w:rsidRPr="00FC7804" w:rsidRDefault="003730E8" w:rsidP="002B37F8">
      <w:pPr>
        <w:pStyle w:val="ListParagraph"/>
        <w:ind w:left="0"/>
        <w:rPr>
          <w:rFonts w:ascii="Calibri" w:hAnsi="Calibri" w:cs="Calibri"/>
          <w:sz w:val="24"/>
          <w:szCs w:val="24"/>
          <w:highlight w:val="yellow"/>
        </w:rPr>
      </w:pPr>
    </w:p>
    <w:p w14:paraId="2D7C2FFB" w14:textId="34D4B46D"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Locate and mark all distal limb acupoints </w:t>
      </w:r>
      <w:r w:rsidR="00283915" w:rsidRPr="00FC7804">
        <w:rPr>
          <w:rFonts w:ascii="Calibri" w:hAnsi="Calibri" w:cs="Calibri"/>
          <w:sz w:val="24"/>
          <w:szCs w:val="24"/>
          <w:highlight w:val="yellow"/>
        </w:rPr>
        <w:t xml:space="preserve">according to </w:t>
      </w:r>
      <w:r w:rsidRPr="00FC7804">
        <w:rPr>
          <w:rFonts w:ascii="Calibri" w:hAnsi="Calibri" w:cs="Calibri"/>
          <w:sz w:val="24"/>
          <w:szCs w:val="24"/>
          <w:highlight w:val="yellow"/>
        </w:rPr>
        <w:t xml:space="preserve">GB/T 12346-2021 meridian acupoint nomenclature standards: </w:t>
      </w:r>
      <w:proofErr w:type="spellStart"/>
      <w:r w:rsidRPr="00FC7804">
        <w:rPr>
          <w:rFonts w:ascii="Calibri" w:hAnsi="Calibri" w:cs="Calibri"/>
          <w:sz w:val="24"/>
          <w:szCs w:val="24"/>
          <w:highlight w:val="yellow"/>
        </w:rPr>
        <w:t>Weizhong</w:t>
      </w:r>
      <w:proofErr w:type="spellEnd"/>
      <w:r w:rsidRPr="00FC7804">
        <w:rPr>
          <w:rFonts w:ascii="Calibri" w:hAnsi="Calibri" w:cs="Calibri"/>
          <w:sz w:val="24"/>
          <w:szCs w:val="24"/>
          <w:highlight w:val="yellow"/>
        </w:rPr>
        <w:t xml:space="preserve"> (BL-40), Kunlun (BL-60), </w:t>
      </w:r>
      <w:proofErr w:type="spellStart"/>
      <w:r w:rsidRPr="00FC7804">
        <w:rPr>
          <w:rFonts w:ascii="Calibri" w:hAnsi="Calibri" w:cs="Calibri"/>
          <w:sz w:val="24"/>
          <w:szCs w:val="24"/>
          <w:highlight w:val="yellow"/>
        </w:rPr>
        <w:t>Chengshan</w:t>
      </w:r>
      <w:proofErr w:type="spellEnd"/>
      <w:r w:rsidRPr="00FC7804">
        <w:rPr>
          <w:rFonts w:ascii="Calibri" w:hAnsi="Calibri" w:cs="Calibri"/>
          <w:sz w:val="24"/>
          <w:szCs w:val="24"/>
          <w:highlight w:val="yellow"/>
        </w:rPr>
        <w:t xml:space="preserve"> (BL-57), </w:t>
      </w:r>
      <w:proofErr w:type="spellStart"/>
      <w:r w:rsidRPr="00FC7804">
        <w:rPr>
          <w:rFonts w:ascii="Calibri" w:hAnsi="Calibri" w:cs="Calibri"/>
          <w:sz w:val="24"/>
          <w:szCs w:val="24"/>
          <w:highlight w:val="yellow"/>
        </w:rPr>
        <w:t>Taixi</w:t>
      </w:r>
      <w:proofErr w:type="spellEnd"/>
      <w:r w:rsidRPr="00FC7804">
        <w:rPr>
          <w:rFonts w:ascii="Calibri" w:hAnsi="Calibri" w:cs="Calibri"/>
          <w:sz w:val="24"/>
          <w:szCs w:val="24"/>
          <w:highlight w:val="yellow"/>
        </w:rPr>
        <w:t xml:space="preserve"> (KD-3), </w:t>
      </w:r>
      <w:proofErr w:type="spellStart"/>
      <w:r w:rsidRPr="00FC7804">
        <w:rPr>
          <w:rFonts w:ascii="Calibri" w:hAnsi="Calibri" w:cs="Calibri"/>
          <w:sz w:val="24"/>
          <w:szCs w:val="24"/>
          <w:highlight w:val="yellow"/>
        </w:rPr>
        <w:t>Huantiao</w:t>
      </w:r>
      <w:proofErr w:type="spellEnd"/>
      <w:r w:rsidRPr="00FC7804">
        <w:rPr>
          <w:rFonts w:ascii="Calibri" w:hAnsi="Calibri" w:cs="Calibri"/>
          <w:sz w:val="24"/>
          <w:szCs w:val="24"/>
          <w:highlight w:val="yellow"/>
        </w:rPr>
        <w:t xml:space="preserve"> (GB-30).</w:t>
      </w:r>
    </w:p>
    <w:p w14:paraId="2D7771E0" w14:textId="77777777" w:rsidR="003730E8" w:rsidRPr="00FC7804" w:rsidRDefault="003730E8" w:rsidP="002B37F8">
      <w:pPr>
        <w:pStyle w:val="ListParagraph"/>
        <w:ind w:left="0"/>
        <w:rPr>
          <w:rFonts w:ascii="Calibri" w:hAnsi="Calibri" w:cs="Calibri"/>
          <w:sz w:val="24"/>
          <w:szCs w:val="24"/>
          <w:highlight w:val="yellow"/>
        </w:rPr>
      </w:pPr>
    </w:p>
    <w:p w14:paraId="104985FB" w14:textId="5F1A9682" w:rsidR="00D60DCF" w:rsidRPr="00FC7804" w:rsidRDefault="00000000" w:rsidP="002B37F8">
      <w:pPr>
        <w:pStyle w:val="ListParagraph"/>
        <w:numPr>
          <w:ilvl w:val="2"/>
          <w:numId w:val="35"/>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Confirm all marked acupoint coordinates against the monograph Therapeutics of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before initiating manipulation.</w:t>
      </w:r>
    </w:p>
    <w:p w14:paraId="03CD993D" w14:textId="77777777" w:rsidR="003730E8" w:rsidRPr="00FC7804" w:rsidRDefault="003730E8" w:rsidP="002B37F8">
      <w:pPr>
        <w:pStyle w:val="ListParagraph"/>
        <w:ind w:left="0"/>
        <w:rPr>
          <w:rFonts w:ascii="Calibri" w:hAnsi="Calibri" w:cs="Calibri"/>
          <w:sz w:val="24"/>
          <w:szCs w:val="24"/>
          <w:highlight w:val="yellow"/>
        </w:rPr>
      </w:pPr>
    </w:p>
    <w:p w14:paraId="6FA5A0D5" w14:textId="2C1B3B57" w:rsidR="00D60DCF" w:rsidRPr="00FC7804" w:rsidRDefault="00000000" w:rsidP="002B37F8">
      <w:pPr>
        <w:pStyle w:val="ListParagraph"/>
        <w:numPr>
          <w:ilvl w:val="2"/>
          <w:numId w:val="35"/>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A</w:t>
      </w:r>
      <w:r w:rsidR="00283915" w:rsidRPr="00FC7804">
        <w:rPr>
          <w:rFonts w:ascii="Calibri" w:hAnsi="Calibri" w:cs="Calibri"/>
          <w:sz w:val="24"/>
          <w:szCs w:val="24"/>
          <w:highlight w:val="yellow"/>
        </w:rPr>
        <w:t>pply</w:t>
      </w:r>
      <w:r w:rsidRPr="00FC7804">
        <w:rPr>
          <w:rFonts w:ascii="Calibri" w:hAnsi="Calibri" w:cs="Calibri"/>
          <w:sz w:val="24"/>
          <w:szCs w:val="24"/>
          <w:highlight w:val="yellow"/>
        </w:rPr>
        <w:t xml:space="preserve"> combined local</w:t>
      </w:r>
      <w:r w:rsidR="00283915" w:rsidRPr="00FC7804">
        <w:rPr>
          <w:rFonts w:ascii="Calibri" w:hAnsi="Calibri" w:cs="Calibri"/>
          <w:sz w:val="24"/>
          <w:szCs w:val="24"/>
          <w:highlight w:val="yellow"/>
        </w:rPr>
        <w:t xml:space="preserve"> and </w:t>
      </w:r>
      <w:r w:rsidRPr="00FC7804">
        <w:rPr>
          <w:rFonts w:ascii="Calibri" w:hAnsi="Calibri" w:cs="Calibri"/>
          <w:sz w:val="24"/>
          <w:szCs w:val="24"/>
          <w:highlight w:val="yellow"/>
        </w:rPr>
        <w:t>distal acupoint stimulation: apply primary stimulation to lumbar local zones for direct pain relief; apply secondary distal limb acupoint stimulation to regulate systemic meridian qi-blood circulation.</w:t>
      </w:r>
    </w:p>
    <w:p w14:paraId="7D1F0B22" w14:textId="77777777" w:rsidR="00433087" w:rsidRPr="00FC7804" w:rsidRDefault="00433087" w:rsidP="003730E8">
      <w:pPr>
        <w:tabs>
          <w:tab w:val="num" w:pos="720"/>
        </w:tabs>
        <w:rPr>
          <w:highlight w:val="yellow"/>
        </w:rPr>
      </w:pPr>
    </w:p>
    <w:bookmarkEnd w:id="23"/>
    <w:p w14:paraId="4018037D" w14:textId="2BC04ABA"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No.3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Tapping Manipulation on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Bazhen</w:t>
      </w:r>
      <w:proofErr w:type="spellEnd"/>
    </w:p>
    <w:p w14:paraId="02843B9B" w14:textId="77777777" w:rsidR="003730E8" w:rsidRPr="00FC7804" w:rsidRDefault="003730E8" w:rsidP="002B37F8">
      <w:pPr>
        <w:pStyle w:val="ListParagraph"/>
        <w:ind w:left="0"/>
        <w:rPr>
          <w:rFonts w:ascii="Calibri" w:hAnsi="Calibri" w:cs="Calibri"/>
          <w:sz w:val="24"/>
          <w:szCs w:val="24"/>
          <w:highlight w:val="yellow"/>
        </w:rPr>
      </w:pPr>
    </w:p>
    <w:p w14:paraId="744AB2D7" w14:textId="6999A2F1"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Grasp the No.3 </w:t>
      </w:r>
      <w:proofErr w:type="spellStart"/>
      <w:r w:rsidRPr="00FC7804">
        <w:rPr>
          <w:rFonts w:ascii="Calibri" w:hAnsi="Calibri" w:cs="Calibri"/>
          <w:sz w:val="24"/>
          <w:szCs w:val="24"/>
          <w:highlight w:val="yellow"/>
        </w:rPr>
        <w:t>Jingang</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instrument; maintain </w:t>
      </w:r>
      <w:r w:rsidR="00283915" w:rsidRPr="00FC7804">
        <w:rPr>
          <w:rFonts w:ascii="Calibri" w:hAnsi="Calibri" w:cs="Calibri"/>
          <w:sz w:val="24"/>
          <w:szCs w:val="24"/>
          <w:highlight w:val="yellow"/>
        </w:rPr>
        <w:t xml:space="preserve">the instrument at </w:t>
      </w:r>
      <w:r w:rsidRPr="00FC7804">
        <w:rPr>
          <w:rFonts w:ascii="Calibri" w:hAnsi="Calibri" w:cs="Calibri"/>
          <w:sz w:val="24"/>
          <w:szCs w:val="24"/>
          <w:highlight w:val="yellow"/>
        </w:rPr>
        <w:t>a</w:t>
      </w:r>
      <w:r w:rsidR="00283915" w:rsidRPr="00FC7804">
        <w:rPr>
          <w:rFonts w:ascii="Calibri" w:hAnsi="Calibri" w:cs="Calibri"/>
          <w:sz w:val="24"/>
          <w:szCs w:val="24"/>
          <w:highlight w:val="yellow"/>
        </w:rPr>
        <w:t xml:space="preserve"> </w:t>
      </w:r>
      <w:r w:rsidRPr="00FC7804">
        <w:rPr>
          <w:rFonts w:ascii="Calibri" w:hAnsi="Calibri" w:cs="Calibri"/>
          <w:sz w:val="24"/>
          <w:szCs w:val="24"/>
          <w:highlight w:val="yellow"/>
        </w:rPr>
        <w:t xml:space="preserve">90° angle between the instrument tip and </w:t>
      </w:r>
      <w:r w:rsidR="00283915" w:rsidRPr="00FC7804">
        <w:rPr>
          <w:rFonts w:ascii="Calibri" w:hAnsi="Calibri" w:cs="Calibri"/>
          <w:sz w:val="24"/>
          <w:szCs w:val="24"/>
          <w:highlight w:val="yellow"/>
        </w:rPr>
        <w:t xml:space="preserve">the participant's </w:t>
      </w:r>
      <w:r w:rsidRPr="00FC7804">
        <w:rPr>
          <w:rFonts w:ascii="Calibri" w:hAnsi="Calibri" w:cs="Calibri"/>
          <w:sz w:val="24"/>
          <w:szCs w:val="24"/>
          <w:highlight w:val="yellow"/>
        </w:rPr>
        <w:t>skin surface.</w:t>
      </w:r>
    </w:p>
    <w:p w14:paraId="049BFC72" w14:textId="77777777" w:rsidR="003730E8" w:rsidRPr="00FC7804" w:rsidRDefault="003730E8" w:rsidP="002B37F8">
      <w:pPr>
        <w:pStyle w:val="ListParagraph"/>
        <w:spacing w:after="0"/>
        <w:ind w:left="0"/>
        <w:rPr>
          <w:rFonts w:ascii="Calibri" w:hAnsi="Calibri" w:cs="Calibri"/>
          <w:sz w:val="24"/>
          <w:szCs w:val="24"/>
          <w:highlight w:val="yellow"/>
        </w:rPr>
      </w:pPr>
    </w:p>
    <w:p w14:paraId="70BBD98A" w14:textId="11D98BD5" w:rsidR="00D60DCF" w:rsidRPr="00FC7804" w:rsidRDefault="00000000" w:rsidP="002B37F8">
      <w:pPr>
        <w:pStyle w:val="ListParagraph"/>
        <w:numPr>
          <w:ilvl w:val="2"/>
          <w:numId w:val="34"/>
        </w:numPr>
        <w:ind w:left="0" w:firstLine="0"/>
        <w:rPr>
          <w:rFonts w:ascii="Calibri" w:hAnsi="Calibri" w:cs="Calibri"/>
          <w:sz w:val="24"/>
          <w:szCs w:val="24"/>
          <w:highlight w:val="yellow"/>
        </w:rPr>
      </w:pPr>
      <w:r w:rsidRPr="00FC7804">
        <w:rPr>
          <w:rFonts w:ascii="Calibri" w:hAnsi="Calibri" w:cs="Calibri"/>
          <w:sz w:val="24"/>
          <w:szCs w:val="24"/>
          <w:highlight w:val="yellow"/>
        </w:rPr>
        <w:t xml:space="preserve">Deliver light rhythmic tapping stimulation targeting only superficial subcutaneous soft tissue; </w:t>
      </w:r>
      <w:r w:rsidR="00283915" w:rsidRPr="00FC7804">
        <w:rPr>
          <w:rFonts w:ascii="Calibri" w:hAnsi="Calibri" w:cs="Calibri"/>
          <w:sz w:val="24"/>
          <w:szCs w:val="24"/>
          <w:highlight w:val="yellow"/>
        </w:rPr>
        <w:t xml:space="preserve">avoid </w:t>
      </w:r>
      <w:r w:rsidRPr="00FC7804">
        <w:rPr>
          <w:rFonts w:ascii="Calibri" w:hAnsi="Calibri" w:cs="Calibri"/>
          <w:sz w:val="24"/>
          <w:szCs w:val="24"/>
          <w:highlight w:val="yellow"/>
        </w:rPr>
        <w:t xml:space="preserve">deep compressive force </w:t>
      </w:r>
      <w:r w:rsidR="00283915" w:rsidRPr="00FC7804">
        <w:rPr>
          <w:rFonts w:ascii="Calibri" w:hAnsi="Calibri" w:cs="Calibri"/>
          <w:sz w:val="24"/>
          <w:szCs w:val="24"/>
          <w:highlight w:val="yellow"/>
        </w:rPr>
        <w:t xml:space="preserve">that penetrates </w:t>
      </w:r>
      <w:r w:rsidRPr="00FC7804">
        <w:rPr>
          <w:rFonts w:ascii="Calibri" w:hAnsi="Calibri" w:cs="Calibri"/>
          <w:sz w:val="24"/>
          <w:szCs w:val="24"/>
          <w:highlight w:val="yellow"/>
        </w:rPr>
        <w:t>the muscle fascia.</w:t>
      </w:r>
    </w:p>
    <w:p w14:paraId="49ED6091" w14:textId="77777777" w:rsidR="003730E8" w:rsidRPr="00FC7804" w:rsidRDefault="003730E8" w:rsidP="002B37F8">
      <w:pPr>
        <w:pStyle w:val="ListParagraph"/>
        <w:ind w:left="0"/>
        <w:rPr>
          <w:rFonts w:ascii="Calibri" w:hAnsi="Calibri" w:cs="Calibri"/>
          <w:sz w:val="24"/>
          <w:szCs w:val="24"/>
          <w:highlight w:val="yellow"/>
        </w:rPr>
      </w:pPr>
    </w:p>
    <w:p w14:paraId="719571A6" w14:textId="6D7DD527" w:rsidR="00D60DCF" w:rsidRPr="00FC7804" w:rsidRDefault="00000000" w:rsidP="002B37F8">
      <w:pPr>
        <w:pStyle w:val="ListParagraph"/>
        <w:numPr>
          <w:ilvl w:val="2"/>
          <w:numId w:val="34"/>
        </w:numPr>
        <w:ind w:left="0" w:firstLine="0"/>
        <w:rPr>
          <w:rFonts w:ascii="Calibri" w:hAnsi="Calibri" w:cs="Calibri"/>
          <w:sz w:val="24"/>
          <w:szCs w:val="24"/>
          <w:highlight w:val="yellow"/>
        </w:rPr>
      </w:pPr>
      <w:r w:rsidRPr="00FC7804">
        <w:rPr>
          <w:rFonts w:ascii="Calibri" w:hAnsi="Calibri" w:cs="Calibri"/>
          <w:sz w:val="24"/>
          <w:szCs w:val="24"/>
          <w:highlight w:val="yellow"/>
        </w:rPr>
        <w:t>Maintain a tappin</w:t>
      </w:r>
      <w:bookmarkStart w:id="24" w:name="OLE_LINK39"/>
      <w:r w:rsidRPr="00FC7804">
        <w:rPr>
          <w:rFonts w:ascii="Calibri" w:hAnsi="Calibri" w:cs="Calibri"/>
          <w:sz w:val="24"/>
          <w:szCs w:val="24"/>
          <w:highlight w:val="yellow"/>
        </w:rPr>
        <w:t xml:space="preserve">g frequency of 49 taps per minute across the full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Bazhen</w:t>
      </w:r>
      <w:proofErr w:type="spellEnd"/>
      <w:r w:rsidRPr="00FC7804">
        <w:rPr>
          <w:rFonts w:ascii="Calibri" w:hAnsi="Calibri" w:cs="Calibri"/>
          <w:sz w:val="24"/>
          <w:szCs w:val="24"/>
          <w:highlight w:val="yellow"/>
        </w:rPr>
        <w:t xml:space="preserve"> marked array.</w:t>
      </w:r>
    </w:p>
    <w:p w14:paraId="563AFC7A" w14:textId="77777777" w:rsidR="003730E8" w:rsidRPr="00FC7804" w:rsidRDefault="003730E8" w:rsidP="002B37F8">
      <w:pPr>
        <w:pStyle w:val="ListParagraph"/>
        <w:ind w:left="0"/>
        <w:rPr>
          <w:rFonts w:ascii="Calibri" w:hAnsi="Calibri" w:cs="Calibri"/>
          <w:sz w:val="24"/>
          <w:szCs w:val="24"/>
          <w:highlight w:val="yellow"/>
        </w:rPr>
      </w:pPr>
    </w:p>
    <w:p w14:paraId="0D35EA83" w14:textId="0F67225F" w:rsidR="00D60DCF" w:rsidRPr="00FC7804" w:rsidRDefault="00000000" w:rsidP="002B37F8">
      <w:pPr>
        <w:pStyle w:val="ListParagraph"/>
        <w:numPr>
          <w:ilvl w:val="2"/>
          <w:numId w:val="34"/>
        </w:numPr>
        <w:ind w:left="0" w:firstLine="0"/>
        <w:rPr>
          <w:rFonts w:ascii="Calibri" w:hAnsi="Calibri" w:cs="Calibri"/>
          <w:sz w:val="24"/>
          <w:szCs w:val="24"/>
          <w:highlight w:val="yellow"/>
        </w:rPr>
      </w:pPr>
      <w:r w:rsidRPr="00FC7804">
        <w:rPr>
          <w:rFonts w:ascii="Calibri" w:hAnsi="Calibri" w:cs="Calibri"/>
          <w:sz w:val="24"/>
          <w:szCs w:val="24"/>
          <w:highlight w:val="yellow"/>
        </w:rPr>
        <w:t>Adjust stimulation pressure per measurable objective clinical criteria (see Section 4 for quantified modification thresholds).</w:t>
      </w:r>
    </w:p>
    <w:p w14:paraId="53C62E2E" w14:textId="77777777" w:rsidR="003730E8" w:rsidRPr="00FC7804" w:rsidRDefault="003730E8" w:rsidP="002B37F8">
      <w:pPr>
        <w:pStyle w:val="ListParagraph"/>
        <w:ind w:left="0"/>
        <w:rPr>
          <w:rFonts w:ascii="Calibri" w:hAnsi="Calibri" w:cs="Calibri"/>
          <w:sz w:val="24"/>
          <w:szCs w:val="24"/>
          <w:highlight w:val="yellow"/>
        </w:rPr>
      </w:pPr>
    </w:p>
    <w:p w14:paraId="68726B25" w14:textId="0C2D2EFB"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Terminate tapping after 5 min of standardized continuous stimulation </w:t>
      </w:r>
      <w:r w:rsidR="00283915" w:rsidRPr="00FC7804">
        <w:rPr>
          <w:rFonts w:ascii="Calibri" w:hAnsi="Calibri" w:cs="Calibri"/>
          <w:sz w:val="24"/>
          <w:szCs w:val="24"/>
          <w:highlight w:val="yellow"/>
        </w:rPr>
        <w:t>or</w:t>
      </w:r>
      <w:r w:rsidRPr="00FC7804">
        <w:rPr>
          <w:rFonts w:ascii="Calibri" w:hAnsi="Calibri" w:cs="Calibri"/>
          <w:sz w:val="24"/>
          <w:szCs w:val="24"/>
          <w:highlight w:val="yellow"/>
        </w:rPr>
        <w:t xml:space="preserve"> upon</w:t>
      </w:r>
      <w:r w:rsidR="00283915" w:rsidRPr="00FC7804">
        <w:rPr>
          <w:rFonts w:ascii="Calibri" w:hAnsi="Calibri" w:cs="Calibri"/>
          <w:sz w:val="24"/>
          <w:szCs w:val="24"/>
          <w:highlight w:val="yellow"/>
        </w:rPr>
        <w:t xml:space="preserve"> development of</w:t>
      </w:r>
      <w:r w:rsidRPr="00FC7804">
        <w:rPr>
          <w:rFonts w:ascii="Calibri" w:hAnsi="Calibri" w:cs="Calibri"/>
          <w:sz w:val="24"/>
          <w:szCs w:val="24"/>
          <w:highlight w:val="yellow"/>
        </w:rPr>
        <w:t xml:space="preserve"> uniform mild cutaneous erythema across the entire </w:t>
      </w:r>
      <w:proofErr w:type="spellStart"/>
      <w:r w:rsidRPr="00FC7804">
        <w:rPr>
          <w:rFonts w:ascii="Calibri" w:hAnsi="Calibri" w:cs="Calibri"/>
          <w:sz w:val="24"/>
          <w:szCs w:val="24"/>
          <w:highlight w:val="yellow"/>
        </w:rPr>
        <w:t>Bazhen</w:t>
      </w:r>
      <w:proofErr w:type="spellEnd"/>
      <w:r w:rsidRPr="00FC7804">
        <w:rPr>
          <w:rFonts w:ascii="Calibri" w:hAnsi="Calibri" w:cs="Calibri"/>
          <w:sz w:val="24"/>
          <w:szCs w:val="24"/>
          <w:highlight w:val="yellow"/>
        </w:rPr>
        <w:t xml:space="preserve"> zone (no swelling, blanching, or participant-reported moderate-severe pain), whichever endpoint occurs first.</w:t>
      </w:r>
    </w:p>
    <w:p w14:paraId="4F158897" w14:textId="77777777" w:rsidR="00433087" w:rsidRPr="00FC7804" w:rsidRDefault="00433087" w:rsidP="003730E8">
      <w:pPr>
        <w:tabs>
          <w:tab w:val="num" w:pos="720"/>
        </w:tabs>
        <w:rPr>
          <w:highlight w:val="yellow"/>
        </w:rPr>
      </w:pPr>
    </w:p>
    <w:p w14:paraId="08855631" w14:textId="3C7011F9"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No.2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Separating Manipulation Along Heche Road</w:t>
      </w:r>
    </w:p>
    <w:p w14:paraId="57C9EE07" w14:textId="77777777" w:rsidR="003730E8" w:rsidRPr="00FC7804" w:rsidRDefault="003730E8" w:rsidP="002B37F8">
      <w:pPr>
        <w:pStyle w:val="ListParagraph"/>
        <w:spacing w:after="0"/>
        <w:ind w:left="0"/>
        <w:rPr>
          <w:rFonts w:ascii="Calibri" w:hAnsi="Calibri" w:cs="Calibri"/>
          <w:sz w:val="24"/>
          <w:szCs w:val="24"/>
          <w:highlight w:val="yellow"/>
        </w:rPr>
      </w:pPr>
    </w:p>
    <w:p w14:paraId="7E4850EA" w14:textId="326E5F8A"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Use No.2 </w:t>
      </w:r>
      <w:proofErr w:type="spellStart"/>
      <w:r w:rsidRPr="00FC7804">
        <w:rPr>
          <w:rFonts w:ascii="Calibri" w:hAnsi="Calibri" w:cs="Calibri"/>
          <w:sz w:val="24"/>
          <w:szCs w:val="24"/>
          <w:highlight w:val="yellow"/>
        </w:rPr>
        <w:t>Wuxing</w:t>
      </w:r>
      <w:proofErr w:type="spellEnd"/>
      <w:r w:rsidRPr="00FC7804">
        <w:rPr>
          <w:rFonts w:ascii="Calibri" w:hAnsi="Calibri" w:cs="Calibri"/>
          <w:sz w:val="24"/>
          <w:szCs w:val="24"/>
          <w:highlight w:val="yellow"/>
        </w:rPr>
        <w:t xml:space="preserve"> Santai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along the full Heche Road trajectory spann</w:t>
      </w:r>
      <w:bookmarkEnd w:id="24"/>
      <w:r w:rsidRPr="00FC7804">
        <w:rPr>
          <w:rFonts w:ascii="Calibri" w:hAnsi="Calibri" w:cs="Calibri"/>
          <w:sz w:val="24"/>
          <w:szCs w:val="24"/>
          <w:highlight w:val="yellow"/>
        </w:rPr>
        <w:t xml:space="preserve">ing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(GV-4) to </w:t>
      </w:r>
      <w:proofErr w:type="spellStart"/>
      <w:r w:rsidRPr="00FC7804">
        <w:rPr>
          <w:rFonts w:ascii="Calibri" w:hAnsi="Calibri" w:cs="Calibri"/>
          <w:sz w:val="24"/>
          <w:szCs w:val="24"/>
          <w:highlight w:val="yellow"/>
        </w:rPr>
        <w:t>Yaoshu</w:t>
      </w:r>
      <w:proofErr w:type="spellEnd"/>
      <w:r w:rsidRPr="00FC7804">
        <w:rPr>
          <w:rFonts w:ascii="Calibri" w:hAnsi="Calibri" w:cs="Calibri"/>
          <w:sz w:val="24"/>
          <w:szCs w:val="24"/>
          <w:highlight w:val="yellow"/>
        </w:rPr>
        <w:t xml:space="preserve"> (GV-2).</w:t>
      </w:r>
    </w:p>
    <w:p w14:paraId="2DAEC1FB" w14:textId="77777777" w:rsidR="003730E8" w:rsidRPr="00FC7804" w:rsidRDefault="003730E8" w:rsidP="002B37F8">
      <w:pPr>
        <w:pStyle w:val="ListParagraph"/>
        <w:spacing w:after="0"/>
        <w:ind w:left="0"/>
        <w:rPr>
          <w:rFonts w:ascii="Calibri" w:hAnsi="Calibri" w:cs="Calibri"/>
          <w:sz w:val="24"/>
          <w:szCs w:val="24"/>
          <w:highlight w:val="yellow"/>
        </w:rPr>
      </w:pPr>
    </w:p>
    <w:p w14:paraId="37552D46" w14:textId="74F6C663" w:rsidR="00D60DCF" w:rsidRPr="00FC7804" w:rsidRDefault="00000000" w:rsidP="002B37F8">
      <w:pPr>
        <w:pStyle w:val="ListParagraph"/>
        <w:numPr>
          <w:ilvl w:val="2"/>
          <w:numId w:val="34"/>
        </w:numPr>
        <w:ind w:left="0" w:firstLine="0"/>
        <w:rPr>
          <w:rFonts w:ascii="Calibri" w:hAnsi="Calibri" w:cs="Calibri"/>
          <w:sz w:val="24"/>
          <w:szCs w:val="24"/>
          <w:highlight w:val="yellow"/>
        </w:rPr>
      </w:pPr>
      <w:r w:rsidRPr="00FC7804">
        <w:rPr>
          <w:rFonts w:ascii="Calibri" w:hAnsi="Calibri" w:cs="Calibri"/>
          <w:sz w:val="24"/>
          <w:szCs w:val="24"/>
          <w:highlight w:val="yellow"/>
        </w:rPr>
        <w:lastRenderedPageBreak/>
        <w:t xml:space="preserve">Maintain </w:t>
      </w:r>
      <w:r w:rsidR="00283915" w:rsidRPr="00FC7804">
        <w:rPr>
          <w:rFonts w:ascii="Calibri" w:hAnsi="Calibri" w:cs="Calibri"/>
          <w:sz w:val="24"/>
          <w:szCs w:val="24"/>
          <w:highlight w:val="yellow"/>
        </w:rPr>
        <w:t xml:space="preserve">continuous </w:t>
      </w:r>
      <w:r w:rsidRPr="00FC7804">
        <w:rPr>
          <w:rFonts w:ascii="Calibri" w:hAnsi="Calibri" w:cs="Calibri"/>
          <w:sz w:val="24"/>
          <w:szCs w:val="24"/>
          <w:highlight w:val="yellow"/>
        </w:rPr>
        <w:t>contact between the instrument working head and skin surface; lift or detach the instrument from the skin at no point during manipulation.</w:t>
      </w:r>
    </w:p>
    <w:p w14:paraId="2A9F472A" w14:textId="77777777" w:rsidR="003730E8" w:rsidRPr="00FC7804" w:rsidRDefault="003730E8" w:rsidP="002B37F8">
      <w:pPr>
        <w:pStyle w:val="ListParagraph"/>
        <w:ind w:left="0"/>
        <w:rPr>
          <w:rFonts w:ascii="Calibri" w:hAnsi="Calibri" w:cs="Calibri"/>
          <w:sz w:val="24"/>
          <w:szCs w:val="24"/>
          <w:highlight w:val="yellow"/>
        </w:rPr>
      </w:pPr>
    </w:p>
    <w:p w14:paraId="59B6B177" w14:textId="53375626"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Perform alternating horizontal and longitudinal gliding motions with consistent gentle compression. </w:t>
      </w:r>
      <w:r w:rsidR="00283915" w:rsidRPr="00FC7804">
        <w:rPr>
          <w:rFonts w:ascii="Calibri" w:hAnsi="Calibri" w:cs="Calibri"/>
          <w:sz w:val="24"/>
          <w:szCs w:val="24"/>
          <w:highlight w:val="yellow"/>
        </w:rPr>
        <w:t xml:space="preserve">Maintain the </w:t>
      </w:r>
      <w:r w:rsidRPr="00FC7804">
        <w:rPr>
          <w:rFonts w:ascii="Calibri" w:hAnsi="Calibri" w:cs="Calibri"/>
          <w:sz w:val="24"/>
          <w:szCs w:val="24"/>
          <w:highlight w:val="yellow"/>
        </w:rPr>
        <w:t>manipulation frequency at 35 movement cycles per minute.</w:t>
      </w:r>
    </w:p>
    <w:p w14:paraId="432166ED" w14:textId="77777777" w:rsidR="003730E8" w:rsidRPr="00FC7804" w:rsidRDefault="003730E8" w:rsidP="002B37F8">
      <w:pPr>
        <w:pStyle w:val="ListParagraph"/>
        <w:spacing w:after="0"/>
        <w:ind w:left="0"/>
        <w:rPr>
          <w:rFonts w:ascii="Calibri" w:hAnsi="Calibri" w:cs="Calibri"/>
          <w:sz w:val="24"/>
          <w:szCs w:val="24"/>
          <w:highlight w:val="yellow"/>
        </w:rPr>
      </w:pPr>
    </w:p>
    <w:p w14:paraId="50C316AB" w14:textId="0AF08213"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Apply uniform stimulation force evenly across the full length of the seven parallel paravertebral Heche Road lines.</w:t>
      </w:r>
    </w:p>
    <w:p w14:paraId="252062EB" w14:textId="77777777" w:rsidR="00433087" w:rsidRPr="00FC7804" w:rsidRDefault="00433087" w:rsidP="003730E8">
      <w:pPr>
        <w:tabs>
          <w:tab w:val="num" w:pos="720"/>
        </w:tabs>
        <w:rPr>
          <w:highlight w:val="yellow"/>
        </w:rPr>
      </w:pPr>
    </w:p>
    <w:p w14:paraId="6749824C" w14:textId="47BAD92F"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No.1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Organizing &amp; Releasing Manipulation Along Heche Road</w:t>
      </w:r>
    </w:p>
    <w:p w14:paraId="4CD5C44F" w14:textId="77777777" w:rsidR="003730E8" w:rsidRPr="00FC7804" w:rsidRDefault="003730E8" w:rsidP="002B37F8">
      <w:pPr>
        <w:pStyle w:val="ListParagraph"/>
        <w:spacing w:after="0"/>
        <w:ind w:left="0"/>
        <w:rPr>
          <w:rFonts w:ascii="Calibri" w:hAnsi="Calibri" w:cs="Calibri"/>
          <w:sz w:val="24"/>
          <w:szCs w:val="24"/>
          <w:highlight w:val="yellow"/>
        </w:rPr>
      </w:pPr>
    </w:p>
    <w:p w14:paraId="0A189832" w14:textId="662AC873"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Apply No.1 Qiyao </w:t>
      </w:r>
      <w:proofErr w:type="spellStart"/>
      <w:r w:rsidRPr="00FC7804">
        <w:rPr>
          <w:rFonts w:ascii="Calibri" w:hAnsi="Calibri" w:cs="Calibri"/>
          <w:sz w:val="24"/>
          <w:szCs w:val="24"/>
          <w:highlight w:val="yellow"/>
        </w:rPr>
        <w:t>Hunyuan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to the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w:t>
      </w:r>
      <w:proofErr w:type="spellStart"/>
      <w:r w:rsidRPr="00FC7804">
        <w:rPr>
          <w:rFonts w:ascii="Calibri" w:hAnsi="Calibri" w:cs="Calibri"/>
          <w:sz w:val="24"/>
          <w:szCs w:val="24"/>
          <w:highlight w:val="yellow"/>
        </w:rPr>
        <w:t>Yaoshu</w:t>
      </w:r>
      <w:proofErr w:type="spellEnd"/>
      <w:r w:rsidRPr="00FC7804">
        <w:rPr>
          <w:rFonts w:ascii="Calibri" w:hAnsi="Calibri" w:cs="Calibri"/>
          <w:sz w:val="24"/>
          <w:szCs w:val="24"/>
          <w:highlight w:val="yellow"/>
        </w:rPr>
        <w:t xml:space="preserve"> Heche Road pathway.</w:t>
      </w:r>
    </w:p>
    <w:p w14:paraId="678B616F" w14:textId="77777777" w:rsidR="003730E8" w:rsidRPr="00FC7804" w:rsidRDefault="003730E8" w:rsidP="002B37F8">
      <w:pPr>
        <w:pStyle w:val="ListParagraph"/>
        <w:spacing w:after="0"/>
        <w:ind w:left="0"/>
        <w:rPr>
          <w:rFonts w:ascii="Calibri" w:hAnsi="Calibri" w:cs="Calibri"/>
          <w:sz w:val="24"/>
          <w:szCs w:val="24"/>
          <w:highlight w:val="yellow"/>
        </w:rPr>
      </w:pPr>
    </w:p>
    <w:p w14:paraId="6C936FEE" w14:textId="1258BE98"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Execute smooth</w:t>
      </w:r>
      <w:r w:rsidR="00283915" w:rsidRPr="00FC7804">
        <w:rPr>
          <w:rFonts w:ascii="Calibri" w:hAnsi="Calibri" w:cs="Calibri"/>
          <w:sz w:val="24"/>
          <w:szCs w:val="24"/>
          <w:highlight w:val="yellow"/>
        </w:rPr>
        <w:t>,</w:t>
      </w:r>
      <w:r w:rsidRPr="00FC7804">
        <w:rPr>
          <w:rFonts w:ascii="Calibri" w:hAnsi="Calibri" w:cs="Calibri"/>
          <w:sz w:val="24"/>
          <w:szCs w:val="24"/>
          <w:highlight w:val="yellow"/>
        </w:rPr>
        <w:t xml:space="preserve"> continuous longitudinal gliding strokes along the marked meridian lines.</w:t>
      </w:r>
    </w:p>
    <w:p w14:paraId="1B9D1995" w14:textId="77777777" w:rsidR="003730E8" w:rsidRPr="00FC7804" w:rsidRDefault="003730E8" w:rsidP="002B37F8">
      <w:pPr>
        <w:pStyle w:val="ListParagraph"/>
        <w:spacing w:after="0"/>
        <w:ind w:left="0"/>
        <w:rPr>
          <w:rFonts w:ascii="Calibri" w:hAnsi="Calibri" w:cs="Calibri"/>
          <w:sz w:val="24"/>
          <w:szCs w:val="24"/>
          <w:highlight w:val="yellow"/>
        </w:rPr>
      </w:pPr>
    </w:p>
    <w:p w14:paraId="6F39FF62" w14:textId="29F1ED85"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Maintain a rhythm of 49 longitudinal manipulations per minute.</w:t>
      </w:r>
    </w:p>
    <w:p w14:paraId="6487F6E1" w14:textId="77777777" w:rsidR="00433087" w:rsidRPr="00FC7804" w:rsidRDefault="00433087" w:rsidP="003730E8">
      <w:pPr>
        <w:tabs>
          <w:tab w:val="num" w:pos="720"/>
        </w:tabs>
        <w:rPr>
          <w:highlight w:val="yellow"/>
        </w:rPr>
      </w:pPr>
    </w:p>
    <w:p w14:paraId="1F07519B" w14:textId="4131C0F0"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No.3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Rotating Manipulation on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Bazhen</w:t>
      </w:r>
      <w:proofErr w:type="spellEnd"/>
      <w:r w:rsidRPr="00FC7804">
        <w:rPr>
          <w:rFonts w:ascii="Calibri" w:hAnsi="Calibri" w:cs="Calibri"/>
          <w:sz w:val="24"/>
          <w:szCs w:val="24"/>
          <w:highlight w:val="yellow"/>
        </w:rPr>
        <w:t xml:space="preserve"> and Heche Road</w:t>
      </w:r>
    </w:p>
    <w:p w14:paraId="4E11E0AE" w14:textId="77777777" w:rsidR="003730E8" w:rsidRPr="00FC7804" w:rsidRDefault="003730E8" w:rsidP="002B37F8">
      <w:pPr>
        <w:pStyle w:val="ListParagraph"/>
        <w:spacing w:after="0"/>
        <w:ind w:left="0"/>
        <w:rPr>
          <w:rFonts w:ascii="Calibri" w:hAnsi="Calibri" w:cs="Calibri"/>
          <w:sz w:val="24"/>
          <w:szCs w:val="24"/>
          <w:highlight w:val="yellow"/>
        </w:rPr>
      </w:pPr>
    </w:p>
    <w:p w14:paraId="76D27CA6" w14:textId="63CB004B"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Use the cylindrical main body of No.3 </w:t>
      </w:r>
      <w:proofErr w:type="spellStart"/>
      <w:r w:rsidRPr="00FC7804">
        <w:rPr>
          <w:rFonts w:ascii="Calibri" w:hAnsi="Calibri" w:cs="Calibri"/>
          <w:sz w:val="24"/>
          <w:szCs w:val="24"/>
          <w:highlight w:val="yellow"/>
        </w:rPr>
        <w:t>Jingang</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for circular rotational stimulation.</w:t>
      </w:r>
    </w:p>
    <w:p w14:paraId="2CEB52CE" w14:textId="77777777" w:rsidR="003730E8" w:rsidRPr="00FC7804" w:rsidRDefault="003730E8" w:rsidP="002B37F8">
      <w:pPr>
        <w:pStyle w:val="ListParagraph"/>
        <w:spacing w:after="0"/>
        <w:ind w:left="0"/>
        <w:rPr>
          <w:rFonts w:ascii="Calibri" w:hAnsi="Calibri" w:cs="Calibri"/>
          <w:sz w:val="24"/>
          <w:szCs w:val="24"/>
          <w:highlight w:val="yellow"/>
        </w:rPr>
      </w:pPr>
    </w:p>
    <w:p w14:paraId="0404E83D" w14:textId="7DD72A30"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Alternate uniform clockwise and counterclockwise circular motions with consistent mild compression.</w:t>
      </w:r>
    </w:p>
    <w:p w14:paraId="4D29BD5E" w14:textId="77777777" w:rsidR="003730E8" w:rsidRPr="00FC7804" w:rsidRDefault="003730E8" w:rsidP="002B37F8">
      <w:pPr>
        <w:pStyle w:val="ListParagraph"/>
        <w:spacing w:after="0"/>
        <w:ind w:left="0"/>
        <w:rPr>
          <w:rFonts w:ascii="Calibri" w:hAnsi="Calibri" w:cs="Calibri"/>
          <w:sz w:val="24"/>
          <w:szCs w:val="24"/>
          <w:highlight w:val="yellow"/>
        </w:rPr>
      </w:pPr>
    </w:p>
    <w:p w14:paraId="4B4E306B" w14:textId="427A77B0"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Maintain fixed rotation frequency of 35 circular cycles per minute across the </w:t>
      </w:r>
      <w:proofErr w:type="spellStart"/>
      <w:r w:rsidRPr="00FC7804">
        <w:rPr>
          <w:rFonts w:ascii="Calibri" w:hAnsi="Calibri" w:cs="Calibri"/>
          <w:sz w:val="24"/>
          <w:szCs w:val="24"/>
          <w:highlight w:val="yellow"/>
        </w:rPr>
        <w:t>Minmen</w:t>
      </w:r>
      <w:proofErr w:type="spellEnd"/>
      <w:r w:rsidRPr="00FC7804">
        <w:rPr>
          <w:rFonts w:ascii="Calibri" w:hAnsi="Calibri" w:cs="Calibri"/>
          <w:sz w:val="24"/>
          <w:szCs w:val="24"/>
          <w:highlight w:val="yellow"/>
        </w:rPr>
        <w:t xml:space="preserve"> </w:t>
      </w:r>
      <w:proofErr w:type="spellStart"/>
      <w:r w:rsidRPr="00FC7804">
        <w:rPr>
          <w:rFonts w:ascii="Calibri" w:hAnsi="Calibri" w:cs="Calibri"/>
          <w:sz w:val="24"/>
          <w:szCs w:val="24"/>
          <w:highlight w:val="yellow"/>
        </w:rPr>
        <w:t>Bazhen</w:t>
      </w:r>
      <w:proofErr w:type="spellEnd"/>
      <w:r w:rsidRPr="00FC7804">
        <w:rPr>
          <w:rFonts w:ascii="Calibri" w:hAnsi="Calibri" w:cs="Calibri"/>
          <w:sz w:val="24"/>
          <w:szCs w:val="24"/>
          <w:highlight w:val="yellow"/>
        </w:rPr>
        <w:t xml:space="preserve"> array and full Heche Road trajectory.</w:t>
      </w:r>
    </w:p>
    <w:p w14:paraId="37C5D7EB" w14:textId="77777777" w:rsidR="00433087" w:rsidRPr="00FC7804" w:rsidRDefault="00433087" w:rsidP="003730E8">
      <w:pPr>
        <w:tabs>
          <w:tab w:val="num" w:pos="720"/>
        </w:tabs>
        <w:rPr>
          <w:highlight w:val="yellow"/>
        </w:rPr>
      </w:pPr>
    </w:p>
    <w:p w14:paraId="11A464EC" w14:textId="6F4E6557"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No.4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Opening-and-Closing Manipulation on Distal Limb Acupoints</w:t>
      </w:r>
    </w:p>
    <w:p w14:paraId="78807C96" w14:textId="77777777" w:rsidR="003730E8" w:rsidRPr="00FC7804" w:rsidRDefault="003730E8" w:rsidP="002B37F8">
      <w:pPr>
        <w:pStyle w:val="ListParagraph"/>
        <w:spacing w:after="0"/>
        <w:ind w:left="0"/>
        <w:rPr>
          <w:rFonts w:ascii="Calibri" w:hAnsi="Calibri" w:cs="Calibri"/>
          <w:sz w:val="24"/>
          <w:szCs w:val="24"/>
          <w:highlight w:val="yellow"/>
        </w:rPr>
      </w:pPr>
    </w:p>
    <w:p w14:paraId="6AC0625C" w14:textId="6D74F2A4"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Use the No.4 </w:t>
      </w:r>
      <w:proofErr w:type="spellStart"/>
      <w:r w:rsidRPr="00FC7804">
        <w:rPr>
          <w:rFonts w:ascii="Calibri" w:hAnsi="Calibri" w:cs="Calibri"/>
          <w:sz w:val="24"/>
          <w:szCs w:val="24"/>
          <w:highlight w:val="yellow"/>
        </w:rPr>
        <w:t>Kuixing</w:t>
      </w:r>
      <w:proofErr w:type="spellEnd"/>
      <w:r w:rsidRPr="00FC7804">
        <w:rPr>
          <w:rFonts w:ascii="Calibri" w:hAnsi="Calibri" w:cs="Calibri"/>
          <w:sz w:val="24"/>
          <w:szCs w:val="24"/>
          <w:highlight w:val="yellow"/>
        </w:rPr>
        <w:t xml:space="preserve"> Pen to target each pre-marked distal acupoint: </w:t>
      </w:r>
      <w:proofErr w:type="spellStart"/>
      <w:r w:rsidRPr="00FC7804">
        <w:rPr>
          <w:rFonts w:ascii="Calibri" w:hAnsi="Calibri" w:cs="Calibri"/>
          <w:sz w:val="24"/>
          <w:szCs w:val="24"/>
          <w:highlight w:val="yellow"/>
        </w:rPr>
        <w:t>Weizhong</w:t>
      </w:r>
      <w:proofErr w:type="spellEnd"/>
      <w:r w:rsidRPr="00FC7804">
        <w:rPr>
          <w:rFonts w:ascii="Calibri" w:hAnsi="Calibri" w:cs="Calibri"/>
          <w:sz w:val="24"/>
          <w:szCs w:val="24"/>
          <w:highlight w:val="yellow"/>
        </w:rPr>
        <w:t xml:space="preserve"> (BL-40), Kunlun (BL-60), </w:t>
      </w:r>
      <w:proofErr w:type="spellStart"/>
      <w:r w:rsidRPr="00FC7804">
        <w:rPr>
          <w:rFonts w:ascii="Calibri" w:hAnsi="Calibri" w:cs="Calibri"/>
          <w:sz w:val="24"/>
          <w:szCs w:val="24"/>
          <w:highlight w:val="yellow"/>
        </w:rPr>
        <w:t>Chengshan</w:t>
      </w:r>
      <w:proofErr w:type="spellEnd"/>
      <w:r w:rsidRPr="00FC7804">
        <w:rPr>
          <w:rFonts w:ascii="Calibri" w:hAnsi="Calibri" w:cs="Calibri"/>
          <w:sz w:val="24"/>
          <w:szCs w:val="24"/>
          <w:highlight w:val="yellow"/>
        </w:rPr>
        <w:t xml:space="preserve"> (BL-57), </w:t>
      </w:r>
      <w:proofErr w:type="spellStart"/>
      <w:r w:rsidRPr="00FC7804">
        <w:rPr>
          <w:rFonts w:ascii="Calibri" w:hAnsi="Calibri" w:cs="Calibri"/>
          <w:sz w:val="24"/>
          <w:szCs w:val="24"/>
          <w:highlight w:val="yellow"/>
        </w:rPr>
        <w:t>Taixi</w:t>
      </w:r>
      <w:proofErr w:type="spellEnd"/>
      <w:r w:rsidRPr="00FC7804">
        <w:rPr>
          <w:rFonts w:ascii="Calibri" w:hAnsi="Calibri" w:cs="Calibri"/>
          <w:sz w:val="24"/>
          <w:szCs w:val="24"/>
          <w:highlight w:val="yellow"/>
        </w:rPr>
        <w:t xml:space="preserve"> (KD-3), </w:t>
      </w:r>
      <w:proofErr w:type="spellStart"/>
      <w:r w:rsidRPr="00FC7804">
        <w:rPr>
          <w:rFonts w:ascii="Calibri" w:hAnsi="Calibri" w:cs="Calibri"/>
          <w:sz w:val="24"/>
          <w:szCs w:val="24"/>
          <w:highlight w:val="yellow"/>
        </w:rPr>
        <w:t>Huantiao</w:t>
      </w:r>
      <w:proofErr w:type="spellEnd"/>
      <w:r w:rsidRPr="00FC7804">
        <w:rPr>
          <w:rFonts w:ascii="Calibri" w:hAnsi="Calibri" w:cs="Calibri"/>
          <w:sz w:val="24"/>
          <w:szCs w:val="24"/>
          <w:highlight w:val="yellow"/>
        </w:rPr>
        <w:t xml:space="preserve"> (GB-30).</w:t>
      </w:r>
    </w:p>
    <w:p w14:paraId="793FDF87" w14:textId="77777777" w:rsidR="003730E8" w:rsidRPr="00FC7804" w:rsidRDefault="003730E8" w:rsidP="002B37F8">
      <w:pPr>
        <w:pStyle w:val="ListParagraph"/>
        <w:spacing w:after="0"/>
        <w:ind w:left="0"/>
        <w:rPr>
          <w:rFonts w:ascii="Calibri" w:hAnsi="Calibri" w:cs="Calibri"/>
          <w:sz w:val="24"/>
          <w:szCs w:val="24"/>
          <w:highlight w:val="yellow"/>
        </w:rPr>
      </w:pPr>
    </w:p>
    <w:p w14:paraId="718A5F33" w14:textId="3A8D71B8"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Deliver rapid vertical pressure-release cycles at a standardized frequency of 70 cycles per minute.</w:t>
      </w:r>
    </w:p>
    <w:p w14:paraId="0EA11189" w14:textId="77777777" w:rsidR="003730E8" w:rsidRPr="00FC7804" w:rsidRDefault="003730E8" w:rsidP="002B37F8">
      <w:pPr>
        <w:pStyle w:val="ListParagraph"/>
        <w:spacing w:after="0"/>
        <w:ind w:left="0"/>
        <w:rPr>
          <w:rFonts w:ascii="Calibri" w:hAnsi="Calibri" w:cs="Calibri"/>
          <w:sz w:val="24"/>
          <w:szCs w:val="24"/>
          <w:highlight w:val="yellow"/>
        </w:rPr>
      </w:pPr>
    </w:p>
    <w:p w14:paraId="64732A6D" w14:textId="2ABE1E40"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Stop compression immediately if participants report VAS pain ≥4 at any distal acupoint.</w:t>
      </w:r>
    </w:p>
    <w:p w14:paraId="1DF4E7D9" w14:textId="77777777" w:rsidR="00433087" w:rsidRPr="00FC7804" w:rsidRDefault="00433087" w:rsidP="003730E8">
      <w:pPr>
        <w:tabs>
          <w:tab w:val="num" w:pos="720"/>
        </w:tabs>
        <w:rPr>
          <w:highlight w:val="yellow"/>
        </w:rPr>
      </w:pPr>
    </w:p>
    <w:p w14:paraId="312F7E07" w14:textId="5A9B53A4"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Full Session Cycle Standardization</w:t>
      </w:r>
    </w:p>
    <w:p w14:paraId="4C074D6B" w14:textId="77777777" w:rsidR="003730E8" w:rsidRPr="00FC7804" w:rsidRDefault="003730E8" w:rsidP="002B37F8">
      <w:pPr>
        <w:pStyle w:val="ListParagraph"/>
        <w:spacing w:after="0"/>
        <w:ind w:left="0"/>
        <w:rPr>
          <w:rFonts w:ascii="Calibri" w:hAnsi="Calibri" w:cs="Calibri"/>
          <w:sz w:val="24"/>
          <w:szCs w:val="24"/>
          <w:highlight w:val="yellow"/>
        </w:rPr>
      </w:pPr>
    </w:p>
    <w:p w14:paraId="060291A3" w14:textId="3B7E7DB9"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Repeat the complete manipulation sequence (</w:t>
      </w:r>
      <w:r w:rsidR="003730E8" w:rsidRPr="00FC7804">
        <w:rPr>
          <w:rFonts w:ascii="Calibri" w:hAnsi="Calibri" w:cs="Calibri"/>
          <w:sz w:val="24"/>
          <w:szCs w:val="24"/>
          <w:highlight w:val="yellow"/>
        </w:rPr>
        <w:t xml:space="preserve">steps </w:t>
      </w:r>
      <w:r w:rsidRPr="00FC7804">
        <w:rPr>
          <w:rFonts w:ascii="Calibri" w:hAnsi="Calibri" w:cs="Calibri"/>
          <w:sz w:val="24"/>
          <w:szCs w:val="24"/>
          <w:highlight w:val="yellow"/>
        </w:rPr>
        <w:t>3.3</w:t>
      </w:r>
      <w:r w:rsidR="003730E8" w:rsidRPr="00FC7804">
        <w:rPr>
          <w:rFonts w:ascii="Calibri" w:hAnsi="Calibri" w:cs="Calibri"/>
          <w:sz w:val="24"/>
          <w:szCs w:val="24"/>
          <w:highlight w:val="yellow"/>
        </w:rPr>
        <w:t>–</w:t>
      </w:r>
      <w:r w:rsidRPr="00FC7804">
        <w:rPr>
          <w:rFonts w:ascii="Calibri" w:hAnsi="Calibri" w:cs="Calibri"/>
          <w:sz w:val="24"/>
          <w:szCs w:val="24"/>
          <w:highlight w:val="yellow"/>
        </w:rPr>
        <w:t>3.7) five times per single treatment session.</w:t>
      </w:r>
    </w:p>
    <w:p w14:paraId="4AC2CE0A" w14:textId="77777777" w:rsidR="003730E8" w:rsidRPr="00FC7804" w:rsidRDefault="003730E8" w:rsidP="002B37F8">
      <w:pPr>
        <w:pStyle w:val="ListParagraph"/>
        <w:spacing w:after="0"/>
        <w:ind w:left="0"/>
        <w:rPr>
          <w:rFonts w:ascii="Calibri" w:hAnsi="Calibri" w:cs="Calibri"/>
          <w:sz w:val="24"/>
          <w:szCs w:val="24"/>
          <w:highlight w:val="yellow"/>
        </w:rPr>
      </w:pPr>
    </w:p>
    <w:p w14:paraId="2B99CB72" w14:textId="763D58D4"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Limit the total session duration </w:t>
      </w:r>
      <w:r w:rsidR="00B61D3E" w:rsidRPr="00FC7804">
        <w:rPr>
          <w:rFonts w:ascii="Calibri" w:hAnsi="Calibri" w:cs="Calibri"/>
          <w:sz w:val="24"/>
          <w:szCs w:val="24"/>
          <w:highlight w:val="yellow"/>
        </w:rPr>
        <w:t>to</w:t>
      </w:r>
      <w:r w:rsidRPr="00FC7804">
        <w:rPr>
          <w:rFonts w:ascii="Calibri" w:hAnsi="Calibri" w:cs="Calibri"/>
          <w:sz w:val="24"/>
          <w:szCs w:val="24"/>
          <w:highlight w:val="yellow"/>
        </w:rPr>
        <w:t xml:space="preserve"> 30 min. Administer one daily session for five consecutive days weekly, with a mandatory 2-day rest interval each week; complete 10 total treatment sessions across two weeks.</w:t>
      </w:r>
    </w:p>
    <w:p w14:paraId="7D8F811F" w14:textId="77777777" w:rsidR="003730E8" w:rsidRPr="00FC7804" w:rsidRDefault="003730E8" w:rsidP="002B37F8">
      <w:pPr>
        <w:pStyle w:val="ListParagraph"/>
        <w:spacing w:after="0"/>
        <w:ind w:left="0"/>
        <w:rPr>
          <w:rFonts w:ascii="Calibri" w:hAnsi="Calibri" w:cs="Calibri"/>
          <w:sz w:val="24"/>
          <w:szCs w:val="24"/>
          <w:highlight w:val="yellow"/>
        </w:rPr>
      </w:pPr>
    </w:p>
    <w:p w14:paraId="461E94DA" w14:textId="646BC51C"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Do not reorder or skip any manipulation step within the standardized sequence. Modify only </w:t>
      </w:r>
      <w:r w:rsidR="00283915" w:rsidRPr="00FC7804">
        <w:rPr>
          <w:rFonts w:ascii="Calibri" w:hAnsi="Calibri" w:cs="Calibri"/>
          <w:sz w:val="24"/>
          <w:szCs w:val="24"/>
          <w:highlight w:val="yellow"/>
        </w:rPr>
        <w:t xml:space="preserve">the </w:t>
      </w:r>
      <w:r w:rsidRPr="00FC7804">
        <w:rPr>
          <w:rFonts w:ascii="Calibri" w:hAnsi="Calibri" w:cs="Calibri"/>
          <w:sz w:val="24"/>
          <w:szCs w:val="24"/>
          <w:highlight w:val="yellow"/>
        </w:rPr>
        <w:t xml:space="preserve">stimulation intensity, pressure, or duration </w:t>
      </w:r>
      <w:r w:rsidR="00283915" w:rsidRPr="00FC7804">
        <w:rPr>
          <w:rFonts w:ascii="Calibri" w:hAnsi="Calibri" w:cs="Calibri"/>
          <w:sz w:val="24"/>
          <w:szCs w:val="24"/>
          <w:highlight w:val="yellow"/>
        </w:rPr>
        <w:t>according to the</w:t>
      </w:r>
      <w:r w:rsidRPr="00FC7804">
        <w:rPr>
          <w:rFonts w:ascii="Calibri" w:hAnsi="Calibri" w:cs="Calibri"/>
          <w:sz w:val="24"/>
          <w:szCs w:val="24"/>
          <w:highlight w:val="yellow"/>
        </w:rPr>
        <w:t xml:space="preserve"> objective criteria listed in Section 4.</w:t>
      </w:r>
    </w:p>
    <w:p w14:paraId="27B6958C" w14:textId="77777777" w:rsidR="005A0466" w:rsidRPr="0044120A" w:rsidRDefault="005A0466" w:rsidP="003730E8">
      <w:pPr>
        <w:tabs>
          <w:tab w:val="num" w:pos="720"/>
        </w:tabs>
        <w:ind w:firstLineChars="100" w:firstLine="240"/>
      </w:pPr>
    </w:p>
    <w:p w14:paraId="4C0CFD8C" w14:textId="236B3C81" w:rsidR="005A0466" w:rsidRPr="00FC7804" w:rsidRDefault="00000000" w:rsidP="002B37F8">
      <w:pPr>
        <w:tabs>
          <w:tab w:val="num" w:pos="720"/>
        </w:tabs>
        <w:rPr>
          <w:highlight w:val="yellow"/>
        </w:rPr>
      </w:pPr>
      <w:r w:rsidRPr="00FC7804">
        <w:rPr>
          <w:highlight w:val="yellow"/>
        </w:rPr>
        <w:t xml:space="preserve">NOTE: Execute all treatment steps in a fixed, unalterable sequence. Repeat the full manipulation sequence (Steps 3.3–3.7) five times per single treatment session. Each complete session runs for a standardized total duration of 30 min. Administer one treatment session daily, five consecutive days weekly, for a total 2-week intervention period (10 total sessions). After completing all manipulations per session, reposition participants to a resting posture for post-treatment observation. Clean and fully disinfect all </w:t>
      </w:r>
      <w:proofErr w:type="spellStart"/>
      <w:r w:rsidRPr="00FC7804">
        <w:rPr>
          <w:highlight w:val="yellow"/>
        </w:rPr>
        <w:t>Chuzhen</w:t>
      </w:r>
      <w:proofErr w:type="spellEnd"/>
      <w:r w:rsidRPr="00FC7804">
        <w:rPr>
          <w:highlight w:val="yellow"/>
        </w:rPr>
        <w:t xml:space="preserve"> instruments according to step 3.9 specifications.</w:t>
      </w:r>
    </w:p>
    <w:p w14:paraId="2C89E0DE" w14:textId="77777777" w:rsidR="00433087" w:rsidRPr="00FC7804" w:rsidRDefault="00433087" w:rsidP="003730E8">
      <w:pPr>
        <w:tabs>
          <w:tab w:val="num" w:pos="720"/>
        </w:tabs>
        <w:rPr>
          <w:highlight w:val="yellow"/>
        </w:rPr>
      </w:pPr>
    </w:p>
    <w:p w14:paraId="1E415121" w14:textId="1575B9DC" w:rsidR="00D60DCF" w:rsidRPr="00FC7804" w:rsidRDefault="00000000" w:rsidP="002B37F8">
      <w:pPr>
        <w:pStyle w:val="ListParagraph"/>
        <w:numPr>
          <w:ilvl w:val="1"/>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Post-Session Instrument Cleaning, Disinfection, and Storage</w:t>
      </w:r>
    </w:p>
    <w:p w14:paraId="1CDE9674" w14:textId="77777777" w:rsidR="003730E8" w:rsidRPr="00FC7804" w:rsidRDefault="003730E8" w:rsidP="002B37F8">
      <w:pPr>
        <w:pStyle w:val="ListParagraph"/>
        <w:spacing w:after="0"/>
        <w:ind w:left="0"/>
        <w:rPr>
          <w:rFonts w:ascii="Calibri" w:hAnsi="Calibri" w:cs="Calibri"/>
          <w:sz w:val="24"/>
          <w:szCs w:val="24"/>
          <w:highlight w:val="yellow"/>
        </w:rPr>
      </w:pPr>
    </w:p>
    <w:p w14:paraId="4AD221F9" w14:textId="6067FBF8"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 xml:space="preserve">Wipe all residual skin secretions and disinfectant residue from every </w:t>
      </w:r>
      <w:proofErr w:type="spellStart"/>
      <w:r w:rsidRPr="00FC7804">
        <w:rPr>
          <w:rFonts w:ascii="Calibri" w:hAnsi="Calibri" w:cs="Calibri"/>
          <w:sz w:val="24"/>
          <w:szCs w:val="24"/>
          <w:highlight w:val="yellow"/>
        </w:rPr>
        <w:t>Chuzhen</w:t>
      </w:r>
      <w:proofErr w:type="spellEnd"/>
      <w:r w:rsidRPr="00FC7804">
        <w:rPr>
          <w:rFonts w:ascii="Calibri" w:hAnsi="Calibri" w:cs="Calibri"/>
          <w:sz w:val="24"/>
          <w:szCs w:val="24"/>
          <w:highlight w:val="yellow"/>
        </w:rPr>
        <w:t xml:space="preserve"> instrument surface using dry disposable medical wipes immediately after patient treatment concludes.</w:t>
      </w:r>
    </w:p>
    <w:p w14:paraId="42CF44B3" w14:textId="77777777" w:rsidR="003730E8" w:rsidRPr="00FC7804" w:rsidRDefault="003730E8" w:rsidP="002B37F8">
      <w:pPr>
        <w:pStyle w:val="ListParagraph"/>
        <w:spacing w:after="0"/>
        <w:ind w:left="0"/>
        <w:rPr>
          <w:rFonts w:ascii="Calibri" w:hAnsi="Calibri" w:cs="Calibri"/>
          <w:sz w:val="24"/>
          <w:szCs w:val="24"/>
          <w:highlight w:val="yellow"/>
        </w:rPr>
      </w:pPr>
    </w:p>
    <w:p w14:paraId="7A6E3621" w14:textId="103A4B23"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Saturate fresh wipes with 75% ethanol</w:t>
      </w:r>
      <w:r w:rsidR="00283915" w:rsidRPr="00FC7804">
        <w:rPr>
          <w:rFonts w:ascii="Calibri" w:hAnsi="Calibri" w:cs="Calibri"/>
          <w:sz w:val="24"/>
          <w:szCs w:val="24"/>
          <w:highlight w:val="yellow"/>
        </w:rPr>
        <w:t xml:space="preserve"> solution</w:t>
      </w:r>
      <w:r w:rsidRPr="00FC7804">
        <w:rPr>
          <w:rFonts w:ascii="Calibri" w:hAnsi="Calibri" w:cs="Calibri"/>
          <w:sz w:val="24"/>
          <w:szCs w:val="24"/>
          <w:highlight w:val="yellow"/>
        </w:rPr>
        <w:t>; fully wipe all instrument working heads, handles, and lateral surfaces for complete high-level disinfection.</w:t>
      </w:r>
    </w:p>
    <w:p w14:paraId="09750011" w14:textId="77777777" w:rsidR="003730E8" w:rsidRPr="00FC7804" w:rsidRDefault="003730E8" w:rsidP="002B37F8">
      <w:pPr>
        <w:pStyle w:val="ListParagraph"/>
        <w:spacing w:after="0"/>
        <w:ind w:left="0"/>
        <w:rPr>
          <w:rFonts w:ascii="Calibri" w:hAnsi="Calibri" w:cs="Calibri"/>
          <w:sz w:val="24"/>
          <w:szCs w:val="24"/>
          <w:highlight w:val="yellow"/>
        </w:rPr>
      </w:pPr>
    </w:p>
    <w:p w14:paraId="711F86AC" w14:textId="276142BA"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Place disinfected instruments on a clean</w:t>
      </w:r>
      <w:r w:rsidR="003730E8" w:rsidRPr="00FC7804">
        <w:rPr>
          <w:rFonts w:ascii="Calibri" w:hAnsi="Calibri" w:cs="Calibri"/>
          <w:sz w:val="24"/>
          <w:szCs w:val="24"/>
          <w:highlight w:val="yellow"/>
        </w:rPr>
        <w:t>,</w:t>
      </w:r>
      <w:r w:rsidRPr="00FC7804">
        <w:rPr>
          <w:rFonts w:ascii="Calibri" w:hAnsi="Calibri" w:cs="Calibri"/>
          <w:sz w:val="24"/>
          <w:szCs w:val="24"/>
          <w:highlight w:val="yellow"/>
        </w:rPr>
        <w:t xml:space="preserve"> sterile tray; </w:t>
      </w:r>
      <w:r w:rsidR="00283915" w:rsidRPr="00FC7804">
        <w:rPr>
          <w:rFonts w:ascii="Calibri" w:hAnsi="Calibri" w:cs="Calibri"/>
          <w:sz w:val="24"/>
          <w:szCs w:val="24"/>
          <w:highlight w:val="yellow"/>
        </w:rPr>
        <w:t xml:space="preserve">allow the instruments to </w:t>
      </w:r>
      <w:r w:rsidRPr="00FC7804">
        <w:rPr>
          <w:rFonts w:ascii="Calibri" w:hAnsi="Calibri" w:cs="Calibri"/>
          <w:sz w:val="24"/>
          <w:szCs w:val="24"/>
          <w:highlight w:val="yellow"/>
        </w:rPr>
        <w:t>air-dry naturally at room temperature for a minimum of 15 uninterrupted minutes. Do not accelerate drying with fans or heat sources.</w:t>
      </w:r>
    </w:p>
    <w:p w14:paraId="465B26B5" w14:textId="77777777" w:rsidR="003730E8" w:rsidRPr="00FC7804" w:rsidRDefault="003730E8" w:rsidP="002B37F8">
      <w:pPr>
        <w:pStyle w:val="ListParagraph"/>
        <w:spacing w:after="0"/>
        <w:ind w:left="0"/>
        <w:rPr>
          <w:rFonts w:ascii="Calibri" w:hAnsi="Calibri" w:cs="Calibri"/>
          <w:sz w:val="24"/>
          <w:szCs w:val="24"/>
          <w:highlight w:val="yellow"/>
        </w:rPr>
      </w:pPr>
    </w:p>
    <w:p w14:paraId="617E69E5" w14:textId="776123C2" w:rsidR="00D60DCF"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Transfer fully dry instruments into a sealed</w:t>
      </w:r>
      <w:r w:rsidR="00CF29A2" w:rsidRPr="00FC7804">
        <w:rPr>
          <w:rFonts w:ascii="Calibri" w:hAnsi="Calibri" w:cs="Calibri"/>
          <w:sz w:val="24"/>
          <w:szCs w:val="24"/>
          <w:highlight w:val="yellow"/>
        </w:rPr>
        <w:t>, dustproof,</w:t>
      </w:r>
      <w:r w:rsidRPr="00FC7804">
        <w:rPr>
          <w:rFonts w:ascii="Calibri" w:hAnsi="Calibri" w:cs="Calibri"/>
          <w:sz w:val="24"/>
          <w:szCs w:val="24"/>
          <w:highlight w:val="yellow"/>
        </w:rPr>
        <w:t xml:space="preserve"> dedicated storage container.</w:t>
      </w:r>
    </w:p>
    <w:p w14:paraId="358E30E1" w14:textId="77777777" w:rsidR="003730E8" w:rsidRPr="00FC7804" w:rsidRDefault="003730E8" w:rsidP="002B37F8">
      <w:pPr>
        <w:pStyle w:val="ListParagraph"/>
        <w:ind w:left="0"/>
        <w:rPr>
          <w:rFonts w:ascii="Calibri" w:hAnsi="Calibri" w:cs="Calibri"/>
          <w:sz w:val="24"/>
          <w:szCs w:val="24"/>
          <w:highlight w:val="yellow"/>
        </w:rPr>
      </w:pPr>
    </w:p>
    <w:p w14:paraId="76391F36" w14:textId="05E360C0" w:rsidR="00286152" w:rsidRPr="00FC7804" w:rsidRDefault="00286152" w:rsidP="00286152">
      <w:pPr>
        <w:pStyle w:val="ListParagraph"/>
        <w:spacing w:after="0"/>
        <w:ind w:left="0"/>
        <w:rPr>
          <w:rFonts w:ascii="Calibri" w:hAnsi="Calibri" w:cs="Calibri"/>
          <w:sz w:val="24"/>
          <w:szCs w:val="24"/>
          <w:highlight w:val="yellow"/>
        </w:rPr>
      </w:pPr>
      <w:r w:rsidRPr="00FC7804">
        <w:rPr>
          <w:rFonts w:ascii="Calibri" w:hAnsi="Calibri" w:cs="Calibri"/>
          <w:sz w:val="24"/>
          <w:szCs w:val="24"/>
          <w:highlight w:val="yellow"/>
        </w:rPr>
        <w:t>NOTE: Dispose of used wipes, gloves, and other contaminated materials in accordance with institutional biomedical waste regulations.</w:t>
      </w:r>
    </w:p>
    <w:p w14:paraId="5D88D3D0" w14:textId="77777777" w:rsidR="00286152" w:rsidRPr="00FC7804" w:rsidRDefault="00286152" w:rsidP="00286152">
      <w:pPr>
        <w:pStyle w:val="ListParagraph"/>
        <w:rPr>
          <w:rFonts w:ascii="Calibri" w:hAnsi="Calibri" w:cs="Calibri"/>
          <w:sz w:val="24"/>
          <w:szCs w:val="24"/>
          <w:highlight w:val="yellow"/>
        </w:rPr>
      </w:pPr>
    </w:p>
    <w:p w14:paraId="013245A8" w14:textId="034481ED" w:rsidR="003730E8" w:rsidRPr="00FC7804" w:rsidRDefault="00000000" w:rsidP="002B37F8">
      <w:pPr>
        <w:pStyle w:val="ListParagraph"/>
        <w:numPr>
          <w:ilvl w:val="2"/>
          <w:numId w:val="34"/>
        </w:numPr>
        <w:spacing w:after="0"/>
        <w:ind w:left="0" w:firstLine="0"/>
        <w:rPr>
          <w:rFonts w:ascii="Calibri" w:hAnsi="Calibri" w:cs="Calibri"/>
          <w:sz w:val="24"/>
          <w:szCs w:val="24"/>
          <w:highlight w:val="yellow"/>
        </w:rPr>
      </w:pPr>
      <w:r w:rsidRPr="00FC7804">
        <w:rPr>
          <w:rFonts w:ascii="Calibri" w:hAnsi="Calibri" w:cs="Calibri"/>
          <w:sz w:val="24"/>
          <w:szCs w:val="24"/>
          <w:highlight w:val="yellow"/>
        </w:rPr>
        <w:t>Store the sealed instrument container in a cool, ventilated cabinet shielded from direct sunlight and airborne dust.</w:t>
      </w:r>
    </w:p>
    <w:p w14:paraId="3DD5E902" w14:textId="77777777" w:rsidR="003730E8" w:rsidRPr="00FC7804" w:rsidRDefault="003730E8" w:rsidP="002B37F8">
      <w:pPr>
        <w:pStyle w:val="ListParagraph"/>
        <w:spacing w:after="0"/>
        <w:ind w:left="0"/>
        <w:rPr>
          <w:rFonts w:ascii="Calibri" w:hAnsi="Calibri" w:cs="Calibri"/>
          <w:sz w:val="24"/>
          <w:szCs w:val="24"/>
          <w:highlight w:val="yellow"/>
        </w:rPr>
      </w:pPr>
    </w:p>
    <w:p w14:paraId="0A9DB36F" w14:textId="788BE33C" w:rsidR="003730E8" w:rsidRPr="00FC7804" w:rsidRDefault="00000000" w:rsidP="002B37F8">
      <w:pPr>
        <w:pStyle w:val="ListParagraph"/>
        <w:numPr>
          <w:ilvl w:val="1"/>
          <w:numId w:val="34"/>
        </w:numPr>
        <w:spacing w:after="0" w:line="240" w:lineRule="auto"/>
        <w:ind w:left="0" w:firstLine="0"/>
        <w:rPr>
          <w:rFonts w:ascii="Calibri" w:hAnsi="Calibri" w:cs="Calibri"/>
          <w:sz w:val="24"/>
          <w:szCs w:val="24"/>
          <w:highlight w:val="yellow"/>
        </w:rPr>
      </w:pPr>
      <w:r w:rsidRPr="00FC7804">
        <w:rPr>
          <w:rFonts w:ascii="Calibri" w:hAnsi="Calibri" w:cs="Calibri"/>
          <w:sz w:val="24"/>
          <w:szCs w:val="24"/>
          <w:highlight w:val="yellow"/>
        </w:rPr>
        <w:t>Standardized Modification Framework (Quantified Objective Adjustment Criteria)</w:t>
      </w:r>
    </w:p>
    <w:p w14:paraId="35FB6AAD" w14:textId="0EE0C7AD" w:rsidR="00D60DCF" w:rsidRPr="00FC7804" w:rsidRDefault="00000000" w:rsidP="002B37F8">
      <w:pPr>
        <w:jc w:val="left"/>
        <w:rPr>
          <w:highlight w:val="yellow"/>
        </w:rPr>
      </w:pPr>
      <w:r w:rsidRPr="00FC7804">
        <w:rPr>
          <w:highlight w:val="yellow"/>
        </w:rPr>
        <w:t xml:space="preserve"> </w:t>
      </w:r>
    </w:p>
    <w:p w14:paraId="09384FBC" w14:textId="6058DEA9" w:rsidR="00D60DCF" w:rsidRPr="00FC7804" w:rsidRDefault="00000000" w:rsidP="002B37F8">
      <w:pPr>
        <w:pStyle w:val="ListParagraph"/>
        <w:numPr>
          <w:ilvl w:val="2"/>
          <w:numId w:val="34"/>
        </w:numPr>
        <w:spacing w:after="0" w:line="240" w:lineRule="auto"/>
        <w:ind w:left="0" w:firstLine="0"/>
        <w:rPr>
          <w:rFonts w:ascii="Calibri" w:hAnsi="Calibri" w:cs="Calibri"/>
          <w:sz w:val="24"/>
          <w:szCs w:val="24"/>
          <w:highlight w:val="yellow"/>
        </w:rPr>
      </w:pPr>
      <w:r w:rsidRPr="00FC7804">
        <w:rPr>
          <w:rFonts w:ascii="Calibri" w:hAnsi="Calibri" w:cs="Calibri"/>
          <w:sz w:val="24"/>
          <w:szCs w:val="24"/>
          <w:highlight w:val="yellow"/>
        </w:rPr>
        <w:t xml:space="preserve">Adjust stimulation pressure, frequency, or total manipulation duration only </w:t>
      </w:r>
      <w:r w:rsidR="004E56C5" w:rsidRPr="00FC7804">
        <w:rPr>
          <w:rFonts w:ascii="Calibri" w:hAnsi="Calibri" w:cs="Calibri"/>
          <w:sz w:val="24"/>
          <w:szCs w:val="24"/>
          <w:highlight w:val="yellow"/>
        </w:rPr>
        <w:t xml:space="preserve">according to </w:t>
      </w:r>
      <w:r w:rsidRPr="00FC7804">
        <w:rPr>
          <w:rFonts w:ascii="Calibri" w:hAnsi="Calibri" w:cs="Calibri"/>
          <w:sz w:val="24"/>
          <w:szCs w:val="24"/>
          <w:highlight w:val="yellow"/>
        </w:rPr>
        <w:t>the measurable clinical thresholds defined in Section 4. Retain the fixed</w:t>
      </w:r>
      <w:r w:rsidR="00CF29A2" w:rsidRPr="00FC7804">
        <w:rPr>
          <w:rFonts w:ascii="Calibri" w:hAnsi="Calibri" w:cs="Calibri"/>
          <w:sz w:val="24"/>
          <w:szCs w:val="24"/>
          <w:highlight w:val="yellow"/>
        </w:rPr>
        <w:t>,</w:t>
      </w:r>
      <w:r w:rsidRPr="00FC7804">
        <w:rPr>
          <w:rFonts w:ascii="Calibri" w:hAnsi="Calibri" w:cs="Calibri"/>
          <w:sz w:val="24"/>
          <w:szCs w:val="24"/>
          <w:highlight w:val="yellow"/>
        </w:rPr>
        <w:t xml:space="preserve"> unalterable manipulation sequence during all modifications.</w:t>
      </w:r>
    </w:p>
    <w:p w14:paraId="7588984D" w14:textId="77777777" w:rsidR="004E56C5" w:rsidRPr="00FC7804" w:rsidRDefault="004E56C5" w:rsidP="00D60DCF">
      <w:pPr>
        <w:tabs>
          <w:tab w:val="num" w:pos="720"/>
        </w:tabs>
        <w:ind w:firstLineChars="100" w:firstLine="240"/>
        <w:rPr>
          <w:highlight w:val="yellow"/>
        </w:rPr>
      </w:pPr>
    </w:p>
    <w:p w14:paraId="50578D74" w14:textId="2DBEAF3F" w:rsidR="00D60DCF" w:rsidRPr="0044120A" w:rsidRDefault="00000000" w:rsidP="002B37F8">
      <w:pPr>
        <w:tabs>
          <w:tab w:val="num" w:pos="720"/>
        </w:tabs>
      </w:pPr>
      <w:r w:rsidRPr="00FC7804">
        <w:rPr>
          <w:highlight w:val="yellow"/>
        </w:rPr>
        <w:t>NOTE: Fixed intervention course: Complete a 10-session (2-week) treatment cycle as the primary standardized intervention period, validated by prior clinical observational data</w:t>
      </w:r>
      <w:r w:rsidR="00997727" w:rsidRPr="00FC7804">
        <w:rPr>
          <w:highlight w:val="yellow"/>
        </w:rPr>
        <w:fldChar w:fldCharType="begin"/>
      </w:r>
      <w:r w:rsidR="00997727" w:rsidRPr="00FC7804">
        <w:rPr>
          <w:highlight w:val="yellow"/>
        </w:rPr>
        <w:instrText xml:space="preserve"> ADDIN EN.CITE &lt;EndNote&gt;&lt;Cite&gt;&lt;Author&gt;China&lt;/Author&gt;&lt;Year&gt;2021&lt;/Year&gt;&lt;RecNum&gt;35&lt;/RecNum&gt;&lt;DisplayText&gt;&lt;style face="superscript"&gt;13,14&lt;/style&gt;&lt;/DisplayText&gt;&lt;record&gt;&lt;rec-number&gt;35&lt;/rec-number&gt;&lt;foreign-keys&gt;&lt;key app="EN" db-id="9vepet2t0w0axsexxtgvwwvmwpxpvwzfraex" timestamp="1781949530"&gt;35&lt;/key&gt;&lt;/foreign-keys&gt;&lt;ref-type name="Standard"&gt;58&lt;/ref-type&gt;&lt;contributors&gt;&lt;authors&gt;&lt;author&gt;Standardization Administration of the People’s Republic of China&lt;/author&gt;&lt;/authors&gt;&lt;/contributors&gt;&lt;titles&gt;&lt;title&gt;Nomenclature and Location of Meridian Points&lt;/title&gt;&lt;/titles&gt;&lt;volume&gt;GB/T 12346-2021&lt;/volume&gt;&lt;dates&gt;&lt;year&gt;2021&lt;/year&gt;&lt;/dates&gt;&lt;pub-location&gt;Beijing,China&lt;/pub-location&gt;&lt;label&gt;14&lt;/label&gt;&lt;urls&gt;&lt;/urls&gt;&lt;/record&gt;&lt;/Cite&gt;&lt;Cite&gt;&lt;Author&gt;Zhong&lt;/Author&gt;&lt;Year&gt;2006&lt;/Year&gt;&lt;RecNum&gt;36&lt;/RecNum&gt;&lt;record&gt;&lt;rec-number&gt;36&lt;/rec-number&gt;&lt;foreign-keys&gt;&lt;key app="EN" db-id="9vepet2t0w0axsexxtgvwwvmwpxpvwzfraex" timestamp="1781949530"&gt;36&lt;/key&gt;&lt;/foreign-keys&gt;&lt;ref-type name="Book"&gt;6&lt;/ref-type&gt;&lt;contributors&gt;&lt;authors&gt;&lt;author&gt;Zhong, S&lt;/author&gt;&lt;/authors&gt;&lt;/contributors&gt;&lt;titles&gt;&lt;title&gt;Pestle needle science&lt;/title&gt;&lt;/titles&gt;&lt;pages&gt;15-18&lt;/pages&gt;&lt;dates&gt;&lt;year&gt;2006&lt;/year&gt;&lt;/dates&gt;&lt;pub-location&gt;China&lt;/pub-location&gt;&lt;publisher&gt;China Press of Chinese Medicine&lt;/publisher&gt;&lt;label&gt;15&lt;/label&gt;&lt;urls&gt;&lt;/urls&gt;&lt;/record&gt;&lt;/Cite&gt;&lt;/EndNote&gt;</w:instrText>
      </w:r>
      <w:r w:rsidR="00997727" w:rsidRPr="00FC7804">
        <w:rPr>
          <w:highlight w:val="yellow"/>
        </w:rPr>
        <w:fldChar w:fldCharType="separate"/>
      </w:r>
      <w:r w:rsidR="00997727" w:rsidRPr="00FC7804">
        <w:rPr>
          <w:noProof/>
          <w:highlight w:val="yellow"/>
          <w:vertAlign w:val="superscript"/>
        </w:rPr>
        <w:t>1</w:t>
      </w:r>
      <w:r w:rsidR="008C56A4" w:rsidRPr="00FC7804">
        <w:rPr>
          <w:noProof/>
          <w:highlight w:val="yellow"/>
          <w:vertAlign w:val="superscript"/>
          <w:lang w:eastAsia="zh-CN"/>
        </w:rPr>
        <w:t>4</w:t>
      </w:r>
      <w:r w:rsidR="00997727" w:rsidRPr="00FC7804">
        <w:rPr>
          <w:noProof/>
          <w:highlight w:val="yellow"/>
          <w:vertAlign w:val="superscript"/>
        </w:rPr>
        <w:t>,1</w:t>
      </w:r>
      <w:r w:rsidR="008C56A4" w:rsidRPr="00FC7804">
        <w:rPr>
          <w:noProof/>
          <w:highlight w:val="yellow"/>
          <w:vertAlign w:val="superscript"/>
          <w:lang w:eastAsia="zh-CN"/>
        </w:rPr>
        <w:t>5</w:t>
      </w:r>
      <w:r w:rsidR="00997727" w:rsidRPr="00FC7804">
        <w:rPr>
          <w:highlight w:val="yellow"/>
        </w:rPr>
        <w:fldChar w:fldCharType="end"/>
      </w:r>
      <w:r w:rsidRPr="00FC7804">
        <w:rPr>
          <w:highlight w:val="yellow"/>
        </w:rPr>
        <w:t>.</w:t>
      </w:r>
    </w:p>
    <w:p w14:paraId="467BE94E" w14:textId="77777777" w:rsidR="00CB4B46" w:rsidRPr="0044120A" w:rsidRDefault="00CB4B46" w:rsidP="00963E7E">
      <w:pPr>
        <w:pStyle w:val="ListParagraph"/>
        <w:spacing w:after="0" w:line="240" w:lineRule="auto"/>
        <w:ind w:left="0"/>
        <w:contextualSpacing w:val="0"/>
        <w:jc w:val="both"/>
        <w:rPr>
          <w:rFonts w:ascii="Calibri" w:eastAsiaTheme="minorEastAsia" w:hAnsi="Calibri" w:cs="Calibri"/>
          <w:sz w:val="24"/>
          <w:szCs w:val="24"/>
          <w:lang w:eastAsia="zh-CN"/>
        </w:rPr>
      </w:pPr>
    </w:p>
    <w:p w14:paraId="788EF116" w14:textId="42D393D9" w:rsidR="00614ADD" w:rsidRPr="0044120A" w:rsidRDefault="00000000" w:rsidP="00614ADD">
      <w:pPr>
        <w:pStyle w:val="ListParagraph"/>
        <w:numPr>
          <w:ilvl w:val="0"/>
          <w:numId w:val="1"/>
        </w:numPr>
        <w:spacing w:after="0" w:line="240" w:lineRule="auto"/>
        <w:ind w:left="0" w:firstLine="0"/>
        <w:contextualSpacing w:val="0"/>
        <w:jc w:val="both"/>
        <w:rPr>
          <w:rFonts w:ascii="Calibri" w:hAnsi="Calibri" w:cs="Calibri"/>
          <w:b/>
          <w:bCs/>
          <w:sz w:val="24"/>
          <w:szCs w:val="24"/>
        </w:rPr>
      </w:pPr>
      <w:bookmarkStart w:id="25" w:name="OLE_LINK12"/>
      <w:r w:rsidRPr="0044120A">
        <w:rPr>
          <w:rFonts w:ascii="Calibri" w:hAnsi="Calibri" w:cs="Calibri"/>
          <w:b/>
          <w:bCs/>
          <w:sz w:val="24"/>
          <w:szCs w:val="24"/>
        </w:rPr>
        <w:t>Intra-Procedure Precautions, Adverse Event Prevention, Troubleshooting, and Quantified Modification Criteria</w:t>
      </w:r>
    </w:p>
    <w:bookmarkEnd w:id="25"/>
    <w:p w14:paraId="42F649EE" w14:textId="77777777" w:rsidR="00CB4B46" w:rsidRPr="0044120A" w:rsidRDefault="00CB4B46" w:rsidP="00963E7E">
      <w:pPr>
        <w:rPr>
          <w:b/>
          <w:bCs/>
          <w:lang w:eastAsia="zh-CN"/>
        </w:rPr>
      </w:pPr>
    </w:p>
    <w:p w14:paraId="263BBA77" w14:textId="77777777" w:rsidR="005B3C7C" w:rsidRPr="0044120A" w:rsidRDefault="005B3C7C" w:rsidP="005B3C7C">
      <w:pPr>
        <w:pStyle w:val="ListParagraph"/>
        <w:numPr>
          <w:ilvl w:val="0"/>
          <w:numId w:val="34"/>
        </w:numPr>
        <w:rPr>
          <w:rFonts w:ascii="Calibri" w:hAnsi="Calibri" w:cs="Calibri"/>
          <w:vanish/>
          <w:sz w:val="24"/>
          <w:szCs w:val="24"/>
        </w:rPr>
      </w:pPr>
    </w:p>
    <w:p w14:paraId="53D768F1" w14:textId="540C17DD" w:rsidR="006E1ABE" w:rsidRPr="0044120A" w:rsidRDefault="00000000" w:rsidP="006E1ABE">
      <w:pPr>
        <w:pStyle w:val="ListParagraph"/>
        <w:numPr>
          <w:ilvl w:val="1"/>
          <w:numId w:val="34"/>
        </w:numPr>
        <w:ind w:left="0" w:firstLine="0"/>
        <w:rPr>
          <w:rFonts w:ascii="Calibri" w:hAnsi="Calibri" w:cs="Calibri"/>
          <w:sz w:val="24"/>
          <w:szCs w:val="24"/>
          <w:lang w:eastAsia="zh-CN"/>
        </w:rPr>
      </w:pPr>
      <w:r w:rsidRPr="0044120A">
        <w:rPr>
          <w:rFonts w:ascii="Calibri" w:hAnsi="Calibri" w:cs="Calibri"/>
          <w:sz w:val="24"/>
          <w:szCs w:val="24"/>
        </w:rPr>
        <w:t xml:space="preserve">Environmental and </w:t>
      </w:r>
      <w:r w:rsidR="004E56C5" w:rsidRPr="0044120A">
        <w:rPr>
          <w:rFonts w:ascii="Calibri" w:hAnsi="Calibri" w:cs="Calibri"/>
          <w:sz w:val="24"/>
          <w:szCs w:val="24"/>
        </w:rPr>
        <w:t>p</w:t>
      </w:r>
      <w:r w:rsidRPr="0044120A">
        <w:rPr>
          <w:rFonts w:ascii="Calibri" w:hAnsi="Calibri" w:cs="Calibri"/>
          <w:sz w:val="24"/>
          <w:szCs w:val="24"/>
        </w:rPr>
        <w:t>re-</w:t>
      </w:r>
      <w:r w:rsidR="004E56C5" w:rsidRPr="0044120A">
        <w:rPr>
          <w:rFonts w:ascii="Calibri" w:hAnsi="Calibri" w:cs="Calibri"/>
          <w:sz w:val="24"/>
          <w:szCs w:val="24"/>
        </w:rPr>
        <w:t>m</w:t>
      </w:r>
      <w:r w:rsidRPr="0044120A">
        <w:rPr>
          <w:rFonts w:ascii="Calibri" w:hAnsi="Calibri" w:cs="Calibri"/>
          <w:sz w:val="24"/>
          <w:szCs w:val="24"/>
        </w:rPr>
        <w:t xml:space="preserve">anipulation </w:t>
      </w:r>
      <w:r w:rsidR="004E56C5" w:rsidRPr="0044120A">
        <w:rPr>
          <w:rFonts w:ascii="Calibri" w:hAnsi="Calibri" w:cs="Calibri"/>
          <w:sz w:val="24"/>
          <w:szCs w:val="24"/>
        </w:rPr>
        <w:t>s</w:t>
      </w:r>
      <w:r w:rsidRPr="0044120A">
        <w:rPr>
          <w:rFonts w:ascii="Calibri" w:hAnsi="Calibri" w:cs="Calibri"/>
          <w:sz w:val="24"/>
          <w:szCs w:val="24"/>
        </w:rPr>
        <w:t xml:space="preserve">kin </w:t>
      </w:r>
      <w:r w:rsidR="004E56C5" w:rsidRPr="0044120A">
        <w:rPr>
          <w:rFonts w:ascii="Calibri" w:hAnsi="Calibri" w:cs="Calibri"/>
          <w:sz w:val="24"/>
          <w:szCs w:val="24"/>
        </w:rPr>
        <w:t>s</w:t>
      </w:r>
      <w:r w:rsidRPr="0044120A">
        <w:rPr>
          <w:rFonts w:ascii="Calibri" w:hAnsi="Calibri" w:cs="Calibri"/>
          <w:sz w:val="24"/>
          <w:szCs w:val="24"/>
        </w:rPr>
        <w:t>creening</w:t>
      </w:r>
    </w:p>
    <w:p w14:paraId="0AAF9DD1" w14:textId="642440BB" w:rsidR="00614ADD" w:rsidRPr="0044120A" w:rsidRDefault="00000000" w:rsidP="002B37F8">
      <w:pPr>
        <w:pStyle w:val="ListParagraph"/>
        <w:ind w:left="0"/>
        <w:rPr>
          <w:rFonts w:ascii="Calibri" w:hAnsi="Calibri" w:cs="Calibri"/>
          <w:sz w:val="24"/>
          <w:szCs w:val="24"/>
          <w:lang w:eastAsia="zh-CN"/>
        </w:rPr>
      </w:pPr>
      <w:r w:rsidRPr="0044120A">
        <w:rPr>
          <w:rFonts w:ascii="Calibri" w:hAnsi="Calibri" w:cs="Calibri"/>
          <w:sz w:val="24"/>
          <w:szCs w:val="24"/>
        </w:rPr>
        <w:t xml:space="preserve"> </w:t>
      </w:r>
    </w:p>
    <w:p w14:paraId="1A93EC8F" w14:textId="77777777" w:rsidR="006E1ABE" w:rsidRPr="0044120A" w:rsidRDefault="006E1ABE" w:rsidP="002B37F8">
      <w:pPr>
        <w:pStyle w:val="ListParagraph"/>
        <w:numPr>
          <w:ilvl w:val="0"/>
          <w:numId w:val="36"/>
        </w:numPr>
        <w:ind w:left="0" w:firstLine="0"/>
        <w:rPr>
          <w:rFonts w:ascii="Calibri" w:hAnsi="Calibri" w:cs="Calibri"/>
          <w:vanish/>
          <w:sz w:val="24"/>
          <w:szCs w:val="24"/>
          <w:lang w:eastAsia="zh-CN"/>
        </w:rPr>
      </w:pPr>
    </w:p>
    <w:p w14:paraId="31C32E00" w14:textId="77777777" w:rsidR="006E1ABE" w:rsidRPr="0044120A" w:rsidRDefault="006E1ABE" w:rsidP="002B37F8">
      <w:pPr>
        <w:pStyle w:val="ListParagraph"/>
        <w:numPr>
          <w:ilvl w:val="0"/>
          <w:numId w:val="36"/>
        </w:numPr>
        <w:ind w:left="0" w:firstLine="0"/>
        <w:rPr>
          <w:rFonts w:ascii="Calibri" w:hAnsi="Calibri" w:cs="Calibri"/>
          <w:vanish/>
          <w:sz w:val="24"/>
          <w:szCs w:val="24"/>
          <w:lang w:eastAsia="zh-CN"/>
        </w:rPr>
      </w:pPr>
    </w:p>
    <w:p w14:paraId="5182BC76" w14:textId="77777777" w:rsidR="006E1ABE" w:rsidRPr="0044120A" w:rsidRDefault="006E1ABE" w:rsidP="002B37F8">
      <w:pPr>
        <w:pStyle w:val="ListParagraph"/>
        <w:numPr>
          <w:ilvl w:val="0"/>
          <w:numId w:val="36"/>
        </w:numPr>
        <w:ind w:left="0" w:firstLine="0"/>
        <w:rPr>
          <w:rFonts w:ascii="Calibri" w:hAnsi="Calibri" w:cs="Calibri"/>
          <w:vanish/>
          <w:sz w:val="24"/>
          <w:szCs w:val="24"/>
          <w:lang w:eastAsia="zh-CN"/>
        </w:rPr>
      </w:pPr>
    </w:p>
    <w:p w14:paraId="47A4411F" w14:textId="77777777" w:rsidR="006E1ABE" w:rsidRPr="0044120A" w:rsidRDefault="006E1ABE" w:rsidP="002B37F8">
      <w:pPr>
        <w:pStyle w:val="ListParagraph"/>
        <w:numPr>
          <w:ilvl w:val="0"/>
          <w:numId w:val="36"/>
        </w:numPr>
        <w:ind w:left="0" w:firstLine="0"/>
        <w:rPr>
          <w:rFonts w:ascii="Calibri" w:hAnsi="Calibri" w:cs="Calibri"/>
          <w:vanish/>
          <w:sz w:val="24"/>
          <w:szCs w:val="24"/>
          <w:lang w:eastAsia="zh-CN"/>
        </w:rPr>
      </w:pPr>
    </w:p>
    <w:p w14:paraId="0CEEFAF9" w14:textId="77777777" w:rsidR="006E1ABE" w:rsidRPr="0044120A" w:rsidRDefault="006E1ABE" w:rsidP="002B37F8">
      <w:pPr>
        <w:pStyle w:val="ListParagraph"/>
        <w:numPr>
          <w:ilvl w:val="1"/>
          <w:numId w:val="36"/>
        </w:numPr>
        <w:ind w:left="0" w:firstLine="0"/>
        <w:rPr>
          <w:rFonts w:ascii="Calibri" w:hAnsi="Calibri" w:cs="Calibri"/>
          <w:vanish/>
          <w:sz w:val="24"/>
          <w:szCs w:val="24"/>
          <w:lang w:eastAsia="zh-CN"/>
        </w:rPr>
      </w:pPr>
    </w:p>
    <w:p w14:paraId="0E461E37" w14:textId="3068E2DC" w:rsidR="00614ADD" w:rsidRPr="0044120A" w:rsidRDefault="00000000" w:rsidP="006E1ABE">
      <w:pPr>
        <w:pStyle w:val="ListParagraph"/>
        <w:numPr>
          <w:ilvl w:val="2"/>
          <w:numId w:val="36"/>
        </w:numPr>
        <w:ind w:left="0" w:firstLine="0"/>
        <w:rPr>
          <w:rFonts w:ascii="Calibri" w:hAnsi="Calibri" w:cs="Calibri"/>
          <w:sz w:val="24"/>
          <w:szCs w:val="24"/>
        </w:rPr>
      </w:pPr>
      <w:r w:rsidRPr="0044120A">
        <w:rPr>
          <w:rFonts w:ascii="Calibri" w:hAnsi="Calibri" w:cs="Calibri"/>
          <w:sz w:val="24"/>
          <w:szCs w:val="24"/>
        </w:rPr>
        <w:t>Maintain a constant room temperature between 22–26 °C for the full duration of every treatment session.</w:t>
      </w:r>
    </w:p>
    <w:p w14:paraId="217632A0" w14:textId="77777777" w:rsidR="006E1ABE" w:rsidRPr="0044120A" w:rsidRDefault="006E1ABE" w:rsidP="002B37F8">
      <w:pPr>
        <w:pStyle w:val="ListParagraph"/>
        <w:ind w:left="0"/>
        <w:rPr>
          <w:rFonts w:ascii="Calibri" w:hAnsi="Calibri" w:cs="Calibri"/>
          <w:sz w:val="24"/>
          <w:szCs w:val="24"/>
        </w:rPr>
      </w:pPr>
    </w:p>
    <w:bookmarkEnd w:id="20"/>
    <w:p w14:paraId="3301DBCE" w14:textId="738C6836" w:rsidR="00614ADD" w:rsidRPr="0044120A" w:rsidRDefault="00000000" w:rsidP="006E1ABE">
      <w:pPr>
        <w:pStyle w:val="ListParagraph"/>
        <w:numPr>
          <w:ilvl w:val="2"/>
          <w:numId w:val="36"/>
        </w:numPr>
        <w:ind w:left="0" w:firstLine="0"/>
        <w:rPr>
          <w:rFonts w:ascii="Calibri" w:hAnsi="Calibri" w:cs="Calibri"/>
          <w:sz w:val="24"/>
          <w:szCs w:val="24"/>
        </w:rPr>
      </w:pPr>
      <w:r w:rsidRPr="0044120A">
        <w:rPr>
          <w:rFonts w:ascii="Calibri" w:hAnsi="Calibri" w:cs="Calibri"/>
          <w:sz w:val="24"/>
          <w:szCs w:val="24"/>
        </w:rPr>
        <w:t>Inspect all lumbar and distal limb treatment</w:t>
      </w:r>
      <w:r w:rsidR="004E56C5" w:rsidRPr="0044120A">
        <w:rPr>
          <w:rFonts w:ascii="Calibri" w:hAnsi="Calibri" w:cs="Calibri"/>
          <w:sz w:val="24"/>
          <w:szCs w:val="24"/>
        </w:rPr>
        <w:t xml:space="preserve"> areas' </w:t>
      </w:r>
      <w:r w:rsidRPr="0044120A">
        <w:rPr>
          <w:rFonts w:ascii="Calibri" w:hAnsi="Calibri" w:cs="Calibri"/>
          <w:sz w:val="24"/>
          <w:szCs w:val="24"/>
        </w:rPr>
        <w:t xml:space="preserve">skin zones prior to stimulation. Avoid all manipulation </w:t>
      </w:r>
      <w:r w:rsidR="004E56C5" w:rsidRPr="0044120A">
        <w:rPr>
          <w:rFonts w:ascii="Calibri" w:hAnsi="Calibri" w:cs="Calibri"/>
          <w:sz w:val="24"/>
          <w:szCs w:val="24"/>
        </w:rPr>
        <w:t xml:space="preserve">of </w:t>
      </w:r>
      <w:r w:rsidRPr="0044120A">
        <w:rPr>
          <w:rFonts w:ascii="Calibri" w:hAnsi="Calibri" w:cs="Calibri"/>
          <w:sz w:val="24"/>
          <w:szCs w:val="24"/>
        </w:rPr>
        <w:t>sites with open abrasions, cutaneous ulcers, active inflammatory rashes, or visible blisters.</w:t>
      </w:r>
    </w:p>
    <w:p w14:paraId="08A3DAB5" w14:textId="77777777" w:rsidR="006E1ABE" w:rsidRPr="0044120A" w:rsidRDefault="006E1ABE" w:rsidP="002B37F8">
      <w:pPr>
        <w:pStyle w:val="ListParagraph"/>
        <w:rPr>
          <w:rFonts w:ascii="Calibri" w:hAnsi="Calibri" w:cs="Calibri"/>
          <w:sz w:val="24"/>
          <w:szCs w:val="24"/>
        </w:rPr>
      </w:pPr>
    </w:p>
    <w:p w14:paraId="695A2DAC" w14:textId="7A5F23ED" w:rsidR="00614ADD" w:rsidRPr="0044120A" w:rsidRDefault="00000000" w:rsidP="006E1ABE">
      <w:pPr>
        <w:pStyle w:val="ListParagraph"/>
        <w:numPr>
          <w:ilvl w:val="2"/>
          <w:numId w:val="36"/>
        </w:numPr>
        <w:ind w:left="0" w:firstLine="0"/>
        <w:rPr>
          <w:rFonts w:ascii="Calibri" w:hAnsi="Calibri" w:cs="Calibri"/>
          <w:sz w:val="24"/>
          <w:szCs w:val="24"/>
        </w:rPr>
      </w:pPr>
      <w:r w:rsidRPr="0044120A">
        <w:rPr>
          <w:rFonts w:ascii="Calibri" w:hAnsi="Calibri" w:cs="Calibri"/>
          <w:sz w:val="24"/>
          <w:szCs w:val="24"/>
        </w:rPr>
        <w:t>For p</w:t>
      </w:r>
      <w:bookmarkStart w:id="26" w:name="OLE_LINK15"/>
      <w:r w:rsidRPr="0044120A">
        <w:rPr>
          <w:rFonts w:ascii="Calibri" w:hAnsi="Calibri" w:cs="Calibri"/>
          <w:sz w:val="24"/>
          <w:szCs w:val="24"/>
        </w:rPr>
        <w:t xml:space="preserve">articipants with tactile hypersensitivity defined as VAS pain ≥3 upon light initial skin contact: </w:t>
      </w:r>
      <w:r w:rsidR="004E56C5" w:rsidRPr="0044120A">
        <w:rPr>
          <w:rFonts w:ascii="Calibri" w:hAnsi="Calibri" w:cs="Calibri"/>
          <w:sz w:val="24"/>
          <w:szCs w:val="24"/>
        </w:rPr>
        <w:t xml:space="preserve">perform </w:t>
      </w:r>
      <w:r w:rsidRPr="0044120A">
        <w:rPr>
          <w:rFonts w:ascii="Calibri" w:hAnsi="Calibri" w:cs="Calibri"/>
          <w:sz w:val="24"/>
          <w:szCs w:val="24"/>
        </w:rPr>
        <w:t>the separating manipulation (</w:t>
      </w:r>
      <w:r w:rsidR="004C7B87" w:rsidRPr="0044120A">
        <w:rPr>
          <w:rFonts w:ascii="Calibri" w:hAnsi="Calibri" w:cs="Calibri"/>
          <w:sz w:val="24"/>
          <w:szCs w:val="24"/>
        </w:rPr>
        <w:t>s</w:t>
      </w:r>
      <w:r w:rsidRPr="0044120A">
        <w:rPr>
          <w:rFonts w:ascii="Calibri" w:hAnsi="Calibri" w:cs="Calibri"/>
          <w:sz w:val="24"/>
          <w:szCs w:val="24"/>
        </w:rPr>
        <w:t>tep 3.4) at 50% reduced baseline pressure for the first full sequence cycle to achieve local cutaneous desensitization before proceeding to tapping manipulation (</w:t>
      </w:r>
      <w:r w:rsidR="004C7B87" w:rsidRPr="0044120A">
        <w:rPr>
          <w:rFonts w:ascii="Calibri" w:hAnsi="Calibri" w:cs="Calibri"/>
          <w:sz w:val="24"/>
          <w:szCs w:val="24"/>
        </w:rPr>
        <w:t>s</w:t>
      </w:r>
      <w:r w:rsidRPr="0044120A">
        <w:rPr>
          <w:rFonts w:ascii="Calibri" w:hAnsi="Calibri" w:cs="Calibri"/>
          <w:sz w:val="24"/>
          <w:szCs w:val="24"/>
        </w:rPr>
        <w:t>tep 3.3).</w:t>
      </w:r>
    </w:p>
    <w:p w14:paraId="1081809D" w14:textId="77777777" w:rsidR="006E1ABE" w:rsidRPr="0044120A" w:rsidRDefault="006E1ABE" w:rsidP="002B37F8">
      <w:pPr>
        <w:pStyle w:val="ListParagraph"/>
        <w:ind w:left="0"/>
        <w:rPr>
          <w:rFonts w:ascii="Calibri" w:hAnsi="Calibri" w:cs="Calibri"/>
          <w:sz w:val="24"/>
          <w:szCs w:val="24"/>
        </w:rPr>
      </w:pPr>
    </w:p>
    <w:p w14:paraId="43971665" w14:textId="5F518797" w:rsidR="00614ADD" w:rsidRPr="0044120A" w:rsidRDefault="00000000" w:rsidP="002B37F8">
      <w:pPr>
        <w:pStyle w:val="ListParagraph"/>
        <w:numPr>
          <w:ilvl w:val="2"/>
          <w:numId w:val="36"/>
        </w:numPr>
        <w:spacing w:after="0"/>
        <w:ind w:left="0" w:firstLine="0"/>
        <w:rPr>
          <w:rFonts w:ascii="Calibri" w:hAnsi="Calibri" w:cs="Calibri"/>
          <w:sz w:val="24"/>
          <w:szCs w:val="24"/>
        </w:rPr>
      </w:pPr>
      <w:r w:rsidRPr="0044120A">
        <w:rPr>
          <w:rFonts w:ascii="Calibri" w:hAnsi="Calibri" w:cs="Calibri"/>
          <w:sz w:val="24"/>
          <w:szCs w:val="24"/>
        </w:rPr>
        <w:t>Document all protocol modifications in standardized electronic medical records, including three mandatory data points: documented patient hypersensitivity trigger, exact percentage reduction of stimulation intensity, and full adjusted manipulation workflow. Retain all predefined acupoint marking</w:t>
      </w:r>
      <w:r w:rsidR="004E56C5" w:rsidRPr="0044120A">
        <w:rPr>
          <w:rFonts w:ascii="Calibri" w:hAnsi="Calibri" w:cs="Calibri"/>
          <w:sz w:val="24"/>
          <w:szCs w:val="24"/>
        </w:rPr>
        <w:t xml:space="preserve">s </w:t>
      </w:r>
      <w:r w:rsidRPr="0044120A">
        <w:rPr>
          <w:rFonts w:ascii="Calibri" w:hAnsi="Calibri" w:cs="Calibri"/>
          <w:sz w:val="24"/>
          <w:szCs w:val="24"/>
        </w:rPr>
        <w:t>without alteration during modified sessions.</w:t>
      </w:r>
    </w:p>
    <w:p w14:paraId="56BA3EA0" w14:textId="77777777" w:rsidR="00614ADD" w:rsidRPr="0044120A" w:rsidRDefault="00614ADD" w:rsidP="006E1ABE">
      <w:pPr>
        <w:tabs>
          <w:tab w:val="num" w:pos="720"/>
        </w:tabs>
      </w:pPr>
    </w:p>
    <w:p w14:paraId="164304A6" w14:textId="7CE0234E" w:rsidR="00614ADD" w:rsidRPr="0044120A" w:rsidRDefault="00000000" w:rsidP="006E1ABE">
      <w:pPr>
        <w:pStyle w:val="ListParagraph"/>
        <w:numPr>
          <w:ilvl w:val="1"/>
          <w:numId w:val="34"/>
        </w:numPr>
        <w:spacing w:after="0"/>
        <w:ind w:left="0" w:firstLine="0"/>
        <w:rPr>
          <w:rFonts w:ascii="Calibri" w:hAnsi="Calibri" w:cs="Calibri"/>
          <w:sz w:val="24"/>
          <w:szCs w:val="24"/>
          <w:lang w:eastAsia="zh-CN"/>
        </w:rPr>
      </w:pPr>
      <w:r w:rsidRPr="0044120A">
        <w:rPr>
          <w:rFonts w:ascii="Calibri" w:hAnsi="Calibri" w:cs="Calibri"/>
          <w:sz w:val="24"/>
          <w:szCs w:val="24"/>
        </w:rPr>
        <w:t>Operator Intra-Treatment Monitoring Protocols</w:t>
      </w:r>
    </w:p>
    <w:p w14:paraId="20B03422" w14:textId="77777777" w:rsidR="006E1ABE" w:rsidRPr="0044120A" w:rsidRDefault="006E1ABE" w:rsidP="002B37F8">
      <w:pPr>
        <w:pStyle w:val="ListParagraph"/>
        <w:spacing w:after="0"/>
        <w:ind w:left="0"/>
        <w:rPr>
          <w:rFonts w:ascii="Calibri" w:hAnsi="Calibri" w:cs="Calibri"/>
          <w:sz w:val="24"/>
          <w:szCs w:val="24"/>
          <w:lang w:eastAsia="zh-CN"/>
        </w:rPr>
      </w:pPr>
    </w:p>
    <w:p w14:paraId="2416139F" w14:textId="40090B16" w:rsidR="00614ADD" w:rsidRPr="0044120A" w:rsidRDefault="00000000" w:rsidP="006E1ABE">
      <w:pPr>
        <w:pStyle w:val="ListParagraph"/>
        <w:numPr>
          <w:ilvl w:val="2"/>
          <w:numId w:val="34"/>
        </w:numPr>
        <w:ind w:left="0" w:firstLine="0"/>
        <w:rPr>
          <w:rFonts w:ascii="Calibri" w:hAnsi="Calibri" w:cs="Calibri"/>
          <w:sz w:val="24"/>
          <w:szCs w:val="24"/>
        </w:rPr>
      </w:pPr>
      <w:r w:rsidRPr="0044120A">
        <w:rPr>
          <w:rFonts w:ascii="Calibri" w:hAnsi="Calibri" w:cs="Calibri"/>
          <w:sz w:val="24"/>
          <w:szCs w:val="24"/>
        </w:rPr>
        <w:t>Maintain continuous verbal communication with participants throughout all manipulations.</w:t>
      </w:r>
    </w:p>
    <w:p w14:paraId="7990FB3A" w14:textId="77777777" w:rsidR="006E1ABE" w:rsidRPr="0044120A" w:rsidRDefault="006E1ABE" w:rsidP="002B37F8">
      <w:pPr>
        <w:pStyle w:val="ListParagraph"/>
        <w:ind w:left="0"/>
        <w:rPr>
          <w:rFonts w:ascii="Calibri" w:hAnsi="Calibri" w:cs="Calibri"/>
          <w:sz w:val="24"/>
          <w:szCs w:val="24"/>
        </w:rPr>
      </w:pPr>
    </w:p>
    <w:p w14:paraId="7DFB80E4" w14:textId="2C3B9EEF" w:rsidR="00614ADD" w:rsidRPr="0044120A" w:rsidRDefault="00000000" w:rsidP="006E1ABE">
      <w:pPr>
        <w:pStyle w:val="ListParagraph"/>
        <w:numPr>
          <w:ilvl w:val="2"/>
          <w:numId w:val="34"/>
        </w:numPr>
        <w:ind w:left="0" w:firstLine="0"/>
        <w:rPr>
          <w:rFonts w:ascii="Calibri" w:hAnsi="Calibri" w:cs="Calibri"/>
          <w:sz w:val="24"/>
          <w:szCs w:val="24"/>
        </w:rPr>
      </w:pPr>
      <w:r w:rsidRPr="0044120A">
        <w:rPr>
          <w:rFonts w:ascii="Calibri" w:hAnsi="Calibri" w:cs="Calibri"/>
          <w:sz w:val="24"/>
          <w:szCs w:val="24"/>
        </w:rPr>
        <w:lastRenderedPageBreak/>
        <w:t xml:space="preserve">Measure </w:t>
      </w:r>
      <w:r w:rsidR="004E56C5" w:rsidRPr="0044120A">
        <w:rPr>
          <w:rFonts w:ascii="Calibri" w:hAnsi="Calibri" w:cs="Calibri"/>
          <w:sz w:val="24"/>
          <w:szCs w:val="24"/>
        </w:rPr>
        <w:t>the</w:t>
      </w:r>
      <w:r w:rsidRPr="0044120A">
        <w:rPr>
          <w:rFonts w:ascii="Calibri" w:hAnsi="Calibri" w:cs="Calibri"/>
          <w:sz w:val="24"/>
          <w:szCs w:val="24"/>
        </w:rPr>
        <w:t xml:space="preserve"> participant-reported VAS </w:t>
      </w:r>
      <w:r w:rsidR="004E56C5" w:rsidRPr="0044120A">
        <w:rPr>
          <w:rFonts w:ascii="Calibri" w:hAnsi="Calibri" w:cs="Calibri"/>
          <w:sz w:val="24"/>
          <w:szCs w:val="24"/>
        </w:rPr>
        <w:t xml:space="preserve">pain </w:t>
      </w:r>
      <w:r w:rsidRPr="0044120A">
        <w:rPr>
          <w:rFonts w:ascii="Calibri" w:hAnsi="Calibri" w:cs="Calibri"/>
          <w:sz w:val="24"/>
          <w:szCs w:val="24"/>
        </w:rPr>
        <w:t xml:space="preserve">score every 5 min during treatment. Adjust stimulation parameters </w:t>
      </w:r>
      <w:r w:rsidR="004E56C5" w:rsidRPr="0044120A">
        <w:rPr>
          <w:rFonts w:ascii="Calibri" w:hAnsi="Calibri" w:cs="Calibri"/>
          <w:sz w:val="24"/>
          <w:szCs w:val="24"/>
        </w:rPr>
        <w:t xml:space="preserve">according to the </w:t>
      </w:r>
      <w:r w:rsidRPr="0044120A">
        <w:rPr>
          <w:rFonts w:ascii="Calibri" w:hAnsi="Calibri" w:cs="Calibri"/>
          <w:sz w:val="24"/>
          <w:szCs w:val="24"/>
        </w:rPr>
        <w:t xml:space="preserve">quantified thresholds in </w:t>
      </w:r>
      <w:r w:rsidR="00E9331B" w:rsidRPr="0044120A">
        <w:rPr>
          <w:rFonts w:ascii="Calibri" w:hAnsi="Calibri" w:cs="Calibri"/>
          <w:sz w:val="24"/>
          <w:szCs w:val="24"/>
        </w:rPr>
        <w:t xml:space="preserve">step </w:t>
      </w:r>
      <w:r w:rsidRPr="0044120A">
        <w:rPr>
          <w:rFonts w:ascii="Calibri" w:hAnsi="Calibri" w:cs="Calibri"/>
          <w:sz w:val="24"/>
          <w:szCs w:val="24"/>
        </w:rPr>
        <w:t>4.3.</w:t>
      </w:r>
    </w:p>
    <w:p w14:paraId="1C9AA06E" w14:textId="77777777" w:rsidR="006E1ABE" w:rsidRPr="0044120A" w:rsidRDefault="006E1ABE" w:rsidP="002B37F8">
      <w:pPr>
        <w:pStyle w:val="ListParagraph"/>
        <w:ind w:left="0"/>
        <w:rPr>
          <w:rFonts w:ascii="Calibri" w:hAnsi="Calibri" w:cs="Calibri"/>
          <w:sz w:val="24"/>
          <w:szCs w:val="24"/>
        </w:rPr>
      </w:pPr>
    </w:p>
    <w:p w14:paraId="348CABA2" w14:textId="4516CBE6" w:rsidR="00614ADD" w:rsidRPr="0044120A" w:rsidRDefault="00000000" w:rsidP="006E1ABE">
      <w:pPr>
        <w:pStyle w:val="ListParagraph"/>
        <w:numPr>
          <w:ilvl w:val="2"/>
          <w:numId w:val="34"/>
        </w:numPr>
        <w:ind w:left="0" w:firstLine="0"/>
        <w:rPr>
          <w:rFonts w:ascii="Calibri" w:hAnsi="Calibri" w:cs="Calibri"/>
          <w:sz w:val="24"/>
          <w:szCs w:val="24"/>
        </w:rPr>
      </w:pPr>
      <w:r w:rsidRPr="0044120A">
        <w:rPr>
          <w:rFonts w:ascii="Calibri" w:hAnsi="Calibri" w:cs="Calibri"/>
          <w:sz w:val="24"/>
          <w:szCs w:val="24"/>
        </w:rPr>
        <w:t>O</w:t>
      </w:r>
      <w:r w:rsidR="006E1ABE" w:rsidRPr="0044120A">
        <w:rPr>
          <w:rFonts w:ascii="Calibri" w:hAnsi="Calibri" w:cs="Calibri"/>
          <w:sz w:val="24"/>
          <w:szCs w:val="24"/>
        </w:rPr>
        <w:t>b</w:t>
      </w:r>
      <w:r w:rsidRPr="0044120A">
        <w:rPr>
          <w:rFonts w:ascii="Calibri" w:hAnsi="Calibri" w:cs="Calibri"/>
          <w:sz w:val="24"/>
          <w:szCs w:val="24"/>
        </w:rPr>
        <w:t>serve the participant's facial complexion, palpate radial pulse intermittently, and observe local skin response across treatment zones at 3</w:t>
      </w:r>
      <w:r w:rsidR="00AE203D" w:rsidRPr="0044120A">
        <w:rPr>
          <w:rFonts w:ascii="Calibri" w:hAnsi="Calibri" w:cs="Calibri"/>
          <w:sz w:val="24"/>
          <w:szCs w:val="24"/>
        </w:rPr>
        <w:t xml:space="preserve"> </w:t>
      </w:r>
      <w:r w:rsidRPr="0044120A">
        <w:rPr>
          <w:rFonts w:ascii="Calibri" w:hAnsi="Calibri" w:cs="Calibri"/>
          <w:sz w:val="24"/>
          <w:szCs w:val="24"/>
        </w:rPr>
        <w:t>min intervals.</w:t>
      </w:r>
    </w:p>
    <w:p w14:paraId="6D93AE44" w14:textId="77777777" w:rsidR="006E1ABE" w:rsidRPr="0044120A" w:rsidRDefault="006E1ABE" w:rsidP="002B37F8">
      <w:pPr>
        <w:pStyle w:val="ListParagraph"/>
        <w:rPr>
          <w:rFonts w:ascii="Calibri" w:hAnsi="Calibri" w:cs="Calibri"/>
          <w:sz w:val="24"/>
          <w:szCs w:val="24"/>
        </w:rPr>
      </w:pPr>
    </w:p>
    <w:p w14:paraId="13A1229F" w14:textId="38967D3C" w:rsidR="00614AD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Immediately reduce </w:t>
      </w:r>
      <w:r w:rsidR="004E56C5" w:rsidRPr="0044120A">
        <w:rPr>
          <w:rFonts w:ascii="Calibri" w:hAnsi="Calibri" w:cs="Calibri"/>
          <w:sz w:val="24"/>
          <w:szCs w:val="24"/>
        </w:rPr>
        <w:t xml:space="preserve">the </w:t>
      </w:r>
      <w:r w:rsidRPr="0044120A">
        <w:rPr>
          <w:rFonts w:ascii="Calibri" w:hAnsi="Calibri" w:cs="Calibri"/>
          <w:sz w:val="24"/>
          <w:szCs w:val="24"/>
        </w:rPr>
        <w:t xml:space="preserve">stimulation intensity </w:t>
      </w:r>
      <w:r w:rsidR="004E56C5" w:rsidRPr="0044120A">
        <w:rPr>
          <w:rFonts w:ascii="Calibri" w:hAnsi="Calibri" w:cs="Calibri"/>
          <w:sz w:val="24"/>
          <w:szCs w:val="24"/>
        </w:rPr>
        <w:t>or</w:t>
      </w:r>
      <w:r w:rsidRPr="0044120A">
        <w:rPr>
          <w:rFonts w:ascii="Calibri" w:hAnsi="Calibri" w:cs="Calibri"/>
          <w:sz w:val="24"/>
          <w:szCs w:val="24"/>
        </w:rPr>
        <w:t xml:space="preserve"> suspend the procedure if any of the following objective adverse signs </w:t>
      </w:r>
      <w:proofErr w:type="gramStart"/>
      <w:r w:rsidR="00726FE0" w:rsidRPr="0044120A">
        <w:rPr>
          <w:rFonts w:ascii="Calibri" w:hAnsi="Calibri" w:cs="Calibri"/>
          <w:sz w:val="24"/>
          <w:szCs w:val="24"/>
        </w:rPr>
        <w:t>appear:</w:t>
      </w:r>
      <w:proofErr w:type="gramEnd"/>
      <w:r w:rsidRPr="0044120A">
        <w:rPr>
          <w:rFonts w:ascii="Calibri" w:hAnsi="Calibri" w:cs="Calibri"/>
          <w:sz w:val="24"/>
          <w:szCs w:val="24"/>
        </w:rPr>
        <w:t xml:space="preserve"> participant reports sustained burning sensation (VAS pain </w:t>
      </w:r>
      <w:r w:rsidR="00726FE0" w:rsidRPr="0044120A">
        <w:rPr>
          <w:rFonts w:ascii="Calibri" w:hAnsi="Calibri" w:cs="Calibri"/>
          <w:sz w:val="24"/>
          <w:szCs w:val="24"/>
        </w:rPr>
        <w:t>≥</w:t>
      </w:r>
      <w:r w:rsidRPr="0044120A">
        <w:rPr>
          <w:rFonts w:ascii="Calibri" w:hAnsi="Calibri" w:cs="Calibri"/>
          <w:sz w:val="24"/>
          <w:szCs w:val="24"/>
        </w:rPr>
        <w:t>5), facial pallor, dizziness, nausea, visible cutaneous erythema exceeding mild flushing, or localized pruritic rash.</w:t>
      </w:r>
    </w:p>
    <w:p w14:paraId="0E971E83" w14:textId="77777777" w:rsidR="00B3259D" w:rsidRPr="0044120A" w:rsidRDefault="00B3259D" w:rsidP="006E1ABE">
      <w:pPr>
        <w:tabs>
          <w:tab w:val="num" w:pos="720"/>
        </w:tabs>
        <w:rPr>
          <w:lang w:eastAsia="zh-CN"/>
        </w:rPr>
      </w:pPr>
    </w:p>
    <w:p w14:paraId="27B9ED27" w14:textId="608CEE63" w:rsidR="00614ADD" w:rsidRPr="0044120A" w:rsidRDefault="003C4359"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Management Strategies for Specific Scenarios</w:t>
      </w:r>
      <w:r w:rsidRPr="0044120A">
        <w:rPr>
          <w:rFonts w:ascii="Calibri" w:eastAsiaTheme="minorEastAsia" w:hAnsi="Calibri" w:cs="Calibri"/>
          <w:sz w:val="24"/>
          <w:szCs w:val="24"/>
          <w:lang w:eastAsia="zh-CN"/>
        </w:rPr>
        <w:t>.</w:t>
      </w:r>
    </w:p>
    <w:p w14:paraId="5A5A4CBD" w14:textId="77777777" w:rsidR="00B3259D" w:rsidRPr="0044120A" w:rsidRDefault="00B3259D" w:rsidP="006E1ABE">
      <w:pPr>
        <w:tabs>
          <w:tab w:val="num" w:pos="720"/>
        </w:tabs>
      </w:pPr>
    </w:p>
    <w:p w14:paraId="22CBBE45" w14:textId="5FD262B9" w:rsidR="00614ADD" w:rsidRPr="0044120A" w:rsidRDefault="00000000" w:rsidP="006E1ABE">
      <w:pPr>
        <w:pStyle w:val="ListParagraph"/>
        <w:numPr>
          <w:ilvl w:val="2"/>
          <w:numId w:val="34"/>
        </w:numPr>
        <w:spacing w:after="0"/>
        <w:ind w:left="0" w:firstLine="0"/>
        <w:rPr>
          <w:rFonts w:ascii="Calibri" w:hAnsi="Calibri" w:cs="Calibri"/>
          <w:sz w:val="24"/>
          <w:szCs w:val="24"/>
          <w:lang w:eastAsia="zh-CN"/>
        </w:rPr>
      </w:pPr>
      <w:r w:rsidRPr="0044120A">
        <w:rPr>
          <w:rFonts w:ascii="Calibri" w:hAnsi="Calibri" w:cs="Calibri"/>
          <w:sz w:val="24"/>
          <w:szCs w:val="24"/>
        </w:rPr>
        <w:t>Scenario 1: Insufficient Cutaneous Erythema After Standard Manipulation Cycles</w:t>
      </w:r>
    </w:p>
    <w:p w14:paraId="32A17E68" w14:textId="77777777" w:rsidR="006E1ABE" w:rsidRPr="0044120A" w:rsidRDefault="006E1ABE" w:rsidP="002B37F8">
      <w:pPr>
        <w:pStyle w:val="ListParagraph"/>
        <w:spacing w:after="0"/>
        <w:ind w:left="0"/>
        <w:rPr>
          <w:rFonts w:ascii="Calibri" w:hAnsi="Calibri" w:cs="Calibri"/>
          <w:sz w:val="24"/>
          <w:szCs w:val="24"/>
          <w:lang w:eastAsia="zh-CN"/>
        </w:rPr>
      </w:pPr>
    </w:p>
    <w:p w14:paraId="7D4F3361" w14:textId="004F2CEF"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Insufficient erythema </w:t>
      </w:r>
      <w:r w:rsidR="00E9331B" w:rsidRPr="0044120A">
        <w:rPr>
          <w:rFonts w:ascii="Calibri" w:hAnsi="Calibri" w:cs="Calibri"/>
          <w:sz w:val="24"/>
          <w:szCs w:val="24"/>
        </w:rPr>
        <w:t xml:space="preserve">occurs </w:t>
      </w:r>
      <w:r w:rsidRPr="0044120A">
        <w:rPr>
          <w:rFonts w:ascii="Calibri" w:hAnsi="Calibri" w:cs="Calibri"/>
          <w:sz w:val="24"/>
          <w:szCs w:val="24"/>
        </w:rPr>
        <w:t xml:space="preserve">when there is no uniform light pink flushing visible across the </w:t>
      </w:r>
      <w:proofErr w:type="spellStart"/>
      <w:r w:rsidRPr="0044120A">
        <w:rPr>
          <w:rFonts w:ascii="Calibri" w:hAnsi="Calibri" w:cs="Calibri"/>
          <w:sz w:val="24"/>
          <w:szCs w:val="24"/>
        </w:rPr>
        <w:t>Minmen</w:t>
      </w:r>
      <w:proofErr w:type="spellEnd"/>
      <w:r w:rsidRPr="0044120A">
        <w:rPr>
          <w:rFonts w:ascii="Calibri" w:hAnsi="Calibri" w:cs="Calibri"/>
          <w:sz w:val="24"/>
          <w:szCs w:val="24"/>
        </w:rPr>
        <w:t xml:space="preserve"> </w:t>
      </w:r>
      <w:proofErr w:type="spellStart"/>
      <w:r w:rsidRPr="0044120A">
        <w:rPr>
          <w:rFonts w:ascii="Calibri" w:hAnsi="Calibri" w:cs="Calibri"/>
          <w:sz w:val="24"/>
          <w:szCs w:val="24"/>
        </w:rPr>
        <w:t>Bazhen</w:t>
      </w:r>
      <w:proofErr w:type="spellEnd"/>
      <w:r w:rsidRPr="0044120A">
        <w:rPr>
          <w:rFonts w:ascii="Calibri" w:hAnsi="Calibri" w:cs="Calibri"/>
          <w:sz w:val="24"/>
          <w:szCs w:val="24"/>
        </w:rPr>
        <w:t xml:space="preserve"> and Heche Road zones upon completion of one full manipulation cycle.</w:t>
      </w:r>
    </w:p>
    <w:p w14:paraId="0477F4A1" w14:textId="77777777" w:rsidR="006E1ABE" w:rsidRPr="0044120A" w:rsidRDefault="006E1ABE" w:rsidP="002B37F8">
      <w:pPr>
        <w:pStyle w:val="ListParagraph"/>
        <w:spacing w:after="0"/>
        <w:ind w:left="0"/>
        <w:rPr>
          <w:rFonts w:ascii="Calibri" w:hAnsi="Calibri" w:cs="Calibri"/>
          <w:sz w:val="24"/>
          <w:szCs w:val="24"/>
        </w:rPr>
      </w:pPr>
    </w:p>
    <w:p w14:paraId="62731A08" w14:textId="4E394958"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Increase stimulation pressure in incremental, fixed steps: increase the baseline stimulation pressure by 10% per full sequence cycle, while maintaining fixed, standardized frequency values (49/35/70 cycles/min).</w:t>
      </w:r>
    </w:p>
    <w:p w14:paraId="0E58416D" w14:textId="77777777" w:rsidR="006E1ABE" w:rsidRPr="0044120A" w:rsidRDefault="006E1ABE" w:rsidP="002B37F8">
      <w:pPr>
        <w:pStyle w:val="ListParagraph"/>
        <w:rPr>
          <w:rFonts w:ascii="Calibri" w:hAnsi="Calibri" w:cs="Calibri"/>
          <w:sz w:val="24"/>
          <w:szCs w:val="24"/>
        </w:rPr>
      </w:pPr>
    </w:p>
    <w:p w14:paraId="74BA803E" w14:textId="1036CAD9"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Stop increasing the stimulation pressure escalation once uniform mild erythema develops, or participant reports VAS pain ≥4 at the treatment zone, whichever occurs first.</w:t>
      </w:r>
    </w:p>
    <w:p w14:paraId="6A9832C6" w14:textId="77777777" w:rsidR="006E1ABE" w:rsidRPr="0044120A" w:rsidRDefault="006E1ABE" w:rsidP="002B37F8">
      <w:pPr>
        <w:pStyle w:val="ListParagraph"/>
        <w:spacing w:after="0"/>
        <w:ind w:left="0"/>
        <w:rPr>
          <w:rFonts w:ascii="Calibri" w:hAnsi="Calibri" w:cs="Calibri"/>
          <w:sz w:val="24"/>
          <w:szCs w:val="24"/>
        </w:rPr>
      </w:pPr>
    </w:p>
    <w:p w14:paraId="31D6B479" w14:textId="14786053" w:rsidR="00614ADD" w:rsidRPr="0044120A" w:rsidRDefault="00000000" w:rsidP="002B37F8">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Maximum pressure increase: Do not increase baseline pressure by more than 30% of the standard reference intensity to prevent skin injury.</w:t>
      </w:r>
    </w:p>
    <w:p w14:paraId="6A32002B" w14:textId="77777777" w:rsidR="00B3259D" w:rsidRPr="0044120A" w:rsidRDefault="00B3259D" w:rsidP="006E1ABE">
      <w:pPr>
        <w:tabs>
          <w:tab w:val="num" w:pos="720"/>
        </w:tabs>
      </w:pPr>
    </w:p>
    <w:p w14:paraId="14D659CE" w14:textId="16523117" w:rsidR="00614AD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Scenario 2: Excessive Skin Irritation / Minor Dermal Abrasion</w:t>
      </w:r>
    </w:p>
    <w:p w14:paraId="5293AAB8" w14:textId="77777777" w:rsidR="00E9331B" w:rsidRPr="0044120A" w:rsidRDefault="00E9331B" w:rsidP="005E12CC">
      <w:pPr>
        <w:pStyle w:val="ListParagraph"/>
        <w:spacing w:after="0"/>
        <w:ind w:left="0"/>
        <w:rPr>
          <w:rFonts w:ascii="Calibri" w:hAnsi="Calibri" w:cs="Calibri"/>
          <w:sz w:val="24"/>
          <w:szCs w:val="24"/>
        </w:rPr>
      </w:pPr>
    </w:p>
    <w:p w14:paraId="7E3FF120" w14:textId="3F748DD1"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Immediately </w:t>
      </w:r>
      <w:proofErr w:type="gramStart"/>
      <w:r w:rsidRPr="0044120A">
        <w:rPr>
          <w:rFonts w:ascii="Calibri" w:hAnsi="Calibri" w:cs="Calibri"/>
          <w:sz w:val="24"/>
          <w:szCs w:val="24"/>
        </w:rPr>
        <w:t>terminate</w:t>
      </w:r>
      <w:proofErr w:type="gramEnd"/>
      <w:r w:rsidRPr="0044120A">
        <w:rPr>
          <w:rFonts w:ascii="Calibri" w:hAnsi="Calibri" w:cs="Calibri"/>
          <w:sz w:val="24"/>
          <w:szCs w:val="24"/>
        </w:rPr>
        <w:t xml:space="preserve"> all stimulation on the affected cutaneous region.</w:t>
      </w:r>
    </w:p>
    <w:p w14:paraId="7E9B5E73" w14:textId="77777777" w:rsidR="006E1ABE" w:rsidRPr="0044120A" w:rsidRDefault="006E1ABE" w:rsidP="002B37F8">
      <w:pPr>
        <w:pStyle w:val="ListParagraph"/>
        <w:spacing w:after="0"/>
        <w:ind w:left="0"/>
        <w:rPr>
          <w:rFonts w:ascii="Calibri" w:hAnsi="Calibri" w:cs="Calibri"/>
          <w:sz w:val="24"/>
          <w:szCs w:val="24"/>
        </w:rPr>
      </w:pPr>
    </w:p>
    <w:p w14:paraId="761248CA" w14:textId="75715F38"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Wipe the irritated/abraded skin with sterile normal saline wipes to remove residual friction stimulus.</w:t>
      </w:r>
    </w:p>
    <w:p w14:paraId="14C16ECE" w14:textId="77777777" w:rsidR="006E1ABE" w:rsidRPr="0044120A" w:rsidRDefault="006E1ABE" w:rsidP="002B37F8">
      <w:pPr>
        <w:pStyle w:val="ListParagraph"/>
        <w:rPr>
          <w:rFonts w:ascii="Calibri" w:hAnsi="Calibri" w:cs="Calibri"/>
          <w:sz w:val="24"/>
          <w:szCs w:val="24"/>
        </w:rPr>
      </w:pPr>
    </w:p>
    <w:p w14:paraId="367F6A70" w14:textId="195ECE73"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Apply </w:t>
      </w:r>
      <w:r w:rsidR="004E56C5" w:rsidRPr="0044120A">
        <w:rPr>
          <w:rFonts w:ascii="Calibri" w:hAnsi="Calibri" w:cs="Calibri"/>
          <w:sz w:val="24"/>
          <w:szCs w:val="24"/>
        </w:rPr>
        <w:t xml:space="preserve">a </w:t>
      </w:r>
      <w:r w:rsidRPr="0044120A">
        <w:rPr>
          <w:rFonts w:ascii="Calibri" w:hAnsi="Calibri" w:cs="Calibri"/>
          <w:sz w:val="24"/>
          <w:szCs w:val="24"/>
        </w:rPr>
        <w:t>thin layer of 5% povidone-iodine disinfectant to the damaged site.</w:t>
      </w:r>
    </w:p>
    <w:p w14:paraId="7273F6EA" w14:textId="77777777" w:rsidR="006E1ABE" w:rsidRPr="0044120A" w:rsidRDefault="006E1ABE" w:rsidP="002B37F8">
      <w:pPr>
        <w:pStyle w:val="ListParagraph"/>
        <w:spacing w:after="0"/>
        <w:ind w:left="0"/>
        <w:rPr>
          <w:rFonts w:ascii="Calibri" w:hAnsi="Calibri" w:cs="Calibri"/>
          <w:sz w:val="24"/>
          <w:szCs w:val="24"/>
        </w:rPr>
      </w:pPr>
    </w:p>
    <w:p w14:paraId="51232AAB" w14:textId="6522C2DA" w:rsidR="00614ADD" w:rsidRPr="0044120A" w:rsidRDefault="00000000" w:rsidP="002B37F8">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lastRenderedPageBreak/>
        <w:t>Suspend all manipulation over the injured area for all subsequent sessions until full epidermal healing is confirmed via visual inspection (no erythema, scabs, or tenderness on light palpation).</w:t>
      </w:r>
    </w:p>
    <w:p w14:paraId="732DFC9C" w14:textId="77777777" w:rsidR="00B3259D" w:rsidRPr="0044120A" w:rsidRDefault="00B3259D" w:rsidP="006E1ABE">
      <w:pPr>
        <w:tabs>
          <w:tab w:val="num" w:pos="720"/>
        </w:tabs>
      </w:pPr>
    </w:p>
    <w:p w14:paraId="4D28D61C" w14:textId="04C0CABA" w:rsidR="00614ADD" w:rsidRPr="0044120A" w:rsidRDefault="00000000" w:rsidP="006E1ABE">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Scenario 3: Participant Reports VAS Pain ≥5 During Any Manipulation Step</w:t>
      </w:r>
    </w:p>
    <w:p w14:paraId="56F389FD" w14:textId="77777777" w:rsidR="006E1ABE" w:rsidRPr="0044120A" w:rsidRDefault="006E1ABE" w:rsidP="002B37F8">
      <w:pPr>
        <w:pStyle w:val="ListParagraph"/>
        <w:spacing w:after="0"/>
        <w:ind w:left="0"/>
        <w:rPr>
          <w:rFonts w:ascii="Calibri" w:hAnsi="Calibri" w:cs="Calibri"/>
          <w:sz w:val="24"/>
          <w:szCs w:val="24"/>
        </w:rPr>
      </w:pPr>
    </w:p>
    <w:p w14:paraId="32AAD0E8" w14:textId="019A246D"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Reduce current stimulation pressure by exactly 30% for the next sequential cycle.</w:t>
      </w:r>
    </w:p>
    <w:p w14:paraId="7575C849" w14:textId="77777777" w:rsidR="006E1ABE" w:rsidRPr="0044120A" w:rsidRDefault="006E1ABE" w:rsidP="002B37F8">
      <w:pPr>
        <w:pStyle w:val="ListParagraph"/>
        <w:spacing w:after="0"/>
        <w:ind w:left="0"/>
        <w:rPr>
          <w:rFonts w:ascii="Calibri" w:hAnsi="Calibri" w:cs="Calibri"/>
          <w:sz w:val="24"/>
          <w:szCs w:val="24"/>
        </w:rPr>
      </w:pPr>
    </w:p>
    <w:p w14:paraId="5E1D1ADD" w14:textId="0F872D53" w:rsidR="00614AD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Reassess </w:t>
      </w:r>
      <w:r w:rsidR="0033428C" w:rsidRPr="0044120A">
        <w:rPr>
          <w:rFonts w:ascii="Calibri" w:hAnsi="Calibri" w:cs="Calibri"/>
          <w:sz w:val="24"/>
          <w:szCs w:val="24"/>
        </w:rPr>
        <w:t xml:space="preserve">the participant's </w:t>
      </w:r>
      <w:r w:rsidRPr="0044120A">
        <w:rPr>
          <w:rFonts w:ascii="Calibri" w:hAnsi="Calibri" w:cs="Calibri"/>
          <w:sz w:val="24"/>
          <w:szCs w:val="24"/>
        </w:rPr>
        <w:t>VAS pain score after the modified cycle. If VAS remains ≥5, suspend manipulation for a 3</w:t>
      </w:r>
      <w:r w:rsidR="00AE203D" w:rsidRPr="0044120A">
        <w:rPr>
          <w:rFonts w:ascii="Calibri" w:hAnsi="Calibri" w:cs="Calibri"/>
          <w:sz w:val="24"/>
          <w:szCs w:val="24"/>
        </w:rPr>
        <w:t xml:space="preserve"> </w:t>
      </w:r>
      <w:r w:rsidRPr="0044120A">
        <w:rPr>
          <w:rFonts w:ascii="Calibri" w:hAnsi="Calibri" w:cs="Calibri"/>
          <w:sz w:val="24"/>
          <w:szCs w:val="24"/>
        </w:rPr>
        <w:t xml:space="preserve">min rest interval, then restart </w:t>
      </w:r>
      <w:r w:rsidR="0033428C" w:rsidRPr="0044120A">
        <w:rPr>
          <w:rFonts w:ascii="Calibri" w:hAnsi="Calibri" w:cs="Calibri"/>
          <w:sz w:val="24"/>
          <w:szCs w:val="24"/>
        </w:rPr>
        <w:t xml:space="preserve">treatment </w:t>
      </w:r>
      <w:r w:rsidRPr="0044120A">
        <w:rPr>
          <w:rFonts w:ascii="Calibri" w:hAnsi="Calibri" w:cs="Calibri"/>
          <w:sz w:val="24"/>
          <w:szCs w:val="24"/>
        </w:rPr>
        <w:t xml:space="preserve">at 50% </w:t>
      </w:r>
      <w:r w:rsidR="0033428C" w:rsidRPr="0044120A">
        <w:rPr>
          <w:rFonts w:ascii="Calibri" w:hAnsi="Calibri" w:cs="Calibri"/>
          <w:sz w:val="24"/>
          <w:szCs w:val="24"/>
        </w:rPr>
        <w:t xml:space="preserve">of the </w:t>
      </w:r>
      <w:r w:rsidRPr="0044120A">
        <w:rPr>
          <w:rFonts w:ascii="Calibri" w:hAnsi="Calibri" w:cs="Calibri"/>
          <w:sz w:val="24"/>
          <w:szCs w:val="24"/>
        </w:rPr>
        <w:t>baseline pressure.</w:t>
      </w:r>
    </w:p>
    <w:p w14:paraId="171460F8" w14:textId="77777777" w:rsidR="006E1ABE" w:rsidRPr="0044120A" w:rsidRDefault="006E1ABE" w:rsidP="002B37F8">
      <w:pPr>
        <w:pStyle w:val="ListParagraph"/>
        <w:rPr>
          <w:rFonts w:ascii="Calibri" w:hAnsi="Calibri" w:cs="Calibri"/>
          <w:sz w:val="24"/>
          <w:szCs w:val="24"/>
        </w:rPr>
      </w:pPr>
    </w:p>
    <w:p w14:paraId="0B488D77" w14:textId="4FE294D4" w:rsidR="00CB4B46" w:rsidRPr="0044120A" w:rsidRDefault="00000000" w:rsidP="002B37F8">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Terminate the entire session if post-rest VAS pain still registers ≥5 after intensity reduction.</w:t>
      </w:r>
    </w:p>
    <w:p w14:paraId="30B918D9" w14:textId="77777777" w:rsidR="00B3259D" w:rsidRPr="0044120A" w:rsidRDefault="00B3259D" w:rsidP="006E1ABE">
      <w:pPr>
        <w:tabs>
          <w:tab w:val="num" w:pos="720"/>
        </w:tabs>
        <w:ind w:firstLineChars="100" w:firstLine="240"/>
        <w:rPr>
          <w:lang w:eastAsia="zh-CN"/>
        </w:rPr>
      </w:pPr>
    </w:p>
    <w:p w14:paraId="305847AB" w14:textId="77777777" w:rsidR="00CB4B46" w:rsidRPr="0044120A" w:rsidRDefault="00000000" w:rsidP="006E1ABE">
      <w:pPr>
        <w:pStyle w:val="ListParagraph"/>
        <w:numPr>
          <w:ilvl w:val="0"/>
          <w:numId w:val="1"/>
        </w:numPr>
        <w:spacing w:after="0" w:line="240" w:lineRule="auto"/>
        <w:ind w:left="0" w:firstLine="0"/>
        <w:contextualSpacing w:val="0"/>
        <w:jc w:val="both"/>
        <w:rPr>
          <w:rFonts w:ascii="Calibri" w:hAnsi="Calibri" w:cs="Calibri"/>
          <w:b/>
          <w:bCs/>
          <w:sz w:val="24"/>
          <w:szCs w:val="24"/>
        </w:rPr>
      </w:pPr>
      <w:r w:rsidRPr="0044120A">
        <w:rPr>
          <w:rFonts w:ascii="Calibri" w:hAnsi="Calibri" w:cs="Calibri"/>
          <w:b/>
          <w:bCs/>
          <w:sz w:val="24"/>
          <w:szCs w:val="24"/>
        </w:rPr>
        <w:t>Post-procedure monitoring and data collection</w:t>
      </w:r>
    </w:p>
    <w:p w14:paraId="76102600" w14:textId="77777777" w:rsidR="006E1ABE" w:rsidRPr="0044120A" w:rsidRDefault="006E1ABE" w:rsidP="002B37F8">
      <w:pPr>
        <w:pStyle w:val="ListParagraph"/>
        <w:spacing w:after="0" w:line="240" w:lineRule="auto"/>
        <w:ind w:left="0"/>
        <w:contextualSpacing w:val="0"/>
        <w:jc w:val="both"/>
        <w:rPr>
          <w:rFonts w:ascii="Calibri" w:hAnsi="Calibri" w:cs="Calibri"/>
          <w:b/>
          <w:bCs/>
          <w:sz w:val="24"/>
          <w:szCs w:val="24"/>
        </w:rPr>
      </w:pPr>
    </w:p>
    <w:p w14:paraId="436D0BAF" w14:textId="77777777" w:rsidR="006E1ABE" w:rsidRPr="0044120A" w:rsidRDefault="006E1ABE" w:rsidP="002B37F8">
      <w:pPr>
        <w:pStyle w:val="ListParagraph"/>
        <w:numPr>
          <w:ilvl w:val="0"/>
          <w:numId w:val="34"/>
        </w:numPr>
        <w:spacing w:after="0"/>
        <w:ind w:left="0" w:firstLine="0"/>
        <w:rPr>
          <w:rFonts w:ascii="Calibri" w:hAnsi="Calibri" w:cs="Calibri"/>
          <w:vanish/>
          <w:sz w:val="24"/>
          <w:szCs w:val="24"/>
        </w:rPr>
      </w:pPr>
    </w:p>
    <w:p w14:paraId="2D16418D" w14:textId="42747463" w:rsidR="00B3259D" w:rsidRPr="0044120A" w:rsidRDefault="00000000" w:rsidP="006E1ABE">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Post-Session Rest and Cutaneous Reaction Monitoring</w:t>
      </w:r>
    </w:p>
    <w:p w14:paraId="2CF461DE" w14:textId="77777777" w:rsidR="006E1ABE" w:rsidRPr="0044120A" w:rsidRDefault="006E1ABE" w:rsidP="002B37F8">
      <w:pPr>
        <w:pStyle w:val="ListParagraph"/>
        <w:spacing w:after="0"/>
        <w:ind w:left="0"/>
        <w:rPr>
          <w:rFonts w:ascii="Calibri" w:hAnsi="Calibri" w:cs="Calibri"/>
          <w:sz w:val="24"/>
          <w:szCs w:val="24"/>
        </w:rPr>
      </w:pPr>
    </w:p>
    <w:p w14:paraId="49DD7811" w14:textId="1A4143C7" w:rsidR="00B3259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Guide participants to adopt </w:t>
      </w:r>
      <w:r w:rsidR="0033428C" w:rsidRPr="0044120A">
        <w:rPr>
          <w:rFonts w:ascii="Calibri" w:hAnsi="Calibri" w:cs="Calibri"/>
          <w:sz w:val="24"/>
          <w:szCs w:val="24"/>
        </w:rPr>
        <w:t xml:space="preserve">a </w:t>
      </w:r>
      <w:r w:rsidRPr="0044120A">
        <w:rPr>
          <w:rFonts w:ascii="Calibri" w:hAnsi="Calibri" w:cs="Calibri"/>
          <w:sz w:val="24"/>
          <w:szCs w:val="24"/>
        </w:rPr>
        <w:t xml:space="preserve">supine or lateral recumbent </w:t>
      </w:r>
      <w:r w:rsidR="0033428C" w:rsidRPr="0044120A">
        <w:rPr>
          <w:rFonts w:ascii="Calibri" w:hAnsi="Calibri" w:cs="Calibri"/>
          <w:sz w:val="24"/>
          <w:szCs w:val="24"/>
        </w:rPr>
        <w:t>position</w:t>
      </w:r>
      <w:r w:rsidRPr="0044120A">
        <w:rPr>
          <w:rFonts w:ascii="Calibri" w:hAnsi="Calibri" w:cs="Calibri"/>
          <w:sz w:val="24"/>
          <w:szCs w:val="24"/>
        </w:rPr>
        <w:t xml:space="preserve"> for a mandatory 15–20 min observation period after every treatment session.</w:t>
      </w:r>
    </w:p>
    <w:p w14:paraId="38EB5FD3" w14:textId="77777777" w:rsidR="00525678" w:rsidRPr="0044120A" w:rsidRDefault="00525678" w:rsidP="006E1ABE">
      <w:pPr>
        <w:tabs>
          <w:tab w:val="num" w:pos="720"/>
        </w:tabs>
        <w:ind w:firstLineChars="100" w:firstLine="240"/>
      </w:pPr>
    </w:p>
    <w:p w14:paraId="505406B5" w14:textId="14B2C4DA" w:rsidR="00B3259D" w:rsidRPr="0044120A" w:rsidRDefault="00000000" w:rsidP="006E1ABE">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Differentiate normal physiological </w:t>
      </w:r>
      <w:r w:rsidR="0033428C" w:rsidRPr="0044120A">
        <w:rPr>
          <w:rFonts w:ascii="Calibri" w:hAnsi="Calibri" w:cs="Calibri"/>
          <w:sz w:val="24"/>
          <w:szCs w:val="24"/>
        </w:rPr>
        <w:t xml:space="preserve">skin </w:t>
      </w:r>
      <w:r w:rsidRPr="0044120A">
        <w:rPr>
          <w:rFonts w:ascii="Calibri" w:hAnsi="Calibri" w:cs="Calibri"/>
          <w:sz w:val="24"/>
          <w:szCs w:val="24"/>
        </w:rPr>
        <w:t xml:space="preserve">reactions from adverse events: </w:t>
      </w:r>
    </w:p>
    <w:p w14:paraId="5F66FA0C" w14:textId="77777777" w:rsidR="006E1ABE" w:rsidRPr="0044120A" w:rsidRDefault="006E1ABE" w:rsidP="002B37F8">
      <w:pPr>
        <w:pStyle w:val="ListParagraph"/>
        <w:rPr>
          <w:rFonts w:ascii="Calibri" w:hAnsi="Calibri" w:cs="Calibri"/>
          <w:sz w:val="24"/>
          <w:szCs w:val="24"/>
        </w:rPr>
      </w:pPr>
    </w:p>
    <w:p w14:paraId="42922220" w14:textId="5842823E" w:rsidR="00B3259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Normal reaction: Local skin warmth, diffuse mild erythema, scattered pale red millet-sized papules; all resolve </w:t>
      </w:r>
      <w:r w:rsidR="0033428C" w:rsidRPr="0044120A">
        <w:rPr>
          <w:rFonts w:ascii="Calibri" w:hAnsi="Calibri" w:cs="Calibri"/>
          <w:sz w:val="24"/>
          <w:szCs w:val="24"/>
        </w:rPr>
        <w:t xml:space="preserve">spontaneously </w:t>
      </w:r>
      <w:r w:rsidRPr="0044120A">
        <w:rPr>
          <w:rFonts w:ascii="Calibri" w:hAnsi="Calibri" w:cs="Calibri"/>
          <w:sz w:val="24"/>
          <w:szCs w:val="24"/>
        </w:rPr>
        <w:t>within 10–20 min without intervention.</w:t>
      </w:r>
    </w:p>
    <w:p w14:paraId="01CBB7E8" w14:textId="77777777" w:rsidR="006E1ABE" w:rsidRPr="0044120A" w:rsidRDefault="006E1ABE" w:rsidP="002B37F8">
      <w:pPr>
        <w:pStyle w:val="ListParagraph"/>
        <w:spacing w:after="0"/>
        <w:ind w:left="0"/>
        <w:rPr>
          <w:rFonts w:ascii="Calibri" w:hAnsi="Calibri" w:cs="Calibri"/>
          <w:sz w:val="24"/>
          <w:szCs w:val="24"/>
        </w:rPr>
      </w:pPr>
    </w:p>
    <w:p w14:paraId="7B33ED54" w14:textId="22170BC9" w:rsidR="00B3259D" w:rsidRPr="0044120A" w:rsidRDefault="00000000" w:rsidP="002B37F8">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Adverse reaction (dermal abrasion): Visible epidermal breakage, persistent burning pain lasting &gt;20 min post-treatment.</w:t>
      </w:r>
    </w:p>
    <w:p w14:paraId="0BC25B64" w14:textId="77777777" w:rsidR="00525678" w:rsidRPr="0044120A" w:rsidRDefault="00525678" w:rsidP="006E1ABE">
      <w:pPr>
        <w:tabs>
          <w:tab w:val="num" w:pos="720"/>
          <w:tab w:val="num" w:pos="1440"/>
        </w:tabs>
        <w:ind w:firstLineChars="100" w:firstLine="240"/>
      </w:pPr>
    </w:p>
    <w:p w14:paraId="1224A934" w14:textId="692BD17E" w:rsidR="00B3259D" w:rsidRPr="0044120A" w:rsidRDefault="00000000" w:rsidP="006E1ABE">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For confirmed dermal abrasion adverse events: </w:t>
      </w:r>
    </w:p>
    <w:p w14:paraId="509404CE" w14:textId="77777777" w:rsidR="006E1ABE" w:rsidRPr="0044120A" w:rsidRDefault="006E1ABE" w:rsidP="002B37F8">
      <w:pPr>
        <w:pStyle w:val="ListParagraph"/>
        <w:spacing w:after="0"/>
        <w:ind w:left="0"/>
        <w:rPr>
          <w:rFonts w:ascii="Calibri" w:hAnsi="Calibri" w:cs="Calibri"/>
          <w:sz w:val="24"/>
          <w:szCs w:val="24"/>
        </w:rPr>
      </w:pPr>
    </w:p>
    <w:p w14:paraId="237BE2C5" w14:textId="5110C6CF" w:rsidR="00B3259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Suspend all further stimulation on the injured site for all subsequent sessions.</w:t>
      </w:r>
    </w:p>
    <w:p w14:paraId="737C95A4" w14:textId="77777777" w:rsidR="006E1ABE" w:rsidRPr="0044120A" w:rsidRDefault="006E1ABE" w:rsidP="002B37F8">
      <w:pPr>
        <w:pStyle w:val="ListParagraph"/>
        <w:spacing w:after="0"/>
        <w:ind w:left="0"/>
        <w:rPr>
          <w:rFonts w:ascii="Calibri" w:hAnsi="Calibri" w:cs="Calibri"/>
          <w:sz w:val="24"/>
          <w:szCs w:val="24"/>
        </w:rPr>
      </w:pPr>
    </w:p>
    <w:p w14:paraId="62B75FDA" w14:textId="0BA7CC98" w:rsidR="00B3259D"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Clean damaged skin with sterile normal saline.</w:t>
      </w:r>
    </w:p>
    <w:p w14:paraId="4F4B638B" w14:textId="77777777" w:rsidR="00726FE0" w:rsidRPr="0044120A" w:rsidRDefault="00726FE0" w:rsidP="005E12CC">
      <w:pPr>
        <w:pStyle w:val="ListParagraph"/>
        <w:rPr>
          <w:rFonts w:ascii="Calibri" w:hAnsi="Calibri" w:cs="Calibri"/>
          <w:sz w:val="24"/>
          <w:szCs w:val="24"/>
        </w:rPr>
      </w:pPr>
    </w:p>
    <w:p w14:paraId="506D08F8" w14:textId="77777777" w:rsidR="00726FE0" w:rsidRPr="0044120A" w:rsidRDefault="00726FE0" w:rsidP="00726FE0">
      <w:pPr>
        <w:pStyle w:val="ListParagraph"/>
        <w:numPr>
          <w:ilvl w:val="3"/>
          <w:numId w:val="34"/>
        </w:numPr>
        <w:ind w:left="0" w:firstLine="0"/>
        <w:rPr>
          <w:rFonts w:ascii="Calibri" w:hAnsi="Calibri" w:cs="Calibri"/>
          <w:sz w:val="24"/>
          <w:szCs w:val="24"/>
        </w:rPr>
      </w:pPr>
      <w:r w:rsidRPr="0044120A">
        <w:rPr>
          <w:rFonts w:ascii="Calibri" w:hAnsi="Calibri" w:cs="Calibri"/>
          <w:sz w:val="24"/>
          <w:szCs w:val="24"/>
        </w:rPr>
        <w:t>Apply 5% povidone-iodine for topical disinfection.</w:t>
      </w:r>
    </w:p>
    <w:p w14:paraId="1A7899BE" w14:textId="77777777" w:rsidR="00726FE0" w:rsidRPr="0044120A" w:rsidRDefault="00726FE0" w:rsidP="005E12CC">
      <w:pPr>
        <w:pStyle w:val="ListParagraph"/>
        <w:rPr>
          <w:rFonts w:ascii="Calibri" w:hAnsi="Calibri" w:cs="Calibri"/>
          <w:sz w:val="24"/>
          <w:szCs w:val="24"/>
        </w:rPr>
      </w:pPr>
    </w:p>
    <w:p w14:paraId="32BB1A89" w14:textId="77777777" w:rsidR="00726FE0" w:rsidRPr="0044120A" w:rsidRDefault="00726FE0" w:rsidP="005E12CC">
      <w:pPr>
        <w:pStyle w:val="ListParagraph"/>
        <w:numPr>
          <w:ilvl w:val="3"/>
          <w:numId w:val="34"/>
        </w:numPr>
        <w:ind w:left="0" w:firstLine="0"/>
        <w:rPr>
          <w:rFonts w:ascii="Calibri" w:hAnsi="Calibri" w:cs="Calibri"/>
          <w:sz w:val="24"/>
          <w:szCs w:val="24"/>
        </w:rPr>
      </w:pPr>
      <w:r w:rsidRPr="0044120A">
        <w:rPr>
          <w:rFonts w:ascii="Calibri" w:hAnsi="Calibri" w:cs="Calibri"/>
          <w:sz w:val="24"/>
          <w:szCs w:val="24"/>
        </w:rPr>
        <w:lastRenderedPageBreak/>
        <w:t>Schedule follow-up skin inspection at the next scheduled treatment date to verify complete epidermal healing before resuming stimulation.</w:t>
      </w:r>
    </w:p>
    <w:p w14:paraId="2B044695" w14:textId="77777777" w:rsidR="00525678" w:rsidRPr="0044120A" w:rsidRDefault="00525678" w:rsidP="005E12CC">
      <w:pPr>
        <w:pStyle w:val="ListParagraph"/>
        <w:spacing w:after="0"/>
        <w:ind w:left="0"/>
        <w:rPr>
          <w:rFonts w:ascii="Calibri" w:hAnsi="Calibri" w:cs="Calibri"/>
          <w:sz w:val="24"/>
          <w:szCs w:val="24"/>
          <w:lang w:eastAsia="zh-CN"/>
        </w:rPr>
      </w:pPr>
    </w:p>
    <w:p w14:paraId="26AD057D" w14:textId="0C182B95" w:rsidR="00B3259D"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Clinical Da</w:t>
      </w:r>
      <w:bookmarkStart w:id="27" w:name="OLE_LINK22"/>
      <w:r w:rsidRPr="0044120A">
        <w:rPr>
          <w:rFonts w:ascii="Calibri" w:hAnsi="Calibri" w:cs="Calibri"/>
          <w:sz w:val="24"/>
          <w:szCs w:val="24"/>
        </w:rPr>
        <w:t>ta Collection Standardization</w:t>
      </w:r>
    </w:p>
    <w:p w14:paraId="523D9A26" w14:textId="77777777" w:rsidR="003424E1" w:rsidRPr="0044120A" w:rsidRDefault="003424E1" w:rsidP="006E1ABE">
      <w:pPr>
        <w:tabs>
          <w:tab w:val="num" w:pos="720"/>
        </w:tabs>
      </w:pPr>
    </w:p>
    <w:bookmarkEnd w:id="27"/>
    <w:p w14:paraId="56B863C7" w14:textId="1E108114" w:rsidR="00B3259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Obtain fully signed treatment-informed consent forms from all participants before recording any clinical data.</w:t>
      </w:r>
    </w:p>
    <w:p w14:paraId="334F1015" w14:textId="77777777" w:rsidR="003424E1" w:rsidRPr="0044120A" w:rsidRDefault="003424E1" w:rsidP="006E1ABE">
      <w:pPr>
        <w:tabs>
          <w:tab w:val="num" w:pos="720"/>
        </w:tabs>
        <w:ind w:firstLineChars="100" w:firstLine="240"/>
      </w:pPr>
    </w:p>
    <w:p w14:paraId="7AD89B30" w14:textId="5AFF2C14" w:rsidR="00B3259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Record baseline demographic and disease characteristics (age, gender, total symptom duration) via the hospital HIS electronic medical record system.</w:t>
      </w:r>
    </w:p>
    <w:p w14:paraId="554398C1" w14:textId="77777777" w:rsidR="003424E1" w:rsidRPr="0044120A" w:rsidRDefault="003424E1" w:rsidP="006E1ABE">
      <w:pPr>
        <w:tabs>
          <w:tab w:val="num" w:pos="720"/>
        </w:tabs>
        <w:ind w:firstLineChars="100" w:firstLine="240"/>
      </w:pPr>
    </w:p>
    <w:p w14:paraId="62C66EBB" w14:textId="78E864FB" w:rsidR="00B3259D" w:rsidRPr="0044120A" w:rsidRDefault="00000000" w:rsidP="006E1ABE">
      <w:pPr>
        <w:pStyle w:val="ListParagraph"/>
        <w:numPr>
          <w:ilvl w:val="2"/>
          <w:numId w:val="34"/>
        </w:numPr>
        <w:spacing w:after="0"/>
        <w:ind w:left="0" w:firstLine="0"/>
        <w:rPr>
          <w:rFonts w:ascii="Calibri" w:hAnsi="Calibri" w:cs="Calibri"/>
          <w:sz w:val="24"/>
          <w:szCs w:val="24"/>
        </w:rPr>
      </w:pPr>
      <w:bookmarkStart w:id="28" w:name="OLE_LINK18"/>
      <w:r w:rsidRPr="0044120A">
        <w:rPr>
          <w:rFonts w:ascii="Calibri" w:hAnsi="Calibri" w:cs="Calibri"/>
          <w:sz w:val="24"/>
          <w:szCs w:val="24"/>
        </w:rPr>
        <w:t xml:space="preserve">Collect three standardized clinical outcome </w:t>
      </w:r>
      <w:r w:rsidR="0033428C" w:rsidRPr="0044120A">
        <w:rPr>
          <w:rFonts w:ascii="Calibri" w:hAnsi="Calibri" w:cs="Calibri"/>
          <w:sz w:val="24"/>
          <w:szCs w:val="24"/>
        </w:rPr>
        <w:t>measures</w:t>
      </w:r>
      <w:r w:rsidRPr="0044120A">
        <w:rPr>
          <w:rFonts w:ascii="Calibri" w:hAnsi="Calibri" w:cs="Calibri"/>
          <w:sz w:val="24"/>
          <w:szCs w:val="24"/>
        </w:rPr>
        <w:t xml:space="preserve"> at three fixed timepoints: pre-treatment baseline, immediately post-completion of the 10-session intervention, and 1-month post-treatment telephone follow-up. The three validated scales are </w:t>
      </w:r>
      <w:r w:rsidR="0033428C" w:rsidRPr="0044120A">
        <w:rPr>
          <w:rFonts w:ascii="Calibri" w:hAnsi="Calibri" w:cs="Calibri"/>
          <w:sz w:val="24"/>
          <w:szCs w:val="24"/>
        </w:rPr>
        <w:t xml:space="preserve">the VAS pain scale, the Oswestry Disability Index (ODI), and the </w:t>
      </w:r>
      <w:r w:rsidRPr="0044120A">
        <w:rPr>
          <w:rFonts w:ascii="Calibri" w:hAnsi="Calibri" w:cs="Calibri"/>
          <w:sz w:val="24"/>
          <w:szCs w:val="24"/>
        </w:rPr>
        <w:t>SF-36 Health Survey.</w:t>
      </w:r>
    </w:p>
    <w:p w14:paraId="4C682ECC" w14:textId="77777777" w:rsidR="006E1ABE" w:rsidRPr="0044120A" w:rsidRDefault="006E1ABE" w:rsidP="002B37F8">
      <w:pPr>
        <w:pStyle w:val="ListParagraph"/>
        <w:rPr>
          <w:rFonts w:ascii="Calibri" w:hAnsi="Calibri" w:cs="Calibri"/>
          <w:sz w:val="24"/>
          <w:szCs w:val="24"/>
        </w:rPr>
      </w:pPr>
    </w:p>
    <w:p w14:paraId="0E14B8F3" w14:textId="6B528E80"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VAS Score Acquisition Standard Operation</w:t>
      </w:r>
    </w:p>
    <w:p w14:paraId="3EC45640" w14:textId="77777777" w:rsidR="006E1ABE" w:rsidRPr="0044120A" w:rsidRDefault="006E1ABE" w:rsidP="002B37F8">
      <w:pPr>
        <w:pStyle w:val="ListParagraph"/>
        <w:spacing w:after="0"/>
        <w:ind w:left="0"/>
        <w:rPr>
          <w:rFonts w:ascii="Calibri" w:hAnsi="Calibri" w:cs="Calibri"/>
          <w:sz w:val="24"/>
          <w:szCs w:val="24"/>
        </w:rPr>
      </w:pPr>
    </w:p>
    <w:p w14:paraId="4C07F3E1" w14:textId="40E379EB" w:rsidR="003424E1" w:rsidRPr="0044120A" w:rsidRDefault="00000000" w:rsidP="006E1ABE">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t xml:space="preserve">Present participants with a 10 cm linear printed VAS ruler marked with numerical anchors 0 (no pain) at the left </w:t>
      </w:r>
      <w:r w:rsidR="0033428C" w:rsidRPr="0044120A">
        <w:rPr>
          <w:rFonts w:ascii="Calibri" w:hAnsi="Calibri" w:cs="Calibri"/>
          <w:sz w:val="24"/>
          <w:szCs w:val="24"/>
        </w:rPr>
        <w:t>end</w:t>
      </w:r>
      <w:r w:rsidRPr="0044120A">
        <w:rPr>
          <w:rFonts w:ascii="Calibri" w:hAnsi="Calibri" w:cs="Calibri"/>
          <w:sz w:val="24"/>
          <w:szCs w:val="24"/>
        </w:rPr>
        <w:t xml:space="preserve"> and 10 (worst imaginable pain) at the right </w:t>
      </w:r>
      <w:r w:rsidR="0033428C" w:rsidRPr="0044120A">
        <w:rPr>
          <w:rFonts w:ascii="Calibri" w:hAnsi="Calibri" w:cs="Calibri"/>
          <w:sz w:val="24"/>
          <w:szCs w:val="24"/>
        </w:rPr>
        <w:t>end</w:t>
      </w:r>
      <w:r w:rsidRPr="0044120A">
        <w:rPr>
          <w:rFonts w:ascii="Calibri" w:hAnsi="Calibri" w:cs="Calibri"/>
          <w:sz w:val="24"/>
          <w:szCs w:val="24"/>
        </w:rPr>
        <w:t>.</w:t>
      </w:r>
    </w:p>
    <w:p w14:paraId="04B6F89A" w14:textId="77777777" w:rsidR="006E1ABE" w:rsidRPr="0044120A" w:rsidRDefault="006E1ABE" w:rsidP="002B37F8">
      <w:pPr>
        <w:pStyle w:val="ListParagraph"/>
        <w:spacing w:after="0"/>
        <w:ind w:left="0"/>
        <w:rPr>
          <w:rFonts w:ascii="Calibri" w:hAnsi="Calibri" w:cs="Calibri"/>
          <w:sz w:val="24"/>
          <w:szCs w:val="24"/>
        </w:rPr>
      </w:pPr>
    </w:p>
    <w:p w14:paraId="6823E204" w14:textId="71C904B5" w:rsidR="003424E1" w:rsidRPr="0044120A" w:rsidRDefault="00000000" w:rsidP="006E1ABE">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t>Instruct participants to draw a single vertical tick mark on the line corresponding to their current lumbar pain intensity.</w:t>
      </w:r>
    </w:p>
    <w:p w14:paraId="5DD0E56F" w14:textId="77777777" w:rsidR="006E1ABE" w:rsidRPr="0044120A" w:rsidRDefault="006E1ABE" w:rsidP="002B37F8">
      <w:pPr>
        <w:pStyle w:val="ListParagraph"/>
        <w:rPr>
          <w:rFonts w:ascii="Calibri" w:hAnsi="Calibri" w:cs="Calibri"/>
          <w:sz w:val="24"/>
          <w:szCs w:val="24"/>
        </w:rPr>
      </w:pPr>
    </w:p>
    <w:p w14:paraId="43A2A724" w14:textId="290A059C" w:rsidR="003424E1" w:rsidRPr="0044120A" w:rsidRDefault="00000000" w:rsidP="006E1ABE">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t>Measure the linear distance from the 0 anchor to the participant’s tick mark using a millimeter ruler; record the measured value as the</w:t>
      </w:r>
      <w:r w:rsidR="0033428C" w:rsidRPr="0044120A">
        <w:rPr>
          <w:rFonts w:ascii="Calibri" w:hAnsi="Calibri" w:cs="Calibri"/>
          <w:sz w:val="24"/>
          <w:szCs w:val="24"/>
        </w:rPr>
        <w:t xml:space="preserve"> </w:t>
      </w:r>
      <w:r w:rsidRPr="0044120A">
        <w:rPr>
          <w:rFonts w:ascii="Calibri" w:hAnsi="Calibri" w:cs="Calibri"/>
          <w:sz w:val="24"/>
          <w:szCs w:val="24"/>
        </w:rPr>
        <w:t>VAS score.</w:t>
      </w:r>
    </w:p>
    <w:p w14:paraId="486E20C3" w14:textId="77777777" w:rsidR="006E1ABE" w:rsidRPr="0044120A" w:rsidRDefault="006E1ABE" w:rsidP="002B37F8">
      <w:pPr>
        <w:pStyle w:val="ListParagraph"/>
        <w:spacing w:after="0"/>
        <w:ind w:left="0"/>
        <w:rPr>
          <w:rFonts w:ascii="Calibri" w:hAnsi="Calibri" w:cs="Calibri"/>
          <w:sz w:val="24"/>
          <w:szCs w:val="24"/>
        </w:rPr>
      </w:pPr>
    </w:p>
    <w:p w14:paraId="51F2FB4D" w14:textId="30AE1B30" w:rsidR="003424E1" w:rsidRPr="0044120A" w:rsidRDefault="00000000" w:rsidP="006E1ABE">
      <w:pPr>
        <w:pStyle w:val="ListParagraph"/>
        <w:numPr>
          <w:ilvl w:val="3"/>
          <w:numId w:val="34"/>
        </w:numPr>
        <w:spacing w:after="0"/>
        <w:ind w:left="0" w:firstLine="0"/>
        <w:rPr>
          <w:rFonts w:ascii="Calibri" w:hAnsi="Calibri" w:cs="Calibri"/>
          <w:sz w:val="24"/>
          <w:szCs w:val="24"/>
        </w:rPr>
      </w:pPr>
      <w:bookmarkStart w:id="29" w:name="OLE_LINK24"/>
      <w:r w:rsidRPr="0044120A">
        <w:rPr>
          <w:rFonts w:ascii="Calibri" w:hAnsi="Calibri" w:cs="Calibri"/>
          <w:sz w:val="24"/>
          <w:szCs w:val="24"/>
        </w:rPr>
        <w:t>ODI Index Administration Standard Operation</w:t>
      </w:r>
    </w:p>
    <w:p w14:paraId="7EEA779C" w14:textId="77777777" w:rsidR="006E1ABE" w:rsidRPr="0044120A" w:rsidRDefault="006E1ABE" w:rsidP="002B37F8">
      <w:pPr>
        <w:pStyle w:val="ListParagraph"/>
        <w:spacing w:after="0"/>
        <w:ind w:left="0"/>
        <w:rPr>
          <w:rFonts w:ascii="Calibri" w:hAnsi="Calibri" w:cs="Calibri"/>
          <w:sz w:val="24"/>
          <w:szCs w:val="24"/>
        </w:rPr>
      </w:pPr>
    </w:p>
    <w:bookmarkEnd w:id="29"/>
    <w:p w14:paraId="719F9009" w14:textId="2255C347" w:rsidR="003424E1" w:rsidRPr="0044120A" w:rsidRDefault="00000000" w:rsidP="006E1ABE">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t>Distribute the 10-item ODI questionnaire covering pain intensity, self-care, lifting, walking, sitting, standing, sleep, social activity, optional sexual function, and travel domains.</w:t>
      </w:r>
    </w:p>
    <w:p w14:paraId="4BCFA48F" w14:textId="77777777" w:rsidR="006E1ABE" w:rsidRPr="0044120A" w:rsidRDefault="006E1ABE" w:rsidP="002B37F8">
      <w:pPr>
        <w:pStyle w:val="ListParagraph"/>
        <w:spacing w:after="0"/>
        <w:ind w:left="0"/>
        <w:rPr>
          <w:rFonts w:ascii="Calibri" w:hAnsi="Calibri" w:cs="Calibri"/>
          <w:sz w:val="24"/>
          <w:szCs w:val="24"/>
        </w:rPr>
      </w:pPr>
    </w:p>
    <w:p w14:paraId="1165AC06" w14:textId="17AE867A" w:rsidR="003424E1" w:rsidRPr="0044120A" w:rsidRDefault="00000000" w:rsidP="006E1ABE">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t xml:space="preserve">Instruct participants to select one single response option per question; each option corresponds to a </w:t>
      </w:r>
      <w:r w:rsidR="00E9331B" w:rsidRPr="0044120A">
        <w:rPr>
          <w:rFonts w:ascii="Calibri" w:hAnsi="Calibri" w:cs="Calibri"/>
          <w:sz w:val="24"/>
          <w:szCs w:val="24"/>
        </w:rPr>
        <w:t>fixed-point</w:t>
      </w:r>
      <w:r w:rsidRPr="0044120A">
        <w:rPr>
          <w:rFonts w:ascii="Calibri" w:hAnsi="Calibri" w:cs="Calibri"/>
          <w:sz w:val="24"/>
          <w:szCs w:val="24"/>
        </w:rPr>
        <w:t xml:space="preserve"> value ranging from 0 (no impairment) to 5 (maximal functional impairment).</w:t>
      </w:r>
    </w:p>
    <w:p w14:paraId="07CFBBFC" w14:textId="77777777" w:rsidR="006E1ABE" w:rsidRPr="0044120A" w:rsidRDefault="006E1ABE" w:rsidP="002B37F8">
      <w:pPr>
        <w:pStyle w:val="ListParagraph"/>
        <w:rPr>
          <w:rFonts w:ascii="Calibri" w:hAnsi="Calibri" w:cs="Calibri"/>
          <w:sz w:val="24"/>
          <w:szCs w:val="24"/>
        </w:rPr>
      </w:pPr>
    </w:p>
    <w:p w14:paraId="04851450" w14:textId="795ECBE2" w:rsidR="003424E1" w:rsidRPr="0044120A" w:rsidRDefault="00000000" w:rsidP="002B37F8">
      <w:pPr>
        <w:pStyle w:val="ListParagraph"/>
        <w:numPr>
          <w:ilvl w:val="4"/>
          <w:numId w:val="34"/>
        </w:numPr>
        <w:spacing w:after="0"/>
        <w:ind w:left="0" w:firstLine="0"/>
        <w:rPr>
          <w:rFonts w:ascii="Calibri" w:hAnsi="Calibri" w:cs="Calibri"/>
          <w:sz w:val="24"/>
          <w:szCs w:val="24"/>
        </w:rPr>
      </w:pPr>
      <w:r w:rsidRPr="0044120A">
        <w:rPr>
          <w:rFonts w:ascii="Calibri" w:hAnsi="Calibri" w:cs="Calibri"/>
          <w:sz w:val="24"/>
          <w:szCs w:val="24"/>
        </w:rPr>
        <w:lastRenderedPageBreak/>
        <w:t xml:space="preserve">Sum all 10 item point values to generate a total ODI score ranging </w:t>
      </w:r>
      <w:r w:rsidR="00E9331B" w:rsidRPr="0044120A">
        <w:rPr>
          <w:rFonts w:ascii="Calibri" w:hAnsi="Calibri" w:cs="Calibri"/>
          <w:sz w:val="24"/>
          <w:szCs w:val="24"/>
        </w:rPr>
        <w:t xml:space="preserve">from 0 to </w:t>
      </w:r>
      <w:r w:rsidRPr="0044120A">
        <w:rPr>
          <w:rFonts w:ascii="Calibri" w:hAnsi="Calibri" w:cs="Calibri"/>
          <w:sz w:val="24"/>
          <w:szCs w:val="24"/>
        </w:rPr>
        <w:t xml:space="preserve">50. Higher total scores </w:t>
      </w:r>
      <w:r w:rsidR="0033428C" w:rsidRPr="0044120A">
        <w:rPr>
          <w:rFonts w:ascii="Calibri" w:hAnsi="Calibri" w:cs="Calibri"/>
          <w:sz w:val="24"/>
          <w:szCs w:val="24"/>
        </w:rPr>
        <w:t xml:space="preserve">indicate </w:t>
      </w:r>
      <w:r w:rsidRPr="0044120A">
        <w:rPr>
          <w:rFonts w:ascii="Calibri" w:hAnsi="Calibri" w:cs="Calibri"/>
          <w:sz w:val="24"/>
          <w:szCs w:val="24"/>
        </w:rPr>
        <w:t>more severe lumbar functional disability.</w:t>
      </w:r>
    </w:p>
    <w:p w14:paraId="78AACE40" w14:textId="77777777" w:rsidR="003424E1" w:rsidRPr="0044120A" w:rsidRDefault="003424E1" w:rsidP="006E1ABE">
      <w:pPr>
        <w:tabs>
          <w:tab w:val="num" w:pos="720"/>
        </w:tabs>
        <w:ind w:firstLineChars="200" w:firstLine="480"/>
      </w:pPr>
    </w:p>
    <w:p w14:paraId="0068E209" w14:textId="35251CA7" w:rsidR="003424E1" w:rsidRPr="0044120A" w:rsidRDefault="00000000" w:rsidP="006E1ABE">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SF-36 Scale Assessment Standard Operation</w:t>
      </w:r>
    </w:p>
    <w:p w14:paraId="7D755A3D" w14:textId="77777777" w:rsidR="006E1ABE" w:rsidRPr="0044120A" w:rsidRDefault="006E1ABE" w:rsidP="002B37F8">
      <w:pPr>
        <w:pStyle w:val="ListParagraph"/>
        <w:spacing w:after="0"/>
        <w:ind w:left="0"/>
        <w:rPr>
          <w:rFonts w:ascii="Calibri" w:hAnsi="Calibri" w:cs="Calibri"/>
          <w:sz w:val="24"/>
          <w:szCs w:val="24"/>
        </w:rPr>
      </w:pPr>
    </w:p>
    <w:p w14:paraId="52B423BF" w14:textId="6BC9017D"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Provide participants with the full SF-36 health survey covering eight standardized dimensions: Physical Functioning (PF), Role-Physical (RP), Bodily Pain (BP), General Health (GH), Vitality (VT), Social Functioning (SF), Role-Emotional (RE), Mental Health (MH).</w:t>
      </w:r>
    </w:p>
    <w:p w14:paraId="005390FA" w14:textId="77777777" w:rsidR="006E1ABE" w:rsidRPr="0044120A" w:rsidRDefault="006E1ABE" w:rsidP="002B37F8">
      <w:pPr>
        <w:pStyle w:val="ListParagraph"/>
        <w:spacing w:after="0"/>
        <w:ind w:left="0"/>
        <w:rPr>
          <w:rFonts w:ascii="Calibri" w:hAnsi="Calibri" w:cs="Calibri"/>
          <w:sz w:val="24"/>
          <w:szCs w:val="24"/>
        </w:rPr>
      </w:pPr>
    </w:p>
    <w:p w14:paraId="63CC443B" w14:textId="24AA91A1"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Instruct participants to independently complete all questionnaire items within a 10</w:t>
      </w:r>
      <w:r w:rsidR="00AE203D" w:rsidRPr="0044120A">
        <w:rPr>
          <w:rFonts w:ascii="Calibri" w:hAnsi="Calibri" w:cs="Calibri"/>
          <w:sz w:val="24"/>
          <w:szCs w:val="24"/>
        </w:rPr>
        <w:t xml:space="preserve"> </w:t>
      </w:r>
      <w:r w:rsidRPr="0044120A">
        <w:rPr>
          <w:rFonts w:ascii="Calibri" w:hAnsi="Calibri" w:cs="Calibri"/>
          <w:sz w:val="24"/>
          <w:szCs w:val="24"/>
        </w:rPr>
        <w:t xml:space="preserve">min window based on their </w:t>
      </w:r>
      <w:r w:rsidR="0033428C" w:rsidRPr="0044120A">
        <w:rPr>
          <w:rFonts w:ascii="Calibri" w:hAnsi="Calibri" w:cs="Calibri"/>
          <w:sz w:val="24"/>
          <w:szCs w:val="24"/>
        </w:rPr>
        <w:t>current</w:t>
      </w:r>
      <w:r w:rsidRPr="0044120A">
        <w:rPr>
          <w:rFonts w:ascii="Calibri" w:hAnsi="Calibri" w:cs="Calibri"/>
          <w:sz w:val="24"/>
          <w:szCs w:val="24"/>
        </w:rPr>
        <w:t xml:space="preserve"> physical and mental state.</w:t>
      </w:r>
    </w:p>
    <w:p w14:paraId="7DAD35CE" w14:textId="77777777" w:rsidR="006E1ABE" w:rsidRPr="0044120A" w:rsidRDefault="006E1ABE" w:rsidP="002B37F8">
      <w:pPr>
        <w:pStyle w:val="ListParagraph"/>
        <w:rPr>
          <w:rFonts w:ascii="Calibri" w:hAnsi="Calibri" w:cs="Calibri"/>
          <w:sz w:val="24"/>
          <w:szCs w:val="24"/>
        </w:rPr>
      </w:pPr>
    </w:p>
    <w:p w14:paraId="2E627E9A" w14:textId="3EA1A60E"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Collect all completed questionnaires and extract raw item scores for each of the eight dimensions.</w:t>
      </w:r>
    </w:p>
    <w:p w14:paraId="44616F87" w14:textId="77777777" w:rsidR="006E1ABE" w:rsidRPr="0044120A" w:rsidRDefault="006E1ABE" w:rsidP="002B37F8">
      <w:pPr>
        <w:pStyle w:val="ListParagraph"/>
        <w:spacing w:after="0"/>
        <w:ind w:left="0"/>
        <w:rPr>
          <w:rFonts w:ascii="Calibri" w:hAnsi="Calibri" w:cs="Calibri"/>
          <w:sz w:val="24"/>
          <w:szCs w:val="24"/>
        </w:rPr>
      </w:pPr>
    </w:p>
    <w:p w14:paraId="139F9464" w14:textId="5A6C3562"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Convert raw dimension scores to standardized intermediate values following official SF-36 scoring conversion algorithms.</w:t>
      </w:r>
    </w:p>
    <w:p w14:paraId="50EF90F9" w14:textId="77777777" w:rsidR="006E1ABE" w:rsidRPr="0044120A" w:rsidRDefault="006E1ABE" w:rsidP="002B37F8">
      <w:pPr>
        <w:pStyle w:val="ListParagraph"/>
        <w:rPr>
          <w:rFonts w:ascii="Calibri" w:hAnsi="Calibri" w:cs="Calibri"/>
          <w:sz w:val="24"/>
          <w:szCs w:val="24"/>
        </w:rPr>
      </w:pPr>
    </w:p>
    <w:p w14:paraId="6C0C8DE0" w14:textId="4070ABF5" w:rsidR="003424E1" w:rsidRPr="0044120A" w:rsidRDefault="00000000" w:rsidP="006E1ABE">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Calculate final quantitative dimension scores using standard </w:t>
      </w:r>
      <w:r w:rsidR="0033428C" w:rsidRPr="0044120A">
        <w:rPr>
          <w:rFonts w:ascii="Calibri" w:hAnsi="Calibri" w:cs="Calibri"/>
          <w:sz w:val="24"/>
          <w:szCs w:val="24"/>
        </w:rPr>
        <w:t>scoring</w:t>
      </w:r>
      <w:r w:rsidRPr="0044120A">
        <w:rPr>
          <w:rFonts w:ascii="Calibri" w:hAnsi="Calibri" w:cs="Calibri"/>
          <w:sz w:val="24"/>
          <w:szCs w:val="24"/>
        </w:rPr>
        <w:t xml:space="preserve"> formulas; each dimension score ranges</w:t>
      </w:r>
      <w:r w:rsidR="00383698" w:rsidRPr="0044120A">
        <w:rPr>
          <w:rFonts w:ascii="Calibri" w:eastAsiaTheme="minorEastAsia" w:hAnsi="Calibri" w:cs="Calibri"/>
          <w:sz w:val="24"/>
          <w:szCs w:val="24"/>
          <w:lang w:eastAsia="zh-CN"/>
        </w:rPr>
        <w:t xml:space="preserve"> </w:t>
      </w:r>
      <w:r w:rsidRPr="0044120A">
        <w:rPr>
          <w:rFonts w:ascii="Calibri" w:hAnsi="Calibri" w:cs="Calibri"/>
          <w:sz w:val="24"/>
          <w:szCs w:val="24"/>
        </w:rPr>
        <w:t>0</w:t>
      </w:r>
      <w:r w:rsidR="00187A9F" w:rsidRPr="0044120A">
        <w:rPr>
          <w:rFonts w:ascii="Calibri" w:hAnsi="Calibri" w:cs="Calibri"/>
          <w:sz w:val="24"/>
          <w:szCs w:val="24"/>
        </w:rPr>
        <w:t>–</w:t>
      </w:r>
      <w:r w:rsidRPr="0044120A">
        <w:rPr>
          <w:rFonts w:ascii="Calibri" w:hAnsi="Calibri" w:cs="Calibri"/>
          <w:sz w:val="24"/>
          <w:szCs w:val="24"/>
        </w:rPr>
        <w:t>100.</w:t>
      </w:r>
    </w:p>
    <w:p w14:paraId="3D2AC99D" w14:textId="77777777" w:rsidR="006E1ABE" w:rsidRPr="0044120A" w:rsidRDefault="006E1ABE" w:rsidP="002B37F8">
      <w:pPr>
        <w:pStyle w:val="ListParagraph"/>
        <w:spacing w:after="0"/>
        <w:ind w:left="0"/>
        <w:rPr>
          <w:rFonts w:ascii="Calibri" w:hAnsi="Calibri" w:cs="Calibri"/>
          <w:sz w:val="24"/>
          <w:szCs w:val="24"/>
        </w:rPr>
      </w:pPr>
    </w:p>
    <w:p w14:paraId="38ABCA81" w14:textId="5E582B62" w:rsidR="003424E1" w:rsidRPr="0044120A" w:rsidRDefault="00000000" w:rsidP="002B37F8">
      <w:pPr>
        <w:pStyle w:val="ListParagraph"/>
        <w:numPr>
          <w:ilvl w:val="3"/>
          <w:numId w:val="34"/>
        </w:numPr>
        <w:spacing w:after="0"/>
        <w:ind w:left="0" w:firstLine="0"/>
        <w:rPr>
          <w:rFonts w:ascii="Calibri" w:hAnsi="Calibri" w:cs="Calibri"/>
          <w:sz w:val="24"/>
          <w:szCs w:val="24"/>
        </w:rPr>
      </w:pPr>
      <w:r w:rsidRPr="0044120A">
        <w:rPr>
          <w:rFonts w:ascii="Calibri" w:hAnsi="Calibri" w:cs="Calibri"/>
          <w:sz w:val="24"/>
          <w:szCs w:val="24"/>
        </w:rPr>
        <w:t xml:space="preserve">Interpret final scores: higher numerical values indicate superior physical function, psychological </w:t>
      </w:r>
      <w:r w:rsidR="0033428C" w:rsidRPr="0044120A">
        <w:rPr>
          <w:rFonts w:ascii="Calibri" w:hAnsi="Calibri" w:cs="Calibri"/>
          <w:sz w:val="24"/>
          <w:szCs w:val="24"/>
        </w:rPr>
        <w:t>well-being</w:t>
      </w:r>
      <w:r w:rsidRPr="0044120A">
        <w:rPr>
          <w:rFonts w:ascii="Calibri" w:hAnsi="Calibri" w:cs="Calibri"/>
          <w:sz w:val="24"/>
          <w:szCs w:val="24"/>
        </w:rPr>
        <w:t>, and reduced health-related activity limitations.</w:t>
      </w:r>
    </w:p>
    <w:p w14:paraId="6EE8C89C" w14:textId="77777777" w:rsidR="003424E1" w:rsidRPr="0044120A" w:rsidRDefault="003424E1" w:rsidP="006E1ABE">
      <w:pPr>
        <w:tabs>
          <w:tab w:val="num" w:pos="720"/>
        </w:tabs>
        <w:ind w:firstLineChars="100" w:firstLine="240"/>
      </w:pPr>
    </w:p>
    <w:bookmarkEnd w:id="28"/>
    <w:p w14:paraId="7192E428" w14:textId="0DABB848" w:rsidR="00B3259D"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Assign two independent blinded researchers to perform </w:t>
      </w:r>
      <w:r w:rsidR="0033428C" w:rsidRPr="0044120A">
        <w:rPr>
          <w:rFonts w:ascii="Calibri" w:hAnsi="Calibri" w:cs="Calibri"/>
          <w:sz w:val="24"/>
          <w:szCs w:val="24"/>
        </w:rPr>
        <w:t>independent</w:t>
      </w:r>
      <w:r w:rsidRPr="0044120A">
        <w:rPr>
          <w:rFonts w:ascii="Calibri" w:hAnsi="Calibri" w:cs="Calibri"/>
          <w:sz w:val="24"/>
          <w:szCs w:val="24"/>
        </w:rPr>
        <w:t xml:space="preserve"> data entry and extraction to eliminate recording bias.</w:t>
      </w:r>
    </w:p>
    <w:p w14:paraId="26991FE1" w14:textId="77777777" w:rsidR="00525678" w:rsidRPr="0044120A" w:rsidRDefault="00525678" w:rsidP="00B3259D">
      <w:pPr>
        <w:tabs>
          <w:tab w:val="num" w:pos="720"/>
        </w:tabs>
        <w:ind w:firstLineChars="100" w:firstLine="240"/>
      </w:pPr>
    </w:p>
    <w:p w14:paraId="06C1A223" w14:textId="77777777" w:rsidR="00CB4B46" w:rsidRPr="0044120A" w:rsidRDefault="00000000" w:rsidP="00D90DB4">
      <w:pPr>
        <w:pStyle w:val="ListParagraph"/>
        <w:numPr>
          <w:ilvl w:val="0"/>
          <w:numId w:val="1"/>
        </w:numPr>
        <w:spacing w:after="0" w:line="240" w:lineRule="auto"/>
        <w:ind w:left="0" w:firstLine="0"/>
        <w:contextualSpacing w:val="0"/>
        <w:jc w:val="both"/>
        <w:rPr>
          <w:rFonts w:ascii="Calibri" w:hAnsi="Calibri" w:cs="Calibri"/>
          <w:b/>
          <w:bCs/>
          <w:sz w:val="24"/>
          <w:szCs w:val="24"/>
        </w:rPr>
      </w:pPr>
      <w:r w:rsidRPr="0044120A">
        <w:rPr>
          <w:rFonts w:ascii="Calibri" w:hAnsi="Calibri" w:cs="Calibri"/>
          <w:b/>
          <w:bCs/>
          <w:sz w:val="24"/>
          <w:szCs w:val="24"/>
        </w:rPr>
        <w:t>Statistical analysis and power calculation</w:t>
      </w:r>
    </w:p>
    <w:p w14:paraId="4D75D03C" w14:textId="77777777" w:rsidR="00CB4B46" w:rsidRPr="0044120A" w:rsidRDefault="00CB4B46" w:rsidP="00D90DB4">
      <w:pPr>
        <w:pStyle w:val="ListParagraph"/>
        <w:spacing w:after="0" w:line="240" w:lineRule="auto"/>
        <w:ind w:left="0"/>
        <w:contextualSpacing w:val="0"/>
        <w:jc w:val="both"/>
        <w:rPr>
          <w:rFonts w:ascii="Calibri" w:hAnsi="Calibri" w:cs="Calibri"/>
          <w:b/>
          <w:bCs/>
          <w:sz w:val="24"/>
          <w:szCs w:val="24"/>
        </w:rPr>
      </w:pPr>
    </w:p>
    <w:p w14:paraId="69174A2A" w14:textId="77777777" w:rsidR="006E1ABE" w:rsidRPr="0044120A" w:rsidRDefault="006E1ABE" w:rsidP="006E1ABE">
      <w:pPr>
        <w:pStyle w:val="ListParagraph"/>
        <w:numPr>
          <w:ilvl w:val="0"/>
          <w:numId w:val="34"/>
        </w:numPr>
        <w:spacing w:after="0"/>
        <w:rPr>
          <w:rFonts w:ascii="Calibri" w:hAnsi="Calibri" w:cs="Calibri"/>
          <w:vanish/>
          <w:sz w:val="24"/>
          <w:szCs w:val="24"/>
          <w:lang w:eastAsia="zh-CN"/>
        </w:rPr>
      </w:pPr>
    </w:p>
    <w:p w14:paraId="2EBD9ECA" w14:textId="0FC9557C" w:rsidR="003424E1"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Import all de-identified outcome data into SPSS statistical software for quantitative analysis.</w:t>
      </w:r>
    </w:p>
    <w:p w14:paraId="66609B87" w14:textId="77777777" w:rsidR="006E1ABE" w:rsidRPr="0044120A" w:rsidRDefault="006E1ABE" w:rsidP="002B37F8">
      <w:pPr>
        <w:pStyle w:val="ListParagraph"/>
        <w:spacing w:after="0"/>
        <w:ind w:left="0"/>
        <w:rPr>
          <w:rFonts w:ascii="Calibri" w:hAnsi="Calibri" w:cs="Calibri"/>
          <w:sz w:val="24"/>
          <w:szCs w:val="24"/>
        </w:rPr>
      </w:pPr>
    </w:p>
    <w:p w14:paraId="3B816F91" w14:textId="39E139C8" w:rsidR="003424E1"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Report all continuous demographic and outcome variables as mean ± standard deviation (SD).</w:t>
      </w:r>
    </w:p>
    <w:p w14:paraId="3571865C" w14:textId="77777777" w:rsidR="006E1ABE" w:rsidRPr="0044120A" w:rsidRDefault="006E1ABE" w:rsidP="002B37F8">
      <w:pPr>
        <w:pStyle w:val="ListParagraph"/>
        <w:ind w:left="0"/>
        <w:rPr>
          <w:rFonts w:ascii="Calibri" w:hAnsi="Calibri" w:cs="Calibri"/>
          <w:sz w:val="24"/>
          <w:szCs w:val="24"/>
        </w:rPr>
      </w:pPr>
    </w:p>
    <w:p w14:paraId="6FA1F2C0" w14:textId="10728F4B" w:rsidR="003424E1"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Apply paired-sample</w:t>
      </w:r>
      <w:r w:rsidR="0033428C" w:rsidRPr="0044120A">
        <w:rPr>
          <w:rFonts w:ascii="Calibri" w:hAnsi="Calibri" w:cs="Calibri"/>
          <w:sz w:val="24"/>
          <w:szCs w:val="24"/>
        </w:rPr>
        <w:t>s</w:t>
      </w:r>
      <w:r w:rsidRPr="0044120A">
        <w:rPr>
          <w:rFonts w:ascii="Calibri" w:hAnsi="Calibri" w:cs="Calibri"/>
          <w:sz w:val="24"/>
          <w:szCs w:val="24"/>
        </w:rPr>
        <w:t xml:space="preserve"> t-tests to compare pre-intervention, post-intervention, and 1-month follow-up VAS, ODI, and SF-36 scores to quantify within-group therapeutic changes.</w:t>
      </w:r>
    </w:p>
    <w:p w14:paraId="16FF53F3" w14:textId="77777777" w:rsidR="006E1ABE" w:rsidRPr="0044120A" w:rsidRDefault="006E1ABE" w:rsidP="002B37F8">
      <w:pPr>
        <w:pStyle w:val="ListParagraph"/>
        <w:spacing w:after="0"/>
        <w:ind w:left="0"/>
        <w:rPr>
          <w:rFonts w:ascii="Calibri" w:hAnsi="Calibri" w:cs="Calibri"/>
          <w:sz w:val="24"/>
          <w:szCs w:val="24"/>
        </w:rPr>
      </w:pPr>
    </w:p>
    <w:p w14:paraId="32EAB13A" w14:textId="15EFD75D" w:rsidR="003424E1"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 xml:space="preserve">Set </w:t>
      </w:r>
      <w:r w:rsidR="0033428C" w:rsidRPr="0044120A">
        <w:rPr>
          <w:rFonts w:ascii="Calibri" w:hAnsi="Calibri" w:cs="Calibri"/>
          <w:sz w:val="24"/>
          <w:szCs w:val="24"/>
        </w:rPr>
        <w:t xml:space="preserve">the </w:t>
      </w:r>
      <w:r w:rsidRPr="0044120A">
        <w:rPr>
          <w:rFonts w:ascii="Calibri" w:hAnsi="Calibri" w:cs="Calibri"/>
          <w:sz w:val="24"/>
          <w:szCs w:val="24"/>
        </w:rPr>
        <w:t>statistical significance threshold at p &lt; 0.05 for all comparative analyses.</w:t>
      </w:r>
    </w:p>
    <w:p w14:paraId="4F979944" w14:textId="77777777" w:rsidR="006E1ABE" w:rsidRPr="0044120A" w:rsidRDefault="006E1ABE" w:rsidP="002B37F8">
      <w:pPr>
        <w:pStyle w:val="ListParagraph"/>
        <w:ind w:left="0"/>
        <w:rPr>
          <w:rFonts w:ascii="Calibri" w:hAnsi="Calibri" w:cs="Calibri"/>
          <w:sz w:val="24"/>
          <w:szCs w:val="24"/>
        </w:rPr>
      </w:pPr>
    </w:p>
    <w:p w14:paraId="709DD31C" w14:textId="2D25B738" w:rsidR="003424E1" w:rsidRPr="0044120A" w:rsidRDefault="00000000" w:rsidP="002B37F8">
      <w:pPr>
        <w:pStyle w:val="ListParagraph"/>
        <w:numPr>
          <w:ilvl w:val="1"/>
          <w:numId w:val="34"/>
        </w:numPr>
        <w:spacing w:after="0"/>
        <w:ind w:left="0" w:firstLine="0"/>
        <w:rPr>
          <w:rFonts w:ascii="Calibri" w:hAnsi="Calibri" w:cs="Calibri"/>
          <w:sz w:val="24"/>
          <w:szCs w:val="24"/>
        </w:rPr>
      </w:pPr>
      <w:r w:rsidRPr="0044120A">
        <w:rPr>
          <w:rFonts w:ascii="Calibri" w:hAnsi="Calibri" w:cs="Calibri"/>
          <w:sz w:val="24"/>
          <w:szCs w:val="24"/>
        </w:rPr>
        <w:t>Post-hoc</w:t>
      </w:r>
      <w:r w:rsidR="003A6831" w:rsidRPr="0044120A">
        <w:rPr>
          <w:rFonts w:ascii="Calibri" w:hAnsi="Calibri" w:cs="Calibri"/>
          <w:sz w:val="24"/>
          <w:szCs w:val="24"/>
        </w:rPr>
        <w:t xml:space="preserve"> </w:t>
      </w:r>
      <w:r w:rsidRPr="0044120A">
        <w:rPr>
          <w:rFonts w:ascii="Calibri" w:hAnsi="Calibri" w:cs="Calibri"/>
          <w:sz w:val="24"/>
          <w:szCs w:val="24"/>
        </w:rPr>
        <w:t xml:space="preserve">power analysis methodology for this preliminary single-arm self-controlled protocol validation study: </w:t>
      </w:r>
    </w:p>
    <w:p w14:paraId="4F330A00" w14:textId="77777777" w:rsidR="006E1ABE" w:rsidRPr="0044120A" w:rsidRDefault="006E1ABE" w:rsidP="002B37F8">
      <w:pPr>
        <w:pStyle w:val="ListParagraph"/>
        <w:spacing w:after="0"/>
        <w:ind w:left="0"/>
        <w:rPr>
          <w:rFonts w:ascii="Calibri" w:hAnsi="Calibri" w:cs="Calibri"/>
          <w:sz w:val="24"/>
          <w:szCs w:val="24"/>
        </w:rPr>
      </w:pPr>
    </w:p>
    <w:p w14:paraId="71B8DF97" w14:textId="6B1084C1" w:rsidR="003424E1"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 xml:space="preserve">Primary outcome </w:t>
      </w:r>
      <w:r w:rsidR="0033428C" w:rsidRPr="0044120A">
        <w:rPr>
          <w:rFonts w:ascii="Calibri" w:hAnsi="Calibri" w:cs="Calibri"/>
          <w:sz w:val="24"/>
          <w:szCs w:val="24"/>
        </w:rPr>
        <w:t xml:space="preserve">measure </w:t>
      </w:r>
      <w:r w:rsidRPr="0044120A">
        <w:rPr>
          <w:rFonts w:ascii="Calibri" w:hAnsi="Calibri" w:cs="Calibri"/>
          <w:sz w:val="24"/>
          <w:szCs w:val="24"/>
        </w:rPr>
        <w:t>= VAS pain score; total sample size n = 16; alpha = 0.05 two-sided.</w:t>
      </w:r>
    </w:p>
    <w:p w14:paraId="6938AFAA" w14:textId="77777777" w:rsidR="006E1ABE" w:rsidRPr="0044120A" w:rsidRDefault="006E1ABE" w:rsidP="002B37F8">
      <w:pPr>
        <w:pStyle w:val="ListParagraph"/>
        <w:spacing w:after="0"/>
        <w:ind w:left="0"/>
        <w:rPr>
          <w:rFonts w:ascii="Calibri" w:hAnsi="Calibri" w:cs="Calibri"/>
          <w:sz w:val="24"/>
          <w:szCs w:val="24"/>
        </w:rPr>
      </w:pPr>
    </w:p>
    <w:p w14:paraId="5C669EF6" w14:textId="6E8283DC" w:rsidR="003424E1"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Observe</w:t>
      </w:r>
      <w:r w:rsidR="00B61D3E" w:rsidRPr="0044120A">
        <w:rPr>
          <w:rFonts w:ascii="Calibri" w:hAnsi="Calibri" w:cs="Calibri"/>
          <w:sz w:val="24"/>
          <w:szCs w:val="24"/>
        </w:rPr>
        <w:t>d</w:t>
      </w:r>
      <w:r w:rsidRPr="0044120A">
        <w:rPr>
          <w:rFonts w:ascii="Calibri" w:hAnsi="Calibri" w:cs="Calibri"/>
          <w:sz w:val="24"/>
          <w:szCs w:val="24"/>
        </w:rPr>
        <w:t xml:space="preserve"> mean VAS reduction = 3.25 points, SD = 1.34, calculated Cohen’s d effect size = 2.42.</w:t>
      </w:r>
    </w:p>
    <w:p w14:paraId="4D513630" w14:textId="77777777" w:rsidR="006E1ABE" w:rsidRPr="0044120A" w:rsidRDefault="006E1ABE" w:rsidP="002B37F8">
      <w:pPr>
        <w:pStyle w:val="ListParagraph"/>
        <w:ind w:left="0"/>
        <w:rPr>
          <w:rFonts w:ascii="Calibri" w:hAnsi="Calibri" w:cs="Calibri"/>
          <w:sz w:val="24"/>
          <w:szCs w:val="24"/>
        </w:rPr>
      </w:pPr>
    </w:p>
    <w:p w14:paraId="67ED2DFD" w14:textId="755FE14B" w:rsidR="003424E1" w:rsidRPr="0044120A" w:rsidRDefault="00000000" w:rsidP="002B37F8">
      <w:pPr>
        <w:pStyle w:val="ListParagraph"/>
        <w:numPr>
          <w:ilvl w:val="2"/>
          <w:numId w:val="34"/>
        </w:numPr>
        <w:spacing w:after="0"/>
        <w:ind w:left="0" w:firstLine="0"/>
        <w:rPr>
          <w:rFonts w:ascii="Calibri" w:hAnsi="Calibri" w:cs="Calibri"/>
          <w:sz w:val="24"/>
          <w:szCs w:val="24"/>
        </w:rPr>
      </w:pPr>
      <w:r w:rsidRPr="0044120A">
        <w:rPr>
          <w:rFonts w:ascii="Calibri" w:hAnsi="Calibri" w:cs="Calibri"/>
          <w:sz w:val="24"/>
          <w:szCs w:val="24"/>
        </w:rPr>
        <w:t>Statistical power (1−β) exceed</w:t>
      </w:r>
      <w:r w:rsidR="0033428C" w:rsidRPr="0044120A">
        <w:rPr>
          <w:rFonts w:ascii="Calibri" w:hAnsi="Calibri" w:cs="Calibri"/>
          <w:sz w:val="24"/>
          <w:szCs w:val="24"/>
        </w:rPr>
        <w:t>ing</w:t>
      </w:r>
      <w:r w:rsidRPr="0044120A">
        <w:rPr>
          <w:rFonts w:ascii="Calibri" w:hAnsi="Calibri" w:cs="Calibri"/>
          <w:sz w:val="24"/>
          <w:szCs w:val="24"/>
        </w:rPr>
        <w:t xml:space="preserve"> 0.99</w:t>
      </w:r>
      <w:r w:rsidR="0033428C" w:rsidRPr="0044120A">
        <w:rPr>
          <w:rFonts w:ascii="Calibri" w:hAnsi="Calibri" w:cs="Calibri"/>
          <w:sz w:val="24"/>
          <w:szCs w:val="24"/>
        </w:rPr>
        <w:t xml:space="preserve"> confirms that </w:t>
      </w:r>
      <w:r w:rsidRPr="0044120A">
        <w:rPr>
          <w:rFonts w:ascii="Calibri" w:hAnsi="Calibri" w:cs="Calibri"/>
          <w:sz w:val="24"/>
          <w:szCs w:val="24"/>
        </w:rPr>
        <w:t>the sample size delivers sufficient statistical sensitivity to detect significant within-group pain changes for protocol validation purposes.</w:t>
      </w:r>
    </w:p>
    <w:p w14:paraId="56184246" w14:textId="77777777" w:rsidR="00CB4B46" w:rsidRPr="0044120A" w:rsidRDefault="00CB4B46"/>
    <w:p w14:paraId="7BB35443" w14:textId="77777777" w:rsidR="00CB4B46" w:rsidRPr="0044120A" w:rsidRDefault="00000000">
      <w:pPr>
        <w:rPr>
          <w:b/>
        </w:rPr>
      </w:pPr>
      <w:r w:rsidRPr="0044120A">
        <w:rPr>
          <w:b/>
        </w:rPr>
        <w:t>REPRESENTATIVE RESULTS:</w:t>
      </w:r>
      <w:bookmarkStart w:id="30" w:name="OLE_LINK17"/>
    </w:p>
    <w:p w14:paraId="29B49091" w14:textId="55C0D01A" w:rsidR="00CB4B46" w:rsidRPr="0044120A" w:rsidRDefault="00000000">
      <w:pPr>
        <w:rPr>
          <w:lang w:eastAsia="zh-CN"/>
        </w:rPr>
      </w:pPr>
      <w:r w:rsidRPr="0044120A">
        <w:t>This self-contr</w:t>
      </w:r>
      <w:bookmarkStart w:id="31" w:name="OLE_LINK30"/>
      <w:r w:rsidRPr="0044120A">
        <w:t xml:space="preserve">olled trial enrolled 16 patients with </w:t>
      </w:r>
      <w:r w:rsidRPr="0044120A">
        <w:rPr>
          <w:lang w:eastAsia="zh-CN"/>
        </w:rPr>
        <w:t>LBP</w:t>
      </w:r>
      <w:r w:rsidRPr="0044120A">
        <w:t xml:space="preserve"> who received </w:t>
      </w:r>
      <w:proofErr w:type="spellStart"/>
      <w:r w:rsidRPr="0044120A">
        <w:t>Chuzhen</w:t>
      </w:r>
      <w:proofErr w:type="spellEnd"/>
      <w:r w:rsidRPr="0044120A">
        <w:t xml:space="preserve"> therapy at the outpatient</w:t>
      </w:r>
      <w:r w:rsidRPr="0044120A">
        <w:rPr>
          <w:lang w:eastAsia="zh-CN"/>
        </w:rPr>
        <w:t xml:space="preserve"> </w:t>
      </w:r>
      <w:r w:rsidR="00CF29A2" w:rsidRPr="0044120A">
        <w:rPr>
          <w:lang w:eastAsia="zh-CN"/>
        </w:rPr>
        <w:t xml:space="preserve">department </w:t>
      </w:r>
      <w:r w:rsidRPr="0044120A">
        <w:t>of the Hospital of Chengdu University of TCM between March and June 2025. The baseline characteristics of the participants were as follows: 10 were female</w:t>
      </w:r>
      <w:r w:rsidR="00CF29A2" w:rsidRPr="0044120A">
        <w:t>,</w:t>
      </w:r>
      <w:r w:rsidRPr="0044120A">
        <w:t xml:space="preserve"> and 6 were male; the age range was 18–60 years, with a mean age of 39.25 ± 14.36 years; and the duration of symptoms ranged from 12 weeks to 8 years. The age range was selected to </w:t>
      </w:r>
      <w:r w:rsidR="00635A0F" w:rsidRPr="0044120A">
        <w:t>represent</w:t>
      </w:r>
      <w:r w:rsidRPr="0044120A">
        <w:t xml:space="preserve"> the adult population </w:t>
      </w:r>
      <w:r w:rsidR="00635A0F" w:rsidRPr="0044120A">
        <w:t>most encountered</w:t>
      </w:r>
      <w:r w:rsidRPr="0044120A">
        <w:t xml:space="preserve"> in clinical practice while reducing heterogeneity related to skeletal immaturity in younger individuals and age-related degeneration or multiple comorbidities in older patients. The BMI threshold was used to </w:t>
      </w:r>
      <w:r w:rsidR="00635A0F" w:rsidRPr="0044120A">
        <w:t>enhance protocol</w:t>
      </w:r>
      <w:r w:rsidRPr="0044120A">
        <w:t xml:space="preserve"> standardization by reducing the potential influence of excess body weight on lumbar mechanical loading, acupoint localization, and the consistency of manual stimulation</w:t>
      </w:r>
      <w:r w:rsidRPr="0044120A">
        <w:rPr>
          <w:lang w:eastAsia="zh-CN"/>
        </w:rPr>
        <w:t>.</w:t>
      </w:r>
      <w:r w:rsidR="00530AEA" w:rsidRPr="0044120A">
        <w:rPr>
          <w:lang w:eastAsia="zh-CN"/>
        </w:rPr>
        <w:t xml:space="preserve"> </w:t>
      </w:r>
      <w:r w:rsidRPr="0044120A">
        <w:t>All</w:t>
      </w:r>
      <w:r w:rsidR="00530AEA" w:rsidRPr="0044120A">
        <w:rPr>
          <w:lang w:eastAsia="zh-CN"/>
        </w:rPr>
        <w:t xml:space="preserve"> </w:t>
      </w:r>
      <w:r w:rsidRPr="0044120A">
        <w:t>enrolled participants met the predefined inclusion and exclusion criteria.</w:t>
      </w:r>
      <w:r w:rsidRPr="0044120A">
        <w:rPr>
          <w:lang w:eastAsia="zh-CN"/>
        </w:rPr>
        <w:t xml:space="preserve"> </w:t>
      </w:r>
      <w:r w:rsidRPr="0044120A">
        <w:t xml:space="preserve">To </w:t>
      </w:r>
      <w:r w:rsidR="00635A0F" w:rsidRPr="0044120A">
        <w:t xml:space="preserve">demonstrate </w:t>
      </w:r>
      <w:r w:rsidRPr="0044120A">
        <w:t xml:space="preserve">the feasibility and preliminary clinical applicability of the standardized protocol, outcome measures were collected in this self-controlled validation cohort (n = 16). Within-group comparisons showed statistically significant improvements across all measured outcomes (paired t-tests, p &lt; 0.001). Patients exhibited a mean </w:t>
      </w:r>
      <w:r w:rsidR="00286152" w:rsidRPr="0044120A">
        <w:t xml:space="preserve">reduction </w:t>
      </w:r>
      <w:r w:rsidR="00635A0F" w:rsidRPr="0044120A">
        <w:t xml:space="preserve">in </w:t>
      </w:r>
      <w:r w:rsidRPr="0044120A">
        <w:t xml:space="preserve">VAS pain </w:t>
      </w:r>
      <w:r w:rsidR="00635A0F" w:rsidRPr="0044120A">
        <w:t xml:space="preserve">score </w:t>
      </w:r>
      <w:bookmarkEnd w:id="26"/>
      <w:r w:rsidRPr="0044120A">
        <w:t xml:space="preserve">of </w:t>
      </w:r>
      <w:bookmarkEnd w:id="30"/>
      <w:r w:rsidRPr="0044120A">
        <w:t>3.25 points (9</w:t>
      </w:r>
      <w:bookmarkStart w:id="32" w:name="OLE_LINK19"/>
      <w:r w:rsidRPr="0044120A">
        <w:t xml:space="preserve">5% </w:t>
      </w:r>
      <w:bookmarkStart w:id="33" w:name="OLE_LINK16"/>
      <w:r w:rsidRPr="0044120A">
        <w:t xml:space="preserve">CI: 2.41–4.09; preoperative: 5.94 ± 1.34 to postoperative: 2.69 ± 1.25), exceeding the minimal clinically important difference (MCID) of 2 points and representing &gt;50% pain relief. ODI scores decreased by 8.88 points (95% CI: 7.09–10.66; 20.44 ± 3.92 to 11.56 ± 3.16), indicating a transition from moderate to minimal disability according to Oswestry criteria. </w:t>
      </w:r>
      <w:bookmarkStart w:id="34" w:name="OLE_LINK40"/>
      <w:r w:rsidRPr="0044120A">
        <w:t>SF-36 scores increased by 14.06 points (95% CI: 8.49–19.64; 61.88 ± 8.26 to 75.94 ± 7.24), far surpassing the 5-point MCID threshold</w:t>
      </w:r>
      <w:bookmarkEnd w:id="34"/>
      <w:r w:rsidR="00997727" w:rsidRPr="0044120A">
        <w:fldChar w:fldCharType="begin"/>
      </w:r>
      <w:r w:rsidR="00997727" w:rsidRPr="0044120A">
        <w:instrText xml:space="preserve"> ADDIN EN.CITE &lt;EndNote&gt;&lt;Cite&gt;&lt;Author&gt;Crosby&lt;/Author&gt;&lt;Year&gt;2003&lt;/Year&gt;&lt;RecNum&gt;37&lt;/RecNum&gt;&lt;DisplayText&gt;&lt;style face="superscript"&gt;15&lt;/style&gt;&lt;/DisplayText&gt;&lt;record&gt;&lt;rec-number&gt;37&lt;/rec-number&gt;&lt;foreign-keys&gt;&lt;key app="EN" db-id="9vepet2t0w0axsexxtgvwwvmwpxpvwzfraex" timestamp="1781949530"&gt;37&lt;/key&gt;&lt;/foreign-keys&gt;&lt;ref-type name="Journal Article"&gt;17&lt;/ref-type&gt;&lt;contributors&gt;&lt;authors&gt;&lt;author&gt;Crosby, Ross D&lt;/author&gt;&lt;author&gt;Kolotkin, Ronette L&lt;/author&gt;&lt;author&gt;Williams, G Rhys&lt;/author&gt;&lt;/authors&gt;&lt;/contributors&gt;&lt;titles&gt;&lt;title&gt;Defining clinically meaningful change in health-related quality of life&lt;/title&gt;&lt;secondary-title&gt;Journal of clinical epidemiology&lt;/secondary-title&gt;&lt;/titles&gt;&lt;periodical&gt;&lt;full-title&gt;Journal of clinical epidemiology&lt;/full-title&gt;&lt;/periodical&gt;&lt;pages&gt;395-407&lt;/pages&gt;&lt;volume&gt;56&lt;/volume&gt;&lt;number&gt;5&lt;/number&gt;&lt;dates&gt;&lt;year&gt;2003&lt;/year&gt;&lt;/dates&gt;&lt;isbn&gt;0895-4356&lt;/isbn&gt;&lt;label&gt;16&lt;/label&gt;&lt;urls&gt;&lt;/urls&gt;&lt;/record&gt;&lt;/Cite&gt;&lt;/EndNote&gt;</w:instrText>
      </w:r>
      <w:r w:rsidR="00997727" w:rsidRPr="0044120A">
        <w:fldChar w:fldCharType="separate"/>
      </w:r>
      <w:r w:rsidR="00997727" w:rsidRPr="0044120A">
        <w:rPr>
          <w:noProof/>
          <w:vertAlign w:val="superscript"/>
        </w:rPr>
        <w:t>1</w:t>
      </w:r>
      <w:r w:rsidR="008C56A4" w:rsidRPr="0044120A">
        <w:rPr>
          <w:noProof/>
          <w:vertAlign w:val="superscript"/>
          <w:lang w:eastAsia="zh-CN"/>
        </w:rPr>
        <w:t>6</w:t>
      </w:r>
      <w:r w:rsidR="00997727" w:rsidRPr="0044120A">
        <w:fldChar w:fldCharType="end"/>
      </w:r>
      <w:r w:rsidRPr="0044120A">
        <w:t>. The</w:t>
      </w:r>
      <w:bookmarkEnd w:id="31"/>
      <w:r w:rsidRPr="0044120A">
        <w:t xml:space="preserve"> corresponding </w:t>
      </w:r>
      <w:bookmarkStart w:id="35" w:name="OLE_LINK41"/>
      <w:r w:rsidRPr="0044120A">
        <w:t xml:space="preserve">paired-sample effect sizes </w:t>
      </w:r>
      <w:r w:rsidR="00635A0F" w:rsidRPr="0044120A">
        <w:t xml:space="preserve">were </w:t>
      </w:r>
      <w:r w:rsidRPr="0044120A">
        <w:t>Co</w:t>
      </w:r>
      <w:bookmarkEnd w:id="35"/>
      <w:r w:rsidRPr="0044120A">
        <w:t>hen’s d = 2.06 for VAS, 2.65 for ODI, and 1.34 for SF-36, indicating large within-group effects</w:t>
      </w:r>
      <w:r w:rsidR="00997727" w:rsidRPr="0044120A">
        <w:fldChar w:fldCharType="begin"/>
      </w:r>
      <w:r w:rsidR="00997727" w:rsidRPr="0044120A">
        <w:instrText xml:space="preserve"> ADDIN EN.CITE &lt;EndNote&gt;&lt;Cite&gt;&lt;Author&gt;Cohen&lt;/Author&gt;&lt;Year&gt;2013&lt;/Year&gt;&lt;RecNum&gt;38&lt;/RecNum&gt;&lt;DisplayText&gt;&lt;style face="superscript"&gt;16&lt;/style&gt;&lt;/DisplayText&gt;&lt;record&gt;&lt;rec-number&gt;38&lt;/rec-number&gt;&lt;foreign-keys&gt;&lt;key app="EN" db-id="9vepet2t0w0axsexxtgvwwvmwpxpvwzfraex" timestamp="1781949530"&gt;38&lt;/key&gt;&lt;/foreign-keys&gt;&lt;ref-type name="Book"&gt;6&lt;/ref-type&gt;&lt;contributors&gt;&lt;authors&gt;&lt;author&gt;Cohen, Jacob&lt;/author&gt;&lt;/authors&gt;&lt;/contributors&gt;&lt;titles&gt;&lt;title&gt;Statistical power analysis for the behavioral sciences&lt;/title&gt;&lt;/titles&gt;&lt;dates&gt;&lt;year&gt;2013&lt;/year&gt;&lt;/dates&gt;&lt;publisher&gt;routledge&lt;/publisher&gt;&lt;isbn&gt;0203771583&lt;/isbn&gt;&lt;label&gt;17&lt;/label&gt;&lt;urls&gt;&lt;/urls&gt;&lt;/record&gt;&lt;/Cite&gt;&lt;/EndNote&gt;</w:instrText>
      </w:r>
      <w:r w:rsidR="00997727" w:rsidRPr="0044120A">
        <w:fldChar w:fldCharType="separate"/>
      </w:r>
      <w:r w:rsidR="00997727" w:rsidRPr="0044120A">
        <w:rPr>
          <w:noProof/>
          <w:vertAlign w:val="superscript"/>
        </w:rPr>
        <w:t>1</w:t>
      </w:r>
      <w:r w:rsidR="008C56A4" w:rsidRPr="0044120A">
        <w:rPr>
          <w:noProof/>
          <w:vertAlign w:val="superscript"/>
          <w:lang w:eastAsia="zh-CN"/>
        </w:rPr>
        <w:t>7</w:t>
      </w:r>
      <w:r w:rsidR="00997727" w:rsidRPr="0044120A">
        <w:fldChar w:fldCharType="end"/>
      </w:r>
      <w:r w:rsidRPr="0044120A">
        <w:t>.</w:t>
      </w:r>
      <w:r w:rsidRPr="0044120A">
        <w:rPr>
          <w:lang w:eastAsia="zh-CN"/>
        </w:rPr>
        <w:t xml:space="preserve"> </w:t>
      </w:r>
      <w:r w:rsidRPr="0044120A">
        <w:t>Although individual variation</w:t>
      </w:r>
      <w:r w:rsidR="00635A0F" w:rsidRPr="0044120A">
        <w:t xml:space="preserve">s in response </w:t>
      </w:r>
      <w:r w:rsidR="009E20F0" w:rsidRPr="0044120A">
        <w:t>were</w:t>
      </w:r>
      <w:r w:rsidRPr="0044120A">
        <w:t xml:space="preserve"> observed, these preliminary within-group findings </w:t>
      </w:r>
      <w:r w:rsidR="00635A0F" w:rsidRPr="0044120A">
        <w:t>primarily</w:t>
      </w:r>
      <w:r w:rsidRPr="0044120A">
        <w:t xml:space="preserve"> demonstrate the feasibility and potential clinical applicability of the standardized protocol and should not be interpreted as definitive evidence of efficacy.</w:t>
      </w:r>
      <w:r w:rsidRPr="0044120A">
        <w:rPr>
          <w:lang w:eastAsia="zh-CN"/>
        </w:rPr>
        <w:t xml:space="preserve"> </w:t>
      </w:r>
      <w:r w:rsidR="00635A0F" w:rsidRPr="0044120A">
        <w:rPr>
          <w:lang w:eastAsia="zh-CN"/>
        </w:rPr>
        <w:t>The results are summarized in</w:t>
      </w:r>
      <w:r w:rsidRPr="0044120A">
        <w:rPr>
          <w:lang w:eastAsia="zh-CN"/>
        </w:rPr>
        <w:t xml:space="preserve"> </w:t>
      </w:r>
      <w:r w:rsidRPr="0044120A">
        <w:rPr>
          <w:b/>
          <w:bCs/>
          <w:lang w:eastAsia="zh-CN"/>
        </w:rPr>
        <w:t>Table 2</w:t>
      </w:r>
      <w:r w:rsidRPr="0044120A">
        <w:rPr>
          <w:lang w:eastAsia="zh-CN"/>
        </w:rPr>
        <w:t>.</w:t>
      </w:r>
    </w:p>
    <w:bookmarkEnd w:id="32"/>
    <w:p w14:paraId="670D8130" w14:textId="77777777" w:rsidR="00CB4B46" w:rsidRPr="0044120A" w:rsidRDefault="00CB4B46"/>
    <w:p w14:paraId="0C2207FA" w14:textId="77777777" w:rsidR="00CB4B46" w:rsidRPr="0044120A" w:rsidRDefault="00000000">
      <w:r w:rsidRPr="0044120A">
        <w:rPr>
          <w:b/>
        </w:rPr>
        <w:t>FIGURE AND TABLE LEGENDS:</w:t>
      </w:r>
      <w:r w:rsidRPr="0044120A">
        <w:t xml:space="preserve"> </w:t>
      </w:r>
    </w:p>
    <w:p w14:paraId="49EBC2C2" w14:textId="77777777" w:rsidR="00CB4B46" w:rsidRPr="0044120A" w:rsidRDefault="00000000">
      <w:r w:rsidRPr="0044120A">
        <w:rPr>
          <w:b/>
          <w:bCs/>
        </w:rPr>
        <w:lastRenderedPageBreak/>
        <w:t xml:space="preserve">Figure 1: Design of </w:t>
      </w:r>
      <w:proofErr w:type="spellStart"/>
      <w:r w:rsidRPr="0044120A">
        <w:rPr>
          <w:b/>
          <w:bCs/>
        </w:rPr>
        <w:t>Chuzhen</w:t>
      </w:r>
      <w:proofErr w:type="spellEnd"/>
      <w:r w:rsidRPr="0044120A">
        <w:rPr>
          <w:b/>
          <w:bCs/>
        </w:rPr>
        <w:t xml:space="preserve"> tools. Structural composition of the </w:t>
      </w:r>
      <w:proofErr w:type="spellStart"/>
      <w:r w:rsidRPr="0044120A">
        <w:rPr>
          <w:b/>
          <w:bCs/>
        </w:rPr>
        <w:t>Chuzhen</w:t>
      </w:r>
      <w:proofErr w:type="spellEnd"/>
      <w:r w:rsidRPr="0044120A">
        <w:rPr>
          <w:b/>
          <w:bCs/>
        </w:rPr>
        <w:t xml:space="preserve"> manipulative instruments</w:t>
      </w:r>
      <w:r w:rsidRPr="0044120A">
        <w:t>. (</w:t>
      </w:r>
      <w:r w:rsidRPr="0044120A">
        <w:rPr>
          <w:b/>
          <w:bCs/>
          <w:lang w:eastAsia="zh-CN"/>
        </w:rPr>
        <w:t>A</w:t>
      </w:r>
      <w:r w:rsidRPr="0044120A">
        <w:rPr>
          <w:lang w:eastAsia="zh-CN"/>
        </w:rPr>
        <w:t xml:space="preserve">) </w:t>
      </w:r>
      <w:r w:rsidRPr="0044120A">
        <w:t xml:space="preserve">No.1 </w:t>
      </w:r>
      <w:proofErr w:type="spellStart"/>
      <w:r w:rsidRPr="0044120A">
        <w:t>Chuzhen</w:t>
      </w:r>
      <w:proofErr w:type="spellEnd"/>
      <w:r w:rsidRPr="0044120A">
        <w:t xml:space="preserve"> (Qiyao </w:t>
      </w:r>
      <w:proofErr w:type="spellStart"/>
      <w:r w:rsidRPr="0044120A">
        <w:t>Hunyuan</w:t>
      </w:r>
      <w:proofErr w:type="spellEnd"/>
      <w:r w:rsidRPr="0044120A">
        <w:t xml:space="preserve"> </w:t>
      </w:r>
      <w:proofErr w:type="spellStart"/>
      <w:r w:rsidRPr="0044120A">
        <w:t>Chuzhen</w:t>
      </w:r>
      <w:proofErr w:type="spellEnd"/>
      <w:r w:rsidRPr="0044120A">
        <w:t>); (</w:t>
      </w:r>
      <w:r w:rsidRPr="0044120A">
        <w:rPr>
          <w:b/>
          <w:bCs/>
          <w:lang w:eastAsia="zh-CN"/>
        </w:rPr>
        <w:t>B</w:t>
      </w:r>
      <w:r w:rsidRPr="0044120A">
        <w:rPr>
          <w:lang w:eastAsia="zh-CN"/>
        </w:rPr>
        <w:t xml:space="preserve">) </w:t>
      </w:r>
      <w:r w:rsidRPr="0044120A">
        <w:t xml:space="preserve">No.2 </w:t>
      </w:r>
      <w:proofErr w:type="spellStart"/>
      <w:r w:rsidRPr="0044120A">
        <w:t>Chuzhen</w:t>
      </w:r>
      <w:proofErr w:type="spellEnd"/>
      <w:r w:rsidRPr="0044120A">
        <w:t xml:space="preserve"> (</w:t>
      </w:r>
      <w:proofErr w:type="spellStart"/>
      <w:r w:rsidRPr="0044120A">
        <w:t>Wuxing</w:t>
      </w:r>
      <w:proofErr w:type="spellEnd"/>
      <w:r w:rsidRPr="0044120A">
        <w:t xml:space="preserve"> Santai </w:t>
      </w:r>
      <w:proofErr w:type="spellStart"/>
      <w:r w:rsidRPr="0044120A">
        <w:t>Chuzhen</w:t>
      </w:r>
      <w:proofErr w:type="spellEnd"/>
      <w:r w:rsidRPr="0044120A">
        <w:t>); (</w:t>
      </w:r>
      <w:r w:rsidRPr="0044120A">
        <w:rPr>
          <w:b/>
          <w:bCs/>
          <w:lang w:eastAsia="zh-CN"/>
        </w:rPr>
        <w:t>C</w:t>
      </w:r>
      <w:r w:rsidRPr="0044120A">
        <w:rPr>
          <w:lang w:eastAsia="zh-CN"/>
        </w:rPr>
        <w:t xml:space="preserve">) </w:t>
      </w:r>
      <w:r w:rsidRPr="0044120A">
        <w:t xml:space="preserve">No.3 </w:t>
      </w:r>
      <w:proofErr w:type="spellStart"/>
      <w:r w:rsidRPr="0044120A">
        <w:t>Chuzhen</w:t>
      </w:r>
      <w:proofErr w:type="spellEnd"/>
      <w:r w:rsidRPr="0044120A">
        <w:t xml:space="preserve"> (</w:t>
      </w:r>
      <w:proofErr w:type="spellStart"/>
      <w:r w:rsidRPr="0044120A">
        <w:t>Jingang</w:t>
      </w:r>
      <w:proofErr w:type="spellEnd"/>
      <w:r w:rsidRPr="0044120A">
        <w:t xml:space="preserve"> </w:t>
      </w:r>
      <w:proofErr w:type="spellStart"/>
      <w:r w:rsidRPr="0044120A">
        <w:t>Chuzhen</w:t>
      </w:r>
      <w:proofErr w:type="spellEnd"/>
      <w:r w:rsidRPr="0044120A">
        <w:t>); (</w:t>
      </w:r>
      <w:r w:rsidRPr="0044120A">
        <w:rPr>
          <w:b/>
          <w:bCs/>
          <w:lang w:eastAsia="zh-CN"/>
        </w:rPr>
        <w:t>D</w:t>
      </w:r>
      <w:r w:rsidRPr="0044120A">
        <w:rPr>
          <w:lang w:eastAsia="zh-CN"/>
        </w:rPr>
        <w:t xml:space="preserve">) </w:t>
      </w:r>
      <w:r w:rsidRPr="0044120A">
        <w:t xml:space="preserve">No.4 </w:t>
      </w:r>
      <w:proofErr w:type="spellStart"/>
      <w:r w:rsidRPr="0044120A">
        <w:t>Chuzhen</w:t>
      </w:r>
      <w:proofErr w:type="spellEnd"/>
      <w:r w:rsidRPr="0044120A">
        <w:t xml:space="preserve"> (</w:t>
      </w:r>
      <w:proofErr w:type="spellStart"/>
      <w:r w:rsidRPr="0044120A">
        <w:t>Kuixing</w:t>
      </w:r>
      <w:proofErr w:type="spellEnd"/>
      <w:r w:rsidRPr="0044120A">
        <w:t xml:space="preserve"> Pen).</w:t>
      </w:r>
      <w:bookmarkStart w:id="36" w:name="_Hlk193665624"/>
    </w:p>
    <w:p w14:paraId="749B5EBF" w14:textId="77777777" w:rsidR="00CB4B46" w:rsidRPr="0044120A" w:rsidRDefault="00CB4B46"/>
    <w:p w14:paraId="078EB02A" w14:textId="5C12D11E" w:rsidR="00CB4B46" w:rsidRPr="0044120A" w:rsidRDefault="00000000">
      <w:pPr>
        <w:rPr>
          <w:lang w:eastAsia="zh-CN"/>
        </w:rPr>
      </w:pPr>
      <w:r w:rsidRPr="0044120A">
        <w:rPr>
          <w:b/>
          <w:bCs/>
        </w:rPr>
        <w:t xml:space="preserve">Figure </w:t>
      </w:r>
      <w:r w:rsidRPr="0044120A">
        <w:rPr>
          <w:b/>
          <w:bCs/>
          <w:lang w:eastAsia="zh-CN"/>
        </w:rPr>
        <w:t>2</w:t>
      </w:r>
      <w:r w:rsidRPr="0044120A">
        <w:rPr>
          <w:b/>
          <w:bCs/>
        </w:rPr>
        <w:t xml:space="preserve">: </w:t>
      </w:r>
      <w:proofErr w:type="spellStart"/>
      <w:r w:rsidRPr="0044120A">
        <w:rPr>
          <w:b/>
          <w:bCs/>
        </w:rPr>
        <w:t>Chuzhen</w:t>
      </w:r>
      <w:proofErr w:type="spellEnd"/>
      <w:r w:rsidRPr="0044120A">
        <w:rPr>
          <w:b/>
          <w:bCs/>
        </w:rPr>
        <w:t xml:space="preserve"> therapy manipulation of acupoints diagram. </w:t>
      </w:r>
      <w:r w:rsidRPr="0044120A">
        <w:rPr>
          <w:lang w:eastAsia="zh-CN"/>
        </w:rPr>
        <w:t>(</w:t>
      </w:r>
      <w:r w:rsidRPr="0044120A">
        <w:rPr>
          <w:b/>
          <w:bCs/>
        </w:rPr>
        <w:t>A</w:t>
      </w:r>
      <w:r w:rsidRPr="0044120A">
        <w:rPr>
          <w:lang w:eastAsia="zh-CN"/>
        </w:rPr>
        <w:t>)</w:t>
      </w:r>
      <w:r w:rsidRPr="0044120A">
        <w:t xml:space="preserve"> The structure of </w:t>
      </w:r>
      <w:proofErr w:type="spellStart"/>
      <w:r w:rsidRPr="0044120A">
        <w:t>Bazhen</w:t>
      </w:r>
      <w:proofErr w:type="spellEnd"/>
      <w:r w:rsidRPr="0044120A">
        <w:t xml:space="preserve"> acupoints.</w:t>
      </w:r>
      <w:r w:rsidRPr="0044120A">
        <w:rPr>
          <w:lang w:eastAsia="zh-CN"/>
        </w:rPr>
        <w:t xml:space="preserve"> *</w:t>
      </w:r>
      <w:r w:rsidRPr="0044120A">
        <w:t>The sky, wind, snake, cloud, earth, dragon, bird, and tiger represent eight different directions on the Eight Diagrams Graphical, with the Sky usually considered to be above.</w:t>
      </w:r>
      <w:r w:rsidRPr="0044120A">
        <w:rPr>
          <w:lang w:eastAsia="zh-CN"/>
        </w:rPr>
        <w:t xml:space="preserve"> (</w:t>
      </w:r>
      <w:r w:rsidRPr="0044120A">
        <w:rPr>
          <w:b/>
          <w:bCs/>
          <w:lang w:eastAsia="zh-CN"/>
        </w:rPr>
        <w:t>B</w:t>
      </w:r>
      <w:r w:rsidRPr="0044120A">
        <w:rPr>
          <w:lang w:eastAsia="zh-CN"/>
        </w:rPr>
        <w:t>)</w:t>
      </w:r>
      <w:r w:rsidRPr="0044120A">
        <w:t xml:space="preserve"> Heche Road trajectory in the </w:t>
      </w:r>
      <w:r w:rsidRPr="0044120A">
        <w:rPr>
          <w:lang w:eastAsia="zh-CN"/>
        </w:rPr>
        <w:t>back</w:t>
      </w:r>
      <w:r w:rsidRPr="0044120A">
        <w:t>.</w:t>
      </w:r>
      <w:r w:rsidRPr="0044120A">
        <w:rPr>
          <w:lang w:eastAsia="zh-CN"/>
        </w:rPr>
        <w:t xml:space="preserve"> (</w:t>
      </w:r>
      <w:r w:rsidRPr="0044120A">
        <w:rPr>
          <w:b/>
          <w:bCs/>
          <w:lang w:eastAsia="zh-CN"/>
        </w:rPr>
        <w:t>C</w:t>
      </w:r>
      <w:r w:rsidRPr="0044120A">
        <w:rPr>
          <w:lang w:eastAsia="zh-CN"/>
        </w:rPr>
        <w:t>)</w:t>
      </w:r>
      <w:r w:rsidRPr="0044120A">
        <w:t xml:space="preserve"> The </w:t>
      </w:r>
      <w:proofErr w:type="spellStart"/>
      <w:r w:rsidRPr="0044120A">
        <w:t>Bazhen</w:t>
      </w:r>
      <w:proofErr w:type="spellEnd"/>
      <w:r w:rsidRPr="0044120A">
        <w:t xml:space="preserve"> acupoints in the </w:t>
      </w:r>
      <w:r w:rsidRPr="0044120A">
        <w:rPr>
          <w:lang w:eastAsia="zh-CN"/>
        </w:rPr>
        <w:t>lumbar</w:t>
      </w:r>
      <w:r w:rsidRPr="0044120A">
        <w:t xml:space="preserve"> (</w:t>
      </w:r>
      <w:proofErr w:type="spellStart"/>
      <w:r w:rsidRPr="0044120A">
        <w:rPr>
          <w:rFonts w:eastAsia="SimSun"/>
          <w:lang w:eastAsia="zh-CN"/>
        </w:rPr>
        <w:t>Minmen</w:t>
      </w:r>
      <w:proofErr w:type="spellEnd"/>
      <w:r w:rsidRPr="0044120A">
        <w:t xml:space="preserve"> </w:t>
      </w:r>
      <w:proofErr w:type="spellStart"/>
      <w:r w:rsidRPr="0044120A">
        <w:t>Bazhen</w:t>
      </w:r>
      <w:proofErr w:type="spellEnd"/>
      <w:r w:rsidRPr="0044120A">
        <w:t>).</w:t>
      </w:r>
      <w:r w:rsidRPr="0044120A">
        <w:rPr>
          <w:lang w:eastAsia="zh-CN"/>
        </w:rPr>
        <w:t xml:space="preserve"> (</w:t>
      </w:r>
      <w:r w:rsidRPr="0044120A">
        <w:rPr>
          <w:b/>
          <w:bCs/>
          <w:lang w:eastAsia="zh-CN"/>
        </w:rPr>
        <w:t>D</w:t>
      </w:r>
      <w:r w:rsidRPr="0044120A">
        <w:rPr>
          <w:lang w:eastAsia="zh-CN"/>
        </w:rPr>
        <w:t>)</w:t>
      </w:r>
      <w:r w:rsidRPr="0044120A">
        <w:t xml:space="preserve"> </w:t>
      </w:r>
      <w:r w:rsidRPr="0044120A">
        <w:rPr>
          <w:lang w:eastAsia="zh-CN"/>
        </w:rPr>
        <w:t xml:space="preserve">Heche Road and </w:t>
      </w:r>
      <w:r w:rsidRPr="0044120A">
        <w:t>acupoints</w:t>
      </w:r>
      <w:r w:rsidRPr="0044120A">
        <w:rPr>
          <w:lang w:eastAsia="zh-CN"/>
        </w:rPr>
        <w:t xml:space="preserve"> in the back and limbs</w:t>
      </w:r>
      <w:r w:rsidRPr="0044120A">
        <w:t>.</w:t>
      </w:r>
    </w:p>
    <w:bookmarkEnd w:id="33"/>
    <w:bookmarkEnd w:id="36"/>
    <w:p w14:paraId="58CFBE92" w14:textId="77777777" w:rsidR="00CB4B46" w:rsidRPr="0044120A" w:rsidRDefault="00CB4B46"/>
    <w:p w14:paraId="34CEDF73" w14:textId="4732263E" w:rsidR="00CB4B46" w:rsidRPr="0044120A" w:rsidRDefault="00000000">
      <w:r w:rsidRPr="0044120A">
        <w:rPr>
          <w:b/>
          <w:bCs/>
        </w:rPr>
        <w:t>Table 1: Detailed information on acupoints in this study</w:t>
      </w:r>
      <w:r w:rsidRPr="0044120A">
        <w:t xml:space="preserve">. The name, serial number, distribution, localization, and </w:t>
      </w:r>
      <w:r w:rsidR="000A42FB" w:rsidRPr="0044120A">
        <w:t xml:space="preserve">treatment of </w:t>
      </w:r>
      <w:r w:rsidRPr="0044120A">
        <w:t>diseases are described. *The</w:t>
      </w:r>
      <w:r w:rsidRPr="0044120A">
        <w:rPr>
          <w:lang w:eastAsia="zh-CN"/>
        </w:rPr>
        <w:t xml:space="preserve"> </w:t>
      </w:r>
      <w:proofErr w:type="spellStart"/>
      <w:r w:rsidRPr="0044120A">
        <w:rPr>
          <w:rFonts w:eastAsia="SimSun"/>
          <w:lang w:eastAsia="zh-CN"/>
        </w:rPr>
        <w:t>Minmen</w:t>
      </w:r>
      <w:proofErr w:type="spellEnd"/>
      <w:r w:rsidRPr="0044120A">
        <w:t xml:space="preserve"> </w:t>
      </w:r>
      <w:proofErr w:type="spellStart"/>
      <w:r w:rsidRPr="0044120A">
        <w:t>Bazhen</w:t>
      </w:r>
      <w:proofErr w:type="spellEnd"/>
      <w:r w:rsidRPr="0044120A">
        <w:t xml:space="preserve"> is based on the </w:t>
      </w:r>
      <w:proofErr w:type="spellStart"/>
      <w:r w:rsidRPr="0044120A">
        <w:rPr>
          <w:rFonts w:eastAsia="SimSun"/>
          <w:lang w:eastAsia="zh-CN"/>
        </w:rPr>
        <w:t>Minmen</w:t>
      </w:r>
      <w:proofErr w:type="spellEnd"/>
      <w:r w:rsidRPr="0044120A">
        <w:t xml:space="preserve"> point as the central point, a set of 8 points formed by the radius 1,</w:t>
      </w:r>
      <w:r w:rsidRPr="0044120A">
        <w:rPr>
          <w:lang w:eastAsia="zh-CN"/>
        </w:rPr>
        <w:t xml:space="preserve"> </w:t>
      </w:r>
      <w:r w:rsidRPr="0044120A">
        <w:t xml:space="preserve">2 and 3 </w:t>
      </w:r>
      <w:proofErr w:type="spellStart"/>
      <w:r w:rsidRPr="0044120A">
        <w:t>cun</w:t>
      </w:r>
      <w:proofErr w:type="spellEnd"/>
      <w:r w:rsidRPr="0044120A">
        <w:t xml:space="preserve"> lateral to GV</w:t>
      </w:r>
      <w:r w:rsidRPr="0044120A">
        <w:rPr>
          <w:lang w:eastAsia="zh-CN"/>
        </w:rPr>
        <w:t xml:space="preserve"> - </w:t>
      </w:r>
      <w:proofErr w:type="gramStart"/>
      <w:r w:rsidRPr="0044120A">
        <w:rPr>
          <w:lang w:eastAsia="zh-CN"/>
        </w:rPr>
        <w:t>4</w:t>
      </w:r>
      <w:r w:rsidRPr="0044120A">
        <w:t xml:space="preserve"> .</w:t>
      </w:r>
      <w:proofErr w:type="gramEnd"/>
      <w:r w:rsidRPr="0044120A">
        <w:t xml:space="preserve"> #</w:t>
      </w:r>
      <w:r w:rsidRPr="0044120A">
        <w:rPr>
          <w:lang w:eastAsia="zh-CN"/>
        </w:rPr>
        <w:t>GV4-GV1</w:t>
      </w:r>
      <w:r w:rsidRPr="0044120A">
        <w:t xml:space="preserve"> is a set of 7 lines, including the line between </w:t>
      </w:r>
      <w:proofErr w:type="spellStart"/>
      <w:r w:rsidRPr="0044120A">
        <w:rPr>
          <w:lang w:eastAsia="zh-CN"/>
        </w:rPr>
        <w:t>Minmen</w:t>
      </w:r>
      <w:proofErr w:type="spellEnd"/>
      <w:r w:rsidRPr="0044120A">
        <w:rPr>
          <w:lang w:eastAsia="zh-CN"/>
        </w:rPr>
        <w:t xml:space="preserve"> </w:t>
      </w:r>
      <w:r w:rsidRPr="0044120A">
        <w:t>GV</w:t>
      </w:r>
      <w:r w:rsidRPr="0044120A">
        <w:rPr>
          <w:lang w:eastAsia="zh-CN"/>
        </w:rPr>
        <w:t xml:space="preserve"> - 4</w:t>
      </w:r>
      <w:r w:rsidRPr="0044120A">
        <w:t xml:space="preserve"> and</w:t>
      </w:r>
      <w:r w:rsidRPr="0044120A">
        <w:rPr>
          <w:lang w:eastAsia="zh-CN"/>
        </w:rPr>
        <w:t xml:space="preserve"> </w:t>
      </w:r>
      <w:proofErr w:type="spellStart"/>
      <w:r w:rsidRPr="0044120A">
        <w:rPr>
          <w:rFonts w:eastAsia="SimSun"/>
          <w:lang w:eastAsia="zh-CN"/>
        </w:rPr>
        <w:t>Yaoshu</w:t>
      </w:r>
      <w:proofErr w:type="spellEnd"/>
      <w:r w:rsidRPr="0044120A">
        <w:t xml:space="preserve"> GV </w:t>
      </w:r>
      <w:r w:rsidRPr="0044120A">
        <w:rPr>
          <w:lang w:eastAsia="zh-CN"/>
        </w:rPr>
        <w:t>- 2</w:t>
      </w:r>
      <w:r w:rsidRPr="0044120A">
        <w:t xml:space="preserve"> at 0.5, 1.5, and 3 </w:t>
      </w:r>
      <w:proofErr w:type="spellStart"/>
      <w:r w:rsidRPr="0044120A">
        <w:t>cun</w:t>
      </w:r>
      <w:proofErr w:type="spellEnd"/>
      <w:r w:rsidRPr="0044120A">
        <w:t xml:space="preserve"> lines lateral to the spine on both sides, respectively.</w:t>
      </w:r>
    </w:p>
    <w:p w14:paraId="2BF99ACD" w14:textId="77777777" w:rsidR="00CB4B46" w:rsidRPr="0044120A" w:rsidRDefault="00CB4B46"/>
    <w:p w14:paraId="21B46BE3" w14:textId="08C705FD" w:rsidR="00CB4B46" w:rsidRPr="0044120A" w:rsidRDefault="00000000">
      <w:r w:rsidRPr="0044120A">
        <w:rPr>
          <w:b/>
          <w:bCs/>
        </w:rPr>
        <w:t xml:space="preserve">Table 2: Scores of </w:t>
      </w:r>
      <w:proofErr w:type="gramStart"/>
      <w:r w:rsidRPr="0044120A">
        <w:rPr>
          <w:b/>
          <w:bCs/>
        </w:rPr>
        <w:t>VAS</w:t>
      </w:r>
      <w:proofErr w:type="gramEnd"/>
      <w:r w:rsidRPr="0044120A">
        <w:rPr>
          <w:b/>
          <w:bCs/>
        </w:rPr>
        <w:t xml:space="preserve">, ODI, and SF-36 before </w:t>
      </w:r>
      <w:r w:rsidR="00D0462B" w:rsidRPr="0044120A">
        <w:rPr>
          <w:b/>
          <w:bCs/>
        </w:rPr>
        <w:t>therapy</w:t>
      </w:r>
      <w:r w:rsidRPr="0044120A">
        <w:rPr>
          <w:b/>
          <w:bCs/>
        </w:rPr>
        <w:t xml:space="preserve">, after </w:t>
      </w:r>
      <w:r w:rsidR="00D0462B" w:rsidRPr="0044120A">
        <w:rPr>
          <w:b/>
          <w:bCs/>
        </w:rPr>
        <w:t>therapy</w:t>
      </w:r>
      <w:r w:rsidRPr="0044120A">
        <w:rPr>
          <w:b/>
          <w:bCs/>
        </w:rPr>
        <w:t>, and at 1-month follow-up.</w:t>
      </w:r>
      <w:r w:rsidRPr="0044120A">
        <w:t xml:space="preserve"> Data are reported as mean ± SD or [95% confidence </w:t>
      </w:r>
      <w:proofErr w:type="gramStart"/>
      <w:r w:rsidRPr="0044120A">
        <w:t>level]</w:t>
      </w:r>
      <w:r w:rsidRPr="0044120A">
        <w:rPr>
          <w:vertAlign w:val="superscript"/>
          <w:lang w:eastAsia="zh-CN"/>
        </w:rPr>
        <w:t>a</w:t>
      </w:r>
      <w:r w:rsidR="00DC1C28" w:rsidRPr="0044120A">
        <w:t>.</w:t>
      </w:r>
      <w:proofErr w:type="gramEnd"/>
      <w:r w:rsidR="00DC1C28" w:rsidRPr="0044120A">
        <w:rPr>
          <w:lang w:eastAsia="zh-CN"/>
        </w:rPr>
        <w:t xml:space="preserve"> </w:t>
      </w:r>
      <w:r w:rsidRPr="0044120A">
        <w:t>The p</w:t>
      </w:r>
      <w:r w:rsidR="000A42FB" w:rsidRPr="0044120A">
        <w:t>-</w:t>
      </w:r>
      <w:r w:rsidRPr="0044120A">
        <w:t>values were obtained by paired t-tests</w:t>
      </w:r>
      <w:r w:rsidR="00D0462B" w:rsidRPr="0044120A">
        <w:rPr>
          <w:lang w:eastAsia="zh-CN"/>
        </w:rPr>
        <w:t>.</w:t>
      </w:r>
      <w:r w:rsidRPr="0044120A">
        <w:t xml:space="preserve"> </w:t>
      </w:r>
    </w:p>
    <w:p w14:paraId="151B8D84" w14:textId="77777777" w:rsidR="00125DE2" w:rsidRPr="0044120A" w:rsidRDefault="00125DE2"/>
    <w:p w14:paraId="6C44A754" w14:textId="77777777" w:rsidR="00CB4B46" w:rsidRPr="0044120A" w:rsidRDefault="00000000">
      <w:pPr>
        <w:rPr>
          <w:b/>
          <w:lang w:eastAsia="zh-CN"/>
        </w:rPr>
      </w:pPr>
      <w:r w:rsidRPr="0044120A">
        <w:rPr>
          <w:b/>
        </w:rPr>
        <w:t xml:space="preserve">DISCUSSION: </w:t>
      </w:r>
    </w:p>
    <w:p w14:paraId="071E41DF" w14:textId="29E167CB" w:rsidR="00CB4B46" w:rsidRPr="0044120A" w:rsidRDefault="00000000">
      <w:pPr>
        <w:widowControl/>
        <w:rPr>
          <w:lang w:eastAsia="zh-CN"/>
        </w:rPr>
      </w:pPr>
      <w:r w:rsidRPr="0044120A">
        <w:rPr>
          <w:lang w:eastAsia="zh-CN"/>
        </w:rPr>
        <w:t xml:space="preserve">This article primarily presents a standardized clinical protocol for </w:t>
      </w:r>
      <w:proofErr w:type="spellStart"/>
      <w:r w:rsidRPr="0044120A">
        <w:rPr>
          <w:lang w:eastAsia="zh-CN"/>
        </w:rPr>
        <w:t>Chuzhen</w:t>
      </w:r>
      <w:proofErr w:type="spellEnd"/>
      <w:r w:rsidRPr="0044120A">
        <w:rPr>
          <w:lang w:eastAsia="zh-CN"/>
        </w:rPr>
        <w:t xml:space="preserve"> therapy in NSLBP. The clinical observations presented in this manuscript are provided as preliminary validation data to demonstrate the method's feasibility, safety, and practical applicability, rather than as a definitive clinical efficacy evaluation. In</w:t>
      </w:r>
      <w:r w:rsidRPr="0044120A">
        <w:t xml:space="preserve"> </w:t>
      </w:r>
      <w:r w:rsidRPr="0044120A">
        <w:rPr>
          <w:lang w:eastAsia="zh-CN"/>
        </w:rPr>
        <w:t>TCM</w:t>
      </w:r>
      <w:r w:rsidRPr="0044120A">
        <w:t xml:space="preserve">, </w:t>
      </w:r>
      <w:r w:rsidRPr="0044120A">
        <w:rPr>
          <w:lang w:eastAsia="zh-CN"/>
        </w:rPr>
        <w:t>NSLBP</w:t>
      </w:r>
      <w:r w:rsidRPr="0044120A">
        <w:t xml:space="preserve"> is referred to as </w:t>
      </w:r>
      <w:r w:rsidR="009E20F0" w:rsidRPr="0044120A">
        <w:t>l</w:t>
      </w:r>
      <w:r w:rsidRPr="0044120A">
        <w:t xml:space="preserve">ow back impediment, characterized by posterior </w:t>
      </w:r>
      <w:r w:rsidRPr="0044120A">
        <w:rPr>
          <w:lang w:eastAsia="zh-CN"/>
        </w:rPr>
        <w:t>LBP</w:t>
      </w:r>
      <w:r w:rsidRPr="0044120A">
        <w:t>, rigidity, and restricted movement</w:t>
      </w:r>
      <w:r w:rsidRPr="0044120A">
        <w:rPr>
          <w:lang w:eastAsia="zh-CN"/>
        </w:rPr>
        <w:t xml:space="preserve">. </w:t>
      </w:r>
      <w:r w:rsidRPr="0044120A">
        <w:t xml:space="preserve">The societal and economic impact of </w:t>
      </w:r>
      <w:r w:rsidRPr="0044120A">
        <w:rPr>
          <w:lang w:eastAsia="zh-CN"/>
        </w:rPr>
        <w:t>LBP</w:t>
      </w:r>
      <w:r w:rsidRPr="0044120A">
        <w:t xml:space="preserve"> is </w:t>
      </w:r>
      <w:r w:rsidR="009E20F0" w:rsidRPr="0044120A">
        <w:t>substantial</w:t>
      </w:r>
      <w:r w:rsidRPr="0044120A">
        <w:t xml:space="preserve">. This </w:t>
      </w:r>
      <w:r w:rsidR="009E20F0" w:rsidRPr="0044120A">
        <w:t xml:space="preserve">condition </w:t>
      </w:r>
      <w:r w:rsidRPr="0044120A">
        <w:t xml:space="preserve">may lead to productivity loss due to missed workdays and reliance on </w:t>
      </w:r>
      <w:r w:rsidR="009E20F0" w:rsidRPr="0044120A">
        <w:t xml:space="preserve">pain </w:t>
      </w:r>
      <w:r w:rsidRPr="0044120A">
        <w:t>medication.</w:t>
      </w:r>
      <w:r w:rsidRPr="0044120A">
        <w:rPr>
          <w:lang w:eastAsia="zh-CN"/>
        </w:rPr>
        <w:t xml:space="preserve"> </w:t>
      </w:r>
      <w:r w:rsidRPr="0044120A">
        <w:t xml:space="preserve">For working-age populations, </w:t>
      </w:r>
      <w:r w:rsidRPr="0044120A">
        <w:rPr>
          <w:lang w:eastAsia="zh-CN"/>
        </w:rPr>
        <w:t>LBP</w:t>
      </w:r>
      <w:r w:rsidRPr="0044120A">
        <w:t xml:space="preserve"> forces more people out of the workplace than any other chronic health condition</w:t>
      </w:r>
      <w:r w:rsidR="00997727" w:rsidRPr="0044120A">
        <w:fldChar w:fldCharType="begin"/>
      </w:r>
      <w:r w:rsidR="00997727" w:rsidRPr="0044120A">
        <w:instrText xml:space="preserve"> ADDIN EN.CITE &lt;EndNote&gt;&lt;Cite&gt;&lt;Year&gt;2023&lt;/Year&gt;&lt;RecNum&gt;26&lt;/RecNum&gt;&lt;DisplayText&gt;&lt;style face="superscript"&gt;5&lt;/style&gt;&lt;/DisplayText&gt;&lt;record&gt;&lt;rec-number&gt;26&lt;/rec-number&gt;&lt;foreign-keys&gt;&lt;key app="EN" db-id="9vepet2t0w0axsexxtgvwwvmwpxpvwzfraex" timestamp="1781949530"&gt;26&lt;/key&gt;&lt;/foreign-keys&gt;&lt;ref-type name="Journal Article"&gt;17&lt;/ref-type&gt;&lt;contributors&gt;&lt;/contributors&gt;&lt;titles&gt;&lt;title&gt;Global, regional, and national burden of low back pain, 1990-2020, its attributable risk factors, and projections to 2050: a systematic analysis of the Global Burden of Disease Study 2021&lt;/title&gt;&lt;secondary-title&gt;Lancet Rheumatol&lt;/secondary-title&gt;&lt;/titles&gt;&lt;periodical&gt;&lt;full-title&gt;Lancet Rheumatol&lt;/full-title&gt;&lt;/periodical&gt;&lt;pages&gt;e316-e329&lt;/pages&gt;&lt;volume&gt;5&lt;/volume&gt;&lt;number&gt;6&lt;/number&gt;&lt;edition&gt;20230522&lt;/edition&gt;&lt;dates&gt;&lt;year&gt;2023&lt;/year&gt;&lt;pub-dates&gt;&lt;date&gt;Jun&lt;/date&gt;&lt;/pub-dates&gt;&lt;/dates&gt;&lt;isbn&gt;2665-9913&lt;/isbn&gt;&lt;accession-num&gt;37273833&lt;/accession-num&gt;&lt;label&gt;5&amp;#xD;&lt;/label&gt;&lt;urls&gt;&lt;/urls&gt;&lt;custom2&gt;PMC10234592&lt;/custom2&gt;&lt;electronic-resource-num&gt;10.1016/s2665-9913(23)00098-x&lt;/electronic-resource-num&gt;&lt;remote-database-provider&gt;NLM&lt;/remote-database-provider&gt;&lt;language&gt;eng&lt;/language&gt;&lt;/record&gt;&lt;/Cite&gt;&lt;/EndNote&gt;</w:instrText>
      </w:r>
      <w:r w:rsidR="00997727" w:rsidRPr="0044120A">
        <w:fldChar w:fldCharType="separate"/>
      </w:r>
      <w:r w:rsidR="00997727" w:rsidRPr="0044120A">
        <w:rPr>
          <w:noProof/>
          <w:vertAlign w:val="superscript"/>
        </w:rPr>
        <w:t>5</w:t>
      </w:r>
      <w:r w:rsidR="00997727" w:rsidRPr="0044120A">
        <w:fldChar w:fldCharType="end"/>
      </w:r>
      <w:r w:rsidRPr="0044120A">
        <w:t>.</w:t>
      </w:r>
      <w:r w:rsidRPr="0044120A">
        <w:rPr>
          <w:lang w:eastAsia="zh-CN"/>
        </w:rPr>
        <w:t xml:space="preserve"> </w:t>
      </w:r>
      <w:r w:rsidRPr="0044120A">
        <w:t xml:space="preserve">According to </w:t>
      </w:r>
      <w:r w:rsidRPr="0044120A">
        <w:rPr>
          <w:lang w:eastAsia="zh-CN"/>
        </w:rPr>
        <w:t>TCM</w:t>
      </w:r>
      <w:r w:rsidRPr="0044120A">
        <w:t xml:space="preserve">, </w:t>
      </w:r>
      <w:r w:rsidRPr="0044120A">
        <w:rPr>
          <w:lang w:eastAsia="zh-CN"/>
        </w:rPr>
        <w:t>NSLBP</w:t>
      </w:r>
      <w:r w:rsidRPr="0044120A">
        <w:t xml:space="preserve"> is caused by factors such as invasion of </w:t>
      </w:r>
      <w:r w:rsidR="009E20F0" w:rsidRPr="0044120A">
        <w:t>c</w:t>
      </w:r>
      <w:r w:rsidRPr="0044120A">
        <w:t xml:space="preserve">old dampness affecting the </w:t>
      </w:r>
      <w:r w:rsidR="009E20F0" w:rsidRPr="0044120A">
        <w:t xml:space="preserve">lower </w:t>
      </w:r>
      <w:r w:rsidRPr="0044120A">
        <w:t xml:space="preserve">back, </w:t>
      </w:r>
      <w:r w:rsidR="009E20F0" w:rsidRPr="0044120A">
        <w:t>b</w:t>
      </w:r>
      <w:r w:rsidRPr="0044120A">
        <w:t xml:space="preserve">lood stasis due to </w:t>
      </w:r>
      <w:r w:rsidR="009E20F0" w:rsidRPr="0044120A">
        <w:t>Q</w:t>
      </w:r>
      <w:r w:rsidRPr="0044120A">
        <w:t xml:space="preserve">i stagnation, </w:t>
      </w:r>
      <w:r w:rsidR="009E20F0" w:rsidRPr="0044120A">
        <w:t>D</w:t>
      </w:r>
      <w:r w:rsidRPr="0044120A">
        <w:t>amp</w:t>
      </w:r>
      <w:r w:rsidR="009E20F0" w:rsidRPr="0044120A">
        <w:t>-</w:t>
      </w:r>
      <w:r w:rsidRPr="0044120A">
        <w:t xml:space="preserve">heat obstructing the meridians, or </w:t>
      </w:r>
      <w:r w:rsidR="009E20F0" w:rsidRPr="0044120A">
        <w:t>k</w:t>
      </w:r>
      <w:r w:rsidRPr="0044120A">
        <w:t>idney essence deficiency.</w:t>
      </w:r>
      <w:r w:rsidRPr="0044120A">
        <w:rPr>
          <w:lang w:eastAsia="zh-CN"/>
        </w:rPr>
        <w:t xml:space="preserve"> LBP</w:t>
      </w:r>
      <w:r w:rsidRPr="0044120A">
        <w:t xml:space="preserve"> lasting more than 3 months is classified as chronic</w:t>
      </w:r>
      <w:r w:rsidR="00997727" w:rsidRPr="0044120A">
        <w:fldChar w:fldCharType="begin"/>
      </w:r>
      <w:r w:rsidR="00997727" w:rsidRPr="0044120A">
        <w:instrText xml:space="preserve"> ADDIN EN.CITE &lt;EndNote&gt;&lt;Cite&gt;&lt;Author&gt;Zhong&lt;/Author&gt;&lt;Year&gt;2017&lt;/Year&gt;&lt;RecNum&gt;39&lt;/RecNum&gt;&lt;DisplayText&gt;&lt;style face="superscript"&gt;17&lt;/style&gt;&lt;/DisplayText&gt;&lt;record&gt;&lt;rec-number&gt;39&lt;/rec-number&gt;&lt;foreign-keys&gt;&lt;key app="EN" db-id="9vepet2t0w0axsexxtgvwwvmwpxpvwzfraex" timestamp="1781949530"&gt;39&lt;/key&gt;&lt;/foreign-keys&gt;&lt;ref-type name="Book"&gt;6&lt;/ref-type&gt;&lt;contributors&gt;&lt;authors&gt;&lt;author&gt;Zhong, L., Zhong, S., eds.&lt;/author&gt;&lt;/authors&gt;&lt;/contributors&gt;&lt;titles&gt;&lt;title&gt;llustrated Clinical Experience of the Sichuan Li School of Chuzhen Therapy&lt;/title&gt;&lt;/titles&gt;&lt;dates&gt;&lt;year&gt;2017&lt;/year&gt;&lt;/dates&gt;&lt;pub-location&gt;Beijing, China&lt;/pub-location&gt;&lt;publisher&gt;People’s Medical Publishing House</w:instrText>
      </w:r>
      <w:r w:rsidR="00997727" w:rsidRPr="0044120A">
        <w:instrText>，</w:instrText>
      </w:r>
      <w:r w:rsidR="00997727" w:rsidRPr="0044120A">
        <w:instrText>&lt;/publisher&gt;&lt;isbn&gt;9787117243858&lt;/isbn&gt;&lt;label&gt;18&lt;/label&gt;&lt;urls&gt;&lt;/urls&gt;&lt;/record&gt;&lt;/Cite&gt;&lt;/EndNote&gt;</w:instrText>
      </w:r>
      <w:r w:rsidR="00997727" w:rsidRPr="0044120A">
        <w:fldChar w:fldCharType="separate"/>
      </w:r>
      <w:r w:rsidR="00997727" w:rsidRPr="0044120A">
        <w:rPr>
          <w:noProof/>
          <w:vertAlign w:val="superscript"/>
        </w:rPr>
        <w:t>17</w:t>
      </w:r>
      <w:r w:rsidR="00997727" w:rsidRPr="0044120A">
        <w:fldChar w:fldCharType="end"/>
      </w:r>
      <w:r w:rsidRPr="0044120A">
        <w:rPr>
          <w:lang w:eastAsia="zh-CN"/>
        </w:rPr>
        <w:t xml:space="preserve">. </w:t>
      </w:r>
      <w:r w:rsidRPr="0044120A">
        <w:t>TCM therapies</w:t>
      </w:r>
      <w:r w:rsidR="00DC1C28" w:rsidRPr="0044120A">
        <w:rPr>
          <w:lang w:eastAsia="zh-CN"/>
        </w:rPr>
        <w:t xml:space="preserve"> </w:t>
      </w:r>
      <w:r w:rsidRPr="0044120A">
        <w:t>—</w:t>
      </w:r>
      <w:r w:rsidR="00DC1C28" w:rsidRPr="0044120A">
        <w:rPr>
          <w:lang w:eastAsia="zh-CN"/>
        </w:rPr>
        <w:t xml:space="preserve"> </w:t>
      </w:r>
      <w:r w:rsidRPr="0044120A">
        <w:t>such as acupuncture, Tuina, and herbal medicine—are effective alternative treatments that unblock meridians and alleviate pai</w:t>
      </w:r>
      <w:r w:rsidRPr="0044120A">
        <w:rPr>
          <w:lang w:eastAsia="zh-CN"/>
        </w:rPr>
        <w:t>n</w:t>
      </w:r>
      <w:r w:rsidR="00997727" w:rsidRPr="0044120A">
        <w:rPr>
          <w:lang w:eastAsia="zh-CN"/>
        </w:rPr>
        <w:fldChar w:fldCharType="begin">
          <w:fldData xml:space="preserve">PEVuZE5vdGU+PENpdGU+PEF1dGhvcj5KYXBhcmllczwvQXV0aG9yPjxZZWFyPjIwMjI8L1llYXI+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</w:fldData>
        </w:fldChar>
      </w:r>
      <w:r w:rsidR="00997727" w:rsidRPr="0044120A">
        <w:rPr>
          <w:lang w:eastAsia="zh-CN"/>
        </w:rPr>
        <w:instrText xml:space="preserve"> ADDIN EN.CITE </w:instrText>
      </w:r>
      <w:r w:rsidR="00997727" w:rsidRPr="0044120A">
        <w:rPr>
          <w:lang w:eastAsia="zh-CN"/>
        </w:rPr>
        <w:fldChar w:fldCharType="begin">
          <w:fldData xml:space="preserve">PEVuZE5vdGU+PENpdGU+PEF1dGhvcj5KYXBhcmllczwvQXV0aG9yPjxZZWFyPjIwMjI8L1llYXI+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</w:fldData>
        </w:fldChar>
      </w:r>
      <w:r w:rsidR="00997727" w:rsidRPr="0044120A">
        <w:rPr>
          <w:lang w:eastAsia="zh-CN"/>
        </w:rPr>
        <w:instrText xml:space="preserve"> ADDIN EN.CITE.DATA </w:instrText>
      </w:r>
      <w:r w:rsidR="00997727" w:rsidRPr="0044120A">
        <w:rPr>
          <w:lang w:eastAsia="zh-CN"/>
        </w:rPr>
      </w:r>
      <w:r w:rsidR="00997727" w:rsidRPr="0044120A">
        <w:rPr>
          <w:lang w:eastAsia="zh-CN"/>
        </w:rPr>
        <w:fldChar w:fldCharType="separate"/>
      </w:r>
      <w:r w:rsidR="00997727" w:rsidRPr="0044120A">
        <w:rPr>
          <w:lang w:eastAsia="zh-CN"/>
        </w:rPr>
        <w:fldChar w:fldCharType="end"/>
      </w:r>
      <w:r w:rsidR="00997727" w:rsidRPr="0044120A">
        <w:rPr>
          <w:lang w:eastAsia="zh-CN"/>
        </w:rPr>
      </w:r>
      <w:r w:rsidR="00997727" w:rsidRPr="0044120A">
        <w:rPr>
          <w:lang w:eastAsia="zh-CN"/>
        </w:rPr>
        <w:fldChar w:fldCharType="separate"/>
      </w:r>
      <w:r w:rsidR="00997727" w:rsidRPr="0044120A">
        <w:rPr>
          <w:noProof/>
          <w:vertAlign w:val="superscript"/>
          <w:lang w:eastAsia="zh-CN"/>
        </w:rPr>
        <w:t>1</w:t>
      </w:r>
      <w:r w:rsidR="008C56A4" w:rsidRPr="0044120A">
        <w:rPr>
          <w:noProof/>
          <w:vertAlign w:val="superscript"/>
          <w:lang w:eastAsia="zh-CN"/>
        </w:rPr>
        <w:t>3,19</w:t>
      </w:r>
      <w:r w:rsidR="00607592" w:rsidRPr="0044120A">
        <w:rPr>
          <w:noProof/>
          <w:vertAlign w:val="superscript"/>
          <w:lang w:eastAsia="zh-CN"/>
        </w:rPr>
        <w:t>,</w:t>
      </w:r>
      <w:r w:rsidR="00997727" w:rsidRPr="0044120A">
        <w:rPr>
          <w:noProof/>
          <w:vertAlign w:val="superscript"/>
          <w:lang w:eastAsia="zh-CN"/>
        </w:rPr>
        <w:t>20</w:t>
      </w:r>
      <w:r w:rsidR="00997727" w:rsidRPr="0044120A">
        <w:rPr>
          <w:lang w:eastAsia="zh-CN"/>
        </w:rPr>
        <w:fldChar w:fldCharType="end"/>
      </w:r>
      <w:r w:rsidR="00997727" w:rsidRPr="0044120A">
        <w:rPr>
          <w:lang w:eastAsia="zh-CN"/>
        </w:rPr>
        <w:t>.</w:t>
      </w:r>
    </w:p>
    <w:p w14:paraId="2FB72F68" w14:textId="77777777" w:rsidR="00CB4B46" w:rsidRPr="0044120A" w:rsidRDefault="00CB4B46">
      <w:pPr>
        <w:widowControl/>
        <w:rPr>
          <w:lang w:eastAsia="zh-CN"/>
        </w:rPr>
      </w:pPr>
    </w:p>
    <w:p w14:paraId="21A2749C" w14:textId="6E860B90" w:rsidR="00CB4B46" w:rsidRPr="0044120A" w:rsidRDefault="00000000">
      <w:proofErr w:type="spellStart"/>
      <w:r w:rsidRPr="0044120A">
        <w:t>Chuzhen</w:t>
      </w:r>
      <w:proofErr w:type="spellEnd"/>
      <w:r w:rsidRPr="0044120A">
        <w:t xml:space="preserve"> </w:t>
      </w:r>
      <w:r w:rsidR="00B1325D" w:rsidRPr="0044120A">
        <w:t>therapy</w:t>
      </w:r>
      <w:r w:rsidR="00B1325D" w:rsidRPr="0044120A">
        <w:rPr>
          <w:lang w:eastAsia="zh-CN"/>
        </w:rPr>
        <w:t xml:space="preserve"> </w:t>
      </w:r>
      <w:r w:rsidR="00B1325D" w:rsidRPr="0044120A">
        <w:t xml:space="preserve">produces analgesic effects comparable to conventional physical treatments, with four tools and five core manipulations stimulating acupoints superficially. Rotation and separation mimic </w:t>
      </w:r>
      <w:proofErr w:type="spellStart"/>
      <w:r w:rsidR="00B1325D" w:rsidRPr="0044120A">
        <w:t>tuina</w:t>
      </w:r>
      <w:proofErr w:type="spellEnd"/>
      <w:r w:rsidR="00B1325D" w:rsidRPr="0044120A">
        <w:t xml:space="preserve"> to relieve paravertebral tension, while tapping and opening work like acupuncture without </w:t>
      </w:r>
      <w:bookmarkStart w:id="37" w:name="OLE_LINK45"/>
      <w:r w:rsidR="008F1076" w:rsidRPr="0044120A">
        <w:t>the risks of skin puncture or infection</w:t>
      </w:r>
      <w:r w:rsidR="008F1076" w:rsidRPr="0044120A">
        <w:rPr>
          <w:vertAlign w:val="superscript"/>
        </w:rPr>
        <w:t>21</w:t>
      </w:r>
      <w:r w:rsidR="00B1325D" w:rsidRPr="0044120A">
        <w:t xml:space="preserve">. </w:t>
      </w:r>
      <w:r w:rsidR="009E20F0" w:rsidRPr="0044120A">
        <w:t>Compared with</w:t>
      </w:r>
      <w:r w:rsidR="00B1325D" w:rsidRPr="0044120A">
        <w:t xml:space="preserve"> acupuncture, </w:t>
      </w:r>
      <w:proofErr w:type="spellStart"/>
      <w:r w:rsidR="00B1325D" w:rsidRPr="0044120A">
        <w:t>tuina</w:t>
      </w:r>
      <w:proofErr w:type="spellEnd"/>
      <w:r w:rsidR="009E20F0" w:rsidRPr="0044120A">
        <w:t>,</w:t>
      </w:r>
      <w:r w:rsidR="00B1325D" w:rsidRPr="0044120A">
        <w:t xml:space="preserve"> and dry needling, it delivers precise acupoint stimulation and better patient tolerance</w:t>
      </w:r>
      <w:r w:rsidR="00997727" w:rsidRPr="0044120A">
        <w:fldChar w:fldCharType="begin"/>
      </w:r>
      <w:r w:rsidR="00997727" w:rsidRPr="0044120A">
        <w:instrText xml:space="preserve"> ADDIN EN.CITE &lt;EndNote&gt;&lt;Cite&gt;&lt;Author&gt;Gao&lt;/Author&gt;&lt;Year&gt;2020&lt;/Year&gt;&lt;RecNum&gt;44&lt;/RecNum&gt;&lt;DisplayText&gt;&lt;style face="superscript"&gt;22&lt;/style&gt;&lt;/DisplayText&gt;&lt;record&gt;&lt;rec-number&gt;44&lt;/rec-number&gt;&lt;foreign-keys&gt;&lt;key app="EN" db-id="9vepet2t0w0axsexxtgvwwvmwpxpvwzfraex" timestamp="1781949530"&gt;44&lt;/key&gt;&lt;/foreign-keys&gt;&lt;ref-type name="Journal Article"&gt;17&lt;/ref-type&gt;&lt;contributors&gt;&lt;authors&gt;&lt;author&gt;Gao, X. et al.&lt;/author&gt;&lt;/authors&gt;&lt;/contributors&gt;&lt;titles&gt;&lt;title&gt;Clinical observation on treating migraine without aura by Chuzhen therapy according to evidence-based medicine principles&lt;/title&gt;&lt;secondary-title&gt;Clinical Journal of Chinese Medicine&lt;/secondary-title&gt;&lt;/titles&gt;&lt;periodical&gt;&lt;full-title&gt;Clinical Journal of Chinese Medicine&lt;/full-title&gt;&lt;/periodical&gt;&lt;pages&gt;61-63&lt;/pages&gt;&lt;volume&gt;12&lt;/volume&gt;&lt;number&gt;20&lt;/number&gt;&lt;dates&gt;&lt;year&gt;2020&lt;/year&gt;&lt;/dates&gt;&lt;label&gt;23&lt;/label&gt;&lt;urls&gt;&lt;/urls&gt;&lt;electronic-resource-num&gt;Not found&lt;/electronic-resource-num&gt;&lt;language&gt;ChineseNot found&lt;/language&gt;&lt;/record&gt;&lt;/Cite&gt;&lt;/EndNote&gt;</w:instrText>
      </w:r>
      <w:r w:rsidR="00997727" w:rsidRPr="0044120A">
        <w:fldChar w:fldCharType="separate"/>
      </w:r>
      <w:r w:rsidR="00997727" w:rsidRPr="0044120A">
        <w:rPr>
          <w:noProof/>
          <w:vertAlign w:val="superscript"/>
        </w:rPr>
        <w:t>22</w:t>
      </w:r>
      <w:r w:rsidR="00997727" w:rsidRPr="0044120A">
        <w:fldChar w:fldCharType="end"/>
      </w:r>
      <w:r w:rsidR="00B1325D" w:rsidRPr="0044120A">
        <w:t xml:space="preserve">. </w:t>
      </w:r>
      <w:r w:rsidR="008F1076" w:rsidRPr="0044120A">
        <w:t xml:space="preserve">The </w:t>
      </w:r>
      <w:r w:rsidR="00B1325D" w:rsidRPr="0044120A">
        <w:t xml:space="preserve">significant </w:t>
      </w:r>
      <w:r w:rsidR="008F1076" w:rsidRPr="0044120A">
        <w:t xml:space="preserve">improvements in VAS, ODI, and SF-36 </w:t>
      </w:r>
      <w:proofErr w:type="gramStart"/>
      <w:r w:rsidR="00B1325D" w:rsidRPr="0044120A">
        <w:t>support its efficacy for</w:t>
      </w:r>
      <w:proofErr w:type="gramEnd"/>
      <w:r w:rsidR="00B1325D" w:rsidRPr="0044120A">
        <w:t xml:space="preserve"> NSLBP. Stable outcomes depend on accurate acupoint positioning, consistent manipulation sequences, and</w:t>
      </w:r>
      <w:r w:rsidR="008F1076" w:rsidRPr="0044120A">
        <w:t xml:space="preserve"> stimulation</w:t>
      </w:r>
      <w:r w:rsidR="00B1325D" w:rsidRPr="0044120A">
        <w:t xml:space="preserve"> intensity adjusted to </w:t>
      </w:r>
      <w:r w:rsidR="008F1076" w:rsidRPr="0044120A">
        <w:t xml:space="preserve">produce </w:t>
      </w:r>
      <w:r w:rsidR="00B1325D" w:rsidRPr="0044120A">
        <w:t>mild local erythema; these steps underpin therapeutic effects and explain varied patient responses.</w:t>
      </w:r>
    </w:p>
    <w:p w14:paraId="4AEE3699" w14:textId="77777777" w:rsidR="00CB4B46" w:rsidRPr="0044120A" w:rsidRDefault="00CB4B46">
      <w:pPr>
        <w:rPr>
          <w:lang w:eastAsia="zh-CN"/>
        </w:rPr>
      </w:pPr>
    </w:p>
    <w:p w14:paraId="2FB1650C" w14:textId="6110A089" w:rsidR="00CB4B46" w:rsidRPr="0044120A" w:rsidRDefault="00000000">
      <w:r w:rsidRPr="0044120A">
        <w:lastRenderedPageBreak/>
        <w:t>Common procedural problems also require appropriate modification and troubleshooting. For patients with tactile hypersens</w:t>
      </w:r>
      <w:bookmarkStart w:id="38" w:name="OLE_LINK49"/>
      <w:r w:rsidRPr="0044120A">
        <w:t xml:space="preserve">itivity or anxiety, beginning with the separating technique at </w:t>
      </w:r>
      <w:r w:rsidR="000A42FB" w:rsidRPr="0044120A">
        <w:t xml:space="preserve">a </w:t>
      </w:r>
      <w:r w:rsidRPr="0044120A">
        <w:t xml:space="preserve">lower </w:t>
      </w:r>
      <w:r w:rsidR="008F1076" w:rsidRPr="0044120A">
        <w:t xml:space="preserve">stimulation </w:t>
      </w:r>
      <w:r w:rsidRPr="0044120A">
        <w:t xml:space="preserve">intensity may help desensitize the treatment area before tapping. If erythema is not achieved within the expected number of repetitions, the operator may slightly increase pressure while maintaining the prescribed rhythm and sequence. Conversely, if marked discomfort or dermal abrasion occurs, the stimulation intensity should be reduced or the procedure </w:t>
      </w:r>
      <w:proofErr w:type="gramStart"/>
      <w:r w:rsidRPr="0044120A">
        <w:t>temporarily suspended</w:t>
      </w:r>
      <w:proofErr w:type="gramEnd"/>
      <w:r w:rsidRPr="0044120A">
        <w:t xml:space="preserve">, followed by appropriate local antiseptic care if needed. Therefore, continuous communication with the patient and careful monitoring of tolerance are essential for the safe and effective delivery of </w:t>
      </w:r>
      <w:proofErr w:type="spellStart"/>
      <w:r w:rsidRPr="0044120A">
        <w:t>Chuzhen</w:t>
      </w:r>
      <w:proofErr w:type="spellEnd"/>
      <w:r w:rsidRPr="0044120A">
        <w:t xml:space="preserve"> therapy.</w:t>
      </w:r>
    </w:p>
    <w:p w14:paraId="437E528E" w14:textId="77777777" w:rsidR="00CB4B46" w:rsidRPr="0044120A" w:rsidRDefault="00CB4B46">
      <w:pPr>
        <w:rPr>
          <w:lang w:eastAsia="zh-CN"/>
        </w:rPr>
      </w:pPr>
    </w:p>
    <w:p w14:paraId="6031D937" w14:textId="51BC16A7" w:rsidR="00CB4B46" w:rsidRPr="0044120A" w:rsidRDefault="00000000">
      <w:pPr>
        <w:rPr>
          <w:lang w:eastAsia="zh-CN"/>
        </w:rPr>
      </w:pPr>
      <w:r w:rsidRPr="0044120A">
        <w:t xml:space="preserve">The </w:t>
      </w:r>
      <w:bookmarkEnd w:id="37"/>
      <w:r w:rsidR="008F1076" w:rsidRPr="0044120A">
        <w:t xml:space="preserve">selected acupoints include </w:t>
      </w:r>
      <w:proofErr w:type="spellStart"/>
      <w:r w:rsidR="008F1076" w:rsidRPr="0044120A">
        <w:t>Weizhong</w:t>
      </w:r>
      <w:proofErr w:type="spellEnd"/>
      <w:r w:rsidR="008F1076" w:rsidRPr="0044120A">
        <w:t xml:space="preserve"> (BL-40), Kunlun (BL-60), </w:t>
      </w:r>
      <w:proofErr w:type="spellStart"/>
      <w:r w:rsidR="008F1076" w:rsidRPr="0044120A">
        <w:t>Chengshan</w:t>
      </w:r>
      <w:proofErr w:type="spellEnd"/>
      <w:r w:rsidR="008F1076" w:rsidRPr="0044120A">
        <w:t xml:space="preserve"> (BL-57), </w:t>
      </w:r>
      <w:proofErr w:type="spellStart"/>
      <w:r w:rsidR="008F1076" w:rsidRPr="0044120A">
        <w:t>Taixi</w:t>
      </w:r>
      <w:proofErr w:type="spellEnd"/>
      <w:r w:rsidR="008F1076" w:rsidRPr="0044120A">
        <w:t xml:space="preserve"> (KD-3), and </w:t>
      </w:r>
      <w:proofErr w:type="spellStart"/>
      <w:r w:rsidR="008F1076" w:rsidRPr="0044120A">
        <w:t>Huantiao</w:t>
      </w:r>
      <w:proofErr w:type="spellEnd"/>
      <w:r w:rsidR="008F1076" w:rsidRPr="0044120A">
        <w:t xml:space="preserve"> (GB-30</w:t>
      </w:r>
      <w:r w:rsidRPr="0044120A">
        <w:t>)</w:t>
      </w:r>
      <w:r w:rsidRPr="0044120A">
        <w:rPr>
          <w:rFonts w:eastAsia="SimSun"/>
          <w:lang w:eastAsia="zh-CN"/>
        </w:rPr>
        <w:t xml:space="preserve">. </w:t>
      </w:r>
      <w:proofErr w:type="spellStart"/>
      <w:r w:rsidRPr="0044120A">
        <w:rPr>
          <w:rFonts w:eastAsia="SimSun"/>
          <w:lang w:eastAsia="zh-CN"/>
        </w:rPr>
        <w:t>Weizhong</w:t>
      </w:r>
      <w:proofErr w:type="spellEnd"/>
      <w:r w:rsidRPr="0044120A">
        <w:rPr>
          <w:rFonts w:eastAsia="SimSun"/>
          <w:lang w:eastAsia="zh-CN"/>
        </w:rPr>
        <w:t xml:space="preserve"> </w:t>
      </w:r>
      <w:r w:rsidRPr="0044120A">
        <w:t>(</w:t>
      </w:r>
      <w:r w:rsidRPr="0044120A">
        <w:rPr>
          <w:lang w:eastAsia="zh-CN"/>
        </w:rPr>
        <w:t>BL</w:t>
      </w:r>
      <w:r w:rsidRPr="0044120A">
        <w:t>-</w:t>
      </w:r>
      <w:r w:rsidRPr="0044120A">
        <w:rPr>
          <w:lang w:eastAsia="zh-CN"/>
        </w:rPr>
        <w:t>4</w:t>
      </w:r>
      <w:r w:rsidRPr="0044120A">
        <w:t>0</w:t>
      </w:r>
      <w:r w:rsidRPr="0044120A">
        <w:rPr>
          <w:lang w:eastAsia="zh-CN"/>
        </w:rPr>
        <w:t>), at the midpoint of the transverse popliteal crease, between the biceps femoris tendon and the semitendinosus tendon</w:t>
      </w:r>
      <w:r w:rsidR="000A42FB" w:rsidRPr="0044120A">
        <w:rPr>
          <w:lang w:eastAsia="zh-CN"/>
        </w:rPr>
        <w:t xml:space="preserve">. </w:t>
      </w:r>
      <w:r w:rsidRPr="0044120A">
        <w:rPr>
          <w:lang w:eastAsia="zh-CN"/>
        </w:rPr>
        <w:t xml:space="preserve">This acupoint is clinically indicated for lumbago, lower limb atrophy and numbness, </w:t>
      </w:r>
      <w:bookmarkEnd w:id="38"/>
      <w:r w:rsidRPr="0044120A">
        <w:rPr>
          <w:lang w:eastAsia="zh-CN"/>
        </w:rPr>
        <w:t xml:space="preserve">abdominal pain, vomiting and diarrhea, dysuria, enuresis, and erysipelas. </w:t>
      </w:r>
      <w:r w:rsidRPr="0044120A">
        <w:rPr>
          <w:rFonts w:eastAsia="SimSun"/>
          <w:lang w:eastAsia="zh-CN"/>
        </w:rPr>
        <w:t xml:space="preserve">Kunlun </w:t>
      </w:r>
      <w:r w:rsidRPr="0044120A">
        <w:t>(</w:t>
      </w:r>
      <w:r w:rsidRPr="0044120A">
        <w:rPr>
          <w:lang w:eastAsia="zh-CN"/>
        </w:rPr>
        <w:t>BL</w:t>
      </w:r>
      <w:r w:rsidRPr="0044120A">
        <w:t>-</w:t>
      </w:r>
      <w:r w:rsidRPr="0044120A">
        <w:rPr>
          <w:lang w:eastAsia="zh-CN"/>
        </w:rPr>
        <w:t xml:space="preserve">60) is located behind the lateral malleolus of the foot, in the depression between the tip of the lateral malleolus and the Achilles tendon. </w:t>
      </w:r>
      <w:r w:rsidR="000A42FB" w:rsidRPr="0044120A">
        <w:rPr>
          <w:lang w:eastAsia="zh-CN"/>
        </w:rPr>
        <w:t xml:space="preserve">It is believed </w:t>
      </w:r>
      <w:r w:rsidR="008F1076" w:rsidRPr="0044120A">
        <w:rPr>
          <w:lang w:eastAsia="zh-CN"/>
        </w:rPr>
        <w:t>to</w:t>
      </w:r>
      <w:r w:rsidR="000A42FB" w:rsidRPr="0044120A">
        <w:rPr>
          <w:lang w:eastAsia="zh-CN"/>
        </w:rPr>
        <w:t xml:space="preserve"> treat back headaches, stiff necks, lumbosacral pain, swelling and pain in the feet and ankles, epilepsy, and </w:t>
      </w:r>
      <w:r w:rsidRPr="0044120A">
        <w:rPr>
          <w:lang w:eastAsia="zh-CN"/>
        </w:rPr>
        <w:t xml:space="preserve">prolonged labor. </w:t>
      </w:r>
      <w:proofErr w:type="spellStart"/>
      <w:r w:rsidRPr="0044120A">
        <w:rPr>
          <w:rFonts w:eastAsia="SimSun"/>
          <w:lang w:eastAsia="zh-CN"/>
        </w:rPr>
        <w:t>Chengshan</w:t>
      </w:r>
      <w:proofErr w:type="spellEnd"/>
      <w:r w:rsidRPr="0044120A">
        <w:rPr>
          <w:rFonts w:eastAsia="SimSun"/>
          <w:lang w:eastAsia="zh-CN"/>
        </w:rPr>
        <w:t xml:space="preserve"> </w:t>
      </w:r>
      <w:r w:rsidRPr="0044120A">
        <w:t>(</w:t>
      </w:r>
      <w:r w:rsidRPr="0044120A">
        <w:rPr>
          <w:lang w:eastAsia="zh-CN"/>
        </w:rPr>
        <w:t>BL</w:t>
      </w:r>
      <w:r w:rsidRPr="0044120A">
        <w:t>-</w:t>
      </w:r>
      <w:r w:rsidRPr="0044120A">
        <w:rPr>
          <w:lang w:eastAsia="zh-CN"/>
        </w:rPr>
        <w:t>57)</w:t>
      </w:r>
      <w:r w:rsidR="000A42FB" w:rsidRPr="0044120A">
        <w:rPr>
          <w:lang w:eastAsia="zh-CN"/>
        </w:rPr>
        <w:t xml:space="preserve"> </w:t>
      </w:r>
      <w:proofErr w:type="gramStart"/>
      <w:r w:rsidR="000A42FB" w:rsidRPr="0044120A">
        <w:rPr>
          <w:lang w:eastAsia="zh-CN"/>
        </w:rPr>
        <w:t>is located in</w:t>
      </w:r>
      <w:proofErr w:type="gramEnd"/>
      <w:r w:rsidR="000A42FB" w:rsidRPr="0044120A">
        <w:rPr>
          <w:lang w:eastAsia="zh-CN"/>
        </w:rPr>
        <w:t xml:space="preserve"> the sharp depression that appears below the gastrocnemius muscle's belly when the lower leg is straightened,</w:t>
      </w:r>
      <w:r w:rsidRPr="0044120A">
        <w:rPr>
          <w:lang w:eastAsia="zh-CN"/>
        </w:rPr>
        <w:t xml:space="preserve"> or the heel is lifted. It is used to treat </w:t>
      </w:r>
      <w:r w:rsidR="000A42FB" w:rsidRPr="0044120A">
        <w:rPr>
          <w:lang w:eastAsia="zh-CN"/>
        </w:rPr>
        <w:t xml:space="preserve">stiffness and pain in the waist and legs, </w:t>
      </w:r>
      <w:r w:rsidR="008F1076" w:rsidRPr="0044120A">
        <w:rPr>
          <w:lang w:eastAsia="zh-CN"/>
        </w:rPr>
        <w:t>h</w:t>
      </w:r>
      <w:r w:rsidR="000A42FB" w:rsidRPr="0044120A">
        <w:rPr>
          <w:lang w:eastAsia="zh-CN"/>
        </w:rPr>
        <w:t xml:space="preserve">emorrhoids, and </w:t>
      </w:r>
      <w:r w:rsidRPr="0044120A">
        <w:rPr>
          <w:lang w:eastAsia="zh-CN"/>
        </w:rPr>
        <w:t xml:space="preserve">constipation. </w:t>
      </w:r>
      <w:proofErr w:type="spellStart"/>
      <w:r w:rsidRPr="0044120A">
        <w:rPr>
          <w:rFonts w:eastAsia="SimSun"/>
          <w:lang w:eastAsia="zh-CN"/>
        </w:rPr>
        <w:t>Taixi</w:t>
      </w:r>
      <w:proofErr w:type="spellEnd"/>
      <w:r w:rsidRPr="0044120A">
        <w:rPr>
          <w:rFonts w:eastAsia="SimSun"/>
          <w:lang w:eastAsia="zh-CN"/>
        </w:rPr>
        <w:t xml:space="preserve"> </w:t>
      </w:r>
      <w:r w:rsidRPr="0044120A">
        <w:t>(</w:t>
      </w:r>
      <w:r w:rsidRPr="0044120A">
        <w:rPr>
          <w:lang w:eastAsia="zh-CN"/>
        </w:rPr>
        <w:t>KD</w:t>
      </w:r>
      <w:r w:rsidRPr="0044120A">
        <w:t>-</w:t>
      </w:r>
      <w:r w:rsidRPr="0044120A">
        <w:rPr>
          <w:lang w:eastAsia="zh-CN"/>
        </w:rPr>
        <w:t>3</w:t>
      </w:r>
      <w:r w:rsidRPr="0044120A">
        <w:t>)</w:t>
      </w:r>
      <w:r w:rsidRPr="0044120A">
        <w:rPr>
          <w:rFonts w:eastAsia="SimSun"/>
          <w:lang w:eastAsia="zh-CN"/>
        </w:rPr>
        <w:t xml:space="preserve"> </w:t>
      </w:r>
      <w:r w:rsidRPr="0044120A">
        <w:rPr>
          <w:lang w:eastAsia="zh-CN"/>
        </w:rPr>
        <w:t xml:space="preserve">is located on the inner side of the foot, behind the medial malleolus, in the depression between the tip of the medial malleolus and the Achilles tendon. It is used for </w:t>
      </w:r>
      <w:r w:rsidR="008F1076" w:rsidRPr="0044120A">
        <w:rPr>
          <w:lang w:eastAsia="zh-CN"/>
        </w:rPr>
        <w:t>l</w:t>
      </w:r>
      <w:r w:rsidRPr="0044120A">
        <w:rPr>
          <w:lang w:eastAsia="zh-CN"/>
        </w:rPr>
        <w:t>ow back and spine pain, cold extremities, swelling</w:t>
      </w:r>
      <w:r w:rsidR="000A42FB" w:rsidRPr="0044120A">
        <w:rPr>
          <w:lang w:eastAsia="zh-CN"/>
        </w:rPr>
        <w:t>,</w:t>
      </w:r>
      <w:r w:rsidRPr="0044120A">
        <w:rPr>
          <w:lang w:eastAsia="zh-CN"/>
        </w:rPr>
        <w:t xml:space="preserve"> and pain of the inner malleolus. </w:t>
      </w:r>
      <w:proofErr w:type="spellStart"/>
      <w:r w:rsidRPr="0044120A">
        <w:rPr>
          <w:lang w:eastAsia="zh-CN"/>
        </w:rPr>
        <w:t>Huantiao</w:t>
      </w:r>
      <w:proofErr w:type="spellEnd"/>
      <w:r w:rsidRPr="0044120A">
        <w:rPr>
          <w:lang w:eastAsia="zh-CN"/>
        </w:rPr>
        <w:t xml:space="preserve"> (GB-30) is situated on the lateral hip region. For standardized localization, place the participant in a lateral recumbent position with the hip and knee joints flexed. The acupoint lies at the junction of the lateral one-third and middle one-third of the imaginary straight line connecting the apex of the femoral greater trochanter and the sacral hiatus. This acupoint is indicated for </w:t>
      </w:r>
      <w:proofErr w:type="spellStart"/>
      <w:r w:rsidRPr="0044120A">
        <w:rPr>
          <w:lang w:eastAsia="zh-CN"/>
        </w:rPr>
        <w:t>lumbogluteal</w:t>
      </w:r>
      <w:proofErr w:type="spellEnd"/>
      <w:r w:rsidRPr="0044120A">
        <w:rPr>
          <w:lang w:eastAsia="zh-CN"/>
        </w:rPr>
        <w:t xml:space="preserve"> pain, lower limb numbness, and other lumbopelvic and lower limb disorders</w:t>
      </w:r>
      <w:r w:rsidR="00997727" w:rsidRPr="0044120A">
        <w:rPr>
          <w:lang w:eastAsia="zh-CN"/>
        </w:rPr>
        <w:fldChar w:fldCharType="begin"/>
      </w:r>
      <w:r w:rsidR="00997727" w:rsidRPr="0044120A">
        <w:rPr>
          <w:lang w:eastAsia="zh-CN"/>
        </w:rPr>
        <w:instrText xml:space="preserve"> ADDIN EN.CITE &lt;EndNote&gt;&lt;Cite&gt;&lt;Author&gt;Zhu&lt;/Author&gt;&lt;Year&gt;2020&lt;/Year&gt;&lt;RecNum&gt;45&lt;/RecNum&gt;&lt;DisplayText&gt;&lt;style face="superscript"&gt;23&lt;/style&gt;&lt;/DisplayText&gt;&lt;record&gt;&lt;rec-number&gt;45&lt;/rec-number&gt;&lt;foreign-keys&gt;&lt;key app="EN" db-id="9vepet2t0w0axsexxtgvwwvmwpxpvwzfraex" timestamp="1781949530"&gt;45&lt;/key&gt;&lt;/foreign-keys&gt;&lt;ref-type name="Journal Article"&gt;17&lt;/ref-type&gt;&lt;contributors&gt;&lt;authors&gt;&lt;author&gt;Zhu, Y. et al.&lt;/author&gt;&lt;/authors&gt;&lt;/contributors&gt;&lt;titles&gt;&lt;title&gt;Effect of Chuzhen therapy in treating lumbar disc herniation: a multicenter randomized controlled trial&lt;/title&gt;&lt;secondary-title&gt;World Journal of Integrated Traditional and Western Medicine&lt;/secondary-title&gt;&lt;/titles&gt;&lt;periodical&gt;&lt;full-title&gt;World Journal of Integrated Traditional and Western Medicine&lt;/full-title&gt;&lt;/periodical&gt;&lt;pages&gt;215-219&lt;/pages&gt;&lt;volume&gt;15&lt;/volume&gt;&lt;number&gt;2&lt;/number&gt;&lt;dates&gt;&lt;year&gt;2020&lt;/year&gt;&lt;/dates&gt;&lt;label&gt;24&lt;/label&gt;&lt;urls&gt;&lt;/urls&gt;&lt;electronic-resource-num&gt;Not found&lt;/electronic-resource-num&gt;&lt;language&gt;Chinese&lt;/language&gt;&lt;/record&gt;&lt;/Cite&gt;&lt;/EndNote&gt;</w:instrText>
      </w:r>
      <w:r w:rsidR="00997727" w:rsidRPr="0044120A">
        <w:rPr>
          <w:lang w:eastAsia="zh-CN"/>
        </w:rPr>
        <w:fldChar w:fldCharType="separate"/>
      </w:r>
      <w:r w:rsidR="00997727" w:rsidRPr="0044120A">
        <w:rPr>
          <w:noProof/>
          <w:vertAlign w:val="superscript"/>
          <w:lang w:eastAsia="zh-CN"/>
        </w:rPr>
        <w:t>23</w:t>
      </w:r>
      <w:r w:rsidR="00997727" w:rsidRPr="0044120A">
        <w:rPr>
          <w:lang w:eastAsia="zh-CN"/>
        </w:rPr>
        <w:fldChar w:fldCharType="end"/>
      </w:r>
      <w:r w:rsidRPr="0044120A">
        <w:rPr>
          <w:lang w:eastAsia="zh-CN"/>
        </w:rPr>
        <w:t>.</w:t>
      </w:r>
    </w:p>
    <w:p w14:paraId="736705B1" w14:textId="77777777" w:rsidR="00CB4B46" w:rsidRPr="0044120A" w:rsidRDefault="00CB4B46">
      <w:pPr>
        <w:rPr>
          <w:lang w:eastAsia="zh-CN"/>
        </w:rPr>
      </w:pPr>
    </w:p>
    <w:p w14:paraId="52525B06" w14:textId="1EBFBCAB" w:rsidR="00CB4B46" w:rsidRPr="0044120A" w:rsidRDefault="00000000" w:rsidP="002B37F8">
      <w:pPr>
        <w:contextualSpacing/>
      </w:pPr>
      <w:r w:rsidRPr="0044120A">
        <w:t xml:space="preserve">The </w:t>
      </w:r>
      <w:proofErr w:type="spellStart"/>
      <w:r w:rsidRPr="0044120A">
        <w:t>Bazhen</w:t>
      </w:r>
      <w:proofErr w:type="spellEnd"/>
      <w:r w:rsidRPr="0044120A">
        <w:t xml:space="preserve"> points used in </w:t>
      </w:r>
      <w:proofErr w:type="spellStart"/>
      <w:r w:rsidRPr="0044120A">
        <w:t>Chuzhen</w:t>
      </w:r>
      <w:proofErr w:type="spellEnd"/>
      <w:r w:rsidRPr="0044120A">
        <w:t xml:space="preserve"> therapy consist of three concentric eight-point arrays centered on the </w:t>
      </w:r>
      <w:proofErr w:type="spellStart"/>
      <w:r w:rsidRPr="0044120A">
        <w:t>Minmen</w:t>
      </w:r>
      <w:proofErr w:type="spellEnd"/>
      <w:r w:rsidRPr="0044120A">
        <w:t xml:space="preserve"> (GV-4) acupoint. GV-4 lies on the posterior midline of the lumbar spine along the Governor Vessel. The inner, middle, and outer eight-point arrays are arranged radially at fixed intervals of 1 </w:t>
      </w:r>
      <w:proofErr w:type="spellStart"/>
      <w:r w:rsidRPr="0044120A">
        <w:t>cun</w:t>
      </w:r>
      <w:proofErr w:type="spellEnd"/>
      <w:r w:rsidRPr="0044120A">
        <w:t xml:space="preserve">, 2 </w:t>
      </w:r>
      <w:proofErr w:type="spellStart"/>
      <w:r w:rsidRPr="0044120A">
        <w:t>cun</w:t>
      </w:r>
      <w:proofErr w:type="spellEnd"/>
      <w:r w:rsidRPr="0044120A">
        <w:t xml:space="preserve">, and 3 </w:t>
      </w:r>
      <w:proofErr w:type="spellStart"/>
      <w:r w:rsidRPr="0044120A">
        <w:t>cun</w:t>
      </w:r>
      <w:proofErr w:type="spellEnd"/>
      <w:r w:rsidRPr="0044120A">
        <w:t xml:space="preserve"> laterally from GV-4, forming a standardized symmetrical anatomical layout.</w:t>
      </w:r>
      <w:r w:rsidR="00DC1C28" w:rsidRPr="0044120A">
        <w:rPr>
          <w:lang w:eastAsia="zh-CN"/>
        </w:rPr>
        <w:t xml:space="preserve"> </w:t>
      </w:r>
      <w:r w:rsidRPr="0044120A">
        <w:t xml:space="preserve">The Heche Road is a defined meridian pathway system composed of seven fixed longitudinal lines distributed alongside the spine. These lines run parallel to the Governor Vessel and Conception Vessel at standardized paravertebral distances, forming a reproducible network to regulate qi and blood circulation in the lumbar region. Blunt surface stimulation via </w:t>
      </w:r>
      <w:proofErr w:type="spellStart"/>
      <w:r w:rsidRPr="0044120A">
        <w:t>Chuzhen</w:t>
      </w:r>
      <w:proofErr w:type="spellEnd"/>
      <w:r w:rsidRPr="0044120A">
        <w:t xml:space="preserve"> manipulations (tapping, lifting, and rotating) acts on these fixed anatomical points and pathways to promote local </w:t>
      </w:r>
      <w:r w:rsidR="008F1076" w:rsidRPr="0044120A">
        <w:t>Q</w:t>
      </w:r>
      <w:r w:rsidRPr="0044120A">
        <w:t>i</w:t>
      </w:r>
      <w:r w:rsidR="008F1076" w:rsidRPr="0044120A">
        <w:t xml:space="preserve"> and Bl</w:t>
      </w:r>
      <w:r w:rsidRPr="0044120A">
        <w:t>ood circulation, thereby relieving lumbar discomfort and pain.</w:t>
      </w:r>
    </w:p>
    <w:p w14:paraId="6908466E" w14:textId="77777777" w:rsidR="00CB4B46" w:rsidRPr="0044120A" w:rsidRDefault="00CB4B46" w:rsidP="002B37F8">
      <w:pPr>
        <w:contextualSpacing/>
      </w:pPr>
    </w:p>
    <w:p w14:paraId="7D82D0C2" w14:textId="3E347386" w:rsidR="00CB4B46" w:rsidRPr="0044120A" w:rsidRDefault="00000000" w:rsidP="00CF29A2">
      <w:pPr>
        <w:pStyle w:val="NormalWeb"/>
        <w:spacing w:before="0" w:beforeAutospacing="0" w:after="0" w:afterAutospacing="0"/>
        <w:contextualSpacing/>
        <w:jc w:val="both"/>
        <w:rPr>
          <w:rFonts w:ascii="Calibri" w:hAnsi="Calibri" w:cs="Calibri"/>
        </w:rPr>
      </w:pPr>
      <w:bookmarkStart w:id="39" w:name="OLE_LINK46"/>
      <w:r w:rsidRPr="0044120A">
        <w:rPr>
          <w:rFonts w:ascii="Calibri" w:hAnsi="Calibri" w:cs="Calibri"/>
        </w:rPr>
        <w:t xml:space="preserve">This study has several important limitations. First, it was a single-arm self-controlled study, and the absence of a control or sham group means that placebo effects and other non-specific influences cannot be excluded. Second, the sample size was small and primarily determined by </w:t>
      </w:r>
      <w:r w:rsidRPr="0044120A">
        <w:rPr>
          <w:rFonts w:ascii="Calibri" w:hAnsi="Calibri" w:cs="Calibri"/>
        </w:rPr>
        <w:lastRenderedPageBreak/>
        <w:t xml:space="preserve">feasibility; therefore, the findings should be interpreted as preliminary and should not be considered generalizable evidence of efficacy. Future confirmatory clinical trials should perform </w:t>
      </w:r>
      <w:proofErr w:type="gramStart"/>
      <w:r w:rsidR="009E20F0" w:rsidRPr="0044120A">
        <w:rPr>
          <w:rFonts w:ascii="Calibri" w:hAnsi="Calibri" w:cs="Calibri"/>
        </w:rPr>
        <w:t xml:space="preserve">a </w:t>
      </w:r>
      <w:r w:rsidRPr="0044120A">
        <w:rPr>
          <w:rFonts w:ascii="Calibri" w:hAnsi="Calibri" w:cs="Calibri"/>
        </w:rPr>
        <w:t>rigorous</w:t>
      </w:r>
      <w:proofErr w:type="gramEnd"/>
      <w:r w:rsidRPr="0044120A">
        <w:rPr>
          <w:rFonts w:ascii="Calibri" w:hAnsi="Calibri" w:cs="Calibri"/>
        </w:rPr>
        <w:t xml:space="preserve"> </w:t>
      </w:r>
      <w:proofErr w:type="gramStart"/>
      <w:r w:rsidRPr="0044120A">
        <w:rPr>
          <w:rFonts w:ascii="Calibri" w:hAnsi="Calibri" w:cs="Calibri"/>
        </w:rPr>
        <w:t>a priori</w:t>
      </w:r>
      <w:proofErr w:type="gramEnd"/>
      <w:r w:rsidRPr="0044120A">
        <w:rPr>
          <w:rFonts w:ascii="Calibri" w:hAnsi="Calibri" w:cs="Calibri"/>
        </w:rPr>
        <w:t xml:space="preserve"> sample size calculation based on the primary study endpoint. Researchers can determine the required sample size using the clinically meaningful difference, the variance data obtained from this pilot study, a two-sided alpha level of 0.05, a statistical power of 80%–90%, and an appropriate dropout rate to ensure sufficient statistical </w:t>
      </w:r>
      <w:r w:rsidR="009E20F0" w:rsidRPr="0044120A">
        <w:rPr>
          <w:rFonts w:ascii="Calibri" w:hAnsi="Calibri" w:cs="Calibri"/>
        </w:rPr>
        <w:t>power</w:t>
      </w:r>
      <w:r w:rsidRPr="0044120A">
        <w:rPr>
          <w:rFonts w:ascii="Calibri" w:hAnsi="Calibri" w:cs="Calibri"/>
        </w:rPr>
        <w:t>.</w:t>
      </w:r>
      <w:r w:rsidR="000A42FB" w:rsidRPr="0044120A">
        <w:rPr>
          <w:rFonts w:ascii="Calibri" w:hAnsi="Calibri" w:cs="Calibri"/>
        </w:rPr>
        <w:t xml:space="preserve"> </w:t>
      </w:r>
      <w:r w:rsidRPr="0044120A">
        <w:rPr>
          <w:rFonts w:ascii="Calibri" w:hAnsi="Calibri" w:cs="Calibri"/>
        </w:rPr>
        <w:t>In addition, the restricted eligibility criteria, including the age range of 18–60 years and BMI &lt; 28 kg/m</w:t>
      </w:r>
      <w:r w:rsidRPr="0044120A">
        <w:rPr>
          <w:rFonts w:ascii="Calibri" w:hAnsi="Calibri" w:cs="Calibri"/>
          <w:vertAlign w:val="superscript"/>
        </w:rPr>
        <w:t>2</w:t>
      </w:r>
      <w:r w:rsidRPr="0044120A">
        <w:rPr>
          <w:rFonts w:ascii="Calibri" w:hAnsi="Calibri" w:cs="Calibri"/>
        </w:rPr>
        <w:t xml:space="preserve">, were chosen to improve protocol standardization but may limit the generalizability of the findings to older adults or individuals with higher body mass. Third, although a post-hoc power analysis based on VAS was added to assess statistical sensitivity within this dataset, future confirmatory studies should </w:t>
      </w:r>
      <w:r w:rsidR="009E20F0" w:rsidRPr="0044120A">
        <w:rPr>
          <w:rFonts w:ascii="Calibri" w:hAnsi="Calibri" w:cs="Calibri"/>
        </w:rPr>
        <w:t xml:space="preserve">also </w:t>
      </w:r>
      <w:r w:rsidRPr="0044120A">
        <w:rPr>
          <w:rFonts w:ascii="Calibri" w:hAnsi="Calibri" w:cs="Calibri"/>
        </w:rPr>
        <w:t xml:space="preserve">perform </w:t>
      </w:r>
      <w:r w:rsidR="0097439F" w:rsidRPr="0044120A">
        <w:rPr>
          <w:rFonts w:ascii="Calibri" w:hAnsi="Calibri" w:cs="Calibri"/>
        </w:rPr>
        <w:t>a</w:t>
      </w:r>
      <w:r w:rsidRPr="0044120A">
        <w:rPr>
          <w:rFonts w:ascii="Calibri" w:hAnsi="Calibri" w:cs="Calibri"/>
        </w:rPr>
        <w:t xml:space="preserve"> priori sample size calculation and include appropriate parallel comparison groups. Therefore, the present findings should be regarded as preliminary evidence supporting the feasibility, safety, and potential therapeutic value of t</w:t>
      </w:r>
      <w:bookmarkStart w:id="40" w:name="OLE_LINK50"/>
      <w:r w:rsidRPr="0044120A">
        <w:rPr>
          <w:rFonts w:ascii="Calibri" w:hAnsi="Calibri" w:cs="Calibri"/>
        </w:rPr>
        <w:t xml:space="preserve">his standardized </w:t>
      </w:r>
      <w:proofErr w:type="spellStart"/>
      <w:r w:rsidRPr="0044120A">
        <w:rPr>
          <w:rFonts w:ascii="Calibri" w:hAnsi="Calibri" w:cs="Calibri"/>
        </w:rPr>
        <w:t>Chuzhen</w:t>
      </w:r>
      <w:proofErr w:type="spellEnd"/>
      <w:r w:rsidRPr="0044120A">
        <w:rPr>
          <w:rFonts w:ascii="Calibri" w:hAnsi="Calibri" w:cs="Calibri"/>
        </w:rPr>
        <w:t xml:space="preserve"> protocol rather than definitive proof of clinical efficacy. In future studies, larger randomized controlled trials wit</w:t>
      </w:r>
      <w:bookmarkEnd w:id="40"/>
      <w:r w:rsidRPr="0044120A">
        <w:rPr>
          <w:rFonts w:ascii="Calibri" w:hAnsi="Calibri" w:cs="Calibri"/>
        </w:rPr>
        <w:t xml:space="preserve">h </w:t>
      </w:r>
      <w:proofErr w:type="gramStart"/>
      <w:r w:rsidRPr="0044120A">
        <w:rPr>
          <w:rFonts w:ascii="Calibri" w:hAnsi="Calibri" w:cs="Calibri"/>
        </w:rPr>
        <w:t>sham</w:t>
      </w:r>
      <w:proofErr w:type="gramEnd"/>
      <w:r w:rsidR="00DC1C28" w:rsidRPr="0044120A">
        <w:rPr>
          <w:rFonts w:ascii="Calibri" w:hAnsi="Calibri" w:cs="Calibri"/>
        </w:rPr>
        <w:t xml:space="preserve"> </w:t>
      </w:r>
      <w:proofErr w:type="spellStart"/>
      <w:r w:rsidRPr="0044120A">
        <w:rPr>
          <w:rFonts w:ascii="Calibri" w:hAnsi="Calibri" w:cs="Calibri"/>
        </w:rPr>
        <w:t>Chuzhen</w:t>
      </w:r>
      <w:proofErr w:type="spellEnd"/>
      <w:r w:rsidRPr="0044120A">
        <w:rPr>
          <w:rFonts w:ascii="Calibri" w:hAnsi="Calibri" w:cs="Calibri"/>
        </w:rPr>
        <w:t xml:space="preserve"> or usual-care comparators, longer follow-up periods, and multicenter validation will be necessary. Additionally, mechanistic studies using n</w:t>
      </w:r>
      <w:bookmarkEnd w:id="39"/>
      <w:r w:rsidRPr="0044120A">
        <w:rPr>
          <w:rFonts w:ascii="Calibri" w:hAnsi="Calibri" w:cs="Calibri"/>
        </w:rPr>
        <w:t>euroimaging or quantitative sensory testing may help further clarify the biological basis of this non-invasive therapy. Overall, this article provides a standardized and reproducible clinical protocol for non-invasive traditional treatment</w:t>
      </w:r>
      <w:r w:rsidR="009E20F0" w:rsidRPr="0044120A">
        <w:rPr>
          <w:rFonts w:ascii="Calibri" w:hAnsi="Calibri" w:cs="Calibri"/>
          <w:lang w:val="en-IN"/>
        </w:rPr>
        <w:t>,</w:t>
      </w:r>
      <w:r w:rsidR="00DC1C28" w:rsidRPr="0044120A">
        <w:rPr>
          <w:rFonts w:ascii="Calibri" w:hAnsi="Calibri" w:cs="Calibri"/>
        </w:rPr>
        <w:t xml:space="preserve"> </w:t>
      </w:r>
      <w:proofErr w:type="spellStart"/>
      <w:r w:rsidRPr="0044120A">
        <w:rPr>
          <w:rFonts w:ascii="Calibri" w:hAnsi="Calibri" w:cs="Calibri"/>
        </w:rPr>
        <w:t>Chuzhen</w:t>
      </w:r>
      <w:proofErr w:type="spellEnd"/>
      <w:r w:rsidRPr="0044120A">
        <w:rPr>
          <w:rFonts w:ascii="Calibri" w:hAnsi="Calibri" w:cs="Calibri"/>
        </w:rPr>
        <w:t xml:space="preserve"> therapy in NSLBP</w:t>
      </w:r>
      <w:r w:rsidR="009E20F0" w:rsidRPr="0044120A">
        <w:rPr>
          <w:rFonts w:ascii="Calibri" w:hAnsi="Calibri" w:cs="Calibri"/>
        </w:rPr>
        <w:t>,</w:t>
      </w:r>
      <w:r w:rsidRPr="0044120A">
        <w:rPr>
          <w:rFonts w:ascii="Calibri" w:hAnsi="Calibri" w:cs="Calibri"/>
        </w:rPr>
        <w:t xml:space="preserve"> and offers preliminary data to support further rigorous investigation</w:t>
      </w:r>
      <w:r w:rsidR="00997727" w:rsidRPr="0044120A">
        <w:rPr>
          <w:rFonts w:ascii="Calibri" w:hAnsi="Calibri" w:cs="Calibri"/>
        </w:rPr>
        <w:fldChar w:fldCharType="begin"/>
      </w:r>
      <w:r w:rsidR="00997727" w:rsidRPr="0044120A">
        <w:rPr>
          <w:rFonts w:ascii="Calibri" w:hAnsi="Calibri" w:cs="Calibri"/>
        </w:rPr>
        <w:instrText xml:space="preserve"> ADDIN EN.CITE &lt;EndNote&gt;&lt;Cite&gt;&lt;Author&gt;Wang&lt;/Author&gt;&lt;Year&gt;2025&lt;/Year&gt;&lt;RecNum&gt;46&lt;/RecNum&gt;&lt;DisplayText&gt;&lt;style face="superscript"&gt;11&lt;/style&gt;&lt;/DisplayText&gt;&lt;record&gt;&lt;rec-number&gt;46&lt;/rec-number&gt;&lt;foreign-keys&gt;&lt;key app="EN" db-id="9vepet2t0w0axsexxtgvwwvmwpxpvwzfraex" timestamp="1781949530"&gt;46&lt;/key&gt;&lt;/foreign-keys&gt;&lt;ref-type name="Journal Article"&gt;17&lt;/ref-type&gt;&lt;contributors&gt;&lt;authors&gt;&lt;author&gt;Wang, Jiaqi&lt;/author&gt;&lt;author&gt;Wang, Yingchao&lt;/author&gt;&lt;author&gt;Yu, Shudan&lt;/author&gt;&lt;author&gt;Li, Shujun&lt;/author&gt;&lt;author&gt;Liu, Ning&lt;/author&gt;&lt;author&gt;Zhang, Genghui&lt;/author&gt;&lt;/authors&gt;&lt;/contributors&gt;&lt;titles&gt;&lt;title&gt;Systematic Review and Meta-Analysis of Pestle Needle Therapy in Managing Insomnia, Cervical Spondylosis, and Other Systemic Diseases&lt;/title&gt;&lt;secondary-title&gt;Complementary Medicine Research&lt;/secondary-title&gt;&lt;/titles&gt;&lt;periodical&gt;&lt;full-title&gt;Complementary Medicine Research&lt;/full-title&gt;&lt;/periodical&gt;&lt;pages&gt;341-353&lt;/pages&gt;&lt;volume&gt;32&lt;/volume&gt;&lt;number&gt;4&lt;/number&gt;&lt;dates&gt;&lt;year&gt;2025&lt;/year&gt;&lt;/dates&gt;&lt;isbn&gt;2504-2092&lt;/isbn&gt;&lt;label&gt;25&lt;/label&gt;&lt;urls&gt;&lt;/urls&gt;&lt;/record&gt;&lt;/Cite&gt;&lt;/EndNote&gt;</w:instrText>
      </w:r>
      <w:r w:rsidR="00997727" w:rsidRPr="0044120A">
        <w:rPr>
          <w:rFonts w:ascii="Calibri" w:hAnsi="Calibri" w:cs="Calibri"/>
        </w:rPr>
        <w:fldChar w:fldCharType="separate"/>
      </w:r>
      <w:r w:rsidR="00997727" w:rsidRPr="0044120A">
        <w:rPr>
          <w:rFonts w:ascii="Calibri" w:hAnsi="Calibri" w:cs="Calibri"/>
          <w:noProof/>
          <w:vertAlign w:val="superscript"/>
        </w:rPr>
        <w:t>11</w:t>
      </w:r>
      <w:r w:rsidR="00997727" w:rsidRPr="0044120A">
        <w:rPr>
          <w:rFonts w:ascii="Calibri" w:hAnsi="Calibri" w:cs="Calibri"/>
        </w:rPr>
        <w:fldChar w:fldCharType="end"/>
      </w:r>
      <w:r w:rsidRPr="0044120A">
        <w:rPr>
          <w:rFonts w:ascii="Calibri" w:hAnsi="Calibri" w:cs="Calibri"/>
        </w:rPr>
        <w:t xml:space="preserve">. </w:t>
      </w:r>
    </w:p>
    <w:p w14:paraId="1F924370" w14:textId="77777777" w:rsidR="00187A9F" w:rsidRPr="0044120A" w:rsidRDefault="00187A9F" w:rsidP="002B37F8">
      <w:pPr>
        <w:pStyle w:val="NormalWeb"/>
        <w:spacing w:before="0" w:beforeAutospacing="0" w:after="0" w:afterAutospacing="0"/>
        <w:contextualSpacing/>
        <w:jc w:val="both"/>
        <w:rPr>
          <w:rFonts w:ascii="Calibri" w:hAnsi="Calibri" w:cs="Calibri"/>
        </w:rPr>
      </w:pPr>
    </w:p>
    <w:p w14:paraId="2B3F498E" w14:textId="77777777" w:rsidR="00CB4B46" w:rsidRPr="0044120A" w:rsidRDefault="00000000">
      <w:r w:rsidRPr="0044120A">
        <w:rPr>
          <w:b/>
        </w:rPr>
        <w:t xml:space="preserve">ACKNOWLEDGMENTS: </w:t>
      </w:r>
    </w:p>
    <w:p w14:paraId="35F598CA" w14:textId="77777777" w:rsidR="00CB4B46" w:rsidRPr="0044120A" w:rsidRDefault="00000000">
      <w:r w:rsidRPr="0044120A">
        <w:t xml:space="preserve">This study was supported by the Sichuan Provincial Administration of TCM Scientific and Technological Special Project (2022zd025). </w:t>
      </w:r>
    </w:p>
    <w:p w14:paraId="29F34CCF" w14:textId="77777777" w:rsidR="00CB4B46" w:rsidRPr="0044120A" w:rsidRDefault="00CB4B46">
      <w:pPr>
        <w:rPr>
          <w:b/>
        </w:rPr>
      </w:pPr>
    </w:p>
    <w:p w14:paraId="75D6695A" w14:textId="77777777" w:rsidR="00CB4B46" w:rsidRPr="0044120A" w:rsidRDefault="00000000">
      <w:r w:rsidRPr="0044120A">
        <w:rPr>
          <w:b/>
        </w:rPr>
        <w:t xml:space="preserve">DISCLOSURES: </w:t>
      </w:r>
    </w:p>
    <w:p w14:paraId="3D949ED3" w14:textId="77777777" w:rsidR="00CB4B46" w:rsidRPr="0044120A" w:rsidRDefault="00000000">
      <w:r w:rsidRPr="0044120A">
        <w:t>The authors declare no conflicts of interest.</w:t>
      </w:r>
    </w:p>
    <w:p w14:paraId="099DEBAF" w14:textId="77777777" w:rsidR="00CB4B46" w:rsidRPr="0044120A" w:rsidRDefault="00CB4B46"/>
    <w:p w14:paraId="0A6742B0" w14:textId="77777777" w:rsidR="00CB4B46" w:rsidRPr="0044120A" w:rsidRDefault="00000000">
      <w:bookmarkStart w:id="41" w:name="OLE_LINK26"/>
      <w:proofErr w:type="gramStart"/>
      <w:r w:rsidRPr="0044120A">
        <w:rPr>
          <w:b/>
        </w:rPr>
        <w:t>REFERENCES</w:t>
      </w:r>
      <w:proofErr w:type="gramEnd"/>
      <w:r w:rsidRPr="0044120A">
        <w:rPr>
          <w:b/>
        </w:rPr>
        <w:t>:</w:t>
      </w:r>
      <w:r w:rsidRPr="0044120A">
        <w:t xml:space="preserve"> </w:t>
      </w:r>
    </w:p>
    <w:bookmarkEnd w:id="41"/>
    <w:p w14:paraId="521872D2" w14:textId="630DF590" w:rsidR="001562CE" w:rsidRPr="0044120A" w:rsidRDefault="00000000" w:rsidP="002B37F8">
      <w:pPr>
        <w:pStyle w:val="ListParagraph"/>
        <w:numPr>
          <w:ilvl w:val="0"/>
          <w:numId w:val="37"/>
        </w:numPr>
        <w:ind w:left="0" w:firstLine="0"/>
        <w:rPr>
          <w:rFonts w:ascii="Calibri" w:hAnsi="Calibri" w:cs="Calibri"/>
          <w:sz w:val="24"/>
          <w:szCs w:val="24"/>
        </w:rPr>
      </w:pPr>
      <w:r w:rsidRPr="0044120A">
        <w:rPr>
          <w:rFonts w:ascii="Calibri" w:hAnsi="Calibri" w:cs="Calibri"/>
          <w:sz w:val="24"/>
          <w:szCs w:val="24"/>
        </w:rPr>
        <w:t xml:space="preserve">Knezevic NN, Candido KD, </w:t>
      </w:r>
      <w:proofErr w:type="spellStart"/>
      <w:r w:rsidRPr="0044120A">
        <w:rPr>
          <w:rFonts w:ascii="Calibri" w:hAnsi="Calibri" w:cs="Calibri"/>
          <w:sz w:val="24"/>
          <w:szCs w:val="24"/>
        </w:rPr>
        <w:t>Vlaeyen</w:t>
      </w:r>
      <w:proofErr w:type="spellEnd"/>
      <w:r w:rsidRPr="0044120A">
        <w:rPr>
          <w:rFonts w:ascii="Calibri" w:hAnsi="Calibri" w:cs="Calibri"/>
          <w:sz w:val="24"/>
          <w:szCs w:val="24"/>
        </w:rPr>
        <w:t xml:space="preserve"> JWS, Van Zundert J, Cohen SP. Low back pain. Lancet. 2021;398(10294):78–92.</w:t>
      </w:r>
    </w:p>
    <w:p w14:paraId="0EF9D36F" w14:textId="5BF17A41"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Shi W</w:t>
      </w:r>
      <w:r w:rsidR="001D1BFD" w:rsidRPr="0044120A">
        <w:rPr>
          <w:rFonts w:ascii="Calibri" w:hAnsi="Calibri" w:cs="Calibri"/>
          <w:bCs/>
          <w:sz w:val="24"/>
          <w:szCs w:val="24"/>
        </w:rPr>
        <w:t>,</w:t>
      </w:r>
      <w:r w:rsidRPr="0044120A">
        <w:rPr>
          <w:rFonts w:ascii="Calibri" w:hAnsi="Calibri" w:cs="Calibri"/>
          <w:bCs/>
          <w:sz w:val="24"/>
          <w:szCs w:val="24"/>
        </w:rPr>
        <w:t xml:space="preserve"> et al. The Physical and Psychological Effects of Telerehabilitation-Based Exercise for Patients </w:t>
      </w:r>
      <w:proofErr w:type="gramStart"/>
      <w:r w:rsidRPr="0044120A">
        <w:rPr>
          <w:rFonts w:ascii="Calibri" w:hAnsi="Calibri" w:cs="Calibri"/>
          <w:bCs/>
          <w:sz w:val="24"/>
          <w:szCs w:val="24"/>
        </w:rPr>
        <w:t>With</w:t>
      </w:r>
      <w:proofErr w:type="gramEnd"/>
      <w:r w:rsidRPr="0044120A">
        <w:rPr>
          <w:rFonts w:ascii="Calibri" w:hAnsi="Calibri" w:cs="Calibri"/>
          <w:bCs/>
          <w:sz w:val="24"/>
          <w:szCs w:val="24"/>
        </w:rPr>
        <w:t xml:space="preserve"> Non</w:t>
      </w:r>
      <w:r w:rsidR="007044D9" w:rsidRPr="0044120A">
        <w:rPr>
          <w:rFonts w:ascii="Calibri" w:hAnsi="Calibri" w:cs="Calibri"/>
          <w:bCs/>
          <w:sz w:val="24"/>
          <w:szCs w:val="24"/>
        </w:rPr>
        <w:t>-</w:t>
      </w:r>
      <w:r w:rsidRPr="0044120A">
        <w:rPr>
          <w:rFonts w:ascii="Calibri" w:hAnsi="Calibri" w:cs="Calibri"/>
          <w:bCs/>
          <w:sz w:val="24"/>
          <w:szCs w:val="24"/>
        </w:rPr>
        <w:t xml:space="preserve">specific Low Back Pain: Prospective Randomized Controlled Trial. JMIR </w:t>
      </w:r>
      <w:proofErr w:type="spellStart"/>
      <w:r w:rsidRPr="0044120A">
        <w:rPr>
          <w:rFonts w:ascii="Calibri" w:hAnsi="Calibri" w:cs="Calibri"/>
          <w:bCs/>
          <w:sz w:val="24"/>
          <w:szCs w:val="24"/>
        </w:rPr>
        <w:t>Mhealth</w:t>
      </w:r>
      <w:proofErr w:type="spellEnd"/>
      <w:r w:rsidRPr="0044120A">
        <w:rPr>
          <w:rFonts w:ascii="Calibri" w:hAnsi="Calibri" w:cs="Calibri"/>
          <w:bCs/>
          <w:sz w:val="24"/>
          <w:szCs w:val="24"/>
        </w:rPr>
        <w:t xml:space="preserve"> </w:t>
      </w:r>
      <w:proofErr w:type="spellStart"/>
      <w:r w:rsidRPr="0044120A">
        <w:rPr>
          <w:rFonts w:ascii="Calibri" w:hAnsi="Calibri" w:cs="Calibri"/>
          <w:bCs/>
          <w:sz w:val="24"/>
          <w:szCs w:val="24"/>
        </w:rPr>
        <w:t>Uhealth</w:t>
      </w:r>
      <w:proofErr w:type="spellEnd"/>
      <w:r w:rsidRPr="0044120A">
        <w:rPr>
          <w:rFonts w:ascii="Calibri" w:hAnsi="Calibri" w:cs="Calibri"/>
          <w:bCs/>
          <w:sz w:val="24"/>
          <w:szCs w:val="24"/>
        </w:rPr>
        <w:t>. 2024;</w:t>
      </w:r>
      <w:proofErr w:type="gramStart"/>
      <w:r w:rsidRPr="0044120A">
        <w:rPr>
          <w:rFonts w:ascii="Calibri" w:hAnsi="Calibri" w:cs="Calibri"/>
          <w:bCs/>
          <w:sz w:val="24"/>
          <w:szCs w:val="24"/>
        </w:rPr>
        <w:t>12:e</w:t>
      </w:r>
      <w:proofErr w:type="gramEnd"/>
      <w:r w:rsidRPr="0044120A">
        <w:rPr>
          <w:rFonts w:ascii="Calibri" w:hAnsi="Calibri" w:cs="Calibri"/>
          <w:bCs/>
          <w:sz w:val="24"/>
          <w:szCs w:val="24"/>
        </w:rPr>
        <w:t>56580.</w:t>
      </w:r>
    </w:p>
    <w:p w14:paraId="21310771" w14:textId="703E5F1B"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Foster NE</w:t>
      </w:r>
      <w:r w:rsidR="001D1BFD" w:rsidRPr="0044120A">
        <w:rPr>
          <w:rFonts w:ascii="Calibri" w:hAnsi="Calibri" w:cs="Calibri"/>
          <w:bCs/>
          <w:sz w:val="24"/>
          <w:szCs w:val="24"/>
        </w:rPr>
        <w:t>,</w:t>
      </w:r>
      <w:r w:rsidRPr="0044120A">
        <w:rPr>
          <w:rFonts w:ascii="Calibri" w:hAnsi="Calibri" w:cs="Calibri"/>
          <w:bCs/>
          <w:sz w:val="24"/>
          <w:szCs w:val="24"/>
        </w:rPr>
        <w:t xml:space="preserve"> et al. Prevention and treatment of low back pain: evidence, challenges, and promising directions. Lancet. 2018;391(10137):2368–2383.</w:t>
      </w:r>
    </w:p>
    <w:p w14:paraId="70F743C7" w14:textId="3413FC65" w:rsidR="001562CE" w:rsidRPr="0044120A" w:rsidRDefault="00000000" w:rsidP="002B37F8">
      <w:pPr>
        <w:pStyle w:val="ListParagraph"/>
        <w:numPr>
          <w:ilvl w:val="0"/>
          <w:numId w:val="37"/>
        </w:numPr>
        <w:ind w:left="0" w:firstLine="0"/>
        <w:rPr>
          <w:rFonts w:ascii="Calibri" w:hAnsi="Calibri" w:cs="Calibri"/>
          <w:bCs/>
          <w:sz w:val="24"/>
          <w:szCs w:val="24"/>
        </w:rPr>
      </w:pPr>
      <w:proofErr w:type="spellStart"/>
      <w:r w:rsidRPr="0044120A">
        <w:rPr>
          <w:rFonts w:ascii="Calibri" w:hAnsi="Calibri" w:cs="Calibri"/>
          <w:bCs/>
          <w:sz w:val="24"/>
          <w:szCs w:val="24"/>
        </w:rPr>
        <w:t>Urits</w:t>
      </w:r>
      <w:proofErr w:type="spellEnd"/>
      <w:r w:rsidRPr="0044120A">
        <w:rPr>
          <w:rFonts w:ascii="Calibri" w:hAnsi="Calibri" w:cs="Calibri"/>
          <w:bCs/>
          <w:sz w:val="24"/>
          <w:szCs w:val="24"/>
        </w:rPr>
        <w:t xml:space="preserve"> I</w:t>
      </w:r>
      <w:r w:rsidR="001D1BFD" w:rsidRPr="0044120A">
        <w:rPr>
          <w:rFonts w:ascii="Calibri" w:hAnsi="Calibri" w:cs="Calibri"/>
          <w:bCs/>
          <w:sz w:val="24"/>
          <w:szCs w:val="24"/>
        </w:rPr>
        <w:t>,</w:t>
      </w:r>
      <w:r w:rsidRPr="0044120A">
        <w:rPr>
          <w:rFonts w:ascii="Calibri" w:hAnsi="Calibri" w:cs="Calibri"/>
          <w:bCs/>
          <w:sz w:val="24"/>
          <w:szCs w:val="24"/>
        </w:rPr>
        <w:t xml:space="preserve"> et al. Low Back Pain, a Comprehensive Review: Pathophysiology, Diagnosis, and Treatment. </w:t>
      </w:r>
      <w:r w:rsidR="00D91815" w:rsidRPr="00D91815">
        <w:rPr>
          <w:rFonts w:ascii="Calibri" w:hAnsi="Calibri" w:cs="Calibri"/>
          <w:bCs/>
          <w:sz w:val="24"/>
          <w:szCs w:val="24"/>
        </w:rPr>
        <w:t>Curr Pain Headache Rep</w:t>
      </w:r>
      <w:r w:rsidRPr="0044120A">
        <w:rPr>
          <w:rFonts w:ascii="Calibri" w:hAnsi="Calibri" w:cs="Calibri"/>
          <w:bCs/>
          <w:sz w:val="24"/>
          <w:szCs w:val="24"/>
        </w:rPr>
        <w:t>. 2019;23(3):23.</w:t>
      </w:r>
    </w:p>
    <w:p w14:paraId="58F01F4E" w14:textId="2B3F809D"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GBD 2021 Low Back Pain Collaborators. Global, regional, and national burden of low back pain, 1990-2020, its attributable risk factors, and projections to 2050: a systematic analysis of the Global Burden of Disease Study 2021. Lancet </w:t>
      </w:r>
      <w:proofErr w:type="spellStart"/>
      <w:r w:rsidRPr="0044120A">
        <w:rPr>
          <w:rFonts w:ascii="Calibri" w:hAnsi="Calibri" w:cs="Calibri"/>
          <w:bCs/>
          <w:sz w:val="24"/>
          <w:szCs w:val="24"/>
        </w:rPr>
        <w:t>Rheumatol</w:t>
      </w:r>
      <w:proofErr w:type="spellEnd"/>
      <w:r w:rsidRPr="0044120A">
        <w:rPr>
          <w:rFonts w:ascii="Calibri" w:hAnsi="Calibri" w:cs="Calibri"/>
          <w:bCs/>
          <w:sz w:val="24"/>
          <w:szCs w:val="24"/>
        </w:rPr>
        <w:t>. 2023;5(6): e316–e329.</w:t>
      </w:r>
    </w:p>
    <w:p w14:paraId="0EEDD07A" w14:textId="714B9CB7"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lastRenderedPageBreak/>
        <w:t>Liang B</w:t>
      </w:r>
      <w:r w:rsidR="001D1BFD" w:rsidRPr="0044120A">
        <w:rPr>
          <w:rFonts w:ascii="Calibri" w:hAnsi="Calibri" w:cs="Calibri"/>
          <w:bCs/>
          <w:sz w:val="24"/>
          <w:szCs w:val="24"/>
        </w:rPr>
        <w:t>,</w:t>
      </w:r>
      <w:r w:rsidRPr="0044120A">
        <w:rPr>
          <w:rFonts w:ascii="Calibri" w:hAnsi="Calibri" w:cs="Calibri"/>
          <w:bCs/>
          <w:sz w:val="24"/>
          <w:szCs w:val="24"/>
        </w:rPr>
        <w:t xml:space="preserve"> et al. Temporal trends of low back pain burden and </w:t>
      </w:r>
      <w:proofErr w:type="spellStart"/>
      <w:r w:rsidRPr="0044120A">
        <w:rPr>
          <w:rFonts w:ascii="Calibri" w:hAnsi="Calibri" w:cs="Calibri"/>
          <w:bCs/>
          <w:sz w:val="24"/>
          <w:szCs w:val="24"/>
        </w:rPr>
        <w:t>joinpoint</w:t>
      </w:r>
      <w:proofErr w:type="spellEnd"/>
      <w:r w:rsidRPr="0044120A">
        <w:rPr>
          <w:rFonts w:ascii="Calibri" w:hAnsi="Calibri" w:cs="Calibri"/>
          <w:bCs/>
          <w:sz w:val="24"/>
          <w:szCs w:val="24"/>
        </w:rPr>
        <w:t xml:space="preserve"> and age-period-cohort analysis in China from 1990 to 2021. BMC Public Health. 2025;25(1):1598.</w:t>
      </w:r>
    </w:p>
    <w:p w14:paraId="54638354" w14:textId="35B219F1"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Liu X, Yu Y, Zhong L, Fan X. Pestle needle at </w:t>
      </w:r>
      <w:proofErr w:type="spellStart"/>
      <w:r w:rsidRPr="0044120A">
        <w:rPr>
          <w:rFonts w:ascii="Calibri" w:hAnsi="Calibri" w:cs="Calibri"/>
          <w:bCs/>
          <w:sz w:val="24"/>
          <w:szCs w:val="24"/>
        </w:rPr>
        <w:t>Yaoyangguan</w:t>
      </w:r>
      <w:proofErr w:type="spellEnd"/>
      <w:r w:rsidRPr="0044120A">
        <w:rPr>
          <w:rFonts w:ascii="Calibri" w:hAnsi="Calibri" w:cs="Calibri"/>
          <w:bCs/>
          <w:sz w:val="24"/>
          <w:szCs w:val="24"/>
        </w:rPr>
        <w:t xml:space="preserve"> </w:t>
      </w:r>
      <w:proofErr w:type="spellStart"/>
      <w:r w:rsidRPr="0044120A">
        <w:rPr>
          <w:rFonts w:ascii="Calibri" w:hAnsi="Calibri" w:cs="Calibri"/>
          <w:bCs/>
          <w:sz w:val="24"/>
          <w:szCs w:val="24"/>
        </w:rPr>
        <w:t>Bazhen</w:t>
      </w:r>
      <w:proofErr w:type="spellEnd"/>
      <w:r w:rsidRPr="0044120A">
        <w:rPr>
          <w:rFonts w:ascii="Calibri" w:hAnsi="Calibri" w:cs="Calibri"/>
          <w:bCs/>
          <w:sz w:val="24"/>
          <w:szCs w:val="24"/>
        </w:rPr>
        <w:t xml:space="preserve"> and Heche-</w:t>
      </w:r>
      <w:proofErr w:type="spellStart"/>
      <w:r w:rsidRPr="0044120A">
        <w:rPr>
          <w:rFonts w:ascii="Calibri" w:hAnsi="Calibri" w:cs="Calibri"/>
          <w:bCs/>
          <w:sz w:val="24"/>
          <w:szCs w:val="24"/>
        </w:rPr>
        <w:t>mingqiang</w:t>
      </w:r>
      <w:proofErr w:type="spellEnd"/>
      <w:r w:rsidRPr="0044120A">
        <w:rPr>
          <w:rFonts w:ascii="Calibri" w:hAnsi="Calibri" w:cs="Calibri"/>
          <w:bCs/>
          <w:sz w:val="24"/>
          <w:szCs w:val="24"/>
        </w:rPr>
        <w:t xml:space="preserve"> section for 31 cases of bi syndrome at low back. </w:t>
      </w:r>
      <w:proofErr w:type="spellStart"/>
      <w:r w:rsidRPr="0044120A">
        <w:rPr>
          <w:rFonts w:ascii="Calibri" w:hAnsi="Calibri" w:cs="Calibri"/>
          <w:bCs/>
          <w:sz w:val="24"/>
          <w:szCs w:val="24"/>
        </w:rPr>
        <w:t>Zhongguo</w:t>
      </w:r>
      <w:proofErr w:type="spellEnd"/>
      <w:r w:rsidRPr="0044120A">
        <w:rPr>
          <w:rFonts w:ascii="Calibri" w:hAnsi="Calibri" w:cs="Calibri"/>
          <w:bCs/>
          <w:sz w:val="24"/>
          <w:szCs w:val="24"/>
        </w:rPr>
        <w:t xml:space="preserve"> Zhen Jiu. 2016;36 (3):295–298.</w:t>
      </w:r>
    </w:p>
    <w:p w14:paraId="08B21166" w14:textId="09988F82"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Jiang Y</w:t>
      </w:r>
      <w:r w:rsidR="001D1BFD" w:rsidRPr="0044120A">
        <w:rPr>
          <w:rFonts w:ascii="Calibri" w:hAnsi="Calibri" w:cs="Calibri"/>
          <w:bCs/>
          <w:sz w:val="24"/>
          <w:szCs w:val="24"/>
        </w:rPr>
        <w:t>,</w:t>
      </w:r>
      <w:r w:rsidRPr="0044120A">
        <w:rPr>
          <w:rFonts w:ascii="Calibri" w:hAnsi="Calibri" w:cs="Calibri"/>
          <w:bCs/>
          <w:sz w:val="24"/>
          <w:szCs w:val="24"/>
        </w:rPr>
        <w:t xml:space="preserve"> et al. Clinical treatment of </w:t>
      </w:r>
      <w:proofErr w:type="spellStart"/>
      <w:r w:rsidRPr="0044120A">
        <w:rPr>
          <w:rFonts w:ascii="Calibri" w:hAnsi="Calibri" w:cs="Calibri"/>
          <w:bCs/>
          <w:sz w:val="24"/>
          <w:szCs w:val="24"/>
        </w:rPr>
        <w:t>Chuzhen</w:t>
      </w:r>
      <w:proofErr w:type="spellEnd"/>
      <w:r w:rsidRPr="0044120A">
        <w:rPr>
          <w:rFonts w:ascii="Calibri" w:hAnsi="Calibri" w:cs="Calibri"/>
          <w:bCs/>
          <w:sz w:val="24"/>
          <w:szCs w:val="24"/>
        </w:rPr>
        <w:t xml:space="preserve"> therapy: a systematic review of thirty-two randomized controlled trials. Chinese Journal of Basic Medicine in Traditional Chinese Medicine. 2019;25: 662–667.</w:t>
      </w:r>
    </w:p>
    <w:p w14:paraId="32522E67" w14:textId="0160AF55"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Hu Y-P</w:t>
      </w:r>
      <w:r w:rsidR="001D1BFD" w:rsidRPr="0044120A">
        <w:rPr>
          <w:rFonts w:ascii="Calibri" w:hAnsi="Calibri" w:cs="Calibri"/>
          <w:bCs/>
          <w:sz w:val="24"/>
          <w:szCs w:val="24"/>
        </w:rPr>
        <w:t>,</w:t>
      </w:r>
      <w:r w:rsidRPr="0044120A">
        <w:rPr>
          <w:rFonts w:ascii="Calibri" w:hAnsi="Calibri" w:cs="Calibri"/>
          <w:bCs/>
          <w:sz w:val="24"/>
          <w:szCs w:val="24"/>
        </w:rPr>
        <w:t xml:space="preserve"> et al. </w:t>
      </w:r>
      <w:proofErr w:type="spellStart"/>
      <w:r w:rsidRPr="0044120A">
        <w:rPr>
          <w:rFonts w:ascii="Calibri" w:hAnsi="Calibri" w:cs="Calibri"/>
          <w:bCs/>
          <w:sz w:val="24"/>
          <w:szCs w:val="24"/>
        </w:rPr>
        <w:t>Chuzhen</w:t>
      </w:r>
      <w:proofErr w:type="spellEnd"/>
      <w:r w:rsidRPr="0044120A">
        <w:rPr>
          <w:rFonts w:ascii="Calibri" w:hAnsi="Calibri" w:cs="Calibri"/>
          <w:bCs/>
          <w:sz w:val="24"/>
          <w:szCs w:val="24"/>
        </w:rPr>
        <w:t xml:space="preserve"> therapy for sub-health: a randomized controlled study. </w:t>
      </w:r>
      <w:proofErr w:type="spellStart"/>
      <w:r w:rsidRPr="0044120A">
        <w:rPr>
          <w:rFonts w:ascii="Calibri" w:hAnsi="Calibri" w:cs="Calibri"/>
          <w:bCs/>
          <w:sz w:val="24"/>
          <w:szCs w:val="24"/>
        </w:rPr>
        <w:t>Zhongguo</w:t>
      </w:r>
      <w:proofErr w:type="spellEnd"/>
      <w:r w:rsidRPr="0044120A">
        <w:rPr>
          <w:rFonts w:ascii="Calibri" w:hAnsi="Calibri" w:cs="Calibri"/>
          <w:bCs/>
          <w:sz w:val="24"/>
          <w:szCs w:val="24"/>
        </w:rPr>
        <w:t xml:space="preserve"> Zhen Jiu. 2012;32(11):1019–1023.</w:t>
      </w:r>
    </w:p>
    <w:p w14:paraId="15CAEFAD" w14:textId="3BE3DA69"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Sichuan Provincial Market Supervision Administration. DB51/T 3179-2024. Sichuan, China. (2024).</w:t>
      </w:r>
    </w:p>
    <w:p w14:paraId="2559738D" w14:textId="761DC26D"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Wang J</w:t>
      </w:r>
      <w:r w:rsidR="001D1BFD" w:rsidRPr="0044120A">
        <w:rPr>
          <w:rFonts w:ascii="Calibri" w:hAnsi="Calibri" w:cs="Calibri"/>
          <w:bCs/>
          <w:sz w:val="24"/>
          <w:szCs w:val="24"/>
        </w:rPr>
        <w:t>,</w:t>
      </w:r>
      <w:r w:rsidRPr="0044120A">
        <w:rPr>
          <w:rFonts w:ascii="Calibri" w:hAnsi="Calibri" w:cs="Calibri"/>
          <w:bCs/>
          <w:sz w:val="24"/>
          <w:szCs w:val="24"/>
        </w:rPr>
        <w:t xml:space="preserve"> et al. Systematic Review and Meta-Analysis of Pestle Needle Therapy in Managing Insomnia, Cervical Spondylosis, and Other Systemic Diseases. </w:t>
      </w:r>
      <w:r w:rsidR="00D91815" w:rsidRPr="00D91815">
        <w:rPr>
          <w:rFonts w:ascii="Calibri" w:hAnsi="Calibri" w:cs="Calibri"/>
          <w:bCs/>
          <w:sz w:val="24"/>
          <w:szCs w:val="24"/>
        </w:rPr>
        <w:t>Complement Med Res</w:t>
      </w:r>
      <w:r w:rsidRPr="0044120A">
        <w:rPr>
          <w:rFonts w:ascii="Calibri" w:hAnsi="Calibri" w:cs="Calibri"/>
          <w:bCs/>
          <w:sz w:val="24"/>
          <w:szCs w:val="24"/>
        </w:rPr>
        <w:t>. 2025;32(4):341–353.</w:t>
      </w:r>
    </w:p>
    <w:p w14:paraId="73B2A86F" w14:textId="13C31F66"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Wang H</w:t>
      </w:r>
      <w:r w:rsidR="001D1BFD" w:rsidRPr="0044120A">
        <w:rPr>
          <w:rFonts w:ascii="Calibri" w:hAnsi="Calibri" w:cs="Calibri"/>
          <w:bCs/>
          <w:sz w:val="24"/>
          <w:szCs w:val="24"/>
        </w:rPr>
        <w:t>,</w:t>
      </w:r>
      <w:r w:rsidRPr="0044120A">
        <w:rPr>
          <w:rFonts w:ascii="Calibri" w:hAnsi="Calibri" w:cs="Calibri"/>
          <w:bCs/>
          <w:sz w:val="24"/>
          <w:szCs w:val="24"/>
        </w:rPr>
        <w:t xml:space="preserve"> et al. Effect of pestle needle therapy on the posterior cervical muscle in a rabbit model of cervical spondylosis. </w:t>
      </w:r>
      <w:r w:rsidR="00D91815" w:rsidRPr="00D91815">
        <w:rPr>
          <w:rFonts w:ascii="Calibri" w:hAnsi="Calibri" w:cs="Calibri"/>
          <w:bCs/>
          <w:sz w:val="24"/>
          <w:szCs w:val="24"/>
        </w:rPr>
        <w:t xml:space="preserve">J </w:t>
      </w:r>
      <w:proofErr w:type="spellStart"/>
      <w:r w:rsidR="00D91815" w:rsidRPr="00D91815">
        <w:rPr>
          <w:rFonts w:ascii="Calibri" w:hAnsi="Calibri" w:cs="Calibri"/>
          <w:bCs/>
          <w:sz w:val="24"/>
          <w:szCs w:val="24"/>
        </w:rPr>
        <w:t>Tradit</w:t>
      </w:r>
      <w:proofErr w:type="spellEnd"/>
      <w:r w:rsidR="00D91815" w:rsidRPr="00D91815">
        <w:rPr>
          <w:rFonts w:ascii="Calibri" w:hAnsi="Calibri" w:cs="Calibri"/>
          <w:bCs/>
          <w:sz w:val="24"/>
          <w:szCs w:val="24"/>
        </w:rPr>
        <w:t xml:space="preserve"> Chin Med</w:t>
      </w:r>
      <w:r w:rsidRPr="0044120A">
        <w:rPr>
          <w:rFonts w:ascii="Calibri" w:hAnsi="Calibri" w:cs="Calibri"/>
          <w:bCs/>
          <w:sz w:val="24"/>
          <w:szCs w:val="24"/>
        </w:rPr>
        <w:t>. 2025;45(4):786.</w:t>
      </w:r>
    </w:p>
    <w:p w14:paraId="5A858A8E" w14:textId="3E20F338" w:rsidR="008C56A4" w:rsidRPr="0044120A" w:rsidRDefault="008C56A4" w:rsidP="008C56A4">
      <w:pPr>
        <w:pStyle w:val="ListParagraph"/>
        <w:numPr>
          <w:ilvl w:val="0"/>
          <w:numId w:val="37"/>
        </w:numPr>
        <w:ind w:left="0" w:firstLine="0"/>
        <w:rPr>
          <w:rFonts w:ascii="Calibri" w:hAnsi="Calibri" w:cs="Calibri"/>
          <w:bCs/>
          <w:sz w:val="24"/>
          <w:szCs w:val="24"/>
        </w:rPr>
      </w:pPr>
      <w:proofErr w:type="spellStart"/>
      <w:r w:rsidRPr="0044120A">
        <w:rPr>
          <w:rFonts w:ascii="Calibri" w:hAnsi="Calibri" w:cs="Calibri"/>
          <w:bCs/>
          <w:sz w:val="24"/>
          <w:szCs w:val="24"/>
        </w:rPr>
        <w:t>Japaries</w:t>
      </w:r>
      <w:proofErr w:type="spellEnd"/>
      <w:r w:rsidRPr="0044120A">
        <w:rPr>
          <w:rFonts w:ascii="Calibri" w:hAnsi="Calibri" w:cs="Calibri"/>
          <w:bCs/>
          <w:sz w:val="24"/>
          <w:szCs w:val="24"/>
        </w:rPr>
        <w:t xml:space="preserve"> W, Wen B, Zhang H. Pestle needle (Chu Zhen) treatment for neck pain. </w:t>
      </w:r>
      <w:r w:rsidR="00D91815" w:rsidRPr="00D91815">
        <w:rPr>
          <w:rFonts w:ascii="Calibri" w:hAnsi="Calibri" w:cs="Calibri"/>
          <w:bCs/>
          <w:sz w:val="24"/>
          <w:szCs w:val="24"/>
        </w:rPr>
        <w:t xml:space="preserve">Med </w:t>
      </w:r>
      <w:proofErr w:type="spellStart"/>
      <w:r w:rsidR="00D91815" w:rsidRPr="00D91815">
        <w:rPr>
          <w:rFonts w:ascii="Calibri" w:hAnsi="Calibri" w:cs="Calibri"/>
          <w:bCs/>
          <w:sz w:val="24"/>
          <w:szCs w:val="24"/>
        </w:rPr>
        <w:t>Acupunct</w:t>
      </w:r>
      <w:proofErr w:type="spellEnd"/>
      <w:r w:rsidRPr="0044120A">
        <w:rPr>
          <w:rFonts w:ascii="Calibri" w:hAnsi="Calibri" w:cs="Calibri"/>
          <w:bCs/>
          <w:sz w:val="24"/>
          <w:szCs w:val="24"/>
        </w:rPr>
        <w:t>. 2022;34(6):400–404.</w:t>
      </w:r>
    </w:p>
    <w:p w14:paraId="27F49DB7" w14:textId="717CC8FA"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State Administration for Market Regulation of the People’s Republic of China. GB/T 12346-2021. Beijing, China. (2021).</w:t>
      </w:r>
    </w:p>
    <w:p w14:paraId="6E5344D4" w14:textId="47AE70A6"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Zhong S. Pestle Needle Science. China Press of Chinese Medicine. Beijing, China. (2006).</w:t>
      </w:r>
    </w:p>
    <w:p w14:paraId="0B846092" w14:textId="12CF0AB9"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Crosby RD, </w:t>
      </w:r>
      <w:proofErr w:type="spellStart"/>
      <w:r w:rsidRPr="0044120A">
        <w:rPr>
          <w:rFonts w:ascii="Calibri" w:hAnsi="Calibri" w:cs="Calibri"/>
          <w:bCs/>
          <w:sz w:val="24"/>
          <w:szCs w:val="24"/>
        </w:rPr>
        <w:t>Kolotkin</w:t>
      </w:r>
      <w:proofErr w:type="spellEnd"/>
      <w:r w:rsidRPr="0044120A">
        <w:rPr>
          <w:rFonts w:ascii="Calibri" w:hAnsi="Calibri" w:cs="Calibri"/>
          <w:bCs/>
          <w:sz w:val="24"/>
          <w:szCs w:val="24"/>
        </w:rPr>
        <w:t xml:space="preserve"> RL, Williams GR. Defining clinically meaningful change in health-related quality of life. </w:t>
      </w:r>
      <w:r w:rsidR="00D91815" w:rsidRPr="00D91815">
        <w:rPr>
          <w:rFonts w:ascii="Calibri" w:hAnsi="Calibri" w:cs="Calibri"/>
          <w:bCs/>
          <w:sz w:val="24"/>
          <w:szCs w:val="24"/>
        </w:rPr>
        <w:t>J Clin Epidemiol</w:t>
      </w:r>
      <w:r w:rsidRPr="0044120A">
        <w:rPr>
          <w:rFonts w:ascii="Calibri" w:hAnsi="Calibri" w:cs="Calibri"/>
          <w:bCs/>
          <w:sz w:val="24"/>
          <w:szCs w:val="24"/>
        </w:rPr>
        <w:t>. 2023;56(5):395–407.</w:t>
      </w:r>
    </w:p>
    <w:p w14:paraId="707975B6" w14:textId="5C9A7AEA"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Cohen J. Statistical Power Analysis for the Behavioral Sciences. Routledge. New York, NY. (2013).</w:t>
      </w:r>
    </w:p>
    <w:p w14:paraId="7EA5BB8D" w14:textId="44F6B71A"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Zhong L, Zhong S. eds. Illustrated Clinical Experience of the Sichuan Li School of </w:t>
      </w:r>
      <w:proofErr w:type="spellStart"/>
      <w:r w:rsidRPr="0044120A">
        <w:rPr>
          <w:rFonts w:ascii="Calibri" w:hAnsi="Calibri" w:cs="Calibri"/>
          <w:bCs/>
          <w:sz w:val="24"/>
          <w:szCs w:val="24"/>
        </w:rPr>
        <w:t>Chuzhen</w:t>
      </w:r>
      <w:proofErr w:type="spellEnd"/>
      <w:r w:rsidRPr="0044120A">
        <w:rPr>
          <w:rFonts w:ascii="Calibri" w:hAnsi="Calibri" w:cs="Calibri"/>
          <w:bCs/>
          <w:sz w:val="24"/>
          <w:szCs w:val="24"/>
        </w:rPr>
        <w:t xml:space="preserve"> Therapy. People’s Medical Publishing House. Beijing, China. (2017).</w:t>
      </w:r>
    </w:p>
    <w:p w14:paraId="592A653D" w14:textId="4BB63374"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Coelho ACS, Dourado JF, de Paula Lima PO. High-intensity and low-intensity Pilates have similar effects on pain and disability in people with chronic non-specific low back pain: a </w:t>
      </w:r>
      <w:r w:rsidR="001D1BFD" w:rsidRPr="0044120A">
        <w:rPr>
          <w:rFonts w:ascii="Calibri" w:hAnsi="Calibri" w:cs="Calibri"/>
          <w:bCs/>
          <w:sz w:val="24"/>
          <w:szCs w:val="24"/>
        </w:rPr>
        <w:t xml:space="preserve">randomized </w:t>
      </w:r>
      <w:r w:rsidRPr="0044120A">
        <w:rPr>
          <w:rFonts w:ascii="Calibri" w:hAnsi="Calibri" w:cs="Calibri"/>
          <w:bCs/>
          <w:sz w:val="24"/>
          <w:szCs w:val="24"/>
        </w:rPr>
        <w:t xml:space="preserve">trial. </w:t>
      </w:r>
      <w:r w:rsidR="00D91815" w:rsidRPr="00D91815">
        <w:rPr>
          <w:rFonts w:ascii="Calibri" w:hAnsi="Calibri" w:cs="Calibri"/>
          <w:bCs/>
          <w:sz w:val="24"/>
          <w:szCs w:val="24"/>
        </w:rPr>
        <w:t>J Physiother</w:t>
      </w:r>
      <w:r w:rsidRPr="0044120A">
        <w:rPr>
          <w:rFonts w:ascii="Calibri" w:hAnsi="Calibri" w:cs="Calibri"/>
          <w:bCs/>
          <w:sz w:val="24"/>
          <w:szCs w:val="24"/>
        </w:rPr>
        <w:t>. 2025;71(2):100–107.</w:t>
      </w:r>
    </w:p>
    <w:p w14:paraId="4A7AB405" w14:textId="1DCBD843" w:rsidR="001562CE" w:rsidRPr="0044120A" w:rsidRDefault="00000000" w:rsidP="0044120A">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Zhang K</w:t>
      </w:r>
      <w:r w:rsidR="001D1BFD" w:rsidRPr="0044120A">
        <w:rPr>
          <w:rFonts w:ascii="Calibri" w:hAnsi="Calibri" w:cs="Calibri"/>
          <w:bCs/>
          <w:sz w:val="24"/>
          <w:szCs w:val="24"/>
        </w:rPr>
        <w:t>,</w:t>
      </w:r>
      <w:r w:rsidRPr="0044120A">
        <w:rPr>
          <w:rFonts w:ascii="Calibri" w:hAnsi="Calibri" w:cs="Calibri"/>
          <w:bCs/>
          <w:sz w:val="24"/>
          <w:szCs w:val="24"/>
        </w:rPr>
        <w:t xml:space="preserve"> et al. Therapeutic effects of different acupuncture methods on chronic non</w:t>
      </w:r>
      <w:r w:rsidR="007044D9" w:rsidRPr="0044120A">
        <w:rPr>
          <w:rFonts w:ascii="Calibri" w:hAnsi="Calibri" w:cs="Calibri"/>
          <w:bCs/>
          <w:sz w:val="24"/>
          <w:szCs w:val="24"/>
        </w:rPr>
        <w:t>-</w:t>
      </w:r>
      <w:r w:rsidRPr="0044120A">
        <w:rPr>
          <w:rFonts w:ascii="Calibri" w:hAnsi="Calibri" w:cs="Calibri"/>
          <w:bCs/>
          <w:sz w:val="24"/>
          <w:szCs w:val="24"/>
        </w:rPr>
        <w:t xml:space="preserve">specific low back pain: a network meta-analysis. </w:t>
      </w:r>
      <w:r w:rsidR="0044120A" w:rsidRPr="0044120A">
        <w:rPr>
          <w:rFonts w:ascii="Calibri" w:hAnsi="Calibri" w:cs="Calibri"/>
          <w:bCs/>
          <w:sz w:val="24"/>
          <w:szCs w:val="24"/>
        </w:rPr>
        <w:t xml:space="preserve">J </w:t>
      </w:r>
      <w:proofErr w:type="spellStart"/>
      <w:r w:rsidR="0044120A" w:rsidRPr="0044120A">
        <w:rPr>
          <w:rFonts w:ascii="Calibri" w:hAnsi="Calibri" w:cs="Calibri"/>
          <w:bCs/>
          <w:sz w:val="24"/>
          <w:szCs w:val="24"/>
        </w:rPr>
        <w:t>Orthop</w:t>
      </w:r>
      <w:proofErr w:type="spellEnd"/>
      <w:r w:rsidR="0044120A" w:rsidRPr="0044120A">
        <w:rPr>
          <w:rFonts w:ascii="Calibri" w:hAnsi="Calibri" w:cs="Calibri"/>
          <w:bCs/>
          <w:sz w:val="24"/>
          <w:szCs w:val="24"/>
        </w:rPr>
        <w:t xml:space="preserve"> Surg Res</w:t>
      </w:r>
      <w:r w:rsidRPr="0044120A">
        <w:rPr>
          <w:rFonts w:ascii="Calibri" w:hAnsi="Calibri" w:cs="Calibri"/>
          <w:bCs/>
          <w:sz w:val="24"/>
          <w:szCs w:val="24"/>
        </w:rPr>
        <w:t>. 2024;19(1):615.</w:t>
      </w:r>
    </w:p>
    <w:p w14:paraId="6058FC01" w14:textId="4ED31F18"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 xml:space="preserve">Li H, Wang J, Li J. Clinical </w:t>
      </w:r>
      <w:proofErr w:type="gramStart"/>
      <w:r w:rsidRPr="0044120A">
        <w:rPr>
          <w:rFonts w:ascii="Calibri" w:hAnsi="Calibri" w:cs="Calibri"/>
          <w:bCs/>
          <w:sz w:val="24"/>
          <w:szCs w:val="24"/>
        </w:rPr>
        <w:t>researches</w:t>
      </w:r>
      <w:proofErr w:type="gramEnd"/>
      <w:r w:rsidRPr="0044120A">
        <w:rPr>
          <w:rFonts w:ascii="Calibri" w:hAnsi="Calibri" w:cs="Calibri"/>
          <w:bCs/>
          <w:sz w:val="24"/>
          <w:szCs w:val="24"/>
        </w:rPr>
        <w:t xml:space="preserve"> on the treatment of cervical spondylosis with pestle needle. </w:t>
      </w:r>
      <w:r w:rsidR="00D91815" w:rsidRPr="00D91815">
        <w:rPr>
          <w:rFonts w:ascii="Calibri" w:hAnsi="Calibri" w:cs="Calibri"/>
          <w:bCs/>
          <w:sz w:val="24"/>
          <w:szCs w:val="24"/>
        </w:rPr>
        <w:t xml:space="preserve">J Clin </w:t>
      </w:r>
      <w:proofErr w:type="spellStart"/>
      <w:r w:rsidR="00D91815" w:rsidRPr="00D91815">
        <w:rPr>
          <w:rFonts w:ascii="Calibri" w:hAnsi="Calibri" w:cs="Calibri"/>
          <w:bCs/>
          <w:sz w:val="24"/>
          <w:szCs w:val="24"/>
        </w:rPr>
        <w:t>Acupunct</w:t>
      </w:r>
      <w:proofErr w:type="spellEnd"/>
      <w:r w:rsidR="00D91815" w:rsidRPr="00D91815">
        <w:rPr>
          <w:rFonts w:ascii="Calibri" w:hAnsi="Calibri" w:cs="Calibri"/>
          <w:bCs/>
          <w:sz w:val="24"/>
          <w:szCs w:val="24"/>
        </w:rPr>
        <w:t xml:space="preserve"> Moxibustion</w:t>
      </w:r>
      <w:r w:rsidRPr="0044120A">
        <w:rPr>
          <w:rFonts w:ascii="Calibri" w:hAnsi="Calibri" w:cs="Calibri"/>
          <w:bCs/>
          <w:sz w:val="24"/>
          <w:szCs w:val="24"/>
        </w:rPr>
        <w:t>. 2021;37(12):85–89.</w:t>
      </w:r>
    </w:p>
    <w:p w14:paraId="50C8AA8C" w14:textId="1DA2074C" w:rsidR="001562CE" w:rsidRPr="0044120A" w:rsidRDefault="00000000" w:rsidP="002B37F8">
      <w:pPr>
        <w:pStyle w:val="ListParagraph"/>
        <w:numPr>
          <w:ilvl w:val="0"/>
          <w:numId w:val="37"/>
        </w:numPr>
        <w:ind w:left="0" w:firstLine="0"/>
        <w:rPr>
          <w:rFonts w:ascii="Calibri" w:hAnsi="Calibri" w:cs="Calibri"/>
          <w:bCs/>
          <w:sz w:val="24"/>
          <w:szCs w:val="24"/>
        </w:rPr>
      </w:pPr>
      <w:r w:rsidRPr="0044120A">
        <w:rPr>
          <w:rFonts w:ascii="Calibri" w:hAnsi="Calibri" w:cs="Calibri"/>
          <w:bCs/>
          <w:sz w:val="24"/>
          <w:szCs w:val="24"/>
        </w:rPr>
        <w:t>Gao X</w:t>
      </w:r>
      <w:r w:rsidR="001D1BFD" w:rsidRPr="0044120A">
        <w:rPr>
          <w:rFonts w:ascii="Calibri" w:hAnsi="Calibri" w:cs="Calibri"/>
          <w:bCs/>
          <w:sz w:val="24"/>
          <w:szCs w:val="24"/>
        </w:rPr>
        <w:t>,</w:t>
      </w:r>
      <w:r w:rsidRPr="0044120A">
        <w:rPr>
          <w:rFonts w:ascii="Calibri" w:hAnsi="Calibri" w:cs="Calibri"/>
          <w:bCs/>
          <w:sz w:val="24"/>
          <w:szCs w:val="24"/>
        </w:rPr>
        <w:t xml:space="preserve"> et al. Clinical observation on treating migraine without aura by </w:t>
      </w:r>
      <w:proofErr w:type="spellStart"/>
      <w:r w:rsidRPr="0044120A">
        <w:rPr>
          <w:rFonts w:ascii="Calibri" w:hAnsi="Calibri" w:cs="Calibri"/>
          <w:bCs/>
          <w:sz w:val="24"/>
          <w:szCs w:val="24"/>
        </w:rPr>
        <w:t>Chuzhen</w:t>
      </w:r>
      <w:proofErr w:type="spellEnd"/>
      <w:r w:rsidRPr="0044120A">
        <w:rPr>
          <w:rFonts w:ascii="Calibri" w:hAnsi="Calibri" w:cs="Calibri"/>
          <w:bCs/>
          <w:sz w:val="24"/>
          <w:szCs w:val="24"/>
        </w:rPr>
        <w:t xml:space="preserve"> therapy according to evidence-based medicine principles. </w:t>
      </w:r>
      <w:r w:rsidR="00D91815" w:rsidRPr="00D91815">
        <w:rPr>
          <w:rFonts w:ascii="Calibri" w:hAnsi="Calibri" w:cs="Calibri"/>
          <w:bCs/>
          <w:sz w:val="24"/>
          <w:szCs w:val="24"/>
        </w:rPr>
        <w:t>Clin J Chin Med</w:t>
      </w:r>
      <w:r w:rsidRPr="0044120A">
        <w:rPr>
          <w:rFonts w:ascii="Calibri" w:hAnsi="Calibri" w:cs="Calibri"/>
          <w:bCs/>
          <w:sz w:val="24"/>
          <w:szCs w:val="24"/>
        </w:rPr>
        <w:t>. 2020;12(20):61–63.</w:t>
      </w:r>
    </w:p>
    <w:p w14:paraId="203B7494" w14:textId="5A8789A9" w:rsidR="00CB4B46" w:rsidRPr="00D91815" w:rsidRDefault="00000000" w:rsidP="00A914BD">
      <w:pPr>
        <w:pStyle w:val="ListParagraph"/>
        <w:numPr>
          <w:ilvl w:val="0"/>
          <w:numId w:val="37"/>
        </w:numPr>
        <w:spacing w:after="0"/>
        <w:ind w:left="0" w:firstLine="0"/>
        <w:rPr>
          <w:rFonts w:ascii="Calibri" w:hAnsi="Calibri" w:cs="Calibri"/>
          <w:bCs/>
          <w:sz w:val="24"/>
          <w:szCs w:val="24"/>
        </w:rPr>
      </w:pPr>
      <w:r w:rsidRPr="0044120A">
        <w:rPr>
          <w:rFonts w:ascii="Calibri" w:hAnsi="Calibri" w:cs="Calibri"/>
          <w:bCs/>
          <w:sz w:val="24"/>
          <w:szCs w:val="24"/>
        </w:rPr>
        <w:t>Zhu Y</w:t>
      </w:r>
      <w:r w:rsidR="001D1BFD" w:rsidRPr="0044120A">
        <w:rPr>
          <w:rFonts w:ascii="Calibri" w:hAnsi="Calibri" w:cs="Calibri"/>
          <w:bCs/>
          <w:sz w:val="24"/>
          <w:szCs w:val="24"/>
        </w:rPr>
        <w:t>,</w:t>
      </w:r>
      <w:r w:rsidRPr="0044120A">
        <w:rPr>
          <w:rFonts w:ascii="Calibri" w:hAnsi="Calibri" w:cs="Calibri"/>
          <w:bCs/>
          <w:sz w:val="24"/>
          <w:szCs w:val="24"/>
        </w:rPr>
        <w:t xml:space="preserve"> et al. Effect of </w:t>
      </w:r>
      <w:proofErr w:type="spellStart"/>
      <w:r w:rsidRPr="0044120A">
        <w:rPr>
          <w:rFonts w:ascii="Calibri" w:hAnsi="Calibri" w:cs="Calibri"/>
          <w:bCs/>
          <w:sz w:val="24"/>
          <w:szCs w:val="24"/>
        </w:rPr>
        <w:t>Chuzhen</w:t>
      </w:r>
      <w:proofErr w:type="spellEnd"/>
      <w:r w:rsidRPr="0044120A">
        <w:rPr>
          <w:rFonts w:ascii="Calibri" w:hAnsi="Calibri" w:cs="Calibri"/>
          <w:bCs/>
          <w:sz w:val="24"/>
          <w:szCs w:val="24"/>
        </w:rPr>
        <w:t xml:space="preserve"> therapy in treating lumbar disc herniation: a multicenter randomized controlled trial. </w:t>
      </w:r>
      <w:r w:rsidR="00D91815" w:rsidRPr="00D91815">
        <w:rPr>
          <w:rFonts w:ascii="Calibri" w:hAnsi="Calibri" w:cs="Calibri"/>
          <w:bCs/>
          <w:sz w:val="24"/>
          <w:szCs w:val="24"/>
        </w:rPr>
        <w:t xml:space="preserve">World J </w:t>
      </w:r>
      <w:proofErr w:type="spellStart"/>
      <w:r w:rsidR="00D91815" w:rsidRPr="00D91815">
        <w:rPr>
          <w:rFonts w:ascii="Calibri" w:hAnsi="Calibri" w:cs="Calibri"/>
          <w:bCs/>
          <w:sz w:val="24"/>
          <w:szCs w:val="24"/>
        </w:rPr>
        <w:t>Integr</w:t>
      </w:r>
      <w:proofErr w:type="spellEnd"/>
      <w:r w:rsidR="00D91815" w:rsidRPr="00D91815">
        <w:rPr>
          <w:rFonts w:ascii="Calibri" w:hAnsi="Calibri" w:cs="Calibri"/>
          <w:bCs/>
          <w:sz w:val="24"/>
          <w:szCs w:val="24"/>
        </w:rPr>
        <w:t xml:space="preserve"> </w:t>
      </w:r>
      <w:proofErr w:type="spellStart"/>
      <w:r w:rsidR="00D91815" w:rsidRPr="00D91815">
        <w:rPr>
          <w:rFonts w:ascii="Calibri" w:hAnsi="Calibri" w:cs="Calibri"/>
          <w:bCs/>
          <w:sz w:val="24"/>
          <w:szCs w:val="24"/>
        </w:rPr>
        <w:t>Tradit</w:t>
      </w:r>
      <w:proofErr w:type="spellEnd"/>
      <w:r w:rsidR="00D91815" w:rsidRPr="00D91815">
        <w:rPr>
          <w:rFonts w:ascii="Calibri" w:hAnsi="Calibri" w:cs="Calibri"/>
          <w:bCs/>
          <w:sz w:val="24"/>
          <w:szCs w:val="24"/>
        </w:rPr>
        <w:t xml:space="preserve"> West Med</w:t>
      </w:r>
      <w:r w:rsidRPr="0044120A">
        <w:rPr>
          <w:rFonts w:ascii="Calibri" w:hAnsi="Calibri" w:cs="Calibri"/>
          <w:bCs/>
          <w:sz w:val="24"/>
          <w:szCs w:val="24"/>
        </w:rPr>
        <w:t>. 2020;15(2):215–219.</w:t>
      </w:r>
    </w:p>
    <w:sectPr w:rsidR="00CB4B46" w:rsidRPr="00D91815">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CA49E" w14:textId="77777777" w:rsidR="00AB0618" w:rsidRDefault="00AB0618">
      <w:r>
        <w:separator/>
      </w:r>
    </w:p>
  </w:endnote>
  <w:endnote w:type="continuationSeparator" w:id="0">
    <w:p w14:paraId="7D002CA5" w14:textId="77777777" w:rsidR="00AB0618" w:rsidRDefault="00AB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DDDA" w14:textId="77777777" w:rsidR="00CB4B46" w:rsidRDefault="00CB4B46">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4A835" w14:textId="77777777" w:rsidR="00AB0618" w:rsidRDefault="00AB0618">
      <w:r>
        <w:separator/>
      </w:r>
    </w:p>
  </w:footnote>
  <w:footnote w:type="continuationSeparator" w:id="0">
    <w:p w14:paraId="1A7B315A" w14:textId="77777777" w:rsidR="00AB0618" w:rsidRDefault="00AB0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CD0E5" w14:textId="77777777" w:rsidR="00CB4B46" w:rsidRDefault="00CB4B46">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CC025" w14:textId="77777777" w:rsidR="00CB4B46"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DBACAE"/>
    <w:multiLevelType w:val="multilevel"/>
    <w:tmpl w:val="CFDBAC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95" w:firstLine="25"/>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0D4B71"/>
    <w:multiLevelType w:val="multilevel"/>
    <w:tmpl w:val="EE76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65089"/>
    <w:multiLevelType w:val="multilevel"/>
    <w:tmpl w:val="A0E641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C44EC2"/>
    <w:multiLevelType w:val="multilevel"/>
    <w:tmpl w:val="44E227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A43ED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114B3B"/>
    <w:multiLevelType w:val="multilevel"/>
    <w:tmpl w:val="ABECF6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E90328"/>
    <w:multiLevelType w:val="hybridMultilevel"/>
    <w:tmpl w:val="71CAC2C2"/>
    <w:lvl w:ilvl="0" w:tplc="0F46537C">
      <w:start w:val="1"/>
      <w:numFmt w:val="decimal"/>
      <w:lvlText w:val="%1"/>
      <w:lvlJc w:val="left"/>
      <w:pPr>
        <w:ind w:left="1080" w:hanging="720"/>
      </w:pPr>
      <w:rPr>
        <w:rFonts w:hint="default"/>
        <w:b/>
      </w:rPr>
    </w:lvl>
    <w:lvl w:ilvl="1" w:tplc="446EA9F0" w:tentative="1">
      <w:start w:val="1"/>
      <w:numFmt w:val="lowerLetter"/>
      <w:lvlText w:val="%2."/>
      <w:lvlJc w:val="left"/>
      <w:pPr>
        <w:ind w:left="1440" w:hanging="360"/>
      </w:pPr>
    </w:lvl>
    <w:lvl w:ilvl="2" w:tplc="E12ABC42" w:tentative="1">
      <w:start w:val="1"/>
      <w:numFmt w:val="lowerRoman"/>
      <w:lvlText w:val="%3."/>
      <w:lvlJc w:val="right"/>
      <w:pPr>
        <w:ind w:left="2160" w:hanging="180"/>
      </w:pPr>
    </w:lvl>
    <w:lvl w:ilvl="3" w:tplc="B352F6F6" w:tentative="1">
      <w:start w:val="1"/>
      <w:numFmt w:val="decimal"/>
      <w:lvlText w:val="%4."/>
      <w:lvlJc w:val="left"/>
      <w:pPr>
        <w:ind w:left="2880" w:hanging="360"/>
      </w:pPr>
    </w:lvl>
    <w:lvl w:ilvl="4" w:tplc="F20A0E6A" w:tentative="1">
      <w:start w:val="1"/>
      <w:numFmt w:val="lowerLetter"/>
      <w:lvlText w:val="%5."/>
      <w:lvlJc w:val="left"/>
      <w:pPr>
        <w:ind w:left="3600" w:hanging="360"/>
      </w:pPr>
    </w:lvl>
    <w:lvl w:ilvl="5" w:tplc="61E2A086" w:tentative="1">
      <w:start w:val="1"/>
      <w:numFmt w:val="lowerRoman"/>
      <w:lvlText w:val="%6."/>
      <w:lvlJc w:val="right"/>
      <w:pPr>
        <w:ind w:left="4320" w:hanging="180"/>
      </w:pPr>
    </w:lvl>
    <w:lvl w:ilvl="6" w:tplc="D3F85AE6" w:tentative="1">
      <w:start w:val="1"/>
      <w:numFmt w:val="decimal"/>
      <w:lvlText w:val="%7."/>
      <w:lvlJc w:val="left"/>
      <w:pPr>
        <w:ind w:left="5040" w:hanging="360"/>
      </w:pPr>
    </w:lvl>
    <w:lvl w:ilvl="7" w:tplc="A6EAFA72" w:tentative="1">
      <w:start w:val="1"/>
      <w:numFmt w:val="lowerLetter"/>
      <w:lvlText w:val="%8."/>
      <w:lvlJc w:val="left"/>
      <w:pPr>
        <w:ind w:left="5760" w:hanging="360"/>
      </w:pPr>
    </w:lvl>
    <w:lvl w:ilvl="8" w:tplc="7FB4970E" w:tentative="1">
      <w:start w:val="1"/>
      <w:numFmt w:val="lowerRoman"/>
      <w:lvlText w:val="%9."/>
      <w:lvlJc w:val="right"/>
      <w:pPr>
        <w:ind w:left="6480" w:hanging="180"/>
      </w:pPr>
    </w:lvl>
  </w:abstractNum>
  <w:abstractNum w:abstractNumId="7" w15:restartNumberingAfterBreak="0">
    <w:nsid w:val="189700C2"/>
    <w:multiLevelType w:val="multilevel"/>
    <w:tmpl w:val="841C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A0075A"/>
    <w:multiLevelType w:val="multilevel"/>
    <w:tmpl w:val="6AF4A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757118"/>
    <w:multiLevelType w:val="multilevel"/>
    <w:tmpl w:val="0B5621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E196428"/>
    <w:multiLevelType w:val="multilevel"/>
    <w:tmpl w:val="3BE2D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3E3930"/>
    <w:multiLevelType w:val="multilevel"/>
    <w:tmpl w:val="3F18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76301"/>
    <w:multiLevelType w:val="multilevel"/>
    <w:tmpl w:val="CC7AD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CA6DFD"/>
    <w:multiLevelType w:val="multilevel"/>
    <w:tmpl w:val="982C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60528C"/>
    <w:multiLevelType w:val="multilevel"/>
    <w:tmpl w:val="01845C48"/>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700566"/>
    <w:multiLevelType w:val="multilevel"/>
    <w:tmpl w:val="94EC8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2C6569"/>
    <w:multiLevelType w:val="multilevel"/>
    <w:tmpl w:val="84B6C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4B2115"/>
    <w:multiLevelType w:val="multilevel"/>
    <w:tmpl w:val="9AD2F3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4573143"/>
    <w:multiLevelType w:val="multilevel"/>
    <w:tmpl w:val="2278A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AEE6BC2"/>
    <w:multiLevelType w:val="multilevel"/>
    <w:tmpl w:val="60AA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FF0605"/>
    <w:multiLevelType w:val="hybridMultilevel"/>
    <w:tmpl w:val="28F2193C"/>
    <w:lvl w:ilvl="0" w:tplc="00BA478C">
      <w:start w:val="1"/>
      <w:numFmt w:val="decimal"/>
      <w:lvlText w:val="%1."/>
      <w:lvlJc w:val="left"/>
      <w:pPr>
        <w:ind w:left="720" w:hanging="360"/>
      </w:pPr>
    </w:lvl>
    <w:lvl w:ilvl="1" w:tplc="29028252" w:tentative="1">
      <w:start w:val="1"/>
      <w:numFmt w:val="lowerLetter"/>
      <w:lvlText w:val="%2."/>
      <w:lvlJc w:val="left"/>
      <w:pPr>
        <w:ind w:left="1440" w:hanging="360"/>
      </w:pPr>
    </w:lvl>
    <w:lvl w:ilvl="2" w:tplc="0EFACA7C" w:tentative="1">
      <w:start w:val="1"/>
      <w:numFmt w:val="lowerRoman"/>
      <w:lvlText w:val="%3."/>
      <w:lvlJc w:val="right"/>
      <w:pPr>
        <w:ind w:left="2160" w:hanging="180"/>
      </w:pPr>
    </w:lvl>
    <w:lvl w:ilvl="3" w:tplc="A06CE5B4" w:tentative="1">
      <w:start w:val="1"/>
      <w:numFmt w:val="decimal"/>
      <w:lvlText w:val="%4."/>
      <w:lvlJc w:val="left"/>
      <w:pPr>
        <w:ind w:left="2880" w:hanging="360"/>
      </w:pPr>
    </w:lvl>
    <w:lvl w:ilvl="4" w:tplc="ADE6F75E" w:tentative="1">
      <w:start w:val="1"/>
      <w:numFmt w:val="lowerLetter"/>
      <w:lvlText w:val="%5."/>
      <w:lvlJc w:val="left"/>
      <w:pPr>
        <w:ind w:left="3600" w:hanging="360"/>
      </w:pPr>
    </w:lvl>
    <w:lvl w:ilvl="5" w:tplc="6A4431C2" w:tentative="1">
      <w:start w:val="1"/>
      <w:numFmt w:val="lowerRoman"/>
      <w:lvlText w:val="%6."/>
      <w:lvlJc w:val="right"/>
      <w:pPr>
        <w:ind w:left="4320" w:hanging="180"/>
      </w:pPr>
    </w:lvl>
    <w:lvl w:ilvl="6" w:tplc="5574B90A" w:tentative="1">
      <w:start w:val="1"/>
      <w:numFmt w:val="decimal"/>
      <w:lvlText w:val="%7."/>
      <w:lvlJc w:val="left"/>
      <w:pPr>
        <w:ind w:left="5040" w:hanging="360"/>
      </w:pPr>
    </w:lvl>
    <w:lvl w:ilvl="7" w:tplc="3C6ECE66" w:tentative="1">
      <w:start w:val="1"/>
      <w:numFmt w:val="lowerLetter"/>
      <w:lvlText w:val="%8."/>
      <w:lvlJc w:val="left"/>
      <w:pPr>
        <w:ind w:left="5760" w:hanging="360"/>
      </w:pPr>
    </w:lvl>
    <w:lvl w:ilvl="8" w:tplc="C434916C" w:tentative="1">
      <w:start w:val="1"/>
      <w:numFmt w:val="lowerRoman"/>
      <w:lvlText w:val="%9."/>
      <w:lvlJc w:val="right"/>
      <w:pPr>
        <w:ind w:left="6480" w:hanging="180"/>
      </w:pPr>
    </w:lvl>
  </w:abstractNum>
  <w:abstractNum w:abstractNumId="21" w15:restartNumberingAfterBreak="0">
    <w:nsid w:val="47B232DF"/>
    <w:multiLevelType w:val="multilevel"/>
    <w:tmpl w:val="B2920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CD3DC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DC12DA0"/>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761139"/>
    <w:multiLevelType w:val="multilevel"/>
    <w:tmpl w:val="E4A07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856C89"/>
    <w:multiLevelType w:val="multilevel"/>
    <w:tmpl w:val="FF6A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A7709F"/>
    <w:multiLevelType w:val="multilevel"/>
    <w:tmpl w:val="BA527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C5763C"/>
    <w:multiLevelType w:val="multilevel"/>
    <w:tmpl w:val="69460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E4290B"/>
    <w:multiLevelType w:val="multilevel"/>
    <w:tmpl w:val="A3C8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55434E"/>
    <w:multiLevelType w:val="multilevel"/>
    <w:tmpl w:val="986A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A02EDB"/>
    <w:multiLevelType w:val="multilevel"/>
    <w:tmpl w:val="A1B4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EE6CBF"/>
    <w:multiLevelType w:val="multilevel"/>
    <w:tmpl w:val="5524D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0D4510"/>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3A55FA2"/>
    <w:multiLevelType w:val="multilevel"/>
    <w:tmpl w:val="28F46C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4BE5BF1"/>
    <w:multiLevelType w:val="multilevel"/>
    <w:tmpl w:val="74BE5BF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E330D2"/>
    <w:multiLevelType w:val="multilevel"/>
    <w:tmpl w:val="69404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0698517">
    <w:abstractNumId w:val="34"/>
  </w:num>
  <w:num w:numId="2" w16cid:durableId="225191372">
    <w:abstractNumId w:val="0"/>
  </w:num>
  <w:num w:numId="3" w16cid:durableId="1512646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1003299">
    <w:abstractNumId w:val="31"/>
  </w:num>
  <w:num w:numId="5" w16cid:durableId="1126898715">
    <w:abstractNumId w:val="8"/>
  </w:num>
  <w:num w:numId="6" w16cid:durableId="2081362168">
    <w:abstractNumId w:val="30"/>
  </w:num>
  <w:num w:numId="7" w16cid:durableId="397362910">
    <w:abstractNumId w:val="10"/>
  </w:num>
  <w:num w:numId="8" w16cid:durableId="1436633665">
    <w:abstractNumId w:val="35"/>
  </w:num>
  <w:num w:numId="9" w16cid:durableId="1399011582">
    <w:abstractNumId w:val="13"/>
  </w:num>
  <w:num w:numId="10" w16cid:durableId="521360697">
    <w:abstractNumId w:val="26"/>
  </w:num>
  <w:num w:numId="11" w16cid:durableId="1334409634">
    <w:abstractNumId w:val="19"/>
  </w:num>
  <w:num w:numId="12" w16cid:durableId="1002859864">
    <w:abstractNumId w:val="11"/>
  </w:num>
  <w:num w:numId="13" w16cid:durableId="1830515064">
    <w:abstractNumId w:val="16"/>
  </w:num>
  <w:num w:numId="14" w16cid:durableId="1636721135">
    <w:abstractNumId w:val="25"/>
  </w:num>
  <w:num w:numId="15" w16cid:durableId="1802528843">
    <w:abstractNumId w:val="27"/>
  </w:num>
  <w:num w:numId="16" w16cid:durableId="1548756899">
    <w:abstractNumId w:val="24"/>
  </w:num>
  <w:num w:numId="17" w16cid:durableId="1970620986">
    <w:abstractNumId w:val="28"/>
  </w:num>
  <w:num w:numId="18" w16cid:durableId="1501434133">
    <w:abstractNumId w:val="21"/>
  </w:num>
  <w:num w:numId="19" w16cid:durableId="1289804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2607444">
    <w:abstractNumId w:val="1"/>
  </w:num>
  <w:num w:numId="21" w16cid:durableId="2071223118">
    <w:abstractNumId w:val="12"/>
  </w:num>
  <w:num w:numId="22" w16cid:durableId="232587355">
    <w:abstractNumId w:val="7"/>
  </w:num>
  <w:num w:numId="23" w16cid:durableId="484203560">
    <w:abstractNumId w:val="29"/>
  </w:num>
  <w:num w:numId="24" w16cid:durableId="1106537035">
    <w:abstractNumId w:val="15"/>
  </w:num>
  <w:num w:numId="25" w16cid:durableId="129678818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6184466">
    <w:abstractNumId w:val="9"/>
    <w:lvlOverride w:ilvl="0">
      <w:startOverride w:val="1"/>
      <w:lvl w:ilvl="0">
        <w:start w:val="1"/>
        <w:numFmt w:val="decimal"/>
        <w:lvlText w:val=""/>
        <w:lvlJc w:val="left"/>
      </w:lvl>
    </w:lvlOverride>
    <w:lvlOverride w:ilvl="1">
      <w:startOverride w:val="1"/>
      <w:lvl w:ilvl="1">
        <w:start w:val="1"/>
        <w:numFmt w:val="decimal"/>
        <w:lvlText w:val="%2."/>
        <w:lvlJc w:val="left"/>
        <w:pPr>
          <w:ind w:left="0" w:firstLine="0"/>
        </w:pPr>
        <w:rPr>
          <w:rFonts w:ascii="Courier New" w:hAnsi="Courier New" w:cs="Times New Roman" w:hint="default"/>
          <w:sz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16cid:durableId="3741645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4676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74508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2042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83620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9061201">
    <w:abstractNumId w:val="22"/>
  </w:num>
  <w:num w:numId="33" w16cid:durableId="432941277">
    <w:abstractNumId w:val="23"/>
  </w:num>
  <w:num w:numId="34" w16cid:durableId="1414353492">
    <w:abstractNumId w:val="14"/>
  </w:num>
  <w:num w:numId="35" w16cid:durableId="1869828141">
    <w:abstractNumId w:val="4"/>
  </w:num>
  <w:num w:numId="36" w16cid:durableId="1329988970">
    <w:abstractNumId w:val="32"/>
  </w:num>
  <w:num w:numId="37" w16cid:durableId="1129281718">
    <w:abstractNumId w:val="20"/>
  </w:num>
  <w:num w:numId="38" w16cid:durableId="13332169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epet2t0w0axsexxtgvwwvmwpxpvwzfraex&quot;&gt;蒋雷鸣杵针&lt;record-ids&gt;&lt;item&gt;22&lt;/item&gt;&lt;item&gt;23&lt;/item&gt;&lt;item&gt;24&lt;/item&gt;&lt;item&gt;25&lt;/item&gt;&lt;item&gt;26&lt;/item&gt;&lt;item&gt;27&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record-ids&gt;&lt;/item&gt;&lt;/Libraries&gt;"/>
  </w:docVars>
  <w:rsids>
    <w:rsidRoot w:val="006E4797"/>
    <w:rsid w:val="000021A6"/>
    <w:rsid w:val="00002C4B"/>
    <w:rsid w:val="00003892"/>
    <w:rsid w:val="0000466F"/>
    <w:rsid w:val="0000515B"/>
    <w:rsid w:val="00010BB4"/>
    <w:rsid w:val="00011457"/>
    <w:rsid w:val="000131BB"/>
    <w:rsid w:val="000133F7"/>
    <w:rsid w:val="00013652"/>
    <w:rsid w:val="0001580C"/>
    <w:rsid w:val="000176BE"/>
    <w:rsid w:val="00021F30"/>
    <w:rsid w:val="000226E4"/>
    <w:rsid w:val="00025B93"/>
    <w:rsid w:val="00026E96"/>
    <w:rsid w:val="00033B70"/>
    <w:rsid w:val="00034DD1"/>
    <w:rsid w:val="00034EAB"/>
    <w:rsid w:val="00037C12"/>
    <w:rsid w:val="000413F0"/>
    <w:rsid w:val="000432C2"/>
    <w:rsid w:val="0004355D"/>
    <w:rsid w:val="00043582"/>
    <w:rsid w:val="00044791"/>
    <w:rsid w:val="00051646"/>
    <w:rsid w:val="00054715"/>
    <w:rsid w:val="00057B67"/>
    <w:rsid w:val="000601B4"/>
    <w:rsid w:val="00060F95"/>
    <w:rsid w:val="00061E0E"/>
    <w:rsid w:val="00061EE9"/>
    <w:rsid w:val="000652C3"/>
    <w:rsid w:val="00065E0F"/>
    <w:rsid w:val="000722E4"/>
    <w:rsid w:val="000722F2"/>
    <w:rsid w:val="0007287B"/>
    <w:rsid w:val="00073EE1"/>
    <w:rsid w:val="0007506F"/>
    <w:rsid w:val="00075C3D"/>
    <w:rsid w:val="00076815"/>
    <w:rsid w:val="00077836"/>
    <w:rsid w:val="00081F44"/>
    <w:rsid w:val="00082A5F"/>
    <w:rsid w:val="00085DC9"/>
    <w:rsid w:val="00085EE4"/>
    <w:rsid w:val="000879A9"/>
    <w:rsid w:val="0009017E"/>
    <w:rsid w:val="00095387"/>
    <w:rsid w:val="000A0495"/>
    <w:rsid w:val="000A0638"/>
    <w:rsid w:val="000A42FB"/>
    <w:rsid w:val="000A7D8F"/>
    <w:rsid w:val="000B07A9"/>
    <w:rsid w:val="000B3D0D"/>
    <w:rsid w:val="000B41B6"/>
    <w:rsid w:val="000B4F36"/>
    <w:rsid w:val="000C0964"/>
    <w:rsid w:val="000C132D"/>
    <w:rsid w:val="000C2CCA"/>
    <w:rsid w:val="000D0CBD"/>
    <w:rsid w:val="000D39E2"/>
    <w:rsid w:val="000E0A49"/>
    <w:rsid w:val="000E2ABF"/>
    <w:rsid w:val="000E3F21"/>
    <w:rsid w:val="000E4C51"/>
    <w:rsid w:val="000E7C88"/>
    <w:rsid w:val="000F44D9"/>
    <w:rsid w:val="00102CC4"/>
    <w:rsid w:val="00110AD4"/>
    <w:rsid w:val="00111671"/>
    <w:rsid w:val="00111EEF"/>
    <w:rsid w:val="0011267D"/>
    <w:rsid w:val="00112E0B"/>
    <w:rsid w:val="00117EDF"/>
    <w:rsid w:val="00121E83"/>
    <w:rsid w:val="00125218"/>
    <w:rsid w:val="00125DE2"/>
    <w:rsid w:val="001326C1"/>
    <w:rsid w:val="001342F1"/>
    <w:rsid w:val="00137270"/>
    <w:rsid w:val="001409BE"/>
    <w:rsid w:val="00141C96"/>
    <w:rsid w:val="00147CBA"/>
    <w:rsid w:val="0015071F"/>
    <w:rsid w:val="001507A0"/>
    <w:rsid w:val="0015327B"/>
    <w:rsid w:val="0015556A"/>
    <w:rsid w:val="001562CE"/>
    <w:rsid w:val="00156644"/>
    <w:rsid w:val="00157D5A"/>
    <w:rsid w:val="00157EB2"/>
    <w:rsid w:val="001624E4"/>
    <w:rsid w:val="00164BA2"/>
    <w:rsid w:val="00172F76"/>
    <w:rsid w:val="001800B1"/>
    <w:rsid w:val="00181A81"/>
    <w:rsid w:val="00187A9F"/>
    <w:rsid w:val="00194C04"/>
    <w:rsid w:val="00194CE8"/>
    <w:rsid w:val="001959A2"/>
    <w:rsid w:val="001972EF"/>
    <w:rsid w:val="001A1CA1"/>
    <w:rsid w:val="001A20B2"/>
    <w:rsid w:val="001B11A2"/>
    <w:rsid w:val="001B184D"/>
    <w:rsid w:val="001C2832"/>
    <w:rsid w:val="001C37E9"/>
    <w:rsid w:val="001C5748"/>
    <w:rsid w:val="001D189D"/>
    <w:rsid w:val="001D1BFD"/>
    <w:rsid w:val="001D4F93"/>
    <w:rsid w:val="001D7BDD"/>
    <w:rsid w:val="001D7CC8"/>
    <w:rsid w:val="001D7FBC"/>
    <w:rsid w:val="001E0BD1"/>
    <w:rsid w:val="001E1228"/>
    <w:rsid w:val="001E1D2D"/>
    <w:rsid w:val="001E27FD"/>
    <w:rsid w:val="001E333B"/>
    <w:rsid w:val="001E7F0F"/>
    <w:rsid w:val="001F275D"/>
    <w:rsid w:val="001F3109"/>
    <w:rsid w:val="001F71BD"/>
    <w:rsid w:val="00201A6D"/>
    <w:rsid w:val="00210DD6"/>
    <w:rsid w:val="0021247A"/>
    <w:rsid w:val="00214319"/>
    <w:rsid w:val="0021448C"/>
    <w:rsid w:val="00223BB2"/>
    <w:rsid w:val="00227FD1"/>
    <w:rsid w:val="00230B1F"/>
    <w:rsid w:val="0023114C"/>
    <w:rsid w:val="0023296D"/>
    <w:rsid w:val="00232DDC"/>
    <w:rsid w:val="00235D24"/>
    <w:rsid w:val="00235DF2"/>
    <w:rsid w:val="00236AAD"/>
    <w:rsid w:val="00240EBC"/>
    <w:rsid w:val="00242490"/>
    <w:rsid w:val="00242A13"/>
    <w:rsid w:val="00242B4E"/>
    <w:rsid w:val="0024367E"/>
    <w:rsid w:val="0024644B"/>
    <w:rsid w:val="0024721A"/>
    <w:rsid w:val="00252077"/>
    <w:rsid w:val="00254210"/>
    <w:rsid w:val="0025629B"/>
    <w:rsid w:val="00267A2D"/>
    <w:rsid w:val="002713C4"/>
    <w:rsid w:val="00273EDD"/>
    <w:rsid w:val="0027516A"/>
    <w:rsid w:val="002800BB"/>
    <w:rsid w:val="00280519"/>
    <w:rsid w:val="00283915"/>
    <w:rsid w:val="00286152"/>
    <w:rsid w:val="00287E3D"/>
    <w:rsid w:val="002924D2"/>
    <w:rsid w:val="00297ABD"/>
    <w:rsid w:val="002A1CAE"/>
    <w:rsid w:val="002A3318"/>
    <w:rsid w:val="002A341D"/>
    <w:rsid w:val="002A380F"/>
    <w:rsid w:val="002A7071"/>
    <w:rsid w:val="002A7CBA"/>
    <w:rsid w:val="002B37F8"/>
    <w:rsid w:val="002B7B24"/>
    <w:rsid w:val="002C026E"/>
    <w:rsid w:val="002C04DE"/>
    <w:rsid w:val="002D05B1"/>
    <w:rsid w:val="002D3041"/>
    <w:rsid w:val="002D71F1"/>
    <w:rsid w:val="002E1DDE"/>
    <w:rsid w:val="002E749D"/>
    <w:rsid w:val="002F210C"/>
    <w:rsid w:val="0030076E"/>
    <w:rsid w:val="00304076"/>
    <w:rsid w:val="003052CF"/>
    <w:rsid w:val="00310B40"/>
    <w:rsid w:val="00313336"/>
    <w:rsid w:val="0031658E"/>
    <w:rsid w:val="003173C7"/>
    <w:rsid w:val="00320555"/>
    <w:rsid w:val="00321D8E"/>
    <w:rsid w:val="003233CE"/>
    <w:rsid w:val="00324FA2"/>
    <w:rsid w:val="00325C22"/>
    <w:rsid w:val="0033225A"/>
    <w:rsid w:val="00334020"/>
    <w:rsid w:val="0033428C"/>
    <w:rsid w:val="0033702C"/>
    <w:rsid w:val="003405C4"/>
    <w:rsid w:val="003406EE"/>
    <w:rsid w:val="00340BAB"/>
    <w:rsid w:val="003424E1"/>
    <w:rsid w:val="00347B8A"/>
    <w:rsid w:val="00350DB6"/>
    <w:rsid w:val="00351087"/>
    <w:rsid w:val="00351BC1"/>
    <w:rsid w:val="003540CA"/>
    <w:rsid w:val="003548DA"/>
    <w:rsid w:val="00354FD6"/>
    <w:rsid w:val="00361D2B"/>
    <w:rsid w:val="003730E8"/>
    <w:rsid w:val="003740A2"/>
    <w:rsid w:val="00383698"/>
    <w:rsid w:val="00383B75"/>
    <w:rsid w:val="00385D6F"/>
    <w:rsid w:val="00387CDA"/>
    <w:rsid w:val="003910A8"/>
    <w:rsid w:val="0039125E"/>
    <w:rsid w:val="003A3284"/>
    <w:rsid w:val="003A5297"/>
    <w:rsid w:val="003A6831"/>
    <w:rsid w:val="003A7709"/>
    <w:rsid w:val="003B198B"/>
    <w:rsid w:val="003B1C56"/>
    <w:rsid w:val="003B2C04"/>
    <w:rsid w:val="003B5036"/>
    <w:rsid w:val="003B6CBD"/>
    <w:rsid w:val="003C0DD8"/>
    <w:rsid w:val="003C1431"/>
    <w:rsid w:val="003C23B1"/>
    <w:rsid w:val="003C4319"/>
    <w:rsid w:val="003C4359"/>
    <w:rsid w:val="003C4381"/>
    <w:rsid w:val="003C623F"/>
    <w:rsid w:val="003C6DE8"/>
    <w:rsid w:val="003C7EE1"/>
    <w:rsid w:val="003D23BB"/>
    <w:rsid w:val="003D43D4"/>
    <w:rsid w:val="003D67E2"/>
    <w:rsid w:val="003D7C8D"/>
    <w:rsid w:val="003E08F5"/>
    <w:rsid w:val="003E31D0"/>
    <w:rsid w:val="003E4713"/>
    <w:rsid w:val="003E54EF"/>
    <w:rsid w:val="003E6B25"/>
    <w:rsid w:val="003F169E"/>
    <w:rsid w:val="003F3B4F"/>
    <w:rsid w:val="003F5CB5"/>
    <w:rsid w:val="00400806"/>
    <w:rsid w:val="00402A3E"/>
    <w:rsid w:val="0040579A"/>
    <w:rsid w:val="004119CA"/>
    <w:rsid w:val="00411E8D"/>
    <w:rsid w:val="00414ADE"/>
    <w:rsid w:val="00415E3B"/>
    <w:rsid w:val="004239A9"/>
    <w:rsid w:val="004256A2"/>
    <w:rsid w:val="004276EC"/>
    <w:rsid w:val="00431497"/>
    <w:rsid w:val="00433087"/>
    <w:rsid w:val="0043439E"/>
    <w:rsid w:val="004361C8"/>
    <w:rsid w:val="00436F4D"/>
    <w:rsid w:val="0044120A"/>
    <w:rsid w:val="00443901"/>
    <w:rsid w:val="00446268"/>
    <w:rsid w:val="00447291"/>
    <w:rsid w:val="004515B6"/>
    <w:rsid w:val="00451C8A"/>
    <w:rsid w:val="0045223E"/>
    <w:rsid w:val="0045510E"/>
    <w:rsid w:val="00455D33"/>
    <w:rsid w:val="00457D09"/>
    <w:rsid w:val="004620C9"/>
    <w:rsid w:val="004641E9"/>
    <w:rsid w:val="00464C0F"/>
    <w:rsid w:val="00465011"/>
    <w:rsid w:val="00466AF8"/>
    <w:rsid w:val="00474C54"/>
    <w:rsid w:val="00481263"/>
    <w:rsid w:val="004834B3"/>
    <w:rsid w:val="00485345"/>
    <w:rsid w:val="004878DD"/>
    <w:rsid w:val="00490DE0"/>
    <w:rsid w:val="0049139A"/>
    <w:rsid w:val="00491AC4"/>
    <w:rsid w:val="004939EE"/>
    <w:rsid w:val="004969D3"/>
    <w:rsid w:val="004A2989"/>
    <w:rsid w:val="004A438B"/>
    <w:rsid w:val="004A47E7"/>
    <w:rsid w:val="004A6573"/>
    <w:rsid w:val="004C0985"/>
    <w:rsid w:val="004C395B"/>
    <w:rsid w:val="004C510D"/>
    <w:rsid w:val="004C7B87"/>
    <w:rsid w:val="004D0A1D"/>
    <w:rsid w:val="004D1A26"/>
    <w:rsid w:val="004D362E"/>
    <w:rsid w:val="004D3C82"/>
    <w:rsid w:val="004D58B0"/>
    <w:rsid w:val="004E392B"/>
    <w:rsid w:val="004E56C5"/>
    <w:rsid w:val="004F06F3"/>
    <w:rsid w:val="004F4051"/>
    <w:rsid w:val="004F6AD9"/>
    <w:rsid w:val="005029E9"/>
    <w:rsid w:val="0050306B"/>
    <w:rsid w:val="005041C9"/>
    <w:rsid w:val="005062BC"/>
    <w:rsid w:val="005114D1"/>
    <w:rsid w:val="0051370C"/>
    <w:rsid w:val="00513CCF"/>
    <w:rsid w:val="00515297"/>
    <w:rsid w:val="00516914"/>
    <w:rsid w:val="00525678"/>
    <w:rsid w:val="00526684"/>
    <w:rsid w:val="0052712E"/>
    <w:rsid w:val="00530AEA"/>
    <w:rsid w:val="00534ED1"/>
    <w:rsid w:val="005437A8"/>
    <w:rsid w:val="005508DD"/>
    <w:rsid w:val="00551D82"/>
    <w:rsid w:val="00554699"/>
    <w:rsid w:val="005548AE"/>
    <w:rsid w:val="00557AA1"/>
    <w:rsid w:val="005665C1"/>
    <w:rsid w:val="00566D62"/>
    <w:rsid w:val="00570A8D"/>
    <w:rsid w:val="005734D7"/>
    <w:rsid w:val="00575E55"/>
    <w:rsid w:val="00581F5F"/>
    <w:rsid w:val="0058521E"/>
    <w:rsid w:val="00585BF5"/>
    <w:rsid w:val="00590A2E"/>
    <w:rsid w:val="00591CC8"/>
    <w:rsid w:val="00595CAF"/>
    <w:rsid w:val="00596829"/>
    <w:rsid w:val="00596F47"/>
    <w:rsid w:val="0059730A"/>
    <w:rsid w:val="005A0466"/>
    <w:rsid w:val="005A3B54"/>
    <w:rsid w:val="005A637B"/>
    <w:rsid w:val="005A69F6"/>
    <w:rsid w:val="005A74CA"/>
    <w:rsid w:val="005B32DB"/>
    <w:rsid w:val="005B3C7C"/>
    <w:rsid w:val="005E12CC"/>
    <w:rsid w:val="005E1EE7"/>
    <w:rsid w:val="005F298C"/>
    <w:rsid w:val="005F58F4"/>
    <w:rsid w:val="00601F69"/>
    <w:rsid w:val="0060249E"/>
    <w:rsid w:val="00604100"/>
    <w:rsid w:val="00607592"/>
    <w:rsid w:val="00612AE7"/>
    <w:rsid w:val="00614ADD"/>
    <w:rsid w:val="00615035"/>
    <w:rsid w:val="00617EE5"/>
    <w:rsid w:val="00622578"/>
    <w:rsid w:val="006239A1"/>
    <w:rsid w:val="0062511F"/>
    <w:rsid w:val="00627DBF"/>
    <w:rsid w:val="00632724"/>
    <w:rsid w:val="00634672"/>
    <w:rsid w:val="00635A0F"/>
    <w:rsid w:val="006427D3"/>
    <w:rsid w:val="00643DCA"/>
    <w:rsid w:val="00647ED5"/>
    <w:rsid w:val="00663BEF"/>
    <w:rsid w:val="00667F91"/>
    <w:rsid w:val="00671860"/>
    <w:rsid w:val="00672163"/>
    <w:rsid w:val="00672191"/>
    <w:rsid w:val="006755EE"/>
    <w:rsid w:val="006758D7"/>
    <w:rsid w:val="006824BF"/>
    <w:rsid w:val="006836F6"/>
    <w:rsid w:val="00684DBF"/>
    <w:rsid w:val="0069161E"/>
    <w:rsid w:val="00691BB6"/>
    <w:rsid w:val="006924AB"/>
    <w:rsid w:val="006A2EDC"/>
    <w:rsid w:val="006A6E99"/>
    <w:rsid w:val="006A729D"/>
    <w:rsid w:val="006A758F"/>
    <w:rsid w:val="006A76A8"/>
    <w:rsid w:val="006B1E3D"/>
    <w:rsid w:val="006B386E"/>
    <w:rsid w:val="006B7045"/>
    <w:rsid w:val="006C01A0"/>
    <w:rsid w:val="006C07F6"/>
    <w:rsid w:val="006C549A"/>
    <w:rsid w:val="006C75D8"/>
    <w:rsid w:val="006C7F8A"/>
    <w:rsid w:val="006D61B6"/>
    <w:rsid w:val="006E0959"/>
    <w:rsid w:val="006E10BB"/>
    <w:rsid w:val="006E173F"/>
    <w:rsid w:val="006E1ABE"/>
    <w:rsid w:val="006E4797"/>
    <w:rsid w:val="006E47CC"/>
    <w:rsid w:val="006E56FF"/>
    <w:rsid w:val="006E6693"/>
    <w:rsid w:val="006E73F3"/>
    <w:rsid w:val="006E7C64"/>
    <w:rsid w:val="006F03B3"/>
    <w:rsid w:val="006F0699"/>
    <w:rsid w:val="006F4ED2"/>
    <w:rsid w:val="006F547D"/>
    <w:rsid w:val="006F5C9F"/>
    <w:rsid w:val="00700738"/>
    <w:rsid w:val="00702ADE"/>
    <w:rsid w:val="00702CFF"/>
    <w:rsid w:val="0070444F"/>
    <w:rsid w:val="007044D9"/>
    <w:rsid w:val="007120F7"/>
    <w:rsid w:val="007149FD"/>
    <w:rsid w:val="00714BE0"/>
    <w:rsid w:val="00717076"/>
    <w:rsid w:val="00726FE0"/>
    <w:rsid w:val="0073458D"/>
    <w:rsid w:val="00736371"/>
    <w:rsid w:val="00736C25"/>
    <w:rsid w:val="00740A0F"/>
    <w:rsid w:val="00751D3D"/>
    <w:rsid w:val="007538ED"/>
    <w:rsid w:val="00757A3A"/>
    <w:rsid w:val="00763861"/>
    <w:rsid w:val="007650E2"/>
    <w:rsid w:val="00765385"/>
    <w:rsid w:val="0077473A"/>
    <w:rsid w:val="00777F4A"/>
    <w:rsid w:val="0078202D"/>
    <w:rsid w:val="00784354"/>
    <w:rsid w:val="007A0758"/>
    <w:rsid w:val="007A2EC0"/>
    <w:rsid w:val="007A4BBA"/>
    <w:rsid w:val="007A7FAE"/>
    <w:rsid w:val="007B1EB6"/>
    <w:rsid w:val="007B2905"/>
    <w:rsid w:val="007B29A8"/>
    <w:rsid w:val="007B488F"/>
    <w:rsid w:val="007B72A4"/>
    <w:rsid w:val="007C239D"/>
    <w:rsid w:val="007C2E55"/>
    <w:rsid w:val="007C6DBA"/>
    <w:rsid w:val="007D6BE0"/>
    <w:rsid w:val="007D7E3D"/>
    <w:rsid w:val="007E0D1C"/>
    <w:rsid w:val="007E1596"/>
    <w:rsid w:val="007E1E1D"/>
    <w:rsid w:val="007E7C9E"/>
    <w:rsid w:val="007F13E9"/>
    <w:rsid w:val="007F2030"/>
    <w:rsid w:val="007F395B"/>
    <w:rsid w:val="007F58D1"/>
    <w:rsid w:val="007F59BF"/>
    <w:rsid w:val="007F5F04"/>
    <w:rsid w:val="00800252"/>
    <w:rsid w:val="00800C36"/>
    <w:rsid w:val="00806695"/>
    <w:rsid w:val="00812BE1"/>
    <w:rsid w:val="008164C2"/>
    <w:rsid w:val="00817930"/>
    <w:rsid w:val="008216A1"/>
    <w:rsid w:val="00831374"/>
    <w:rsid w:val="00833B96"/>
    <w:rsid w:val="00840193"/>
    <w:rsid w:val="008425A4"/>
    <w:rsid w:val="008434DE"/>
    <w:rsid w:val="00843EF7"/>
    <w:rsid w:val="008461C6"/>
    <w:rsid w:val="00852CC2"/>
    <w:rsid w:val="0085421A"/>
    <w:rsid w:val="0085548D"/>
    <w:rsid w:val="0085764E"/>
    <w:rsid w:val="008605C0"/>
    <w:rsid w:val="00860BFF"/>
    <w:rsid w:val="00862F47"/>
    <w:rsid w:val="00863F4E"/>
    <w:rsid w:val="00873DF1"/>
    <w:rsid w:val="008746A0"/>
    <w:rsid w:val="0087569B"/>
    <w:rsid w:val="008806FE"/>
    <w:rsid w:val="0088397B"/>
    <w:rsid w:val="0088456E"/>
    <w:rsid w:val="00891975"/>
    <w:rsid w:val="00891D6F"/>
    <w:rsid w:val="00892BCE"/>
    <w:rsid w:val="0089346A"/>
    <w:rsid w:val="00895B19"/>
    <w:rsid w:val="00897676"/>
    <w:rsid w:val="00897A0B"/>
    <w:rsid w:val="008A4859"/>
    <w:rsid w:val="008B2D50"/>
    <w:rsid w:val="008B35D2"/>
    <w:rsid w:val="008C3F7C"/>
    <w:rsid w:val="008C56A4"/>
    <w:rsid w:val="008D293E"/>
    <w:rsid w:val="008E19AC"/>
    <w:rsid w:val="008F1076"/>
    <w:rsid w:val="008F7B9D"/>
    <w:rsid w:val="009045AD"/>
    <w:rsid w:val="009151BE"/>
    <w:rsid w:val="009219C1"/>
    <w:rsid w:val="00930B61"/>
    <w:rsid w:val="00933871"/>
    <w:rsid w:val="00935029"/>
    <w:rsid w:val="009409EA"/>
    <w:rsid w:val="00943674"/>
    <w:rsid w:val="009519F2"/>
    <w:rsid w:val="00954837"/>
    <w:rsid w:val="009623FA"/>
    <w:rsid w:val="00963E7E"/>
    <w:rsid w:val="00964304"/>
    <w:rsid w:val="0096527A"/>
    <w:rsid w:val="00970278"/>
    <w:rsid w:val="0097439F"/>
    <w:rsid w:val="00976E27"/>
    <w:rsid w:val="00981D26"/>
    <w:rsid w:val="00993F03"/>
    <w:rsid w:val="00994F50"/>
    <w:rsid w:val="009974A6"/>
    <w:rsid w:val="00997727"/>
    <w:rsid w:val="009979E1"/>
    <w:rsid w:val="009A1E1B"/>
    <w:rsid w:val="009A27A9"/>
    <w:rsid w:val="009A3FA7"/>
    <w:rsid w:val="009A4A48"/>
    <w:rsid w:val="009B29AA"/>
    <w:rsid w:val="009B3673"/>
    <w:rsid w:val="009B4BEA"/>
    <w:rsid w:val="009B50AC"/>
    <w:rsid w:val="009B63BA"/>
    <w:rsid w:val="009C27E6"/>
    <w:rsid w:val="009D18E1"/>
    <w:rsid w:val="009D2389"/>
    <w:rsid w:val="009D284D"/>
    <w:rsid w:val="009D4AFD"/>
    <w:rsid w:val="009E20F0"/>
    <w:rsid w:val="009E24CC"/>
    <w:rsid w:val="009E4C0D"/>
    <w:rsid w:val="00A025B9"/>
    <w:rsid w:val="00A03992"/>
    <w:rsid w:val="00A042D0"/>
    <w:rsid w:val="00A16233"/>
    <w:rsid w:val="00A1684A"/>
    <w:rsid w:val="00A2359E"/>
    <w:rsid w:val="00A23D44"/>
    <w:rsid w:val="00A271B3"/>
    <w:rsid w:val="00A27C10"/>
    <w:rsid w:val="00A37C61"/>
    <w:rsid w:val="00A37E30"/>
    <w:rsid w:val="00A4578A"/>
    <w:rsid w:val="00A47CBA"/>
    <w:rsid w:val="00A57222"/>
    <w:rsid w:val="00A61636"/>
    <w:rsid w:val="00A624BE"/>
    <w:rsid w:val="00A64B31"/>
    <w:rsid w:val="00A65D5E"/>
    <w:rsid w:val="00A77B19"/>
    <w:rsid w:val="00A85EC7"/>
    <w:rsid w:val="00A914BD"/>
    <w:rsid w:val="00A91AAB"/>
    <w:rsid w:val="00A93202"/>
    <w:rsid w:val="00A96CDA"/>
    <w:rsid w:val="00A97534"/>
    <w:rsid w:val="00AA1861"/>
    <w:rsid w:val="00AA4408"/>
    <w:rsid w:val="00AB0336"/>
    <w:rsid w:val="00AB0618"/>
    <w:rsid w:val="00AB0F24"/>
    <w:rsid w:val="00AB4038"/>
    <w:rsid w:val="00AB5441"/>
    <w:rsid w:val="00AB7955"/>
    <w:rsid w:val="00AB7CDA"/>
    <w:rsid w:val="00AC1E15"/>
    <w:rsid w:val="00AC22AF"/>
    <w:rsid w:val="00AC4CC7"/>
    <w:rsid w:val="00AD28C6"/>
    <w:rsid w:val="00AD6285"/>
    <w:rsid w:val="00AE203D"/>
    <w:rsid w:val="00AE28C3"/>
    <w:rsid w:val="00AE5860"/>
    <w:rsid w:val="00AE7CBF"/>
    <w:rsid w:val="00AF2F7A"/>
    <w:rsid w:val="00AF4382"/>
    <w:rsid w:val="00AF480C"/>
    <w:rsid w:val="00B06526"/>
    <w:rsid w:val="00B10474"/>
    <w:rsid w:val="00B10500"/>
    <w:rsid w:val="00B10F04"/>
    <w:rsid w:val="00B1325D"/>
    <w:rsid w:val="00B178D2"/>
    <w:rsid w:val="00B22F65"/>
    <w:rsid w:val="00B24892"/>
    <w:rsid w:val="00B31950"/>
    <w:rsid w:val="00B3259D"/>
    <w:rsid w:val="00B3414A"/>
    <w:rsid w:val="00B34575"/>
    <w:rsid w:val="00B3496E"/>
    <w:rsid w:val="00B365BD"/>
    <w:rsid w:val="00B44DA8"/>
    <w:rsid w:val="00B45F6E"/>
    <w:rsid w:val="00B46F76"/>
    <w:rsid w:val="00B47AF0"/>
    <w:rsid w:val="00B507B6"/>
    <w:rsid w:val="00B50892"/>
    <w:rsid w:val="00B53092"/>
    <w:rsid w:val="00B53CEC"/>
    <w:rsid w:val="00B557D6"/>
    <w:rsid w:val="00B61D3E"/>
    <w:rsid w:val="00B660CB"/>
    <w:rsid w:val="00B66177"/>
    <w:rsid w:val="00B81064"/>
    <w:rsid w:val="00B83BB9"/>
    <w:rsid w:val="00B83EBE"/>
    <w:rsid w:val="00B85FE8"/>
    <w:rsid w:val="00B87681"/>
    <w:rsid w:val="00B9000E"/>
    <w:rsid w:val="00BA0226"/>
    <w:rsid w:val="00BA41F7"/>
    <w:rsid w:val="00BA6B4D"/>
    <w:rsid w:val="00BB0742"/>
    <w:rsid w:val="00BB0EBE"/>
    <w:rsid w:val="00BB137E"/>
    <w:rsid w:val="00BB30DC"/>
    <w:rsid w:val="00BB3799"/>
    <w:rsid w:val="00BB4D51"/>
    <w:rsid w:val="00BB7A64"/>
    <w:rsid w:val="00BC0C14"/>
    <w:rsid w:val="00BC1CFA"/>
    <w:rsid w:val="00BC2627"/>
    <w:rsid w:val="00BC3EE4"/>
    <w:rsid w:val="00BD024E"/>
    <w:rsid w:val="00BD3767"/>
    <w:rsid w:val="00BD7FFB"/>
    <w:rsid w:val="00BE079E"/>
    <w:rsid w:val="00BE09AC"/>
    <w:rsid w:val="00BE22A2"/>
    <w:rsid w:val="00BE2769"/>
    <w:rsid w:val="00BE4517"/>
    <w:rsid w:val="00BF39AE"/>
    <w:rsid w:val="00C0545E"/>
    <w:rsid w:val="00C11233"/>
    <w:rsid w:val="00C11D93"/>
    <w:rsid w:val="00C13A72"/>
    <w:rsid w:val="00C15356"/>
    <w:rsid w:val="00C214BD"/>
    <w:rsid w:val="00C26144"/>
    <w:rsid w:val="00C270C6"/>
    <w:rsid w:val="00C27C71"/>
    <w:rsid w:val="00C366E0"/>
    <w:rsid w:val="00C36A77"/>
    <w:rsid w:val="00C45DEA"/>
    <w:rsid w:val="00C4779E"/>
    <w:rsid w:val="00C51BB3"/>
    <w:rsid w:val="00C54708"/>
    <w:rsid w:val="00C550F3"/>
    <w:rsid w:val="00C561F9"/>
    <w:rsid w:val="00C60E76"/>
    <w:rsid w:val="00C63006"/>
    <w:rsid w:val="00C652D8"/>
    <w:rsid w:val="00C71DA3"/>
    <w:rsid w:val="00C85CD1"/>
    <w:rsid w:val="00C875D1"/>
    <w:rsid w:val="00C90089"/>
    <w:rsid w:val="00C9146F"/>
    <w:rsid w:val="00C948C7"/>
    <w:rsid w:val="00C979F7"/>
    <w:rsid w:val="00CA1097"/>
    <w:rsid w:val="00CA4599"/>
    <w:rsid w:val="00CA7040"/>
    <w:rsid w:val="00CB1713"/>
    <w:rsid w:val="00CB1783"/>
    <w:rsid w:val="00CB31E3"/>
    <w:rsid w:val="00CB41EF"/>
    <w:rsid w:val="00CB4B46"/>
    <w:rsid w:val="00CC1C1D"/>
    <w:rsid w:val="00CD1B4C"/>
    <w:rsid w:val="00CD3102"/>
    <w:rsid w:val="00CD506E"/>
    <w:rsid w:val="00CF1365"/>
    <w:rsid w:val="00CF29A2"/>
    <w:rsid w:val="00D01F2D"/>
    <w:rsid w:val="00D03A55"/>
    <w:rsid w:val="00D0462B"/>
    <w:rsid w:val="00D059F4"/>
    <w:rsid w:val="00D07A90"/>
    <w:rsid w:val="00D15240"/>
    <w:rsid w:val="00D1779D"/>
    <w:rsid w:val="00D17A90"/>
    <w:rsid w:val="00D2165D"/>
    <w:rsid w:val="00D2510B"/>
    <w:rsid w:val="00D25936"/>
    <w:rsid w:val="00D25F25"/>
    <w:rsid w:val="00D33E7E"/>
    <w:rsid w:val="00D36651"/>
    <w:rsid w:val="00D40005"/>
    <w:rsid w:val="00D450AA"/>
    <w:rsid w:val="00D5077E"/>
    <w:rsid w:val="00D51145"/>
    <w:rsid w:val="00D51FFF"/>
    <w:rsid w:val="00D57EBC"/>
    <w:rsid w:val="00D57F1F"/>
    <w:rsid w:val="00D600E6"/>
    <w:rsid w:val="00D60DCF"/>
    <w:rsid w:val="00D63682"/>
    <w:rsid w:val="00D63919"/>
    <w:rsid w:val="00D65A60"/>
    <w:rsid w:val="00D661BB"/>
    <w:rsid w:val="00D67AFE"/>
    <w:rsid w:val="00D8124A"/>
    <w:rsid w:val="00D85850"/>
    <w:rsid w:val="00D86D57"/>
    <w:rsid w:val="00D905E4"/>
    <w:rsid w:val="00D90DB4"/>
    <w:rsid w:val="00D91815"/>
    <w:rsid w:val="00D94D1D"/>
    <w:rsid w:val="00D959E7"/>
    <w:rsid w:val="00D95B1E"/>
    <w:rsid w:val="00D95C2D"/>
    <w:rsid w:val="00DA154A"/>
    <w:rsid w:val="00DA3C5C"/>
    <w:rsid w:val="00DA5454"/>
    <w:rsid w:val="00DB0C9E"/>
    <w:rsid w:val="00DB5DC9"/>
    <w:rsid w:val="00DB7C04"/>
    <w:rsid w:val="00DC0E61"/>
    <w:rsid w:val="00DC18A7"/>
    <w:rsid w:val="00DC1C28"/>
    <w:rsid w:val="00DC3494"/>
    <w:rsid w:val="00DC3DF8"/>
    <w:rsid w:val="00DD0D2A"/>
    <w:rsid w:val="00DD402F"/>
    <w:rsid w:val="00DD5040"/>
    <w:rsid w:val="00DD6C0C"/>
    <w:rsid w:val="00DD715A"/>
    <w:rsid w:val="00DE2FE3"/>
    <w:rsid w:val="00DE4110"/>
    <w:rsid w:val="00DF019F"/>
    <w:rsid w:val="00DF12FF"/>
    <w:rsid w:val="00DF66E8"/>
    <w:rsid w:val="00E0193A"/>
    <w:rsid w:val="00E02DC4"/>
    <w:rsid w:val="00E03054"/>
    <w:rsid w:val="00E07DD0"/>
    <w:rsid w:val="00E10401"/>
    <w:rsid w:val="00E15265"/>
    <w:rsid w:val="00E16F01"/>
    <w:rsid w:val="00E207BC"/>
    <w:rsid w:val="00E25F95"/>
    <w:rsid w:val="00E260CF"/>
    <w:rsid w:val="00E27240"/>
    <w:rsid w:val="00E30E02"/>
    <w:rsid w:val="00E32858"/>
    <w:rsid w:val="00E33BCF"/>
    <w:rsid w:val="00E3679D"/>
    <w:rsid w:val="00E400B1"/>
    <w:rsid w:val="00E401D5"/>
    <w:rsid w:val="00E41212"/>
    <w:rsid w:val="00E42AB5"/>
    <w:rsid w:val="00E56595"/>
    <w:rsid w:val="00E5732B"/>
    <w:rsid w:val="00E60FDF"/>
    <w:rsid w:val="00E64D04"/>
    <w:rsid w:val="00E76FE9"/>
    <w:rsid w:val="00E80BC3"/>
    <w:rsid w:val="00E8396C"/>
    <w:rsid w:val="00E8421A"/>
    <w:rsid w:val="00E866C0"/>
    <w:rsid w:val="00E900EF"/>
    <w:rsid w:val="00E914C1"/>
    <w:rsid w:val="00E91AF8"/>
    <w:rsid w:val="00E92F67"/>
    <w:rsid w:val="00E9331B"/>
    <w:rsid w:val="00E9480A"/>
    <w:rsid w:val="00E9570A"/>
    <w:rsid w:val="00EA4562"/>
    <w:rsid w:val="00EA77C0"/>
    <w:rsid w:val="00EB1E68"/>
    <w:rsid w:val="00EC0649"/>
    <w:rsid w:val="00EC57F0"/>
    <w:rsid w:val="00EC65CD"/>
    <w:rsid w:val="00ED4AD5"/>
    <w:rsid w:val="00EE3FFE"/>
    <w:rsid w:val="00EF09F6"/>
    <w:rsid w:val="00EF46D6"/>
    <w:rsid w:val="00EF4C1F"/>
    <w:rsid w:val="00F03C26"/>
    <w:rsid w:val="00F053B8"/>
    <w:rsid w:val="00F137EA"/>
    <w:rsid w:val="00F22A52"/>
    <w:rsid w:val="00F22FB1"/>
    <w:rsid w:val="00F241D6"/>
    <w:rsid w:val="00F242A9"/>
    <w:rsid w:val="00F31EAB"/>
    <w:rsid w:val="00F33664"/>
    <w:rsid w:val="00F34238"/>
    <w:rsid w:val="00F35797"/>
    <w:rsid w:val="00F36446"/>
    <w:rsid w:val="00F36869"/>
    <w:rsid w:val="00F41DE1"/>
    <w:rsid w:val="00F43278"/>
    <w:rsid w:val="00F509FF"/>
    <w:rsid w:val="00F553F1"/>
    <w:rsid w:val="00F55595"/>
    <w:rsid w:val="00F56801"/>
    <w:rsid w:val="00F6051C"/>
    <w:rsid w:val="00F63FD8"/>
    <w:rsid w:val="00F66E0E"/>
    <w:rsid w:val="00F7156C"/>
    <w:rsid w:val="00F72213"/>
    <w:rsid w:val="00F73BB6"/>
    <w:rsid w:val="00F73DE5"/>
    <w:rsid w:val="00F7410E"/>
    <w:rsid w:val="00F76731"/>
    <w:rsid w:val="00F77354"/>
    <w:rsid w:val="00F8668E"/>
    <w:rsid w:val="00F918B9"/>
    <w:rsid w:val="00FA3B53"/>
    <w:rsid w:val="00FA6C9C"/>
    <w:rsid w:val="00FC04DD"/>
    <w:rsid w:val="00FC5680"/>
    <w:rsid w:val="00FC7804"/>
    <w:rsid w:val="00FD4EE5"/>
    <w:rsid w:val="00FD5101"/>
    <w:rsid w:val="00FD77E5"/>
    <w:rsid w:val="00FE251A"/>
    <w:rsid w:val="00FE57EB"/>
    <w:rsid w:val="00FE5F2A"/>
    <w:rsid w:val="00FE673C"/>
    <w:rsid w:val="00FF04CD"/>
    <w:rsid w:val="00FF709D"/>
    <w:rsid w:val="02981DA2"/>
    <w:rsid w:val="05202521"/>
    <w:rsid w:val="06083F0C"/>
    <w:rsid w:val="07E34B9A"/>
    <w:rsid w:val="07FA0D96"/>
    <w:rsid w:val="09187C60"/>
    <w:rsid w:val="095E0699"/>
    <w:rsid w:val="09692890"/>
    <w:rsid w:val="0AA80317"/>
    <w:rsid w:val="0D4528C8"/>
    <w:rsid w:val="0E2958D2"/>
    <w:rsid w:val="10152804"/>
    <w:rsid w:val="16A975DE"/>
    <w:rsid w:val="175E07FB"/>
    <w:rsid w:val="19AC4746"/>
    <w:rsid w:val="1B5932EB"/>
    <w:rsid w:val="1C0B4601"/>
    <w:rsid w:val="1D0451B1"/>
    <w:rsid w:val="1FAB1C59"/>
    <w:rsid w:val="2212515E"/>
    <w:rsid w:val="222B2044"/>
    <w:rsid w:val="22B42350"/>
    <w:rsid w:val="276E23CE"/>
    <w:rsid w:val="27CB43C4"/>
    <w:rsid w:val="28295C57"/>
    <w:rsid w:val="28DA6E34"/>
    <w:rsid w:val="29F53F4A"/>
    <w:rsid w:val="2AA91E39"/>
    <w:rsid w:val="2BBC0348"/>
    <w:rsid w:val="2BDF043E"/>
    <w:rsid w:val="2CC118F2"/>
    <w:rsid w:val="2DF95EE2"/>
    <w:rsid w:val="312944D8"/>
    <w:rsid w:val="32EC2718"/>
    <w:rsid w:val="331647C9"/>
    <w:rsid w:val="36641936"/>
    <w:rsid w:val="3769368E"/>
    <w:rsid w:val="38170569"/>
    <w:rsid w:val="3B4200A1"/>
    <w:rsid w:val="3C3A5438"/>
    <w:rsid w:val="3C4D31A2"/>
    <w:rsid w:val="3F9932BA"/>
    <w:rsid w:val="43321BA2"/>
    <w:rsid w:val="44C8714F"/>
    <w:rsid w:val="462D0408"/>
    <w:rsid w:val="46E61918"/>
    <w:rsid w:val="48F60662"/>
    <w:rsid w:val="4A9B332A"/>
    <w:rsid w:val="4C7405DD"/>
    <w:rsid w:val="4E8B2DB6"/>
    <w:rsid w:val="50B24267"/>
    <w:rsid w:val="54104C4F"/>
    <w:rsid w:val="541979F0"/>
    <w:rsid w:val="544D4FA3"/>
    <w:rsid w:val="549534E0"/>
    <w:rsid w:val="552D5A03"/>
    <w:rsid w:val="555D64ED"/>
    <w:rsid w:val="565210EC"/>
    <w:rsid w:val="56F52014"/>
    <w:rsid w:val="57832293"/>
    <w:rsid w:val="5BC026CE"/>
    <w:rsid w:val="5D852344"/>
    <w:rsid w:val="5EAA51B6"/>
    <w:rsid w:val="5F7F13B5"/>
    <w:rsid w:val="62D248BB"/>
    <w:rsid w:val="63F2677B"/>
    <w:rsid w:val="65FD1150"/>
    <w:rsid w:val="668B60C8"/>
    <w:rsid w:val="66C65B91"/>
    <w:rsid w:val="67372150"/>
    <w:rsid w:val="6B4230CE"/>
    <w:rsid w:val="6C9E64AF"/>
    <w:rsid w:val="6CFE6093"/>
    <w:rsid w:val="6D7261AF"/>
    <w:rsid w:val="6DA44367"/>
    <w:rsid w:val="6DE56B54"/>
    <w:rsid w:val="6E920F69"/>
    <w:rsid w:val="6ECC76A7"/>
    <w:rsid w:val="6F056BB5"/>
    <w:rsid w:val="6F2F2F5F"/>
    <w:rsid w:val="6F4931CA"/>
    <w:rsid w:val="6F6A72C3"/>
    <w:rsid w:val="704158CA"/>
    <w:rsid w:val="72CC5EC7"/>
    <w:rsid w:val="7522067D"/>
    <w:rsid w:val="7C0D2814"/>
    <w:rsid w:val="7DD34B4F"/>
    <w:rsid w:val="7FAB2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51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Theme="minorEastAsia"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TMLPreformatted">
    <w:name w:val="HTML Preformatted"/>
    <w:basedOn w:val="Normal"/>
    <w:link w:val="HTMLPreformattedChar"/>
    <w:uiPriority w:val="99"/>
    <w:semiHidden/>
    <w:unhideWhenUsed/>
    <w:qFormat/>
    <w:rPr>
      <w:rFonts w:ascii="Courier New" w:hAnsi="Courier New" w:cs="Courier New"/>
      <w:sz w:val="20"/>
      <w:szCs w:val="20"/>
    </w:rPr>
  </w:style>
  <w:style w:type="paragraph" w:styleId="NormalWeb">
    <w:name w:val="Normal (Web)"/>
    <w:basedOn w:val="Normal"/>
    <w:uiPriority w:val="99"/>
    <w:semiHidden/>
    <w:unhideWhenUsed/>
    <w:qFormat/>
    <w:pPr>
      <w:widowControl/>
      <w:spacing w:before="100" w:beforeAutospacing="1" w:after="100" w:afterAutospacing="1"/>
      <w:jc w:val="left"/>
    </w:pPr>
    <w:rPr>
      <w:rFonts w:ascii="SimSun" w:eastAsia="SimSun" w:hAnsi="SimSun" w:cs="SimSu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i/>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qFormat/>
    <w:rPr>
      <w:rFonts w:ascii="Calibri" w:eastAsiaTheme="minorEastAsia"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EndNoteBibliographyTitle">
    <w:name w:val="EndNote Bibliography Title"/>
    <w:basedOn w:val="Normal"/>
    <w:link w:val="EndNoteBibliographyTitle0"/>
    <w:qFormat/>
    <w:pPr>
      <w:jc w:val="center"/>
    </w:pPr>
  </w:style>
  <w:style w:type="character" w:customStyle="1" w:styleId="EndNoteBibliographyTitle0">
    <w:name w:val="EndNote Bibliography Title 字符"/>
    <w:basedOn w:val="DefaultParagraphFont"/>
    <w:link w:val="EndNoteBibliographyTitle"/>
    <w:qFormat/>
    <w:rPr>
      <w:rFonts w:ascii="Calibri" w:eastAsiaTheme="minorEastAsia" w:hAnsi="Calibri" w:cs="Calibri"/>
      <w:sz w:val="24"/>
      <w:szCs w:val="24"/>
      <w:lang w:val="en-US" w:eastAsia="en-US"/>
    </w:rPr>
  </w:style>
  <w:style w:type="paragraph" w:customStyle="1" w:styleId="EndNoteBibliography">
    <w:name w:val="EndNote Bibliography"/>
    <w:basedOn w:val="Normal"/>
    <w:link w:val="EndNoteBibliography0"/>
    <w:qFormat/>
  </w:style>
  <w:style w:type="character" w:customStyle="1" w:styleId="EndNoteBibliography0">
    <w:name w:val="EndNote Bibliography 字符"/>
    <w:basedOn w:val="DefaultParagraphFont"/>
    <w:link w:val="EndNoteBibliography"/>
    <w:qFormat/>
    <w:rPr>
      <w:rFonts w:ascii="Calibri" w:eastAsiaTheme="minorEastAsia" w:hAnsi="Calibri" w:cs="Calibri"/>
      <w:sz w:val="24"/>
      <w:szCs w:val="24"/>
      <w:lang w:val="en-US" w:eastAsia="en-US"/>
    </w:rPr>
  </w:style>
  <w:style w:type="character" w:customStyle="1" w:styleId="HeaderChar">
    <w:name w:val="Header Char"/>
    <w:basedOn w:val="DefaultParagraphFont"/>
    <w:link w:val="Header"/>
    <w:uiPriority w:val="99"/>
    <w:qFormat/>
    <w:rPr>
      <w:sz w:val="18"/>
      <w:szCs w:val="18"/>
    </w:rPr>
  </w:style>
  <w:style w:type="character" w:customStyle="1" w:styleId="2">
    <w:name w:val="未处理的提及2"/>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qFormat/>
    <w:rPr>
      <w:rFonts w:ascii="Segoe UI" w:eastAsiaTheme="minorEastAsia" w:hAnsi="Segoe UI" w:cs="Segoe UI"/>
      <w:sz w:val="18"/>
      <w:szCs w:val="18"/>
      <w:lang w:eastAsia="en-US"/>
    </w:rPr>
  </w:style>
  <w:style w:type="paragraph" w:customStyle="1" w:styleId="20">
    <w:name w:val="修订2"/>
    <w:hidden/>
    <w:uiPriority w:val="99"/>
    <w:unhideWhenUsed/>
    <w:qFormat/>
    <w:rPr>
      <w:rFonts w:ascii="Calibri" w:eastAsiaTheme="minorEastAsia" w:hAnsi="Calibri" w:cs="Calibri"/>
      <w:sz w:val="24"/>
      <w:szCs w:val="24"/>
      <w:lang w:val="en-US" w:eastAsia="en-US"/>
    </w:rPr>
  </w:style>
  <w:style w:type="character" w:customStyle="1" w:styleId="HTMLPreformattedChar">
    <w:name w:val="HTML Preformatted Char"/>
    <w:basedOn w:val="DefaultParagraphFont"/>
    <w:link w:val="HTMLPreformatted"/>
    <w:uiPriority w:val="99"/>
    <w:semiHidden/>
    <w:qFormat/>
    <w:rPr>
      <w:rFonts w:ascii="Courier New" w:eastAsiaTheme="minorEastAsia" w:hAnsi="Courier New" w:cs="Courier New"/>
      <w:lang w:eastAsia="en-US"/>
    </w:rPr>
  </w:style>
  <w:style w:type="paragraph" w:customStyle="1" w:styleId="3">
    <w:name w:val="修订3"/>
    <w:hidden/>
    <w:uiPriority w:val="99"/>
    <w:unhideWhenUsed/>
    <w:qFormat/>
    <w:rPr>
      <w:rFonts w:ascii="Calibri" w:eastAsiaTheme="minorEastAsia" w:hAnsi="Calibri" w:cs="Calibri"/>
      <w:sz w:val="24"/>
      <w:szCs w:val="24"/>
      <w:lang w:val="en-US" w:eastAsia="en-US"/>
    </w:rPr>
  </w:style>
  <w:style w:type="character" w:customStyle="1" w:styleId="30">
    <w:name w:val="未处理的提及3"/>
    <w:basedOn w:val="DefaultParagraphFont"/>
    <w:uiPriority w:val="99"/>
    <w:semiHidden/>
    <w:unhideWhenUsed/>
    <w:qFormat/>
    <w:rPr>
      <w:color w:val="605E5C"/>
      <w:shd w:val="clear" w:color="auto" w:fill="E1DFDD"/>
    </w:rPr>
  </w:style>
  <w:style w:type="paragraph" w:customStyle="1" w:styleId="Revision1">
    <w:name w:val="Revision1"/>
    <w:hidden/>
    <w:uiPriority w:val="99"/>
    <w:unhideWhenUsed/>
    <w:qFormat/>
    <w:rPr>
      <w:rFonts w:ascii="Calibri" w:eastAsiaTheme="minorEastAsia" w:hAnsi="Calibri" w:cs="Calibri"/>
      <w:sz w:val="24"/>
      <w:szCs w:val="24"/>
      <w:lang w:val="en-US" w:eastAsia="en-US"/>
    </w:rPr>
  </w:style>
  <w:style w:type="paragraph" w:styleId="Revision">
    <w:name w:val="Revision"/>
    <w:hidden/>
    <w:uiPriority w:val="99"/>
    <w:unhideWhenUsed/>
    <w:rsid w:val="00F509FF"/>
    <w:rPr>
      <w:rFonts w:ascii="Calibri" w:eastAsiaTheme="minorEastAsia" w:hAnsi="Calibri" w:cs="Calibri"/>
      <w:sz w:val="24"/>
      <w:szCs w:val="24"/>
      <w:lang w:val="en-US" w:eastAsia="en-US"/>
    </w:rPr>
  </w:style>
  <w:style w:type="character" w:styleId="UnresolvedMention">
    <w:name w:val="Unresolved Mention"/>
    <w:basedOn w:val="DefaultParagraphFont"/>
    <w:uiPriority w:val="99"/>
    <w:semiHidden/>
    <w:unhideWhenUsed/>
    <w:rsid w:val="00F509FF"/>
    <w:rPr>
      <w:color w:val="605E5C"/>
      <w:shd w:val="clear" w:color="auto" w:fill="E1DFDD"/>
    </w:rPr>
  </w:style>
  <w:style w:type="paragraph" w:styleId="Date">
    <w:name w:val="Date"/>
    <w:basedOn w:val="Normal"/>
    <w:next w:val="Normal"/>
    <w:link w:val="DateChar"/>
    <w:uiPriority w:val="99"/>
    <w:semiHidden/>
    <w:unhideWhenUsed/>
    <w:rsid w:val="00981D26"/>
    <w:pPr>
      <w:ind w:leftChars="2500" w:left="100"/>
    </w:pPr>
  </w:style>
  <w:style w:type="character" w:customStyle="1" w:styleId="DateChar">
    <w:name w:val="Date Char"/>
    <w:basedOn w:val="DefaultParagraphFont"/>
    <w:link w:val="Date"/>
    <w:uiPriority w:val="99"/>
    <w:semiHidden/>
    <w:rsid w:val="00981D26"/>
    <w:rPr>
      <w:rFonts w:ascii="Calibri" w:eastAsiaTheme="minorEastAsia"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26DEE-E8CB-45CC-AEEA-A25E8B99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9696</Words>
  <Characters>54881</Characters>
  <Application>Microsoft Office Word</Application>
  <DocSecurity>0</DocSecurity>
  <Lines>1715</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2026-06-30T13:36:00Z</dcterms:created>
  <dcterms:modified xsi:type="dcterms:W3CDTF">2026-07-23T09:27:00Z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8bbe0ab3-0af7-4300-bb29-54f381f1930b</vt:lpwstr>
  </property>
</Properties>
</file>