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A29A60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64757">
        <w:rPr>
          <w:rFonts w:eastAsia="Times New Roman" w:cstheme="minorHAnsi"/>
          <w:b/>
        </w:rPr>
        <w:t>69614</w:t>
      </w:r>
    </w:p>
    <w:p w14:paraId="2F6924E5" w14:textId="5FDB5AF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64757">
        <w:rPr>
          <w:rFonts w:eastAsia="Times New Roman" w:cstheme="minorHAnsi"/>
          <w:b/>
        </w:rPr>
        <w:t>Pallavi Sharma</w:t>
      </w:r>
    </w:p>
    <w:p w14:paraId="6FB9233B" w14:textId="19B390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CB31FF" w:rsidRPr="00CB31FF">
          <w:rPr>
            <w:rStyle w:val="Hyperlink"/>
            <w:rFonts w:eastAsia="Times New Roman" w:cstheme="minorHAnsi"/>
            <w:b/>
          </w:rPr>
          <w:t>https://review.jove.com/files_upload.php?src=21994818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5891584" w14:textId="77777777" w:rsidR="00B961D0" w:rsidRPr="00B961D0" w:rsidRDefault="004E0C5A" w:rsidP="00B961D0">
      <w:pPr>
        <w:rPr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bookmarkStart w:id="0" w:name="OLE_LINK54"/>
      <w:r w:rsidR="00B961D0" w:rsidRPr="00B961D0">
        <w:rPr>
          <w:b/>
          <w:bCs/>
          <w:sz w:val="32"/>
          <w:szCs w:val="32"/>
        </w:rPr>
        <w:t>Chuzhen Therapy— A Non-Invasive External Therapy of Traditional Chinese Medicine for Non-specific Low Back Pain</w:t>
      </w:r>
    </w:p>
    <w:bookmarkEnd w:id="0"/>
    <w:p w14:paraId="30BC7CCC" w14:textId="670B2EB6" w:rsidR="004E0C5A" w:rsidRPr="00B961D0" w:rsidRDefault="004E0C5A" w:rsidP="004E0C5A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Pr="00B961D0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755BFB" w14:textId="7D3E1D2E" w:rsidR="00B961D0" w:rsidRPr="00B961D0" w:rsidRDefault="00B961D0" w:rsidP="00B961D0">
      <w:pPr>
        <w:rPr>
          <w:sz w:val="28"/>
          <w:szCs w:val="28"/>
          <w:lang w:eastAsia="zh-CN"/>
        </w:rPr>
      </w:pPr>
      <w:r w:rsidRPr="00B961D0">
        <w:rPr>
          <w:sz w:val="28"/>
          <w:szCs w:val="28"/>
          <w:lang w:eastAsia="zh-CN"/>
        </w:rPr>
        <w:t>Leiming Jiang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Hanxiang Yang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Yuan Liu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Yuanwei Dong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Chaoqun Feng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Kaipeng Chen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Xiang Liu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Rui Tang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Lai Dai</w:t>
      </w: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, Xiaohong Fan</w:t>
      </w:r>
      <w:r w:rsidRPr="00B961D0">
        <w:rPr>
          <w:sz w:val="28"/>
          <w:szCs w:val="28"/>
          <w:vertAlign w:val="superscript"/>
          <w:lang w:eastAsia="zh-CN"/>
        </w:rPr>
        <w:t>1</w:t>
      </w:r>
    </w:p>
    <w:p w14:paraId="0E565D91" w14:textId="77777777" w:rsidR="00B961D0" w:rsidRPr="00B961D0" w:rsidRDefault="00B961D0" w:rsidP="00B961D0">
      <w:pPr>
        <w:rPr>
          <w:sz w:val="28"/>
          <w:szCs w:val="28"/>
          <w:lang w:eastAsia="zh-CN"/>
        </w:rPr>
      </w:pPr>
    </w:p>
    <w:p w14:paraId="22502BB1" w14:textId="4DFDC69D" w:rsidR="00B961D0" w:rsidRPr="00B961D0" w:rsidRDefault="00B961D0" w:rsidP="00B961D0">
      <w:pPr>
        <w:rPr>
          <w:sz w:val="28"/>
          <w:szCs w:val="28"/>
          <w:lang w:eastAsia="zh-CN"/>
        </w:rPr>
      </w:pPr>
      <w:r w:rsidRPr="00B961D0">
        <w:rPr>
          <w:sz w:val="28"/>
          <w:szCs w:val="28"/>
          <w:vertAlign w:val="superscript"/>
          <w:lang w:eastAsia="zh-CN"/>
        </w:rPr>
        <w:t>1</w:t>
      </w:r>
      <w:r w:rsidRPr="00B961D0">
        <w:rPr>
          <w:sz w:val="28"/>
          <w:szCs w:val="28"/>
          <w:lang w:eastAsia="zh-CN"/>
        </w:rPr>
        <w:t>Department of Orthopedics, Hospital of Chengdu University of Traditional Chinese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FE4A38E" w14:textId="77777777" w:rsidR="00B961D0" w:rsidRPr="0044120A" w:rsidRDefault="00B961D0" w:rsidP="00B961D0">
      <w:pPr>
        <w:rPr>
          <w:lang w:eastAsia="zh-CN"/>
        </w:rPr>
      </w:pPr>
      <w:bookmarkStart w:id="1" w:name="_Hlk25233958"/>
      <w:r w:rsidRPr="0044120A">
        <w:rPr>
          <w:lang w:eastAsia="zh-CN"/>
        </w:rPr>
        <w:t xml:space="preserve">Leiming Jiang    </w:t>
      </w:r>
      <w:r w:rsidRPr="0044120A">
        <w:rPr>
          <w:lang w:eastAsia="zh-CN"/>
        </w:rPr>
        <w:tab/>
        <w:t xml:space="preserve">        </w:t>
      </w:r>
      <w:r w:rsidRPr="0044120A">
        <w:t>jiangleiming@cdutcm.edu.cn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1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4D3D403A" w:rsidR="003B5E26" w:rsidRPr="00B961D0" w:rsidRDefault="00B961D0" w:rsidP="00B961D0">
      <w:pPr>
        <w:rPr>
          <w:lang w:eastAsia="zh-CN"/>
        </w:rPr>
      </w:pPr>
      <w:r w:rsidRPr="0044120A">
        <w:rPr>
          <w:lang w:eastAsia="zh-CN"/>
        </w:rPr>
        <w:t xml:space="preserve">Leiming Jiang    </w:t>
      </w:r>
      <w:r w:rsidRPr="0044120A">
        <w:rPr>
          <w:lang w:eastAsia="zh-CN"/>
        </w:rPr>
        <w:tab/>
        <w:t xml:space="preserve">        </w:t>
      </w:r>
      <w:r w:rsidRPr="0044120A">
        <w:t>jiangleiming@cdutcm.edu.cn</w:t>
      </w:r>
    </w:p>
    <w:p w14:paraId="579F1F7E" w14:textId="77777777" w:rsidR="00B961D0" w:rsidRPr="00FC7804" w:rsidRDefault="00B961D0" w:rsidP="00B961D0">
      <w:pPr>
        <w:rPr>
          <w:rFonts w:eastAsia="SimSun"/>
          <w:lang w:val="de-DE" w:eastAsia="zh-CN"/>
        </w:rPr>
      </w:pPr>
      <w:r w:rsidRPr="00FC7804">
        <w:rPr>
          <w:lang w:val="de-DE" w:eastAsia="zh-CN"/>
        </w:rPr>
        <w:t>Hanxiang Yang                     1204317355@qq.com</w:t>
      </w:r>
    </w:p>
    <w:p w14:paraId="0E880309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Yuan Liu</w:t>
      </w:r>
      <w:r w:rsidRPr="00FC7804">
        <w:rPr>
          <w:lang w:val="de-DE" w:eastAsia="zh-CN"/>
        </w:rPr>
        <w:tab/>
      </w:r>
      <w:r w:rsidRPr="00FC7804">
        <w:rPr>
          <w:lang w:val="de-DE" w:eastAsia="zh-CN"/>
        </w:rPr>
        <w:tab/>
        <w:t xml:space="preserve">        </w:t>
      </w:r>
      <w:r w:rsidRPr="00FC7804">
        <w:rPr>
          <w:lang w:val="de-DE"/>
        </w:rPr>
        <w:t>liuyuan9002@126.com</w:t>
      </w:r>
    </w:p>
    <w:p w14:paraId="12E93714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Yuanwei Dong</w:t>
      </w:r>
      <w:r w:rsidRPr="00FC7804">
        <w:rPr>
          <w:lang w:val="de-DE" w:eastAsia="zh-CN"/>
        </w:rPr>
        <w:tab/>
        <w:t xml:space="preserve">                     5004@cdutcm.edu.cn</w:t>
      </w:r>
    </w:p>
    <w:p w14:paraId="17F2C6B2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Chaoqun Feng</w:t>
      </w:r>
      <w:r w:rsidRPr="00FC7804">
        <w:rPr>
          <w:lang w:val="de-DE" w:eastAsia="zh-CN"/>
        </w:rPr>
        <w:tab/>
      </w:r>
      <w:r w:rsidRPr="00FC7804">
        <w:rPr>
          <w:lang w:val="de-DE" w:eastAsia="zh-CN"/>
        </w:rPr>
        <w:tab/>
        <w:t xml:space="preserve">       </w:t>
      </w:r>
      <w:r w:rsidRPr="00FC7804">
        <w:rPr>
          <w:lang w:val="de-DE"/>
        </w:rPr>
        <w:t xml:space="preserve"> fengchaoqun@stu.cdutcm.edu.cn</w:t>
      </w:r>
    </w:p>
    <w:p w14:paraId="57BD58A1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Kaipeng Chen                      </w:t>
      </w:r>
      <w:r w:rsidRPr="00FC7804">
        <w:rPr>
          <w:lang w:val="de-DE"/>
        </w:rPr>
        <w:t xml:space="preserve"> 3079878279@qq.com</w:t>
      </w:r>
    </w:p>
    <w:p w14:paraId="15FDFAA6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 xml:space="preserve">Xiang Liu                               </w:t>
      </w:r>
      <w:r w:rsidRPr="00FC7804">
        <w:rPr>
          <w:lang w:val="de-DE"/>
        </w:rPr>
        <w:t>1151636085@qq.com</w:t>
      </w:r>
    </w:p>
    <w:p w14:paraId="4B8563D5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Rui Tang                                tangrui18090776553@163.com</w:t>
      </w:r>
    </w:p>
    <w:p w14:paraId="5753BEB1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Lai Dai                                    63678391@qq.com</w:t>
      </w:r>
    </w:p>
    <w:p w14:paraId="42C75DBF" w14:textId="77777777" w:rsidR="00B961D0" w:rsidRPr="00FC7804" w:rsidRDefault="00B961D0" w:rsidP="00B961D0">
      <w:pPr>
        <w:rPr>
          <w:lang w:val="de-DE" w:eastAsia="zh-CN"/>
        </w:rPr>
      </w:pPr>
      <w:r w:rsidRPr="00FC7804">
        <w:rPr>
          <w:lang w:val="de-DE" w:eastAsia="zh-CN"/>
        </w:rPr>
        <w:t>Xiaohong Fan</w:t>
      </w:r>
      <w:r w:rsidRPr="00FC7804">
        <w:rPr>
          <w:lang w:val="de-DE" w:eastAsia="zh-CN"/>
        </w:rPr>
        <w:tab/>
        <w:t xml:space="preserve">                     fanxiaohong@cdutcm.edu.cn</w:t>
      </w:r>
    </w:p>
    <w:p w14:paraId="5A2BE33C" w14:textId="77777777" w:rsidR="001E230F" w:rsidRPr="00B961D0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B961D0" w:rsidRDefault="00C70C90">
      <w:pPr>
        <w:rPr>
          <w:rFonts w:cstheme="minorHAnsi"/>
          <w:b/>
          <w:sz w:val="22"/>
          <w:szCs w:val="22"/>
          <w:lang w:val="it-CH"/>
        </w:rPr>
      </w:pPr>
      <w:r w:rsidRPr="00B961D0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D6A75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B6CE4">
        <w:rPr>
          <w:rFonts w:cstheme="minorHAnsi"/>
          <w:bCs/>
          <w:sz w:val="22"/>
          <w:szCs w:val="22"/>
        </w:rPr>
        <w:t>31</w:t>
      </w:r>
    </w:p>
    <w:p w14:paraId="5AAC9C6C" w14:textId="3C94A16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B6CE4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47BEC429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commentRangeStart w:id="2"/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  <w:commentRangeEnd w:id="2"/>
      <w:r w:rsidR="00164757">
        <w:rPr>
          <w:rStyle w:val="CommentReference"/>
          <w:rFonts w:cstheme="minorHAnsi"/>
          <w:b/>
          <w:i/>
          <w:color w:val="0000FF"/>
          <w:sz w:val="24"/>
          <w:szCs w:val="24"/>
        </w:rPr>
        <w:commentReference w:id="2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F9B3745" w:rsidR="00CE10F2" w:rsidRDefault="0016475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Material and Patient </w:t>
      </w:r>
      <w:r w:rsidR="009A2FA7">
        <w:rPr>
          <w:rFonts w:cstheme="minorHAnsi"/>
          <w:b/>
          <w:bCs/>
        </w:rPr>
        <w:t>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0C8BA939" w:rsidR="00985FE6" w:rsidRPr="009A2FA7" w:rsidRDefault="000F326F" w:rsidP="009A2FA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5CEB0B0C" w14:textId="186399F3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To begin, assemble the standardized four-instrument Chuzhen set consisting of Qiyao Hunyuan Chuzhen, Wuxing Santai Chuzhen, Jingang Chuzhen,</w:t>
      </w:r>
      <w:r>
        <w:rPr>
          <w:lang w:eastAsia="en-IN"/>
        </w:rPr>
        <w:t xml:space="preserve"> and</w:t>
      </w:r>
      <w:r w:rsidRPr="00F60CEF">
        <w:rPr>
          <w:lang w:eastAsia="en-IN"/>
        </w:rPr>
        <w:t xml:space="preserve"> Kuixing Pen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013AF9D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assembling the standardized four-instrument Chuzhen set on the bench.</w:t>
      </w:r>
    </w:p>
    <w:p w14:paraId="4E44F539" w14:textId="408C4BB9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Inspect all instrument heads and handles for cracks, burrs, and surface contamination before each use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68067B8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inspecting the instrument heads and handles for cracks, burrs, and surface contamination.</w:t>
      </w:r>
    </w:p>
    <w:p w14:paraId="790AA29F" w14:textId="79788042" w:rsidR="00B961D0" w:rsidRPr="00F60CEF" w:rsidRDefault="009D23F6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Confirm that the participant ate a light meal within the last 2 hours. If they have fasted for over 4 hours, reschedule the treatment to avoid hypoglycemic dizziness </w:t>
      </w:r>
      <w:r w:rsidR="00B961D0" w:rsidRPr="00F60CEF">
        <w:rPr>
          <w:b/>
          <w:bCs/>
          <w:lang w:eastAsia="en-IN"/>
        </w:rPr>
        <w:t>[3]</w:t>
      </w:r>
      <w:r w:rsidR="00B961D0" w:rsidRPr="00F60CEF">
        <w:rPr>
          <w:lang w:eastAsia="en-IN"/>
        </w:rPr>
        <w:t>.</w:t>
      </w:r>
    </w:p>
    <w:p w14:paraId="2FBAEFC6" w14:textId="5F80C449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</w:t>
      </w:r>
      <w:r w:rsidR="00164757">
        <w:rPr>
          <w:lang w:val="en-IN" w:eastAsia="en-IN"/>
        </w:rPr>
        <w:t>talking to</w:t>
      </w:r>
      <w:r w:rsidRPr="00F60CEF">
        <w:rPr>
          <w:lang w:val="en-IN" w:eastAsia="en-IN"/>
        </w:rPr>
        <w:t xml:space="preserve"> the participant's recent light meal intake.</w:t>
      </w:r>
    </w:p>
    <w:p w14:paraId="123AE14A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Guide the participant into a standard prone position on the treatment bed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Align the spinal column in a neutral position and relax the upper and lower limbs in a natural neutral resting posture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77E19CDC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guiding the participant into the prone position on the treatment bed.</w:t>
      </w:r>
    </w:p>
    <w:p w14:paraId="254BA0FB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aligning the spinal column and positioning the limbs in a neutral resting posture.</w:t>
      </w:r>
    </w:p>
    <w:p w14:paraId="616B76CD" w14:textId="51ADF117" w:rsidR="00B961D0" w:rsidRPr="00F60CEF" w:rsidRDefault="008C6ECA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Then,</w:t>
      </w:r>
      <w:r w:rsidR="009A2FA7">
        <w:rPr>
          <w:lang w:eastAsia="en-IN"/>
        </w:rPr>
        <w:t xml:space="preserve"> r</w:t>
      </w:r>
      <w:r w:rsidR="009A2FA7" w:rsidRPr="00F60CEF">
        <w:rPr>
          <w:lang w:eastAsia="en-IN"/>
        </w:rPr>
        <w:t xml:space="preserve">emove all waistbands, belts, and thick clothing covering the lumbar region </w:t>
      </w:r>
      <w:r w:rsidR="009A2FA7" w:rsidRPr="00F60CEF">
        <w:rPr>
          <w:b/>
          <w:bCs/>
          <w:lang w:eastAsia="en-IN"/>
        </w:rPr>
        <w:t>[</w:t>
      </w:r>
      <w:r w:rsidR="009A2FA7">
        <w:rPr>
          <w:b/>
          <w:bCs/>
          <w:lang w:eastAsia="en-IN"/>
        </w:rPr>
        <w:t>1</w:t>
      </w:r>
      <w:r w:rsidR="009A2FA7" w:rsidRPr="00F60CEF">
        <w:rPr>
          <w:b/>
          <w:bCs/>
          <w:lang w:eastAsia="en-IN"/>
        </w:rPr>
        <w:t>]</w:t>
      </w:r>
      <w:r w:rsidR="009A2FA7" w:rsidRPr="00F60CEF">
        <w:rPr>
          <w:lang w:eastAsia="en-IN"/>
        </w:rPr>
        <w:t>.</w:t>
      </w:r>
      <w:r>
        <w:rPr>
          <w:lang w:eastAsia="en-IN"/>
        </w:rPr>
        <w:t xml:space="preserve"> </w:t>
      </w:r>
      <w:r w:rsidR="009A2FA7">
        <w:rPr>
          <w:lang w:eastAsia="en-IN"/>
        </w:rPr>
        <w:t>E</w:t>
      </w:r>
      <w:r w:rsidR="00B961D0" w:rsidRPr="00F60CEF">
        <w:rPr>
          <w:lang w:eastAsia="en-IN"/>
        </w:rPr>
        <w:t xml:space="preserve">xpose the full treatment zone spanning the tenth thoracic vertebra to the upper gluteal fold </w:t>
      </w:r>
      <w:r w:rsidR="00B961D0" w:rsidRPr="00F60CEF">
        <w:rPr>
          <w:b/>
          <w:bCs/>
          <w:lang w:eastAsia="en-IN"/>
        </w:rPr>
        <w:t>[</w:t>
      </w:r>
      <w:r w:rsidR="009A2FA7">
        <w:rPr>
          <w:b/>
          <w:bCs/>
          <w:lang w:eastAsia="en-IN"/>
        </w:rPr>
        <w:t>2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 xml:space="preserve">. </w:t>
      </w:r>
    </w:p>
    <w:p w14:paraId="72B98A75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exposing the treatment zone from the tenth thoracic vertebra to the upper gluteal fold.</w:t>
      </w:r>
    </w:p>
    <w:p w14:paraId="5301B199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removing the waistbands, belts, and thick clothing from the lumbar region.</w:t>
      </w:r>
    </w:p>
    <w:p w14:paraId="0307279B" w14:textId="1526F61C" w:rsidR="00B961D0" w:rsidRPr="00F60CEF" w:rsidRDefault="00D83698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t xml:space="preserve">Select either </w:t>
      </w:r>
      <w:r w:rsidRPr="00D83698">
        <w:rPr>
          <w:rStyle w:val="Strong"/>
          <w:b w:val="0"/>
          <w:bCs w:val="0"/>
        </w:rPr>
        <w:t>5% povidone-iodine</w:t>
      </w:r>
      <w:r w:rsidRPr="00D83698">
        <w:rPr>
          <w:b/>
          <w:bCs/>
        </w:rPr>
        <w:t xml:space="preserve"> </w:t>
      </w:r>
      <w:r w:rsidRPr="00D83698">
        <w:t>or</w:t>
      </w:r>
      <w:r w:rsidRPr="00D83698">
        <w:rPr>
          <w:b/>
          <w:bCs/>
        </w:rPr>
        <w:t xml:space="preserve"> </w:t>
      </w:r>
      <w:r w:rsidRPr="00D83698">
        <w:rPr>
          <w:rStyle w:val="Strong"/>
          <w:b w:val="0"/>
          <w:bCs w:val="0"/>
        </w:rPr>
        <w:t>75% ethanol</w:t>
      </w:r>
      <w:r w:rsidRPr="00D83698">
        <w:t xml:space="preserve"> for skin disinfection</w:t>
      </w:r>
      <w:r>
        <w:t xml:space="preserve"> </w:t>
      </w:r>
      <w:r w:rsidRPr="00D83698">
        <w:t>per treatment session</w:t>
      </w:r>
      <w:r w:rsidR="008C6ECA">
        <w:t xml:space="preserve"> </w:t>
      </w:r>
      <w:r w:rsidR="008C6ECA" w:rsidRPr="008C6ECA">
        <w:rPr>
          <w:b/>
          <w:bCs/>
        </w:rPr>
        <w:t>[1]</w:t>
      </w:r>
      <w:r w:rsidR="008C6ECA">
        <w:t xml:space="preserve"> </w:t>
      </w:r>
      <w:r w:rsidRPr="00D83698">
        <w:t>and wipe the exposed lumbar and gluteal skin evenly with disinfectant wipes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8C6ECA">
        <w:rPr>
          <w:b/>
          <w:bCs/>
          <w:lang w:eastAsia="en-IN"/>
        </w:rPr>
        <w:t>2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448723CD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selecting either 5 percent povidone-iodine or 75 percent ethanol for skin disinfection.</w:t>
      </w:r>
    </w:p>
    <w:p w14:paraId="1E994CA0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wiping the exposed lumbar and gluteal skin evenly with disinfection wipes.</w:t>
      </w:r>
    </w:p>
    <w:p w14:paraId="50051179" w14:textId="60D6ABF0" w:rsidR="00B961D0" w:rsidRPr="009D23F6" w:rsidRDefault="009A2FA7" w:rsidP="009D23F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Air-dry</w:t>
      </w:r>
      <w:r w:rsidR="009D23F6">
        <w:rPr>
          <w:lang w:eastAsia="en-IN"/>
        </w:rPr>
        <w:t xml:space="preserve"> the disinfected skin surface for at least 90 seconds before starting Chuzhen manipulation. Do not proceed if residual disinfectant remains</w:t>
      </w:r>
      <w:r w:rsidR="008C6ECA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6D7C1CA8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Shot of the disinfected skin surface after complete air-drying.</w:t>
      </w:r>
    </w:p>
    <w:p w14:paraId="70802E95" w14:textId="77777777" w:rsidR="00D83698" w:rsidRPr="00F60CEF" w:rsidRDefault="00D83698" w:rsidP="00D83698">
      <w:pPr>
        <w:pStyle w:val="ShotDescription"/>
        <w:ind w:firstLine="0"/>
        <w:rPr>
          <w:lang w:val="en-IN" w:eastAsia="en-IN"/>
        </w:rPr>
      </w:pPr>
    </w:p>
    <w:p w14:paraId="5BB96098" w14:textId="36152828" w:rsidR="00D83698" w:rsidRDefault="00D83698" w:rsidP="00D8369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D83698">
        <w:rPr>
          <w:rFonts w:ascii="Calibri" w:hAnsi="Calibri" w:cs="Calibri"/>
          <w:b/>
          <w:bCs/>
          <w:color w:val="auto"/>
          <w:lang w:val="en-GB" w:eastAsia="en-IN"/>
        </w:rPr>
        <w:t>Participant Standard Prone Positioning</w:t>
      </w:r>
    </w:p>
    <w:p w14:paraId="31EB8BD3" w14:textId="77777777" w:rsidR="008C6ECA" w:rsidRDefault="008C6ECA" w:rsidP="008C6E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70644572"/>
          <w:placeholder>
            <w:docPart w:val="04027BAB3DAB48B3A22E7F10A73B50A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3DBA1CB" w14:textId="77777777" w:rsidR="008C6ECA" w:rsidRPr="008C6ECA" w:rsidRDefault="008C6ECA" w:rsidP="008C6ECA">
      <w:pPr>
        <w:pStyle w:val="ListParagraph"/>
        <w:widowControl w:val="0"/>
        <w:autoSpaceDE w:val="0"/>
        <w:autoSpaceDN w:val="0"/>
        <w:adjustRightInd w:val="0"/>
        <w:ind w:left="360"/>
        <w:rPr>
          <w:rFonts w:eastAsia="Times New Roman" w:cstheme="minorHAnsi"/>
          <w:color w:val="000000"/>
        </w:rPr>
      </w:pPr>
    </w:p>
    <w:p w14:paraId="4D6440BB" w14:textId="714AC01F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Instruct the participant to lie prone on the padded treatment bed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1A142EC3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instructing the participant to lie prone on the padded treatment bed.</w:t>
      </w:r>
    </w:p>
    <w:p w14:paraId="1352A6BD" w14:textId="62A28AAE" w:rsidR="00B961D0" w:rsidRPr="00F60CEF" w:rsidRDefault="00B961D0" w:rsidP="00D83698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Place a thin soft pillow under the anterior lower chest to maintain the physiological lumbar lordosis without spinal torsion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  <w:r w:rsidR="00D83698" w:rsidRPr="00D83698">
        <w:rPr>
          <w:lang w:eastAsia="en-IN"/>
        </w:rPr>
        <w:t xml:space="preserve"> </w:t>
      </w:r>
      <w:r w:rsidR="00D83698" w:rsidRPr="00F60CEF">
        <w:rPr>
          <w:lang w:eastAsia="en-IN"/>
        </w:rPr>
        <w:t xml:space="preserve">Rest both upper limbs alongside the torso and relax both lower limbs naturally without hip rotation </w:t>
      </w:r>
      <w:r w:rsidR="00D83698" w:rsidRPr="00F60CEF">
        <w:rPr>
          <w:b/>
          <w:bCs/>
          <w:lang w:eastAsia="en-IN"/>
        </w:rPr>
        <w:t>[1]</w:t>
      </w:r>
      <w:r w:rsidR="00D83698" w:rsidRPr="00F60CEF">
        <w:rPr>
          <w:lang w:eastAsia="en-IN"/>
        </w:rPr>
        <w:t>.</w:t>
      </w:r>
    </w:p>
    <w:p w14:paraId="64D36777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placing a thin soft pillow under the participant's anterior lower chest.</w:t>
      </w:r>
    </w:p>
    <w:p w14:paraId="1CF32B26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positioning the participant's upper limbs alongside the torso and lower limbs in a natural resting position.</w:t>
      </w:r>
    </w:p>
    <w:p w14:paraId="37CB0C99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Confirm the full exposure of the thoracolumbar and lumbosacral region from the tenth thoracic vertebra to the upper gluteal region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03AF217A" w14:textId="73822B91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expos</w:t>
      </w:r>
      <w:r w:rsidR="00D83698">
        <w:rPr>
          <w:lang w:val="en-IN" w:eastAsia="en-IN"/>
        </w:rPr>
        <w:t>es</w:t>
      </w:r>
      <w:r w:rsidRPr="00F60CEF">
        <w:rPr>
          <w:lang w:val="en-IN" w:eastAsia="en-IN"/>
        </w:rPr>
        <w:t xml:space="preserve"> the thoracolumbar and lumbosacral region from the tenth thoracic vertebra to the upper gluteal region.</w:t>
      </w:r>
    </w:p>
    <w:p w14:paraId="784AEF92" w14:textId="77777777" w:rsidR="00D83698" w:rsidRDefault="00D83698" w:rsidP="00D83698">
      <w:pPr>
        <w:pStyle w:val="Narration"/>
        <w:ind w:firstLine="0"/>
        <w:rPr>
          <w:lang w:eastAsia="en-IN"/>
        </w:rPr>
      </w:pPr>
    </w:p>
    <w:p w14:paraId="16E7F256" w14:textId="049F96CD" w:rsidR="00D83698" w:rsidRDefault="00D83698" w:rsidP="00D83698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D83698">
        <w:rPr>
          <w:rFonts w:ascii="Calibri" w:hAnsi="Calibri" w:cs="Calibri"/>
          <w:b/>
          <w:bCs/>
          <w:color w:val="auto"/>
          <w:lang w:val="en-GB" w:eastAsia="en-IN"/>
        </w:rPr>
        <w:t xml:space="preserve">Standardized Acupoint and Treatment Region Localization </w:t>
      </w:r>
      <w:r w:rsidR="008C6ECA">
        <w:rPr>
          <w:rFonts w:ascii="Calibri" w:hAnsi="Calibri" w:cs="Calibri"/>
          <w:b/>
          <w:bCs/>
          <w:color w:val="auto"/>
          <w:lang w:val="en-GB" w:eastAsia="en-IN"/>
        </w:rPr>
        <w:t>and</w:t>
      </w:r>
      <w:r w:rsidRPr="00D83698">
        <w:rPr>
          <w:rFonts w:ascii="Calibri" w:hAnsi="Calibri" w:cs="Calibri"/>
          <w:b/>
          <w:bCs/>
          <w:color w:val="auto"/>
          <w:lang w:val="en-GB" w:eastAsia="en-IN"/>
        </w:rPr>
        <w:t xml:space="preserve"> Marking</w:t>
      </w:r>
    </w:p>
    <w:p w14:paraId="2C5FA869" w14:textId="77777777" w:rsidR="008C6ECA" w:rsidRDefault="008C6ECA" w:rsidP="008C6EC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441583197"/>
          <w:placeholder>
            <w:docPart w:val="7D7E2282C7294D6480FDBDEC3CD4ED7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5F2C2D5" w14:textId="77777777" w:rsidR="008C6ECA" w:rsidRPr="008C6ECA" w:rsidRDefault="008C6ECA" w:rsidP="008C6EC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0A3FB44" w14:textId="268EEDDB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Locate and mark the core local lumbar treatment zones</w:t>
      </w:r>
      <w:r w:rsidR="009A2FA7">
        <w:rPr>
          <w:lang w:eastAsia="en-IN"/>
        </w:rPr>
        <w:t>,</w:t>
      </w:r>
      <w:r w:rsidRPr="00F60CEF">
        <w:rPr>
          <w:lang w:eastAsia="en-IN"/>
        </w:rPr>
        <w:t xml:space="preserve"> including the Minmen Bazhen array and the full Heche Road meridian pathway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5DEB5783" w14:textId="53C0A2C2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marking the Minmen Bazhen array and the full Heche Road meridian pathway on the participant.</w:t>
      </w:r>
    </w:p>
    <w:p w14:paraId="28892784" w14:textId="50EFFDA4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Locate and mark all distal limb acupoints according to the GB/T</w:t>
      </w:r>
      <w:r w:rsidR="00D83698">
        <w:rPr>
          <w:lang w:eastAsia="en-IN"/>
        </w:rPr>
        <w:t xml:space="preserve"> </w:t>
      </w:r>
      <w:r w:rsidR="00D83698" w:rsidRPr="00D83698">
        <w:rPr>
          <w:i/>
          <w:iCs/>
          <w:color w:val="EE0000"/>
          <w:lang w:eastAsia="en-IN"/>
        </w:rPr>
        <w:t>(G-B over T)</w:t>
      </w:r>
      <w:r w:rsidRPr="00F60CEF">
        <w:rPr>
          <w:lang w:eastAsia="en-IN"/>
        </w:rPr>
        <w:t xml:space="preserve"> 12346-2021</w:t>
      </w:r>
      <w:r w:rsidR="00D83698">
        <w:rPr>
          <w:lang w:eastAsia="en-IN"/>
        </w:rPr>
        <w:t xml:space="preserve"> </w:t>
      </w:r>
      <w:r w:rsidR="00D83698" w:rsidRPr="00D83698">
        <w:rPr>
          <w:i/>
          <w:iCs/>
          <w:color w:val="EE0000"/>
          <w:lang w:eastAsia="en-IN"/>
        </w:rPr>
        <w:t>(One-Two-Three-Four-Six-Two-Thousand-Twenty-One)</w:t>
      </w:r>
      <w:r w:rsidR="00D83698">
        <w:rPr>
          <w:color w:val="EE0000"/>
          <w:lang w:eastAsia="en-IN"/>
        </w:rPr>
        <w:t xml:space="preserve"> </w:t>
      </w:r>
      <w:r w:rsidRPr="00F60CEF">
        <w:rPr>
          <w:lang w:eastAsia="en-IN"/>
        </w:rPr>
        <w:t>meridian acupoint nomenclature standards, including Weizhong, Kunlun, Chengshan</w:t>
      </w:r>
      <w:r w:rsidR="00D83698">
        <w:rPr>
          <w:lang w:eastAsia="en-IN"/>
        </w:rPr>
        <w:t>,</w:t>
      </w:r>
      <w:r w:rsidRPr="00F60CEF">
        <w:rPr>
          <w:lang w:eastAsia="en-IN"/>
        </w:rPr>
        <w:t xml:space="preserve"> Taixi</w:t>
      </w:r>
      <w:r w:rsidR="00D83698">
        <w:rPr>
          <w:lang w:eastAsia="en-IN"/>
        </w:rPr>
        <w:t>,</w:t>
      </w:r>
      <w:r w:rsidRPr="00F60CEF">
        <w:rPr>
          <w:lang w:eastAsia="en-IN"/>
        </w:rPr>
        <w:t xml:space="preserve"> and Huantiao GB-30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30BDAE26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locating and marking the distal limb acupoints on the participant.</w:t>
      </w:r>
    </w:p>
    <w:p w14:paraId="77CEAE4F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Confirm all marked acupoint coordinates against the monograph </w:t>
      </w:r>
      <w:r w:rsidRPr="00F60CEF">
        <w:rPr>
          <w:i/>
          <w:iCs/>
          <w:lang w:eastAsia="en-IN"/>
        </w:rPr>
        <w:t>Therapeutics of Chuzhen</w:t>
      </w:r>
      <w:r w:rsidRPr="00F60CEF">
        <w:rPr>
          <w:lang w:eastAsia="en-IN"/>
        </w:rPr>
        <w:t xml:space="preserve"> before initiating the manipulation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F0209FB" w14:textId="2C1D601E" w:rsidR="00B961D0" w:rsidRPr="00F60CEF" w:rsidRDefault="008C6ECA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</w:t>
      </w:r>
    </w:p>
    <w:p w14:paraId="1C45B0A3" w14:textId="3288AF45" w:rsidR="00B961D0" w:rsidRPr="00F60CEF" w:rsidRDefault="00396A89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B961D0" w:rsidRPr="00F60CEF">
        <w:rPr>
          <w:lang w:eastAsia="en-IN"/>
        </w:rPr>
        <w:t xml:space="preserve">pply the primary stimulation to the lumbar local zones for direct pain relief </w:t>
      </w:r>
      <w:r w:rsidR="00B961D0" w:rsidRPr="00F60CEF">
        <w:rPr>
          <w:b/>
          <w:bCs/>
          <w:lang w:eastAsia="en-IN"/>
        </w:rPr>
        <w:t>[1]</w:t>
      </w:r>
      <w:r>
        <w:rPr>
          <w:lang w:eastAsia="en-IN"/>
        </w:rPr>
        <w:t xml:space="preserve"> and </w:t>
      </w:r>
      <w:r w:rsidR="00B961D0" w:rsidRPr="00F60CEF">
        <w:rPr>
          <w:lang w:eastAsia="en-IN"/>
        </w:rPr>
        <w:t xml:space="preserve">apply the secondary stimulation to the distal limb acupoints to regulate the systemic meridian qi-blood circulation </w:t>
      </w:r>
      <w:r w:rsidR="00B961D0" w:rsidRPr="00F60CEF">
        <w:rPr>
          <w:b/>
          <w:bCs/>
          <w:lang w:eastAsia="en-IN"/>
        </w:rPr>
        <w:t>[2]</w:t>
      </w:r>
      <w:r w:rsidR="00B961D0" w:rsidRPr="00F60CEF">
        <w:rPr>
          <w:lang w:eastAsia="en-IN"/>
        </w:rPr>
        <w:t>.</w:t>
      </w:r>
    </w:p>
    <w:p w14:paraId="38961783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applying the primary stimulation to the lumbar local treatment zones.</w:t>
      </w:r>
    </w:p>
    <w:p w14:paraId="7110BC34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applying the secondary stimulation to the distal limb acupoints.</w:t>
      </w:r>
    </w:p>
    <w:p w14:paraId="3C7B49A5" w14:textId="77777777" w:rsidR="008C6ECA" w:rsidRPr="00F60CEF" w:rsidRDefault="008C6ECA" w:rsidP="008C6ECA">
      <w:pPr>
        <w:pStyle w:val="ShotDescription"/>
        <w:ind w:firstLine="0"/>
        <w:rPr>
          <w:lang w:val="en-IN" w:eastAsia="en-IN"/>
        </w:rPr>
      </w:pPr>
    </w:p>
    <w:p w14:paraId="5C237E55" w14:textId="611B0B7F" w:rsidR="00D83698" w:rsidRPr="008C6ECA" w:rsidRDefault="00D83698" w:rsidP="00D83698">
      <w:pPr>
        <w:pStyle w:val="Narration"/>
        <w:numPr>
          <w:ilvl w:val="0"/>
          <w:numId w:val="3"/>
        </w:numPr>
        <w:rPr>
          <w:b/>
          <w:bCs/>
          <w:lang w:eastAsia="en-IN"/>
        </w:rPr>
      </w:pPr>
      <w:r w:rsidRPr="0059047C">
        <w:rPr>
          <w:b/>
          <w:bCs/>
          <w:color w:val="auto"/>
          <w:lang w:eastAsia="en-IN"/>
        </w:rPr>
        <w:t>Number 3 Chuzhen Tapping Manipulation on Minmen Bazhen</w:t>
      </w:r>
    </w:p>
    <w:p w14:paraId="73ECD98F" w14:textId="6B44C366" w:rsidR="008C6ECA" w:rsidRPr="00396A89" w:rsidRDefault="008C6ECA" w:rsidP="00396A8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60786763"/>
          <w:placeholder>
            <w:docPart w:val="CD76C87AD6714781B20B3AD3E8DCF9D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A10F8E6" w14:textId="20A0ADC8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Grasp the Number 3 Jingang Chuzhen instrument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Maintain the instrument at a </w:t>
      </w:r>
      <w:r w:rsidR="00D83698" w:rsidRPr="00F60CEF">
        <w:rPr>
          <w:lang w:eastAsia="en-IN"/>
        </w:rPr>
        <w:t>90-degree</w:t>
      </w:r>
      <w:r w:rsidRPr="00F60CEF">
        <w:rPr>
          <w:lang w:eastAsia="en-IN"/>
        </w:rPr>
        <w:t xml:space="preserve"> angle between the instrument tip and the participant's skin surface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68295982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grasping the Number 3 Jingang Chuzhen instrument.</w:t>
      </w:r>
    </w:p>
    <w:p w14:paraId="155BB4C9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positioning the instrument at a 90 degree angle to the participant's skin surface.</w:t>
      </w:r>
    </w:p>
    <w:p w14:paraId="7A332D5A" w14:textId="4DC99F3B" w:rsidR="00B961D0" w:rsidRPr="00F60CEF" w:rsidRDefault="008C6ECA" w:rsidP="00396A89">
      <w:pPr>
        <w:pStyle w:val="Narration"/>
        <w:numPr>
          <w:ilvl w:val="1"/>
          <w:numId w:val="3"/>
        </w:numPr>
        <w:rPr>
          <w:lang w:eastAsia="en-IN"/>
        </w:rPr>
      </w:pPr>
      <w:r>
        <w:t>Apply light, rhythmic tapping to the superficial subcutaneous tissue only while avoiding deep pressure into the muscle fascia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  <w:r w:rsidR="00396A89">
        <w:rPr>
          <w:lang w:eastAsia="en-IN"/>
        </w:rPr>
        <w:t xml:space="preserve"> </w:t>
      </w:r>
      <w:r w:rsidR="00396A89" w:rsidRPr="00F60CEF">
        <w:rPr>
          <w:lang w:eastAsia="en-IN"/>
        </w:rPr>
        <w:t>Maintain a tapping frequency of 49 taps per minute across the full marked Minmen Bazhen array</w:t>
      </w:r>
      <w:r w:rsidR="00396A89">
        <w:rPr>
          <w:lang w:eastAsia="en-IN"/>
        </w:rPr>
        <w:t xml:space="preserve">. </w:t>
      </w:r>
      <w:r w:rsidR="00396A89" w:rsidRPr="00F60CEF">
        <w:rPr>
          <w:lang w:eastAsia="en-IN"/>
        </w:rPr>
        <w:t xml:space="preserve">Adjust the stimulation pressure </w:t>
      </w:r>
      <w:r w:rsidR="00396A89">
        <w:rPr>
          <w:lang w:eastAsia="en-IN"/>
        </w:rPr>
        <w:t xml:space="preserve">based on </w:t>
      </w:r>
      <w:r w:rsidR="00396A89" w:rsidRPr="00F60CEF">
        <w:rPr>
          <w:lang w:eastAsia="en-IN"/>
        </w:rPr>
        <w:t xml:space="preserve">clinical criteria </w:t>
      </w:r>
      <w:r w:rsidR="00396A89" w:rsidRPr="00F60CEF">
        <w:rPr>
          <w:b/>
          <w:bCs/>
          <w:lang w:eastAsia="en-IN"/>
        </w:rPr>
        <w:t>[</w:t>
      </w:r>
      <w:r w:rsidR="00396A89">
        <w:rPr>
          <w:b/>
          <w:bCs/>
          <w:lang w:eastAsia="en-IN"/>
        </w:rPr>
        <w:t>2</w:t>
      </w:r>
      <w:r w:rsidR="00396A89" w:rsidRPr="00F60CEF">
        <w:rPr>
          <w:b/>
          <w:bCs/>
          <w:lang w:eastAsia="en-IN"/>
        </w:rPr>
        <w:t>]</w:t>
      </w:r>
      <w:r w:rsidR="00396A89" w:rsidRPr="00F60CEF">
        <w:rPr>
          <w:lang w:eastAsia="en-IN"/>
        </w:rPr>
        <w:t>.</w:t>
      </w:r>
    </w:p>
    <w:p w14:paraId="185FC797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delivering a light rhythmic tapping stimulation over the marked treatment area.</w:t>
      </w:r>
    </w:p>
    <w:p w14:paraId="4DCA425D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rhythmic tapping across the full Minmen Bazhen array.</w:t>
      </w:r>
    </w:p>
    <w:p w14:paraId="7EFC6E34" w14:textId="6606CE81" w:rsidR="00B961D0" w:rsidRPr="008C6ECA" w:rsidRDefault="008C6ECA" w:rsidP="00B961D0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commentRangeStart w:id="4"/>
      <w:r>
        <w:t xml:space="preserve">Stop tapping after 5 minutes or when uniform mild erythema develops across the entire </w:t>
      </w:r>
      <w:r>
        <w:lastRenderedPageBreak/>
        <w:t xml:space="preserve">Minmen Bazhen zone, whichever occurs first </w:t>
      </w:r>
      <w:commentRangeEnd w:id="4"/>
      <w:r w:rsidR="00095940" w:rsidRPr="008C6ECA">
        <w:rPr>
          <w:rStyle w:val="CommentReference"/>
          <w:b/>
          <w:bCs/>
          <w:sz w:val="24"/>
          <w:szCs w:val="24"/>
        </w:rPr>
        <w:commentReference w:id="4"/>
      </w:r>
      <w:r w:rsidRPr="008C6ECA">
        <w:rPr>
          <w:b/>
          <w:bCs/>
        </w:rPr>
        <w:t>[1].</w:t>
      </w:r>
    </w:p>
    <w:p w14:paraId="351CAEF6" w14:textId="1CF704D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completing the tapping manipulation on the Minmen Bazhen array.</w:t>
      </w:r>
      <w:r w:rsidR="0059047C">
        <w:rPr>
          <w:lang w:val="en-IN" w:eastAsia="en-IN"/>
        </w:rPr>
        <w:br/>
      </w:r>
    </w:p>
    <w:p w14:paraId="59955F6C" w14:textId="3A1CA71C" w:rsidR="0059047C" w:rsidRDefault="0059047C" w:rsidP="0059047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59047C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>
        <w:rPr>
          <w:rFonts w:ascii="Calibri" w:hAnsi="Calibri" w:cs="Calibri"/>
          <w:b/>
          <w:bCs/>
          <w:color w:val="auto"/>
          <w:lang w:val="en-GB" w:eastAsia="en-IN"/>
        </w:rPr>
        <w:t>umber 2</w:t>
      </w:r>
      <w:r w:rsidRPr="0059047C">
        <w:rPr>
          <w:rFonts w:ascii="Calibri" w:hAnsi="Calibri" w:cs="Calibri"/>
          <w:b/>
          <w:bCs/>
          <w:color w:val="auto"/>
          <w:lang w:val="en-GB" w:eastAsia="en-IN"/>
        </w:rPr>
        <w:t xml:space="preserve"> Chuzhen Separating Manipulation Along Heche Road</w:t>
      </w:r>
    </w:p>
    <w:p w14:paraId="2307321A" w14:textId="77777777" w:rsidR="00095940" w:rsidRDefault="00095940" w:rsidP="00095940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</w:p>
    <w:p w14:paraId="7C89C685" w14:textId="69DD0FB0" w:rsidR="008C6ECA" w:rsidRPr="008C6ECA" w:rsidRDefault="008C6ECA" w:rsidP="008C6ECA">
      <w:pPr>
        <w:pStyle w:val="ListParagraph"/>
        <w:ind w:left="360"/>
        <w:rPr>
          <w:rFonts w:ascii="Calibri" w:hAnsi="Calibri" w:cs="Calibri"/>
          <w:color w:val="auto"/>
          <w:lang w:val="en-GB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725750056"/>
          <w:placeholder>
            <w:docPart w:val="83945D8D9F79407FB1E16F98BA98006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E51A70D" w14:textId="48C792E6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Use the Number 2 Wuxing Santai Chuzhen along the full Heche Road trajectory spanning Minmen to Yaoshu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6D8259E3" w14:textId="7B64F3E4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Number 2 Wuxing Santai Chuzhen along the full Heche Road trajectory from Minmen to Yaoshu.</w:t>
      </w:r>
    </w:p>
    <w:p w14:paraId="3CBF5433" w14:textId="4AD0AD83" w:rsidR="00B961D0" w:rsidRPr="00F60CEF" w:rsidRDefault="008C6ECA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t>Maintain continuous instrument contact with the skin throughout the manipulation</w:t>
      </w:r>
      <w:r w:rsidR="00095940">
        <w:t>,</w:t>
      </w:r>
      <w:r>
        <w:t xml:space="preserve"> </w:t>
      </w:r>
      <w:r w:rsidR="00095940">
        <w:t xml:space="preserve">avoid </w:t>
      </w:r>
      <w:r>
        <w:t>lift</w:t>
      </w:r>
      <w:r w:rsidR="00095940">
        <w:t>ing</w:t>
      </w:r>
      <w:r>
        <w:t xml:space="preserve"> the instrument during the procedure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095940"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18CBC0DC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Close-up of the instrument remaining in continuous contact with the skin throughout the manipulation.</w:t>
      </w:r>
    </w:p>
    <w:p w14:paraId="5BB288EB" w14:textId="091F7211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Perform alternating horizontal and longitudinal gliding motions with consistent gentle compression </w:t>
      </w:r>
      <w:r w:rsidR="0059047C" w:rsidRPr="008C6ECA">
        <w:rPr>
          <w:lang w:eastAsia="en-IN"/>
        </w:rPr>
        <w:t>while</w:t>
      </w:r>
      <w:r w:rsidR="0059047C">
        <w:rPr>
          <w:b/>
          <w:bCs/>
          <w:lang w:eastAsia="en-IN"/>
        </w:rPr>
        <w:t xml:space="preserve"> </w:t>
      </w:r>
      <w:r w:rsidR="0059047C">
        <w:rPr>
          <w:lang w:eastAsia="en-IN"/>
        </w:rPr>
        <w:t>m</w:t>
      </w:r>
      <w:r w:rsidRPr="00F60CEF">
        <w:rPr>
          <w:lang w:eastAsia="en-IN"/>
        </w:rPr>
        <w:t>aintain</w:t>
      </w:r>
      <w:r w:rsidR="0059047C">
        <w:rPr>
          <w:lang w:eastAsia="en-IN"/>
        </w:rPr>
        <w:t>ing</w:t>
      </w:r>
      <w:r w:rsidRPr="00F60CEF">
        <w:rPr>
          <w:lang w:eastAsia="en-IN"/>
        </w:rPr>
        <w:t xml:space="preserve"> a manipulation frequency of 35 movement cycles per minute </w:t>
      </w:r>
      <w:r w:rsidRPr="00F60CEF">
        <w:rPr>
          <w:b/>
          <w:bCs/>
          <w:lang w:eastAsia="en-IN"/>
        </w:rPr>
        <w:t>[</w:t>
      </w:r>
      <w:r w:rsidR="008C6ECA">
        <w:rPr>
          <w:b/>
          <w:bCs/>
          <w:lang w:eastAsia="en-IN"/>
        </w:rPr>
        <w:t>1</w:t>
      </w:r>
      <w:r w:rsidRPr="00F60CEF">
        <w:rPr>
          <w:b/>
          <w:bCs/>
          <w:lang w:eastAsia="en-IN"/>
        </w:rPr>
        <w:t>]</w:t>
      </w:r>
      <w:r w:rsidRPr="00F60CEF">
        <w:rPr>
          <w:lang w:eastAsia="en-IN"/>
        </w:rPr>
        <w:t>.</w:t>
      </w:r>
    </w:p>
    <w:p w14:paraId="6B3B86C5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alternating horizontal and longitudinal gliding motions.</w:t>
      </w:r>
    </w:p>
    <w:p w14:paraId="6516748E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Apply a uniform stimulation force evenly across the full length of the seven parallel paravertebral Heche Road lines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29825E3A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applying a uniform stimulation force across the seven parallel paravertebral Heche Road lines.</w:t>
      </w:r>
    </w:p>
    <w:p w14:paraId="7F10522B" w14:textId="77777777" w:rsidR="0059047C" w:rsidRDefault="0059047C" w:rsidP="0059047C">
      <w:pPr>
        <w:pStyle w:val="Narration"/>
        <w:ind w:firstLine="0"/>
        <w:rPr>
          <w:lang w:eastAsia="en-IN"/>
        </w:rPr>
      </w:pPr>
    </w:p>
    <w:p w14:paraId="4FA81EA4" w14:textId="4D3547B0" w:rsidR="0059047C" w:rsidRDefault="0059047C" w:rsidP="0059047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 w:rsidR="008C6ECA" w:rsidRPr="008C6ECA">
        <w:rPr>
          <w:rFonts w:ascii="Calibri" w:hAnsi="Calibri" w:cs="Calibri"/>
          <w:b/>
          <w:bCs/>
          <w:color w:val="auto"/>
          <w:lang w:val="en-GB" w:eastAsia="en-IN"/>
        </w:rPr>
        <w:t>umber 1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Chuzhen Organizing</w:t>
      </w:r>
      <w:r w:rsidR="007B6CE4">
        <w:rPr>
          <w:rFonts w:ascii="Calibri" w:hAnsi="Calibri" w:cs="Calibri"/>
          <w:b/>
          <w:bCs/>
          <w:color w:val="auto"/>
          <w:lang w:val="en-GB" w:eastAsia="en-IN"/>
        </w:rPr>
        <w:t xml:space="preserve"> and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Releasing Manipulation Along Heche Road</w:t>
      </w:r>
    </w:p>
    <w:p w14:paraId="481A4B62" w14:textId="77777777" w:rsidR="00095940" w:rsidRDefault="00095940" w:rsidP="00095940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</w:p>
    <w:p w14:paraId="6A41A5B5" w14:textId="014CA282" w:rsidR="008C6ECA" w:rsidRPr="008C6ECA" w:rsidRDefault="008C6ECA" w:rsidP="008C6ECA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419572398"/>
          <w:placeholder>
            <w:docPart w:val="26EE412D949841178A888EAC6E23798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965AD77" w14:textId="302D29C4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Apply the Number 1 Qiyao Hunyuan Chuzhen to the Minmen to Yaoshu Heche Road pathway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1CBC7245" w14:textId="33CABFC0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Number 1 Qiyao Hunyuan Chuzhen on the Minmen to Yaoshu Heche Road pathway.</w:t>
      </w:r>
      <w:r w:rsidR="00095940">
        <w:rPr>
          <w:lang w:val="en-IN" w:eastAsia="en-IN"/>
        </w:rPr>
        <w:br/>
      </w:r>
    </w:p>
    <w:p w14:paraId="047871D9" w14:textId="046BFF65" w:rsidR="00B961D0" w:rsidRPr="0059047C" w:rsidRDefault="00B961D0" w:rsidP="0059047C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 w:eastAsia="en-IN"/>
        </w:rPr>
      </w:pPr>
      <w:r w:rsidRPr="0059047C">
        <w:rPr>
          <w:color w:val="7030A0"/>
          <w:lang w:eastAsia="en-IN"/>
        </w:rPr>
        <w:t xml:space="preserve">Execute smooth, continuous longitudinal gliding strokes along the marked meridian lines </w:t>
      </w:r>
      <w:r w:rsidR="0059047C" w:rsidRPr="0059047C">
        <w:rPr>
          <w:color w:val="7030A0"/>
          <w:lang w:eastAsia="en-IN"/>
        </w:rPr>
        <w:t>while m</w:t>
      </w:r>
      <w:r w:rsidR="0059047C" w:rsidRPr="0059047C">
        <w:rPr>
          <w:rFonts w:ascii="Calibri" w:hAnsi="Calibri" w:cs="Calibri"/>
          <w:color w:val="7030A0"/>
          <w:lang w:val="en-GB" w:eastAsia="en-IN"/>
        </w:rPr>
        <w:t>aintain</w:t>
      </w:r>
      <w:r w:rsidR="0059047C">
        <w:rPr>
          <w:rFonts w:ascii="Calibri" w:hAnsi="Calibri" w:cs="Calibri"/>
          <w:color w:val="7030A0"/>
          <w:lang w:val="en-GB" w:eastAsia="en-IN"/>
        </w:rPr>
        <w:t>ing</w:t>
      </w:r>
      <w:r w:rsidR="0059047C" w:rsidRPr="0059047C">
        <w:rPr>
          <w:rFonts w:ascii="Calibri" w:hAnsi="Calibri" w:cs="Calibri"/>
          <w:color w:val="7030A0"/>
          <w:lang w:val="en-GB" w:eastAsia="en-IN"/>
        </w:rPr>
        <w:t xml:space="preserve"> a rhythm of 49 longitudinal manipulations per minute </w:t>
      </w:r>
      <w:r w:rsidR="0059047C" w:rsidRPr="008C6ECA">
        <w:rPr>
          <w:rFonts w:ascii="Calibri" w:hAnsi="Calibri" w:cs="Calibri"/>
          <w:b/>
          <w:bCs/>
          <w:color w:val="7030A0"/>
          <w:lang w:val="en-GB" w:eastAsia="en-IN"/>
        </w:rPr>
        <w:t>[1].</w:t>
      </w:r>
    </w:p>
    <w:p w14:paraId="2369D304" w14:textId="1BFC0166" w:rsidR="00B961D0" w:rsidRDefault="00B961D0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continuous longitudinal gliding strokes</w:t>
      </w:r>
      <w:r w:rsidR="008C6ECA">
        <w:rPr>
          <w:lang w:val="en-IN" w:eastAsia="en-IN"/>
        </w:rPr>
        <w:t>.</w:t>
      </w:r>
    </w:p>
    <w:p w14:paraId="07538BFF" w14:textId="77777777" w:rsidR="0059047C" w:rsidRDefault="0059047C" w:rsidP="0059047C">
      <w:pPr>
        <w:pStyle w:val="ShotDescription"/>
        <w:ind w:firstLine="0"/>
        <w:rPr>
          <w:lang w:val="en-IN" w:eastAsia="en-IN"/>
        </w:rPr>
      </w:pPr>
    </w:p>
    <w:p w14:paraId="19657B65" w14:textId="77777777" w:rsidR="00095940" w:rsidRPr="0059047C" w:rsidRDefault="00095940" w:rsidP="0059047C">
      <w:pPr>
        <w:pStyle w:val="ShotDescription"/>
        <w:ind w:firstLine="0"/>
        <w:rPr>
          <w:lang w:val="en-IN" w:eastAsia="en-IN"/>
        </w:rPr>
      </w:pPr>
    </w:p>
    <w:p w14:paraId="7F6E5F47" w14:textId="422FD393" w:rsidR="00095940" w:rsidRPr="00095940" w:rsidRDefault="0059047C" w:rsidP="00095940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lastRenderedPageBreak/>
        <w:t>N</w:t>
      </w:r>
      <w:r w:rsidR="008C6ECA"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umber 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>3 Chuzhen Rotating Manipulation on Minmen Bazhen and Heche Road</w:t>
      </w:r>
    </w:p>
    <w:p w14:paraId="646E71A8" w14:textId="58D28E99" w:rsidR="008C6ECA" w:rsidRPr="008C6ECA" w:rsidRDefault="008C6ECA" w:rsidP="008C6ECA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2798322"/>
          <w:placeholder>
            <w:docPart w:val="8A9155BBF6BD43C98A249B925249657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7E1A512" w14:textId="0F569A02" w:rsidR="00095940" w:rsidRPr="00F60CEF" w:rsidRDefault="00095940" w:rsidP="0009594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Utilize the cylindrical body of the Number 3 Jingang Chuzhen for circular stimulation </w:t>
      </w:r>
      <w:r w:rsidRPr="00095940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.</w:t>
      </w:r>
      <w:r>
        <w:rPr>
          <w:lang w:eastAsia="en-IN"/>
        </w:rPr>
        <w:t xml:space="preserve"> Alternate clockwise and counterclockwise motions with mild compression at a steady speed of 35 cycles per minute for both the Minmen Bazhen array and the Heche Road trajectory </w:t>
      </w:r>
      <w:r w:rsidRPr="00F60CEF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F60CEF">
        <w:rPr>
          <w:b/>
          <w:bCs/>
          <w:lang w:eastAsia="en-IN"/>
        </w:rPr>
        <w:t>]</w:t>
      </w:r>
      <w:r w:rsidRPr="00F60CEF">
        <w:rPr>
          <w:lang w:eastAsia="en-IN"/>
        </w:rPr>
        <w:t>.</w:t>
      </w:r>
    </w:p>
    <w:p w14:paraId="2DD117E5" w14:textId="46865D15" w:rsidR="00B961D0" w:rsidRPr="00095940" w:rsidRDefault="00B961D0" w:rsidP="00095940">
      <w:pPr>
        <w:rPr>
          <w:rFonts w:ascii="Calibri" w:hAnsi="Calibri" w:cs="Calibri"/>
          <w:color w:val="7030A0"/>
          <w:lang w:val="en-GB" w:eastAsia="en-IN"/>
        </w:rPr>
      </w:pPr>
    </w:p>
    <w:p w14:paraId="498E850E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cylindrical main body of the Number 3 Jingang Chuzhen on the treatment area.</w:t>
      </w:r>
    </w:p>
    <w:p w14:paraId="5E145093" w14:textId="282E3565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 xml:space="preserve">Talent performing alternating clockwise and counterclockwise circular motions </w:t>
      </w:r>
      <w:r w:rsidR="00095940">
        <w:rPr>
          <w:lang w:val="en-IN" w:eastAsia="en-IN"/>
        </w:rPr>
        <w:t xml:space="preserve">over the </w:t>
      </w:r>
      <w:r w:rsidR="00095940">
        <w:rPr>
          <w:lang w:eastAsia="en-IN"/>
        </w:rPr>
        <w:t>Minmen Bazhen array and the Heche Road trajectory</w:t>
      </w:r>
    </w:p>
    <w:p w14:paraId="3472036F" w14:textId="085EFC79" w:rsidR="00B961D0" w:rsidRPr="008C6ECA" w:rsidRDefault="008C6ECA" w:rsidP="00095940">
      <w:pPr>
        <w:pStyle w:val="ShotDescription"/>
        <w:rPr>
          <w:b/>
          <w:bCs/>
          <w:color w:val="auto"/>
          <w:lang w:val="en-IN" w:eastAsia="en-IN"/>
        </w:rPr>
      </w:pPr>
      <w:r>
        <w:rPr>
          <w:lang w:val="en-IN" w:eastAsia="en-IN"/>
        </w:rPr>
        <w:br/>
      </w:r>
    </w:p>
    <w:p w14:paraId="1EF39238" w14:textId="655B7B79" w:rsidR="008C6ECA" w:rsidRDefault="008C6ECA" w:rsidP="008C6ECA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N</w:t>
      </w:r>
      <w:r>
        <w:rPr>
          <w:rFonts w:ascii="Calibri" w:hAnsi="Calibri" w:cs="Calibri"/>
          <w:b/>
          <w:bCs/>
          <w:color w:val="auto"/>
          <w:lang w:val="en-GB" w:eastAsia="en-IN"/>
        </w:rPr>
        <w:t>umber 4</w:t>
      </w:r>
      <w:r w:rsidRPr="008C6ECA">
        <w:rPr>
          <w:rFonts w:ascii="Calibri" w:hAnsi="Calibri" w:cs="Calibri"/>
          <w:b/>
          <w:bCs/>
          <w:color w:val="auto"/>
          <w:lang w:val="en-GB" w:eastAsia="en-IN"/>
        </w:rPr>
        <w:t xml:space="preserve"> Chuzhen Opening-and-Closing Manipulation on Distal Limb Acupoints</w:t>
      </w:r>
    </w:p>
    <w:p w14:paraId="20647E3F" w14:textId="281DFEA1" w:rsidR="008C6ECA" w:rsidRPr="008C6ECA" w:rsidRDefault="008C6ECA" w:rsidP="008C6ECA">
      <w:pPr>
        <w:pStyle w:val="ListParagraph"/>
        <w:ind w:left="360"/>
        <w:rPr>
          <w:rFonts w:ascii="Calibri" w:hAnsi="Calibri" w:cs="Calibri"/>
          <w:b/>
          <w:bCs/>
          <w:color w:val="auto"/>
          <w:lang w:val="en-GB" w:eastAsia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801993552"/>
          <w:placeholder>
            <w:docPart w:val="963395206F214AD2A93AFCB6CAC3041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14FA84A1" w14:textId="370F540A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Use the Number 4 Kuixing Pen to target each pre-marked distal acupoint</w:t>
      </w:r>
      <w:r w:rsidR="007B6CE4">
        <w:rPr>
          <w:lang w:eastAsia="en-IN"/>
        </w:rPr>
        <w:t>,</w:t>
      </w:r>
      <w:r w:rsidRPr="00F60CEF">
        <w:rPr>
          <w:lang w:eastAsia="en-IN"/>
        </w:rPr>
        <w:t xml:space="preserve"> including Weizhong, Kunlun, Chengshan, Taixi, and Huantiao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69BEDD04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positioning the Number 4 Kuixing Pen on each pre-marked distal acupoint.</w:t>
      </w:r>
    </w:p>
    <w:p w14:paraId="5A31DC0F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Deliver rapid vertical pressure-release cycles at a standardized frequency of 70 cycles per minute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45D42415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performing rapid vertical pressure-release cycles with the Number 4 Kuixing Pen.</w:t>
      </w:r>
    </w:p>
    <w:p w14:paraId="76792466" w14:textId="3AB166C3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>Stop the compression immediately if the participant reports a Visual Analog Scale</w:t>
      </w:r>
      <w:r w:rsidR="007B6CE4">
        <w:rPr>
          <w:lang w:eastAsia="en-IN"/>
        </w:rPr>
        <w:t xml:space="preserve"> or VAS </w:t>
      </w:r>
      <w:r w:rsidR="007B6CE4" w:rsidRPr="007B6CE4">
        <w:rPr>
          <w:i/>
          <w:iCs/>
          <w:color w:val="EE0000"/>
          <w:lang w:eastAsia="en-IN"/>
        </w:rPr>
        <w:t>(Vas)</w:t>
      </w:r>
      <w:r w:rsidRPr="007B6CE4">
        <w:rPr>
          <w:color w:val="EE0000"/>
          <w:lang w:eastAsia="en-IN"/>
        </w:rPr>
        <w:t xml:space="preserve"> </w:t>
      </w:r>
      <w:r w:rsidRPr="00F60CEF">
        <w:rPr>
          <w:lang w:eastAsia="en-IN"/>
        </w:rPr>
        <w:t xml:space="preserve">pain score of 4 or higher at any distal acupoint </w:t>
      </w:r>
      <w:r w:rsidRPr="00F60CEF">
        <w:rPr>
          <w:b/>
          <w:bCs/>
          <w:lang w:eastAsia="en-IN"/>
        </w:rPr>
        <w:t>[1]</w:t>
      </w:r>
      <w:r w:rsidR="00B90945">
        <w:rPr>
          <w:b/>
          <w:bCs/>
          <w:lang w:eastAsia="en-IN"/>
        </w:rPr>
        <w:t xml:space="preserve"> [2]</w:t>
      </w:r>
      <w:r w:rsidRPr="00F60CEF">
        <w:rPr>
          <w:lang w:eastAsia="en-IN"/>
        </w:rPr>
        <w:t>.</w:t>
      </w:r>
    </w:p>
    <w:p w14:paraId="4E052933" w14:textId="736D0FEA" w:rsidR="00B90945" w:rsidRDefault="00B961D0" w:rsidP="006B3A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90945">
        <w:rPr>
          <w:lang w:val="en-IN" w:eastAsia="en-IN"/>
        </w:rPr>
        <w:t>Talent stopping the compression after the participant reports a Visual Analog Scale pain score of 4 or higher</w:t>
      </w:r>
      <w:r w:rsidR="00B90945">
        <w:rPr>
          <w:lang w:val="en-IN" w:eastAsia="en-IN"/>
        </w:rPr>
        <w:t xml:space="preserve">. </w:t>
      </w:r>
      <w:r w:rsidR="00B90945" w:rsidRPr="00B90945">
        <w:rPr>
          <w:i/>
          <w:iCs/>
          <w:color w:val="330BC5"/>
          <w:lang w:val="en-IN" w:eastAsia="en-IN"/>
        </w:rPr>
        <w:t xml:space="preserve">Video editor: </w:t>
      </w:r>
      <w:r w:rsidR="007B6CE4">
        <w:rPr>
          <w:i/>
          <w:iCs/>
          <w:color w:val="330BC5"/>
          <w:lang w:val="en-IN" w:eastAsia="en-IN"/>
        </w:rPr>
        <w:t>U</w:t>
      </w:r>
      <w:r w:rsidR="00B90945" w:rsidRPr="00B90945">
        <w:rPr>
          <w:i/>
          <w:iCs/>
          <w:color w:val="330BC5"/>
          <w:lang w:val="en-IN" w:eastAsia="en-IN"/>
        </w:rPr>
        <w:t>se split screen to show this information side by side</w:t>
      </w:r>
    </w:p>
    <w:p w14:paraId="0F6A6959" w14:textId="1A2D1180" w:rsidR="00B90945" w:rsidRPr="00B90945" w:rsidRDefault="00B90945" w:rsidP="006B3A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90945">
        <w:rPr>
          <w:lang w:val="en-IN" w:eastAsia="en-IN"/>
        </w:rPr>
        <w:t>TEXT ON A PLAIN BACKGROUND</w:t>
      </w:r>
    </w:p>
    <w:p w14:paraId="0CA1B7A8" w14:textId="0CB32B33" w:rsidR="00B90945" w:rsidRDefault="00B90945" w:rsidP="00B9094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B90945">
        <w:rPr>
          <w:lang w:val="en-IN" w:eastAsia="en-IN"/>
        </w:rPr>
        <w:t>Repeat the complete manipulation sequence 5</w:t>
      </w:r>
      <w:r>
        <w:rPr>
          <w:lang w:val="en-IN" w:eastAsia="en-IN"/>
        </w:rPr>
        <w:t>x/</w:t>
      </w:r>
      <w:r w:rsidRPr="00B90945">
        <w:rPr>
          <w:lang w:val="en-IN" w:eastAsia="en-IN"/>
        </w:rPr>
        <w:t>treatment session.</w:t>
      </w:r>
    </w:p>
    <w:p w14:paraId="043FDC55" w14:textId="567168FD" w:rsidR="00B90945" w:rsidRPr="00B90945" w:rsidRDefault="00B90945" w:rsidP="00B9094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B90945">
        <w:rPr>
          <w:lang w:val="en-IN" w:eastAsia="en-IN"/>
        </w:rPr>
        <w:t>Maximum session duration: 30 min</w:t>
      </w:r>
    </w:p>
    <w:p w14:paraId="57E450F0" w14:textId="77777777" w:rsidR="008C6ECA" w:rsidRDefault="00B90945" w:rsidP="00B90945">
      <w:pPr>
        <w:pStyle w:val="ShotDescription"/>
        <w:numPr>
          <w:ilvl w:val="0"/>
          <w:numId w:val="46"/>
        </w:numPr>
        <w:rPr>
          <w:lang w:val="en-IN" w:eastAsia="en-IN"/>
        </w:rPr>
      </w:pPr>
      <w:r w:rsidRPr="00B90945">
        <w:rPr>
          <w:lang w:val="en-IN" w:eastAsia="en-IN"/>
        </w:rPr>
        <w:t>Treatment schedule: 1 session/day, 5 days/week, followed by a 2-day rest; 10 sessions total over 2 weeks.</w:t>
      </w:r>
    </w:p>
    <w:p w14:paraId="20F46559" w14:textId="4442F601" w:rsidR="00B90945" w:rsidRPr="00B90945" w:rsidRDefault="008C6ECA" w:rsidP="008C6ECA">
      <w:pPr>
        <w:pStyle w:val="ShotDescription"/>
        <w:rPr>
          <w:lang w:val="en-IN" w:eastAsia="en-IN"/>
        </w:rPr>
      </w:pPr>
      <w:r>
        <w:rPr>
          <w:lang w:val="en-IN" w:eastAsia="en-IN"/>
        </w:rPr>
        <w:br/>
      </w:r>
    </w:p>
    <w:p w14:paraId="2FF49519" w14:textId="38399453" w:rsidR="0059047C" w:rsidRPr="008C6ECA" w:rsidRDefault="0059047C" w:rsidP="0059047C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7030A0"/>
          <w:lang w:val="en-GB" w:eastAsia="en-IN"/>
        </w:rPr>
      </w:pPr>
      <w:r w:rsidRPr="008C6ECA">
        <w:rPr>
          <w:rFonts w:ascii="Calibri" w:hAnsi="Calibri" w:cs="Calibri"/>
          <w:b/>
          <w:bCs/>
          <w:color w:val="auto"/>
          <w:lang w:val="en-GB" w:eastAsia="en-IN"/>
        </w:rPr>
        <w:t>Post-Session Instrument Cleaning, Disinfection, and Storage</w:t>
      </w:r>
    </w:p>
    <w:p w14:paraId="578BE5CB" w14:textId="48FE8980" w:rsidR="008C6ECA" w:rsidRPr="0059047C" w:rsidRDefault="008C6ECA" w:rsidP="008C6ECA">
      <w:pPr>
        <w:pStyle w:val="ListParagraph"/>
        <w:ind w:left="360"/>
        <w:rPr>
          <w:rFonts w:ascii="Calibri" w:hAnsi="Calibri" w:cs="Calibri"/>
          <w:b/>
          <w:bCs/>
          <w:color w:val="7030A0"/>
          <w:lang w:val="en-GB" w:eastAsia="en-IN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1509331244"/>
          <w:placeholder>
            <w:docPart w:val="185A94BBCB464555B297BDED0762396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5646EFB" w14:textId="489FA7C9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Wipe all residual skin secretions and disinfectant residue from every Chuzhen instrument surface using dry disposable medical wipes immediately after the patient treatment concludes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</w:p>
    <w:p w14:paraId="290295EF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WIDE: Talent wiping all Chuzhen instrument surfaces with dry disposable medical wipes.</w:t>
      </w:r>
    </w:p>
    <w:p w14:paraId="633ECA50" w14:textId="77777777" w:rsidR="00B961D0" w:rsidRPr="00F60CEF" w:rsidRDefault="00B961D0" w:rsidP="00B961D0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Saturate fresh wipes with a 75 percent ethanol solution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 xml:space="preserve">. Fully wipe all instrument working heads, handles, and lateral surfaces for complete high-level disinfection </w:t>
      </w:r>
      <w:r w:rsidRPr="00F60CEF">
        <w:rPr>
          <w:b/>
          <w:bCs/>
          <w:lang w:eastAsia="en-IN"/>
        </w:rPr>
        <w:t>[2]</w:t>
      </w:r>
      <w:r w:rsidRPr="00F60CEF">
        <w:rPr>
          <w:lang w:eastAsia="en-IN"/>
        </w:rPr>
        <w:t>.</w:t>
      </w:r>
    </w:p>
    <w:p w14:paraId="7AE44CC1" w14:textId="77777777" w:rsidR="00B961D0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saturating fresh wipes with a 75 percent ethanol solution.</w:t>
      </w:r>
    </w:p>
    <w:p w14:paraId="23618552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wiping the instrument working heads, handles, and lateral surfaces with the saturated wipes.</w:t>
      </w:r>
    </w:p>
    <w:p w14:paraId="6F446258" w14:textId="71F1D9FB" w:rsidR="00B961D0" w:rsidRPr="00F60CEF" w:rsidRDefault="007B6CE4" w:rsidP="00B961D0">
      <w:pPr>
        <w:pStyle w:val="Narration"/>
        <w:numPr>
          <w:ilvl w:val="1"/>
          <w:numId w:val="3"/>
        </w:numPr>
        <w:rPr>
          <w:lang w:eastAsia="en-IN"/>
        </w:rPr>
      </w:pPr>
      <w:r>
        <w:t>Place the disinfected instruments on a sterile tray and let them air-dry at room temperature for at least 15 minutes, without using fans or heat sources</w:t>
      </w:r>
      <w:r w:rsidR="00B961D0" w:rsidRPr="00F60CEF">
        <w:rPr>
          <w:lang w:eastAsia="en-IN"/>
        </w:rPr>
        <w:t xml:space="preserve"> </w:t>
      </w:r>
      <w:r w:rsidR="00B961D0" w:rsidRPr="00F60CEF">
        <w:rPr>
          <w:b/>
          <w:bCs/>
          <w:lang w:eastAsia="en-IN"/>
        </w:rPr>
        <w:t>[</w:t>
      </w:r>
      <w:r w:rsidR="0059047C">
        <w:rPr>
          <w:b/>
          <w:bCs/>
          <w:lang w:eastAsia="en-IN"/>
        </w:rPr>
        <w:t>1</w:t>
      </w:r>
      <w:r w:rsidR="00B961D0" w:rsidRPr="00F60CEF">
        <w:rPr>
          <w:b/>
          <w:bCs/>
          <w:lang w:eastAsia="en-IN"/>
        </w:rPr>
        <w:t>]</w:t>
      </w:r>
      <w:r w:rsidR="00B961D0" w:rsidRPr="00F60CEF">
        <w:rPr>
          <w:lang w:eastAsia="en-IN"/>
        </w:rPr>
        <w:t>.</w:t>
      </w:r>
    </w:p>
    <w:p w14:paraId="059D9904" w14:textId="3F0269A1" w:rsidR="00B961D0" w:rsidRPr="0059047C" w:rsidRDefault="00B961D0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placing the disinfected instruments on a clean, sterile tray.</w:t>
      </w:r>
    </w:p>
    <w:p w14:paraId="0A03DAE4" w14:textId="47151F42" w:rsidR="00B961D0" w:rsidRPr="00F60CEF" w:rsidRDefault="00B961D0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F60CEF">
        <w:rPr>
          <w:lang w:eastAsia="en-IN"/>
        </w:rPr>
        <w:t xml:space="preserve">Transfer the fully dry instruments into a sealed, dustproof, dedicated storage container </w:t>
      </w:r>
      <w:r w:rsidRPr="00F60CEF">
        <w:rPr>
          <w:b/>
          <w:bCs/>
          <w:lang w:eastAsia="en-IN"/>
        </w:rPr>
        <w:t>[1]</w:t>
      </w:r>
      <w:r w:rsidRPr="00F60CEF">
        <w:rPr>
          <w:lang w:eastAsia="en-IN"/>
        </w:rPr>
        <w:t>.</w:t>
      </w:r>
      <w:r w:rsidR="0059047C">
        <w:rPr>
          <w:lang w:eastAsia="en-IN"/>
        </w:rPr>
        <w:t xml:space="preserve"> </w:t>
      </w:r>
      <w:r w:rsidR="0059047C" w:rsidRPr="00F60CEF">
        <w:rPr>
          <w:lang w:eastAsia="en-IN"/>
        </w:rPr>
        <w:t xml:space="preserve">Store the sealed instrument container in a cool, ventilated cabinet shielded from direct sunlight and airborne dust </w:t>
      </w:r>
      <w:r w:rsidR="0059047C" w:rsidRPr="00F60CEF">
        <w:rPr>
          <w:b/>
          <w:bCs/>
          <w:lang w:eastAsia="en-IN"/>
        </w:rPr>
        <w:t>[</w:t>
      </w:r>
      <w:r w:rsidR="0059047C">
        <w:rPr>
          <w:b/>
          <w:bCs/>
          <w:lang w:eastAsia="en-IN"/>
        </w:rPr>
        <w:t>2</w:t>
      </w:r>
      <w:r w:rsidR="008C6ECA">
        <w:rPr>
          <w:b/>
          <w:bCs/>
          <w:lang w:eastAsia="en-IN"/>
        </w:rPr>
        <w:t>-TXT</w:t>
      </w:r>
      <w:r w:rsidR="0059047C" w:rsidRPr="00F60CEF">
        <w:rPr>
          <w:b/>
          <w:bCs/>
          <w:lang w:eastAsia="en-IN"/>
        </w:rPr>
        <w:t>]</w:t>
      </w:r>
      <w:r w:rsidR="0059047C" w:rsidRPr="00F60CEF">
        <w:rPr>
          <w:lang w:eastAsia="en-IN"/>
        </w:rPr>
        <w:t>.</w:t>
      </w:r>
    </w:p>
    <w:p w14:paraId="50F1054A" w14:textId="77777777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transferring the fully dry instruments into a sealed, dustproof storage container.</w:t>
      </w:r>
    </w:p>
    <w:p w14:paraId="39E72230" w14:textId="5F89B2F4" w:rsidR="00B961D0" w:rsidRPr="00F60CEF" w:rsidRDefault="00B961D0" w:rsidP="00B961D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60CEF">
        <w:rPr>
          <w:lang w:val="en-IN" w:eastAsia="en-IN"/>
        </w:rPr>
        <w:t>Talent placing the sealed instrument container into a cool, ventilated storage cabinet.</w:t>
      </w:r>
      <w:r w:rsidR="008C6ECA">
        <w:rPr>
          <w:lang w:val="en-IN" w:eastAsia="en-IN"/>
        </w:rPr>
        <w:t xml:space="preserve"> </w:t>
      </w:r>
      <w:r w:rsidR="008C6ECA" w:rsidRPr="008C6ECA">
        <w:rPr>
          <w:b/>
          <w:bCs/>
          <w:lang w:val="en-IN" w:eastAsia="en-IN"/>
        </w:rPr>
        <w:t xml:space="preserve">TXT: See the text for </w:t>
      </w:r>
      <w:r w:rsidR="008C6ECA" w:rsidRPr="008C6ECA">
        <w:rPr>
          <w:b/>
          <w:bCs/>
        </w:rPr>
        <w:t>Standardized Modification Framework</w:t>
      </w:r>
    </w:p>
    <w:p w14:paraId="6438A928" w14:textId="77777777" w:rsidR="00B961D0" w:rsidRPr="00F60CEF" w:rsidRDefault="00B961D0" w:rsidP="00B961D0">
      <w:pPr>
        <w:rPr>
          <w:lang w:val="en-IN"/>
        </w:rPr>
      </w:pPr>
    </w:p>
    <w:p w14:paraId="247333D6" w14:textId="664469C4" w:rsidR="008C6ECA" w:rsidRPr="008C6ECA" w:rsidRDefault="008C6ECA" w:rsidP="008C6ECA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</w:pPr>
      <w:r w:rsidRPr="008C6ECA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 xml:space="preserve">Video editor: Insert </w:t>
      </w:r>
      <w:r w:rsidR="007B6CE4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 xml:space="preserve">a </w:t>
      </w:r>
      <w:r w:rsidRPr="008C6ECA">
        <w:rPr>
          <w:rFonts w:ascii="Times New Roman" w:eastAsia="Times New Roman" w:hAnsi="Times New Roman" w:cs="Times New Roman"/>
          <w:i/>
          <w:iCs/>
          <w:color w:val="0000FF"/>
          <w:lang w:val="en-IN" w:eastAsia="en-IN"/>
        </w:rPr>
        <w:t>title card to show the following information</w:t>
      </w:r>
    </w:p>
    <w:p w14:paraId="10D12593" w14:textId="54ED08B0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Perform environmental and pre-manipulation skin screening. </w:t>
      </w:r>
    </w:p>
    <w:p w14:paraId="6C325241" w14:textId="2D938E91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Monitor participants continuously during treatment. </w:t>
      </w:r>
    </w:p>
    <w:p w14:paraId="40CBB083" w14:textId="77777777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Manage protocol modifications and adverse events using standardized criteria. </w:t>
      </w:r>
    </w:p>
    <w:p w14:paraId="2A59E041" w14:textId="77777777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Monitor post-treatment recovery and skin reactions. </w:t>
      </w:r>
    </w:p>
    <w:p w14:paraId="0C4BEC07" w14:textId="77777777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Collect and document standardized clinical outcome data. </w:t>
      </w:r>
    </w:p>
    <w:p w14:paraId="0D625140" w14:textId="4CFFCC42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 xml:space="preserve">Import de-identified data into statistical software. </w:t>
      </w:r>
    </w:p>
    <w:p w14:paraId="1DA17C8C" w14:textId="5856810D" w:rsidR="008C6ECA" w:rsidRPr="007B6CE4" w:rsidRDefault="008C6ECA" w:rsidP="008C6ECA">
      <w:pPr>
        <w:pStyle w:val="ListParagraph"/>
        <w:numPr>
          <w:ilvl w:val="0"/>
          <w:numId w:val="50"/>
        </w:numPr>
        <w:spacing w:before="100" w:beforeAutospacing="1" w:after="100" w:afterAutospacing="1"/>
        <w:rPr>
          <w:rFonts w:eastAsia="Times New Roman" w:cstheme="minorHAnsi"/>
          <w:color w:val="auto"/>
          <w:lang w:val="en-IN" w:eastAsia="en-IN"/>
        </w:rPr>
      </w:pPr>
      <w:r w:rsidRPr="007B6CE4">
        <w:rPr>
          <w:rFonts w:eastAsia="Times New Roman" w:cstheme="minorHAnsi"/>
          <w:color w:val="auto"/>
          <w:lang w:val="en-IN" w:eastAsia="en-IN"/>
        </w:rPr>
        <w:t>Perform post-hoc power analysis to validate statistical sensitivity.</w:t>
      </w:r>
    </w:p>
    <w:p w14:paraId="5956403B" w14:textId="77777777" w:rsidR="00B961D0" w:rsidRPr="008C6ECA" w:rsidRDefault="00B961D0" w:rsidP="008C6ECA">
      <w:pPr>
        <w:spacing w:before="120"/>
        <w:rPr>
          <w:rFonts w:cstheme="minorHAnsi"/>
        </w:rPr>
      </w:pPr>
    </w:p>
    <w:p w14:paraId="2013DFB4" w14:textId="77777777" w:rsidR="008C6ECA" w:rsidRDefault="008C6EC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B380B3D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F2075F" w14:textId="77777777" w:rsidR="0059047C" w:rsidRDefault="0059047C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D246F1">
        <w:rPr>
          <w:lang w:eastAsia="en-IN"/>
        </w:rPr>
        <w:t xml:space="preserve">Within-group comparisons showed significant improvements across all measured outcomes </w:t>
      </w:r>
      <w:r w:rsidRPr="0059047C">
        <w:rPr>
          <w:b/>
          <w:bCs/>
          <w:lang w:eastAsia="en-IN"/>
        </w:rPr>
        <w:t>[1].</w:t>
      </w:r>
    </w:p>
    <w:p w14:paraId="6111CB02" w14:textId="751EA731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</w:p>
    <w:p w14:paraId="02A6038A" w14:textId="7EB0EB12" w:rsidR="0059047C" w:rsidRDefault="0059047C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D246F1">
        <w:rPr>
          <w:lang w:eastAsia="en-IN"/>
        </w:rPr>
        <w:t>Patients exhibited a mean reduction in VAS pain score of 3.25 points, exceeding the minimal clinically important difference of 2 points and representing more than 50% pain relief.</w:t>
      </w:r>
    </w:p>
    <w:p w14:paraId="35E2899E" w14:textId="643703BA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  <w:r w:rsidRPr="0059047C">
        <w:rPr>
          <w:i/>
          <w:iCs/>
          <w:color w:val="330BC5"/>
          <w:lang w:val="en-IN" w:eastAsia="en-IN"/>
        </w:rPr>
        <w:t>Video editor: Highlight the row labelled 'VAS' and the values '3.25 (2.41~4.09)'.</w:t>
      </w:r>
    </w:p>
    <w:p w14:paraId="4EC64CFD" w14:textId="5779190B" w:rsidR="0059047C" w:rsidRPr="0059047C" w:rsidRDefault="0059047C" w:rsidP="0059047C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D246F1">
        <w:rPr>
          <w:lang w:eastAsia="en-IN"/>
        </w:rPr>
        <w:t>ODI scores decreased by 8.88 points</w:t>
      </w:r>
      <w:r w:rsidRPr="0059047C">
        <w:rPr>
          <w:b/>
          <w:bCs/>
          <w:lang w:eastAsia="en-IN"/>
        </w:rPr>
        <w:t>,</w:t>
      </w:r>
      <w:r w:rsidRPr="00D246F1">
        <w:rPr>
          <w:lang w:eastAsia="en-IN"/>
        </w:rPr>
        <w:t xml:space="preserve"> indicating a transition from moderate to minimal disability according to Oswestry criteria</w:t>
      </w:r>
      <w:r>
        <w:rPr>
          <w:lang w:eastAsia="en-IN"/>
        </w:rPr>
        <w:t xml:space="preserve"> </w:t>
      </w:r>
      <w:r w:rsidRPr="0059047C">
        <w:rPr>
          <w:b/>
          <w:bCs/>
          <w:lang w:eastAsia="en-IN"/>
        </w:rPr>
        <w:t>[1].</w:t>
      </w:r>
    </w:p>
    <w:p w14:paraId="2884678B" w14:textId="5BC2A8B1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>LAB MEDIA: Table 2.</w:t>
      </w:r>
      <w:r w:rsidRPr="0059047C">
        <w:rPr>
          <w:i/>
          <w:iCs/>
          <w:color w:val="330BC5"/>
          <w:lang w:val="en-IN" w:eastAsia="en-IN"/>
        </w:rPr>
        <w:t xml:space="preserve"> Video editor: Highlight the row labelled 'ODI' and the values '8.88 (7.09~10.66)'.</w:t>
      </w:r>
    </w:p>
    <w:p w14:paraId="7A850CF8" w14:textId="6491EF70" w:rsidR="0059047C" w:rsidRDefault="0059047C" w:rsidP="0059047C">
      <w:pPr>
        <w:pStyle w:val="Narration"/>
        <w:numPr>
          <w:ilvl w:val="1"/>
          <w:numId w:val="3"/>
        </w:numPr>
        <w:rPr>
          <w:lang w:eastAsia="en-IN"/>
        </w:rPr>
      </w:pPr>
      <w:r w:rsidRPr="00D246F1">
        <w:rPr>
          <w:lang w:eastAsia="en-IN"/>
        </w:rPr>
        <w:t>SF-36 scores increased by 14.06 points, far surpassing the 5-point minimal clinically important difference threshold</w:t>
      </w:r>
      <w:r w:rsidR="007B6CE4">
        <w:rPr>
          <w:lang w:eastAsia="en-IN"/>
        </w:rPr>
        <w:t xml:space="preserve"> </w:t>
      </w:r>
      <w:r w:rsidR="007B6CE4" w:rsidRPr="007B6CE4">
        <w:rPr>
          <w:b/>
          <w:bCs/>
          <w:lang w:eastAsia="en-IN"/>
        </w:rPr>
        <w:t>[1]</w:t>
      </w:r>
      <w:r w:rsidRPr="007B6CE4">
        <w:rPr>
          <w:b/>
          <w:bCs/>
          <w:lang w:eastAsia="en-IN"/>
        </w:rPr>
        <w:t>.</w:t>
      </w:r>
    </w:p>
    <w:p w14:paraId="5D4F7F40" w14:textId="6A194662" w:rsidR="0059047C" w:rsidRPr="00D246F1" w:rsidRDefault="0059047C" w:rsidP="0059047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246F1">
        <w:rPr>
          <w:lang w:val="en-IN" w:eastAsia="en-IN"/>
        </w:rPr>
        <w:t xml:space="preserve">LAB MEDIA: Table 2. </w:t>
      </w:r>
      <w:r w:rsidRPr="0059047C">
        <w:rPr>
          <w:i/>
          <w:iCs/>
          <w:color w:val="330BC5"/>
          <w:lang w:val="en-IN" w:eastAsia="en-IN"/>
        </w:rPr>
        <w:t>Video editor: Highlight the row labelled 'SF-36' and the values '14.06 (19.64~8.49)'.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25T11:33:00Z" w:initials="PS">
    <w:p w14:paraId="55F893FF" w14:textId="77777777" w:rsidR="00164757" w:rsidRDefault="00164757" w:rsidP="00164757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fill this information</w:t>
      </w:r>
    </w:p>
  </w:comment>
  <w:comment w:id="4" w:author="Pallavi  Sharma" w:date="2026-07-27T11:52:00Z" w:initials="PS">
    <w:p w14:paraId="39CA95A6" w14:textId="77777777" w:rsidR="00095940" w:rsidRDefault="00095940" w:rsidP="00095940">
      <w:pPr>
        <w:pStyle w:val="CommentText"/>
      </w:pPr>
      <w:r>
        <w:rPr>
          <w:rStyle w:val="CommentReference"/>
        </w:rPr>
        <w:annotationRef/>
      </w:r>
      <w:r>
        <w:t>Authors: Do you want to show erythema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5F893FF" w15:done="0"/>
  <w15:commentEx w15:paraId="39CA95A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5339268" w16cex:dateUtc="2026-07-25T06:03:00Z"/>
  <w16cex:commentExtensible w16cex:durableId="675245E6" w16cex:dateUtc="2026-07-27T06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5F893FF" w16cid:durableId="55339268"/>
  <w16cid:commentId w16cid:paraId="39CA95A6" w16cid:durableId="675245E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E2811" w14:textId="77777777" w:rsidR="0076290B" w:rsidRDefault="0076290B">
      <w:r>
        <w:separator/>
      </w:r>
    </w:p>
    <w:p w14:paraId="5303DAC2" w14:textId="77777777" w:rsidR="0076290B" w:rsidRDefault="0076290B"/>
  </w:endnote>
  <w:endnote w:type="continuationSeparator" w:id="0">
    <w:p w14:paraId="5EEF141D" w14:textId="77777777" w:rsidR="0076290B" w:rsidRDefault="0076290B">
      <w:r>
        <w:continuationSeparator/>
      </w:r>
    </w:p>
    <w:p w14:paraId="14E37D92" w14:textId="77777777" w:rsidR="0076290B" w:rsidRDefault="007629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6085456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31F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C9F0" w14:textId="77777777" w:rsidR="0076290B" w:rsidRDefault="0076290B">
      <w:r>
        <w:separator/>
      </w:r>
    </w:p>
    <w:p w14:paraId="00A7DB8A" w14:textId="77777777" w:rsidR="0076290B" w:rsidRDefault="0076290B"/>
  </w:footnote>
  <w:footnote w:type="continuationSeparator" w:id="0">
    <w:p w14:paraId="3E109A45" w14:textId="77777777" w:rsidR="0076290B" w:rsidRDefault="0076290B">
      <w:r>
        <w:continuationSeparator/>
      </w:r>
    </w:p>
    <w:p w14:paraId="1DFB290D" w14:textId="77777777" w:rsidR="0076290B" w:rsidRDefault="007629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464E09"/>
    <w:multiLevelType w:val="hybridMultilevel"/>
    <w:tmpl w:val="FA288C0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0E7256DD"/>
    <w:multiLevelType w:val="multilevel"/>
    <w:tmpl w:val="270EA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0931026"/>
    <w:multiLevelType w:val="multilevel"/>
    <w:tmpl w:val="8F7C0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A840020"/>
    <w:multiLevelType w:val="hybridMultilevel"/>
    <w:tmpl w:val="CE8079DE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8" w15:restartNumberingAfterBreak="0">
    <w:nsid w:val="2360528C"/>
    <w:multiLevelType w:val="multilevel"/>
    <w:tmpl w:val="01845C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FF630E0"/>
    <w:multiLevelType w:val="multilevel"/>
    <w:tmpl w:val="A184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57E0C6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9"/>
  </w:num>
  <w:num w:numId="2" w16cid:durableId="599022016">
    <w:abstractNumId w:val="41"/>
  </w:num>
  <w:num w:numId="3" w16cid:durableId="157157113">
    <w:abstractNumId w:val="40"/>
  </w:num>
  <w:num w:numId="4" w16cid:durableId="94518384">
    <w:abstractNumId w:val="33"/>
  </w:num>
  <w:num w:numId="5" w16cid:durableId="209999702">
    <w:abstractNumId w:val="16"/>
  </w:num>
  <w:num w:numId="6" w16cid:durableId="1459685572">
    <w:abstractNumId w:val="36"/>
  </w:num>
  <w:num w:numId="7" w16cid:durableId="228031132">
    <w:abstractNumId w:val="43"/>
  </w:num>
  <w:num w:numId="8" w16cid:durableId="1597859644">
    <w:abstractNumId w:val="11"/>
  </w:num>
  <w:num w:numId="9" w16cid:durableId="784496459">
    <w:abstractNumId w:val="22"/>
  </w:num>
  <w:num w:numId="10" w16cid:durableId="1702588870">
    <w:abstractNumId w:val="30"/>
  </w:num>
  <w:num w:numId="11" w16cid:durableId="174464395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8"/>
  </w:num>
  <w:num w:numId="18" w16cid:durableId="1599216356">
    <w:abstractNumId w:val="34"/>
  </w:num>
  <w:num w:numId="19" w16cid:durableId="1729379947">
    <w:abstractNumId w:val="32"/>
  </w:num>
  <w:num w:numId="20" w16cid:durableId="18824919">
    <w:abstractNumId w:val="25"/>
  </w:num>
  <w:num w:numId="21" w16cid:durableId="1170372592">
    <w:abstractNumId w:val="24"/>
  </w:num>
  <w:num w:numId="22" w16cid:durableId="1461454741">
    <w:abstractNumId w:val="10"/>
  </w:num>
  <w:num w:numId="23" w16cid:durableId="1354306633">
    <w:abstractNumId w:val="21"/>
  </w:num>
  <w:num w:numId="24" w16cid:durableId="279800298">
    <w:abstractNumId w:val="37"/>
  </w:num>
  <w:num w:numId="25" w16cid:durableId="305820415">
    <w:abstractNumId w:val="15"/>
  </w:num>
  <w:num w:numId="26" w16cid:durableId="1024021112">
    <w:abstractNumId w:val="31"/>
  </w:num>
  <w:num w:numId="27" w16cid:durableId="848561004">
    <w:abstractNumId w:val="27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20"/>
  </w:num>
  <w:num w:numId="39" w16cid:durableId="172493793">
    <w:abstractNumId w:val="42"/>
  </w:num>
  <w:num w:numId="40" w16cid:durableId="1162430656">
    <w:abstractNumId w:val="26"/>
  </w:num>
  <w:num w:numId="41" w16cid:durableId="857502586">
    <w:abstractNumId w:val="28"/>
  </w:num>
  <w:num w:numId="42" w16cid:durableId="829755101">
    <w:abstractNumId w:val="35"/>
  </w:num>
  <w:num w:numId="43" w16cid:durableId="77024263">
    <w:abstractNumId w:val="23"/>
  </w:num>
  <w:num w:numId="44" w16cid:durableId="1024093089">
    <w:abstractNumId w:val="29"/>
  </w:num>
  <w:num w:numId="45" w16cid:durableId="1414353492">
    <w:abstractNumId w:val="18"/>
  </w:num>
  <w:num w:numId="46" w16cid:durableId="1519076566">
    <w:abstractNumId w:val="17"/>
  </w:num>
  <w:num w:numId="47" w16cid:durableId="544608988">
    <w:abstractNumId w:val="13"/>
  </w:num>
  <w:num w:numId="48" w16cid:durableId="1263876610">
    <w:abstractNumId w:val="19"/>
  </w:num>
  <w:num w:numId="49" w16cid:durableId="1026176655">
    <w:abstractNumId w:val="14"/>
  </w:num>
  <w:num w:numId="50" w16cid:durableId="34697000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0FAMTK6qw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5940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64757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434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00C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2EB0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6A89"/>
    <w:rsid w:val="0039775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55C"/>
    <w:rsid w:val="0058214E"/>
    <w:rsid w:val="005829FA"/>
    <w:rsid w:val="00585ECC"/>
    <w:rsid w:val="0059047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27D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33D9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290B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6CE4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2AF4"/>
    <w:rsid w:val="008C2E50"/>
    <w:rsid w:val="008C642C"/>
    <w:rsid w:val="008C6ECA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2FA7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23F6"/>
    <w:rsid w:val="009D290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27F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945"/>
    <w:rsid w:val="00B961D0"/>
    <w:rsid w:val="00BA0371"/>
    <w:rsid w:val="00BA2EF5"/>
    <w:rsid w:val="00BB27C1"/>
    <w:rsid w:val="00BC01E5"/>
    <w:rsid w:val="00BC3F28"/>
    <w:rsid w:val="00BC6DA7"/>
    <w:rsid w:val="00BC7E90"/>
    <w:rsid w:val="00BD2D59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31FF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69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6ECA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961D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961D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961D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961D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961D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961D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8C6ECA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1994818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04027BAB3DAB48B3A22E7F10A73B5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D55E3-933F-4322-A6AB-461BFE63FC0A}"/>
      </w:docPartPr>
      <w:docPartBody>
        <w:p w:rsidR="009A317B" w:rsidRDefault="008346DB" w:rsidP="008346DB">
          <w:pPr>
            <w:pStyle w:val="04027BAB3DAB48B3A22E7F10A73B50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D7E2282C7294D6480FDBDEC3CD4E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D001A-FAB9-4675-9658-4782619F2C03}"/>
      </w:docPartPr>
      <w:docPartBody>
        <w:p w:rsidR="009A317B" w:rsidRDefault="008346DB" w:rsidP="008346DB">
          <w:pPr>
            <w:pStyle w:val="7D7E2282C7294D6480FDBDEC3CD4ED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CD76C87AD6714781B20B3AD3E8DCF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2AF00-EA2E-4E2F-ABE0-CC6790CA2EF4}"/>
      </w:docPartPr>
      <w:docPartBody>
        <w:p w:rsidR="009A317B" w:rsidRDefault="008346DB" w:rsidP="008346DB">
          <w:pPr>
            <w:pStyle w:val="CD76C87AD6714781B20B3AD3E8DCF9D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3945D8D9F79407FB1E16F98BA980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7C89D-2945-4FFA-B9AE-EDA7293902C1}"/>
      </w:docPartPr>
      <w:docPartBody>
        <w:p w:rsidR="009A317B" w:rsidRDefault="008346DB" w:rsidP="008346DB">
          <w:pPr>
            <w:pStyle w:val="83945D8D9F79407FB1E16F98BA98006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6EE412D949841178A888EAC6E2379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E6A34C-E8DB-4E58-BDBF-1A0EC8038306}"/>
      </w:docPartPr>
      <w:docPartBody>
        <w:p w:rsidR="009A317B" w:rsidRDefault="008346DB" w:rsidP="008346DB">
          <w:pPr>
            <w:pStyle w:val="26EE412D949841178A888EAC6E23798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A9155BBF6BD43C98A249B9252496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63EFAC-3CEB-45AB-BEC3-0FA3FD16A1AD}"/>
      </w:docPartPr>
      <w:docPartBody>
        <w:p w:rsidR="009A317B" w:rsidRDefault="008346DB" w:rsidP="008346DB">
          <w:pPr>
            <w:pStyle w:val="8A9155BBF6BD43C98A249B925249657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963395206F214AD2A93AFCB6CAC304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68BFC-65C5-428A-9082-89717ECA68AB}"/>
      </w:docPartPr>
      <w:docPartBody>
        <w:p w:rsidR="009A317B" w:rsidRDefault="008346DB" w:rsidP="008346DB">
          <w:pPr>
            <w:pStyle w:val="963395206F214AD2A93AFCB6CAC3041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85A94BBCB464555B297BDED07623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D199D-9DA3-424E-AA53-1967A1259DBB}"/>
      </w:docPartPr>
      <w:docPartBody>
        <w:p w:rsidR="009A317B" w:rsidRDefault="008346DB" w:rsidP="008346DB">
          <w:pPr>
            <w:pStyle w:val="185A94BBCB464555B297BDED0762396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73E1E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A00CE"/>
    <w:rsid w:val="002B7EA1"/>
    <w:rsid w:val="002F6418"/>
    <w:rsid w:val="002F76E2"/>
    <w:rsid w:val="00321749"/>
    <w:rsid w:val="00344E88"/>
    <w:rsid w:val="00356726"/>
    <w:rsid w:val="0039775F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C6D77"/>
    <w:rsid w:val="0050227D"/>
    <w:rsid w:val="005056E7"/>
    <w:rsid w:val="0051075A"/>
    <w:rsid w:val="00510F54"/>
    <w:rsid w:val="0054238C"/>
    <w:rsid w:val="00542F31"/>
    <w:rsid w:val="005611F3"/>
    <w:rsid w:val="00565A22"/>
    <w:rsid w:val="0056755C"/>
    <w:rsid w:val="005950B3"/>
    <w:rsid w:val="005B24C0"/>
    <w:rsid w:val="005D0EFA"/>
    <w:rsid w:val="005F4988"/>
    <w:rsid w:val="00627CAF"/>
    <w:rsid w:val="0064527D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346DB"/>
    <w:rsid w:val="00886687"/>
    <w:rsid w:val="008A06BD"/>
    <w:rsid w:val="008C2E50"/>
    <w:rsid w:val="008D36EB"/>
    <w:rsid w:val="008D68B7"/>
    <w:rsid w:val="008E296E"/>
    <w:rsid w:val="008F498E"/>
    <w:rsid w:val="009333F9"/>
    <w:rsid w:val="00937B16"/>
    <w:rsid w:val="00955A1F"/>
    <w:rsid w:val="009670EA"/>
    <w:rsid w:val="00976622"/>
    <w:rsid w:val="009A317B"/>
    <w:rsid w:val="009D2909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628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65586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027BAB3DAB48B3A22E7F10A73B50A3">
    <w:name w:val="04027BAB3DAB48B3A22E7F10A73B50A3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7E2282C7294D6480FDBDEC3CD4ED7E">
    <w:name w:val="7D7E2282C7294D6480FDBDEC3CD4ED7E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76C87AD6714781B20B3AD3E8DCF9D0">
    <w:name w:val="CD76C87AD6714781B20B3AD3E8DCF9D0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3945D8D9F79407FB1E16F98BA98006E">
    <w:name w:val="83945D8D9F79407FB1E16F98BA98006E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6EE412D949841178A888EAC6E237984">
    <w:name w:val="26EE412D949841178A888EAC6E237984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A9155BBF6BD43C98A249B925249657E">
    <w:name w:val="8A9155BBF6BD43C98A249B925249657E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3395206F214AD2A93AFCB6CAC3041C">
    <w:name w:val="963395206F214AD2A93AFCB6CAC3041C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85A94BBCB464555B297BDED07623960">
    <w:name w:val="185A94BBCB464555B297BDED07623960"/>
    <w:rsid w:val="008346D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68ADB-0CF9-449E-A51B-5054E5C40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13</Pages>
  <Words>2928</Words>
  <Characters>16694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75</cp:revision>
  <dcterms:created xsi:type="dcterms:W3CDTF">2025-01-20T00:16:00Z</dcterms:created>
  <dcterms:modified xsi:type="dcterms:W3CDTF">2026-07-27T07:13:00Z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