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1CD" w:rsidRPr="008B3780" w:rsidRDefault="009C11CD" w:rsidP="009C11CD">
      <w:pPr>
        <w:pStyle w:val="NormalWeb"/>
        <w:rPr>
          <w:rFonts w:asciiTheme="minorHAnsi" w:hAnsiTheme="minorHAnsi" w:cstheme="minorHAnsi"/>
        </w:rPr>
      </w:pPr>
      <w:r w:rsidRPr="008B3780">
        <w:rPr>
          <w:rFonts w:asciiTheme="minorHAnsi" w:hAnsiTheme="minorHAnsi" w:cstheme="minorHAnsi"/>
        </w:rPr>
        <w:t>1.1.1 (0:00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0:07) 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 Open the QX Manager software to begin the analysis.</w:t>
      </w:r>
    </w:p>
    <w:p w:rsidR="009C11CD" w:rsidRPr="008B3780" w:rsidRDefault="009C11CD" w:rsidP="009C11CD">
      <w:pPr>
        <w:pStyle w:val="NormalWeb"/>
        <w:rPr>
          <w:rFonts w:asciiTheme="minorHAnsi" w:hAnsiTheme="minorHAnsi" w:cstheme="minorHAnsi"/>
        </w:rPr>
      </w:pPr>
      <w:r w:rsidRPr="008B3780">
        <w:rPr>
          <w:rFonts w:asciiTheme="minorHAnsi" w:hAnsiTheme="minorHAnsi" w:cstheme="minorHAnsi"/>
        </w:rPr>
        <w:t>1.1.2 (0:07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0:14) 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 Click on the Browse button and open the file you want to analyze.</w:t>
      </w:r>
    </w:p>
    <w:p w:rsidR="009C11CD" w:rsidRPr="008B3780" w:rsidRDefault="009C11CD" w:rsidP="009C11CD">
      <w:pPr>
        <w:pStyle w:val="NormalWeb"/>
        <w:rPr>
          <w:rFonts w:asciiTheme="minorHAnsi" w:hAnsiTheme="minorHAnsi" w:cstheme="minorHAnsi"/>
        </w:rPr>
      </w:pPr>
      <w:r w:rsidRPr="008B3780">
        <w:rPr>
          <w:rFonts w:asciiTheme="minorHAnsi" w:hAnsiTheme="minorHAnsi" w:cstheme="minorHAnsi"/>
        </w:rPr>
        <w:t>1.1.3 (0:19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0:25) 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 Once the file is loaded, the dashboard view appears on the left panel. Select your wells of interest, here C03 and G03, by holding the Ctrl key while clicking.</w:t>
      </w:r>
    </w:p>
    <w:p w:rsidR="009C11CD" w:rsidRPr="008B3780" w:rsidRDefault="009C11CD" w:rsidP="009C11CD">
      <w:pPr>
        <w:pStyle w:val="NormalWeb"/>
        <w:rPr>
          <w:rFonts w:asciiTheme="minorHAnsi" w:hAnsiTheme="minorHAnsi" w:cstheme="minorHAnsi"/>
        </w:rPr>
      </w:pPr>
      <w:r w:rsidRPr="008B3780">
        <w:rPr>
          <w:rFonts w:asciiTheme="minorHAnsi" w:hAnsiTheme="minorHAnsi" w:cstheme="minorHAnsi"/>
        </w:rPr>
        <w:t>1.1.4 (0:27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0:31) 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 Click on 1D Amplitude, present on the left side of the panel. Each blue dot on the graph represents a single droplet.</w:t>
      </w:r>
    </w:p>
    <w:p w:rsidR="009C11CD" w:rsidRPr="008B3780" w:rsidRDefault="009C11CD" w:rsidP="009C11CD">
      <w:pPr>
        <w:pStyle w:val="NormalWeb"/>
        <w:rPr>
          <w:rFonts w:asciiTheme="minorHAnsi" w:hAnsiTheme="minorHAnsi" w:cstheme="minorHAnsi"/>
        </w:rPr>
      </w:pPr>
      <w:r w:rsidRPr="008B3780">
        <w:rPr>
          <w:rFonts w:asciiTheme="minorHAnsi" w:hAnsiTheme="minorHAnsi" w:cstheme="minorHAnsi"/>
        </w:rPr>
        <w:t>1.1.5 (0:31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0:38) 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 Select Threshold Multiple Wells. This option allows you to apply the same threshold to more than one well.</w:t>
      </w:r>
    </w:p>
    <w:p w:rsidR="009C11CD" w:rsidRPr="008B3780" w:rsidRDefault="009C11CD" w:rsidP="009C11CD">
      <w:pPr>
        <w:pStyle w:val="NormalWeb"/>
        <w:rPr>
          <w:rFonts w:asciiTheme="minorHAnsi" w:hAnsiTheme="minorHAnsi" w:cstheme="minorHAnsi"/>
        </w:rPr>
      </w:pPr>
      <w:r w:rsidRPr="008B3780">
        <w:rPr>
          <w:rFonts w:asciiTheme="minorHAnsi" w:hAnsiTheme="minorHAnsi" w:cstheme="minorHAnsi"/>
        </w:rPr>
        <w:t>1.1.6 (0:38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0:39) 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 Enter the threshold value based on where you see a clear separation between positive and negative droplets. In this example, the threshold is 4990.</w:t>
      </w:r>
    </w:p>
    <w:p w:rsidR="009C11CD" w:rsidRPr="008B3780" w:rsidRDefault="009C11CD" w:rsidP="009C11CD">
      <w:pPr>
        <w:pStyle w:val="NormalWeb"/>
        <w:rPr>
          <w:rFonts w:asciiTheme="minorHAnsi" w:hAnsiTheme="minorHAnsi" w:cstheme="minorHAnsi"/>
        </w:rPr>
      </w:pPr>
      <w:r w:rsidRPr="008B3780">
        <w:rPr>
          <w:rFonts w:asciiTheme="minorHAnsi" w:hAnsiTheme="minorHAnsi" w:cstheme="minorHAnsi"/>
        </w:rPr>
        <w:t>1.1.7 (0:39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0:45) 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 View the well data section on the top right. It has multiple columns showing the sample description and concentration values of 583 and 137 copies/µL.</w:t>
      </w:r>
    </w:p>
    <w:p w:rsidR="009C11CD" w:rsidRPr="008B3780" w:rsidRDefault="009C11CD" w:rsidP="009C11CD">
      <w:pPr>
        <w:pStyle w:val="NormalWeb"/>
        <w:rPr>
          <w:rFonts w:asciiTheme="minorHAnsi" w:hAnsiTheme="minorHAnsi" w:cstheme="minorHAnsi"/>
        </w:rPr>
      </w:pPr>
      <w:r w:rsidRPr="008B3780">
        <w:rPr>
          <w:rFonts w:asciiTheme="minorHAnsi" w:hAnsiTheme="minorHAnsi" w:cstheme="minorHAnsi"/>
        </w:rPr>
        <w:t>1.1.8 (0:48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0:50) 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 It also shows the number of accepted droplets, as well as positive and negative droplet counts.</w:t>
      </w:r>
    </w:p>
    <w:p w:rsidR="009C11CD" w:rsidRPr="008B3780" w:rsidRDefault="009C11CD" w:rsidP="009C11CD">
      <w:pPr>
        <w:pStyle w:val="NormalWeb"/>
        <w:rPr>
          <w:rFonts w:asciiTheme="minorHAnsi" w:hAnsiTheme="minorHAnsi" w:cstheme="minorHAnsi"/>
        </w:rPr>
      </w:pPr>
      <w:r w:rsidRPr="008B3780">
        <w:rPr>
          <w:rFonts w:asciiTheme="minorHAnsi" w:hAnsiTheme="minorHAnsi" w:cstheme="minorHAnsi"/>
        </w:rPr>
        <w:t>1.1.9 (0:50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0:53) </w:t>
      </w:r>
      <w:r w:rsidR="008B3780" w:rsidRPr="008B3780">
        <w:rPr>
          <w:rFonts w:asciiTheme="minorHAnsi" w:hAnsiTheme="minorHAnsi" w:cstheme="minorHAnsi"/>
        </w:rPr>
        <w:t>-</w:t>
      </w:r>
      <w:r w:rsidRPr="008B3780">
        <w:rPr>
          <w:rFonts w:asciiTheme="minorHAnsi" w:hAnsiTheme="minorHAnsi" w:cstheme="minorHAnsi"/>
        </w:rPr>
        <w:t xml:space="preserve"> Click Save to record your thresholding results.</w:t>
      </w:r>
    </w:p>
    <w:p w:rsidR="00AA580E" w:rsidRPr="008B3780" w:rsidRDefault="00AA580E">
      <w:pPr>
        <w:rPr>
          <w:rFonts w:cstheme="minorHAnsi"/>
          <w:lang w:val="en-US"/>
        </w:rPr>
      </w:pPr>
    </w:p>
    <w:sectPr w:rsidR="00AA580E" w:rsidRPr="008B3780" w:rsidSect="003B5669">
      <w:pgSz w:w="11900" w:h="16840"/>
      <w:pgMar w:top="1701" w:right="1701" w:bottom="1701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0E"/>
    <w:rsid w:val="00072DB9"/>
    <w:rsid w:val="000859D5"/>
    <w:rsid w:val="000E010B"/>
    <w:rsid w:val="0010776E"/>
    <w:rsid w:val="001423EC"/>
    <w:rsid w:val="00143A24"/>
    <w:rsid w:val="00182BCE"/>
    <w:rsid w:val="002943F6"/>
    <w:rsid w:val="00325849"/>
    <w:rsid w:val="003447FF"/>
    <w:rsid w:val="003522F2"/>
    <w:rsid w:val="003B5669"/>
    <w:rsid w:val="004C2BA4"/>
    <w:rsid w:val="004C4585"/>
    <w:rsid w:val="004C4F74"/>
    <w:rsid w:val="005264D6"/>
    <w:rsid w:val="005A655E"/>
    <w:rsid w:val="005F5A07"/>
    <w:rsid w:val="006D26A4"/>
    <w:rsid w:val="00724357"/>
    <w:rsid w:val="00725469"/>
    <w:rsid w:val="008235AB"/>
    <w:rsid w:val="0086121B"/>
    <w:rsid w:val="008858A7"/>
    <w:rsid w:val="008B3780"/>
    <w:rsid w:val="009312A0"/>
    <w:rsid w:val="00964D9E"/>
    <w:rsid w:val="009C11CD"/>
    <w:rsid w:val="00AA580E"/>
    <w:rsid w:val="00C978A9"/>
    <w:rsid w:val="00D0226D"/>
    <w:rsid w:val="00DD1E62"/>
    <w:rsid w:val="00E12B04"/>
    <w:rsid w:val="00E61047"/>
    <w:rsid w:val="00F00B71"/>
    <w:rsid w:val="00F12B16"/>
    <w:rsid w:val="00F14C39"/>
    <w:rsid w:val="00FD30B6"/>
    <w:rsid w:val="00F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9A6CD"/>
  <w15:chartTrackingRefBased/>
  <w15:docId w15:val="{36F7BD17-0858-7640-8F9A-EDA25E84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65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A655E"/>
    <w:rPr>
      <w:b/>
      <w:bCs/>
    </w:rPr>
  </w:style>
  <w:style w:type="character" w:styleId="Emphasis">
    <w:name w:val="Emphasis"/>
    <w:basedOn w:val="DefaultParagraphFont"/>
    <w:uiPriority w:val="20"/>
    <w:qFormat/>
    <w:rsid w:val="005A6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 Ghumra</dc:creator>
  <cp:keywords/>
  <dc:description/>
  <cp:lastModifiedBy>Shruti Ghumra</cp:lastModifiedBy>
  <cp:revision>6</cp:revision>
  <dcterms:created xsi:type="dcterms:W3CDTF">2025-11-07T21:20:00Z</dcterms:created>
  <dcterms:modified xsi:type="dcterms:W3CDTF">2025-11-07T21:51:00Z</dcterms:modified>
</cp:coreProperties>
</file>