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A6F54B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2196C">
        <w:rPr>
          <w:rFonts w:eastAsia="Times New Roman" w:cstheme="minorHAnsi"/>
          <w:b/>
        </w:rPr>
        <w:t>69588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1D4C141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2196C" w:rsidRPr="00404242">
          <w:rPr>
            <w:rStyle w:val="Hyperlink"/>
            <w:rFonts w:eastAsia="Times New Roman" w:cstheme="minorHAnsi"/>
            <w:b/>
          </w:rPr>
          <w:t>https://review.jove.com/account/file-uploader?src=21224388</w:t>
        </w:r>
      </w:hyperlink>
    </w:p>
    <w:p w14:paraId="1050CA9C" w14:textId="77777777" w:rsidR="0072196C" w:rsidRPr="00B07A3B" w:rsidRDefault="0072196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3584D49" w14:textId="3E874BFA" w:rsidR="003D035C" w:rsidRPr="003D035C" w:rsidRDefault="004E0C5A" w:rsidP="003D035C">
      <w:pPr>
        <w:outlineLvl w:val="0"/>
        <w:rPr>
          <w:rFonts w:cstheme="minorHAnsi"/>
          <w:b/>
          <w:sz w:val="32"/>
          <w:lang w:val="en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D035C" w:rsidRPr="003D035C">
        <w:rPr>
          <w:rFonts w:cstheme="minorHAnsi"/>
          <w:b/>
          <w:sz w:val="32"/>
          <w:lang w:val="en"/>
        </w:rPr>
        <w:t>Automated Sample Preparation for the Multiplexed Analysis of Single-Cell Histone Post-Translational Modifications (sc-hPTM2)</w:t>
      </w:r>
    </w:p>
    <w:p w14:paraId="30BC7CCC" w14:textId="4D99E22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615282E" w14:textId="77777777" w:rsidR="003D035C" w:rsidRPr="003D035C" w:rsidRDefault="003D035C" w:rsidP="003D035C">
      <w:pPr>
        <w:outlineLvl w:val="0"/>
        <w:rPr>
          <w:rFonts w:eastAsia="Times New Roman" w:cstheme="minorHAnsi"/>
          <w:b/>
          <w:bCs/>
          <w:sz w:val="28"/>
          <w:szCs w:val="28"/>
          <w:lang w:val="en"/>
        </w:rPr>
      </w:pPr>
      <w:r w:rsidRPr="003D035C">
        <w:rPr>
          <w:rFonts w:eastAsia="Times New Roman" w:cstheme="minorHAnsi"/>
          <w:b/>
          <w:bCs/>
          <w:sz w:val="28"/>
          <w:szCs w:val="28"/>
          <w:lang w:val="en"/>
        </w:rPr>
        <w:t>Giulia Barotti</w:t>
      </w:r>
      <w:r w:rsidRPr="003D035C">
        <w:rPr>
          <w:rFonts w:eastAsia="Times New Roman" w:cstheme="minorHAnsi"/>
          <w:b/>
          <w:bCs/>
          <w:sz w:val="28"/>
          <w:szCs w:val="28"/>
          <w:vertAlign w:val="superscript"/>
          <w:lang w:val="en"/>
        </w:rPr>
        <w:t>1</w:t>
      </w:r>
      <w:r w:rsidRPr="003D035C">
        <w:rPr>
          <w:rFonts w:eastAsia="Times New Roman" w:cstheme="minorHAnsi"/>
          <w:b/>
          <w:bCs/>
          <w:sz w:val="28"/>
          <w:szCs w:val="28"/>
          <w:lang w:val="en"/>
        </w:rPr>
        <w:t>, Ronald Cutler</w:t>
      </w:r>
      <w:r w:rsidRPr="003D035C">
        <w:rPr>
          <w:rFonts w:eastAsia="Times New Roman" w:cstheme="minorHAnsi"/>
          <w:b/>
          <w:bCs/>
          <w:sz w:val="28"/>
          <w:szCs w:val="28"/>
          <w:vertAlign w:val="superscript"/>
          <w:lang w:val="en"/>
        </w:rPr>
        <w:t>1</w:t>
      </w:r>
      <w:r w:rsidRPr="003D035C">
        <w:rPr>
          <w:rFonts w:eastAsia="Times New Roman" w:cstheme="minorHAnsi"/>
          <w:b/>
          <w:bCs/>
          <w:sz w:val="28"/>
          <w:szCs w:val="28"/>
          <w:lang w:val="en"/>
        </w:rPr>
        <w:t>, Joshua Cantlon</w:t>
      </w:r>
      <w:r w:rsidRPr="003D035C">
        <w:rPr>
          <w:rFonts w:eastAsia="Times New Roman" w:cstheme="minorHAnsi"/>
          <w:b/>
          <w:bCs/>
          <w:sz w:val="28"/>
          <w:szCs w:val="28"/>
          <w:vertAlign w:val="superscript"/>
          <w:lang w:val="en"/>
        </w:rPr>
        <w:t>2</w:t>
      </w:r>
      <w:r w:rsidRPr="003D035C">
        <w:rPr>
          <w:rFonts w:eastAsia="Times New Roman" w:cstheme="minorHAnsi"/>
          <w:b/>
          <w:bCs/>
          <w:sz w:val="28"/>
          <w:szCs w:val="28"/>
          <w:lang w:val="en"/>
        </w:rPr>
        <w:t>, Barbara Montanini</w:t>
      </w:r>
      <w:r w:rsidRPr="003D035C">
        <w:rPr>
          <w:rFonts w:eastAsia="Times New Roman" w:cstheme="minorHAnsi"/>
          <w:b/>
          <w:bCs/>
          <w:sz w:val="28"/>
          <w:szCs w:val="28"/>
          <w:vertAlign w:val="superscript"/>
          <w:lang w:val="en"/>
        </w:rPr>
        <w:t>3</w:t>
      </w:r>
      <w:r w:rsidRPr="003D035C">
        <w:rPr>
          <w:rFonts w:eastAsia="Times New Roman" w:cstheme="minorHAnsi"/>
          <w:b/>
          <w:bCs/>
          <w:sz w:val="28"/>
          <w:szCs w:val="28"/>
          <w:lang w:val="en"/>
        </w:rPr>
        <w:t>, Simone Sidoli</w:t>
      </w:r>
      <w:r w:rsidRPr="003D035C">
        <w:rPr>
          <w:rFonts w:eastAsia="Times New Roman" w:cstheme="minorHAnsi"/>
          <w:b/>
          <w:bCs/>
          <w:sz w:val="28"/>
          <w:szCs w:val="28"/>
          <w:vertAlign w:val="superscript"/>
          <w:lang w:val="en"/>
        </w:rPr>
        <w:t>1</w:t>
      </w:r>
    </w:p>
    <w:p w14:paraId="64B345CC" w14:textId="77777777" w:rsidR="003D035C" w:rsidRPr="003D035C" w:rsidRDefault="003D035C" w:rsidP="003D035C">
      <w:pPr>
        <w:outlineLvl w:val="0"/>
        <w:rPr>
          <w:rFonts w:eastAsia="Times New Roman" w:cstheme="minorHAnsi"/>
          <w:b/>
          <w:bCs/>
          <w:sz w:val="28"/>
          <w:szCs w:val="28"/>
          <w:lang w:val="en"/>
        </w:rPr>
      </w:pPr>
    </w:p>
    <w:p w14:paraId="4C89A230" w14:textId="2613AD37" w:rsidR="003D035C" w:rsidRPr="003D035C" w:rsidRDefault="003D035C" w:rsidP="003D035C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3D035C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3D035C">
        <w:rPr>
          <w:rFonts w:eastAsia="Times New Roman" w:cstheme="minorHAnsi"/>
          <w:b/>
          <w:sz w:val="28"/>
          <w:szCs w:val="28"/>
          <w:lang w:val="en"/>
        </w:rPr>
        <w:t>Albert Einstein College of Medicine</w:t>
      </w:r>
    </w:p>
    <w:p w14:paraId="571FE7AC" w14:textId="56B2F2D9" w:rsidR="003D035C" w:rsidRPr="003D035C" w:rsidRDefault="003D035C" w:rsidP="003D035C">
      <w:pPr>
        <w:outlineLvl w:val="0"/>
        <w:rPr>
          <w:rFonts w:eastAsia="Times New Roman" w:cstheme="minorHAnsi"/>
          <w:b/>
          <w:bCs/>
          <w:sz w:val="28"/>
          <w:szCs w:val="28"/>
          <w:lang w:val="en"/>
        </w:rPr>
      </w:pPr>
      <w:r w:rsidRPr="003D035C">
        <w:rPr>
          <w:rFonts w:eastAsia="Times New Roman" w:cstheme="minorHAnsi"/>
          <w:b/>
          <w:bCs/>
          <w:sz w:val="28"/>
          <w:szCs w:val="28"/>
          <w:vertAlign w:val="superscript"/>
          <w:lang w:val="en"/>
        </w:rPr>
        <w:t>2</w:t>
      </w:r>
      <w:r w:rsidRPr="003D035C">
        <w:rPr>
          <w:rFonts w:eastAsia="Times New Roman" w:cstheme="minorHAnsi"/>
          <w:b/>
          <w:bCs/>
          <w:sz w:val="28"/>
          <w:szCs w:val="28"/>
          <w:lang w:val="en"/>
        </w:rPr>
        <w:t>SCIENION</w:t>
      </w:r>
    </w:p>
    <w:p w14:paraId="74A3CDA1" w14:textId="758BAB76" w:rsidR="00D6314B" w:rsidRPr="003D035C" w:rsidRDefault="003D035C" w:rsidP="00EC3C46">
      <w:pPr>
        <w:outlineLvl w:val="0"/>
        <w:rPr>
          <w:rFonts w:eastAsia="Times New Roman" w:cstheme="minorHAnsi"/>
          <w:b/>
          <w:bCs/>
          <w:sz w:val="28"/>
          <w:szCs w:val="28"/>
          <w:lang w:val="en"/>
        </w:rPr>
      </w:pPr>
      <w:r w:rsidRPr="003D035C">
        <w:rPr>
          <w:rFonts w:eastAsia="Times New Roman" w:cstheme="minorHAnsi"/>
          <w:b/>
          <w:bCs/>
          <w:sz w:val="28"/>
          <w:szCs w:val="28"/>
          <w:vertAlign w:val="superscript"/>
          <w:lang w:val="en"/>
        </w:rPr>
        <w:t>3</w:t>
      </w:r>
      <w:r w:rsidRPr="003D035C">
        <w:rPr>
          <w:rFonts w:eastAsia="Times New Roman" w:cstheme="minorHAnsi"/>
          <w:b/>
          <w:bCs/>
          <w:sz w:val="28"/>
          <w:szCs w:val="28"/>
          <w:lang w:val="en"/>
        </w:rPr>
        <w:t>Department of Chemical, Life and Environmental Sustainability Sciences, University of Parma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935E497" w:rsidR="004E0C5A" w:rsidRPr="003D035C" w:rsidRDefault="003D035C" w:rsidP="003D035C">
      <w:pPr>
        <w:rPr>
          <w:bCs/>
        </w:rPr>
      </w:pPr>
      <w:bookmarkStart w:id="0" w:name="_Hlk25233958"/>
      <w:r w:rsidRPr="00157F6B">
        <w:rPr>
          <w:bCs/>
        </w:rPr>
        <w:t xml:space="preserve">Simone </w:t>
      </w:r>
      <w:proofErr w:type="spellStart"/>
      <w:r w:rsidRPr="00157F6B">
        <w:rPr>
          <w:bCs/>
        </w:rPr>
        <w:t>Sidoli</w:t>
      </w:r>
      <w:proofErr w:type="spellEnd"/>
      <w:r w:rsidRPr="00157F6B">
        <w:rPr>
          <w:bCs/>
        </w:rPr>
        <w:tab/>
      </w:r>
      <w:r>
        <w:tab/>
        <w:t>(simone.sidoli@einsteinmed.edu)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C7E1895" w14:textId="77777777" w:rsidR="003D035C" w:rsidRPr="00157F6B" w:rsidRDefault="003D035C" w:rsidP="003D035C">
      <w:pPr>
        <w:rPr>
          <w:bCs/>
        </w:rPr>
      </w:pPr>
      <w:r w:rsidRPr="00157F6B">
        <w:rPr>
          <w:bCs/>
        </w:rPr>
        <w:t>Giulia Barotti</w:t>
      </w:r>
      <w:r w:rsidRPr="00157F6B">
        <w:rPr>
          <w:bCs/>
        </w:rPr>
        <w:tab/>
      </w:r>
      <w:r>
        <w:tab/>
        <w:t>(giulia.barotti@einsteinmed.edu)</w:t>
      </w:r>
    </w:p>
    <w:p w14:paraId="5C81CA9E" w14:textId="77777777" w:rsidR="003D035C" w:rsidRPr="00157F6B" w:rsidRDefault="003D035C" w:rsidP="003D035C">
      <w:pPr>
        <w:rPr>
          <w:bCs/>
        </w:rPr>
      </w:pPr>
      <w:r w:rsidRPr="00157F6B">
        <w:rPr>
          <w:bCs/>
        </w:rPr>
        <w:t>Ronald Cutler</w:t>
      </w:r>
      <w:r w:rsidRPr="00157F6B">
        <w:rPr>
          <w:bCs/>
        </w:rPr>
        <w:tab/>
      </w:r>
      <w:r>
        <w:tab/>
        <w:t>(ronald.cutler@einsteinmed.edu)</w:t>
      </w:r>
    </w:p>
    <w:p w14:paraId="7A46FBF7" w14:textId="77777777" w:rsidR="003D035C" w:rsidRPr="00157F6B" w:rsidRDefault="003D035C" w:rsidP="003D035C">
      <w:pPr>
        <w:rPr>
          <w:bCs/>
        </w:rPr>
      </w:pPr>
      <w:r w:rsidRPr="00157F6B">
        <w:rPr>
          <w:bCs/>
        </w:rPr>
        <w:t>Joshua Cantlon</w:t>
      </w:r>
      <w:r>
        <w:tab/>
        <w:t>(j.cantlon@scienion.com)</w:t>
      </w:r>
    </w:p>
    <w:p w14:paraId="103D3A81" w14:textId="77777777" w:rsidR="003D035C" w:rsidRPr="00157F6B" w:rsidRDefault="003D035C" w:rsidP="003D035C">
      <w:pPr>
        <w:rPr>
          <w:bCs/>
        </w:rPr>
      </w:pPr>
      <w:r w:rsidRPr="00157F6B">
        <w:rPr>
          <w:bCs/>
        </w:rPr>
        <w:t>Barbara Montanini</w:t>
      </w:r>
      <w:r>
        <w:tab/>
        <w:t>(barbara.montanini@unipr.it)</w:t>
      </w:r>
    </w:p>
    <w:p w14:paraId="138F3B4B" w14:textId="77777777" w:rsidR="003D035C" w:rsidRPr="00157F6B" w:rsidRDefault="003D035C" w:rsidP="003D035C">
      <w:pPr>
        <w:rPr>
          <w:bCs/>
        </w:rPr>
      </w:pPr>
      <w:r w:rsidRPr="00157F6B">
        <w:rPr>
          <w:bCs/>
        </w:rPr>
        <w:t xml:space="preserve">Simone </w:t>
      </w:r>
      <w:proofErr w:type="spellStart"/>
      <w:r w:rsidRPr="00157F6B">
        <w:rPr>
          <w:bCs/>
        </w:rPr>
        <w:t>Sidoli</w:t>
      </w:r>
      <w:proofErr w:type="spellEnd"/>
      <w:r w:rsidRPr="00157F6B">
        <w:rPr>
          <w:bCs/>
        </w:rPr>
        <w:tab/>
      </w:r>
      <w:r>
        <w:tab/>
        <w:t>(simone.sidoli@einsteinmed.edu)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2245765B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3739B3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3739B3">
        <w:rPr>
          <w:rFonts w:cstheme="minorHAnsi"/>
          <w:highlight w:val="yellow"/>
        </w:rPr>
        <w:t>screen-captured</w:t>
      </w:r>
      <w:r w:rsidRPr="003739B3">
        <w:rPr>
          <w:rFonts w:cstheme="minorHAnsi"/>
          <w:highlight w:val="yellow"/>
        </w:rPr>
        <w:t xml:space="preserve"> video files to your project page as soon as possible</w:t>
      </w:r>
      <w:r w:rsidR="003739B3" w:rsidRPr="003739B3">
        <w:rPr>
          <w:rFonts w:cstheme="minorHAnsi"/>
          <w:highlight w:val="yellow"/>
        </w:rPr>
        <w:t>:</w:t>
      </w:r>
      <w:r w:rsidR="003739B3" w:rsidRPr="003739B3">
        <w:rPr>
          <w:highlight w:val="yellow"/>
        </w:rPr>
        <w:t xml:space="preserve"> </w:t>
      </w:r>
      <w:hyperlink r:id="rId10" w:history="1">
        <w:r w:rsidR="003739B3" w:rsidRPr="003739B3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https://review.jove.com/account/file-uploader?src=21224388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3B1204">
        <w:rPr>
          <w:rFonts w:cstheme="minorHAnsi"/>
          <w:b/>
          <w:sz w:val="22"/>
          <w:szCs w:val="22"/>
        </w:rPr>
        <w:t>Length</w:t>
      </w:r>
    </w:p>
    <w:p w14:paraId="72F5C5E6" w14:textId="6F9E367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3B1204">
        <w:rPr>
          <w:rFonts w:cstheme="minorHAnsi"/>
          <w:bCs/>
          <w:sz w:val="22"/>
          <w:szCs w:val="22"/>
        </w:rPr>
        <w:t>17</w:t>
      </w:r>
    </w:p>
    <w:p w14:paraId="5AAC9C6C" w14:textId="29161CC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3B1204">
        <w:rPr>
          <w:rFonts w:cstheme="minorHAnsi"/>
          <w:bCs/>
          <w:sz w:val="22"/>
          <w:szCs w:val="22"/>
        </w:rPr>
        <w:t>33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65062C3E" w:rsidR="00FF25E5" w:rsidRPr="003739B3" w:rsidRDefault="00FF25E5" w:rsidP="00A13CC3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FCADD12" w:rsidR="00CE10F2" w:rsidRDefault="00205FB9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05FB9">
        <w:rPr>
          <w:rFonts w:cstheme="minorHAnsi"/>
          <w:b/>
          <w:bCs/>
        </w:rPr>
        <w:t>Automated Single Cell Workflow for Quantitative Histone Post Translational Modification Analysis Using Nano Liquid Handling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5637D3F" w14:textId="30C41014" w:rsidR="003739B3" w:rsidRDefault="003739B3" w:rsidP="003739B3">
      <w:pPr>
        <w:pStyle w:val="Narration"/>
        <w:numPr>
          <w:ilvl w:val="1"/>
          <w:numId w:val="3"/>
        </w:numPr>
      </w:pPr>
      <w:r w:rsidRPr="00A20EF5">
        <w:t xml:space="preserve">To begin, </w:t>
      </w:r>
      <w:commentRangeStart w:id="2"/>
      <w:r w:rsidRPr="00A20EF5">
        <w:t xml:space="preserve">reconstitute </w:t>
      </w:r>
      <w:commentRangeEnd w:id="2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Pr="00157F6B">
        <w:t xml:space="preserve">HepG2/C3A </w:t>
      </w:r>
      <w:r w:rsidRPr="003739B3">
        <w:rPr>
          <w:i/>
          <w:iCs/>
          <w:color w:val="EE0000"/>
        </w:rPr>
        <w:t xml:space="preserve">(Hep-G-Two-C-3-A) </w:t>
      </w:r>
      <w:r w:rsidRPr="00157F6B">
        <w:t xml:space="preserve">hepatocellular carcinoma cells </w:t>
      </w:r>
      <w:r w:rsidRPr="00A20EF5">
        <w:t xml:space="preserve">at a final concentration of 200 to 500 cells per microliter </w:t>
      </w:r>
      <w:r w:rsidRPr="00A20EF5">
        <w:rPr>
          <w:b/>
          <w:bCs/>
        </w:rPr>
        <w:t>[1]</w:t>
      </w:r>
      <w:r w:rsidRPr="00A20EF5">
        <w:t xml:space="preserve">. Set each nozzle’s pulse width and drive voltage to the values provided by the manufacturer </w:t>
      </w:r>
      <w:r w:rsidRPr="00A20EF5">
        <w:rPr>
          <w:b/>
          <w:bCs/>
        </w:rPr>
        <w:t>[2]</w:t>
      </w:r>
      <w:r w:rsidRPr="00A20EF5">
        <w:t>.</w:t>
      </w:r>
    </w:p>
    <w:p w14:paraId="74C8A0B1" w14:textId="77777777" w:rsidR="003739B3" w:rsidRDefault="003739B3" w:rsidP="003739B3">
      <w:pPr>
        <w:pStyle w:val="ShotDescription"/>
        <w:numPr>
          <w:ilvl w:val="2"/>
          <w:numId w:val="3"/>
        </w:numPr>
      </w:pPr>
      <w:r w:rsidRPr="00A20EF5">
        <w:t>WIDE: Talent reconstituting cells in buffer to reach a concentration of 200 to 500 cells per microliter.</w:t>
      </w:r>
    </w:p>
    <w:p w14:paraId="4FC99917" w14:textId="515BA6AF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 xml:space="preserve">: </w:t>
      </w:r>
      <w:r>
        <w:t>Talent adjusting</w:t>
      </w:r>
      <w:r w:rsidRPr="00A20EF5">
        <w:t xml:space="preserve"> the pulse width and drive voltage according to manufacturer specifications.</w:t>
      </w:r>
    </w:p>
    <w:p w14:paraId="0402EBB0" w14:textId="51220740" w:rsidR="003739B3" w:rsidRDefault="003739B3" w:rsidP="003739B3">
      <w:pPr>
        <w:pStyle w:val="Narration"/>
        <w:numPr>
          <w:ilvl w:val="1"/>
          <w:numId w:val="3"/>
        </w:numPr>
      </w:pPr>
      <w:r w:rsidRPr="00A20EF5">
        <w:t xml:space="preserve">For maximal pick-up efficiency, ensure that the z-offset between the two nozzles differs by less than 50 </w:t>
      </w:r>
      <w:proofErr w:type="spellStart"/>
      <w:r w:rsidRPr="00A20EF5">
        <w:t>micrometers</w:t>
      </w:r>
      <w:proofErr w:type="spellEnd"/>
      <w:r w:rsidRPr="00A20EF5">
        <w:t xml:space="preserve"> </w:t>
      </w:r>
      <w:r w:rsidRPr="00A20EF5">
        <w:rPr>
          <w:b/>
          <w:bCs/>
        </w:rPr>
        <w:t>[1]</w:t>
      </w:r>
      <w:r w:rsidRPr="00A20EF5">
        <w:t xml:space="preserve">. </w:t>
      </w:r>
      <w:r>
        <w:t>Identify</w:t>
      </w:r>
      <w:r w:rsidRPr="00A20EF5">
        <w:t xml:space="preserve"> the optimal contact position for each nozzle and compar</w:t>
      </w:r>
      <w:r>
        <w:t>e</w:t>
      </w:r>
      <w:r w:rsidRPr="00A20EF5">
        <w:t xml:space="preserve"> the Z-height readouts in the </w:t>
      </w:r>
      <w:r w:rsidRPr="00A20EF5">
        <w:rPr>
          <w:b/>
          <w:bCs/>
        </w:rPr>
        <w:t>Nozzle Setup</w:t>
      </w:r>
      <w:r w:rsidRPr="00A20EF5">
        <w:t xml:space="preserve"> tab </w:t>
      </w:r>
      <w:r w:rsidRPr="00A20EF5">
        <w:rPr>
          <w:b/>
          <w:bCs/>
        </w:rPr>
        <w:t>[2]</w:t>
      </w:r>
      <w:r w:rsidRPr="00A20EF5">
        <w:t>.</w:t>
      </w:r>
      <w:r>
        <w:br/>
      </w:r>
      <w:r w:rsidRPr="003739B3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Pr="003739B3">
        <w:rPr>
          <w:color w:val="000000" w:themeColor="text1"/>
          <w:highlight w:val="yellow"/>
        </w:rPr>
        <w:t>labeled</w:t>
      </w:r>
      <w:proofErr w:type="spellEnd"/>
      <w:r w:rsidRPr="003739B3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Pr="003739B3">
        <w:rPr>
          <w:color w:val="000000" w:themeColor="text1"/>
          <w:highlight w:val="yellow"/>
        </w:rPr>
        <w:t xml:space="preserve"> </w:t>
      </w:r>
      <w:hyperlink r:id="rId15" w:history="1">
        <w:r w:rsidRPr="003739B3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https://review.jove.com/account/file-uploader?src=21224388</w:t>
        </w:r>
      </w:hyperlink>
    </w:p>
    <w:p w14:paraId="7F187ABA" w14:textId="77777777" w:rsidR="003739B3" w:rsidRDefault="003739B3" w:rsidP="003739B3">
      <w:pPr>
        <w:pStyle w:val="ShotDescription"/>
        <w:numPr>
          <w:ilvl w:val="2"/>
          <w:numId w:val="3"/>
        </w:numPr>
      </w:pPr>
      <w:r w:rsidRPr="00A20EF5">
        <w:t>Talent aligning both nozzles and adjusting their relative height.</w:t>
      </w:r>
    </w:p>
    <w:p w14:paraId="69292FD3" w14:textId="77777777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 xml:space="preserve">: Show the </w:t>
      </w:r>
      <w:r w:rsidRPr="00A20EF5">
        <w:rPr>
          <w:b/>
          <w:bCs/>
        </w:rPr>
        <w:t>Nozzle Setup</w:t>
      </w:r>
      <w:r w:rsidRPr="00A20EF5">
        <w:t xml:space="preserve"> tab displaying Z-height readouts for both nozzles and the operator comparing the offset values.</w:t>
      </w:r>
    </w:p>
    <w:p w14:paraId="6C1C8E09" w14:textId="77777777" w:rsidR="003739B3" w:rsidRDefault="003739B3" w:rsidP="003739B3">
      <w:pPr>
        <w:pStyle w:val="Narration"/>
        <w:numPr>
          <w:ilvl w:val="1"/>
          <w:numId w:val="3"/>
        </w:numPr>
      </w:pPr>
      <w:r w:rsidRPr="00A20EF5">
        <w:lastRenderedPageBreak/>
        <w:t xml:space="preserve">For a two-plex multiplexing scheme, load a single slide with 320 cells </w:t>
      </w:r>
      <w:r w:rsidRPr="00A20EF5">
        <w:rPr>
          <w:b/>
          <w:bCs/>
        </w:rPr>
        <w:t>[1]</w:t>
      </w:r>
      <w:r w:rsidRPr="00A20EF5">
        <w:t>.</w:t>
      </w:r>
    </w:p>
    <w:p w14:paraId="1E81EE0D" w14:textId="29B92BD8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A20EF5">
        <w:t xml:space="preserve">Talent loading </w:t>
      </w:r>
      <w:r>
        <w:t xml:space="preserve">a slide with 320 cells into the instrument, </w:t>
      </w:r>
    </w:p>
    <w:p w14:paraId="79962915" w14:textId="101B9DD8" w:rsidR="003739B3" w:rsidRDefault="003739B3" w:rsidP="003739B3">
      <w:pPr>
        <w:pStyle w:val="Narration"/>
        <w:numPr>
          <w:ilvl w:val="1"/>
          <w:numId w:val="3"/>
        </w:numPr>
      </w:pPr>
      <w:r w:rsidRPr="00A20EF5">
        <w:t xml:space="preserve">Using a pipette, aliquot 150 microliters of </w:t>
      </w:r>
      <w:r>
        <w:t>LC-MS</w:t>
      </w:r>
      <w:r w:rsidRPr="00A20EF5">
        <w:t xml:space="preserve">-grade </w:t>
      </w:r>
      <w:r>
        <w:t>DMSO</w:t>
      </w:r>
      <w:r w:rsidRPr="00A20EF5">
        <w:t xml:space="preserve"> into a new polymerase chain reaction tube </w:t>
      </w:r>
      <w:r>
        <w:rPr>
          <w:b/>
          <w:bCs/>
        </w:rPr>
        <w:t xml:space="preserve">[1]. </w:t>
      </w:r>
      <w:r w:rsidRPr="00A20EF5">
        <w:t xml:space="preserve"> </w:t>
      </w:r>
      <w:r>
        <w:t>P</w:t>
      </w:r>
      <w:r w:rsidRPr="00A20EF5">
        <w:t xml:space="preserve">lace it into position 2 of the </w:t>
      </w:r>
      <w:r>
        <w:t>wash</w:t>
      </w:r>
      <w:r w:rsidRPr="00A20EF5">
        <w:t xml:space="preserve"> station with the tube cap facing the instrument door </w:t>
      </w:r>
      <w:r w:rsidRPr="00A20EF5">
        <w:rPr>
          <w:b/>
          <w:bCs/>
        </w:rPr>
        <w:t>[</w:t>
      </w:r>
      <w:r>
        <w:rPr>
          <w:b/>
          <w:bCs/>
        </w:rPr>
        <w:t>2</w:t>
      </w:r>
      <w:r w:rsidRPr="00A20EF5">
        <w:rPr>
          <w:b/>
          <w:bCs/>
        </w:rPr>
        <w:t>]</w:t>
      </w:r>
      <w:r w:rsidRPr="00A20EF5">
        <w:t>.</w:t>
      </w:r>
    </w:p>
    <w:p w14:paraId="5D6FAB13" w14:textId="77777777" w:rsidR="003739B3" w:rsidRDefault="003739B3" w:rsidP="003739B3">
      <w:pPr>
        <w:pStyle w:val="ShotDescription"/>
        <w:numPr>
          <w:ilvl w:val="2"/>
          <w:numId w:val="3"/>
        </w:numPr>
      </w:pPr>
      <w:r w:rsidRPr="00A20EF5">
        <w:t xml:space="preserve">Talent pipetting </w:t>
      </w:r>
      <w:r>
        <w:t xml:space="preserve">150 µL </w:t>
      </w:r>
      <w:r w:rsidRPr="00A20EF5">
        <w:t xml:space="preserve">dimethyl sulfoxide into a </w:t>
      </w:r>
      <w:r>
        <w:t>PCR tube.</w:t>
      </w:r>
    </w:p>
    <w:p w14:paraId="10B30BF5" w14:textId="19C80CFD" w:rsidR="003739B3" w:rsidRPr="00A20EF5" w:rsidRDefault="003739B3" w:rsidP="003739B3">
      <w:pPr>
        <w:pStyle w:val="ShotDescription"/>
        <w:numPr>
          <w:ilvl w:val="2"/>
          <w:numId w:val="3"/>
        </w:numPr>
      </w:pPr>
      <w:r>
        <w:t xml:space="preserve">Talent </w:t>
      </w:r>
      <w:r w:rsidRPr="00A20EF5">
        <w:t>placing it in position 2 with the cap facing the instrument door.</w:t>
      </w:r>
    </w:p>
    <w:p w14:paraId="3FDE7D43" w14:textId="509C1505" w:rsidR="003739B3" w:rsidRDefault="003739B3" w:rsidP="003739B3">
      <w:pPr>
        <w:pStyle w:val="Narration"/>
        <w:numPr>
          <w:ilvl w:val="1"/>
          <w:numId w:val="3"/>
        </w:numPr>
      </w:pPr>
      <w:r w:rsidRPr="00A20EF5">
        <w:t xml:space="preserve">After dispensing, allow the instrument to automatically flush the nozzles and capture images across all slides for quality control </w:t>
      </w:r>
      <w:r w:rsidRPr="00A20EF5">
        <w:rPr>
          <w:b/>
          <w:bCs/>
        </w:rPr>
        <w:t>[1]</w:t>
      </w:r>
      <w:r w:rsidRPr="00A20EF5">
        <w:t xml:space="preserve">. Review these images to verify a uniform </w:t>
      </w:r>
      <w:r>
        <w:t>DMSO</w:t>
      </w:r>
      <w:r w:rsidRPr="00A20EF5">
        <w:t xml:space="preserve"> droplet on every slide and to check for missing or off-target droplets </w:t>
      </w:r>
      <w:r w:rsidRPr="00A20EF5">
        <w:rPr>
          <w:b/>
          <w:bCs/>
        </w:rPr>
        <w:t>[2]</w:t>
      </w:r>
      <w:r w:rsidRPr="00A20EF5">
        <w:t>.</w:t>
      </w:r>
    </w:p>
    <w:p w14:paraId="55784336" w14:textId="77777777" w:rsidR="003739B3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>: Instrument interface showing the automatic nozzle flush and image capture process.</w:t>
      </w:r>
    </w:p>
    <w:p w14:paraId="01B76096" w14:textId="36DA4BB0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 xml:space="preserve">: </w:t>
      </w:r>
      <w:r>
        <w:t>T</w:t>
      </w:r>
      <w:r w:rsidRPr="00A20EF5">
        <w:t>he captured images</w:t>
      </w:r>
      <w:r>
        <w:t xml:space="preserve"> are being reviewed. </w:t>
      </w:r>
    </w:p>
    <w:p w14:paraId="73011888" w14:textId="77777777" w:rsidR="003739B3" w:rsidRDefault="003739B3" w:rsidP="003739B3">
      <w:pPr>
        <w:pStyle w:val="Narration"/>
        <w:numPr>
          <w:ilvl w:val="1"/>
          <w:numId w:val="3"/>
        </w:numPr>
      </w:pPr>
      <w:r w:rsidRPr="00A20EF5">
        <w:t xml:space="preserve">In the </w:t>
      </w:r>
      <w:r w:rsidRPr="00A20EF5">
        <w:rPr>
          <w:b/>
          <w:bCs/>
        </w:rPr>
        <w:t>Nozzle Setup</w:t>
      </w:r>
      <w:r w:rsidRPr="00A20EF5">
        <w:t xml:space="preserve"> tab, launch the cell-dispensing viewer and run the mapping routine to define the ejection zone </w:t>
      </w:r>
      <w:r w:rsidRPr="00A20EF5">
        <w:rPr>
          <w:b/>
          <w:bCs/>
        </w:rPr>
        <w:t>[1]</w:t>
      </w:r>
      <w:r w:rsidRPr="00A20EF5">
        <w:t xml:space="preserve">. Gate the objects based on size and elongation using the single-cell isolation parameters </w:t>
      </w:r>
      <w:r w:rsidRPr="00A20EF5">
        <w:rPr>
          <w:b/>
          <w:bCs/>
        </w:rPr>
        <w:t>[2]</w:t>
      </w:r>
      <w:r w:rsidRPr="00A20EF5">
        <w:t>.</w:t>
      </w:r>
    </w:p>
    <w:p w14:paraId="0C170289" w14:textId="77777777" w:rsidR="003739B3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 xml:space="preserve">: Show the </w:t>
      </w:r>
      <w:r w:rsidRPr="00A20EF5">
        <w:rPr>
          <w:b/>
          <w:bCs/>
        </w:rPr>
        <w:t>cell-dispensing viewer</w:t>
      </w:r>
      <w:r w:rsidRPr="00A20EF5">
        <w:t xml:space="preserve"> with the mapping routine being executed.</w:t>
      </w:r>
    </w:p>
    <w:p w14:paraId="69C9062D" w14:textId="77777777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>: Highlight the gating of single cells based on size and elongation.</w:t>
      </w:r>
    </w:p>
    <w:p w14:paraId="5FFEE654" w14:textId="2E4C527D" w:rsidR="003739B3" w:rsidRDefault="003739B3" w:rsidP="003739B3">
      <w:pPr>
        <w:pStyle w:val="Narration"/>
        <w:numPr>
          <w:ilvl w:val="1"/>
          <w:numId w:val="3"/>
        </w:numPr>
      </w:pPr>
      <w:r>
        <w:t>Now, p</w:t>
      </w:r>
      <w:r w:rsidRPr="00A20EF5">
        <w:t xml:space="preserve">repare a fresh digestion master mix in </w:t>
      </w:r>
      <w:r>
        <w:t>LC-MS</w:t>
      </w:r>
      <w:r w:rsidRPr="00A20EF5">
        <w:t xml:space="preserve">-grade water </w:t>
      </w:r>
      <w:r w:rsidRPr="00A20EF5">
        <w:rPr>
          <w:b/>
          <w:bCs/>
        </w:rPr>
        <w:t>[1</w:t>
      </w:r>
      <w:r>
        <w:rPr>
          <w:b/>
          <w:bCs/>
        </w:rPr>
        <w:t>-TXT</w:t>
      </w:r>
      <w:r w:rsidRPr="00A20EF5">
        <w:rPr>
          <w:b/>
          <w:bCs/>
        </w:rPr>
        <w:t>]</w:t>
      </w:r>
      <w:r w:rsidRPr="00A20EF5">
        <w:t xml:space="preserve">. Degas the solution with a vacuum pump for 10 minutes on ice </w:t>
      </w:r>
      <w:r w:rsidRPr="00A20EF5">
        <w:rPr>
          <w:b/>
          <w:bCs/>
        </w:rPr>
        <w:t>[2]</w:t>
      </w:r>
      <w:r w:rsidRPr="00A20EF5">
        <w:t>.</w:t>
      </w:r>
    </w:p>
    <w:p w14:paraId="50D719A1" w14:textId="19122011" w:rsidR="003739B3" w:rsidRDefault="003739B3" w:rsidP="003739B3">
      <w:pPr>
        <w:pStyle w:val="ShotDescription"/>
        <w:numPr>
          <w:ilvl w:val="2"/>
          <w:numId w:val="3"/>
        </w:numPr>
      </w:pPr>
      <w:r w:rsidRPr="00A20EF5">
        <w:t>Talent preparing reagents and combining them to make the digestion master mix.</w:t>
      </w:r>
      <w:r>
        <w:t xml:space="preserve"> </w:t>
      </w:r>
      <w:r>
        <w:rPr>
          <w:b/>
          <w:bCs/>
        </w:rPr>
        <w:t xml:space="preserve">TXT: Digestion mix: </w:t>
      </w:r>
      <w:proofErr w:type="spellStart"/>
      <w:r w:rsidRPr="003739B3">
        <w:rPr>
          <w:b/>
          <w:bCs/>
        </w:rPr>
        <w:t>ArgC</w:t>
      </w:r>
      <w:proofErr w:type="spellEnd"/>
      <w:r w:rsidRPr="003739B3">
        <w:rPr>
          <w:b/>
          <w:bCs/>
        </w:rPr>
        <w:t xml:space="preserve"> Ultra 60 ng/µL, HEPES 6 mM, DDM 0.03%, DTT 10 mM</w:t>
      </w:r>
    </w:p>
    <w:p w14:paraId="66FF0BA7" w14:textId="77777777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A20EF5">
        <w:t>Talent degassing the prepared mix with a vacuum pump on ice for 10 minutes.</w:t>
      </w:r>
    </w:p>
    <w:p w14:paraId="616F0186" w14:textId="77777777" w:rsidR="003739B3" w:rsidRDefault="003739B3" w:rsidP="003739B3">
      <w:pPr>
        <w:pStyle w:val="Narration"/>
        <w:numPr>
          <w:ilvl w:val="1"/>
          <w:numId w:val="3"/>
        </w:numPr>
      </w:pPr>
      <w:r w:rsidRPr="00A20EF5">
        <w:t xml:space="preserve">Dispense the digestion mix onto the slides </w:t>
      </w:r>
      <w:r w:rsidRPr="00A20EF5">
        <w:rPr>
          <w:b/>
          <w:bCs/>
        </w:rPr>
        <w:t>[1]</w:t>
      </w:r>
      <w:r w:rsidRPr="00A20EF5">
        <w:t xml:space="preserve">. The instrument will automatically flush the nozzles and photograph every slide </w:t>
      </w:r>
      <w:r w:rsidRPr="00A20EF5">
        <w:rPr>
          <w:b/>
          <w:bCs/>
        </w:rPr>
        <w:t>[2]</w:t>
      </w:r>
      <w:r w:rsidRPr="00A20EF5">
        <w:t xml:space="preserve">. Review the images to verify that each droplet received the digestion mix uniformly </w:t>
      </w:r>
      <w:r w:rsidRPr="00A20EF5">
        <w:rPr>
          <w:b/>
          <w:bCs/>
        </w:rPr>
        <w:t>[3]</w:t>
      </w:r>
      <w:r w:rsidRPr="00A20EF5">
        <w:t>.</w:t>
      </w:r>
    </w:p>
    <w:p w14:paraId="7A9A552E" w14:textId="77777777" w:rsidR="003739B3" w:rsidRDefault="003739B3" w:rsidP="003739B3">
      <w:pPr>
        <w:pStyle w:val="ShotDescription"/>
        <w:numPr>
          <w:ilvl w:val="2"/>
          <w:numId w:val="3"/>
        </w:numPr>
      </w:pPr>
      <w:r w:rsidRPr="00A20EF5">
        <w:t xml:space="preserve">Talent operating the instrument to dispense the </w:t>
      </w:r>
      <w:proofErr w:type="gramStart"/>
      <w:r w:rsidRPr="00A20EF5">
        <w:t>digestion</w:t>
      </w:r>
      <w:proofErr w:type="gramEnd"/>
      <w:r w:rsidRPr="00A20EF5">
        <w:t xml:space="preserve"> mix.</w:t>
      </w:r>
    </w:p>
    <w:p w14:paraId="0DC2CE4F" w14:textId="77777777" w:rsidR="003739B3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>: Automated system flushing nozzles and imaging slides.</w:t>
      </w:r>
    </w:p>
    <w:p w14:paraId="05716546" w14:textId="0935AD28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>: Talent reviewing captured images to confirm even droplet distribution.</w:t>
      </w:r>
    </w:p>
    <w:p w14:paraId="6A46E739" w14:textId="694BC644" w:rsidR="003739B3" w:rsidRDefault="003739B3" w:rsidP="003739B3">
      <w:pPr>
        <w:pStyle w:val="Narration"/>
        <w:numPr>
          <w:ilvl w:val="1"/>
          <w:numId w:val="3"/>
        </w:numPr>
      </w:pPr>
      <w:commentRangeStart w:id="3"/>
      <w:r w:rsidRPr="00A20EF5">
        <w:t xml:space="preserve">Incubate </w:t>
      </w:r>
      <w:commentRangeEnd w:id="3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3"/>
      </w:r>
      <w:r w:rsidRPr="00A20EF5">
        <w:t xml:space="preserve">the slides overnight to perform digestion </w:t>
      </w:r>
      <w:r w:rsidRPr="00A20EF5">
        <w:rPr>
          <w:b/>
          <w:bCs/>
        </w:rPr>
        <w:t>[1</w:t>
      </w:r>
      <w:r>
        <w:rPr>
          <w:b/>
          <w:bCs/>
        </w:rPr>
        <w:t>-TXT</w:t>
      </w:r>
      <w:r w:rsidRPr="00A20EF5">
        <w:rPr>
          <w:b/>
          <w:bCs/>
        </w:rPr>
        <w:t>]</w:t>
      </w:r>
      <w:r w:rsidRPr="00A20EF5">
        <w:t xml:space="preserve">. </w:t>
      </w:r>
    </w:p>
    <w:p w14:paraId="3D2169C5" w14:textId="264F961A" w:rsidR="003739B3" w:rsidRDefault="003739B3" w:rsidP="003739B3">
      <w:pPr>
        <w:pStyle w:val="ShotDescription"/>
        <w:numPr>
          <w:ilvl w:val="2"/>
          <w:numId w:val="3"/>
        </w:numPr>
        <w:spacing w:line="360" w:lineRule="auto"/>
      </w:pPr>
      <w:r w:rsidRPr="00A20EF5">
        <w:t>Talent placing slides in the incubator for overnight digestion.</w:t>
      </w:r>
      <w:r>
        <w:t xml:space="preserve"> </w:t>
      </w:r>
      <w:r>
        <w:rPr>
          <w:b/>
          <w:bCs/>
        </w:rPr>
        <w:t xml:space="preserve">TXT: Maintain 75% RH; Dew </w:t>
      </w:r>
      <w:proofErr w:type="gramStart"/>
      <w:r>
        <w:rPr>
          <w:b/>
          <w:bCs/>
        </w:rPr>
        <w:t>point :</w:t>
      </w:r>
      <w:proofErr w:type="gramEnd"/>
      <w:r>
        <w:rPr>
          <w:b/>
          <w:bCs/>
        </w:rPr>
        <w:t xml:space="preserve"> 1 - 2 °C below chamber temperature</w:t>
      </w:r>
    </w:p>
    <w:p w14:paraId="466F2387" w14:textId="77777777" w:rsidR="003739B3" w:rsidRDefault="003739B3" w:rsidP="003739B3">
      <w:pPr>
        <w:pStyle w:val="Narration"/>
        <w:numPr>
          <w:ilvl w:val="1"/>
          <w:numId w:val="3"/>
        </w:numPr>
      </w:pPr>
      <w:r w:rsidRPr="00A20EF5">
        <w:lastRenderedPageBreak/>
        <w:t xml:space="preserve">Inspect the images after digestion </w:t>
      </w:r>
      <w:r w:rsidRPr="00A20EF5">
        <w:rPr>
          <w:b/>
          <w:bCs/>
        </w:rPr>
        <w:t>[1]</w:t>
      </w:r>
      <w:r w:rsidRPr="00A20EF5">
        <w:t xml:space="preserve">. If the droplets are sufficiently dry, stop the run </w:t>
      </w:r>
      <w:r w:rsidRPr="00A20EF5">
        <w:rPr>
          <w:b/>
          <w:bCs/>
        </w:rPr>
        <w:t>[2]</w:t>
      </w:r>
      <w:r w:rsidRPr="00A20EF5">
        <w:t xml:space="preserve">. If not, click </w:t>
      </w:r>
      <w:r w:rsidRPr="00A20EF5">
        <w:rPr>
          <w:b/>
          <w:bCs/>
        </w:rPr>
        <w:t>Continue</w:t>
      </w:r>
      <w:r w:rsidRPr="00A20EF5">
        <w:t xml:space="preserve"> and dry for another 5 minutes </w:t>
      </w:r>
      <w:r w:rsidRPr="00A20EF5">
        <w:rPr>
          <w:b/>
          <w:bCs/>
        </w:rPr>
        <w:t>[3]</w:t>
      </w:r>
      <w:r w:rsidRPr="00A20EF5">
        <w:t>.</w:t>
      </w:r>
    </w:p>
    <w:p w14:paraId="30B2D04E" w14:textId="3A10804E" w:rsidR="003739B3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>: Talent examining images of the droplets on screen.</w:t>
      </w:r>
    </w:p>
    <w:p w14:paraId="56EE0724" w14:textId="1473165D" w:rsidR="003739B3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 xml:space="preserve">: </w:t>
      </w:r>
      <w:r>
        <w:t>Talent</w:t>
      </w:r>
      <w:r w:rsidRPr="00A20EF5">
        <w:t xml:space="preserve"> selecting the </w:t>
      </w:r>
      <w:r w:rsidRPr="00A20EF5">
        <w:rPr>
          <w:b/>
          <w:bCs/>
        </w:rPr>
        <w:t>Stop Run</w:t>
      </w:r>
      <w:r w:rsidRPr="00A20EF5">
        <w:t xml:space="preserve"> command when droplets appear dry.</w:t>
      </w:r>
    </w:p>
    <w:p w14:paraId="0494E2DF" w14:textId="683DE7AB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 xml:space="preserve">: </w:t>
      </w:r>
      <w:r>
        <w:t>Talent</w:t>
      </w:r>
      <w:r w:rsidRPr="00A20EF5">
        <w:t xml:space="preserve"> clicking </w:t>
      </w:r>
      <w:r w:rsidRPr="00A20EF5">
        <w:rPr>
          <w:b/>
          <w:bCs/>
        </w:rPr>
        <w:t>Continue</w:t>
      </w:r>
      <w:r w:rsidRPr="00A20EF5">
        <w:t xml:space="preserve"> to extend drying by 5 minutes.</w:t>
      </w:r>
    </w:p>
    <w:p w14:paraId="5ED042FA" w14:textId="797CC8E4" w:rsidR="003739B3" w:rsidRDefault="003739B3" w:rsidP="003739B3">
      <w:pPr>
        <w:pStyle w:val="Narration"/>
        <w:numPr>
          <w:ilvl w:val="1"/>
          <w:numId w:val="3"/>
        </w:numPr>
      </w:pPr>
      <w:r>
        <w:t>For labelling, first p</w:t>
      </w:r>
      <w:r w:rsidRPr="00A20EF5">
        <w:t>repare stock solutions for multiplexed histone derivatizatio</w:t>
      </w:r>
      <w:r>
        <w:t>n</w:t>
      </w:r>
      <w:r w:rsidRPr="00A20EF5">
        <w:t xml:space="preserve"> </w:t>
      </w:r>
      <w:r w:rsidRPr="00A20EF5">
        <w:rPr>
          <w:b/>
          <w:bCs/>
        </w:rPr>
        <w:t>[1]</w:t>
      </w:r>
      <w:r w:rsidRPr="00A20EF5">
        <w:t>.</w:t>
      </w:r>
    </w:p>
    <w:p w14:paraId="65FF37D6" w14:textId="77777777" w:rsidR="003739B3" w:rsidRDefault="003739B3" w:rsidP="003739B3">
      <w:pPr>
        <w:pStyle w:val="ShotDescription"/>
        <w:numPr>
          <w:ilvl w:val="2"/>
          <w:numId w:val="3"/>
        </w:numPr>
      </w:pPr>
      <w:r w:rsidRPr="00A20EF5">
        <w:t>Talent preparing the two labeling stock solutions in separate vials.</w:t>
      </w:r>
      <w:r>
        <w:br/>
      </w:r>
      <w:r>
        <w:rPr>
          <w:b/>
          <w:bCs/>
        </w:rPr>
        <w:t>AND</w:t>
      </w:r>
      <w:r>
        <w:rPr>
          <w:b/>
          <w:bCs/>
        </w:rPr>
        <w:br/>
      </w:r>
      <w:r w:rsidRPr="003739B3">
        <w:t>TEXT ON PLAIN BACKGROUND:</w:t>
      </w:r>
      <w:r>
        <w:rPr>
          <w:b/>
          <w:bCs/>
        </w:rPr>
        <w:br/>
      </w:r>
      <w:r>
        <w:t xml:space="preserve">Stock 1: </w:t>
      </w:r>
      <w:r w:rsidRPr="003739B3">
        <w:t xml:space="preserve">25% (v/v) propionic anhydride in DMSO </w:t>
      </w:r>
    </w:p>
    <w:p w14:paraId="76A652F9" w14:textId="0C3A931C" w:rsidR="003739B3" w:rsidRPr="003739B3" w:rsidRDefault="003739B3" w:rsidP="003739B3">
      <w:pPr>
        <w:pStyle w:val="ShotDescription"/>
        <w:ind w:firstLine="0"/>
        <w:rPr>
          <w:i/>
          <w:iCs/>
        </w:rPr>
      </w:pPr>
      <w:r>
        <w:t xml:space="preserve">Stock 2: </w:t>
      </w:r>
      <w:r w:rsidRPr="003739B3">
        <w:t>25% (v/v) propionic anhydride-d₁₀ in DMSO</w:t>
      </w:r>
      <w:r>
        <w:br/>
      </w:r>
      <w:r w:rsidRPr="003739B3">
        <w:rPr>
          <w:i/>
          <w:iCs/>
          <w:color w:val="3333FF"/>
        </w:rPr>
        <w:t>Video Editor: Please play both shots side by side in a split screen</w:t>
      </w:r>
    </w:p>
    <w:p w14:paraId="65CA18B6" w14:textId="078F05D7" w:rsidR="003739B3" w:rsidRDefault="003739B3" w:rsidP="003739B3">
      <w:pPr>
        <w:pStyle w:val="Narration"/>
        <w:numPr>
          <w:ilvl w:val="1"/>
          <w:numId w:val="3"/>
        </w:numPr>
      </w:pPr>
      <w:r w:rsidRPr="00A20EF5">
        <w:t xml:space="preserve">After dispensing, allow the instrument to automatically flush the nozzles and photograph every slide </w:t>
      </w:r>
      <w:r w:rsidRPr="00A20EF5">
        <w:rPr>
          <w:b/>
          <w:bCs/>
        </w:rPr>
        <w:t>[1]</w:t>
      </w:r>
      <w:r w:rsidRPr="00A20EF5">
        <w:t xml:space="preserve">. Review the images to confirm even distribution and correct droplet placement across all slides </w:t>
      </w:r>
      <w:r w:rsidRPr="00A20EF5">
        <w:rPr>
          <w:b/>
          <w:bCs/>
        </w:rPr>
        <w:t>[2]</w:t>
      </w:r>
      <w:r w:rsidRPr="00A20EF5">
        <w:t>.</w:t>
      </w:r>
      <w:r>
        <w:t xml:space="preserve"> Similarly, dispense hydroxylamine solution </w:t>
      </w:r>
      <w:r>
        <w:rPr>
          <w:b/>
          <w:bCs/>
        </w:rPr>
        <w:t xml:space="preserve">[3]. </w:t>
      </w:r>
    </w:p>
    <w:p w14:paraId="1522DA82" w14:textId="77777777" w:rsidR="003739B3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>: Automated nozzle flush and slide imaging in progress.</w:t>
      </w:r>
    </w:p>
    <w:p w14:paraId="75255F47" w14:textId="0FDB8282" w:rsidR="003739B3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 xml:space="preserve">: Talent verifying correct droplet placement </w:t>
      </w:r>
      <w:r>
        <w:t xml:space="preserve">of labels </w:t>
      </w:r>
      <w:r w:rsidRPr="00A20EF5">
        <w:t>on the instrument monitor.</w:t>
      </w:r>
    </w:p>
    <w:p w14:paraId="6580B23C" w14:textId="73F419E1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>:</w:t>
      </w:r>
      <w:r w:rsidRPr="003739B3">
        <w:t xml:space="preserve"> </w:t>
      </w:r>
      <w:r w:rsidRPr="00A20EF5">
        <w:t xml:space="preserve">Talent verifying correct droplet </w:t>
      </w:r>
      <w:proofErr w:type="gramStart"/>
      <w:r w:rsidRPr="00A20EF5">
        <w:t xml:space="preserve">placement </w:t>
      </w:r>
      <w:r>
        <w:t xml:space="preserve"> of</w:t>
      </w:r>
      <w:proofErr w:type="gramEnd"/>
      <w:r>
        <w:t xml:space="preserve"> HA solution </w:t>
      </w:r>
      <w:r w:rsidRPr="00A20EF5">
        <w:t>on the instrument monitor.</w:t>
      </w:r>
    </w:p>
    <w:p w14:paraId="35C50D85" w14:textId="6EE5E4D9" w:rsidR="003739B3" w:rsidRDefault="003739B3" w:rsidP="003739B3">
      <w:pPr>
        <w:pStyle w:val="Narration"/>
        <w:numPr>
          <w:ilvl w:val="1"/>
          <w:numId w:val="3"/>
        </w:numPr>
      </w:pPr>
      <w:r>
        <w:t>To pick up the sample, e</w:t>
      </w:r>
      <w:r w:rsidRPr="00A20EF5">
        <w:t xml:space="preserve">xecute the run by switching to the </w:t>
      </w:r>
      <w:r w:rsidRPr="00A20EF5">
        <w:rPr>
          <w:b/>
          <w:bCs/>
        </w:rPr>
        <w:t>Run</w:t>
      </w:r>
      <w:r w:rsidRPr="00A20EF5">
        <w:t xml:space="preserve"> tab </w:t>
      </w:r>
      <w:r w:rsidRPr="00A20EF5">
        <w:rPr>
          <w:b/>
          <w:bCs/>
        </w:rPr>
        <w:t>[1]</w:t>
      </w:r>
      <w:r w:rsidRPr="00A20EF5">
        <w:t xml:space="preserve">. Click </w:t>
      </w:r>
      <w:r w:rsidRPr="00A20EF5">
        <w:rPr>
          <w:b/>
          <w:bCs/>
        </w:rPr>
        <w:t>Start Run</w:t>
      </w:r>
      <w:r w:rsidRPr="00A20EF5">
        <w:t xml:space="preserve"> and follow the </w:t>
      </w:r>
      <w:proofErr w:type="gramStart"/>
      <w:r w:rsidRPr="00A20EF5">
        <w:t xml:space="preserve">prompts </w:t>
      </w:r>
      <w:r>
        <w:t xml:space="preserve"> </w:t>
      </w:r>
      <w:r>
        <w:rPr>
          <w:b/>
          <w:bCs/>
        </w:rPr>
        <w:t>[</w:t>
      </w:r>
      <w:proofErr w:type="gramEnd"/>
      <w:r>
        <w:rPr>
          <w:b/>
          <w:bCs/>
        </w:rPr>
        <w:t xml:space="preserve">2] </w:t>
      </w:r>
      <w:r w:rsidRPr="00A20EF5">
        <w:t xml:space="preserve">as the instrument collects each droplet, flushes the nozzles, and captures slide images for review </w:t>
      </w:r>
      <w:r w:rsidRPr="00A20EF5">
        <w:rPr>
          <w:b/>
          <w:bCs/>
        </w:rPr>
        <w:t>[</w:t>
      </w:r>
      <w:r w:rsidR="003B1204">
        <w:rPr>
          <w:b/>
          <w:bCs/>
        </w:rPr>
        <w:t>3</w:t>
      </w:r>
      <w:r w:rsidRPr="00A20EF5">
        <w:rPr>
          <w:b/>
          <w:bCs/>
        </w:rPr>
        <w:t>]</w:t>
      </w:r>
      <w:r w:rsidRPr="00A20EF5">
        <w:t>.</w:t>
      </w:r>
    </w:p>
    <w:p w14:paraId="63A4825A" w14:textId="3FCDF87D" w:rsidR="003739B3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 xml:space="preserve">: </w:t>
      </w:r>
      <w:proofErr w:type="gramStart"/>
      <w:r>
        <w:t xml:space="preserve">Talent </w:t>
      </w:r>
      <w:r w:rsidRPr="00A20EF5">
        <w:t xml:space="preserve"> selecting</w:t>
      </w:r>
      <w:proofErr w:type="gramEnd"/>
      <w:r w:rsidRPr="00A20EF5">
        <w:t xml:space="preserve"> the </w:t>
      </w:r>
      <w:r w:rsidRPr="00A20EF5">
        <w:rPr>
          <w:b/>
          <w:bCs/>
        </w:rPr>
        <w:t>Run</w:t>
      </w:r>
      <w:r w:rsidRPr="00A20EF5">
        <w:t xml:space="preserve"> tab</w:t>
      </w:r>
      <w:r>
        <w:t>.</w:t>
      </w:r>
    </w:p>
    <w:p w14:paraId="56A85FFB" w14:textId="25019D7C" w:rsidR="003739B3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>:</w:t>
      </w:r>
      <w:r>
        <w:t xml:space="preserve"> The Start Run option is being clicked and prompts are followed. </w:t>
      </w:r>
    </w:p>
    <w:p w14:paraId="3929AB22" w14:textId="77777777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>: Instrument collecting droplets and displaying real-time image capture.</w:t>
      </w:r>
    </w:p>
    <w:p w14:paraId="0E971B89" w14:textId="7A32D704" w:rsidR="003739B3" w:rsidRDefault="003739B3" w:rsidP="003739B3">
      <w:pPr>
        <w:pStyle w:val="Narration"/>
        <w:numPr>
          <w:ilvl w:val="1"/>
          <w:numId w:val="3"/>
        </w:numPr>
      </w:pPr>
      <w:r>
        <w:t>Once done, r</w:t>
      </w:r>
      <w:r w:rsidRPr="00A20EF5">
        <w:t xml:space="preserve">emove the foil from the slides </w:t>
      </w:r>
      <w:r>
        <w:rPr>
          <w:b/>
          <w:bCs/>
        </w:rPr>
        <w:t xml:space="preserve">[1]. </w:t>
      </w:r>
      <w:r>
        <w:t>Then</w:t>
      </w:r>
      <w:r w:rsidRPr="00A20EF5">
        <w:t xml:space="preserve"> dry the samples at low heat in a vacuum concentrator </w:t>
      </w:r>
      <w:r w:rsidRPr="00A20EF5">
        <w:rPr>
          <w:b/>
          <w:bCs/>
        </w:rPr>
        <w:t>[</w:t>
      </w:r>
      <w:r>
        <w:rPr>
          <w:b/>
          <w:bCs/>
        </w:rPr>
        <w:t>2</w:t>
      </w:r>
      <w:r w:rsidRPr="00A20EF5">
        <w:rPr>
          <w:b/>
          <w:bCs/>
        </w:rPr>
        <w:t>]</w:t>
      </w:r>
      <w:r w:rsidRPr="00A20EF5">
        <w:t>.</w:t>
      </w:r>
    </w:p>
    <w:p w14:paraId="2D92E3E7" w14:textId="77777777" w:rsidR="003739B3" w:rsidRDefault="003739B3" w:rsidP="003739B3">
      <w:pPr>
        <w:pStyle w:val="ShotDescription"/>
        <w:numPr>
          <w:ilvl w:val="2"/>
          <w:numId w:val="3"/>
        </w:numPr>
      </w:pPr>
      <w:r w:rsidRPr="00A20EF5">
        <w:t xml:space="preserve">Talent removing foil </w:t>
      </w:r>
      <w:proofErr w:type="gramStart"/>
      <w:r w:rsidRPr="00A20EF5">
        <w:t xml:space="preserve">seals </w:t>
      </w:r>
      <w:r>
        <w:t>.</w:t>
      </w:r>
      <w:proofErr w:type="gramEnd"/>
    </w:p>
    <w:p w14:paraId="560804A0" w14:textId="41D84B0D" w:rsidR="003739B3" w:rsidRPr="00A20EF5" w:rsidRDefault="003739B3" w:rsidP="003739B3">
      <w:pPr>
        <w:pStyle w:val="ShotDescription"/>
        <w:numPr>
          <w:ilvl w:val="2"/>
          <w:numId w:val="3"/>
        </w:numPr>
      </w:pPr>
      <w:r>
        <w:t xml:space="preserve">Talent </w:t>
      </w:r>
      <w:r w:rsidRPr="00A20EF5">
        <w:t>placing slides in a vacuum concentrator for drying.</w:t>
      </w:r>
    </w:p>
    <w:p w14:paraId="0CA64E43" w14:textId="42FA7710" w:rsidR="003739B3" w:rsidRDefault="003739B3" w:rsidP="003739B3">
      <w:pPr>
        <w:pStyle w:val="Narration"/>
        <w:numPr>
          <w:ilvl w:val="1"/>
          <w:numId w:val="3"/>
        </w:numPr>
      </w:pPr>
      <w:r>
        <w:t>For data acquisition, p</w:t>
      </w:r>
      <w:r w:rsidRPr="00A20EF5">
        <w:t xml:space="preserve">rogram the high-performance liquid chromatography method </w:t>
      </w:r>
      <w:r w:rsidRPr="00A20EF5">
        <w:rPr>
          <w:b/>
          <w:bCs/>
        </w:rPr>
        <w:t>[1]</w:t>
      </w:r>
      <w:r w:rsidRPr="00A20EF5">
        <w:t xml:space="preserve">. Set tandem mass spectrometry in the ion trap mass </w:t>
      </w:r>
      <w:proofErr w:type="spellStart"/>
      <w:r w:rsidRPr="00A20EF5">
        <w:t>analyzer</w:t>
      </w:r>
      <w:proofErr w:type="spellEnd"/>
      <w:r w:rsidRPr="00A20EF5">
        <w:t xml:space="preserve"> with sequential isolation windows of 50 </w:t>
      </w:r>
      <w:r w:rsidR="00205FB9">
        <w:t>mass to charge ratio</w:t>
      </w:r>
      <w:r w:rsidRPr="00A20EF5">
        <w:t xml:space="preserve">, an automatic gain control target of 1000, and a higher-energy collisional dissociation energy of 27 </w:t>
      </w:r>
      <w:r w:rsidRPr="00A20EF5">
        <w:rPr>
          <w:b/>
          <w:bCs/>
        </w:rPr>
        <w:t>[2]</w:t>
      </w:r>
      <w:r w:rsidRPr="00A20EF5">
        <w:t>.</w:t>
      </w:r>
    </w:p>
    <w:p w14:paraId="6BFD69B2" w14:textId="57ACBDDB" w:rsidR="003739B3" w:rsidRDefault="003739B3" w:rsidP="003739B3">
      <w:pPr>
        <w:pStyle w:val="ShotDescription"/>
        <w:numPr>
          <w:ilvl w:val="2"/>
          <w:numId w:val="3"/>
        </w:numPr>
      </w:pPr>
      <w:r w:rsidRPr="003739B3">
        <w:rPr>
          <w:highlight w:val="yellow"/>
        </w:rPr>
        <w:t>SCREEN</w:t>
      </w:r>
      <w:r w:rsidRPr="00A20EF5">
        <w:t xml:space="preserve">: </w:t>
      </w:r>
      <w:r>
        <w:t xml:space="preserve">Talent launching the HPLC software. </w:t>
      </w:r>
    </w:p>
    <w:p w14:paraId="3AE827A0" w14:textId="036EEB85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205FB9">
        <w:rPr>
          <w:highlight w:val="yellow"/>
        </w:rPr>
        <w:lastRenderedPageBreak/>
        <w:t>SCREEN</w:t>
      </w:r>
      <w:r w:rsidRPr="00A20EF5">
        <w:t xml:space="preserve">: </w:t>
      </w:r>
      <w:r w:rsidR="00205FB9">
        <w:t>Talent configuring</w:t>
      </w:r>
      <w:r w:rsidRPr="00A20EF5">
        <w:t xml:space="preserve"> </w:t>
      </w:r>
      <w:r w:rsidR="00205FB9">
        <w:t>m/z</w:t>
      </w:r>
      <w:r w:rsidRPr="00A20EF5">
        <w:t>, automatic gain control target, and higher-energy collisional dissociation energy settings.</w:t>
      </w:r>
    </w:p>
    <w:p w14:paraId="7744EC74" w14:textId="77777777" w:rsidR="003739B3" w:rsidRDefault="003739B3" w:rsidP="003739B3">
      <w:pPr>
        <w:pStyle w:val="Narration"/>
        <w:numPr>
          <w:ilvl w:val="1"/>
          <w:numId w:val="3"/>
        </w:numPr>
      </w:pPr>
      <w:r w:rsidRPr="00A20EF5">
        <w:t xml:space="preserve">Cover the plate with a rubber seal mat and place it inside the autosampler </w:t>
      </w:r>
      <w:r w:rsidRPr="00A20EF5">
        <w:rPr>
          <w:b/>
          <w:bCs/>
        </w:rPr>
        <w:t>[1]</w:t>
      </w:r>
      <w:r w:rsidRPr="00A20EF5">
        <w:t>.</w:t>
      </w:r>
    </w:p>
    <w:p w14:paraId="2A301B59" w14:textId="77777777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A20EF5">
        <w:t>Talent sealing the plate with a rubber mat and loading it into the autosampler.</w:t>
      </w:r>
    </w:p>
    <w:p w14:paraId="1295ECE4" w14:textId="61FE3B8B" w:rsidR="003739B3" w:rsidRDefault="003739B3" w:rsidP="003739B3">
      <w:pPr>
        <w:pStyle w:val="Narration"/>
        <w:numPr>
          <w:ilvl w:val="1"/>
          <w:numId w:val="3"/>
        </w:numPr>
      </w:pPr>
      <w:r w:rsidRPr="00A20EF5">
        <w:t xml:space="preserve">Run the raw data in </w:t>
      </w:r>
      <w:proofErr w:type="spellStart"/>
      <w:r w:rsidRPr="00A20EF5">
        <w:t>EpiProfile</w:t>
      </w:r>
      <w:proofErr w:type="spellEnd"/>
      <w:r w:rsidRPr="00A20EF5">
        <w:t xml:space="preserve"> version 2.1</w:t>
      </w:r>
      <w:r w:rsidR="00205FB9">
        <w:t xml:space="preserve"> </w:t>
      </w:r>
      <w:r w:rsidR="00205FB9" w:rsidRPr="00205FB9">
        <w:rPr>
          <w:i/>
          <w:iCs/>
          <w:color w:val="EE0000"/>
        </w:rPr>
        <w:t>(Epi-Profile-Version-Two-Point-one)</w:t>
      </w:r>
      <w:r w:rsidRPr="00205FB9">
        <w:rPr>
          <w:color w:val="EE0000"/>
        </w:rPr>
        <w:t xml:space="preserve"> </w:t>
      </w:r>
      <w:r w:rsidRPr="00A20EF5">
        <w:t xml:space="preserve">to obtain </w:t>
      </w:r>
      <w:proofErr w:type="spellStart"/>
      <w:r w:rsidRPr="00A20EF5">
        <w:t>peptidoform</w:t>
      </w:r>
      <w:proofErr w:type="spellEnd"/>
      <w:r w:rsidRPr="00A20EF5">
        <w:t xml:space="preserve"> abundances for cells </w:t>
      </w:r>
      <w:proofErr w:type="spellStart"/>
      <w:r w:rsidRPr="00A20EF5">
        <w:t>labeled</w:t>
      </w:r>
      <w:proofErr w:type="spellEnd"/>
      <w:r w:rsidRPr="00A20EF5">
        <w:t xml:space="preserve"> with propionic anhydride </w:t>
      </w:r>
      <w:r w:rsidRPr="00A20EF5">
        <w:rPr>
          <w:b/>
          <w:bCs/>
        </w:rPr>
        <w:t>[1]</w:t>
      </w:r>
      <w:r w:rsidRPr="00A20EF5">
        <w:t>.</w:t>
      </w:r>
    </w:p>
    <w:p w14:paraId="1CADAC37" w14:textId="77777777" w:rsidR="003739B3" w:rsidRPr="00A20EF5" w:rsidRDefault="003739B3" w:rsidP="003739B3">
      <w:pPr>
        <w:pStyle w:val="ShotDescription"/>
        <w:numPr>
          <w:ilvl w:val="2"/>
          <w:numId w:val="3"/>
        </w:numPr>
      </w:pPr>
      <w:r w:rsidRPr="00205FB9">
        <w:rPr>
          <w:highlight w:val="yellow"/>
        </w:rPr>
        <w:t>SCREEN</w:t>
      </w:r>
      <w:r w:rsidRPr="00A20EF5">
        <w:t xml:space="preserve">: </w:t>
      </w:r>
      <w:proofErr w:type="spellStart"/>
      <w:r w:rsidRPr="00A20EF5">
        <w:t>EpiProfile</w:t>
      </w:r>
      <w:proofErr w:type="spellEnd"/>
      <w:r w:rsidRPr="00A20EF5">
        <w:t xml:space="preserve"> 2.1 interface showing loaded raw data and resulting </w:t>
      </w:r>
      <w:proofErr w:type="spellStart"/>
      <w:r w:rsidRPr="00A20EF5">
        <w:t>peptidoform</w:t>
      </w:r>
      <w:proofErr w:type="spellEnd"/>
      <w:r w:rsidRPr="00A20EF5">
        <w:t xml:space="preserve"> abundance output.</w:t>
      </w:r>
    </w:p>
    <w:p w14:paraId="4DB47519" w14:textId="77777777" w:rsidR="003739B3" w:rsidRPr="00A20EF5" w:rsidRDefault="003739B3" w:rsidP="003739B3"/>
    <w:p w14:paraId="09689C4F" w14:textId="753B315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EF44038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05FB9">
        <w:rPr>
          <w:rFonts w:eastAsia="Times New Roman" w:cstheme="minorHAnsi"/>
          <w:bCs/>
        </w:rPr>
        <w:t>106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A58B27D" w14:textId="41B4B01C" w:rsidR="00205FB9" w:rsidRDefault="00205FB9" w:rsidP="00205FB9">
      <w:pPr>
        <w:pStyle w:val="Narration"/>
        <w:numPr>
          <w:ilvl w:val="1"/>
          <w:numId w:val="3"/>
        </w:numPr>
      </w:pPr>
      <w:r>
        <w:t>T</w:t>
      </w:r>
      <w:r w:rsidRPr="00281E4A">
        <w:t xml:space="preserve">he first 20 histone H3 </w:t>
      </w:r>
      <w:r w:rsidRPr="00205FB9">
        <w:rPr>
          <w:i/>
          <w:iCs/>
          <w:color w:val="EE0000"/>
        </w:rPr>
        <w:t xml:space="preserve">(H-Three) </w:t>
      </w:r>
      <w:proofErr w:type="spellStart"/>
      <w:r w:rsidRPr="00281E4A">
        <w:t>peptidoforms</w:t>
      </w:r>
      <w:proofErr w:type="spellEnd"/>
      <w:r>
        <w:t xml:space="preserve"> were </w:t>
      </w:r>
      <w:r w:rsidRPr="00281E4A">
        <w:t xml:space="preserve">quantified, displaying their relative abundances in control and sodium butyrate–treated conditions </w:t>
      </w:r>
      <w:r w:rsidRPr="00281E4A">
        <w:rPr>
          <w:b/>
        </w:rPr>
        <w:t>[1]</w:t>
      </w:r>
      <w:r w:rsidRPr="00281E4A">
        <w:t>.</w:t>
      </w:r>
      <w:r w:rsidRPr="00205FB9">
        <w:t xml:space="preserve"> </w:t>
      </w:r>
      <w:r w:rsidRPr="00281E4A">
        <w:t xml:space="preserve">Both H3K9ac </w:t>
      </w:r>
      <w:r w:rsidRPr="00205FB9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H-Three-K-Nine-A-C) </w:t>
      </w:r>
      <w:r w:rsidRPr="00281E4A">
        <w:t xml:space="preserve">and H3K14ac </w:t>
      </w:r>
      <w:r w:rsidRPr="00205FB9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H-Three-K-Fourteen-A-C) </w:t>
      </w:r>
      <w:r w:rsidRPr="00281E4A">
        <w:t xml:space="preserve">displayed higher relative abundance upon sodium butyrate treatment </w:t>
      </w:r>
      <w:r w:rsidRPr="00281E4A">
        <w:rPr>
          <w:b/>
        </w:rPr>
        <w:t>[</w:t>
      </w:r>
      <w:r>
        <w:rPr>
          <w:b/>
        </w:rPr>
        <w:t>2</w:t>
      </w:r>
      <w:r w:rsidRPr="00281E4A">
        <w:rPr>
          <w:b/>
        </w:rPr>
        <w:t>]</w:t>
      </w:r>
      <w:r w:rsidRPr="00281E4A">
        <w:t>, while H3K9acK14ac</w:t>
      </w:r>
      <w:r>
        <w:t xml:space="preserve"> </w:t>
      </w:r>
      <w:r w:rsidRPr="00205FB9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H-Three-K-Nine-A-C-K-Fourteen-A-C) </w:t>
      </w:r>
      <w:r w:rsidRPr="00281E4A">
        <w:t xml:space="preserve">appeared even more enriched in treated cells </w:t>
      </w:r>
      <w:r w:rsidRPr="00281E4A">
        <w:rPr>
          <w:b/>
        </w:rPr>
        <w:t>[</w:t>
      </w:r>
      <w:r>
        <w:rPr>
          <w:b/>
        </w:rPr>
        <w:t>3</w:t>
      </w:r>
      <w:r w:rsidRPr="00281E4A">
        <w:rPr>
          <w:b/>
        </w:rPr>
        <w:t>]</w:t>
      </w:r>
      <w:r w:rsidRPr="00281E4A">
        <w:t>.</w:t>
      </w:r>
    </w:p>
    <w:p w14:paraId="57C41DAE" w14:textId="24D46937" w:rsidR="00205FB9" w:rsidRPr="00281E4A" w:rsidRDefault="00205FB9" w:rsidP="00205FB9">
      <w:pPr>
        <w:pStyle w:val="ShotDescription"/>
        <w:numPr>
          <w:ilvl w:val="2"/>
          <w:numId w:val="3"/>
        </w:numPr>
      </w:pPr>
      <w:r w:rsidRPr="00281E4A">
        <w:t xml:space="preserve">LAB MEDIA: Figure 7A. </w:t>
      </w:r>
    </w:p>
    <w:p w14:paraId="1723271C" w14:textId="2586DC81" w:rsidR="00205FB9" w:rsidRDefault="00205FB9" w:rsidP="00205FB9">
      <w:pPr>
        <w:pStyle w:val="ShotDescription"/>
        <w:numPr>
          <w:ilvl w:val="2"/>
          <w:numId w:val="3"/>
        </w:numPr>
      </w:pPr>
      <w:r w:rsidRPr="00281E4A">
        <w:t xml:space="preserve">LAB MEDIA: Figure 7A. </w:t>
      </w:r>
      <w:r w:rsidRPr="00205FB9">
        <w:rPr>
          <w:i/>
          <w:iCs/>
          <w:color w:val="3333FF"/>
        </w:rPr>
        <w:t xml:space="preserve">Video editor: Highlight the column showing H3K9ac and H3K14ac in the </w:t>
      </w:r>
      <w:r w:rsidRPr="00205FB9">
        <w:rPr>
          <w:i/>
          <w:iCs/>
          <w:color w:val="3333FF"/>
        </w:rPr>
        <w:t>pink column</w:t>
      </w:r>
      <w:r w:rsidRPr="00205FB9">
        <w:rPr>
          <w:i/>
          <w:iCs/>
          <w:color w:val="3333FF"/>
        </w:rPr>
        <w:t>.</w:t>
      </w:r>
    </w:p>
    <w:p w14:paraId="3AA01D03" w14:textId="59AE1631" w:rsidR="00205FB9" w:rsidRPr="00281E4A" w:rsidRDefault="00205FB9" w:rsidP="00205FB9">
      <w:pPr>
        <w:pStyle w:val="ShotDescription"/>
        <w:numPr>
          <w:ilvl w:val="2"/>
          <w:numId w:val="3"/>
        </w:numPr>
      </w:pPr>
      <w:r w:rsidRPr="00281E4A">
        <w:t xml:space="preserve">LAB MEDIA: Figure 7A. </w:t>
      </w:r>
      <w:r w:rsidRPr="00205FB9">
        <w:rPr>
          <w:i/>
          <w:iCs/>
          <w:color w:val="3333FF"/>
        </w:rPr>
        <w:t>Video editor: Highlight the entry for H3K9acK14ac</w:t>
      </w:r>
      <w:r w:rsidRPr="00205FB9">
        <w:rPr>
          <w:color w:val="3333FF"/>
        </w:rPr>
        <w:t xml:space="preserve"> </w:t>
      </w:r>
      <w:r w:rsidRPr="00205FB9">
        <w:rPr>
          <w:i/>
          <w:iCs/>
          <w:color w:val="3333FF"/>
        </w:rPr>
        <w:t>in the pink column.</w:t>
      </w:r>
    </w:p>
    <w:p w14:paraId="2B85CCA4" w14:textId="73BC25F2" w:rsidR="00205FB9" w:rsidRDefault="00205FB9" w:rsidP="00205FB9">
      <w:pPr>
        <w:pStyle w:val="Narration"/>
        <w:numPr>
          <w:ilvl w:val="1"/>
          <w:numId w:val="3"/>
        </w:numPr>
      </w:pPr>
      <w:r w:rsidRPr="00281E4A">
        <w:t xml:space="preserve">Total acetylation levels increased following sodium butyrate treatment, with treated cells showing a broader error distribution compared to controls </w:t>
      </w:r>
      <w:r w:rsidRPr="00281E4A">
        <w:rPr>
          <w:b/>
        </w:rPr>
        <w:t>[1]</w:t>
      </w:r>
      <w:r w:rsidRPr="00281E4A">
        <w:t>.</w:t>
      </w:r>
      <w:r w:rsidRPr="00205FB9">
        <w:t xml:space="preserve"> </w:t>
      </w:r>
      <w:r w:rsidRPr="00281E4A">
        <w:t xml:space="preserve">The quantification of single and co-occurring histone modifications demonstrated that combinatorial acetylation states were most strongly affected by sodium butyrate </w:t>
      </w:r>
      <w:r w:rsidRPr="00281E4A">
        <w:rPr>
          <w:b/>
        </w:rPr>
        <w:t>[</w:t>
      </w:r>
      <w:r>
        <w:rPr>
          <w:b/>
        </w:rPr>
        <w:t>2</w:t>
      </w:r>
      <w:r w:rsidRPr="00281E4A">
        <w:rPr>
          <w:b/>
        </w:rPr>
        <w:t>]</w:t>
      </w:r>
      <w:r w:rsidRPr="00281E4A">
        <w:t>.</w:t>
      </w:r>
    </w:p>
    <w:p w14:paraId="47086D2B" w14:textId="3B3AD4E2" w:rsidR="00205FB9" w:rsidRPr="00281E4A" w:rsidRDefault="00205FB9" w:rsidP="00205FB9">
      <w:pPr>
        <w:pStyle w:val="ShotDescription"/>
        <w:numPr>
          <w:ilvl w:val="2"/>
          <w:numId w:val="3"/>
        </w:numPr>
      </w:pPr>
      <w:r w:rsidRPr="00281E4A">
        <w:t xml:space="preserve">LAB MEDIA: Figure 7B. </w:t>
      </w:r>
      <w:r w:rsidRPr="00205FB9">
        <w:rPr>
          <w:i/>
          <w:iCs/>
          <w:color w:val="3333FF"/>
        </w:rPr>
        <w:t>Video editor: Highlight the pink bar labeled “</w:t>
      </w:r>
      <w:proofErr w:type="spellStart"/>
      <w:r w:rsidRPr="00205FB9">
        <w:rPr>
          <w:i/>
          <w:iCs/>
          <w:color w:val="3333FF"/>
        </w:rPr>
        <w:t>NaBut</w:t>
      </w:r>
      <w:proofErr w:type="spellEnd"/>
      <w:r w:rsidRPr="00205FB9">
        <w:rPr>
          <w:i/>
          <w:iCs/>
          <w:color w:val="3333FF"/>
        </w:rPr>
        <w:t xml:space="preserve"> 5 mM,”</w:t>
      </w:r>
      <w:r w:rsidRPr="00205FB9">
        <w:rPr>
          <w:color w:val="3333FF"/>
        </w:rPr>
        <w:t xml:space="preserve"> </w:t>
      </w:r>
    </w:p>
    <w:p w14:paraId="211F801C" w14:textId="5C92682D" w:rsidR="00205FB9" w:rsidRPr="00281E4A" w:rsidRDefault="00205FB9" w:rsidP="00205FB9">
      <w:pPr>
        <w:pStyle w:val="ShotDescription"/>
        <w:numPr>
          <w:ilvl w:val="2"/>
          <w:numId w:val="3"/>
        </w:numPr>
      </w:pPr>
      <w:r w:rsidRPr="00281E4A">
        <w:t xml:space="preserve">LAB MEDIA: Figure 7C. </w:t>
      </w:r>
      <w:r w:rsidRPr="00205FB9">
        <w:rPr>
          <w:i/>
          <w:iCs/>
          <w:color w:val="3333FF"/>
        </w:rPr>
        <w:t>Video editor: Highlight the pink bar corresponding to K9acK14ac in the sodium butyrate–treated condition.</w:t>
      </w:r>
    </w:p>
    <w:p w14:paraId="584F3955" w14:textId="77777777" w:rsidR="00205FB9" w:rsidRDefault="00205FB9" w:rsidP="00205FB9">
      <w:pPr>
        <w:pStyle w:val="Narration"/>
        <w:numPr>
          <w:ilvl w:val="1"/>
          <w:numId w:val="3"/>
        </w:numPr>
      </w:pPr>
      <w:r w:rsidRPr="00281E4A">
        <w:t xml:space="preserve">The wider dispersion of sodium butyrate–treated cells indicated increased biological heterogeneity among individual cells within the spheroids </w:t>
      </w:r>
      <w:r w:rsidRPr="00281E4A">
        <w:rPr>
          <w:b/>
        </w:rPr>
        <w:t>[1]</w:t>
      </w:r>
      <w:r w:rsidRPr="00281E4A">
        <w:t>.</w:t>
      </w:r>
    </w:p>
    <w:p w14:paraId="72576976" w14:textId="1B23021E" w:rsidR="00205FB9" w:rsidRPr="00281E4A" w:rsidRDefault="00205FB9" w:rsidP="00205FB9">
      <w:pPr>
        <w:pStyle w:val="ShotDescription"/>
        <w:numPr>
          <w:ilvl w:val="2"/>
          <w:numId w:val="3"/>
        </w:numPr>
      </w:pPr>
      <w:r w:rsidRPr="00281E4A">
        <w:t xml:space="preserve">LAB MEDIA: Figure 7D. </w:t>
      </w:r>
      <w:r w:rsidRPr="00205FB9">
        <w:rPr>
          <w:i/>
          <w:iCs/>
          <w:color w:val="3333FF"/>
        </w:rPr>
        <w:t xml:space="preserve">Video editor: </w:t>
      </w:r>
      <w:r w:rsidRPr="00205FB9">
        <w:rPr>
          <w:i/>
          <w:iCs/>
          <w:color w:val="3333FF"/>
        </w:rPr>
        <w:t>Please highlight</w:t>
      </w:r>
      <w:r w:rsidRPr="00205FB9">
        <w:rPr>
          <w:i/>
          <w:iCs/>
          <w:color w:val="3333FF"/>
        </w:rPr>
        <w:t xml:space="preserve"> the pink dots</w:t>
      </w:r>
      <w:r w:rsidRPr="00205FB9">
        <w:rPr>
          <w:color w:val="3333FF"/>
        </w:rPr>
        <w:t xml:space="preserve"> </w:t>
      </w:r>
    </w:p>
    <w:p w14:paraId="1E75D02D" w14:textId="77777777" w:rsidR="00205FB9" w:rsidRPr="00A20EF5" w:rsidRDefault="00205FB9" w:rsidP="00205FB9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11-07T11:26:00Z" w:initials="SK">
    <w:p w14:paraId="5CDFA3F9" w14:textId="77777777" w:rsidR="003739B3" w:rsidRDefault="003739B3" w:rsidP="003739B3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specify what the cells are being reconstituted in </w:t>
      </w:r>
    </w:p>
  </w:comment>
  <w:comment w:id="3" w:author="Sulakshana Karkala" w:date="2025-11-07T11:37:00Z" w:initials="SK">
    <w:p w14:paraId="56C3CFA3" w14:textId="77777777" w:rsidR="003739B3" w:rsidRDefault="003739B3" w:rsidP="003739B3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specify the incubation conditions.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DFA3F9" w15:done="0"/>
  <w15:commentEx w15:paraId="56C3CF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E627BC" w16cex:dateUtc="2025-11-07T05:56:00Z"/>
  <w16cex:commentExtensible w16cex:durableId="38DB7217" w16cex:dateUtc="2025-11-07T06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DFA3F9" w16cid:durableId="1CE627BC"/>
  <w16cid:commentId w16cid:paraId="56C3CFA3" w16cid:durableId="38DB72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9C6CC" w14:textId="77777777" w:rsidR="00F40066" w:rsidRDefault="00F40066">
      <w:r>
        <w:separator/>
      </w:r>
    </w:p>
    <w:p w14:paraId="0DAC3BE8" w14:textId="77777777" w:rsidR="00F40066" w:rsidRDefault="00F40066"/>
  </w:endnote>
  <w:endnote w:type="continuationSeparator" w:id="0">
    <w:p w14:paraId="6F90B582" w14:textId="77777777" w:rsidR="00F40066" w:rsidRDefault="00F40066">
      <w:r>
        <w:continuationSeparator/>
      </w:r>
    </w:p>
    <w:p w14:paraId="1D90340A" w14:textId="77777777" w:rsidR="00F40066" w:rsidRDefault="00F40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EC6108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739B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32E13" w14:textId="77777777" w:rsidR="00F40066" w:rsidRDefault="00F40066">
      <w:r>
        <w:separator/>
      </w:r>
    </w:p>
    <w:p w14:paraId="20CB7C3A" w14:textId="77777777" w:rsidR="00F40066" w:rsidRDefault="00F40066"/>
  </w:footnote>
  <w:footnote w:type="continuationSeparator" w:id="0">
    <w:p w14:paraId="1F4E62AB" w14:textId="77777777" w:rsidR="00F40066" w:rsidRDefault="00F40066">
      <w:r>
        <w:continuationSeparator/>
      </w:r>
    </w:p>
    <w:p w14:paraId="1D2C00EE" w14:textId="77777777" w:rsidR="00F40066" w:rsidRDefault="00F400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05FB9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39B3"/>
    <w:rsid w:val="003754A7"/>
    <w:rsid w:val="0038502C"/>
    <w:rsid w:val="00386777"/>
    <w:rsid w:val="00395684"/>
    <w:rsid w:val="003A1109"/>
    <w:rsid w:val="003A49C2"/>
    <w:rsid w:val="003A661A"/>
    <w:rsid w:val="003B00BE"/>
    <w:rsid w:val="003B1204"/>
    <w:rsid w:val="003B3E2A"/>
    <w:rsid w:val="003B5E26"/>
    <w:rsid w:val="003C1044"/>
    <w:rsid w:val="003C2AEF"/>
    <w:rsid w:val="003C32EC"/>
    <w:rsid w:val="003D035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1C33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1CC8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1990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196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7332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4B98"/>
    <w:rsid w:val="00F153F4"/>
    <w:rsid w:val="00F22F5E"/>
    <w:rsid w:val="00F3061E"/>
    <w:rsid w:val="00F34E90"/>
    <w:rsid w:val="00F35094"/>
    <w:rsid w:val="00F35B29"/>
    <w:rsid w:val="00F3618A"/>
    <w:rsid w:val="00F40066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3739B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739B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739B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739B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739B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739B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1224388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1224388" TargetMode="External"/><Relationship Id="rId10" Type="http://schemas.openxmlformats.org/officeDocument/2006/relationships/hyperlink" Target="https://review.jove.com/account/file-uploader?src=2122438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302EC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95489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53E50"/>
    <w:rsid w:val="00461C33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5D199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D6C86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332A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2368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</cp:revision>
  <dcterms:created xsi:type="dcterms:W3CDTF">2025-09-12T12:20:00Z</dcterms:created>
  <dcterms:modified xsi:type="dcterms:W3CDTF">2025-11-07T06:30:00Z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