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09AD6F1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Submission ID #: </w:t>
      </w:r>
      <w:r w:rsidR="008878BE">
        <w:rPr>
          <w:rFonts w:eastAsia="Times New Roman" w:cstheme="minorHAnsi"/>
          <w:b/>
        </w:rPr>
        <w:t>69555</w:t>
      </w:r>
    </w:p>
    <w:p w14:paraId="2F6924E5" w14:textId="188AEFC6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8878BE">
        <w:rPr>
          <w:rFonts w:eastAsia="Times New Roman" w:cstheme="minorHAnsi"/>
          <w:b/>
        </w:rPr>
        <w:t>Poornima G</w:t>
      </w:r>
    </w:p>
    <w:p w14:paraId="6FB9233B" w14:textId="4ED0548A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7" w:history="1">
        <w:r w:rsidR="00512CDC" w:rsidRPr="003168D5">
          <w:rPr>
            <w:rStyle w:val="Hyperlink"/>
            <w:rFonts w:eastAsia="Times New Roman" w:cstheme="minorHAnsi"/>
            <w:b/>
          </w:rPr>
          <w:t>https://review.jove.com/account/file-uploader?src=21214323</w:t>
        </w:r>
      </w:hyperlink>
      <w:r w:rsidR="00512CDC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3985F2B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8878BE" w:rsidRPr="008878BE">
        <w:rPr>
          <w:rStyle w:val="ArticleTitle"/>
          <w:rFonts w:cstheme="minorHAnsi"/>
        </w:rPr>
        <w:t>Thrombus Profiling Assay: A Microfluidics-Based Platform for Comprehensively Characterizing Biomechanical Thrombogenesis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1F0D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F0D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A7C1D47" w14:textId="62CED69A" w:rsidR="008878BE" w:rsidRPr="008878BE" w:rsidRDefault="008878BE" w:rsidP="008878BE">
      <w:pPr>
        <w:outlineLvl w:val="0"/>
        <w:rPr>
          <w:rFonts w:eastAsia="Times New Roman" w:cstheme="minorHAnsi"/>
          <w:b/>
          <w:sz w:val="28"/>
          <w:szCs w:val="28"/>
        </w:rPr>
      </w:pPr>
      <w:r w:rsidRPr="008878BE">
        <w:rPr>
          <w:rFonts w:eastAsia="Times New Roman" w:cstheme="minorHAnsi"/>
          <w:b/>
          <w:sz w:val="28"/>
          <w:szCs w:val="28"/>
        </w:rPr>
        <w:t>Fiyinfoluwa Ola-Daniel</w:t>
      </w:r>
      <w:r>
        <w:rPr>
          <w:rFonts w:eastAsia="Times New Roman" w:cstheme="minorHAnsi"/>
          <w:b/>
          <w:sz w:val="28"/>
          <w:szCs w:val="28"/>
        </w:rPr>
        <w:t>*</w:t>
      </w:r>
      <w:r w:rsidRPr="008878BE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8878BE">
        <w:rPr>
          <w:rFonts w:eastAsia="Times New Roman" w:cstheme="minorHAnsi"/>
          <w:b/>
          <w:sz w:val="28"/>
          <w:szCs w:val="28"/>
        </w:rPr>
        <w:t>Misbahud</w:t>
      </w:r>
      <w:proofErr w:type="spellEnd"/>
      <w:r w:rsidRPr="008878BE">
        <w:rPr>
          <w:rFonts w:eastAsia="Times New Roman" w:cstheme="minorHAnsi"/>
          <w:b/>
          <w:sz w:val="28"/>
          <w:szCs w:val="28"/>
        </w:rPr>
        <w:t xml:space="preserve"> Din</w:t>
      </w:r>
      <w:r>
        <w:rPr>
          <w:rFonts w:eastAsia="Times New Roman" w:cstheme="minorHAnsi"/>
          <w:b/>
          <w:sz w:val="28"/>
          <w:szCs w:val="28"/>
        </w:rPr>
        <w:t>*</w:t>
      </w:r>
      <w:r w:rsidRPr="008878BE">
        <w:rPr>
          <w:rFonts w:eastAsia="Times New Roman" w:cstheme="minorHAnsi"/>
          <w:b/>
          <w:sz w:val="28"/>
          <w:szCs w:val="28"/>
        </w:rPr>
        <w:t>, Atreyee Biswas</w:t>
      </w:r>
      <w:r>
        <w:rPr>
          <w:rFonts w:eastAsia="Times New Roman" w:cstheme="minorHAnsi"/>
          <w:b/>
          <w:sz w:val="28"/>
          <w:szCs w:val="28"/>
        </w:rPr>
        <w:t>*</w:t>
      </w:r>
      <w:r w:rsidRPr="008878BE">
        <w:rPr>
          <w:rFonts w:eastAsia="Times New Roman" w:cstheme="minorHAnsi"/>
          <w:b/>
          <w:sz w:val="28"/>
          <w:szCs w:val="28"/>
        </w:rPr>
        <w:t>, Yunfeng Chen</w:t>
      </w:r>
      <w:r w:rsidRPr="008878BE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67C0A75" w14:textId="77777777" w:rsidR="008878BE" w:rsidRPr="008878BE" w:rsidRDefault="008878BE" w:rsidP="008878B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6F2ED6E8" w:rsidR="00D6314B" w:rsidRPr="008878BE" w:rsidRDefault="008878BE" w:rsidP="008878BE">
      <w:pPr>
        <w:outlineLvl w:val="0"/>
        <w:rPr>
          <w:rFonts w:eastAsia="Times New Roman" w:cstheme="minorHAnsi"/>
          <w:bCs/>
          <w:sz w:val="28"/>
          <w:szCs w:val="28"/>
        </w:rPr>
      </w:pPr>
      <w:r w:rsidRPr="008878BE">
        <w:rPr>
          <w:rFonts w:eastAsia="Times New Roman" w:cstheme="minorHAnsi"/>
          <w:bCs/>
          <w:sz w:val="28"/>
          <w:szCs w:val="28"/>
        </w:rPr>
        <w:t>Department of Biochemistry and Molecular Biology and Department of Pathology, University of Texas Medical Branch</w:t>
      </w:r>
    </w:p>
    <w:p w14:paraId="5645DFB5" w14:textId="77777777" w:rsidR="008878BE" w:rsidRDefault="008878BE" w:rsidP="00EC3C46">
      <w:pPr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</w:p>
    <w:p w14:paraId="74A3CDA1" w14:textId="1C013AAD" w:rsidR="00D6314B" w:rsidRPr="008878BE" w:rsidRDefault="008878BE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</w:rPr>
        <w:t>*</w:t>
      </w:r>
      <w:r w:rsidRPr="008878BE">
        <w:rPr>
          <w:rFonts w:eastAsia="Times New Roman" w:cstheme="minorHAnsi"/>
          <w:bCs/>
          <w:sz w:val="28"/>
          <w:szCs w:val="28"/>
        </w:rPr>
        <w:t xml:space="preserve">These authors contributed equally </w:t>
      </w:r>
    </w:p>
    <w:p w14:paraId="4CAE8953" w14:textId="77777777" w:rsidR="004E0C5A" w:rsidRPr="001F0D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1F0DEA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1F0DEA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1F0DEA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1F0DEA">
        <w:rPr>
          <w:rFonts w:eastAsia="Times New Roman" w:cstheme="minorHAnsi"/>
          <w:color w:val="000000"/>
        </w:rPr>
        <w:t xml:space="preserve"> </w:t>
      </w:r>
      <w:r w:rsidR="00045112" w:rsidRPr="001F0DEA">
        <w:rPr>
          <w:rFonts w:cstheme="minorHAnsi"/>
          <w:color w:val="000000"/>
        </w:rPr>
        <w:t>(city/state/country information not included in video title page)</w:t>
      </w:r>
      <w:r w:rsidR="004E0C5A" w:rsidRPr="001F0DEA">
        <w:rPr>
          <w:rFonts w:eastAsia="Times New Roman" w:cstheme="minorHAnsi"/>
          <w:color w:val="000000"/>
        </w:rPr>
        <w:t>.</w:t>
      </w:r>
      <w:r w:rsidR="00CE696A" w:rsidRPr="001F0DE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1F0D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70FFA58B" w14:textId="361A9514" w:rsidR="00D6314B" w:rsidRPr="001F0DEA" w:rsidRDefault="008878BE" w:rsidP="004E0C5A">
      <w:pPr>
        <w:outlineLvl w:val="0"/>
        <w:rPr>
          <w:rFonts w:eastAsia="Times New Roman" w:cstheme="minorHAnsi"/>
        </w:rPr>
      </w:pPr>
      <w:bookmarkStart w:id="0" w:name="_Hlk25233958"/>
      <w:r w:rsidRPr="008878BE">
        <w:rPr>
          <w:rFonts w:eastAsia="Times New Roman" w:cstheme="minorHAnsi"/>
        </w:rPr>
        <w:t xml:space="preserve">Yunfeng Chen </w:t>
      </w:r>
      <w:r w:rsidRPr="008878BE">
        <w:rPr>
          <w:rFonts w:eastAsia="Times New Roman" w:cstheme="minorHAnsi"/>
        </w:rPr>
        <w:tab/>
      </w:r>
      <w:r w:rsidRPr="008878BE">
        <w:rPr>
          <w:rFonts w:eastAsia="Times New Roman" w:cstheme="minorHAnsi"/>
        </w:rPr>
        <w:tab/>
      </w:r>
      <w:r w:rsidRPr="008878BE">
        <w:rPr>
          <w:rFonts w:eastAsia="Times New Roman" w:cstheme="minorHAnsi"/>
        </w:rPr>
        <w:tab/>
        <w:t>yunfchen@utmb.edu</w:t>
      </w:r>
    </w:p>
    <w:p w14:paraId="1B4B2D7A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1F0DEA" w:rsidRDefault="004E0C5A" w:rsidP="004E0C5A">
      <w:pPr>
        <w:outlineLvl w:val="0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Email Addresses for </w:t>
      </w:r>
      <w:r w:rsidR="006579DD" w:rsidRPr="001F0DEA">
        <w:rPr>
          <w:rFonts w:eastAsia="Times New Roman" w:cstheme="minorHAnsi"/>
          <w:b/>
        </w:rPr>
        <w:t>All A</w:t>
      </w:r>
      <w:r w:rsidRPr="001F0DEA">
        <w:rPr>
          <w:rFonts w:eastAsia="Times New Roman" w:cstheme="minorHAnsi"/>
          <w:b/>
        </w:rPr>
        <w:t>uthors:</w:t>
      </w:r>
      <w:r w:rsidRPr="001F0DEA">
        <w:rPr>
          <w:rFonts w:eastAsia="Times New Roman" w:cstheme="minorHAnsi"/>
        </w:rPr>
        <w:t xml:space="preserve"> </w:t>
      </w:r>
    </w:p>
    <w:bookmarkEnd w:id="0"/>
    <w:p w14:paraId="00D0615A" w14:textId="121A6E75" w:rsidR="008878BE" w:rsidRPr="008878BE" w:rsidRDefault="008878BE" w:rsidP="008878BE">
      <w:pPr>
        <w:outlineLvl w:val="0"/>
        <w:rPr>
          <w:rFonts w:cstheme="minorHAnsi"/>
          <w:bCs/>
        </w:rPr>
      </w:pPr>
      <w:r w:rsidRPr="008878BE">
        <w:rPr>
          <w:rFonts w:cstheme="minorHAnsi"/>
          <w:bCs/>
        </w:rPr>
        <w:t>Fiyinfoluwa Ola-Daniel</w:t>
      </w:r>
      <w:r w:rsidRPr="008878BE">
        <w:rPr>
          <w:rFonts w:cstheme="minorHAnsi"/>
          <w:bCs/>
        </w:rPr>
        <w:tab/>
        <w:t>faoladan@utmb.edu</w:t>
      </w:r>
    </w:p>
    <w:p w14:paraId="55335E56" w14:textId="75C7EEA0" w:rsidR="008878BE" w:rsidRPr="008878BE" w:rsidRDefault="008878BE" w:rsidP="008878BE">
      <w:pPr>
        <w:outlineLvl w:val="0"/>
        <w:rPr>
          <w:rFonts w:cstheme="minorHAnsi"/>
          <w:bCs/>
        </w:rPr>
      </w:pPr>
      <w:proofErr w:type="spellStart"/>
      <w:r w:rsidRPr="008878BE">
        <w:rPr>
          <w:rFonts w:cstheme="minorHAnsi"/>
          <w:bCs/>
        </w:rPr>
        <w:t>Misbahud</w:t>
      </w:r>
      <w:proofErr w:type="spellEnd"/>
      <w:r w:rsidRPr="008878BE">
        <w:rPr>
          <w:rFonts w:cstheme="minorHAnsi"/>
          <w:bCs/>
        </w:rPr>
        <w:t xml:space="preserve"> Din</w:t>
      </w:r>
      <w:r w:rsidRPr="008878BE">
        <w:rPr>
          <w:rFonts w:cstheme="minorHAnsi"/>
          <w:bCs/>
        </w:rPr>
        <w:tab/>
      </w:r>
      <w:r w:rsidRPr="008878BE">
        <w:rPr>
          <w:rFonts w:cstheme="minorHAnsi"/>
          <w:bCs/>
        </w:rPr>
        <w:tab/>
      </w:r>
      <w:r w:rsidRPr="008878BE">
        <w:rPr>
          <w:rFonts w:cstheme="minorHAnsi"/>
          <w:bCs/>
        </w:rPr>
        <w:tab/>
        <w:t>misbah@bs.qau.edu.pk</w:t>
      </w:r>
    </w:p>
    <w:p w14:paraId="12916965" w14:textId="234A55BD" w:rsidR="003B5E26" w:rsidRPr="00D427DC" w:rsidRDefault="008878BE" w:rsidP="008878BE">
      <w:pPr>
        <w:outlineLvl w:val="0"/>
        <w:rPr>
          <w:rFonts w:cstheme="minorHAnsi"/>
          <w:bCs/>
        </w:rPr>
      </w:pPr>
      <w:r w:rsidRPr="008878BE">
        <w:rPr>
          <w:rFonts w:cstheme="minorHAnsi"/>
          <w:bCs/>
        </w:rPr>
        <w:t>Atreyee Biswas</w:t>
      </w:r>
      <w:r w:rsidRPr="008878BE">
        <w:rPr>
          <w:rFonts w:cstheme="minorHAnsi"/>
          <w:bCs/>
        </w:rPr>
        <w:tab/>
      </w:r>
      <w:r w:rsidRPr="008878BE">
        <w:rPr>
          <w:rFonts w:cstheme="minorHAnsi"/>
          <w:bCs/>
        </w:rPr>
        <w:tab/>
        <w:t>atbiswas@utmb.edu</w:t>
      </w:r>
    </w:p>
    <w:p w14:paraId="67C80BF3" w14:textId="77777777" w:rsidR="008878BE" w:rsidRPr="001F0DEA" w:rsidRDefault="008878BE" w:rsidP="008878BE">
      <w:pPr>
        <w:outlineLvl w:val="0"/>
        <w:rPr>
          <w:rFonts w:eastAsia="Times New Roman" w:cstheme="minorHAnsi"/>
        </w:rPr>
      </w:pPr>
      <w:r w:rsidRPr="008878BE">
        <w:rPr>
          <w:rFonts w:eastAsia="Times New Roman" w:cstheme="minorHAnsi"/>
        </w:rPr>
        <w:t xml:space="preserve">Yunfeng Chen </w:t>
      </w:r>
      <w:r w:rsidRPr="008878BE">
        <w:rPr>
          <w:rFonts w:eastAsia="Times New Roman" w:cstheme="minorHAnsi"/>
        </w:rPr>
        <w:tab/>
      </w:r>
      <w:r w:rsidRPr="008878BE">
        <w:rPr>
          <w:rFonts w:eastAsia="Times New Roman" w:cstheme="minorHAnsi"/>
        </w:rPr>
        <w:tab/>
      </w:r>
      <w:r w:rsidRPr="008878BE">
        <w:rPr>
          <w:rFonts w:eastAsia="Times New Roman" w:cstheme="minorHAnsi"/>
        </w:rPr>
        <w:tab/>
        <w:t>yunfchen@utmb.edu</w:t>
      </w:r>
    </w:p>
    <w:p w14:paraId="6F84F159" w14:textId="77777777" w:rsidR="003B5E26" w:rsidRPr="00D427DC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D427DC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D427DC" w:rsidRDefault="00C70C90">
      <w:pPr>
        <w:rPr>
          <w:rFonts w:cstheme="minorHAnsi"/>
          <w:bCs/>
        </w:rPr>
      </w:pPr>
      <w:r w:rsidRPr="00D427DC">
        <w:rPr>
          <w:rFonts w:cstheme="minorHAnsi"/>
          <w:bCs/>
        </w:rPr>
        <w:br w:type="page"/>
      </w:r>
    </w:p>
    <w:p w14:paraId="5D14B00D" w14:textId="5B026F76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22834088" w14:textId="77777777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F0DEA">
        <w:rPr>
          <w:rFonts w:eastAsia="Times New Roman" w:cstheme="minorHAnsi"/>
        </w:rPr>
        <w:t>?</w:t>
      </w:r>
      <w:r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1F0DEA">
        <w:rPr>
          <w:rFonts w:eastAsia="Times New Roman" w:cstheme="minorHAnsi"/>
        </w:rPr>
        <w:t xml:space="preserve">  </w:t>
      </w:r>
    </w:p>
    <w:p w14:paraId="204F5795" w14:textId="77777777" w:rsidR="005F1ADF" w:rsidRPr="001F0DEA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1F0DEA">
        <w:rPr>
          <w:rFonts w:eastAsia="Times New Roman" w:cstheme="minorHAnsi"/>
        </w:rPr>
        <w:t xml:space="preserve">If </w:t>
      </w:r>
      <w:r w:rsidRPr="001F0DEA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1F0DEA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1F0DEA">
        <w:rPr>
          <w:rFonts w:eastAsia="Times New Roman" w:cstheme="minorHAnsi"/>
          <w:b/>
        </w:rPr>
        <w:t xml:space="preserve">  </w:t>
      </w:r>
    </w:p>
    <w:p w14:paraId="60C034C5" w14:textId="77777777" w:rsidR="009A2C33" w:rsidRPr="001F0DEA" w:rsidRDefault="00AE2480" w:rsidP="005F1ADF">
      <w:pPr>
        <w:spacing w:before="24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>If</w:t>
      </w:r>
      <w:r w:rsidRPr="001F0DEA">
        <w:rPr>
          <w:rFonts w:eastAsia="Times New Roman" w:cstheme="minorHAnsi"/>
          <w:b/>
          <w:bCs/>
        </w:rPr>
        <w:t xml:space="preserve"> </w:t>
      </w:r>
      <w:r w:rsidRPr="001F0DEA">
        <w:rPr>
          <w:rFonts w:eastAsia="Times New Roman" w:cstheme="minorHAnsi"/>
        </w:rPr>
        <w:t xml:space="preserve">your protocol involves microscopy but you are not able to record movies/images with your microscope camera, </w:t>
      </w:r>
      <w:proofErr w:type="spellStart"/>
      <w:r w:rsidRPr="001F0DEA">
        <w:rPr>
          <w:rFonts w:eastAsia="Times New Roman" w:cstheme="minorHAnsi"/>
        </w:rPr>
        <w:t>JoVE</w:t>
      </w:r>
      <w:proofErr w:type="spellEnd"/>
      <w:r w:rsidRPr="001F0DEA">
        <w:rPr>
          <w:rFonts w:eastAsia="Times New Roman" w:cstheme="minorHAnsi"/>
        </w:rPr>
        <w:t xml:space="preserve"> will need to use our scope kit. </w:t>
      </w:r>
    </w:p>
    <w:p w14:paraId="704617A7" w14:textId="02060DA5" w:rsidR="009A2C33" w:rsidRPr="001F0DEA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1F0DEA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1F0DEA">
        <w:rPr>
          <w:rFonts w:eastAsia="Times New Roman" w:cstheme="minorHAnsi"/>
        </w:rPr>
        <w:t>.</w:t>
      </w:r>
    </w:p>
    <w:p w14:paraId="770BBB50" w14:textId="77777777" w:rsidR="005F1ADF" w:rsidRPr="001F0DEA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1F0DEA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1F0DEA">
        <w:rPr>
          <w:rFonts w:eastAsia="Times New Roman" w:cstheme="minorHAnsi"/>
        </w:rPr>
        <w:t>(shots are indicated with the 3-digit numbers, like 2.1.1, 2.1.2, etc.)</w:t>
      </w:r>
      <w:r w:rsidRPr="001F0DEA">
        <w:rPr>
          <w:rFonts w:eastAsia="Times New Roman" w:cstheme="minorHAnsi"/>
          <w:bCs/>
        </w:rPr>
        <w:t>.</w:t>
      </w:r>
    </w:p>
    <w:p w14:paraId="181DD27E" w14:textId="60BA1D37" w:rsidR="005F1ADF" w:rsidRPr="001F0DEA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1F0D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2. Software: </w:t>
      </w:r>
      <w:r w:rsidRPr="001F0DEA">
        <w:rPr>
          <w:rFonts w:eastAsia="Times New Roman" w:cstheme="minorHAnsi"/>
        </w:rPr>
        <w:t>Does the part of your protocol being filmed include step-by-step descriptions of software usage?</w:t>
      </w:r>
      <w:r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1F0DEA" w:rsidRDefault="001331E3" w:rsidP="001331E3">
      <w:pPr>
        <w:spacing w:before="120"/>
        <w:ind w:left="720"/>
        <w:rPr>
          <w:rFonts w:cstheme="minorHAnsi"/>
        </w:rPr>
      </w:pPr>
      <w:r w:rsidRPr="001F0DEA">
        <w:rPr>
          <w:rFonts w:cstheme="minorHAnsi"/>
        </w:rPr>
        <w:t xml:space="preserve">If </w:t>
      </w:r>
      <w:r w:rsidRPr="001F0DEA">
        <w:rPr>
          <w:rFonts w:cstheme="minorHAnsi"/>
          <w:b/>
          <w:bCs/>
        </w:rPr>
        <w:t>Yes</w:t>
      </w:r>
      <w:r w:rsidRPr="001F0DEA">
        <w:rPr>
          <w:rFonts w:cstheme="minorHAnsi"/>
        </w:rPr>
        <w:t>, we will need you to record using screen recording software.</w:t>
      </w:r>
    </w:p>
    <w:p w14:paraId="5B3676BC" w14:textId="0A4186C3" w:rsidR="001331E3" w:rsidRPr="001F0DEA" w:rsidRDefault="001331E3" w:rsidP="001331E3">
      <w:pPr>
        <w:spacing w:before="120"/>
        <w:ind w:left="720"/>
        <w:rPr>
          <w:rFonts w:cstheme="minorHAnsi"/>
        </w:rPr>
      </w:pPr>
      <w:r w:rsidRPr="001F0DEA">
        <w:rPr>
          <w:rFonts w:cstheme="minorHAnsi"/>
        </w:rPr>
        <w:t xml:space="preserve">We recommend using the screen capture program </w:t>
      </w:r>
      <w:hyperlink r:id="rId8" w:history="1">
        <w:r w:rsidRPr="001F0DEA">
          <w:rPr>
            <w:rStyle w:val="Hyperlink"/>
            <w:rFonts w:cstheme="minorHAnsi"/>
          </w:rPr>
          <w:t>OBS</w:t>
        </w:r>
      </w:hyperlink>
      <w:r w:rsidRPr="001F0DEA">
        <w:rPr>
          <w:rFonts w:cstheme="minorHAnsi"/>
        </w:rPr>
        <w:t xml:space="preserve">. </w:t>
      </w:r>
      <w:proofErr w:type="spellStart"/>
      <w:r w:rsidRPr="001F0DEA">
        <w:rPr>
          <w:rFonts w:cstheme="minorHAnsi"/>
        </w:rPr>
        <w:t>JoVE’s</w:t>
      </w:r>
      <w:proofErr w:type="spellEnd"/>
      <w:r w:rsidRPr="001F0DEA"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F0DEA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1F0DEA" w:rsidRDefault="001331E3" w:rsidP="001331E3">
      <w:pPr>
        <w:spacing w:before="120"/>
        <w:ind w:left="720"/>
        <w:rPr>
          <w:rFonts w:eastAsia="Times New Roman" w:cstheme="minorHAnsi"/>
        </w:rPr>
      </w:pPr>
      <w:r w:rsidRPr="001F0DEA">
        <w:rPr>
          <w:rFonts w:cstheme="minorHAnsi"/>
        </w:rPr>
        <w:t>As these files are necessary for finalizing your script,</w:t>
      </w:r>
      <w:r w:rsidRPr="001F0DEA">
        <w:rPr>
          <w:rFonts w:cstheme="minorHAnsi"/>
          <w:highlight w:val="yellow"/>
        </w:rPr>
        <w:t xml:space="preserve"> please upload all </w:t>
      </w:r>
      <w:r w:rsidR="00A13CC3" w:rsidRPr="001F0DEA">
        <w:rPr>
          <w:rFonts w:cstheme="minorHAnsi"/>
          <w:highlight w:val="yellow"/>
        </w:rPr>
        <w:t>screen-captured</w:t>
      </w:r>
      <w:r w:rsidRPr="001F0DEA">
        <w:rPr>
          <w:rFonts w:cstheme="minorHAnsi"/>
          <w:highlight w:val="yellow"/>
        </w:rPr>
        <w:t xml:space="preserve"> video files to your project page as soon as possible</w:t>
      </w:r>
      <w:r w:rsidRPr="001F0DEA">
        <w:rPr>
          <w:rFonts w:cstheme="minorHAnsi"/>
        </w:rPr>
        <w:t>.</w:t>
      </w:r>
    </w:p>
    <w:p w14:paraId="1C68C2BA" w14:textId="77777777" w:rsidR="005F1ADF" w:rsidRPr="001F0DEA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1F0DE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</w:rPr>
        <w:t>3</w:t>
      </w:r>
      <w:r w:rsidR="005F1ADF" w:rsidRPr="001F0DEA">
        <w:rPr>
          <w:rFonts w:eastAsia="Times New Roman" w:cstheme="minorHAnsi"/>
          <w:b/>
        </w:rPr>
        <w:t>. Filming location:</w:t>
      </w:r>
      <w:r w:rsidR="005F1ADF" w:rsidRPr="001F0DEA">
        <w:rPr>
          <w:rFonts w:eastAsia="Times New Roman" w:cstheme="minorHAnsi"/>
        </w:rPr>
        <w:t xml:space="preserve"> Will the filming need to take place in multiple locations? </w:t>
      </w:r>
      <w:r w:rsidR="005F1ADF"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1F0DEA" w:rsidRDefault="005F1ADF" w:rsidP="005F1ADF">
      <w:pPr>
        <w:spacing w:before="12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If </w:t>
      </w:r>
      <w:r w:rsidRPr="001F0DEA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Pr="001F0D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1F0DE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1F0DEA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  <w:bCs/>
        </w:rPr>
        <w:lastRenderedPageBreak/>
        <w:t>4. Testimonials</w:t>
      </w:r>
      <w:r w:rsidR="00EC6C1C" w:rsidRPr="001F0DEA">
        <w:rPr>
          <w:rFonts w:eastAsia="Times New Roman" w:cstheme="minorHAnsi"/>
          <w:b/>
          <w:bCs/>
        </w:rPr>
        <w:t xml:space="preserve"> (optional)</w:t>
      </w:r>
      <w:r w:rsidRPr="001F0DEA">
        <w:rPr>
          <w:rFonts w:eastAsia="Times New Roman" w:cstheme="minorHAnsi"/>
          <w:b/>
          <w:bCs/>
        </w:rPr>
        <w:t xml:space="preserve">: </w:t>
      </w:r>
      <w:r w:rsidR="001D6481" w:rsidRPr="001F0DEA">
        <w:t xml:space="preserve">Would you be open to filming two short testimonial statements </w:t>
      </w:r>
      <w:r w:rsidR="001D6481" w:rsidRPr="001F0DEA">
        <w:rPr>
          <w:rStyle w:val="Strong"/>
        </w:rPr>
        <w:t xml:space="preserve">live during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shoot</w:t>
      </w:r>
      <w:r w:rsidR="001D6481" w:rsidRPr="001F0DEA">
        <w:t xml:space="preserve">? These will </w:t>
      </w:r>
      <w:r w:rsidR="001D6481" w:rsidRPr="001F0DEA">
        <w:rPr>
          <w:rStyle w:val="Strong"/>
        </w:rPr>
        <w:t xml:space="preserve">not appear in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video</w:t>
      </w:r>
      <w:r w:rsidR="001D6481" w:rsidRPr="001F0DEA">
        <w:t xml:space="preserve"> but may be used in </w:t>
      </w:r>
      <w:proofErr w:type="spellStart"/>
      <w:r w:rsidR="001D6481" w:rsidRPr="001F0DEA">
        <w:t>JoVE’s</w:t>
      </w:r>
      <w:proofErr w:type="spellEnd"/>
      <w:r w:rsidR="001D6481" w:rsidRPr="001F0DEA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1F0DEA">
        <w:rPr>
          <w:rFonts w:eastAsia="Times New Roman" w:cstheme="minorHAnsi"/>
        </w:rPr>
        <w:t xml:space="preserve">  </w:t>
      </w:r>
    </w:p>
    <w:p w14:paraId="47856BD0" w14:textId="16E02A11" w:rsidR="00BC1358" w:rsidRPr="001F0DEA" w:rsidRDefault="00493B46" w:rsidP="00890DD2">
      <w:pPr>
        <w:spacing w:before="12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If </w:t>
      </w:r>
      <w:r w:rsidRPr="001F0DEA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 xml:space="preserve">, </w:t>
      </w:r>
      <w:r w:rsidR="002448C1" w:rsidRPr="001F0DEA">
        <w:rPr>
          <w:rFonts w:eastAsia="Times New Roman" w:cstheme="minorHAnsi"/>
        </w:rPr>
        <w:t xml:space="preserve">please provide the </w:t>
      </w:r>
      <w:r w:rsidR="002448C1" w:rsidRPr="001F0DEA">
        <w:rPr>
          <w:rFonts w:eastAsia="Times New Roman" w:cstheme="minorHAnsi"/>
          <w:b/>
          <w:bCs/>
        </w:rPr>
        <w:t>full name and position</w:t>
      </w:r>
      <w:r w:rsidR="002448C1" w:rsidRPr="001F0DEA">
        <w:rPr>
          <w:rFonts w:eastAsia="Times New Roman" w:cstheme="minorHAnsi"/>
        </w:rPr>
        <w:t xml:space="preserve"> </w:t>
      </w:r>
      <w:r w:rsidR="00B13525" w:rsidRPr="001F0DEA">
        <w:rPr>
          <w:rFonts w:ascii="Calibri" w:hAnsi="Calibri" w:cs="Calibri"/>
        </w:rPr>
        <w:t>(e.g., Director of [Institute Name], Senior Researcher [University Name], etc.) of the author</w:t>
      </w:r>
      <w:r w:rsidR="002448C1" w:rsidRPr="001F0DEA">
        <w:rPr>
          <w:rFonts w:eastAsia="Times New Roman" w:cstheme="minorHAnsi"/>
        </w:rPr>
        <w:t xml:space="preserve"> willing to participate.</w:t>
      </w:r>
    </w:p>
    <w:p w14:paraId="026AE309" w14:textId="0AE31DB9" w:rsidR="00890DD2" w:rsidRPr="001F0DEA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1F0D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CB036A" w:rsidRPr="001F0DEA">
        <w:rPr>
          <w:rFonts w:ascii="Calibri" w:eastAsia="Times New Roman" w:hAnsi="Calibri" w:cs="Calibri"/>
          <w:b/>
          <w:bCs/>
        </w:rPr>
        <w:t>,</w:t>
      </w:r>
      <w:r w:rsidR="00CB036A" w:rsidRPr="001F0DEA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1F0D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2A47E806" w14:textId="77777777" w:rsidR="00631B84" w:rsidRPr="001F0DEA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Pr="001F0DEA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1F0DEA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1F0DEA">
        <w:rPr>
          <w:rFonts w:cstheme="minorHAnsi"/>
          <w:bCs/>
        </w:rPr>
        <w:t xml:space="preserve">To ensure that your </w:t>
      </w:r>
      <w:r w:rsidRPr="001F0DEA">
        <w:rPr>
          <w:rFonts w:cstheme="minorHAnsi"/>
          <w:b/>
        </w:rPr>
        <w:t>script can be filmed in one day</w:t>
      </w:r>
      <w:r w:rsidRPr="001F0DEA">
        <w:rPr>
          <w:rFonts w:cstheme="minorHAnsi"/>
          <w:bCs/>
        </w:rPr>
        <w:t xml:space="preserve">, the </w:t>
      </w:r>
      <w:r w:rsidR="002A6FCF" w:rsidRPr="001F0DEA">
        <w:rPr>
          <w:rFonts w:cstheme="minorHAnsi"/>
          <w:bCs/>
        </w:rPr>
        <w:t>p</w:t>
      </w:r>
      <w:r w:rsidRPr="001F0DEA">
        <w:rPr>
          <w:rFonts w:cstheme="minorHAnsi"/>
          <w:bCs/>
        </w:rPr>
        <w:t xml:space="preserve">rotocol sections are </w:t>
      </w:r>
      <w:r w:rsidR="002A6FCF" w:rsidRPr="001F0DEA">
        <w:rPr>
          <w:rFonts w:cstheme="minorHAnsi"/>
          <w:bCs/>
        </w:rPr>
        <w:t xml:space="preserve">cumulatively </w:t>
      </w:r>
      <w:r w:rsidRPr="001F0DEA">
        <w:rPr>
          <w:rFonts w:cstheme="minorHAnsi"/>
          <w:bCs/>
        </w:rPr>
        <w:t>restricted to</w:t>
      </w:r>
      <w:r w:rsidRPr="001F0DEA">
        <w:rPr>
          <w:rFonts w:cstheme="minorHAnsi"/>
          <w:b/>
        </w:rPr>
        <w:t> </w:t>
      </w:r>
      <w:r w:rsidRPr="001F0DEA">
        <w:rPr>
          <w:rFonts w:cstheme="minorHAnsi"/>
          <w:b/>
          <w:bCs/>
        </w:rPr>
        <w:t>55 shots</w:t>
      </w:r>
      <w:r w:rsidRPr="001F0DEA">
        <w:rPr>
          <w:rFonts w:cstheme="minorHAnsi"/>
          <w:b/>
        </w:rPr>
        <w:t xml:space="preserve"> </w:t>
      </w:r>
      <w:r w:rsidRPr="001F0DEA">
        <w:rPr>
          <w:rFonts w:cstheme="minorHAnsi"/>
          <w:bCs/>
        </w:rPr>
        <w:t>(shots are the 3-digit numbers like 2.1.1, 2.1.2…</w:t>
      </w:r>
      <w:proofErr w:type="spellStart"/>
      <w:r w:rsidRPr="001F0DEA">
        <w:rPr>
          <w:rFonts w:cstheme="minorHAnsi"/>
          <w:bCs/>
        </w:rPr>
        <w:t>etc</w:t>
      </w:r>
      <w:proofErr w:type="spellEnd"/>
      <w:r w:rsidRPr="001F0DEA">
        <w:rPr>
          <w:rFonts w:cstheme="minorHAnsi"/>
          <w:bCs/>
        </w:rPr>
        <w:t>)</w:t>
      </w:r>
    </w:p>
    <w:p w14:paraId="67386C83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1F0DEA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7368FF52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8878BE">
        <w:rPr>
          <w:rFonts w:cstheme="minorHAnsi"/>
          <w:bCs/>
          <w:sz w:val="22"/>
          <w:szCs w:val="22"/>
        </w:rPr>
        <w:t>25</w:t>
      </w:r>
    </w:p>
    <w:p w14:paraId="5AAC9C6C" w14:textId="0F5A7BF9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r w:rsidR="008878BE">
        <w:rPr>
          <w:rFonts w:cstheme="minorHAnsi"/>
          <w:bCs/>
          <w:sz w:val="22"/>
          <w:szCs w:val="22"/>
        </w:rPr>
        <w:t>55 (8 SC)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23549FDE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>Videographer: Obtain headshots for all authors</w:t>
      </w:r>
      <w:r w:rsidR="00985868" w:rsidRPr="001F0DEA">
        <w:rPr>
          <w:rFonts w:cstheme="minorHAnsi"/>
          <w:b/>
          <w:i/>
          <w:color w:val="0000FF"/>
        </w:rPr>
        <w:t xml:space="preserve"> available at the filming location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7E8076BA" w14:textId="77777777" w:rsidR="007D61A8" w:rsidRPr="001F0DEA" w:rsidRDefault="007D61A8" w:rsidP="00731E5D">
      <w:pPr>
        <w:rPr>
          <w:rFonts w:cstheme="minorHAnsi"/>
          <w:b/>
        </w:rPr>
      </w:pPr>
    </w:p>
    <w:p w14:paraId="2157B54F" w14:textId="76B0F588" w:rsidR="007D61A8" w:rsidRPr="001F0DEA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</w:t>
      </w:r>
      <w:r w:rsidR="007D61A8" w:rsidRPr="001F0DEA">
        <w:rPr>
          <w:rFonts w:eastAsia="Times New Roman" w:cstheme="minorHAnsi"/>
          <w:bCs/>
        </w:rPr>
        <w:t>nswers to these questions will become interview statements</w:t>
      </w:r>
      <w:r w:rsidRPr="001F0DEA">
        <w:rPr>
          <w:rFonts w:eastAsia="Times New Roman" w:cstheme="minorHAnsi"/>
          <w:bCs/>
        </w:rPr>
        <w:t xml:space="preserve"> that</w:t>
      </w:r>
      <w:r w:rsidR="00D75084" w:rsidRPr="001F0DEA">
        <w:rPr>
          <w:rFonts w:eastAsia="Times New Roman" w:cstheme="minorHAnsi"/>
          <w:bCs/>
        </w:rPr>
        <w:t xml:space="preserve"> you </w:t>
      </w:r>
      <w:r w:rsidRPr="001F0DEA">
        <w:rPr>
          <w:rFonts w:eastAsia="Times New Roman" w:cstheme="minorHAnsi"/>
          <w:bCs/>
        </w:rPr>
        <w:t>will</w:t>
      </w:r>
      <w:r w:rsidR="00D75084" w:rsidRPr="001F0DEA">
        <w:rPr>
          <w:rFonts w:eastAsia="Times New Roman" w:cstheme="minorHAnsi"/>
          <w:bCs/>
        </w:rPr>
        <w:t xml:space="preserve"> deliver on camera</w:t>
      </w:r>
      <w:r w:rsidR="007D61A8" w:rsidRPr="001F0DEA">
        <w:rPr>
          <w:rFonts w:eastAsia="Times New Roman" w:cstheme="minorHAnsi"/>
          <w:bCs/>
        </w:rPr>
        <w:t>.</w:t>
      </w:r>
    </w:p>
    <w:p w14:paraId="4AC387D8" w14:textId="4A353F53" w:rsidR="00D7547B" w:rsidRPr="001F0DEA" w:rsidRDefault="008C642C" w:rsidP="0058214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Answer</w:t>
      </w:r>
      <w:r w:rsidR="00D7547B" w:rsidRPr="001F0DEA">
        <w:rPr>
          <w:rFonts w:eastAsia="Times New Roman" w:cstheme="minorHAnsi"/>
          <w:bCs/>
        </w:rPr>
        <w:t xml:space="preserve"> </w:t>
      </w:r>
      <w:r w:rsidR="00B27D8C" w:rsidRPr="001F0DEA">
        <w:rPr>
          <w:rFonts w:eastAsia="Times New Roman" w:cstheme="minorHAnsi"/>
          <w:bCs/>
        </w:rPr>
        <w:t>up to</w:t>
      </w:r>
      <w:r w:rsidR="0006309D" w:rsidRPr="001F0DEA">
        <w:rPr>
          <w:rFonts w:eastAsia="Times New Roman" w:cstheme="minorHAnsi"/>
          <w:bCs/>
        </w:rPr>
        <w:t xml:space="preserve"> </w:t>
      </w:r>
      <w:r w:rsidR="0006309D" w:rsidRPr="001F0DEA">
        <w:rPr>
          <w:rFonts w:eastAsia="Times New Roman" w:cstheme="minorHAnsi"/>
          <w:b/>
        </w:rPr>
        <w:t>2 introduction</w:t>
      </w:r>
      <w:r w:rsidR="0006309D" w:rsidRPr="001F0DEA">
        <w:rPr>
          <w:rFonts w:eastAsia="Times New Roman" w:cstheme="minorHAnsi"/>
          <w:bCs/>
        </w:rPr>
        <w:t xml:space="preserve"> and </w:t>
      </w:r>
      <w:r w:rsidR="00B27D8C" w:rsidRPr="001F0DEA">
        <w:rPr>
          <w:rFonts w:eastAsia="Times New Roman" w:cstheme="minorHAnsi"/>
          <w:bCs/>
        </w:rPr>
        <w:t>up to</w:t>
      </w:r>
      <w:r w:rsidR="0006309D" w:rsidRPr="001F0DEA">
        <w:rPr>
          <w:rFonts w:eastAsia="Times New Roman" w:cstheme="minorHAnsi"/>
          <w:bCs/>
        </w:rPr>
        <w:t xml:space="preserve"> </w:t>
      </w:r>
      <w:r w:rsidR="0006309D" w:rsidRPr="001F0DEA">
        <w:rPr>
          <w:rFonts w:eastAsia="Times New Roman" w:cstheme="minorHAnsi"/>
          <w:b/>
        </w:rPr>
        <w:t>3 conclusion questions.</w:t>
      </w:r>
      <w:r w:rsidR="00CF2130" w:rsidRPr="001F0DEA">
        <w:rPr>
          <w:rFonts w:eastAsia="Times New Roman" w:cstheme="minorHAnsi"/>
          <w:bCs/>
        </w:rPr>
        <w:t xml:space="preserve"> </w:t>
      </w:r>
      <w:r w:rsidR="00B27D8C" w:rsidRPr="001F0DEA">
        <w:rPr>
          <w:rFonts w:eastAsia="Times New Roman" w:cstheme="minorHAnsi"/>
          <w:bCs/>
        </w:rPr>
        <w:t>No more than</w:t>
      </w:r>
      <w:r w:rsidR="00CF2130" w:rsidRPr="001F0DEA">
        <w:rPr>
          <w:rFonts w:eastAsia="Times New Roman" w:cstheme="minorHAnsi"/>
          <w:bCs/>
        </w:rPr>
        <w:t xml:space="preserve"> </w:t>
      </w:r>
      <w:r w:rsidR="00C96FC6" w:rsidRPr="001F0DEA">
        <w:rPr>
          <w:rFonts w:eastAsia="Times New Roman" w:cstheme="minorHAnsi"/>
          <w:bCs/>
        </w:rPr>
        <w:t>5</w:t>
      </w:r>
      <w:r w:rsidR="00CF2130" w:rsidRPr="001F0DEA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Enter the </w:t>
      </w:r>
      <w:r w:rsidR="009E4241" w:rsidRPr="001F0DEA">
        <w:rPr>
          <w:rFonts w:eastAsia="Times New Roman" w:cstheme="minorHAnsi"/>
          <w:b/>
        </w:rPr>
        <w:t xml:space="preserve">full </w:t>
      </w:r>
      <w:r w:rsidRPr="001F0DEA">
        <w:rPr>
          <w:rFonts w:eastAsia="Times New Roman" w:cstheme="minorHAnsi"/>
          <w:b/>
        </w:rPr>
        <w:t>name</w:t>
      </w:r>
      <w:r w:rsidRPr="001F0DEA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1F0DEA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Speak </w:t>
      </w:r>
      <w:r w:rsidRPr="001F0DEA">
        <w:rPr>
          <w:rFonts w:eastAsia="Times New Roman" w:cstheme="minorHAnsi"/>
        </w:rPr>
        <w:t>naturally</w:t>
      </w:r>
      <w:r w:rsidRPr="001F0DEA">
        <w:rPr>
          <w:rFonts w:eastAsia="Times New Roman" w:cstheme="minorHAnsi"/>
          <w:bCs/>
        </w:rPr>
        <w:t xml:space="preserve"> and </w:t>
      </w:r>
      <w:r w:rsidRPr="001F0DEA">
        <w:rPr>
          <w:rFonts w:eastAsia="Times New Roman" w:cstheme="minorHAnsi"/>
          <w:b/>
        </w:rPr>
        <w:t>avoid reading the lines</w:t>
      </w:r>
      <w:r w:rsidR="00E27EF5" w:rsidRPr="001F0DEA">
        <w:rPr>
          <w:rFonts w:eastAsia="Times New Roman" w:cstheme="minorHAnsi"/>
          <w:bCs/>
        </w:rPr>
        <w:t>.</w:t>
      </w:r>
    </w:p>
    <w:p w14:paraId="23360D57" w14:textId="5AD4263B" w:rsidR="007D61A8" w:rsidRPr="001F0DEA" w:rsidRDefault="009149A4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</w:t>
      </w:r>
      <w:r w:rsidR="007D61A8" w:rsidRPr="001F0DEA">
        <w:rPr>
          <w:rFonts w:eastAsia="Times New Roman" w:cstheme="minorHAnsi"/>
          <w:bCs/>
        </w:rPr>
        <w:t xml:space="preserve">nswer in full sentences, </w:t>
      </w:r>
      <w:r w:rsidR="00B27D8C" w:rsidRPr="001F0DEA">
        <w:rPr>
          <w:rFonts w:eastAsia="Times New Roman" w:cstheme="minorHAnsi"/>
          <w:b/>
        </w:rPr>
        <w:t>the questions will not be displayed in the video</w:t>
      </w:r>
      <w:r w:rsidR="007D61A8" w:rsidRPr="001F0DEA">
        <w:rPr>
          <w:rFonts w:eastAsia="Times New Roman" w:cstheme="minorHAnsi"/>
          <w:bCs/>
        </w:rPr>
        <w:t xml:space="preserve">. </w:t>
      </w:r>
    </w:p>
    <w:p w14:paraId="6BAA770E" w14:textId="517168C0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Limit the length of each statement to </w:t>
      </w:r>
      <w:r w:rsidR="004C12F8" w:rsidRPr="001F0DEA">
        <w:rPr>
          <w:rFonts w:eastAsia="Times New Roman" w:cstheme="minorHAnsi"/>
          <w:b/>
          <w:color w:val="FF0000"/>
        </w:rPr>
        <w:t>20</w:t>
      </w:r>
      <w:r w:rsidRPr="001F0DEA">
        <w:rPr>
          <w:rFonts w:eastAsia="Times New Roman" w:cstheme="minorHAnsi"/>
          <w:b/>
          <w:color w:val="FF0000"/>
        </w:rPr>
        <w:t xml:space="preserve"> words or fewer</w:t>
      </w:r>
      <w:r w:rsidR="00997611" w:rsidRPr="001F0DEA">
        <w:rPr>
          <w:rFonts w:eastAsia="Times New Roman" w:cstheme="minorHAnsi"/>
          <w:bCs/>
        </w:rPr>
        <w:t>.</w:t>
      </w:r>
    </w:p>
    <w:p w14:paraId="05A633A0" w14:textId="77777777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1F0DEA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1F0DEA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1F0DEA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59A31812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="00A40CB9" w:rsidRPr="001F0DEA">
        <w:rPr>
          <w:rStyle w:val="AuthorName"/>
          <w:rFonts w:asciiTheme="minorHAnsi" w:eastAsia="Times" w:hAnsiTheme="minorHAnsi" w:cstheme="minorHAnsi"/>
        </w:rPr>
        <w:t>:</w:t>
      </w:r>
      <w:r w:rsidR="00A40CB9" w:rsidRPr="001F0DEA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1C97A98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2970B94A" w14:textId="77777777" w:rsidR="00A40CB9" w:rsidRPr="001F0DEA" w:rsidRDefault="00A40CB9" w:rsidP="00A40CB9">
      <w:pPr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64811BD5" w14:textId="7279D5F3" w:rsidR="00A40CB9" w:rsidRPr="001F0DEA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4815A3F4" w14:textId="77777777" w:rsidR="00A40CB9" w:rsidRPr="001F0DEA" w:rsidRDefault="00A40CB9" w:rsidP="00A40CB9">
      <w:pPr>
        <w:spacing w:before="120"/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technologies are currently used to advance research in your field?</w:t>
      </w:r>
    </w:p>
    <w:p w14:paraId="013F9EDC" w14:textId="0C70D0C8" w:rsidR="00A40CB9" w:rsidRPr="001F0DEA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BE21E3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current experimental challenges?</w:t>
      </w:r>
    </w:p>
    <w:p w14:paraId="1926AB47" w14:textId="0ED8C388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127588C7303847E289D861CDD6741E6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E089E0CCCAC044F390A47C377A7F603C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B858F67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significant findings have you established in your field?</w:t>
      </w:r>
    </w:p>
    <w:p w14:paraId="6EAF5110" w14:textId="0FEDC543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56C5BFC2" w14:textId="77777777" w:rsidR="00A40CB9" w:rsidRPr="001F0DEA" w:rsidRDefault="00A40CB9" w:rsidP="00A40CB9">
      <w:pPr>
        <w:rPr>
          <w:rFonts w:eastAsia="Times New Roman" w:cstheme="minorHAnsi"/>
        </w:rPr>
      </w:pPr>
    </w:p>
    <w:p w14:paraId="7B5A5382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5342A0DB" w14:textId="5C85F81A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3E21CA80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advantage does your protocol offer compared to other techniques?</w:t>
      </w:r>
    </w:p>
    <w:p w14:paraId="25549746" w14:textId="02C33234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393C2229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52F74E8B" w14:textId="109B1944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964618564"/>
          <w:placeholder>
            <w:docPart w:val="B06336378E2149E0B6D149B948EB069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5FF118B080F943C48A9A7D340086ABED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48D078E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new scientific questions have your results paved the way for?</w:t>
      </w:r>
    </w:p>
    <w:p w14:paraId="6167C35A" w14:textId="0CF08EEF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865086909"/>
          <w:placeholder>
            <w:docPart w:val="17B9F84F09974D78BF51E441153BC4A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075381731"/>
          <w:placeholder>
            <w:docPart w:val="9DB989905EB541B6AA6CDE6677AC66F2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64BE3BC5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questions will future research focus on?</w:t>
      </w:r>
    </w:p>
    <w:p w14:paraId="7107D9DE" w14:textId="6510F61B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590629893"/>
          <w:placeholder>
            <w:docPart w:val="0E19756C5ADF445EA648742429F7D7FF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73352387"/>
          <w:placeholder>
            <w:docPart w:val="2D748E3033BC4C9C808134E2BDB39C6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1F0DEA" w:rsidRDefault="00FF25E5" w:rsidP="00BC6EDF">
      <w:pPr>
        <w:contextualSpacing/>
        <w:outlineLvl w:val="0"/>
        <w:rPr>
          <w:rFonts w:cstheme="minorHAnsi"/>
        </w:rPr>
      </w:pPr>
      <w:r w:rsidRPr="001F0DEA">
        <w:rPr>
          <w:rFonts w:cstheme="minorHAnsi"/>
        </w:rPr>
        <w:br w:type="page"/>
      </w:r>
    </w:p>
    <w:p w14:paraId="4FD5D05C" w14:textId="3E79DB4D" w:rsidR="00FF25E5" w:rsidRPr="001F0DEA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1F0DEA">
        <w:rPr>
          <w:rFonts w:cstheme="minorHAnsi"/>
          <w:b/>
          <w:bCs/>
        </w:rPr>
        <w:lastRenderedPageBreak/>
        <w:t>Ethics Title Card</w:t>
      </w:r>
    </w:p>
    <w:p w14:paraId="2AB394E5" w14:textId="0DFBD7FF" w:rsidR="00FF25E5" w:rsidRPr="001F0DEA" w:rsidRDefault="00FF25E5" w:rsidP="00FF25E5">
      <w:pPr>
        <w:ind w:left="360"/>
        <w:rPr>
          <w:rFonts w:cstheme="minorHAnsi"/>
          <w:b/>
          <w:i/>
          <w:color w:val="0000FF"/>
        </w:rPr>
      </w:pPr>
      <w:r w:rsidRPr="001F0DEA">
        <w:rPr>
          <w:rFonts w:eastAsia="Times New Roman" w:cstheme="minorHAnsi"/>
        </w:rPr>
        <w:br/>
        <w:t xml:space="preserve">This research has been approved by the </w:t>
      </w:r>
      <w:r w:rsidR="00564A60" w:rsidRPr="00564A60">
        <w:rPr>
          <w:rFonts w:eastAsia="Times New Roman" w:cstheme="minorHAnsi"/>
        </w:rPr>
        <w:t xml:space="preserve">Human Research Ethics Committee </w:t>
      </w:r>
      <w:r w:rsidR="00564A60">
        <w:rPr>
          <w:rFonts w:eastAsia="Times New Roman" w:cstheme="minorHAnsi"/>
        </w:rPr>
        <w:t>at</w:t>
      </w:r>
      <w:r w:rsidR="00564A60" w:rsidRPr="00564A60">
        <w:rPr>
          <w:rFonts w:eastAsia="Times New Roman" w:cstheme="minorHAnsi"/>
        </w:rPr>
        <w:t xml:space="preserve"> The University of Texas Medical Branch</w:t>
      </w:r>
    </w:p>
    <w:p w14:paraId="3C78C807" w14:textId="4663D661" w:rsidR="00A13CC3" w:rsidRPr="001F0DEA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1F0DE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br w:type="page"/>
      </w: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lastRenderedPageBreak/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79110505" w14:textId="4F66CB41" w:rsidR="00D75084" w:rsidRPr="001F0DEA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1F0DEA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1F0DEA">
        <w:rPr>
          <w:rFonts w:eastAsia="Times New Roman" w:cstheme="minorHAnsi"/>
          <w:b/>
          <w:u w:val="single"/>
        </w:rPr>
        <w:t>Track Changes</w:t>
      </w:r>
      <w:r w:rsidRPr="001F0DEA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Pr="001F0DEA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The two-digit </w:t>
      </w:r>
      <w:r w:rsidR="00D5169F" w:rsidRPr="001F0DEA">
        <w:rPr>
          <w:rFonts w:eastAsia="Times New Roman" w:cstheme="minorHAnsi"/>
          <w:b/>
          <w:bCs/>
        </w:rPr>
        <w:t>steps</w:t>
      </w:r>
      <w:r w:rsidR="00D5169F" w:rsidRPr="001F0DEA">
        <w:rPr>
          <w:rFonts w:eastAsia="Times New Roman" w:cstheme="minorHAnsi"/>
        </w:rPr>
        <w:t xml:space="preserve"> </w:t>
      </w:r>
      <w:r w:rsidRPr="001F0DEA">
        <w:rPr>
          <w:rFonts w:eastAsia="Times New Roman" w:cstheme="minorHAnsi"/>
        </w:rPr>
        <w:t>(e.g.</w:t>
      </w:r>
      <w:r w:rsidR="00003438" w:rsidRPr="001F0DEA">
        <w:rPr>
          <w:rFonts w:eastAsia="Times New Roman" w:cstheme="minorHAnsi"/>
        </w:rPr>
        <w:t>,</w:t>
      </w:r>
      <w:r w:rsidRPr="001F0DEA">
        <w:rPr>
          <w:rFonts w:eastAsia="Times New Roman" w:cstheme="minorHAnsi"/>
        </w:rPr>
        <w:t xml:space="preserve"> 2.1., 2.2.) </w:t>
      </w:r>
      <w:r w:rsidR="00665FDA" w:rsidRPr="001F0DEA">
        <w:rPr>
          <w:rFonts w:eastAsia="Times New Roman" w:cstheme="minorHAnsi"/>
        </w:rPr>
        <w:t xml:space="preserve">with purple font </w:t>
      </w:r>
      <w:r w:rsidR="00D5169F" w:rsidRPr="001F0DEA">
        <w:rPr>
          <w:rFonts w:eastAsia="Times New Roman" w:cstheme="minorHAnsi"/>
        </w:rPr>
        <w:t>are the narration</w:t>
      </w:r>
      <w:r w:rsidR="00E04EFB" w:rsidRPr="001F0DEA">
        <w:rPr>
          <w:rFonts w:eastAsia="Times New Roman" w:cstheme="minorHAnsi"/>
        </w:rPr>
        <w:t xml:space="preserve">. </w:t>
      </w:r>
      <w:r w:rsidRPr="001F0DEA">
        <w:rPr>
          <w:rFonts w:eastAsia="Times New Roman" w:cstheme="minorHAnsi"/>
        </w:rPr>
        <w:t xml:space="preserve"> </w:t>
      </w:r>
      <w:proofErr w:type="spellStart"/>
      <w:r w:rsidR="004C4FAE" w:rsidRPr="001F0DEA">
        <w:rPr>
          <w:rFonts w:eastAsia="Times New Roman" w:cstheme="minorHAnsi"/>
          <w:b/>
          <w:bCs/>
        </w:rPr>
        <w:t>JoVE</w:t>
      </w:r>
      <w:proofErr w:type="spellEnd"/>
      <w:r w:rsidR="004C4FAE" w:rsidRPr="001F0DEA">
        <w:rPr>
          <w:rFonts w:eastAsia="Times New Roman" w:cstheme="minorHAnsi"/>
          <w:b/>
          <w:bCs/>
        </w:rPr>
        <w:t xml:space="preserve"> </w:t>
      </w:r>
      <w:r w:rsidR="003355A8" w:rsidRPr="001F0DEA">
        <w:rPr>
          <w:rFonts w:eastAsia="Times New Roman" w:cstheme="minorHAnsi"/>
          <w:b/>
          <w:bCs/>
        </w:rPr>
        <w:t xml:space="preserve">is responsible for </w:t>
      </w:r>
      <w:r w:rsidR="004C4FAE" w:rsidRPr="001F0DEA">
        <w:rPr>
          <w:rFonts w:eastAsia="Times New Roman" w:cstheme="minorHAnsi"/>
          <w:b/>
          <w:bCs/>
        </w:rPr>
        <w:t xml:space="preserve">the narration of </w:t>
      </w:r>
      <w:r w:rsidR="003355A8" w:rsidRPr="001F0DEA">
        <w:rPr>
          <w:rFonts w:eastAsia="Times New Roman" w:cstheme="minorHAnsi"/>
          <w:b/>
          <w:bCs/>
        </w:rPr>
        <w:t xml:space="preserve">the </w:t>
      </w:r>
      <w:r w:rsidR="004C4FAE" w:rsidRPr="001F0DEA">
        <w:rPr>
          <w:rFonts w:eastAsia="Times New Roman" w:cstheme="minorHAnsi"/>
          <w:b/>
          <w:bCs/>
        </w:rPr>
        <w:t>protocol and results.</w:t>
      </w:r>
    </w:p>
    <w:p w14:paraId="3F2C04C2" w14:textId="545310D6" w:rsidR="00E27EF5" w:rsidRPr="001F0DEA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i/>
          <w:color w:val="FF0000"/>
        </w:rPr>
        <w:t>Red italics</w:t>
      </w:r>
      <w:r w:rsidR="00871F2E" w:rsidRPr="001F0DEA">
        <w:rPr>
          <w:rFonts w:eastAsia="Times New Roman" w:cstheme="minorHAnsi"/>
          <w:i/>
          <w:color w:val="FF0000"/>
        </w:rPr>
        <w:t xml:space="preserve"> </w:t>
      </w:r>
      <w:r w:rsidRPr="001F0DEA">
        <w:rPr>
          <w:rFonts w:eastAsia="Times New Roman" w:cstheme="minorHAnsi"/>
        </w:rPr>
        <w:t xml:space="preserve">are pronunciation guides </w:t>
      </w:r>
      <w:r w:rsidR="00A13CC3" w:rsidRPr="001F0DEA">
        <w:rPr>
          <w:rFonts w:eastAsia="Times New Roman" w:cstheme="minorHAnsi"/>
        </w:rPr>
        <w:t xml:space="preserve">indicating </w:t>
      </w:r>
      <w:r w:rsidRPr="001F0DEA">
        <w:rPr>
          <w:rFonts w:eastAsia="Times New Roman" w:cstheme="minorHAnsi"/>
        </w:rPr>
        <w:t xml:space="preserve">how </w:t>
      </w:r>
      <w:r w:rsidR="00D87F73" w:rsidRPr="001F0DEA">
        <w:rPr>
          <w:rFonts w:eastAsia="Times New Roman" w:cstheme="minorHAnsi"/>
        </w:rPr>
        <w:t>the word</w:t>
      </w:r>
      <w:r w:rsidRPr="001F0DEA">
        <w:rPr>
          <w:rFonts w:eastAsia="Times New Roman" w:cstheme="minorHAnsi"/>
        </w:rPr>
        <w:t xml:space="preserve"> will be spoken. </w:t>
      </w:r>
    </w:p>
    <w:p w14:paraId="17D18942" w14:textId="77FA27D3" w:rsidR="00D75084" w:rsidRPr="001F0DEA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>Filming should take no more than 10 minutes per step. If a step takes more than 10 minutes, prepare the product f</w:t>
      </w:r>
      <w:r w:rsidR="00A13CC3" w:rsidRPr="001F0DEA">
        <w:rPr>
          <w:rFonts w:eastAsia="Times New Roman" w:cstheme="minorHAnsi"/>
        </w:rPr>
        <w:t>or</w:t>
      </w:r>
      <w:r w:rsidRPr="001F0DEA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1F0DEA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The three-digit </w:t>
      </w:r>
      <w:r w:rsidR="00D5169F" w:rsidRPr="001F0DEA">
        <w:rPr>
          <w:rFonts w:eastAsia="Times New Roman" w:cstheme="minorHAnsi"/>
          <w:b/>
          <w:bCs/>
        </w:rPr>
        <w:t>shots</w:t>
      </w:r>
      <w:r w:rsidR="00D5169F" w:rsidRPr="001F0DEA">
        <w:rPr>
          <w:rFonts w:eastAsia="Times New Roman" w:cstheme="minorHAnsi"/>
        </w:rPr>
        <w:t xml:space="preserve"> </w:t>
      </w:r>
      <w:r w:rsidRPr="001F0DEA">
        <w:rPr>
          <w:rFonts w:eastAsia="Times New Roman" w:cstheme="minorHAnsi"/>
        </w:rPr>
        <w:t xml:space="preserve">(e.g., 2.1.1., 2.2.2.) </w:t>
      </w:r>
      <w:r w:rsidR="00D5169F" w:rsidRPr="001F0DEA">
        <w:rPr>
          <w:rFonts w:eastAsia="Times New Roman" w:cstheme="minorHAnsi"/>
        </w:rPr>
        <w:t xml:space="preserve">are </w:t>
      </w:r>
      <w:r w:rsidRPr="001F0DEA">
        <w:rPr>
          <w:rFonts w:eastAsia="Times New Roman" w:cstheme="minorHAnsi"/>
        </w:rPr>
        <w:t>the</w:t>
      </w:r>
      <w:r w:rsidR="00D5169F" w:rsidRPr="001F0DEA">
        <w:rPr>
          <w:rFonts w:eastAsia="Times New Roman" w:cstheme="minorHAnsi"/>
        </w:rPr>
        <w:t xml:space="preserve"> actions</w:t>
      </w:r>
      <w:r w:rsidRPr="001F0DEA">
        <w:rPr>
          <w:rFonts w:eastAsia="Times New Roman" w:cstheme="minorHAnsi"/>
        </w:rPr>
        <w:t xml:space="preserve"> that </w:t>
      </w:r>
      <w:r w:rsidR="00E04EFB" w:rsidRPr="001F0DEA">
        <w:rPr>
          <w:rFonts w:eastAsia="Times New Roman" w:cstheme="minorHAnsi"/>
        </w:rPr>
        <w:t>the</w:t>
      </w:r>
      <w:r w:rsidRPr="001F0DEA">
        <w:rPr>
          <w:rFonts w:eastAsia="Times New Roman" w:cstheme="minorHAnsi"/>
        </w:rPr>
        <w:t xml:space="preserve"> videographer will capture. </w:t>
      </w:r>
    </w:p>
    <w:p w14:paraId="2A467797" w14:textId="77777777" w:rsidR="00992857" w:rsidRPr="001F0DEA" w:rsidRDefault="00992857" w:rsidP="00DC2504">
      <w:pPr>
        <w:rPr>
          <w:rFonts w:cstheme="minorHAnsi"/>
        </w:rPr>
      </w:pPr>
    </w:p>
    <w:p w14:paraId="75DFC648" w14:textId="1EC866F5" w:rsidR="00CE10F2" w:rsidRPr="001F0DEA" w:rsidRDefault="008878BE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878BE">
        <w:rPr>
          <w:rFonts w:cstheme="minorHAnsi"/>
          <w:b/>
          <w:bCs/>
        </w:rPr>
        <w:t xml:space="preserve">Microfluidic </w:t>
      </w:r>
      <w:r w:rsidRPr="008878BE">
        <w:rPr>
          <w:rFonts w:cstheme="minorHAnsi"/>
          <w:b/>
          <w:bCs/>
        </w:rPr>
        <w:t>Device Preparation</w:t>
      </w:r>
    </w:p>
    <w:p w14:paraId="314C5FBA" w14:textId="6DE6A040" w:rsidR="00985FE6" w:rsidRPr="001F0D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1F0DEA">
        <w:rPr>
          <w:rFonts w:cstheme="minorHAnsi"/>
        </w:rPr>
        <w:t xml:space="preserve"> </w:t>
      </w:r>
    </w:p>
    <w:p w14:paraId="6FE16670" w14:textId="77777777" w:rsidR="00985FE6" w:rsidRPr="001F0DEA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E24F93" w14:textId="72C92272" w:rsidR="00E90EA2" w:rsidRDefault="00E90EA2" w:rsidP="00E90EA2">
      <w:pPr>
        <w:pStyle w:val="Narration"/>
        <w:numPr>
          <w:ilvl w:val="1"/>
          <w:numId w:val="3"/>
        </w:numPr>
      </w:pPr>
      <w:r w:rsidRPr="00214F2C">
        <w:t xml:space="preserve">To begin, design a master </w:t>
      </w:r>
      <w:proofErr w:type="spellStart"/>
      <w:r w:rsidRPr="00214F2C">
        <w:t>mold</w:t>
      </w:r>
      <w:proofErr w:type="spellEnd"/>
      <w:r w:rsidRPr="00214F2C">
        <w:t xml:space="preserve"> to contain rectangular channels that are 200 </w:t>
      </w:r>
      <w:proofErr w:type="spellStart"/>
      <w:r w:rsidRPr="00214F2C">
        <w:t>micrometers</w:t>
      </w:r>
      <w:proofErr w:type="spellEnd"/>
      <w:r w:rsidRPr="00214F2C">
        <w:t xml:space="preserve"> wide and 50 </w:t>
      </w:r>
      <w:proofErr w:type="spellStart"/>
      <w:r w:rsidRPr="00214F2C">
        <w:t>micrometers</w:t>
      </w:r>
      <w:proofErr w:type="spellEnd"/>
      <w:r w:rsidRPr="00214F2C">
        <w:t xml:space="preserve"> high, incorporating a site of 80 percent luminal narrowing </w:t>
      </w:r>
      <w:r w:rsidRPr="00214F2C">
        <w:rPr>
          <w:b/>
          <w:bCs/>
        </w:rPr>
        <w:t>[1]</w:t>
      </w:r>
      <w:r w:rsidRPr="00214F2C">
        <w:t xml:space="preserve">. Include dedicated inlets and outlets on each channel for tubing connections </w:t>
      </w:r>
      <w:r w:rsidRPr="00214F2C">
        <w:rPr>
          <w:b/>
          <w:bCs/>
        </w:rPr>
        <w:t>[2]</w:t>
      </w:r>
      <w:r w:rsidRPr="00214F2C">
        <w:t>.</w:t>
      </w:r>
    </w:p>
    <w:p w14:paraId="19137D2B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WIDE: Talent at a workstation sketching or working in design software to lay out rectangular microchannels with the specified dimensions and an 80 percent narrowing site.</w:t>
      </w:r>
    </w:p>
    <w:p w14:paraId="1BB58808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Close-up of the design showing labeled inlet and outlet ports intended for tubing connections.</w:t>
      </w:r>
    </w:p>
    <w:p w14:paraId="76B1D79A" w14:textId="77777777" w:rsidR="00263C9D" w:rsidRPr="00214F2C" w:rsidRDefault="00263C9D" w:rsidP="00263C9D">
      <w:pPr>
        <w:pStyle w:val="ShotDescription"/>
        <w:ind w:firstLine="0"/>
      </w:pPr>
    </w:p>
    <w:p w14:paraId="1E30513B" w14:textId="569A881F" w:rsidR="00E90EA2" w:rsidRDefault="00E90EA2" w:rsidP="00E90EA2">
      <w:pPr>
        <w:pStyle w:val="Narration"/>
        <w:numPr>
          <w:ilvl w:val="1"/>
          <w:numId w:val="3"/>
        </w:numPr>
      </w:pPr>
      <w:r w:rsidRPr="00214F2C">
        <w:t xml:space="preserve">Using a silicon wafer, fabricate an SU-8 photoresist master </w:t>
      </w:r>
      <w:proofErr w:type="spellStart"/>
      <w:r w:rsidRPr="00214F2C">
        <w:t>mold</w:t>
      </w:r>
      <w:proofErr w:type="spellEnd"/>
      <w:r w:rsidRPr="00214F2C">
        <w:t xml:space="preserve"> via standard photolithography based on the design </w:t>
      </w:r>
      <w:r w:rsidRPr="00214F2C">
        <w:rPr>
          <w:b/>
          <w:bCs/>
        </w:rPr>
        <w:t>[1]</w:t>
      </w:r>
      <w:r w:rsidR="00263C9D">
        <w:t xml:space="preserve"> and</w:t>
      </w:r>
      <w:r w:rsidRPr="00214F2C">
        <w:t xml:space="preserve"> secure the master </w:t>
      </w:r>
      <w:proofErr w:type="spellStart"/>
      <w:r w:rsidRPr="00214F2C">
        <w:t>mold</w:t>
      </w:r>
      <w:proofErr w:type="spellEnd"/>
      <w:r w:rsidRPr="00214F2C">
        <w:t xml:space="preserve"> at the bottom of a 15-centimeter Petri dish </w:t>
      </w:r>
      <w:r w:rsidR="00263C9D">
        <w:t xml:space="preserve">with tape </w:t>
      </w:r>
      <w:r w:rsidRPr="00214F2C">
        <w:rPr>
          <w:b/>
          <w:bCs/>
        </w:rPr>
        <w:t>[2]</w:t>
      </w:r>
      <w:r w:rsidRPr="00214F2C">
        <w:t>.</w:t>
      </w:r>
    </w:p>
    <w:p w14:paraId="3EA9125C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Talent handling a silicon wafer and preparing the SU-8 photoresist master mold using standard photolithography workflow.</w:t>
      </w:r>
    </w:p>
    <w:p w14:paraId="773229A9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Close-up of talent taping the completed master mold flat at the bottom of a 15-centimeter Petri dish.</w:t>
      </w:r>
    </w:p>
    <w:p w14:paraId="191F09CE" w14:textId="77777777" w:rsidR="00263C9D" w:rsidRPr="00214F2C" w:rsidRDefault="00263C9D" w:rsidP="00263C9D">
      <w:pPr>
        <w:pStyle w:val="ShotDescription"/>
        <w:ind w:firstLine="0"/>
      </w:pPr>
    </w:p>
    <w:p w14:paraId="7B4B620B" w14:textId="37672DE8" w:rsidR="00263C9D" w:rsidRDefault="00E90EA2" w:rsidP="00263C9D">
      <w:pPr>
        <w:pStyle w:val="Narration"/>
        <w:numPr>
          <w:ilvl w:val="1"/>
          <w:numId w:val="3"/>
        </w:numPr>
      </w:pPr>
      <w:r w:rsidRPr="00214F2C">
        <w:t>Prepare the</w:t>
      </w:r>
      <w:r w:rsidR="00263C9D">
        <w:t xml:space="preserve"> </w:t>
      </w:r>
      <w:r w:rsidR="00263C9D" w:rsidRPr="00214F2C">
        <w:t>polydimethylsiloxane</w:t>
      </w:r>
      <w:r w:rsidR="00263C9D">
        <w:t xml:space="preserve"> or</w:t>
      </w:r>
      <w:r w:rsidRPr="00214F2C">
        <w:t xml:space="preserve"> </w:t>
      </w:r>
      <w:r w:rsidR="00263C9D">
        <w:t>PDMS</w:t>
      </w:r>
      <w:r w:rsidRPr="00214F2C">
        <w:t xml:space="preserve"> mixture by mixing the prepolymer base and curing agent from the silicone elastomer kit at a 10 to 1 weight ratio </w:t>
      </w:r>
      <w:r w:rsidRPr="00214F2C">
        <w:rPr>
          <w:b/>
          <w:bCs/>
        </w:rPr>
        <w:t>[1]</w:t>
      </w:r>
      <w:r w:rsidRPr="00214F2C">
        <w:t xml:space="preserve">. Pour the </w:t>
      </w:r>
      <w:r w:rsidR="00263C9D">
        <w:t>PDMS</w:t>
      </w:r>
      <w:r w:rsidRPr="00214F2C">
        <w:t xml:space="preserve"> </w:t>
      </w:r>
      <w:r w:rsidRPr="00214F2C">
        <w:lastRenderedPageBreak/>
        <w:t xml:space="preserve">mixture onto the master </w:t>
      </w:r>
      <w:proofErr w:type="spellStart"/>
      <w:r w:rsidRPr="00214F2C">
        <w:t>mold</w:t>
      </w:r>
      <w:proofErr w:type="spellEnd"/>
      <w:r w:rsidRPr="00214F2C">
        <w:t xml:space="preserve"> </w:t>
      </w:r>
      <w:r w:rsidRPr="00214F2C">
        <w:rPr>
          <w:b/>
          <w:bCs/>
        </w:rPr>
        <w:t>[2]</w:t>
      </w:r>
      <w:r w:rsidRPr="00214F2C">
        <w:t>.</w:t>
      </w:r>
      <w:r w:rsidR="00263C9D">
        <w:t xml:space="preserve"> </w:t>
      </w:r>
      <w:r w:rsidR="00263C9D">
        <w:t>Now, p</w:t>
      </w:r>
      <w:r w:rsidR="00263C9D" w:rsidRPr="00214F2C">
        <w:t xml:space="preserve">lace the plate containing the </w:t>
      </w:r>
      <w:r w:rsidR="00263C9D">
        <w:t>PDMS</w:t>
      </w:r>
      <w:r w:rsidR="00263C9D" w:rsidRPr="00214F2C">
        <w:t xml:space="preserve"> mixture in a vacuum desiccator </w:t>
      </w:r>
      <w:r w:rsidR="00263C9D" w:rsidRPr="00214F2C">
        <w:rPr>
          <w:b/>
          <w:bCs/>
        </w:rPr>
        <w:t>[</w:t>
      </w:r>
      <w:r w:rsidR="00263C9D">
        <w:rPr>
          <w:b/>
          <w:bCs/>
        </w:rPr>
        <w:t>3</w:t>
      </w:r>
      <w:r w:rsidR="00263C9D">
        <w:rPr>
          <w:b/>
          <w:bCs/>
        </w:rPr>
        <w:t>-TXT</w:t>
      </w:r>
      <w:r w:rsidR="00263C9D" w:rsidRPr="00214F2C">
        <w:rPr>
          <w:b/>
          <w:bCs/>
        </w:rPr>
        <w:t>]</w:t>
      </w:r>
      <w:r w:rsidR="00263C9D" w:rsidRPr="00214F2C">
        <w:t>.</w:t>
      </w:r>
    </w:p>
    <w:p w14:paraId="5E6DB2E0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Close-up of talent measuring and combining prepolymer base and curing agent to achieve a 10 to 1 weight ratio.</w:t>
      </w:r>
    </w:p>
    <w:p w14:paraId="31742BEB" w14:textId="5B9CDF7B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 xml:space="preserve">Close-up of talent pouring the mixed </w:t>
      </w:r>
      <w:r w:rsidR="00263C9D">
        <w:t>PDMS</w:t>
      </w:r>
      <w:r w:rsidRPr="00214F2C">
        <w:t xml:space="preserve"> onto the master mold in the Petri dish.</w:t>
      </w:r>
    </w:p>
    <w:p w14:paraId="4A0324EE" w14:textId="3B385720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 xml:space="preserve">Talent placing the plate with the </w:t>
      </w:r>
      <w:r w:rsidR="00263C9D">
        <w:t>PDMS</w:t>
      </w:r>
      <w:r w:rsidRPr="00214F2C">
        <w:t xml:space="preserve"> mixture into a vacuum desiccator and closing the lid.</w:t>
      </w:r>
      <w:r w:rsidR="00263C9D">
        <w:t xml:space="preserve"> </w:t>
      </w:r>
      <w:r w:rsidR="00263C9D" w:rsidRPr="00263C9D">
        <w:rPr>
          <w:b/>
          <w:bCs/>
        </w:rPr>
        <w:t xml:space="preserve">TXT: Degas </w:t>
      </w:r>
      <w:r w:rsidR="00263C9D" w:rsidRPr="00263C9D">
        <w:rPr>
          <w:b/>
          <w:bCs/>
        </w:rPr>
        <w:t>the mixture</w:t>
      </w:r>
    </w:p>
    <w:p w14:paraId="5E8E673A" w14:textId="77777777" w:rsidR="00263C9D" w:rsidRPr="00214F2C" w:rsidRDefault="00263C9D" w:rsidP="00263C9D">
      <w:pPr>
        <w:pStyle w:val="ShotDescription"/>
        <w:ind w:firstLine="0"/>
      </w:pPr>
    </w:p>
    <w:p w14:paraId="31EE77CE" w14:textId="3707D47F" w:rsidR="00263C9D" w:rsidRDefault="00E90EA2" w:rsidP="00263C9D">
      <w:pPr>
        <w:pStyle w:val="Narration"/>
        <w:numPr>
          <w:ilvl w:val="1"/>
          <w:numId w:val="3"/>
        </w:numPr>
      </w:pPr>
      <w:r w:rsidRPr="00214F2C">
        <w:t xml:space="preserve">Thermally cure the </w:t>
      </w:r>
      <w:r w:rsidR="00263C9D">
        <w:t>PDMS</w:t>
      </w:r>
      <w:r w:rsidRPr="00214F2C">
        <w:t xml:space="preserve"> mixture by placing it in an incubator set to 75 degrees Celsius </w:t>
      </w:r>
      <w:r w:rsidRPr="00214F2C">
        <w:rPr>
          <w:b/>
          <w:bCs/>
        </w:rPr>
        <w:t>[1]</w:t>
      </w:r>
      <w:r w:rsidRPr="00214F2C">
        <w:t xml:space="preserve">. </w:t>
      </w:r>
      <w:r w:rsidR="00263C9D">
        <w:t>Then, c</w:t>
      </w:r>
      <w:r w:rsidR="00263C9D" w:rsidRPr="00214F2C">
        <w:t xml:space="preserve">arefully cut out the cured </w:t>
      </w:r>
      <w:r w:rsidR="00263C9D">
        <w:t>PDMS</w:t>
      </w:r>
      <w:r w:rsidR="00263C9D" w:rsidRPr="00214F2C">
        <w:t xml:space="preserve"> from the master </w:t>
      </w:r>
      <w:proofErr w:type="spellStart"/>
      <w:r w:rsidR="00263C9D" w:rsidRPr="00214F2C">
        <w:t>mold</w:t>
      </w:r>
      <w:proofErr w:type="spellEnd"/>
      <w:r w:rsidR="00263C9D" w:rsidRPr="00214F2C">
        <w:t xml:space="preserve"> </w:t>
      </w:r>
      <w:r w:rsidR="00263C9D" w:rsidRPr="00214F2C">
        <w:rPr>
          <w:b/>
          <w:bCs/>
        </w:rPr>
        <w:t>[</w:t>
      </w:r>
      <w:r w:rsidR="00263C9D">
        <w:rPr>
          <w:b/>
          <w:bCs/>
        </w:rPr>
        <w:t>2</w:t>
      </w:r>
      <w:r w:rsidR="00263C9D" w:rsidRPr="00214F2C">
        <w:rPr>
          <w:b/>
          <w:bCs/>
        </w:rPr>
        <w:t>]</w:t>
      </w:r>
      <w:r w:rsidR="00263C9D" w:rsidRPr="00214F2C">
        <w:t xml:space="preserve"> </w:t>
      </w:r>
      <w:r w:rsidR="00263C9D">
        <w:t>and s</w:t>
      </w:r>
      <w:r w:rsidR="00263C9D" w:rsidRPr="00214F2C">
        <w:t xml:space="preserve">ection the cured </w:t>
      </w:r>
      <w:r w:rsidR="00263C9D">
        <w:t>PDMS</w:t>
      </w:r>
      <w:r w:rsidR="00263C9D" w:rsidRPr="00214F2C">
        <w:t xml:space="preserve"> into individual chip units </w:t>
      </w:r>
      <w:r w:rsidR="00263C9D" w:rsidRPr="00214F2C">
        <w:rPr>
          <w:b/>
          <w:bCs/>
        </w:rPr>
        <w:t>[</w:t>
      </w:r>
      <w:r w:rsidR="00263C9D">
        <w:rPr>
          <w:b/>
          <w:bCs/>
        </w:rPr>
        <w:t>3</w:t>
      </w:r>
      <w:r w:rsidR="00263C9D" w:rsidRPr="00214F2C">
        <w:rPr>
          <w:b/>
          <w:bCs/>
        </w:rPr>
        <w:t>]</w:t>
      </w:r>
      <w:r w:rsidR="00263C9D" w:rsidRPr="00214F2C">
        <w:t>.</w:t>
      </w:r>
    </w:p>
    <w:p w14:paraId="78D32DB9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Talent placing the plate into an incubator and setting the temperature to 75 degrees Celsius.</w:t>
      </w:r>
    </w:p>
    <w:p w14:paraId="4DE76AEC" w14:textId="33F9273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 xml:space="preserve">Close-up of talent peeling and cutting the cured </w:t>
      </w:r>
      <w:r w:rsidR="00263C9D">
        <w:t>PDMS</w:t>
      </w:r>
      <w:r w:rsidRPr="00214F2C">
        <w:t xml:space="preserve"> away from the master mold.</w:t>
      </w:r>
    </w:p>
    <w:p w14:paraId="41FDC56A" w14:textId="6AB61A76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 xml:space="preserve">Close-up of talent sectioning the </w:t>
      </w:r>
      <w:r w:rsidR="00263C9D">
        <w:t>PDMS</w:t>
      </w:r>
      <w:r w:rsidRPr="00214F2C">
        <w:t xml:space="preserve"> slab into separate, individual chip units.</w:t>
      </w:r>
    </w:p>
    <w:p w14:paraId="5742C722" w14:textId="77777777" w:rsidR="00263C9D" w:rsidRPr="00214F2C" w:rsidRDefault="00263C9D" w:rsidP="00263C9D">
      <w:pPr>
        <w:pStyle w:val="ShotDescription"/>
        <w:ind w:firstLine="0"/>
      </w:pPr>
    </w:p>
    <w:p w14:paraId="3F8B39A4" w14:textId="37DE5252" w:rsidR="00E90EA2" w:rsidRDefault="00E90EA2" w:rsidP="00E90EA2">
      <w:pPr>
        <w:pStyle w:val="Narration"/>
        <w:numPr>
          <w:ilvl w:val="1"/>
          <w:numId w:val="3"/>
        </w:numPr>
      </w:pPr>
      <w:r w:rsidRPr="00214F2C">
        <w:t xml:space="preserve">Using a probe needle, punch holes at the designated locations to create the inlet and outlet </w:t>
      </w:r>
      <w:r w:rsidRPr="00214F2C">
        <w:rPr>
          <w:b/>
          <w:bCs/>
        </w:rPr>
        <w:t>[1]</w:t>
      </w:r>
      <w:r w:rsidRPr="00214F2C">
        <w:t xml:space="preserve">. </w:t>
      </w:r>
    </w:p>
    <w:p w14:paraId="5B2F2304" w14:textId="5C9F6A83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 xml:space="preserve">Close-up of talent punching holes through the </w:t>
      </w:r>
      <w:r w:rsidR="00263C9D">
        <w:t>PDMS</w:t>
      </w:r>
      <w:r w:rsidRPr="00214F2C">
        <w:t xml:space="preserve"> chip.</w:t>
      </w:r>
    </w:p>
    <w:p w14:paraId="3A5F3382" w14:textId="6708EE00" w:rsidR="00E90EA2" w:rsidRPr="00214F2C" w:rsidRDefault="00E90EA2" w:rsidP="00263C9D">
      <w:pPr>
        <w:pStyle w:val="ShotDescription"/>
        <w:ind w:firstLine="0"/>
      </w:pPr>
    </w:p>
    <w:p w14:paraId="7147E102" w14:textId="413D6669" w:rsidR="00E90EA2" w:rsidRDefault="00E90EA2" w:rsidP="00E90EA2">
      <w:pPr>
        <w:pStyle w:val="Narration"/>
        <w:numPr>
          <w:ilvl w:val="1"/>
          <w:numId w:val="3"/>
        </w:numPr>
      </w:pPr>
      <w:r w:rsidRPr="00214F2C">
        <w:t xml:space="preserve">In a chemical hood, </w:t>
      </w:r>
      <w:r w:rsidR="00263C9D">
        <w:t>u</w:t>
      </w:r>
      <w:r w:rsidRPr="00214F2C">
        <w:t>s</w:t>
      </w:r>
      <w:r w:rsidR="00263C9D">
        <w:t>e</w:t>
      </w:r>
      <w:r w:rsidRPr="00214F2C">
        <w:t xml:space="preserve"> </w:t>
      </w:r>
      <w:r w:rsidR="00263C9D">
        <w:t xml:space="preserve">a </w:t>
      </w:r>
      <w:r w:rsidR="00263C9D" w:rsidRPr="00214F2C">
        <w:t xml:space="preserve">75 percent </w:t>
      </w:r>
      <w:r w:rsidR="00263C9D">
        <w:t>ethanol-wetted</w:t>
      </w:r>
      <w:r w:rsidRPr="00214F2C">
        <w:t xml:space="preserve"> task wipe</w:t>
      </w:r>
      <w:r w:rsidR="00263C9D">
        <w:t xml:space="preserve"> to </w:t>
      </w:r>
      <w:r w:rsidRPr="00214F2C">
        <w:t>clean the glass slides</w:t>
      </w:r>
      <w:r w:rsidR="00263C9D">
        <w:t xml:space="preserve"> and dry them</w:t>
      </w:r>
      <w:r w:rsidRPr="00214F2C">
        <w:t xml:space="preserve"> </w:t>
      </w:r>
      <w:r w:rsidRPr="00214F2C">
        <w:rPr>
          <w:b/>
          <w:bCs/>
        </w:rPr>
        <w:t>[</w:t>
      </w:r>
      <w:r w:rsidR="00263C9D">
        <w:rPr>
          <w:b/>
          <w:bCs/>
        </w:rPr>
        <w:t>1</w:t>
      </w:r>
      <w:r w:rsidRPr="00214F2C">
        <w:rPr>
          <w:b/>
          <w:bCs/>
        </w:rPr>
        <w:t>]</w:t>
      </w:r>
      <w:r w:rsidRPr="00214F2C">
        <w:t>.</w:t>
      </w:r>
      <w:r w:rsidR="00CF7CE8">
        <w:t xml:space="preserve"> </w:t>
      </w:r>
      <w:r w:rsidR="00CF7CE8" w:rsidRPr="00214F2C">
        <w:t xml:space="preserve">Treat </w:t>
      </w:r>
      <w:r w:rsidR="00CF7CE8" w:rsidRPr="00214F2C">
        <w:t xml:space="preserve">the glass slides with a high-frequency generator for 30 seconds </w:t>
      </w:r>
      <w:r w:rsidR="00CF7CE8" w:rsidRPr="00214F2C">
        <w:rPr>
          <w:b/>
          <w:bCs/>
        </w:rPr>
        <w:t>[</w:t>
      </w:r>
      <w:r w:rsidR="00CF7CE8">
        <w:rPr>
          <w:b/>
          <w:bCs/>
        </w:rPr>
        <w:t>2</w:t>
      </w:r>
      <w:r w:rsidR="00CF7CE8" w:rsidRPr="00214F2C">
        <w:rPr>
          <w:b/>
          <w:bCs/>
        </w:rPr>
        <w:t>]</w:t>
      </w:r>
      <w:r w:rsidR="00CF7CE8" w:rsidRPr="00214F2C">
        <w:t xml:space="preserve"> </w:t>
      </w:r>
      <w:r w:rsidR="00CF7CE8">
        <w:t>and t</w:t>
      </w:r>
      <w:r w:rsidR="00CF7CE8" w:rsidRPr="00214F2C">
        <w:t xml:space="preserve">reat the </w:t>
      </w:r>
      <w:r w:rsidR="00CF7CE8">
        <w:t>PDMS</w:t>
      </w:r>
      <w:r w:rsidR="00CF7CE8" w:rsidRPr="00214F2C">
        <w:t xml:space="preserve"> chips with a high-frequency generator for 20 seconds </w:t>
      </w:r>
      <w:r w:rsidR="00CF7CE8" w:rsidRPr="00214F2C">
        <w:rPr>
          <w:b/>
          <w:bCs/>
        </w:rPr>
        <w:t>[</w:t>
      </w:r>
      <w:r w:rsidR="00CF7CE8">
        <w:rPr>
          <w:b/>
          <w:bCs/>
        </w:rPr>
        <w:t>3</w:t>
      </w:r>
      <w:r w:rsidR="00CF7CE8" w:rsidRPr="00214F2C">
        <w:rPr>
          <w:b/>
          <w:bCs/>
        </w:rPr>
        <w:t>]</w:t>
      </w:r>
      <w:r w:rsidR="00CF7CE8" w:rsidRPr="00214F2C">
        <w:t xml:space="preserve">. Align each chip with a glass slide and gently press the chip onto the glass slide surface to bind it </w:t>
      </w:r>
      <w:r w:rsidR="00CF7CE8" w:rsidRPr="00214F2C">
        <w:rPr>
          <w:b/>
          <w:bCs/>
        </w:rPr>
        <w:t>[4]</w:t>
      </w:r>
    </w:p>
    <w:p w14:paraId="488F3001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Close-up of talent wiping the full surface of a glass slide with the ethanol-wetted task wipe.</w:t>
      </w:r>
    </w:p>
    <w:p w14:paraId="7FB0D675" w14:textId="19349D4D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Talent operating a high-frequency generator inside a chemical hood to treat a glass slide.</w:t>
      </w:r>
    </w:p>
    <w:p w14:paraId="3E20304E" w14:textId="5F09E21F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 xml:space="preserve">Close-up of talent </w:t>
      </w:r>
      <w:r w:rsidR="00CF7CE8">
        <w:t>plac</w:t>
      </w:r>
      <w:r w:rsidRPr="00214F2C">
        <w:t xml:space="preserve">ing a </w:t>
      </w:r>
      <w:r w:rsidR="00263C9D">
        <w:t>PDMS</w:t>
      </w:r>
      <w:r w:rsidRPr="00214F2C">
        <w:t xml:space="preserve"> chip with</w:t>
      </w:r>
      <w:r w:rsidR="00CF7CE8">
        <w:t>in</w:t>
      </w:r>
      <w:r w:rsidRPr="00214F2C">
        <w:t xml:space="preserve"> the high-frequency generator.</w:t>
      </w:r>
    </w:p>
    <w:p w14:paraId="6F2D04AD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Close-up of talent gently pressing across the chip surface to ensure full contact and binding to the glass slide.</w:t>
      </w:r>
    </w:p>
    <w:p w14:paraId="50F61E2A" w14:textId="77777777" w:rsidR="00CF7CE8" w:rsidRPr="00214F2C" w:rsidRDefault="00CF7CE8" w:rsidP="00CF7CE8">
      <w:pPr>
        <w:pStyle w:val="ShotDescription"/>
        <w:ind w:firstLine="0"/>
      </w:pPr>
    </w:p>
    <w:p w14:paraId="5B4F4EBF" w14:textId="6EB31479" w:rsidR="00CF7CE8" w:rsidRDefault="00CF7CE8" w:rsidP="00CF7CE8">
      <w:pPr>
        <w:pStyle w:val="Narration"/>
        <w:numPr>
          <w:ilvl w:val="1"/>
          <w:numId w:val="3"/>
        </w:numPr>
      </w:pPr>
      <w:r>
        <w:lastRenderedPageBreak/>
        <w:t>Now, t</w:t>
      </w:r>
      <w:r w:rsidR="00E90EA2" w:rsidRPr="00214F2C">
        <w:t xml:space="preserve">hermally bond the devices by placing them in an incubator set to 150 degrees Celsius for 15 minutes </w:t>
      </w:r>
      <w:r w:rsidR="00E90EA2" w:rsidRPr="00214F2C">
        <w:rPr>
          <w:b/>
          <w:bCs/>
        </w:rPr>
        <w:t>[1]</w:t>
      </w:r>
      <w:r w:rsidR="00E90EA2" w:rsidRPr="00214F2C">
        <w:t xml:space="preserve">. </w:t>
      </w:r>
      <w:r>
        <w:t>After bonding, s</w:t>
      </w:r>
      <w:r w:rsidRPr="00214F2C">
        <w:t xml:space="preserve">tore the devices at room temperature under dust-free conditions </w:t>
      </w:r>
      <w:r w:rsidRPr="00214F2C">
        <w:rPr>
          <w:b/>
          <w:bCs/>
        </w:rPr>
        <w:t>[</w:t>
      </w:r>
      <w:r>
        <w:rPr>
          <w:b/>
          <w:bCs/>
        </w:rPr>
        <w:t>2</w:t>
      </w:r>
      <w:r w:rsidRPr="00214F2C">
        <w:rPr>
          <w:b/>
          <w:bCs/>
        </w:rPr>
        <w:t>]</w:t>
      </w:r>
      <w:r w:rsidRPr="00214F2C">
        <w:t>.</w:t>
      </w:r>
    </w:p>
    <w:p w14:paraId="406B0FF4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Talent placing the assembled devices into an incubator and setting the temperature to 150 degrees Celsius for 15 minutes.</w:t>
      </w:r>
    </w:p>
    <w:p w14:paraId="2526DC30" w14:textId="5661CE2D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Talent placing the finished devices into a clean, dust-free storage area at room temperature.</w:t>
      </w:r>
    </w:p>
    <w:p w14:paraId="160CFD4F" w14:textId="77777777" w:rsidR="00CF7CE8" w:rsidRPr="00214F2C" w:rsidRDefault="00CF7CE8" w:rsidP="00CF7CE8">
      <w:pPr>
        <w:pStyle w:val="ShotDescription"/>
        <w:ind w:firstLine="0"/>
      </w:pPr>
    </w:p>
    <w:p w14:paraId="5ED9EBE3" w14:textId="0CA4D17C" w:rsidR="00E90EA2" w:rsidRDefault="00CF7CE8" w:rsidP="00E90EA2">
      <w:pPr>
        <w:pStyle w:val="Narration"/>
        <w:numPr>
          <w:ilvl w:val="1"/>
          <w:numId w:val="3"/>
        </w:numPr>
      </w:pPr>
      <w:r>
        <w:t>Then, u</w:t>
      </w:r>
      <w:r w:rsidR="00E90EA2" w:rsidRPr="00214F2C">
        <w:t xml:space="preserve">sing a pincer, remove the plastic part of the probe needles </w:t>
      </w:r>
      <w:r w:rsidR="00E90EA2" w:rsidRPr="00214F2C">
        <w:rPr>
          <w:b/>
          <w:bCs/>
        </w:rPr>
        <w:t>[1]</w:t>
      </w:r>
      <w:r>
        <w:t xml:space="preserve"> and</w:t>
      </w:r>
      <w:r w:rsidR="00E90EA2" w:rsidRPr="00214F2C">
        <w:t xml:space="preserve"> </w:t>
      </w:r>
      <w:r>
        <w:t>b</w:t>
      </w:r>
      <w:r w:rsidR="00E90EA2" w:rsidRPr="00214F2C">
        <w:t xml:space="preserve">end the metal tubes to 90 degrees to create connectors for the microfluidic devices </w:t>
      </w:r>
      <w:r w:rsidR="00E90EA2" w:rsidRPr="00214F2C">
        <w:rPr>
          <w:b/>
          <w:bCs/>
        </w:rPr>
        <w:t>[2]</w:t>
      </w:r>
      <w:r w:rsidR="00E90EA2" w:rsidRPr="00214F2C">
        <w:t>.</w:t>
      </w:r>
    </w:p>
    <w:p w14:paraId="693B441F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Close-up of talent gripping a probe needle with a pincer and pulling off the plastic component.</w:t>
      </w:r>
    </w:p>
    <w:p w14:paraId="21B13F3E" w14:textId="77777777" w:rsidR="00E90EA2" w:rsidRPr="00214F2C" w:rsidRDefault="00E90EA2" w:rsidP="00E90EA2">
      <w:pPr>
        <w:pStyle w:val="ShotDescription"/>
        <w:numPr>
          <w:ilvl w:val="2"/>
          <w:numId w:val="3"/>
        </w:numPr>
      </w:pPr>
      <w:r w:rsidRPr="00214F2C">
        <w:t>Close-up of talent bending the exposed metal tube to a 90-degree angle and placing the bent tube with other prepared connectors.</w:t>
      </w:r>
    </w:p>
    <w:p w14:paraId="27D3E92B" w14:textId="77777777" w:rsidR="00E90EA2" w:rsidRDefault="00E90EA2" w:rsidP="00E90EA2"/>
    <w:p w14:paraId="07A4E094" w14:textId="77777777" w:rsidR="00E90EA2" w:rsidRDefault="00E90EA2" w:rsidP="00E90EA2"/>
    <w:p w14:paraId="5B484BF4" w14:textId="3571BD51" w:rsidR="00E90EA2" w:rsidRPr="008878BE" w:rsidRDefault="008878BE" w:rsidP="008878BE">
      <w:pPr>
        <w:pStyle w:val="ListParagraph"/>
        <w:numPr>
          <w:ilvl w:val="0"/>
          <w:numId w:val="3"/>
        </w:numPr>
        <w:rPr>
          <w:b/>
          <w:bCs/>
        </w:rPr>
      </w:pPr>
      <w:r w:rsidRPr="008878BE">
        <w:rPr>
          <w:b/>
          <w:bCs/>
        </w:rPr>
        <w:t>Fluorescent Sensor Preparation</w:t>
      </w:r>
    </w:p>
    <w:p w14:paraId="7F96C6B3" w14:textId="77777777" w:rsidR="00E90EA2" w:rsidRDefault="00E90EA2" w:rsidP="00E90EA2"/>
    <w:p w14:paraId="5651B2EB" w14:textId="14662941" w:rsidR="00E90EA2" w:rsidRDefault="008878BE" w:rsidP="00E90EA2">
      <w:r w:rsidRPr="001F0D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00661799"/>
          <w:placeholder>
            <w:docPart w:val="D426C0B8FFFA4F6E8B4FAB5FDB7ED564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749BECF" w14:textId="77777777" w:rsidR="00E90EA2" w:rsidRDefault="00E90EA2" w:rsidP="00E90EA2"/>
    <w:p w14:paraId="0329D216" w14:textId="47B9BC5D" w:rsidR="00E90EA2" w:rsidRDefault="006E5B74" w:rsidP="00E90EA2">
      <w:pPr>
        <w:pStyle w:val="Narration"/>
        <w:numPr>
          <w:ilvl w:val="1"/>
          <w:numId w:val="3"/>
        </w:numPr>
      </w:pPr>
      <w:r>
        <w:t>After preparing the required reagents, dilute the fibrinogen and the antibody in their respective buffers</w:t>
      </w:r>
      <w:r w:rsidR="00E90EA2" w:rsidRPr="00214F2C">
        <w:t xml:space="preserve"> </w:t>
      </w:r>
      <w:r w:rsidR="00E90EA2" w:rsidRPr="00214F2C">
        <w:rPr>
          <w:b/>
          <w:bCs/>
        </w:rPr>
        <w:t>[1]</w:t>
      </w:r>
      <w:r w:rsidR="00E90EA2" w:rsidRPr="00214F2C">
        <w:t>.</w:t>
      </w:r>
    </w:p>
    <w:p w14:paraId="28092BF8" w14:textId="77777777" w:rsidR="006E5B74" w:rsidRDefault="006E5B74" w:rsidP="00E90EA2">
      <w:pPr>
        <w:pStyle w:val="ShotDescription"/>
        <w:numPr>
          <w:ilvl w:val="2"/>
          <w:numId w:val="3"/>
        </w:numPr>
      </w:pPr>
      <w:r>
        <w:t>TEXT ON PLAIN BACKGROUND: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980"/>
        <w:gridCol w:w="3780"/>
        <w:gridCol w:w="3591"/>
      </w:tblGrid>
      <w:tr w:rsidR="005B2727" w:rsidRPr="005B2727" w14:paraId="1B62CBDA" w14:textId="77777777" w:rsidTr="005B2727">
        <w:tc>
          <w:tcPr>
            <w:tcW w:w="1980" w:type="dxa"/>
          </w:tcPr>
          <w:p w14:paraId="2B3BADB3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b/>
                <w:bCs/>
                <w:color w:val="auto"/>
              </w:rPr>
            </w:pPr>
            <w:r w:rsidRPr="005B2727">
              <w:rPr>
                <w:rFonts w:eastAsia="MS Mincho" w:cstheme="minorHAnsi"/>
                <w:b/>
                <w:bCs/>
                <w:color w:val="auto"/>
              </w:rPr>
              <w:t>Step</w:t>
            </w:r>
          </w:p>
        </w:tc>
        <w:tc>
          <w:tcPr>
            <w:tcW w:w="3780" w:type="dxa"/>
          </w:tcPr>
          <w:p w14:paraId="2B838618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b/>
                <w:bCs/>
                <w:color w:val="auto"/>
              </w:rPr>
            </w:pPr>
            <w:r w:rsidRPr="005B2727">
              <w:rPr>
                <w:rFonts w:eastAsia="MS Mincho" w:cstheme="minorHAnsi"/>
                <w:b/>
                <w:bCs/>
                <w:color w:val="auto"/>
              </w:rPr>
              <w:t>Fibrinogen–Alexa Fluor 405</w:t>
            </w:r>
          </w:p>
        </w:tc>
        <w:tc>
          <w:tcPr>
            <w:tcW w:w="3591" w:type="dxa"/>
          </w:tcPr>
          <w:p w14:paraId="6FBC06EE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b/>
                <w:bCs/>
                <w:color w:val="auto"/>
              </w:rPr>
            </w:pPr>
            <w:r w:rsidRPr="005B2727">
              <w:rPr>
                <w:rFonts w:eastAsia="MS Mincho" w:cstheme="minorHAnsi"/>
                <w:b/>
                <w:bCs/>
                <w:color w:val="auto"/>
              </w:rPr>
              <w:t>Antibody–Alexa Fluor 555</w:t>
            </w:r>
          </w:p>
        </w:tc>
      </w:tr>
      <w:tr w:rsidR="005B2727" w:rsidRPr="005B2727" w14:paraId="2E03BB64" w14:textId="77777777" w:rsidTr="005B2727">
        <w:tc>
          <w:tcPr>
            <w:tcW w:w="1980" w:type="dxa"/>
          </w:tcPr>
          <w:p w14:paraId="3833398C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>Buffer preparation</w:t>
            </w:r>
          </w:p>
        </w:tc>
        <w:tc>
          <w:tcPr>
            <w:tcW w:w="3780" w:type="dxa"/>
          </w:tcPr>
          <w:p w14:paraId="2033710D" w14:textId="7358585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 xml:space="preserve">0.1 M </w:t>
            </w:r>
            <w:r w:rsidRPr="005B2727">
              <w:rPr>
                <w:rFonts w:eastAsia="MS Mincho" w:cstheme="minorHAnsi"/>
                <w:color w:val="auto"/>
              </w:rPr>
              <w:t>NaHCO</w:t>
            </w:r>
            <w:r w:rsidRPr="005B2727">
              <w:rPr>
                <w:rFonts w:eastAsia="MS Mincho" w:cstheme="minorHAnsi"/>
                <w:color w:val="auto"/>
                <w:vertAlign w:val="subscript"/>
              </w:rPr>
              <w:t>3</w:t>
            </w:r>
            <w:r w:rsidRPr="005B2727">
              <w:rPr>
                <w:rFonts w:eastAsia="MS Mincho" w:cstheme="minorHAnsi"/>
                <w:color w:val="auto"/>
              </w:rPr>
              <w:t>, pH 8.5</w:t>
            </w:r>
          </w:p>
        </w:tc>
        <w:tc>
          <w:tcPr>
            <w:tcW w:w="3591" w:type="dxa"/>
          </w:tcPr>
          <w:p w14:paraId="7084B43F" w14:textId="0DC91D3B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>0.1 M NaHCO</w:t>
            </w:r>
            <w:r w:rsidRPr="005B2727">
              <w:rPr>
                <w:rFonts w:eastAsia="MS Mincho" w:cstheme="minorHAnsi"/>
                <w:color w:val="auto"/>
                <w:vertAlign w:val="subscript"/>
              </w:rPr>
              <w:t>3</w:t>
            </w:r>
            <w:r w:rsidRPr="005B2727">
              <w:rPr>
                <w:rFonts w:eastAsia="MS Mincho" w:cstheme="minorHAnsi"/>
                <w:color w:val="auto"/>
              </w:rPr>
              <w:t>, pH 8.5</w:t>
            </w:r>
          </w:p>
        </w:tc>
      </w:tr>
      <w:tr w:rsidR="005B2727" w:rsidRPr="005B2727" w14:paraId="3110F7FC" w14:textId="77777777" w:rsidTr="005B2727">
        <w:tc>
          <w:tcPr>
            <w:tcW w:w="1980" w:type="dxa"/>
          </w:tcPr>
          <w:p w14:paraId="6038B162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>Protein dilution</w:t>
            </w:r>
          </w:p>
        </w:tc>
        <w:tc>
          <w:tcPr>
            <w:tcW w:w="3780" w:type="dxa"/>
          </w:tcPr>
          <w:p w14:paraId="79F9F66F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>1 mg/mL in PBS</w:t>
            </w:r>
          </w:p>
        </w:tc>
        <w:tc>
          <w:tcPr>
            <w:tcW w:w="3591" w:type="dxa"/>
          </w:tcPr>
          <w:p w14:paraId="056FE781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>1 mg/mL in amine-free buffer</w:t>
            </w:r>
          </w:p>
        </w:tc>
      </w:tr>
      <w:tr w:rsidR="005B2727" w:rsidRPr="005B2727" w14:paraId="5A6A0279" w14:textId="77777777" w:rsidTr="005B2727">
        <w:tc>
          <w:tcPr>
            <w:tcW w:w="1980" w:type="dxa"/>
          </w:tcPr>
          <w:p w14:paraId="73065A42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>Buffer addition</w:t>
            </w:r>
          </w:p>
        </w:tc>
        <w:tc>
          <w:tcPr>
            <w:tcW w:w="3780" w:type="dxa"/>
          </w:tcPr>
          <w:p w14:paraId="55C17C67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>Add 1/10 volume bicarbonate buffer</w:t>
            </w:r>
          </w:p>
        </w:tc>
        <w:tc>
          <w:tcPr>
            <w:tcW w:w="3591" w:type="dxa"/>
          </w:tcPr>
          <w:p w14:paraId="7ACE60F1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>Add 1/10 volume bicarbonate buffer</w:t>
            </w:r>
          </w:p>
        </w:tc>
      </w:tr>
      <w:tr w:rsidR="005B2727" w:rsidRPr="005B2727" w14:paraId="6EC2C0EA" w14:textId="77777777" w:rsidTr="005B2727">
        <w:tc>
          <w:tcPr>
            <w:tcW w:w="1980" w:type="dxa"/>
          </w:tcPr>
          <w:p w14:paraId="2FEDBECA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>Dye reaction</w:t>
            </w:r>
          </w:p>
        </w:tc>
        <w:tc>
          <w:tcPr>
            <w:tcW w:w="3780" w:type="dxa"/>
          </w:tcPr>
          <w:p w14:paraId="4EBD1543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>1 mL fibrinogen + 1 mg Alexa Fluor 405 NHS-ester</w:t>
            </w:r>
          </w:p>
        </w:tc>
        <w:tc>
          <w:tcPr>
            <w:tcW w:w="3591" w:type="dxa"/>
          </w:tcPr>
          <w:p w14:paraId="46E588ED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>100 µL antibody + 100 µg Alexa Fluor 555 NHS-ester</w:t>
            </w:r>
          </w:p>
        </w:tc>
      </w:tr>
      <w:tr w:rsidR="005B2727" w:rsidRPr="005B2727" w14:paraId="532983CD" w14:textId="77777777" w:rsidTr="005B2727">
        <w:tc>
          <w:tcPr>
            <w:tcW w:w="1980" w:type="dxa"/>
          </w:tcPr>
          <w:p w14:paraId="406FC286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>Incubation</w:t>
            </w:r>
          </w:p>
        </w:tc>
        <w:tc>
          <w:tcPr>
            <w:tcW w:w="3780" w:type="dxa"/>
          </w:tcPr>
          <w:p w14:paraId="1A866FB7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>1 h, RT, rotator, dark</w:t>
            </w:r>
          </w:p>
        </w:tc>
        <w:tc>
          <w:tcPr>
            <w:tcW w:w="3591" w:type="dxa"/>
          </w:tcPr>
          <w:p w14:paraId="32787B93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>1 h, RT, rotator, dark</w:t>
            </w:r>
          </w:p>
        </w:tc>
      </w:tr>
      <w:tr w:rsidR="005B2727" w:rsidRPr="005B2727" w14:paraId="709A0BE1" w14:textId="77777777" w:rsidTr="005B2727">
        <w:tc>
          <w:tcPr>
            <w:tcW w:w="1980" w:type="dxa"/>
          </w:tcPr>
          <w:p w14:paraId="24DF0DD4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>Measurement</w:t>
            </w:r>
          </w:p>
        </w:tc>
        <w:tc>
          <w:tcPr>
            <w:tcW w:w="3780" w:type="dxa"/>
          </w:tcPr>
          <w:p w14:paraId="1C2234DE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>A</w:t>
            </w:r>
            <w:r w:rsidRPr="005B2727">
              <w:rPr>
                <w:rFonts w:eastAsia="MS Mincho" w:cstheme="minorHAnsi"/>
                <w:color w:val="auto"/>
                <w:vertAlign w:val="subscript"/>
              </w:rPr>
              <w:t>280</w:t>
            </w:r>
            <w:r w:rsidRPr="005B2727">
              <w:rPr>
                <w:rFonts w:eastAsia="MS Mincho" w:cstheme="minorHAnsi"/>
                <w:color w:val="auto"/>
              </w:rPr>
              <w:t xml:space="preserve"> and A</w:t>
            </w:r>
            <w:r w:rsidRPr="005B2727">
              <w:rPr>
                <w:rFonts w:eastAsia="MS Mincho" w:cstheme="minorHAnsi"/>
                <w:color w:val="auto"/>
                <w:vertAlign w:val="subscript"/>
              </w:rPr>
              <w:t>405</w:t>
            </w:r>
          </w:p>
        </w:tc>
        <w:tc>
          <w:tcPr>
            <w:tcW w:w="3591" w:type="dxa"/>
          </w:tcPr>
          <w:p w14:paraId="6752DAA0" w14:textId="77777777" w:rsidR="005B2727" w:rsidRPr="005B2727" w:rsidRDefault="005B2727" w:rsidP="005B2727">
            <w:pPr>
              <w:spacing w:after="200" w:line="276" w:lineRule="auto"/>
              <w:rPr>
                <w:rFonts w:eastAsia="MS Mincho" w:cstheme="minorHAnsi"/>
                <w:color w:val="auto"/>
              </w:rPr>
            </w:pPr>
            <w:r w:rsidRPr="005B2727">
              <w:rPr>
                <w:rFonts w:eastAsia="MS Mincho" w:cstheme="minorHAnsi"/>
                <w:color w:val="auto"/>
              </w:rPr>
              <w:t>A</w:t>
            </w:r>
            <w:r w:rsidRPr="005B2727">
              <w:rPr>
                <w:rFonts w:eastAsia="MS Mincho" w:cstheme="minorHAnsi"/>
                <w:color w:val="auto"/>
                <w:vertAlign w:val="subscript"/>
              </w:rPr>
              <w:t>280</w:t>
            </w:r>
            <w:r w:rsidRPr="005B2727">
              <w:rPr>
                <w:rFonts w:eastAsia="MS Mincho" w:cstheme="minorHAnsi"/>
                <w:color w:val="auto"/>
              </w:rPr>
              <w:t xml:space="preserve"> and A</w:t>
            </w:r>
            <w:r w:rsidRPr="005B2727">
              <w:rPr>
                <w:rFonts w:eastAsia="MS Mincho" w:cstheme="minorHAnsi"/>
                <w:color w:val="auto"/>
                <w:vertAlign w:val="subscript"/>
              </w:rPr>
              <w:t>555</w:t>
            </w:r>
          </w:p>
        </w:tc>
      </w:tr>
    </w:tbl>
    <w:p w14:paraId="2D7C289F" w14:textId="77777777" w:rsidR="006E5B74" w:rsidRDefault="006E5B74" w:rsidP="006E5B74">
      <w:pPr>
        <w:pStyle w:val="Narration"/>
        <w:ind w:firstLine="0"/>
      </w:pPr>
    </w:p>
    <w:p w14:paraId="224D8F72" w14:textId="7054F599" w:rsidR="00E90EA2" w:rsidRDefault="006E5B74" w:rsidP="00E90EA2">
      <w:pPr>
        <w:pStyle w:val="Narration"/>
        <w:numPr>
          <w:ilvl w:val="1"/>
          <w:numId w:val="3"/>
        </w:numPr>
      </w:pPr>
      <w:r>
        <w:t xml:space="preserve">Take the mixtures in </w:t>
      </w:r>
      <w:r w:rsidR="00E90EA2" w:rsidRPr="00214F2C">
        <w:t>purification column</w:t>
      </w:r>
      <w:r>
        <w:t>s and centrifuge</w:t>
      </w:r>
      <w:r w:rsidR="00E90EA2" w:rsidRPr="00214F2C">
        <w:t xml:space="preserve"> at 1,100 </w:t>
      </w:r>
      <w:r w:rsidR="00E90EA2" w:rsidRPr="006E5B74">
        <w:rPr>
          <w:i/>
          <w:iCs/>
        </w:rPr>
        <w:t>g</w:t>
      </w:r>
      <w:r w:rsidR="00E90EA2" w:rsidRPr="00214F2C">
        <w:t xml:space="preserve"> for 2 minutes to remove the storage buffer </w:t>
      </w:r>
      <w:r w:rsidR="00E90EA2" w:rsidRPr="00214F2C">
        <w:rPr>
          <w:b/>
          <w:bCs/>
        </w:rPr>
        <w:t>[1]</w:t>
      </w:r>
      <w:r w:rsidR="00E90EA2" w:rsidRPr="00214F2C">
        <w:t xml:space="preserve">. </w:t>
      </w:r>
    </w:p>
    <w:p w14:paraId="1484BC0B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Talent placing the purification column into a centrifuge and setting it to 1,100 g for 2 minutes.</w:t>
      </w:r>
    </w:p>
    <w:p w14:paraId="5043F5B7" w14:textId="77777777" w:rsidR="006E5B74" w:rsidRDefault="006E5B74" w:rsidP="006E5B74">
      <w:pPr>
        <w:pStyle w:val="ShotDescription"/>
        <w:ind w:firstLine="0"/>
      </w:pPr>
    </w:p>
    <w:p w14:paraId="706C3AAB" w14:textId="75F70128" w:rsidR="00E90EA2" w:rsidRDefault="006E5B74" w:rsidP="00E90EA2">
      <w:pPr>
        <w:pStyle w:val="Narration"/>
        <w:numPr>
          <w:ilvl w:val="1"/>
          <w:numId w:val="3"/>
        </w:numPr>
      </w:pPr>
      <w:r>
        <w:t>After discarding the flow-through, l</w:t>
      </w:r>
      <w:r w:rsidR="00E90EA2" w:rsidRPr="00214F2C">
        <w:t xml:space="preserve">oad the reaction solution onto the purification column </w:t>
      </w:r>
      <w:r w:rsidR="00E90EA2" w:rsidRPr="00214F2C">
        <w:rPr>
          <w:b/>
          <w:bCs/>
        </w:rPr>
        <w:t>[1]</w:t>
      </w:r>
      <w:r w:rsidR="00E90EA2" w:rsidRPr="00214F2C">
        <w:t xml:space="preserve">. Mount the column onto a compatible collection vial </w:t>
      </w:r>
      <w:r w:rsidR="00E90EA2" w:rsidRPr="00214F2C">
        <w:rPr>
          <w:b/>
          <w:bCs/>
        </w:rPr>
        <w:t>[2]</w:t>
      </w:r>
      <w:r w:rsidR="00E90EA2" w:rsidRPr="00214F2C">
        <w:t xml:space="preserve"> and centrifuge at 1,100 </w:t>
      </w:r>
      <w:r w:rsidR="00E90EA2" w:rsidRPr="006E5B74">
        <w:rPr>
          <w:i/>
          <w:iCs/>
        </w:rPr>
        <w:t>g</w:t>
      </w:r>
      <w:r w:rsidR="00E90EA2" w:rsidRPr="00214F2C">
        <w:t xml:space="preserve"> for 5 minutes to harvest the </w:t>
      </w:r>
      <w:r>
        <w:t>required mix</w:t>
      </w:r>
      <w:r w:rsidR="00E90EA2" w:rsidRPr="00214F2C">
        <w:t xml:space="preserve"> </w:t>
      </w:r>
      <w:r w:rsidR="00E90EA2" w:rsidRPr="00214F2C">
        <w:rPr>
          <w:b/>
          <w:bCs/>
        </w:rPr>
        <w:t>[3]</w:t>
      </w:r>
      <w:r w:rsidR="00E90EA2" w:rsidRPr="00214F2C">
        <w:t>.</w:t>
      </w:r>
    </w:p>
    <w:p w14:paraId="0313A776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Close-up of talent pipetting the reaction solution onto the purification column.</w:t>
      </w:r>
    </w:p>
    <w:p w14:paraId="240C1EBA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Close-up of talent placing the column onto a compatible collection vial and securing the setup.</w:t>
      </w:r>
    </w:p>
    <w:p w14:paraId="00039CA5" w14:textId="2606C3D1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 xml:space="preserve">Talent </w:t>
      </w:r>
      <w:r w:rsidR="006E5B74">
        <w:t xml:space="preserve">placing the set-up in a </w:t>
      </w:r>
      <w:r w:rsidRPr="00214F2C">
        <w:t>centrifug</w:t>
      </w:r>
      <w:r w:rsidR="006E5B74">
        <w:t>e</w:t>
      </w:r>
      <w:r w:rsidRPr="00214F2C">
        <w:t>.</w:t>
      </w:r>
    </w:p>
    <w:p w14:paraId="309422F2" w14:textId="77777777" w:rsidR="006E5B74" w:rsidRPr="00214F2C" w:rsidRDefault="006E5B74" w:rsidP="006E5B74">
      <w:pPr>
        <w:pStyle w:val="ShotDescription"/>
        <w:ind w:firstLine="0"/>
      </w:pPr>
    </w:p>
    <w:p w14:paraId="224E4D3F" w14:textId="0B806BAB" w:rsidR="005B2727" w:rsidRDefault="00E90EA2" w:rsidP="005B2727">
      <w:pPr>
        <w:pStyle w:val="Narration"/>
        <w:numPr>
          <w:ilvl w:val="1"/>
          <w:numId w:val="3"/>
        </w:numPr>
      </w:pPr>
      <w:r w:rsidRPr="00214F2C">
        <w:t xml:space="preserve">Using a spectrophotometer, measure the absorbance for the protein </w:t>
      </w:r>
      <w:r w:rsidR="006E5B74">
        <w:t xml:space="preserve">and the dye </w:t>
      </w:r>
      <w:r w:rsidRPr="00214F2C">
        <w:t xml:space="preserve">signal </w:t>
      </w:r>
      <w:r w:rsidRPr="00214F2C">
        <w:rPr>
          <w:b/>
          <w:bCs/>
        </w:rPr>
        <w:t>[1]</w:t>
      </w:r>
      <w:r w:rsidRPr="00214F2C">
        <w:t xml:space="preserve">. </w:t>
      </w:r>
      <w:r w:rsidR="006E5B74">
        <w:t>C</w:t>
      </w:r>
      <w:r w:rsidR="006E5B74" w:rsidRPr="00214F2C">
        <w:t xml:space="preserve">alculate </w:t>
      </w:r>
      <w:r w:rsidRPr="00214F2C">
        <w:t xml:space="preserve">the protein concentration </w:t>
      </w:r>
      <w:r w:rsidR="006E5B74">
        <w:t>and</w:t>
      </w:r>
      <w:r w:rsidRPr="00214F2C">
        <w:t xml:space="preserve"> the fluorescence-to-protein molar ratio </w:t>
      </w:r>
      <w:r w:rsidRPr="00214F2C">
        <w:rPr>
          <w:b/>
          <w:bCs/>
        </w:rPr>
        <w:t>[</w:t>
      </w:r>
      <w:r w:rsidR="005B2727">
        <w:rPr>
          <w:b/>
          <w:bCs/>
        </w:rPr>
        <w:t>2</w:t>
      </w:r>
      <w:r w:rsidRPr="00214F2C">
        <w:rPr>
          <w:b/>
          <w:bCs/>
        </w:rPr>
        <w:t>]</w:t>
      </w:r>
      <w:r w:rsidRPr="00214F2C">
        <w:t>.</w:t>
      </w:r>
      <w:r w:rsidR="005B2727">
        <w:t xml:space="preserve"> </w:t>
      </w:r>
      <w:r w:rsidR="005B2727" w:rsidRPr="00214F2C">
        <w:t xml:space="preserve">Store the </w:t>
      </w:r>
      <w:r w:rsidR="005B2727">
        <w:t>dyes</w:t>
      </w:r>
      <w:r w:rsidR="005B2727" w:rsidRPr="00214F2C">
        <w:t xml:space="preserve"> at 4 degrees Celsius in the dark </w:t>
      </w:r>
      <w:r w:rsidR="005B2727" w:rsidRPr="00214F2C">
        <w:rPr>
          <w:b/>
          <w:bCs/>
        </w:rPr>
        <w:t>[</w:t>
      </w:r>
      <w:r w:rsidR="005B2727">
        <w:rPr>
          <w:b/>
          <w:bCs/>
        </w:rPr>
        <w:t>3</w:t>
      </w:r>
      <w:r w:rsidR="005B2727" w:rsidRPr="00214F2C">
        <w:rPr>
          <w:b/>
          <w:bCs/>
        </w:rPr>
        <w:t>]</w:t>
      </w:r>
      <w:r w:rsidR="005B2727" w:rsidRPr="00214F2C">
        <w:t>.</w:t>
      </w:r>
    </w:p>
    <w:p w14:paraId="55D90AE1" w14:textId="4E116CA1" w:rsidR="006E5B74" w:rsidRDefault="006E5B74" w:rsidP="00E90EA2">
      <w:pPr>
        <w:pStyle w:val="ShotDescription"/>
        <w:numPr>
          <w:ilvl w:val="2"/>
          <w:numId w:val="3"/>
        </w:numPr>
      </w:pPr>
      <w:r>
        <w:t>Talent placing the sample in the spectrophotometer</w:t>
      </w:r>
    </w:p>
    <w:p w14:paraId="3EBDD368" w14:textId="481D3361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Show the spectrophotometer interface set to measure absorbance.</w:t>
      </w:r>
    </w:p>
    <w:p w14:paraId="4460BD89" w14:textId="19490A44" w:rsidR="00E90EA2" w:rsidRPr="00214F2C" w:rsidRDefault="00E90EA2" w:rsidP="00E90EA2">
      <w:pPr>
        <w:pStyle w:val="ShotDescription"/>
        <w:numPr>
          <w:ilvl w:val="2"/>
          <w:numId w:val="3"/>
        </w:numPr>
      </w:pPr>
      <w:r w:rsidRPr="00214F2C">
        <w:t xml:space="preserve">Talent </w:t>
      </w:r>
      <w:r w:rsidR="005B2727">
        <w:t>placing the vials in a fridge</w:t>
      </w:r>
      <w:r w:rsidRPr="00214F2C">
        <w:t>.</w:t>
      </w:r>
    </w:p>
    <w:p w14:paraId="59A21805" w14:textId="78CBAB2A" w:rsidR="00E90EA2" w:rsidRPr="00214F2C" w:rsidRDefault="00E90EA2" w:rsidP="005B2727">
      <w:pPr>
        <w:pStyle w:val="ShotDescription"/>
        <w:ind w:firstLine="0"/>
      </w:pPr>
    </w:p>
    <w:p w14:paraId="3A8069B5" w14:textId="77777777" w:rsidR="00E90EA2" w:rsidRDefault="00E90EA2" w:rsidP="00E90EA2"/>
    <w:p w14:paraId="6B642230" w14:textId="77777777" w:rsidR="00E90EA2" w:rsidRDefault="00E90EA2" w:rsidP="00E90EA2"/>
    <w:p w14:paraId="7B8078AE" w14:textId="77777777" w:rsidR="00E90EA2" w:rsidRDefault="00E90EA2" w:rsidP="00E90EA2"/>
    <w:p w14:paraId="0AA2A51F" w14:textId="34B3CB99" w:rsidR="00E90EA2" w:rsidRPr="008878BE" w:rsidRDefault="008878BE" w:rsidP="008878BE">
      <w:pPr>
        <w:pStyle w:val="ListParagraph"/>
        <w:numPr>
          <w:ilvl w:val="0"/>
          <w:numId w:val="3"/>
        </w:numPr>
        <w:rPr>
          <w:b/>
          <w:bCs/>
        </w:rPr>
      </w:pPr>
      <w:r w:rsidRPr="008878BE">
        <w:rPr>
          <w:b/>
          <w:bCs/>
        </w:rPr>
        <w:t xml:space="preserve">Blood </w:t>
      </w:r>
      <w:r w:rsidRPr="008878BE">
        <w:rPr>
          <w:b/>
          <w:bCs/>
        </w:rPr>
        <w:t xml:space="preserve">Collection </w:t>
      </w:r>
      <w:r w:rsidRPr="008878BE">
        <w:rPr>
          <w:b/>
          <w:bCs/>
        </w:rPr>
        <w:t>and Thrombus Profiling Assay</w:t>
      </w:r>
    </w:p>
    <w:p w14:paraId="1CA55E1F" w14:textId="77777777" w:rsidR="00E90EA2" w:rsidRDefault="00E90EA2" w:rsidP="00E90EA2"/>
    <w:p w14:paraId="0F188629" w14:textId="0A8800CF" w:rsidR="00E90EA2" w:rsidRDefault="008878BE" w:rsidP="008878BE">
      <w:pPr>
        <w:pStyle w:val="ListParagraph"/>
        <w:ind w:left="360"/>
      </w:pPr>
      <w:r w:rsidRPr="001F0D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27204258"/>
          <w:placeholder>
            <w:docPart w:val="E34DA68A591B4839A5D3755DF7B5EAF6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BA61533" w14:textId="77777777" w:rsidR="008878BE" w:rsidRDefault="008878BE" w:rsidP="008878BE">
      <w:pPr>
        <w:pStyle w:val="Narration"/>
        <w:ind w:firstLine="0"/>
      </w:pPr>
    </w:p>
    <w:p w14:paraId="3ADF7D88" w14:textId="07DAB032" w:rsidR="00E90EA2" w:rsidRDefault="00E90EA2" w:rsidP="00E90EA2">
      <w:pPr>
        <w:pStyle w:val="Narration"/>
        <w:numPr>
          <w:ilvl w:val="1"/>
          <w:numId w:val="3"/>
        </w:numPr>
      </w:pPr>
      <w:r w:rsidRPr="00214F2C">
        <w:t xml:space="preserve">Add heparin to the </w:t>
      </w:r>
      <w:r w:rsidR="005B2727">
        <w:t xml:space="preserve">Tyrode </w:t>
      </w:r>
      <w:r w:rsidRPr="00214F2C">
        <w:t xml:space="preserve">buffer to a final concentration of 0.32 units per milliliter per 10 milliliters of blood to be collected </w:t>
      </w:r>
      <w:r w:rsidRPr="00214F2C">
        <w:rPr>
          <w:b/>
          <w:bCs/>
        </w:rPr>
        <w:t>[</w:t>
      </w:r>
      <w:r w:rsidR="005B2727">
        <w:rPr>
          <w:b/>
          <w:bCs/>
        </w:rPr>
        <w:t>1</w:t>
      </w:r>
      <w:r w:rsidRPr="00214F2C">
        <w:rPr>
          <w:b/>
          <w:bCs/>
        </w:rPr>
        <w:t>]</w:t>
      </w:r>
      <w:r w:rsidR="005B2727">
        <w:rPr>
          <w:b/>
          <w:bCs/>
        </w:rPr>
        <w:t xml:space="preserve"> </w:t>
      </w:r>
      <w:r w:rsidR="005B2727" w:rsidRPr="005B2727">
        <w:t>and</w:t>
      </w:r>
      <w:r w:rsidR="005B2727">
        <w:rPr>
          <w:b/>
          <w:bCs/>
        </w:rPr>
        <w:t xml:space="preserve"> </w:t>
      </w:r>
      <w:r w:rsidR="005B2727" w:rsidRPr="005B2727">
        <w:t>p</w:t>
      </w:r>
      <w:r w:rsidR="005B2727" w:rsidRPr="00214F2C">
        <w:t xml:space="preserve">repare the syringe by aspirating 500 microliters of Tyrode buffer at pH 7.4 </w:t>
      </w:r>
      <w:r w:rsidR="005B2727" w:rsidRPr="00214F2C">
        <w:rPr>
          <w:b/>
          <w:bCs/>
        </w:rPr>
        <w:t>[</w:t>
      </w:r>
      <w:r w:rsidR="005B2727">
        <w:rPr>
          <w:b/>
          <w:bCs/>
        </w:rPr>
        <w:t>2</w:t>
      </w:r>
      <w:r w:rsidR="005B2727" w:rsidRPr="00214F2C">
        <w:rPr>
          <w:b/>
          <w:bCs/>
        </w:rPr>
        <w:t>]</w:t>
      </w:r>
      <w:r w:rsidR="005B2727" w:rsidRPr="00214F2C">
        <w:t xml:space="preserve">. </w:t>
      </w:r>
    </w:p>
    <w:p w14:paraId="2ADF8B72" w14:textId="3C0154C5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 xml:space="preserve">Talent </w:t>
      </w:r>
      <w:r w:rsidR="005B2727">
        <w:t>adding heparin to the</w:t>
      </w:r>
      <w:r w:rsidRPr="00214F2C">
        <w:t xml:space="preserve"> Tyrode buffer at the bench.</w:t>
      </w:r>
    </w:p>
    <w:p w14:paraId="5CF5615D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Close-up of talent aspirating 500 microliters of the heparin-containing Tyrode buffer into a syringe.</w:t>
      </w:r>
    </w:p>
    <w:p w14:paraId="450D7362" w14:textId="77777777" w:rsidR="005B2727" w:rsidRPr="00214F2C" w:rsidRDefault="005B2727" w:rsidP="005B2727">
      <w:pPr>
        <w:pStyle w:val="ShotDescription"/>
        <w:ind w:firstLine="0"/>
      </w:pPr>
    </w:p>
    <w:p w14:paraId="4CA51B87" w14:textId="7E32F122" w:rsidR="00E90EA2" w:rsidRDefault="00E90EA2" w:rsidP="00E90EA2">
      <w:pPr>
        <w:pStyle w:val="Narration"/>
        <w:numPr>
          <w:ilvl w:val="1"/>
          <w:numId w:val="3"/>
        </w:numPr>
      </w:pPr>
      <w:r w:rsidRPr="00214F2C">
        <w:lastRenderedPageBreak/>
        <w:t xml:space="preserve">Collect </w:t>
      </w:r>
      <w:r w:rsidR="005B2727">
        <w:t xml:space="preserve">the </w:t>
      </w:r>
      <w:r w:rsidRPr="00214F2C">
        <w:t xml:space="preserve">blood via venipuncture </w:t>
      </w:r>
      <w:r w:rsidR="005B2727">
        <w:t>slowly in</w:t>
      </w:r>
      <w:r w:rsidRPr="00214F2C">
        <w:t>to the heparin-containing syringe</w:t>
      </w:r>
      <w:r w:rsidR="005B2727">
        <w:t xml:space="preserve">, </w:t>
      </w:r>
      <w:r w:rsidRPr="00214F2C">
        <w:t>minimiz</w:t>
      </w:r>
      <w:r w:rsidR="005B2727">
        <w:t>ing</w:t>
      </w:r>
      <w:r w:rsidRPr="00214F2C">
        <w:t xml:space="preserve"> platelet activation </w:t>
      </w:r>
      <w:r w:rsidRPr="00214F2C">
        <w:rPr>
          <w:b/>
          <w:bCs/>
        </w:rPr>
        <w:t>[</w:t>
      </w:r>
      <w:r w:rsidR="005B2727">
        <w:rPr>
          <w:b/>
          <w:bCs/>
        </w:rPr>
        <w:t>1</w:t>
      </w:r>
      <w:r w:rsidRPr="00214F2C">
        <w:rPr>
          <w:b/>
          <w:bCs/>
        </w:rPr>
        <w:t>]</w:t>
      </w:r>
      <w:r w:rsidRPr="00214F2C">
        <w:t>.</w:t>
      </w:r>
    </w:p>
    <w:p w14:paraId="509EC54C" w14:textId="049BC789" w:rsidR="00E90EA2" w:rsidRDefault="005B2727" w:rsidP="005B2727">
      <w:pPr>
        <w:pStyle w:val="ShotDescription"/>
        <w:numPr>
          <w:ilvl w:val="2"/>
          <w:numId w:val="3"/>
        </w:numPr>
      </w:pPr>
      <w:r>
        <w:t>Show blood inside the heparin syringe</w:t>
      </w:r>
      <w:r w:rsidR="00E90EA2" w:rsidRPr="00214F2C">
        <w:t>.</w:t>
      </w:r>
      <w:r>
        <w:t xml:space="preserve"> </w:t>
      </w:r>
      <w:r w:rsidRPr="005B2727">
        <w:rPr>
          <w:b/>
          <w:bCs/>
          <w:highlight w:val="yellow"/>
        </w:rPr>
        <w:t>Authors</w:t>
      </w:r>
      <w:r w:rsidRPr="005B2727">
        <w:rPr>
          <w:highlight w:val="yellow"/>
        </w:rPr>
        <w:t>: We need not show drawing blood from a human here. We can simply show the blood inside the tube</w:t>
      </w:r>
    </w:p>
    <w:p w14:paraId="2B3A02AC" w14:textId="77777777" w:rsidR="005B2727" w:rsidRPr="00214F2C" w:rsidRDefault="005B2727" w:rsidP="005B2727">
      <w:pPr>
        <w:pStyle w:val="ShotDescription"/>
        <w:ind w:firstLine="0"/>
      </w:pPr>
    </w:p>
    <w:p w14:paraId="7603CF45" w14:textId="39714524" w:rsidR="00E90EA2" w:rsidRDefault="00E90EA2" w:rsidP="00E90EA2">
      <w:pPr>
        <w:pStyle w:val="Narration"/>
        <w:numPr>
          <w:ilvl w:val="1"/>
          <w:numId w:val="3"/>
        </w:numPr>
      </w:pPr>
      <w:r w:rsidRPr="00214F2C">
        <w:t xml:space="preserve">Transfer the collected blood into a 15-milliliter centrifuge tube </w:t>
      </w:r>
      <w:r w:rsidRPr="00214F2C">
        <w:rPr>
          <w:b/>
          <w:bCs/>
        </w:rPr>
        <w:t>[1]</w:t>
      </w:r>
      <w:r w:rsidRPr="00214F2C">
        <w:t xml:space="preserve"> </w:t>
      </w:r>
      <w:r w:rsidR="005B2727">
        <w:t>and k</w:t>
      </w:r>
      <w:r w:rsidRPr="00214F2C">
        <w:t xml:space="preserve">eep </w:t>
      </w:r>
      <w:r w:rsidR="005B2727">
        <w:t xml:space="preserve">it </w:t>
      </w:r>
      <w:r w:rsidRPr="00214F2C">
        <w:t xml:space="preserve">at 37 degrees Celsius </w:t>
      </w:r>
      <w:r w:rsidRPr="00214F2C">
        <w:rPr>
          <w:b/>
          <w:bCs/>
        </w:rPr>
        <w:t>[2]</w:t>
      </w:r>
      <w:r w:rsidRPr="00214F2C">
        <w:t>.</w:t>
      </w:r>
    </w:p>
    <w:p w14:paraId="0B338208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Close-up of talent transferring blood from the syringe into a 15-milliliter centrifuge tube.</w:t>
      </w:r>
    </w:p>
    <w:p w14:paraId="5210190A" w14:textId="2DF7C5EA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Close-up of the tube placed in a</w:t>
      </w:r>
      <w:r w:rsidR="0082043A">
        <w:t>n incubator</w:t>
      </w:r>
      <w:r w:rsidRPr="00214F2C">
        <w:t xml:space="preserve"> set to 37 degrees Celsius.</w:t>
      </w:r>
    </w:p>
    <w:p w14:paraId="38AD41AF" w14:textId="77777777" w:rsidR="0082043A" w:rsidRPr="00214F2C" w:rsidRDefault="0082043A" w:rsidP="0082043A">
      <w:pPr>
        <w:pStyle w:val="ShotDescription"/>
        <w:ind w:firstLine="0"/>
      </w:pPr>
    </w:p>
    <w:p w14:paraId="4E9D6DF2" w14:textId="38E4A09C" w:rsidR="00E90EA2" w:rsidRDefault="00E90EA2" w:rsidP="00E90EA2">
      <w:pPr>
        <w:pStyle w:val="Narration"/>
        <w:numPr>
          <w:ilvl w:val="1"/>
          <w:numId w:val="3"/>
        </w:numPr>
      </w:pPr>
      <w:r w:rsidRPr="00214F2C">
        <w:t xml:space="preserve">Dilute von Willebrand factor monomer to 2 micrograms per milliliter in </w:t>
      </w:r>
      <w:r w:rsidR="0082043A">
        <w:t>PBS</w:t>
      </w:r>
      <w:r w:rsidRPr="00214F2C">
        <w:t xml:space="preserve"> </w:t>
      </w:r>
      <w:r w:rsidRPr="00214F2C">
        <w:rPr>
          <w:b/>
          <w:bCs/>
        </w:rPr>
        <w:t>[1]</w:t>
      </w:r>
      <w:r w:rsidRPr="00214F2C">
        <w:t xml:space="preserve">. Pre-coat the microfluidic devices with the diluted von Willebrand factor monomer </w:t>
      </w:r>
      <w:r w:rsidRPr="00214F2C">
        <w:rPr>
          <w:b/>
          <w:bCs/>
        </w:rPr>
        <w:t>[2]</w:t>
      </w:r>
      <w:r w:rsidRPr="00214F2C">
        <w:t xml:space="preserve"> and incubate them for 1 hour at room temperature </w:t>
      </w:r>
      <w:r w:rsidRPr="00214F2C">
        <w:rPr>
          <w:b/>
          <w:bCs/>
        </w:rPr>
        <w:t>[3]</w:t>
      </w:r>
      <w:r w:rsidRPr="00214F2C">
        <w:t>.</w:t>
      </w:r>
    </w:p>
    <w:p w14:paraId="088FCA8A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WIDE: Talent preparing the diluted von Willebrand factor monomer solution at the bench.</w:t>
      </w:r>
    </w:p>
    <w:p w14:paraId="0F59B9A5" w14:textId="267D76D1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 xml:space="preserve">Close-up of talent </w:t>
      </w:r>
      <w:r w:rsidR="0082043A">
        <w:t>add</w:t>
      </w:r>
      <w:r w:rsidRPr="00214F2C">
        <w:t>ing the von Willebrand factor monomer solution into the microfluidic devices.</w:t>
      </w:r>
    </w:p>
    <w:p w14:paraId="0033BA8C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Close-up of coated microfluidic devices placed on the bench for incubation at room temperature.</w:t>
      </w:r>
    </w:p>
    <w:p w14:paraId="046F9868" w14:textId="77777777" w:rsidR="0082043A" w:rsidRPr="00214F2C" w:rsidRDefault="0082043A" w:rsidP="0082043A">
      <w:pPr>
        <w:pStyle w:val="ShotDescription"/>
        <w:ind w:firstLine="0"/>
      </w:pPr>
    </w:p>
    <w:p w14:paraId="5B884AE6" w14:textId="670850C3" w:rsidR="00E90EA2" w:rsidRDefault="0082043A" w:rsidP="00E90EA2">
      <w:pPr>
        <w:pStyle w:val="Narration"/>
        <w:numPr>
          <w:ilvl w:val="1"/>
          <w:numId w:val="3"/>
        </w:numPr>
      </w:pPr>
      <w:r>
        <w:t xml:space="preserve">Now incubate </w:t>
      </w:r>
      <w:r w:rsidR="00E90EA2" w:rsidRPr="00214F2C">
        <w:t xml:space="preserve">the blood sample with fluorescent sensor Set 1 or Set 2 for 10 minutes at room temperature </w:t>
      </w:r>
      <w:r w:rsidR="00E90EA2" w:rsidRPr="00214F2C">
        <w:rPr>
          <w:b/>
          <w:bCs/>
        </w:rPr>
        <w:t>[1]</w:t>
      </w:r>
      <w:r w:rsidR="00E90EA2" w:rsidRPr="00214F2C">
        <w:t>.</w:t>
      </w:r>
    </w:p>
    <w:p w14:paraId="16AE42AF" w14:textId="46DCCF44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Talent adding the selected fluorescent sensor set to the blood sample and gently mixing.</w:t>
      </w:r>
    </w:p>
    <w:p w14:paraId="68D94A4A" w14:textId="77777777" w:rsidR="0082043A" w:rsidRPr="00214F2C" w:rsidRDefault="0082043A" w:rsidP="0082043A">
      <w:pPr>
        <w:pStyle w:val="ShotDescription"/>
        <w:ind w:firstLine="0"/>
      </w:pPr>
    </w:p>
    <w:p w14:paraId="3640EF5E" w14:textId="609FBA6D" w:rsidR="00E90EA2" w:rsidRDefault="0082043A" w:rsidP="00E90EA2">
      <w:pPr>
        <w:pStyle w:val="Narration"/>
        <w:numPr>
          <w:ilvl w:val="1"/>
          <w:numId w:val="3"/>
        </w:numPr>
      </w:pPr>
      <w:r>
        <w:t>Next, c</w:t>
      </w:r>
      <w:r w:rsidR="00E90EA2" w:rsidRPr="00214F2C">
        <w:t xml:space="preserve">onnect a microfluidic device with inlet and outlet connectors and tubing </w:t>
      </w:r>
      <w:r w:rsidR="00E90EA2" w:rsidRPr="00214F2C">
        <w:rPr>
          <w:b/>
          <w:bCs/>
        </w:rPr>
        <w:t>[1]</w:t>
      </w:r>
      <w:r w:rsidR="00E90EA2" w:rsidRPr="00214F2C">
        <w:t xml:space="preserve">. Connect the other end of the inlet connector to tubing containing </w:t>
      </w:r>
      <w:r>
        <w:t>PBS</w:t>
      </w:r>
      <w:r w:rsidR="00E90EA2" w:rsidRPr="00214F2C">
        <w:t xml:space="preserve"> </w:t>
      </w:r>
      <w:r w:rsidR="00E90EA2" w:rsidRPr="00214F2C">
        <w:rPr>
          <w:b/>
          <w:bCs/>
        </w:rPr>
        <w:t>[2]</w:t>
      </w:r>
      <w:r>
        <w:t xml:space="preserve"> and then connect</w:t>
      </w:r>
      <w:r w:rsidR="00E90EA2" w:rsidRPr="00214F2C">
        <w:t xml:space="preserve"> the other end of the outlet connector to a syringe </w:t>
      </w:r>
      <w:r w:rsidR="00E90EA2" w:rsidRPr="00214F2C">
        <w:rPr>
          <w:b/>
          <w:bCs/>
        </w:rPr>
        <w:t>[3]</w:t>
      </w:r>
      <w:r w:rsidR="00E90EA2" w:rsidRPr="00214F2C">
        <w:t>.</w:t>
      </w:r>
    </w:p>
    <w:p w14:paraId="742BC109" w14:textId="54A00E1A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Talent assembling the microfluidic device with inlet and outlet connectors and attached tubing.</w:t>
      </w:r>
    </w:p>
    <w:p w14:paraId="4D9978F2" w14:textId="48B68642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 xml:space="preserve">Close-up of inlet tubing connected to a tube containing </w:t>
      </w:r>
      <w:r w:rsidR="0082043A">
        <w:t>PBS</w:t>
      </w:r>
      <w:r w:rsidRPr="00214F2C">
        <w:t>.</w:t>
      </w:r>
    </w:p>
    <w:p w14:paraId="13C1AD5D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Close-up of outlet tubing connected securely to a syringe.</w:t>
      </w:r>
    </w:p>
    <w:p w14:paraId="7DA241E8" w14:textId="77777777" w:rsidR="0082043A" w:rsidRPr="00214F2C" w:rsidRDefault="0082043A" w:rsidP="0082043A">
      <w:pPr>
        <w:pStyle w:val="ShotDescription"/>
        <w:ind w:firstLine="0"/>
      </w:pPr>
    </w:p>
    <w:p w14:paraId="08248D46" w14:textId="11CB52FB" w:rsidR="00E90EA2" w:rsidRDefault="00E90EA2" w:rsidP="00E90EA2">
      <w:pPr>
        <w:pStyle w:val="Narration"/>
        <w:numPr>
          <w:ilvl w:val="1"/>
          <w:numId w:val="3"/>
        </w:numPr>
      </w:pPr>
      <w:r w:rsidRPr="00214F2C">
        <w:lastRenderedPageBreak/>
        <w:t xml:space="preserve">Mount the syringe onto a syringe pump </w:t>
      </w:r>
      <w:r w:rsidRPr="00214F2C">
        <w:rPr>
          <w:b/>
          <w:bCs/>
        </w:rPr>
        <w:t>[1]</w:t>
      </w:r>
      <w:r w:rsidR="0082043A">
        <w:t xml:space="preserve"> and</w:t>
      </w:r>
      <w:r w:rsidRPr="00214F2C">
        <w:t xml:space="preserve"> the microfluidic device onto an inverted microscope </w:t>
      </w:r>
      <w:r w:rsidRPr="00214F2C">
        <w:rPr>
          <w:b/>
          <w:bCs/>
        </w:rPr>
        <w:t>[2]</w:t>
      </w:r>
      <w:r w:rsidR="0082043A">
        <w:t xml:space="preserve">. </w:t>
      </w:r>
      <w:r w:rsidR="0082043A" w:rsidRPr="00214F2C">
        <w:t xml:space="preserve">Manually </w:t>
      </w:r>
      <w:proofErr w:type="spellStart"/>
      <w:r w:rsidRPr="00214F2C">
        <w:t>maneuver</w:t>
      </w:r>
      <w:proofErr w:type="spellEnd"/>
      <w:r w:rsidRPr="00214F2C">
        <w:t xml:space="preserve"> the microscope stage to locate the site of stenosis </w:t>
      </w:r>
      <w:r w:rsidRPr="00214F2C">
        <w:rPr>
          <w:b/>
          <w:bCs/>
        </w:rPr>
        <w:t>[3]</w:t>
      </w:r>
      <w:r w:rsidRPr="00214F2C">
        <w:t>.</w:t>
      </w:r>
    </w:p>
    <w:p w14:paraId="7D4C6AA7" w14:textId="5B6EFFEE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Talent securing the syringe onto the syringe pump.</w:t>
      </w:r>
    </w:p>
    <w:p w14:paraId="77A479A8" w14:textId="1B10B726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Talent placing the microfluidic device onto the stage of an inverted microscope.</w:t>
      </w:r>
    </w:p>
    <w:p w14:paraId="7BDC1EEF" w14:textId="66365130" w:rsidR="00E90EA2" w:rsidRDefault="0082043A" w:rsidP="00E90EA2">
      <w:pPr>
        <w:pStyle w:val="ShotDescription"/>
        <w:numPr>
          <w:ilvl w:val="2"/>
          <w:numId w:val="3"/>
        </w:numPr>
      </w:pPr>
      <w:r>
        <w:t>T</w:t>
      </w:r>
      <w:r w:rsidR="00E90EA2" w:rsidRPr="00214F2C">
        <w:t>alent adjusting the stage to identify the site of stenosis.</w:t>
      </w:r>
    </w:p>
    <w:p w14:paraId="7A94212A" w14:textId="77777777" w:rsidR="0082043A" w:rsidRPr="00214F2C" w:rsidRDefault="0082043A" w:rsidP="0082043A">
      <w:pPr>
        <w:pStyle w:val="ShotDescription"/>
        <w:ind w:firstLine="0"/>
      </w:pPr>
    </w:p>
    <w:p w14:paraId="469BAF3C" w14:textId="276903B1" w:rsidR="00E90EA2" w:rsidRDefault="00E90EA2" w:rsidP="00E90EA2">
      <w:pPr>
        <w:pStyle w:val="Narration"/>
        <w:numPr>
          <w:ilvl w:val="1"/>
          <w:numId w:val="3"/>
        </w:numPr>
      </w:pPr>
      <w:r w:rsidRPr="00214F2C">
        <w:t xml:space="preserve">Fill the microfluidic channel and tubing with </w:t>
      </w:r>
      <w:r w:rsidR="0082043A">
        <w:t>PBS</w:t>
      </w:r>
      <w:r w:rsidRPr="00214F2C">
        <w:t xml:space="preserve"> using the syringe pump at a flow rate of 0.5 milliliters per minute </w:t>
      </w:r>
      <w:r w:rsidRPr="00214F2C">
        <w:rPr>
          <w:b/>
          <w:bCs/>
        </w:rPr>
        <w:t>[1]</w:t>
      </w:r>
      <w:r w:rsidRPr="00214F2C">
        <w:t xml:space="preserve">. Inspect the device to ensure no air bubbles are present around the site of stenosis </w:t>
      </w:r>
      <w:r w:rsidRPr="00214F2C">
        <w:rPr>
          <w:b/>
          <w:bCs/>
        </w:rPr>
        <w:t>[2]</w:t>
      </w:r>
      <w:r w:rsidRPr="00214F2C">
        <w:t>.</w:t>
      </w:r>
    </w:p>
    <w:p w14:paraId="5D9E66BD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Close-up of syringe pump operating at 0.5 milliliters per minute to fill the channel with buffer.</w:t>
      </w:r>
    </w:p>
    <w:p w14:paraId="20D8479D" w14:textId="5792B656" w:rsidR="00E90EA2" w:rsidRDefault="0082043A" w:rsidP="00E90EA2">
      <w:pPr>
        <w:pStyle w:val="ShotDescription"/>
        <w:numPr>
          <w:ilvl w:val="2"/>
          <w:numId w:val="3"/>
        </w:numPr>
      </w:pPr>
      <w:r>
        <w:t>Talent viewing through the eyepiece</w:t>
      </w:r>
      <w:r w:rsidR="00E90EA2" w:rsidRPr="00214F2C">
        <w:t>.</w:t>
      </w:r>
    </w:p>
    <w:p w14:paraId="061BC612" w14:textId="77777777" w:rsidR="0082043A" w:rsidRPr="00214F2C" w:rsidRDefault="0082043A" w:rsidP="0082043A">
      <w:pPr>
        <w:pStyle w:val="ShotDescription"/>
        <w:ind w:firstLine="0"/>
      </w:pPr>
    </w:p>
    <w:p w14:paraId="24401B8B" w14:textId="0349CBD5" w:rsidR="00E90EA2" w:rsidRDefault="00E90EA2" w:rsidP="00E90EA2">
      <w:pPr>
        <w:pStyle w:val="Narration"/>
        <w:numPr>
          <w:ilvl w:val="1"/>
          <w:numId w:val="3"/>
        </w:numPr>
      </w:pPr>
      <w:r w:rsidRPr="00214F2C">
        <w:t xml:space="preserve">Connect the inlet tubing to the blood sample </w:t>
      </w:r>
      <w:r w:rsidRPr="00214F2C">
        <w:rPr>
          <w:b/>
          <w:bCs/>
        </w:rPr>
        <w:t>[1]</w:t>
      </w:r>
      <w:r w:rsidRPr="00214F2C">
        <w:t xml:space="preserve"> </w:t>
      </w:r>
      <w:r w:rsidR="0082043A">
        <w:t>and p</w:t>
      </w:r>
      <w:r w:rsidRPr="00214F2C">
        <w:t xml:space="preserve">erfuse the blood sample through the microfluidic channel using the syringe pump at a flow rate of 0.018 milliliters per minute </w:t>
      </w:r>
      <w:r w:rsidRPr="00214F2C">
        <w:rPr>
          <w:b/>
          <w:bCs/>
        </w:rPr>
        <w:t>[2]</w:t>
      </w:r>
      <w:r w:rsidRPr="00214F2C">
        <w:t>.</w:t>
      </w:r>
    </w:p>
    <w:p w14:paraId="4A6D5E3D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Close-up of talent connecting the inlet tubing to the blood sample tube.</w:t>
      </w:r>
    </w:p>
    <w:p w14:paraId="60C53395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Close-up of syringe pump set to 0.018 milliliters per minute as blood enters the microfluidic channel.</w:t>
      </w:r>
    </w:p>
    <w:p w14:paraId="3FB7CBA6" w14:textId="77777777" w:rsidR="0082043A" w:rsidRDefault="0082043A" w:rsidP="0082043A">
      <w:pPr>
        <w:pStyle w:val="ShotDescription"/>
        <w:ind w:firstLine="0"/>
      </w:pPr>
    </w:p>
    <w:p w14:paraId="0ABBD255" w14:textId="77777777" w:rsidR="008878BE" w:rsidRDefault="008878BE" w:rsidP="0082043A">
      <w:pPr>
        <w:pStyle w:val="ShotDescription"/>
        <w:ind w:firstLine="0"/>
      </w:pPr>
    </w:p>
    <w:p w14:paraId="7D88BD1A" w14:textId="783081DD" w:rsidR="008878BE" w:rsidRDefault="008878BE" w:rsidP="008878BE">
      <w:pPr>
        <w:pStyle w:val="ShotDescription"/>
        <w:numPr>
          <w:ilvl w:val="0"/>
          <w:numId w:val="3"/>
        </w:numPr>
        <w:rPr>
          <w:b/>
          <w:bCs/>
        </w:rPr>
      </w:pPr>
      <w:r w:rsidRPr="008878BE">
        <w:rPr>
          <w:b/>
          <w:bCs/>
        </w:rPr>
        <w:t>Data Acquisition and Analysis</w:t>
      </w:r>
    </w:p>
    <w:p w14:paraId="3E144E43" w14:textId="6F4EA861" w:rsidR="008878BE" w:rsidRPr="008878BE" w:rsidRDefault="008878BE" w:rsidP="008878BE">
      <w:pPr>
        <w:pStyle w:val="ShotDescription"/>
        <w:ind w:left="360" w:firstLine="0"/>
        <w:rPr>
          <w:b/>
          <w:bCs/>
        </w:rPr>
      </w:pPr>
      <w:r w:rsidRPr="001F0D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B8CA0DB0D9AD48B59E726CFB72AB1E92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1F0DEA">
        <w:rPr>
          <w:rFonts w:cstheme="minorHAnsi"/>
        </w:rPr>
        <w:t xml:space="preserve"> </w:t>
      </w:r>
    </w:p>
    <w:p w14:paraId="0858CAC7" w14:textId="77777777" w:rsidR="00E90EA2" w:rsidRDefault="00E90EA2" w:rsidP="00E90EA2">
      <w:pPr>
        <w:pStyle w:val="Narration"/>
        <w:numPr>
          <w:ilvl w:val="1"/>
          <w:numId w:val="3"/>
        </w:numPr>
      </w:pPr>
      <w:r w:rsidRPr="00214F2C">
        <w:t xml:space="preserve">Set the exposure time and gain for each fluorescence channel </w:t>
      </w:r>
      <w:r w:rsidRPr="00214F2C">
        <w:rPr>
          <w:b/>
          <w:bCs/>
        </w:rPr>
        <w:t>[1]</w:t>
      </w:r>
      <w:r w:rsidRPr="00214F2C">
        <w:t xml:space="preserve">. Perform real-time </w:t>
      </w:r>
      <w:proofErr w:type="spellStart"/>
      <w:r w:rsidRPr="00214F2C">
        <w:t>multicolor</w:t>
      </w:r>
      <w:proofErr w:type="spellEnd"/>
      <w:r w:rsidRPr="00214F2C">
        <w:t xml:space="preserve"> fluorescence imaging by alternating among the 4 channels and exciting one fluorophore at a time </w:t>
      </w:r>
      <w:r w:rsidRPr="00214F2C">
        <w:rPr>
          <w:b/>
          <w:bCs/>
        </w:rPr>
        <w:t>[2]</w:t>
      </w:r>
      <w:r w:rsidRPr="00214F2C">
        <w:t xml:space="preserve">. Adjust the focus plane to the thrombus </w:t>
      </w:r>
      <w:r w:rsidRPr="00214F2C">
        <w:rPr>
          <w:b/>
          <w:bCs/>
        </w:rPr>
        <w:t>[3]</w:t>
      </w:r>
      <w:r w:rsidRPr="00214F2C">
        <w:t xml:space="preserve"> and record fluorescence signals at the site of stenosis for 15 to 30 minutes </w:t>
      </w:r>
      <w:r w:rsidRPr="00214F2C">
        <w:rPr>
          <w:b/>
          <w:bCs/>
        </w:rPr>
        <w:t>[4]</w:t>
      </w:r>
      <w:r w:rsidRPr="00214F2C">
        <w:t>.</w:t>
      </w:r>
    </w:p>
    <w:p w14:paraId="5167DA22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82043A">
        <w:rPr>
          <w:highlight w:val="yellow"/>
        </w:rPr>
        <w:t>SCREEN</w:t>
      </w:r>
      <w:r w:rsidRPr="00214F2C">
        <w:t>: Show the microscope imaging software with exposure time and gain settings being adjusted for each fluorescence channel.</w:t>
      </w:r>
    </w:p>
    <w:p w14:paraId="182819C7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82043A">
        <w:rPr>
          <w:highlight w:val="yellow"/>
        </w:rPr>
        <w:t>SCREEN</w:t>
      </w:r>
      <w:r w:rsidRPr="00214F2C">
        <w:t>: Show live multicolor fluorescence imaging alternating between channels in real time.</w:t>
      </w:r>
    </w:p>
    <w:p w14:paraId="5571AF73" w14:textId="581FDB3B" w:rsidR="00E90EA2" w:rsidRDefault="0082043A" w:rsidP="00E90EA2">
      <w:pPr>
        <w:pStyle w:val="ShotDescription"/>
        <w:numPr>
          <w:ilvl w:val="2"/>
          <w:numId w:val="3"/>
        </w:numPr>
      </w:pPr>
      <w:r w:rsidRPr="0082043A">
        <w:rPr>
          <w:highlight w:val="yellow"/>
        </w:rPr>
        <w:t>SCREEN</w:t>
      </w:r>
      <w:r w:rsidR="00E90EA2" w:rsidRPr="00214F2C">
        <w:t>: View of the thrombus as the focus plane is adjusted at the site of stenosis.</w:t>
      </w:r>
    </w:p>
    <w:p w14:paraId="0564A58C" w14:textId="77777777" w:rsidR="00E90EA2" w:rsidRPr="00214F2C" w:rsidRDefault="00E90EA2" w:rsidP="00E90EA2">
      <w:pPr>
        <w:pStyle w:val="ShotDescription"/>
        <w:numPr>
          <w:ilvl w:val="2"/>
          <w:numId w:val="3"/>
        </w:numPr>
      </w:pPr>
      <w:r w:rsidRPr="0082043A">
        <w:rPr>
          <w:highlight w:val="yellow"/>
        </w:rPr>
        <w:lastRenderedPageBreak/>
        <w:t>SCREEN</w:t>
      </w:r>
      <w:r w:rsidRPr="00214F2C">
        <w:t>: Show continuous recording of fluorescence signals over time during thrombus formation.</w:t>
      </w:r>
    </w:p>
    <w:p w14:paraId="012FAC60" w14:textId="77777777" w:rsidR="00E90EA2" w:rsidRDefault="00E90EA2" w:rsidP="00E90EA2"/>
    <w:p w14:paraId="1CF4A16A" w14:textId="77777777" w:rsidR="00E90EA2" w:rsidRDefault="00E90EA2" w:rsidP="00E90EA2"/>
    <w:p w14:paraId="6FE11E5F" w14:textId="77777777" w:rsidR="00E90EA2" w:rsidRDefault="00E90EA2" w:rsidP="00E90EA2"/>
    <w:p w14:paraId="2A571710" w14:textId="77777777" w:rsidR="00E90EA2" w:rsidRDefault="00E90EA2" w:rsidP="00E90EA2"/>
    <w:p w14:paraId="6A1C9C4C" w14:textId="1A240632" w:rsidR="00E90EA2" w:rsidRDefault="0082043A" w:rsidP="00E90EA2">
      <w:pPr>
        <w:pStyle w:val="Narration"/>
        <w:numPr>
          <w:ilvl w:val="1"/>
          <w:numId w:val="3"/>
        </w:numPr>
      </w:pPr>
      <w:r>
        <w:t>For data analysis</w:t>
      </w:r>
      <w:r w:rsidR="00E90EA2" w:rsidRPr="00214F2C">
        <w:t xml:space="preserve">, open the data file using ImageJ version 1.53 </w:t>
      </w:r>
      <w:r w:rsidR="00E90EA2" w:rsidRPr="00214F2C">
        <w:rPr>
          <w:b/>
          <w:bCs/>
        </w:rPr>
        <w:t>[1]</w:t>
      </w:r>
      <w:r w:rsidR="00E90EA2" w:rsidRPr="00214F2C">
        <w:t>.</w:t>
      </w:r>
    </w:p>
    <w:p w14:paraId="66A5077E" w14:textId="283BCC25" w:rsidR="00E90EA2" w:rsidRDefault="00E90EA2" w:rsidP="00E90EA2">
      <w:pPr>
        <w:pStyle w:val="ShotDescription"/>
        <w:numPr>
          <w:ilvl w:val="2"/>
          <w:numId w:val="3"/>
        </w:numPr>
      </w:pPr>
      <w:r w:rsidRPr="00214F2C">
        <w:t>Talent seated at a computer workstation launching ImageJ version 1.53 and opening the data file.</w:t>
      </w:r>
    </w:p>
    <w:p w14:paraId="216833C7" w14:textId="77777777" w:rsidR="0082043A" w:rsidRPr="00214F2C" w:rsidRDefault="0082043A" w:rsidP="0082043A">
      <w:pPr>
        <w:pStyle w:val="ShotDescription"/>
        <w:ind w:firstLine="0"/>
      </w:pPr>
    </w:p>
    <w:p w14:paraId="641D5E96" w14:textId="7518AA63" w:rsidR="00E90EA2" w:rsidRDefault="00E90EA2" w:rsidP="00E90EA2">
      <w:pPr>
        <w:pStyle w:val="Narration"/>
        <w:numPr>
          <w:ilvl w:val="1"/>
          <w:numId w:val="3"/>
        </w:numPr>
      </w:pPr>
      <w:r w:rsidRPr="00214F2C">
        <w:t>Use the SZ22-FITC</w:t>
      </w:r>
      <w:r w:rsidR="0082043A">
        <w:t xml:space="preserve"> </w:t>
      </w:r>
      <w:r w:rsidR="0082043A" w:rsidRPr="0082043A">
        <w:rPr>
          <w:i/>
          <w:iCs/>
          <w:color w:val="EE0000"/>
        </w:rPr>
        <w:t>(</w:t>
      </w:r>
      <w:r w:rsidR="0082043A">
        <w:rPr>
          <w:i/>
          <w:iCs/>
          <w:color w:val="EE0000"/>
        </w:rPr>
        <w:t>S-Zee-22-fit-see</w:t>
      </w:r>
      <w:r w:rsidR="0082043A" w:rsidRPr="0082043A">
        <w:rPr>
          <w:i/>
          <w:iCs/>
          <w:color w:val="EE0000"/>
        </w:rPr>
        <w:t>)</w:t>
      </w:r>
      <w:r w:rsidRPr="00214F2C">
        <w:t xml:space="preserve"> channel to identify the contour of the thrombus </w:t>
      </w:r>
      <w:r w:rsidRPr="00214F2C">
        <w:rPr>
          <w:b/>
          <w:bCs/>
        </w:rPr>
        <w:t>[1]</w:t>
      </w:r>
      <w:r w:rsidRPr="00214F2C">
        <w:t xml:space="preserve">. </w:t>
      </w:r>
      <w:r w:rsidR="0082043A">
        <w:t>Then, u</w:t>
      </w:r>
      <w:r w:rsidRPr="00214F2C">
        <w:t xml:space="preserve">sing </w:t>
      </w:r>
      <w:r w:rsidRPr="00214F2C">
        <w:rPr>
          <w:b/>
          <w:bCs/>
        </w:rPr>
        <w:t>Polygon selections</w:t>
      </w:r>
      <w:r w:rsidRPr="00214F2C">
        <w:t xml:space="preserve">, roughly select the area of the thrombus </w:t>
      </w:r>
      <w:r w:rsidRPr="00214F2C">
        <w:rPr>
          <w:b/>
          <w:bCs/>
        </w:rPr>
        <w:t>[2]</w:t>
      </w:r>
      <w:r w:rsidRPr="00214F2C">
        <w:t>.</w:t>
      </w:r>
    </w:p>
    <w:p w14:paraId="55C29D52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82043A">
        <w:rPr>
          <w:highlight w:val="yellow"/>
        </w:rPr>
        <w:t>SCREEN</w:t>
      </w:r>
      <w:r w:rsidRPr="00214F2C">
        <w:t>: Show the ImageJ interface with the SZ22-FITC channel selected and the thrombus contour clearly visible.</w:t>
      </w:r>
    </w:p>
    <w:p w14:paraId="261A4428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82043A">
        <w:rPr>
          <w:highlight w:val="yellow"/>
        </w:rPr>
        <w:t>SCREEN</w:t>
      </w:r>
      <w:r w:rsidRPr="00214F2C">
        <w:t xml:space="preserve">: Show the talent using the </w:t>
      </w:r>
      <w:r w:rsidRPr="00214F2C">
        <w:rPr>
          <w:b/>
          <w:bCs/>
        </w:rPr>
        <w:t>Polygon selections</w:t>
      </w:r>
      <w:r w:rsidRPr="00214F2C">
        <w:t xml:space="preserve"> tool to outline and select the thrombus area on the image.</w:t>
      </w:r>
    </w:p>
    <w:p w14:paraId="46A8523D" w14:textId="77777777" w:rsidR="0082043A" w:rsidRPr="00214F2C" w:rsidRDefault="0082043A" w:rsidP="0082043A">
      <w:pPr>
        <w:pStyle w:val="ShotDescription"/>
        <w:ind w:firstLine="0"/>
      </w:pPr>
    </w:p>
    <w:p w14:paraId="58B5858D" w14:textId="3B082636" w:rsidR="00E90EA2" w:rsidRDefault="00E90EA2" w:rsidP="00E90EA2">
      <w:pPr>
        <w:pStyle w:val="Narration"/>
        <w:numPr>
          <w:ilvl w:val="1"/>
          <w:numId w:val="3"/>
        </w:numPr>
      </w:pPr>
      <w:r w:rsidRPr="00214F2C">
        <w:t xml:space="preserve">For each channel, eliminate background signal by selecting </w:t>
      </w:r>
      <w:r w:rsidRPr="00214F2C">
        <w:rPr>
          <w:b/>
          <w:bCs/>
        </w:rPr>
        <w:t>Image</w:t>
      </w:r>
      <w:r w:rsidRPr="00214F2C">
        <w:t xml:space="preserve">, choosing </w:t>
      </w:r>
      <w:r w:rsidRPr="00214F2C">
        <w:rPr>
          <w:b/>
          <w:bCs/>
        </w:rPr>
        <w:t>Adjust</w:t>
      </w:r>
      <w:r w:rsidRPr="00214F2C">
        <w:t xml:space="preserve">, and then selecting </w:t>
      </w:r>
      <w:r w:rsidRPr="00214F2C">
        <w:rPr>
          <w:b/>
          <w:bCs/>
        </w:rPr>
        <w:t>Threshold</w:t>
      </w:r>
      <w:r w:rsidRPr="00214F2C">
        <w:t xml:space="preserve"> </w:t>
      </w:r>
      <w:r w:rsidRPr="00214F2C">
        <w:rPr>
          <w:b/>
          <w:bCs/>
        </w:rPr>
        <w:t>[1]</w:t>
      </w:r>
      <w:r w:rsidRPr="00214F2C">
        <w:t xml:space="preserve">. </w:t>
      </w:r>
      <w:r w:rsidR="0082043A">
        <w:t>Finally, m</w:t>
      </w:r>
      <w:r w:rsidRPr="00214F2C">
        <w:t xml:space="preserve">easure the area and average signal intensity within the thrombus by selecting </w:t>
      </w:r>
      <w:proofErr w:type="spellStart"/>
      <w:r w:rsidRPr="00214F2C">
        <w:rPr>
          <w:b/>
          <w:bCs/>
        </w:rPr>
        <w:t>Analyze</w:t>
      </w:r>
      <w:proofErr w:type="spellEnd"/>
      <w:r w:rsidRPr="00214F2C">
        <w:t xml:space="preserve"> and choosing </w:t>
      </w:r>
      <w:r w:rsidRPr="00214F2C">
        <w:rPr>
          <w:b/>
          <w:bCs/>
        </w:rPr>
        <w:t>Measure</w:t>
      </w:r>
      <w:r w:rsidRPr="00214F2C">
        <w:t xml:space="preserve"> </w:t>
      </w:r>
      <w:r w:rsidRPr="00214F2C">
        <w:rPr>
          <w:b/>
          <w:bCs/>
        </w:rPr>
        <w:t>[2]</w:t>
      </w:r>
      <w:r w:rsidRPr="00214F2C">
        <w:t>.</w:t>
      </w:r>
    </w:p>
    <w:p w14:paraId="46D155F4" w14:textId="77777777" w:rsidR="00E90EA2" w:rsidRDefault="00E90EA2" w:rsidP="00E90EA2">
      <w:pPr>
        <w:pStyle w:val="ShotDescription"/>
        <w:numPr>
          <w:ilvl w:val="2"/>
          <w:numId w:val="3"/>
        </w:numPr>
      </w:pPr>
      <w:r w:rsidRPr="0082043A">
        <w:rPr>
          <w:highlight w:val="yellow"/>
        </w:rPr>
        <w:t>SCREEN</w:t>
      </w:r>
      <w:r w:rsidRPr="00214F2C">
        <w:t xml:space="preserve">: Show the ImageJ menu navigation </w:t>
      </w:r>
      <w:r w:rsidRPr="00214F2C">
        <w:rPr>
          <w:b/>
          <w:bCs/>
        </w:rPr>
        <w:t>Image &gt; Adjust &gt; Threshold</w:t>
      </w:r>
      <w:r w:rsidRPr="00214F2C">
        <w:t>, with the threshold being adjusted to remove background signal.</w:t>
      </w:r>
    </w:p>
    <w:p w14:paraId="67DB4269" w14:textId="77777777" w:rsidR="00E90EA2" w:rsidRPr="00214F2C" w:rsidRDefault="00E90EA2" w:rsidP="00E90EA2">
      <w:pPr>
        <w:pStyle w:val="ShotDescription"/>
        <w:numPr>
          <w:ilvl w:val="2"/>
          <w:numId w:val="3"/>
        </w:numPr>
      </w:pPr>
      <w:r w:rsidRPr="0082043A">
        <w:rPr>
          <w:highlight w:val="yellow"/>
        </w:rPr>
        <w:t>SCREEN</w:t>
      </w:r>
      <w:r w:rsidRPr="00214F2C">
        <w:t xml:space="preserve">: Show the ImageJ menu navigation </w:t>
      </w:r>
      <w:r w:rsidRPr="00214F2C">
        <w:rPr>
          <w:b/>
          <w:bCs/>
        </w:rPr>
        <w:t>Analyze &gt; Measure</w:t>
      </w:r>
      <w:r w:rsidRPr="00214F2C">
        <w:t>, displaying the resulting measurements for area and average intensity within the selected thrombus region.</w:t>
      </w:r>
    </w:p>
    <w:p w14:paraId="618FAF01" w14:textId="77777777" w:rsidR="00E90EA2" w:rsidRPr="003F6E22" w:rsidRDefault="00E90EA2" w:rsidP="00E90EA2"/>
    <w:p w14:paraId="2E9E5DCE" w14:textId="69CC2517" w:rsidR="000F326F" w:rsidRPr="001F0DEA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1F0DEA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79736146" w:rsidR="00495959" w:rsidRPr="001F0DEA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F0DEA">
        <w:rPr>
          <w:rFonts w:cstheme="minorHAnsi"/>
        </w:rPr>
        <w:br w:type="page"/>
      </w:r>
    </w:p>
    <w:p w14:paraId="12FDC79E" w14:textId="59861F38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Results</w:t>
      </w:r>
    </w:p>
    <w:p w14:paraId="2CDFC666" w14:textId="77777777" w:rsidR="00495959" w:rsidRPr="001F0DEA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1F0DEA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This section </w:t>
      </w:r>
      <w:r w:rsidRPr="001F0DEA">
        <w:rPr>
          <w:rFonts w:eastAsia="Times New Roman" w:cstheme="minorHAnsi"/>
          <w:b/>
          <w:bCs/>
        </w:rPr>
        <w:t>will not be recorded</w:t>
      </w:r>
      <w:r w:rsidRPr="001F0DEA">
        <w:rPr>
          <w:rFonts w:eastAsia="Times New Roman" w:cstheme="minorHAnsi"/>
        </w:rPr>
        <w:t xml:space="preserve"> by the videographer. It only includes </w:t>
      </w:r>
      <w:r w:rsidR="00495959" w:rsidRPr="001F0DEA">
        <w:rPr>
          <w:rFonts w:eastAsia="Times New Roman" w:cstheme="minorHAnsi"/>
        </w:rPr>
        <w:t>the figures/tables from your manuscript</w:t>
      </w:r>
      <w:r w:rsidRPr="001F0DEA">
        <w:rPr>
          <w:rFonts w:eastAsia="Times New Roman" w:cstheme="minorHAnsi"/>
        </w:rPr>
        <w:t xml:space="preserve"> (called LAB MEDIA). </w:t>
      </w:r>
    </w:p>
    <w:p w14:paraId="0031E7AF" w14:textId="73245793" w:rsidR="00495959" w:rsidRPr="001F0DEA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8878BE">
        <w:rPr>
          <w:rFonts w:eastAsia="Times New Roman" w:cstheme="minorHAnsi"/>
          <w:bCs/>
        </w:rPr>
        <w:t>135</w:t>
      </w:r>
      <w:r w:rsidRPr="001F0DEA">
        <w:rPr>
          <w:rFonts w:eastAsia="Times New Roman" w:cstheme="minorHAnsi"/>
          <w:bCs/>
        </w:rPr>
        <w:t>.</w:t>
      </w:r>
    </w:p>
    <w:p w14:paraId="51EE59F9" w14:textId="77777777" w:rsidR="00495959" w:rsidRPr="001F0DEA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bCs/>
        </w:rPr>
        <w:t xml:space="preserve">Please note that the video </w:t>
      </w:r>
      <w:r w:rsidRPr="001F0DEA">
        <w:rPr>
          <w:rFonts w:eastAsia="Times New Roman" w:cstheme="minorHAnsi"/>
          <w:b/>
        </w:rPr>
        <w:t xml:space="preserve">cannot </w:t>
      </w:r>
      <w:r w:rsidRPr="001F0DEA">
        <w:rPr>
          <w:rFonts w:eastAsia="Times New Roman" w:cstheme="minorHAnsi"/>
          <w:bCs/>
        </w:rPr>
        <w:t xml:space="preserve">include </w:t>
      </w:r>
      <w:r w:rsidRPr="001F0DEA">
        <w:rPr>
          <w:rFonts w:eastAsia="Times New Roman" w:cstheme="minorHAnsi"/>
          <w:bCs/>
          <w:u w:val="single"/>
        </w:rPr>
        <w:t>voiceover without an accompanying visual</w:t>
      </w:r>
      <w:r w:rsidRPr="001F0DEA">
        <w:rPr>
          <w:rFonts w:eastAsia="Times New Roman" w:cstheme="minorHAnsi"/>
          <w:bCs/>
        </w:rPr>
        <w:t>.</w:t>
      </w:r>
    </w:p>
    <w:p w14:paraId="7A4F1842" w14:textId="77777777" w:rsidR="00495959" w:rsidRPr="001F0DEA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77777777" w:rsidR="00985FE6" w:rsidRPr="001F0D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212A1B1" w14:textId="75934746" w:rsidR="008878BE" w:rsidRDefault="008878BE" w:rsidP="008878BE">
      <w:pPr>
        <w:pStyle w:val="Narration"/>
        <w:numPr>
          <w:ilvl w:val="1"/>
          <w:numId w:val="3"/>
        </w:numPr>
      </w:pPr>
      <w:r w:rsidRPr="003A1CC2">
        <w:t xml:space="preserve">Representative snapshots showed thrombi formed in healthy blood within the stenotic channel, with platelets, fibrinogen, von Willebrand factor, and P-selectin visualized using Sensor Set 1 </w:t>
      </w:r>
      <w:r w:rsidRPr="003A1CC2">
        <w:rPr>
          <w:b/>
        </w:rPr>
        <w:t>[1]</w:t>
      </w:r>
      <w:r w:rsidRPr="003A1CC2">
        <w:t xml:space="preserve">, and platelets, phosphatidylserine, E-positive integrin alpha IIb beta 3, and activated integrin alpha IIb beta 3 visualized using Sensor Set 2 </w:t>
      </w:r>
      <w:r w:rsidRPr="003A1CC2">
        <w:rPr>
          <w:b/>
        </w:rPr>
        <w:t>[2]</w:t>
      </w:r>
      <w:r w:rsidRPr="003A1CC2">
        <w:t>.</w:t>
      </w:r>
    </w:p>
    <w:p w14:paraId="0FD1C2C5" w14:textId="7FDB39DD" w:rsidR="008878BE" w:rsidRDefault="008878BE" w:rsidP="008878BE">
      <w:pPr>
        <w:pStyle w:val="ShotDescription"/>
        <w:numPr>
          <w:ilvl w:val="2"/>
          <w:numId w:val="3"/>
        </w:numPr>
      </w:pPr>
      <w:r w:rsidRPr="003A1CC2">
        <w:t xml:space="preserve">LAB MEDIA: Figure 4A. </w:t>
      </w:r>
      <w:r w:rsidRPr="008878BE">
        <w:rPr>
          <w:i/>
          <w:iCs/>
          <w:color w:val="3333FF"/>
        </w:rPr>
        <w:t xml:space="preserve">Video editor: </w:t>
      </w:r>
      <w:r w:rsidRPr="008878BE">
        <w:rPr>
          <w:i/>
          <w:iCs/>
          <w:color w:val="3333FF"/>
        </w:rPr>
        <w:t>Sequentially highlight images</w:t>
      </w:r>
      <w:r w:rsidRPr="003A1CC2">
        <w:t>.</w:t>
      </w:r>
    </w:p>
    <w:p w14:paraId="7D29AD45" w14:textId="251334FA" w:rsidR="008878BE" w:rsidRDefault="008878BE" w:rsidP="008878BE">
      <w:pPr>
        <w:pStyle w:val="ShotDescription"/>
        <w:numPr>
          <w:ilvl w:val="2"/>
          <w:numId w:val="3"/>
        </w:numPr>
      </w:pPr>
      <w:r w:rsidRPr="003A1CC2">
        <w:t xml:space="preserve">LAB MEDIA: Figure 4B. </w:t>
      </w:r>
      <w:r w:rsidRPr="008878BE">
        <w:rPr>
          <w:i/>
          <w:iCs/>
          <w:color w:val="3333FF"/>
        </w:rPr>
        <w:t>Video editor: Sequentially highlight images</w:t>
      </w:r>
      <w:r w:rsidRPr="003A1CC2">
        <w:t>.</w:t>
      </w:r>
    </w:p>
    <w:p w14:paraId="0791A26B" w14:textId="77777777" w:rsidR="008878BE" w:rsidRPr="003A1CC2" w:rsidRDefault="008878BE" w:rsidP="008878BE">
      <w:pPr>
        <w:pStyle w:val="ShotDescription"/>
        <w:ind w:firstLine="0"/>
      </w:pPr>
    </w:p>
    <w:p w14:paraId="42E928A0" w14:textId="77777777" w:rsidR="008878BE" w:rsidRDefault="008878BE" w:rsidP="008878BE">
      <w:pPr>
        <w:pStyle w:val="Narration"/>
        <w:numPr>
          <w:ilvl w:val="1"/>
          <w:numId w:val="3"/>
        </w:numPr>
      </w:pPr>
      <w:r w:rsidRPr="003A1CC2">
        <w:t xml:space="preserve">A single fluorescence channel image was processed by selecting the thrombus area, removing background signal, and measuring the signal area and average brightness to enable quantitative analysis </w:t>
      </w:r>
      <w:r w:rsidRPr="003A1CC2">
        <w:rPr>
          <w:b/>
        </w:rPr>
        <w:t>[1]</w:t>
      </w:r>
      <w:r w:rsidRPr="003A1CC2">
        <w:t>.</w:t>
      </w:r>
    </w:p>
    <w:p w14:paraId="05C86602" w14:textId="29AF597C" w:rsidR="008878BE" w:rsidRDefault="008878BE" w:rsidP="008878BE">
      <w:pPr>
        <w:pStyle w:val="ShotDescription"/>
        <w:numPr>
          <w:ilvl w:val="2"/>
          <w:numId w:val="3"/>
        </w:numPr>
      </w:pPr>
      <w:r w:rsidRPr="003A1CC2">
        <w:t xml:space="preserve">LAB MEDIA: Figure 5. </w:t>
      </w:r>
      <w:r w:rsidRPr="008878BE">
        <w:rPr>
          <w:i/>
          <w:iCs/>
          <w:color w:val="3333FF"/>
        </w:rPr>
        <w:t xml:space="preserve">Video editor: </w:t>
      </w:r>
      <w:r w:rsidRPr="008878BE">
        <w:rPr>
          <w:i/>
          <w:iCs/>
          <w:color w:val="3333FF"/>
        </w:rPr>
        <w:t>Highlight C</w:t>
      </w:r>
      <w:r w:rsidRPr="008878BE">
        <w:rPr>
          <w:i/>
          <w:iCs/>
          <w:color w:val="3333FF"/>
        </w:rPr>
        <w:t>.</w:t>
      </w:r>
    </w:p>
    <w:p w14:paraId="347E0217" w14:textId="77777777" w:rsidR="008878BE" w:rsidRPr="003A1CC2" w:rsidRDefault="008878BE" w:rsidP="008878BE">
      <w:pPr>
        <w:pStyle w:val="ShotDescription"/>
        <w:ind w:firstLine="0"/>
      </w:pPr>
    </w:p>
    <w:p w14:paraId="73FE1312" w14:textId="77777777" w:rsidR="008878BE" w:rsidRDefault="008878BE" w:rsidP="008878BE">
      <w:pPr>
        <w:pStyle w:val="Narration"/>
        <w:numPr>
          <w:ilvl w:val="1"/>
          <w:numId w:val="3"/>
        </w:numPr>
      </w:pPr>
      <w:r w:rsidRPr="003A1CC2">
        <w:t xml:space="preserve">Continuous analysis of fluorescence signal intensity over time generated a signal-versus-time curve for platelet accumulation during thrombus formation </w:t>
      </w:r>
      <w:r w:rsidRPr="003A1CC2">
        <w:rPr>
          <w:b/>
        </w:rPr>
        <w:t>[1]</w:t>
      </w:r>
      <w:r w:rsidRPr="003A1CC2">
        <w:t>.</w:t>
      </w:r>
    </w:p>
    <w:p w14:paraId="752E8A27" w14:textId="1430A630" w:rsidR="008878BE" w:rsidRDefault="008878BE" w:rsidP="008878BE">
      <w:pPr>
        <w:pStyle w:val="ShotDescription"/>
        <w:numPr>
          <w:ilvl w:val="2"/>
          <w:numId w:val="3"/>
        </w:numPr>
      </w:pPr>
      <w:r w:rsidRPr="003A1CC2">
        <w:t xml:space="preserve">LAB MEDIA: Figure 6. </w:t>
      </w:r>
    </w:p>
    <w:p w14:paraId="06E7AB51" w14:textId="77777777" w:rsidR="008878BE" w:rsidRPr="003A1CC2" w:rsidRDefault="008878BE" w:rsidP="008878BE">
      <w:pPr>
        <w:pStyle w:val="ShotDescription"/>
        <w:ind w:firstLine="0"/>
      </w:pPr>
    </w:p>
    <w:p w14:paraId="1576FAAC" w14:textId="77777777" w:rsidR="008878BE" w:rsidRDefault="008878BE" w:rsidP="008878BE">
      <w:pPr>
        <w:pStyle w:val="Narration"/>
        <w:numPr>
          <w:ilvl w:val="1"/>
          <w:numId w:val="3"/>
        </w:numPr>
      </w:pPr>
      <w:r w:rsidRPr="003A1CC2">
        <w:t xml:space="preserve">For each time point, total signal intensities were obtained for 4 biomarkers in Sensor Set 1 and 4 biomarkers in Sensor Set 2 </w:t>
      </w:r>
      <w:r w:rsidRPr="003A1CC2">
        <w:rPr>
          <w:b/>
        </w:rPr>
        <w:t>[1]</w:t>
      </w:r>
      <w:r w:rsidRPr="003A1CC2">
        <w:t>.</w:t>
      </w:r>
    </w:p>
    <w:p w14:paraId="107B5FBF" w14:textId="0AF000A1" w:rsidR="008878BE" w:rsidRDefault="008878BE" w:rsidP="008878BE">
      <w:pPr>
        <w:pStyle w:val="ShotDescription"/>
        <w:numPr>
          <w:ilvl w:val="2"/>
          <w:numId w:val="3"/>
        </w:numPr>
      </w:pPr>
      <w:r w:rsidRPr="003A1CC2">
        <w:t xml:space="preserve">LAB MEDIA: Figure 7A. </w:t>
      </w:r>
      <w:r w:rsidRPr="008878BE">
        <w:rPr>
          <w:i/>
          <w:iCs/>
          <w:color w:val="3333FF"/>
        </w:rPr>
        <w:t xml:space="preserve">Video editor: </w:t>
      </w:r>
      <w:r w:rsidRPr="008878BE">
        <w:rPr>
          <w:i/>
          <w:iCs/>
          <w:color w:val="3333FF"/>
        </w:rPr>
        <w:t>Highlight</w:t>
      </w:r>
      <w:r w:rsidRPr="008878BE">
        <w:rPr>
          <w:i/>
          <w:iCs/>
          <w:color w:val="3333FF"/>
        </w:rPr>
        <w:t xml:space="preserve"> Sensor Set 1 and Sensor Set 2</w:t>
      </w:r>
      <w:r w:rsidRPr="003A1CC2">
        <w:t>.</w:t>
      </w:r>
    </w:p>
    <w:p w14:paraId="4D81D853" w14:textId="77777777" w:rsidR="008878BE" w:rsidRPr="003A1CC2" w:rsidRDefault="008878BE" w:rsidP="008878BE">
      <w:pPr>
        <w:pStyle w:val="ShotDescription"/>
        <w:ind w:firstLine="0"/>
      </w:pPr>
    </w:p>
    <w:p w14:paraId="6814CBE5" w14:textId="314935FD" w:rsidR="008878BE" w:rsidRDefault="008878BE" w:rsidP="008878BE">
      <w:pPr>
        <w:pStyle w:val="Narration"/>
        <w:numPr>
          <w:ilvl w:val="1"/>
          <w:numId w:val="3"/>
        </w:numPr>
      </w:pPr>
      <w:r w:rsidRPr="003A1CC2">
        <w:t xml:space="preserve">Thrombus size was calculated </w:t>
      </w:r>
      <w:r>
        <w:t>and</w:t>
      </w:r>
      <w:r w:rsidRPr="003A1CC2">
        <w:t xml:space="preserve"> a 7-dimensional thrombus profile </w:t>
      </w:r>
      <w:r>
        <w:t xml:space="preserve">was generated </w:t>
      </w:r>
      <w:r w:rsidRPr="003A1CC2">
        <w:rPr>
          <w:b/>
        </w:rPr>
        <w:t>[1]</w:t>
      </w:r>
      <w:r w:rsidRPr="003A1CC2">
        <w:t>.</w:t>
      </w:r>
    </w:p>
    <w:p w14:paraId="00E4DD89" w14:textId="60A908A5" w:rsidR="00AD3B41" w:rsidRPr="00495959" w:rsidRDefault="008878BE" w:rsidP="008878BE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3A1CC2">
        <w:t xml:space="preserve">LAB MEDIA: Figure 7B. </w:t>
      </w:r>
    </w:p>
    <w:sectPr w:rsidR="00AD3B41" w:rsidRPr="00495959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17360" w14:textId="77777777" w:rsidR="00892962" w:rsidRPr="001F0DEA" w:rsidRDefault="00892962">
      <w:r w:rsidRPr="001F0DEA">
        <w:separator/>
      </w:r>
    </w:p>
    <w:p w14:paraId="0F63CEAB" w14:textId="77777777" w:rsidR="00892962" w:rsidRPr="001F0DEA" w:rsidRDefault="00892962"/>
  </w:endnote>
  <w:endnote w:type="continuationSeparator" w:id="0">
    <w:p w14:paraId="1FE5B7F8" w14:textId="77777777" w:rsidR="00892962" w:rsidRPr="001F0DEA" w:rsidRDefault="00892962">
      <w:r w:rsidRPr="001F0DEA">
        <w:continuationSeparator/>
      </w:r>
    </w:p>
    <w:p w14:paraId="4ACF769E" w14:textId="77777777" w:rsidR="00892962" w:rsidRPr="001F0DEA" w:rsidRDefault="008929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C37F718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E90EA2">
      <w:rPr>
        <w:rFonts w:cstheme="minorHAnsi"/>
        <w:noProof/>
        <w:lang w:val="en-US"/>
      </w:rPr>
      <w:t>2025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A9BE8" w14:textId="77777777" w:rsidR="00892962" w:rsidRPr="001F0DEA" w:rsidRDefault="00892962">
      <w:r w:rsidRPr="001F0DEA">
        <w:separator/>
      </w:r>
    </w:p>
    <w:p w14:paraId="76EBE493" w14:textId="77777777" w:rsidR="00892962" w:rsidRPr="001F0DEA" w:rsidRDefault="00892962"/>
  </w:footnote>
  <w:footnote w:type="continuationSeparator" w:id="0">
    <w:p w14:paraId="4CE775AD" w14:textId="77777777" w:rsidR="00892962" w:rsidRPr="001F0DEA" w:rsidRDefault="00892962">
      <w:r w:rsidRPr="001F0DEA">
        <w:continuationSeparator/>
      </w:r>
    </w:p>
    <w:p w14:paraId="669A5E17" w14:textId="77777777" w:rsidR="00892962" w:rsidRPr="001F0DEA" w:rsidRDefault="008929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1F0DEA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0DE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3978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3C9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7E55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2CDC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4A60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2727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E5B74"/>
    <w:rsid w:val="006F06AF"/>
    <w:rsid w:val="006F2681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2043A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878BE"/>
    <w:rsid w:val="00890DD2"/>
    <w:rsid w:val="00892962"/>
    <w:rsid w:val="008A0177"/>
    <w:rsid w:val="008A34B4"/>
    <w:rsid w:val="008A413E"/>
    <w:rsid w:val="008A7A3E"/>
    <w:rsid w:val="008B1DBC"/>
    <w:rsid w:val="008C51D4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2F86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CF7CE8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7DC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EA2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90EA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90EA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90EA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90EA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90EA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90EA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table" w:styleId="TableGrid">
    <w:name w:val="Table Grid"/>
    <w:basedOn w:val="TableNormal"/>
    <w:rsid w:val="006E5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1432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FA15A0" w:rsidP="00FA15A0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FA15A0" w:rsidP="00FA15A0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FA15A0" w:rsidP="00FA15A0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FA15A0" w:rsidP="00FA15A0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FA15A0" w:rsidP="00FA15A0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FA15A0" w:rsidP="00FA15A0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FA15A0" w:rsidP="00FA15A0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FA15A0" w:rsidP="00FA15A0">
          <w:pPr>
            <w:pStyle w:val="D46029CC9C1241249EB770A9598377D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FA15A0" w:rsidP="00FA15A0">
          <w:pPr>
            <w:pStyle w:val="5A2764C080F04C6D92A50A477D3C449E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FA15A0" w:rsidP="00FA15A0">
          <w:pPr>
            <w:pStyle w:val="EC881CD1F46B4A9C85E167E99F0B09B9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FA15A0" w:rsidP="00FA15A0">
          <w:pPr>
            <w:pStyle w:val="BB3278676E6745EAA9ADEBEBF1E87D3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FA15A0" w:rsidP="00FA15A0">
          <w:pPr>
            <w:pStyle w:val="5D532D29DFBB4CF983AF9A50FC44F53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FA15A0" w:rsidP="00FA15A0">
          <w:pPr>
            <w:pStyle w:val="FC4865C82AAB4E8691AB7BE826362E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FA15A0" w:rsidP="00FA15A0">
          <w:pPr>
            <w:pStyle w:val="F6CC0A13A7DE4B48BDAB0FD92AFDE680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FA15A0" w:rsidP="00FA15A0">
          <w:pPr>
            <w:pStyle w:val="3EB17FBFF00840B59A64ECF19F0711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FA15A0" w:rsidP="00FA15A0">
          <w:pPr>
            <w:pStyle w:val="64E6937AE9C24614A3089DF7711566D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27588C7303847E289D861CDD6741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D2FB9-B9DE-4F28-9B08-4CC4E4663AE5}"/>
      </w:docPartPr>
      <w:docPartBody>
        <w:p w:rsidR="0075243E" w:rsidRDefault="00FA15A0" w:rsidP="00FA15A0">
          <w:pPr>
            <w:pStyle w:val="127588C7303847E289D861CDD6741E6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089E0CCCAC044F390A47C377A7F6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95BBE-EBD3-49C5-97DB-041E2EEB0215}"/>
      </w:docPartPr>
      <w:docPartBody>
        <w:p w:rsidR="0075243E" w:rsidRDefault="00FA15A0" w:rsidP="00FA15A0">
          <w:pPr>
            <w:pStyle w:val="E089E0CCCAC044F390A47C377A7F603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FA15A0" w:rsidP="00FA15A0">
          <w:pPr>
            <w:pStyle w:val="5F78A2D317DB496CB8509771B3CA23D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FA15A0" w:rsidP="00FA15A0">
          <w:pPr>
            <w:pStyle w:val="7B46866722B54C5A82A1FBBE710739B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FA15A0" w:rsidP="00FA15A0">
          <w:pPr>
            <w:pStyle w:val="5B3BD291FA9648DC95D9AEAFEC3F185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FA15A0" w:rsidP="00FA15A0">
          <w:pPr>
            <w:pStyle w:val="01174C1136944142B8447CE713DAE66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FA15A0" w:rsidP="00FA15A0">
          <w:pPr>
            <w:pStyle w:val="597E1E627AD646B88BEA874E82B6ECA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FA15A0" w:rsidP="00FA15A0">
          <w:pPr>
            <w:pStyle w:val="9D0BCA07F24847CEB620DE2F33378F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06336378E2149E0B6D149B948EB0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4B1F-E943-48FD-903F-9687903BCD74}"/>
      </w:docPartPr>
      <w:docPartBody>
        <w:p w:rsidR="0075243E" w:rsidRDefault="00FA15A0" w:rsidP="00FA15A0">
          <w:pPr>
            <w:pStyle w:val="B06336378E2149E0B6D149B948EB069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FF118B080F943C48A9A7D340086A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36963-A500-4CF0-9E95-A8FE5374CB4C}"/>
      </w:docPartPr>
      <w:docPartBody>
        <w:p w:rsidR="0075243E" w:rsidRDefault="00FA15A0" w:rsidP="00FA15A0">
          <w:pPr>
            <w:pStyle w:val="5FF118B080F943C48A9A7D340086AB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17B9F84F09974D78BF51E441153BC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9DDF-F26D-41EB-B27E-A9A646E7E578}"/>
      </w:docPartPr>
      <w:docPartBody>
        <w:p w:rsidR="0075243E" w:rsidRDefault="00FA15A0" w:rsidP="00FA15A0">
          <w:pPr>
            <w:pStyle w:val="17B9F84F09974D78BF51E441153BC4A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B989905EB541B6AA6CDE6677AC6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493B6-4C6A-47F3-8ED6-6014646500CC}"/>
      </w:docPartPr>
      <w:docPartBody>
        <w:p w:rsidR="0075243E" w:rsidRDefault="00FA15A0" w:rsidP="00FA15A0">
          <w:pPr>
            <w:pStyle w:val="9DB989905EB541B6AA6CDE6677AC66F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0E19756C5ADF445EA648742429F7D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8E30C-4122-4E2D-BBDD-A1256E7F3BA9}"/>
      </w:docPartPr>
      <w:docPartBody>
        <w:p w:rsidR="0075243E" w:rsidRDefault="00FA15A0" w:rsidP="00FA15A0">
          <w:pPr>
            <w:pStyle w:val="0E19756C5ADF445EA648742429F7D7F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D748E3033BC4C9C808134E2BDB39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1F599-7133-4591-910C-242F21CADB27}"/>
      </w:docPartPr>
      <w:docPartBody>
        <w:p w:rsidR="0075243E" w:rsidRDefault="00FA15A0" w:rsidP="00FA15A0">
          <w:pPr>
            <w:pStyle w:val="2D748E3033BC4C9C808134E2BDB39C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B8CA0DB0D9AD48B59E726CFB72AB1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E5307-094B-42B1-AE74-77064E4EA88F}"/>
      </w:docPartPr>
      <w:docPartBody>
        <w:p w:rsidR="00000000" w:rsidRDefault="00576214" w:rsidP="00576214">
          <w:pPr>
            <w:pStyle w:val="B8CA0DB0D9AD48B59E726CFB72AB1E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34DA68A591B4839A5D3755DF7B5E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E5E5D-C50D-4801-B83F-0FEB56359B48}"/>
      </w:docPartPr>
      <w:docPartBody>
        <w:p w:rsidR="00000000" w:rsidRDefault="00576214" w:rsidP="00576214">
          <w:pPr>
            <w:pStyle w:val="E34DA68A591B4839A5D3755DF7B5EAF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26C0B8FFFA4F6E8B4FAB5FDB7ED5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86F39-5074-43E6-A417-113902C6151E}"/>
      </w:docPartPr>
      <w:docPartBody>
        <w:p w:rsidR="00000000" w:rsidRDefault="00576214" w:rsidP="00576214">
          <w:pPr>
            <w:pStyle w:val="D426C0B8FFFA4F6E8B4FAB5FDB7ED5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43978"/>
    <w:rsid w:val="00186680"/>
    <w:rsid w:val="001B439B"/>
    <w:rsid w:val="001D01D8"/>
    <w:rsid w:val="001E2822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87E55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76214"/>
    <w:rsid w:val="005950B3"/>
    <w:rsid w:val="005B24C0"/>
    <w:rsid w:val="0060052B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D2F86"/>
    <w:rsid w:val="00AE1BA8"/>
    <w:rsid w:val="00AE42DD"/>
    <w:rsid w:val="00B04933"/>
    <w:rsid w:val="00B1083B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A05E7"/>
    <w:rsid w:val="00EC183C"/>
    <w:rsid w:val="00EC38EE"/>
    <w:rsid w:val="00EC5ADC"/>
    <w:rsid w:val="00EF5E67"/>
    <w:rsid w:val="00EF7781"/>
    <w:rsid w:val="00F05EC7"/>
    <w:rsid w:val="00F11BF9"/>
    <w:rsid w:val="00F304A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7D1EA5BB525E41FDA50AE0F2232EF443">
    <w:name w:val="7D1EA5BB525E41FDA50AE0F2232EF443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2764C080F04C6D92A50A477D3C449E">
    <w:name w:val="5A2764C080F04C6D92A50A477D3C449E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881CD1F46B4A9C85E167E99F0B09B9">
    <w:name w:val="EC881CD1F46B4A9C85E167E99F0B09B9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2201FC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2201FC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2201FC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2201FC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2201FC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2201FC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2201FC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2201FC"/>
    <w:rPr>
      <w:rFonts w:eastAsia="Times" w:cs="Calibri (Body)"/>
      <w:color w:val="000000" w:themeColor="text1"/>
    </w:rPr>
  </w:style>
  <w:style w:type="paragraph" w:customStyle="1" w:styleId="D46029CC9C1241249EB770A9598377DA">
    <w:name w:val="D46029CC9C1241249EB770A9598377DA"/>
    <w:rsid w:val="002201FC"/>
    <w:rPr>
      <w:rFonts w:eastAsia="Times" w:cs="Calibri (Body)"/>
      <w:color w:val="000000" w:themeColor="text1"/>
    </w:rPr>
  </w:style>
  <w:style w:type="paragraph" w:customStyle="1" w:styleId="5A2764C080F04C6D92A50A477D3C449E1">
    <w:name w:val="5A2764C080F04C6D92A50A477D3C449E1"/>
    <w:rsid w:val="002201FC"/>
    <w:rPr>
      <w:rFonts w:eastAsia="Times" w:cs="Calibri (Body)"/>
      <w:color w:val="000000" w:themeColor="text1"/>
    </w:rPr>
  </w:style>
  <w:style w:type="paragraph" w:customStyle="1" w:styleId="EC881CD1F46B4A9C85E167E99F0B09B91">
    <w:name w:val="EC881CD1F46B4A9C85E167E99F0B09B91"/>
    <w:rsid w:val="002201FC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2667E5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2667E5"/>
    <w:rPr>
      <w:rFonts w:eastAsia="Times" w:cs="Calibri (Body)"/>
      <w:color w:val="000000" w:themeColor="text1"/>
    </w:rPr>
  </w:style>
  <w:style w:type="paragraph" w:customStyle="1" w:styleId="BB048746D6BD81428909D024E42FBF3F3">
    <w:name w:val="BB048746D6BD81428909D024E42FBF3F3"/>
    <w:rsid w:val="002667E5"/>
    <w:rPr>
      <w:rFonts w:eastAsia="Times" w:cs="Calibri (Body)"/>
      <w:color w:val="000000" w:themeColor="text1"/>
    </w:rPr>
  </w:style>
  <w:style w:type="paragraph" w:customStyle="1" w:styleId="2A50BCF205507E4AA16DA6F8BBB5CCFA3">
    <w:name w:val="2A50BCF205507E4AA16DA6F8BBB5CCFA3"/>
    <w:rsid w:val="002667E5"/>
    <w:rPr>
      <w:rFonts w:eastAsia="Times" w:cs="Calibri (Body)"/>
      <w:color w:val="000000" w:themeColor="text1"/>
    </w:rPr>
  </w:style>
  <w:style w:type="paragraph" w:customStyle="1" w:styleId="1B353BE30FA3E949A6A7E29DD5F9CA7C3">
    <w:name w:val="1B353BE30FA3E949A6A7E29DD5F9CA7C3"/>
    <w:rsid w:val="002667E5"/>
    <w:rPr>
      <w:rFonts w:eastAsia="Times" w:cs="Calibri (Body)"/>
      <w:color w:val="000000" w:themeColor="text1"/>
    </w:rPr>
  </w:style>
  <w:style w:type="paragraph" w:customStyle="1" w:styleId="337E7D2A29BC2847BE253001CC37ACE93">
    <w:name w:val="337E7D2A29BC2847BE253001CC37ACE93"/>
    <w:rsid w:val="002667E5"/>
    <w:rPr>
      <w:rFonts w:eastAsia="Times" w:cs="Calibri (Body)"/>
      <w:color w:val="000000" w:themeColor="text1"/>
    </w:rPr>
  </w:style>
  <w:style w:type="paragraph" w:customStyle="1" w:styleId="B9348AD095AC81449C592C2F0F676CB03">
    <w:name w:val="B9348AD095AC81449C592C2F0F676CB03"/>
    <w:rsid w:val="002667E5"/>
    <w:rPr>
      <w:rFonts w:eastAsia="Times" w:cs="Calibri (Body)"/>
      <w:color w:val="000000" w:themeColor="text1"/>
    </w:rPr>
  </w:style>
  <w:style w:type="paragraph" w:customStyle="1" w:styleId="8D0BC3EB8758784BB08FC591BF9EA44D3">
    <w:name w:val="8D0BC3EB8758784BB08FC591BF9EA44D3"/>
    <w:rsid w:val="002667E5"/>
    <w:rPr>
      <w:rFonts w:eastAsia="Times" w:cs="Calibri (Body)"/>
      <w:color w:val="000000" w:themeColor="text1"/>
    </w:rPr>
  </w:style>
  <w:style w:type="paragraph" w:customStyle="1" w:styleId="D46029CC9C1241249EB770A9598377DA1">
    <w:name w:val="D46029CC9C1241249EB770A9598377DA1"/>
    <w:rsid w:val="002667E5"/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3">
    <w:name w:val="79B1DA29D4804E18B89EBA46381F7EE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B3278676E6745EAA9ADEBEBF1E87D32">
    <w:name w:val="BB3278676E6745EAA9ADEBEBF1E87D3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532D29DFBB4CF983AF9A50FC44F53F">
    <w:name w:val="5D532D29DFBB4CF983AF9A50FC44F53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4865C82AAB4E8691AB7BE826362E27">
    <w:name w:val="FC4865C82AAB4E8691AB7BE826362E2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CC0A13A7DE4B48BDAB0FD92AFDE680">
    <w:name w:val="F6CC0A13A7DE4B48BDAB0FD92AFDE680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B17FBFF00840B59A64ECF19F0711E6">
    <w:name w:val="3EB17FBFF00840B59A64ECF19F0711E6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E6937AE9C24614A3089DF7711566D1">
    <w:name w:val="64E6937AE9C24614A3089DF7711566D1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27588C7303847E289D861CDD6741E69">
    <w:name w:val="127588C7303847E289D861CDD6741E69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89E0CCCAC044F390A47C377A7F603C">
    <w:name w:val="E089E0CCCAC044F390A47C377A7F603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78A2D317DB496CB8509771B3CA23D2">
    <w:name w:val="5F78A2D317DB496CB8509771B3CA23D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6866722B54C5A82A1FBBE710739B7">
    <w:name w:val="7B46866722B54C5A82A1FBBE710739B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3BD291FA9648DC95D9AEAFEC3F185B">
    <w:name w:val="5B3BD291FA9648DC95D9AEAFEC3F185B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174C1136944142B8447CE713DAE66D">
    <w:name w:val="01174C1136944142B8447CE713DAE66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7E1E627AD646B88BEA874E82B6ECAC">
    <w:name w:val="597E1E627AD646B88BEA874E82B6ECA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BCA07F24847CEB620DE2F33378F67">
    <w:name w:val="9D0BCA07F24847CEB620DE2F33378F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6336378E2149E0B6D149B948EB069A">
    <w:name w:val="B06336378E2149E0B6D149B948EB069A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F118B080F943C48A9A7D340086ABED">
    <w:name w:val="5FF118B080F943C48A9A7D340086ABE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B9F84F09974D78BF51E441153BC4A8">
    <w:name w:val="17B9F84F09974D78BF51E441153BC4A8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B989905EB541B6AA6CDE6677AC66F2">
    <w:name w:val="9DB989905EB541B6AA6CDE6677AC66F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19756C5ADF445EA648742429F7D7FF">
    <w:name w:val="0E19756C5ADF445EA648742429F7D7F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748E3033BC4C9C808134E2BDB39C67">
    <w:name w:val="2D748E3033BC4C9C808134E2BDB39C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1">
    <w:name w:val="ED42545D3E612540A099E35CCBECFED51"/>
    <w:rsid w:val="00FA15A0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FA15A0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FA15A0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FA15A0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FA15A0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FA15A0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FA15A0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FA15A0"/>
    <w:rPr>
      <w:rFonts w:eastAsia="Times" w:cs="Calibri (Body)"/>
      <w:color w:val="000000" w:themeColor="text1"/>
    </w:rPr>
  </w:style>
  <w:style w:type="paragraph" w:customStyle="1" w:styleId="D46029CC9C1241249EB770A9598377DA2">
    <w:name w:val="D46029CC9C1241249EB770A9598377DA2"/>
    <w:rsid w:val="00FA15A0"/>
    <w:rPr>
      <w:rFonts w:eastAsia="Times" w:cs="Calibri (Body)"/>
      <w:color w:val="000000" w:themeColor="text1"/>
    </w:rPr>
  </w:style>
  <w:style w:type="paragraph" w:customStyle="1" w:styleId="5A2764C080F04C6D92A50A477D3C449E2">
    <w:name w:val="5A2764C080F04C6D92A50A477D3C449E2"/>
    <w:rsid w:val="00FA15A0"/>
    <w:rPr>
      <w:rFonts w:eastAsia="Times" w:cs="Calibri (Body)"/>
      <w:color w:val="000000" w:themeColor="text1"/>
    </w:rPr>
  </w:style>
  <w:style w:type="paragraph" w:customStyle="1" w:styleId="EC881CD1F46B4A9C85E167E99F0B09B92">
    <w:name w:val="EC881CD1F46B4A9C85E167E99F0B09B92"/>
    <w:rsid w:val="00FA15A0"/>
    <w:rPr>
      <w:rFonts w:eastAsia="Times" w:cs="Calibri (Body)"/>
      <w:color w:val="000000" w:themeColor="text1"/>
    </w:rPr>
  </w:style>
  <w:style w:type="paragraph" w:customStyle="1" w:styleId="BB3278676E6745EAA9ADEBEBF1E87D321">
    <w:name w:val="BB3278676E6745EAA9ADEBEBF1E87D3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1">
    <w:name w:val="5D532D29DFBB4CF983AF9A50FC44F53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1">
    <w:name w:val="FC4865C82AAB4E8691AB7BE826362E2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1">
    <w:name w:val="F6CC0A13A7DE4B48BDAB0FD92AFDE680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1">
    <w:name w:val="3EB17FBFF00840B59A64ECF19F0711E6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1">
    <w:name w:val="64E6937AE9C24614A3089DF7711566D1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1">
    <w:name w:val="5F78A2D317DB496CB8509771B3CA23D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1">
    <w:name w:val="7B46866722B54C5A82A1FBBE710739B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1">
    <w:name w:val="597E1E627AD646B88BEA874E82B6ECA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1">
    <w:name w:val="9D0BCA07F24847CEB620DE2F33378F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B9F84F09974D78BF51E441153BC4A81">
    <w:name w:val="17B9F84F09974D78BF51E441153BC4A8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B989905EB541B6AA6CDE6677AC66F21">
    <w:name w:val="9DB989905EB541B6AA6CDE6677AC66F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19756C5ADF445EA648742429F7D7FF1">
    <w:name w:val="0E19756C5ADF445EA648742429F7D7F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748E3033BC4C9C808134E2BDB39C671">
    <w:name w:val="2D748E3033BC4C9C808134E2BDB39C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8CA0DB0D9AD48B59E726CFB72AB1E92">
    <w:name w:val="B8CA0DB0D9AD48B59E726CFB72AB1E92"/>
    <w:rsid w:val="00576214"/>
    <w:pPr>
      <w:spacing w:after="160" w:line="278" w:lineRule="auto"/>
    </w:pPr>
    <w:rPr>
      <w:kern w:val="2"/>
      <w14:ligatures w14:val="standardContextual"/>
    </w:rPr>
  </w:style>
  <w:style w:type="paragraph" w:customStyle="1" w:styleId="17561313367C42FB8CA776D0F82CC777">
    <w:name w:val="17561313367C42FB8CA776D0F82CC777"/>
    <w:rsid w:val="00576214"/>
    <w:pPr>
      <w:spacing w:after="160" w:line="278" w:lineRule="auto"/>
    </w:pPr>
    <w:rPr>
      <w:kern w:val="2"/>
      <w14:ligatures w14:val="standardContextual"/>
    </w:rPr>
  </w:style>
  <w:style w:type="paragraph" w:customStyle="1" w:styleId="0C02E7677A91461B90CAB65F150EC051">
    <w:name w:val="0C02E7677A91461B90CAB65F150EC051"/>
    <w:rsid w:val="00576214"/>
    <w:pPr>
      <w:spacing w:after="160" w:line="278" w:lineRule="auto"/>
    </w:pPr>
    <w:rPr>
      <w:kern w:val="2"/>
      <w14:ligatures w14:val="standardContextual"/>
    </w:rPr>
  </w:style>
  <w:style w:type="paragraph" w:customStyle="1" w:styleId="E34DA68A591B4839A5D3755DF7B5EAF6">
    <w:name w:val="E34DA68A591B4839A5D3755DF7B5EAF6"/>
    <w:rsid w:val="00576214"/>
    <w:pPr>
      <w:spacing w:after="160" w:line="278" w:lineRule="auto"/>
    </w:pPr>
    <w:rPr>
      <w:kern w:val="2"/>
      <w14:ligatures w14:val="standardContextual"/>
    </w:rPr>
  </w:style>
  <w:style w:type="paragraph" w:customStyle="1" w:styleId="D426C0B8FFFA4F6E8B4FAB5FDB7ED564">
    <w:name w:val="D426C0B8FFFA4F6E8B4FAB5FDB7ED564"/>
    <w:rsid w:val="00576214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14</Pages>
  <Words>2962</Words>
  <Characters>16887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19810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7</cp:revision>
  <dcterms:created xsi:type="dcterms:W3CDTF">2025-09-12T12:20:00Z</dcterms:created>
  <dcterms:modified xsi:type="dcterms:W3CDTF">2025-12-28T11:52:00Z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