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7077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F7B79">
        <w:rPr>
          <w:rFonts w:eastAsia="Times New Roman" w:cstheme="minorHAnsi"/>
          <w:b/>
        </w:rPr>
        <w:t>69553</w:t>
      </w:r>
    </w:p>
    <w:p w14:paraId="2F6924E5" w14:textId="2FBA1D8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F7B79">
        <w:rPr>
          <w:rFonts w:eastAsia="Times New Roman" w:cstheme="minorHAnsi"/>
          <w:b/>
        </w:rPr>
        <w:t>Poornima G</w:t>
      </w:r>
    </w:p>
    <w:p w14:paraId="6FB9233B" w14:textId="7E14EE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42E6F" w:rsidRPr="009B491C">
          <w:rPr>
            <w:rStyle w:val="Hyperlink"/>
            <w:rFonts w:eastAsia="Times New Roman" w:cstheme="minorHAnsi"/>
            <w:b/>
          </w:rPr>
          <w:t>https://review.jove.com/account/file-uploader?src=21213713</w:t>
        </w:r>
      </w:hyperlink>
      <w:r w:rsidR="00E42E6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0B76A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7B79" w:rsidRPr="00DF7B79">
        <w:rPr>
          <w:rStyle w:val="ArticleTitle"/>
          <w:rFonts w:cstheme="minorHAnsi"/>
        </w:rPr>
        <w:t>Development and Validation of a Methodology for Establishing Obese Rat Models with Typical Fatty Pancreas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4C0777" w14:textId="220C3176" w:rsidR="00DF7B79" w:rsidRPr="00DF7B79" w:rsidRDefault="00DF7B79" w:rsidP="00DF7B7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DF7B79">
        <w:rPr>
          <w:rFonts w:eastAsia="Times New Roman" w:cstheme="minorHAnsi" w:hint="eastAsia"/>
          <w:b/>
          <w:sz w:val="28"/>
          <w:szCs w:val="28"/>
        </w:rPr>
        <w:t>Yujue</w:t>
      </w:r>
      <w:proofErr w:type="spellEnd"/>
      <w:r w:rsidRPr="00DF7B79">
        <w:rPr>
          <w:rFonts w:eastAsia="Times New Roman" w:cstheme="minorHAnsi" w:hint="eastAsia"/>
          <w:b/>
          <w:sz w:val="28"/>
          <w:szCs w:val="28"/>
        </w:rPr>
        <w:t xml:space="preserve"> W</w:t>
      </w:r>
      <w:r>
        <w:rPr>
          <w:rFonts w:eastAsia="Times New Roman" w:cstheme="minorHAnsi"/>
          <w:b/>
          <w:sz w:val="28"/>
          <w:szCs w:val="28"/>
        </w:rPr>
        <w:t>ang</w:t>
      </w:r>
      <w:proofErr w:type="gramStart"/>
      <w:r w:rsidRPr="00DF7B79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Pr="00DF7B79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DF7B7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F7B79">
        <w:rPr>
          <w:rFonts w:eastAsia="Times New Roman" w:cstheme="minorHAnsi"/>
          <w:b/>
          <w:sz w:val="28"/>
          <w:szCs w:val="28"/>
        </w:rPr>
        <w:t>Youling</w:t>
      </w:r>
      <w:proofErr w:type="spellEnd"/>
      <w:r w:rsidRPr="00DF7B79">
        <w:rPr>
          <w:rFonts w:eastAsia="Times New Roman" w:cstheme="minorHAnsi" w:hint="eastAsia"/>
          <w:b/>
          <w:sz w:val="28"/>
          <w:szCs w:val="28"/>
        </w:rPr>
        <w:t xml:space="preserve"> G</w:t>
      </w:r>
      <w:r>
        <w:rPr>
          <w:rFonts w:eastAsia="Times New Roman" w:cstheme="minorHAnsi"/>
          <w:b/>
          <w:sz w:val="28"/>
          <w:szCs w:val="28"/>
        </w:rPr>
        <w:t>ao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DF7B79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DF7B79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DF7B79">
        <w:rPr>
          <w:rFonts w:eastAsia="Times New Roman" w:cstheme="minorHAnsi"/>
          <w:b/>
          <w:sz w:val="28"/>
          <w:szCs w:val="28"/>
        </w:rPr>
        <w:t>, Chenxi</w:t>
      </w:r>
      <w:r w:rsidRPr="00DF7B79">
        <w:rPr>
          <w:rFonts w:eastAsia="Times New Roman" w:cstheme="minorHAnsi" w:hint="eastAsia"/>
          <w:b/>
          <w:sz w:val="28"/>
          <w:szCs w:val="28"/>
        </w:rPr>
        <w:t xml:space="preserve"> D</w:t>
      </w:r>
      <w:r>
        <w:rPr>
          <w:rFonts w:eastAsia="Times New Roman" w:cstheme="minorHAnsi"/>
          <w:b/>
          <w:sz w:val="28"/>
          <w:szCs w:val="28"/>
        </w:rPr>
        <w:t>eng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/>
          <w:sz w:val="28"/>
          <w:szCs w:val="28"/>
        </w:rPr>
        <w:t>, Yingxuan</w:t>
      </w:r>
      <w:r w:rsidRPr="00DF7B79">
        <w:rPr>
          <w:rFonts w:eastAsia="Times New Roman" w:cstheme="minorHAnsi" w:hint="eastAsia"/>
          <w:b/>
          <w:sz w:val="28"/>
          <w:szCs w:val="28"/>
        </w:rPr>
        <w:t xml:space="preserve"> T</w:t>
      </w:r>
      <w:r>
        <w:rPr>
          <w:rFonts w:eastAsia="Times New Roman" w:cstheme="minorHAnsi"/>
          <w:b/>
          <w:sz w:val="28"/>
          <w:szCs w:val="28"/>
        </w:rPr>
        <w:t>ang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/>
          <w:sz w:val="28"/>
          <w:szCs w:val="28"/>
        </w:rPr>
        <w:t>, Yun</w:t>
      </w:r>
      <w:r w:rsidRPr="00DF7B79">
        <w:rPr>
          <w:rFonts w:eastAsia="Times New Roman" w:cstheme="minorHAnsi" w:hint="eastAsia"/>
          <w:b/>
          <w:sz w:val="28"/>
          <w:szCs w:val="28"/>
        </w:rPr>
        <w:t xml:space="preserve"> L</w:t>
      </w:r>
      <w:r>
        <w:rPr>
          <w:rFonts w:eastAsia="Times New Roman" w:cstheme="minorHAnsi"/>
          <w:b/>
          <w:sz w:val="28"/>
          <w:szCs w:val="28"/>
        </w:rPr>
        <w:t>iu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F7B79">
        <w:rPr>
          <w:rFonts w:eastAsia="Times New Roman" w:cstheme="minorHAnsi"/>
          <w:b/>
          <w:sz w:val="28"/>
          <w:szCs w:val="28"/>
        </w:rPr>
        <w:t>G</w:t>
      </w:r>
      <w:r w:rsidRPr="00DF7B79">
        <w:rPr>
          <w:rFonts w:eastAsia="Times New Roman" w:cstheme="minorHAnsi" w:hint="eastAsia"/>
          <w:b/>
          <w:sz w:val="28"/>
          <w:szCs w:val="28"/>
        </w:rPr>
        <w:t>uanhu</w:t>
      </w:r>
      <w:proofErr w:type="spellEnd"/>
      <w:r w:rsidRPr="00DF7B79">
        <w:rPr>
          <w:rFonts w:eastAsia="Times New Roman" w:cstheme="minorHAnsi" w:hint="eastAsia"/>
          <w:b/>
          <w:sz w:val="28"/>
          <w:szCs w:val="28"/>
        </w:rPr>
        <w:t xml:space="preserve"> Y</w:t>
      </w:r>
      <w:r>
        <w:rPr>
          <w:rFonts w:eastAsia="Times New Roman" w:cstheme="minorHAnsi"/>
          <w:b/>
          <w:sz w:val="28"/>
          <w:szCs w:val="28"/>
        </w:rPr>
        <w:t>ang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DF7B79">
        <w:rPr>
          <w:rFonts w:eastAsia="Times New Roman" w:cstheme="minorHAnsi"/>
          <w:b/>
          <w:sz w:val="28"/>
          <w:szCs w:val="28"/>
        </w:rPr>
        <w:t>, Bin</w:t>
      </w:r>
      <w:r w:rsidRPr="00DF7B79"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F7B79">
        <w:rPr>
          <w:rFonts w:eastAsia="Times New Roman" w:cstheme="minorHAnsi"/>
          <w:b/>
          <w:sz w:val="28"/>
          <w:szCs w:val="28"/>
        </w:rPr>
        <w:t>Youbing</w:t>
      </w:r>
      <w:proofErr w:type="spellEnd"/>
      <w:r w:rsidRPr="00DF7B79"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ia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F7B79">
        <w:rPr>
          <w:rFonts w:eastAsia="Times New Roman" w:cstheme="minorHAnsi"/>
          <w:b/>
          <w:sz w:val="28"/>
          <w:szCs w:val="28"/>
        </w:rPr>
        <w:t>Tiancheng</w:t>
      </w:r>
      <w:proofErr w:type="spellEnd"/>
      <w:r w:rsidRPr="00DF7B79"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 w:rsidRPr="00DF7B79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2C758A4" w14:textId="77777777" w:rsidR="00DF7B79" w:rsidRPr="00DF7B79" w:rsidRDefault="00DF7B79" w:rsidP="00DF7B79">
      <w:pPr>
        <w:outlineLvl w:val="0"/>
        <w:rPr>
          <w:rFonts w:eastAsia="Times New Roman" w:cstheme="minorHAnsi" w:hint="eastAsia"/>
          <w:b/>
          <w:sz w:val="28"/>
          <w:szCs w:val="28"/>
        </w:rPr>
      </w:pPr>
    </w:p>
    <w:p w14:paraId="54A06185" w14:textId="548D444A" w:rsidR="00DF7B79" w:rsidRPr="00DF7B79" w:rsidRDefault="00DF7B79" w:rsidP="00DF7B79">
      <w:pPr>
        <w:outlineLvl w:val="0"/>
        <w:rPr>
          <w:rFonts w:eastAsia="Times New Roman" w:cstheme="minorHAnsi"/>
          <w:bCs/>
          <w:sz w:val="28"/>
          <w:szCs w:val="28"/>
        </w:rPr>
      </w:pPr>
      <w:r w:rsidRPr="00DF7B7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F7B79">
        <w:rPr>
          <w:rFonts w:eastAsia="Times New Roman" w:cstheme="minorHAnsi"/>
          <w:bCs/>
          <w:sz w:val="28"/>
          <w:szCs w:val="28"/>
        </w:rPr>
        <w:t>Key Laboratory of Acupuncture and Medicine Research of Ministry of Education, Nanjing University of Chinese Medicine</w:t>
      </w:r>
    </w:p>
    <w:p w14:paraId="27CA1245" w14:textId="4A81B7FB" w:rsidR="00DF7B79" w:rsidRPr="00DF7B79" w:rsidRDefault="00DF7B79" w:rsidP="00DF7B79">
      <w:pPr>
        <w:outlineLvl w:val="0"/>
        <w:rPr>
          <w:rFonts w:eastAsia="Times New Roman" w:cstheme="minorHAnsi"/>
          <w:bCs/>
          <w:sz w:val="28"/>
          <w:szCs w:val="28"/>
        </w:rPr>
      </w:pPr>
      <w:r w:rsidRPr="00DF7B7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F7B79">
        <w:rPr>
          <w:rFonts w:eastAsia="Times New Roman" w:cstheme="minorHAnsi"/>
          <w:bCs/>
          <w:sz w:val="28"/>
          <w:szCs w:val="28"/>
        </w:rPr>
        <w:t>Department of Acupuncture and Moxibustion, Yangzhou TCM Hospital Affiliated to Nanjing University of Chinese Medicine</w:t>
      </w:r>
    </w:p>
    <w:p w14:paraId="0E2BAA93" w14:textId="6D7BF4A5" w:rsidR="00DF7B79" w:rsidRPr="00DF7B79" w:rsidRDefault="00DF7B79" w:rsidP="00DF7B79">
      <w:pPr>
        <w:outlineLvl w:val="0"/>
        <w:rPr>
          <w:rFonts w:eastAsia="Times New Roman" w:cstheme="minorHAnsi"/>
          <w:bCs/>
          <w:sz w:val="28"/>
          <w:szCs w:val="28"/>
        </w:rPr>
      </w:pPr>
      <w:r w:rsidRPr="00DF7B7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F7B79">
        <w:rPr>
          <w:rFonts w:eastAsia="Times New Roman" w:cstheme="minorHAnsi"/>
          <w:bCs/>
          <w:sz w:val="28"/>
          <w:szCs w:val="28"/>
        </w:rPr>
        <w:t>Department of Specialty Medicine, Ohio University</w:t>
      </w:r>
    </w:p>
    <w:p w14:paraId="33CD999C" w14:textId="3C3B8426" w:rsidR="00D6314B" w:rsidRPr="00DF7B79" w:rsidRDefault="00DF7B79" w:rsidP="00DF7B79">
      <w:pPr>
        <w:outlineLvl w:val="0"/>
        <w:rPr>
          <w:rFonts w:eastAsia="Times New Roman" w:cstheme="minorHAnsi"/>
          <w:bCs/>
          <w:sz w:val="28"/>
          <w:szCs w:val="28"/>
        </w:rPr>
      </w:pPr>
      <w:r w:rsidRPr="00DF7B7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F7B79">
        <w:rPr>
          <w:rFonts w:eastAsia="Times New Roman" w:cstheme="minorHAnsi"/>
          <w:bCs/>
          <w:sz w:val="28"/>
          <w:szCs w:val="28"/>
        </w:rPr>
        <w:t>Research Department, Swiss University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637E170" w14:textId="77777777" w:rsidR="0033342F" w:rsidRDefault="0033342F" w:rsidP="0033342F">
      <w:bookmarkStart w:id="0" w:name="_Hlk25233958"/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hyperlink r:id="rId8" w:history="1">
        <w:r w:rsidRPr="006265AA">
          <w:rPr>
            <w:rStyle w:val="Hyperlink"/>
            <w:lang w:eastAsia="zh-CN"/>
          </w:rPr>
          <w:t>xtc@njucm.edu.cn</w:t>
        </w:r>
      </w:hyperlink>
    </w:p>
    <w:p w14:paraId="68D06AFD" w14:textId="1CB22CA3" w:rsidR="0033342F" w:rsidRDefault="0033342F" w:rsidP="0033342F">
      <w:pPr>
        <w:rPr>
          <w:rFonts w:hint="eastAsia"/>
          <w:lang w:eastAsia="zh-CN"/>
        </w:rPr>
      </w:pPr>
      <w:proofErr w:type="spellStart"/>
      <w:r>
        <w:rPr>
          <w:lang w:eastAsia="zh-CN"/>
        </w:rPr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9" w:history="1">
        <w:r w:rsidRPr="006265AA">
          <w:rPr>
            <w:rStyle w:val="Hyperlink"/>
            <w:lang w:eastAsia="zh-CN"/>
          </w:rPr>
          <w:t>xybd1968@njucm.edu.cn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28CA7E" w14:textId="77777777" w:rsidR="0033342F" w:rsidRDefault="0033342F" w:rsidP="0033342F">
      <w:pPr>
        <w:rPr>
          <w:lang w:eastAsia="zh-CN"/>
        </w:rPr>
      </w:pPr>
      <w:proofErr w:type="spellStart"/>
      <w:r>
        <w:rPr>
          <w:rFonts w:hint="eastAsia"/>
          <w:lang w:eastAsia="zh-CN"/>
        </w:rPr>
        <w:t>Yujue</w:t>
      </w:r>
      <w:proofErr w:type="spellEnd"/>
      <w:r>
        <w:rPr>
          <w:lang w:eastAsia="zh-CN"/>
        </w:rPr>
        <w:t xml:space="preserve"> W</w:t>
      </w:r>
      <w:r>
        <w:rPr>
          <w:rFonts w:hint="eastAsia"/>
          <w:lang w:eastAsia="zh-CN"/>
        </w:rPr>
        <w:t xml:space="preserve">ANG </w:t>
      </w:r>
      <w:r>
        <w:rPr>
          <w:lang w:eastAsia="zh-CN"/>
        </w:rPr>
        <w:t xml:space="preserve">                                               </w:t>
      </w:r>
      <w:r>
        <w:rPr>
          <w:rFonts w:hint="eastAsia"/>
          <w:lang w:eastAsia="zh-CN"/>
        </w:rPr>
        <w:t>202410520@njucm.edu.cn</w:t>
      </w:r>
    </w:p>
    <w:p w14:paraId="7BECFB71" w14:textId="77777777" w:rsidR="0033342F" w:rsidRDefault="0033342F" w:rsidP="0033342F">
      <w:pPr>
        <w:rPr>
          <w:lang w:eastAsia="zh-CN"/>
        </w:rPr>
      </w:pPr>
      <w:proofErr w:type="spellStart"/>
      <w:r>
        <w:rPr>
          <w:lang w:eastAsia="zh-CN"/>
        </w:rPr>
        <w:t>Youling</w:t>
      </w:r>
      <w:proofErr w:type="spellEnd"/>
      <w:r>
        <w:rPr>
          <w:rFonts w:hint="eastAsia"/>
          <w:lang w:eastAsia="zh-CN"/>
        </w:rPr>
        <w:t xml:space="preserve"> Gao</w:t>
      </w:r>
      <w:r>
        <w:rPr>
          <w:lang w:eastAsia="zh-CN"/>
        </w:rPr>
        <w:t xml:space="preserve">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lyndagao1218@gmail.com</w:t>
      </w:r>
    </w:p>
    <w:p w14:paraId="4D771CAE" w14:textId="77777777" w:rsidR="0033342F" w:rsidRDefault="0033342F" w:rsidP="0033342F">
      <w:pPr>
        <w:rPr>
          <w:lang w:eastAsia="zh-CN"/>
        </w:rPr>
      </w:pPr>
      <w:r>
        <w:rPr>
          <w:lang w:eastAsia="zh-CN"/>
        </w:rPr>
        <w:t>Chenxi</w:t>
      </w:r>
      <w:r>
        <w:rPr>
          <w:rFonts w:hint="eastAsia"/>
          <w:lang w:eastAsia="zh-CN"/>
        </w:rPr>
        <w:t xml:space="preserve"> DENG</w:t>
      </w:r>
      <w:r>
        <w:rPr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dcx09299@163.com</w:t>
      </w:r>
    </w:p>
    <w:p w14:paraId="6D941800" w14:textId="77777777" w:rsidR="0033342F" w:rsidRDefault="0033342F" w:rsidP="0033342F">
      <w:pPr>
        <w:rPr>
          <w:lang w:eastAsia="zh-CN"/>
        </w:rPr>
      </w:pPr>
      <w:r>
        <w:rPr>
          <w:lang w:eastAsia="zh-CN"/>
        </w:rPr>
        <w:t>Yingxuan</w:t>
      </w:r>
      <w:r>
        <w:rPr>
          <w:rFonts w:hint="eastAsia"/>
          <w:lang w:eastAsia="zh-CN"/>
        </w:rPr>
        <w:t xml:space="preserve"> TANG</w:t>
      </w:r>
      <w:r>
        <w:rPr>
          <w:lang w:eastAsia="zh-CN"/>
        </w:rPr>
        <w:t xml:space="preserve">                                          </w:t>
      </w:r>
      <w:r>
        <w:rPr>
          <w:rFonts w:hint="eastAsia"/>
          <w:lang w:eastAsia="zh-CN"/>
        </w:rPr>
        <w:t xml:space="preserve"> 055122107@njucm.edu.cn</w:t>
      </w:r>
    </w:p>
    <w:p w14:paraId="65699B34" w14:textId="77777777" w:rsidR="0033342F" w:rsidRDefault="0033342F" w:rsidP="0033342F">
      <w:pPr>
        <w:rPr>
          <w:lang w:eastAsia="zh-CN"/>
        </w:rPr>
      </w:pPr>
      <w:r>
        <w:rPr>
          <w:lang w:eastAsia="zh-CN"/>
        </w:rPr>
        <w:t>Yun</w:t>
      </w:r>
      <w:r>
        <w:rPr>
          <w:rFonts w:hint="eastAsia"/>
          <w:lang w:eastAsia="zh-CN"/>
        </w:rPr>
        <w:t xml:space="preserve"> LIU</w:t>
      </w:r>
      <w:r>
        <w:rPr>
          <w:lang w:eastAsia="zh-CN"/>
        </w:rPr>
        <w:t xml:space="preserve">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20200413@njucm.edu.cn</w:t>
      </w:r>
    </w:p>
    <w:p w14:paraId="1F74069D" w14:textId="77777777" w:rsidR="0033342F" w:rsidRDefault="0033342F" w:rsidP="0033342F">
      <w:pPr>
        <w:rPr>
          <w:lang w:eastAsia="zh-CN"/>
        </w:rPr>
      </w:pPr>
      <w:proofErr w:type="spellStart"/>
      <w:r>
        <w:rPr>
          <w:lang w:eastAsia="zh-CN"/>
        </w:rPr>
        <w:t>G</w:t>
      </w:r>
      <w:r>
        <w:rPr>
          <w:rFonts w:hint="eastAsia"/>
          <w:lang w:eastAsia="zh-CN"/>
        </w:rPr>
        <w:t>uanhu</w:t>
      </w:r>
      <w:proofErr w:type="spellEnd"/>
      <w:r>
        <w:rPr>
          <w:rFonts w:hint="eastAsia"/>
          <w:lang w:eastAsia="zh-CN"/>
        </w:rPr>
        <w:t xml:space="preserve"> YANG</w:t>
      </w:r>
      <w:r>
        <w:rPr>
          <w:lang w:eastAsia="zh-CN"/>
        </w:rPr>
        <w:t xml:space="preserve">                                            </w:t>
      </w:r>
      <w:r>
        <w:t xml:space="preserve"> </w:t>
      </w:r>
      <w:r>
        <w:rPr>
          <w:lang w:eastAsia="zh-CN"/>
        </w:rPr>
        <w:t>guanhuyang@gmail.com </w:t>
      </w:r>
    </w:p>
    <w:p w14:paraId="12916965" w14:textId="412E7E04" w:rsidR="003B5E26" w:rsidRPr="00B07A3B" w:rsidRDefault="0033342F" w:rsidP="0033342F">
      <w:pPr>
        <w:outlineLvl w:val="0"/>
        <w:rPr>
          <w:rFonts w:cstheme="minorHAnsi"/>
          <w:b/>
          <w:sz w:val="22"/>
          <w:szCs w:val="22"/>
        </w:rPr>
      </w:pPr>
      <w:r>
        <w:rPr>
          <w:lang w:eastAsia="zh-CN"/>
        </w:rPr>
        <w:t>Bin</w:t>
      </w:r>
      <w:r>
        <w:rPr>
          <w:rFonts w:hint="eastAsia"/>
          <w:lang w:eastAsia="zh-CN"/>
        </w:rPr>
        <w:t xml:space="preserve"> XU</w:t>
      </w:r>
      <w:r>
        <w:rPr>
          <w:lang w:eastAsia="zh-CN"/>
        </w:rPr>
        <w:t xml:space="preserve"> 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xubin@njucm.edu.cn</w:t>
      </w:r>
    </w:p>
    <w:p w14:paraId="7E483CE8" w14:textId="77777777" w:rsidR="0033342F" w:rsidRDefault="0033342F" w:rsidP="0033342F"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r>
        <w:rPr>
          <w:lang w:eastAsia="zh-CN"/>
        </w:rPr>
        <w:fldChar w:fldCharType="begin"/>
      </w:r>
      <w:r>
        <w:rPr>
          <w:lang w:eastAsia="zh-CN"/>
        </w:rPr>
        <w:instrText>HYPERLINK "mailto:</w:instrText>
      </w:r>
      <w:r w:rsidRPr="006265AA">
        <w:rPr>
          <w:lang w:eastAsia="zh-CN"/>
        </w:rPr>
        <w:instrText>xtc@njucm.edu.cn</w:instrText>
      </w:r>
      <w:r>
        <w:rPr>
          <w:lang w:eastAsia="zh-CN"/>
        </w:rPr>
        <w:instrText>"</w:instrText>
      </w:r>
      <w:r>
        <w:rPr>
          <w:lang w:eastAsia="zh-CN"/>
        </w:rPr>
        <w:fldChar w:fldCharType="separate"/>
      </w:r>
      <w:r w:rsidRPr="006265AA">
        <w:rPr>
          <w:rStyle w:val="Hyperlink"/>
          <w:lang w:eastAsia="zh-CN"/>
        </w:rPr>
        <w:t>xtc@njucm.edu.cn</w:t>
      </w:r>
      <w:r>
        <w:rPr>
          <w:lang w:eastAsia="zh-CN"/>
        </w:rPr>
        <w:fldChar w:fldCharType="end"/>
      </w:r>
    </w:p>
    <w:p w14:paraId="34558F83" w14:textId="77777777" w:rsidR="0033342F" w:rsidRDefault="0033342F" w:rsidP="0033342F">
      <w:pPr>
        <w:rPr>
          <w:rFonts w:hint="eastAsia"/>
          <w:lang w:eastAsia="zh-CN"/>
        </w:rPr>
      </w:pPr>
      <w:proofErr w:type="spellStart"/>
      <w:r>
        <w:rPr>
          <w:lang w:eastAsia="zh-CN"/>
        </w:rPr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10" w:history="1">
        <w:r w:rsidRPr="006265AA">
          <w:rPr>
            <w:rStyle w:val="Hyperlink"/>
            <w:lang w:eastAsia="zh-CN"/>
          </w:rPr>
          <w:t>xybd1968@njucm.edu.cn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516F5866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t>Author Questionnaire</w:t>
      </w:r>
    </w:p>
    <w:p w14:paraId="7892F0B7" w14:textId="77777777" w:rsidR="00CB036A" w:rsidRPr="00CB036A" w:rsidRDefault="00CB036A" w:rsidP="00CB036A"/>
    <w:p w14:paraId="22834088" w14:textId="24D7CFA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42E6F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33CD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42E6F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8EA7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42E6F">
        <w:rPr>
          <w:rFonts w:cstheme="minorHAnsi"/>
          <w:bCs/>
          <w:sz w:val="22"/>
          <w:szCs w:val="22"/>
        </w:rPr>
        <w:t>06</w:t>
      </w:r>
    </w:p>
    <w:p w14:paraId="5AAC9C6C" w14:textId="7542355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42E6F">
        <w:rPr>
          <w:rFonts w:cstheme="minorHAnsi"/>
          <w:bCs/>
          <w:sz w:val="22"/>
          <w:szCs w:val="22"/>
        </w:rPr>
        <w:t>11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Pr="0058214E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commentRangeStart w:id="1"/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  <w:commentRangeEnd w:id="1"/>
      <w:r w:rsidR="00E42E6F">
        <w:rPr>
          <w:rStyle w:val="CommentReference"/>
          <w:lang w:val="x-none" w:eastAsia="x-none"/>
        </w:rPr>
        <w:commentReference w:id="1"/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B07A3B" w:rsidRDefault="00A40CB9" w:rsidP="00A40CB9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77777777" w:rsidR="00A40CB9" w:rsidRPr="007A149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77777777" w:rsidR="00A40CB9" w:rsidRPr="00D75084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questions will future</w:t>
      </w:r>
      <w:r>
        <w:rPr>
          <w:rFonts w:cstheme="minorHAnsi"/>
          <w:color w:val="000000"/>
          <w:shd w:val="clear" w:color="auto" w:fill="FFFFFF"/>
        </w:rPr>
        <w:t xml:space="preserve"> research </w:t>
      </w:r>
      <w:r w:rsidRPr="007A149A">
        <w:rPr>
          <w:rFonts w:cstheme="minorHAnsi"/>
          <w:color w:val="000000"/>
          <w:shd w:val="clear" w:color="auto" w:fill="FFFFFF"/>
        </w:rPr>
        <w:t>focus on?</w:t>
      </w:r>
    </w:p>
    <w:p w14:paraId="7107D9DE" w14:textId="6510F61B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320E2FB7" w:rsidR="00FF25E5" w:rsidRDefault="00FF25E5" w:rsidP="00E42E6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42E6F">
        <w:t xml:space="preserve">Animal Ethics Committee </w:t>
      </w:r>
      <w:r w:rsidR="00E42E6F">
        <w:t>at the</w:t>
      </w:r>
      <w:r w:rsidR="00E42E6F">
        <w:t xml:space="preserve"> Nanjing University of Traditional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55C7B58" w:rsidR="00CE10F2" w:rsidRDefault="00E42E6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Pancreatic Isolation from the Obese Animal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8611FD" w14:textId="66E652E2" w:rsidR="009F1091" w:rsidRPr="009F1091" w:rsidRDefault="009F1091" w:rsidP="009F1091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To begin, </w:t>
      </w:r>
      <w:r w:rsidRPr="00E42E6F">
        <w:rPr>
          <w:rFonts w:asciiTheme="minorHAnsi" w:hAnsiTheme="minorHAnsi" w:cstheme="minorHAnsi"/>
          <w:color w:val="7030A0"/>
        </w:rPr>
        <w:t>position the anesthetized animal on the surgical table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9F1091">
        <w:rPr>
          <w:rStyle w:val="Strong"/>
          <w:rFonts w:asciiTheme="minorHAnsi" w:hAnsiTheme="minorHAnsi" w:cstheme="minorHAnsi"/>
        </w:rPr>
        <w:t>[1</w:t>
      </w:r>
      <w:r>
        <w:rPr>
          <w:rStyle w:val="Strong"/>
          <w:rFonts w:asciiTheme="minorHAnsi" w:hAnsiTheme="minorHAnsi" w:cstheme="minorHAnsi"/>
        </w:rPr>
        <w:t>-TXT</w:t>
      </w:r>
      <w:r w:rsidRPr="009F1091">
        <w:rPr>
          <w:rStyle w:val="Strong"/>
          <w:rFonts w:asciiTheme="minorHAnsi" w:hAnsiTheme="minorHAnsi" w:cstheme="minorHAnsi"/>
        </w:rPr>
        <w:t>]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2.1.1.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00:00-00:03</w:t>
      </w:r>
      <w:r w:rsidRPr="009F1091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9F1091">
        <w:rPr>
          <w:rFonts w:asciiTheme="minorHAnsi" w:hAnsiTheme="minorHAnsi" w:cstheme="minorHAnsi"/>
          <w:b/>
          <w:bCs/>
        </w:rPr>
        <w:t xml:space="preserve">TXT: </w:t>
      </w:r>
      <w:proofErr w:type="spellStart"/>
      <w:r w:rsidRPr="009F1091">
        <w:rPr>
          <w:rFonts w:asciiTheme="minorHAnsi" w:hAnsiTheme="minorHAnsi" w:cstheme="minorHAnsi"/>
          <w:b/>
          <w:bCs/>
        </w:rPr>
        <w:t>Anesthesia</w:t>
      </w:r>
      <w:proofErr w:type="spellEnd"/>
      <w:r w:rsidRPr="009F1091">
        <w:rPr>
          <w:rFonts w:asciiTheme="minorHAnsi" w:hAnsiTheme="minorHAnsi" w:cstheme="minorHAnsi"/>
          <w:b/>
          <w:bCs/>
        </w:rPr>
        <w:t>: Isoflurane; Induction: 4%; Maintenance: 1.5 – 2%</w:t>
      </w:r>
      <w:r>
        <w:rPr>
          <w:rFonts w:asciiTheme="minorHAnsi" w:hAnsiTheme="minorHAnsi" w:cstheme="minorHAnsi"/>
        </w:rPr>
        <w:t xml:space="preserve"> </w:t>
      </w:r>
      <w:r w:rsidRPr="009F1091">
        <w:rPr>
          <w:rFonts w:asciiTheme="minorHAnsi" w:hAnsiTheme="minorHAnsi" w:cstheme="minorHAnsi"/>
        </w:rPr>
        <w:br/>
      </w:r>
    </w:p>
    <w:p w14:paraId="6C9E625E" w14:textId="616B27E4" w:rsidR="009F1091" w:rsidRDefault="009F1091" w:rsidP="007516BD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Monitor the depth of </w:t>
      </w:r>
      <w:proofErr w:type="spellStart"/>
      <w:r w:rsidRPr="00E42E6F">
        <w:rPr>
          <w:rFonts w:asciiTheme="minorHAnsi" w:hAnsiTheme="minorHAnsi" w:cstheme="minorHAnsi"/>
          <w:color w:val="7030A0"/>
        </w:rPr>
        <w:t>anesthesia</w:t>
      </w:r>
      <w:proofErr w:type="spellEnd"/>
      <w:r w:rsidRPr="00E42E6F">
        <w:rPr>
          <w:rFonts w:asciiTheme="minorHAnsi" w:hAnsiTheme="minorHAnsi" w:cstheme="minorHAnsi"/>
          <w:color w:val="7030A0"/>
        </w:rPr>
        <w:t xml:space="preserve"> continuously </w:t>
      </w:r>
      <w:r w:rsidR="007516BD" w:rsidRPr="00E42E6F">
        <w:rPr>
          <w:rFonts w:asciiTheme="minorHAnsi" w:hAnsiTheme="minorHAnsi" w:cstheme="minorHAnsi"/>
          <w:color w:val="7030A0"/>
        </w:rPr>
        <w:t>with a toe pinch test and by</w:t>
      </w:r>
      <w:r w:rsidRPr="00E42E6F">
        <w:rPr>
          <w:rFonts w:asciiTheme="minorHAnsi" w:hAnsiTheme="minorHAnsi" w:cstheme="minorHAnsi"/>
          <w:color w:val="7030A0"/>
        </w:rPr>
        <w:t xml:space="preserve"> tracking the respiratory rate </w:t>
      </w:r>
      <w:r w:rsidRPr="009F1091">
        <w:rPr>
          <w:rStyle w:val="Strong"/>
          <w:rFonts w:asciiTheme="minorHAnsi" w:hAnsiTheme="minorHAnsi" w:cstheme="minorHAnsi"/>
        </w:rPr>
        <w:t>[</w:t>
      </w:r>
      <w:r>
        <w:rPr>
          <w:rStyle w:val="Strong"/>
          <w:rFonts w:asciiTheme="minorHAnsi" w:hAnsiTheme="minorHAnsi" w:cstheme="minorHAnsi"/>
        </w:rPr>
        <w:t>1</w:t>
      </w:r>
      <w:r w:rsidRPr="009F1091">
        <w:rPr>
          <w:rStyle w:val="Strong"/>
          <w:rFonts w:asciiTheme="minorHAnsi" w:hAnsiTheme="minorHAnsi" w:cstheme="minorHAnsi"/>
        </w:rPr>
        <w:t>]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2.2.1.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00:05-00:15</w:t>
      </w:r>
      <w:r w:rsidRPr="009F1091">
        <w:rPr>
          <w:rFonts w:asciiTheme="minorHAnsi" w:hAnsiTheme="minorHAnsi" w:cstheme="minorHAnsi"/>
        </w:rPr>
        <w:t>.</w:t>
      </w:r>
    </w:p>
    <w:p w14:paraId="39C73AAA" w14:textId="77777777" w:rsidR="007516BD" w:rsidRPr="007516BD" w:rsidRDefault="007516BD" w:rsidP="007516BD">
      <w:pPr>
        <w:pStyle w:val="NormalWeb"/>
        <w:ind w:left="907"/>
        <w:rPr>
          <w:rFonts w:asciiTheme="minorHAnsi" w:hAnsiTheme="minorHAnsi" w:cstheme="minorHAnsi"/>
        </w:rPr>
      </w:pPr>
    </w:p>
    <w:p w14:paraId="0F73C664" w14:textId="3D9A6DBB" w:rsidR="009F1091" w:rsidRDefault="009F1091" w:rsidP="009F1091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Disinfect the surgical area using alcohol or iodophor </w:t>
      </w:r>
      <w:r w:rsidRPr="00E42E6F">
        <w:rPr>
          <w:rStyle w:val="Strong"/>
          <w:rFonts w:asciiTheme="minorHAnsi" w:hAnsiTheme="minorHAnsi" w:cstheme="minorHAnsi"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 and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E42E6F">
        <w:rPr>
          <w:rFonts w:asciiTheme="minorHAnsi" w:hAnsiTheme="minorHAnsi" w:cstheme="minorHAnsi"/>
          <w:color w:val="7030A0"/>
        </w:rPr>
        <w:t>e</w:t>
      </w:r>
      <w:r w:rsidRPr="00E42E6F">
        <w:rPr>
          <w:rFonts w:asciiTheme="minorHAnsi" w:hAnsiTheme="minorHAnsi" w:cstheme="minorHAnsi"/>
          <w:color w:val="7030A0"/>
        </w:rPr>
        <w:t xml:space="preserve">nsure the entire abdominal surface is evenly treated before proceeding </w:t>
      </w:r>
      <w:r w:rsidRPr="009F1091">
        <w:rPr>
          <w:rStyle w:val="Strong"/>
          <w:rFonts w:asciiTheme="minorHAnsi" w:hAnsiTheme="minorHAnsi" w:cstheme="minorHAnsi"/>
        </w:rPr>
        <w:t>[2]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2.3.1.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00:15-00:22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2.3.2. </w:t>
      </w:r>
      <w:r w:rsidR="00DF7B79">
        <w:rPr>
          <w:rFonts w:asciiTheme="minorHAnsi" w:hAnsiTheme="minorHAnsi" w:cstheme="minorHAnsi"/>
        </w:rPr>
        <w:t>LAB MEDIA: 69553-1</w:t>
      </w:r>
      <w:r w:rsidR="00DF7B79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00:55-01:00</w:t>
      </w:r>
      <w:r w:rsidRPr="009F1091">
        <w:rPr>
          <w:rFonts w:asciiTheme="minorHAnsi" w:hAnsiTheme="minorHAnsi" w:cstheme="minorHAnsi"/>
        </w:rPr>
        <w:t>.</w:t>
      </w:r>
    </w:p>
    <w:p w14:paraId="4CF7C79F" w14:textId="77777777" w:rsidR="009F1091" w:rsidRPr="009F1091" w:rsidRDefault="009F1091" w:rsidP="009F1091">
      <w:pPr>
        <w:pStyle w:val="NormalWeb"/>
        <w:rPr>
          <w:rFonts w:asciiTheme="minorHAnsi" w:hAnsiTheme="minorHAnsi" w:cstheme="minorHAnsi"/>
        </w:rPr>
      </w:pPr>
    </w:p>
    <w:p w14:paraId="678EA2BF" w14:textId="37A22184" w:rsidR="009F1091" w:rsidRDefault="009F1091" w:rsidP="009F1091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Using forceps in the left hand, grasp the abdominal skin </w:t>
      </w:r>
      <w:r w:rsidRPr="00E42E6F">
        <w:rPr>
          <w:rStyle w:val="Strong"/>
          <w:rFonts w:asciiTheme="minorHAnsi" w:hAnsiTheme="minorHAnsi" w:cstheme="minorHAnsi"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. </w:t>
      </w:r>
      <w:r w:rsidRPr="00E42E6F">
        <w:rPr>
          <w:rFonts w:asciiTheme="minorHAnsi" w:hAnsiTheme="minorHAnsi" w:cstheme="minorHAnsi"/>
          <w:color w:val="7030A0"/>
        </w:rPr>
        <w:t>With</w:t>
      </w:r>
      <w:r w:rsidRPr="00E42E6F">
        <w:rPr>
          <w:rFonts w:asciiTheme="minorHAnsi" w:hAnsiTheme="minorHAnsi" w:cstheme="minorHAnsi"/>
          <w:color w:val="7030A0"/>
        </w:rPr>
        <w:t xml:space="preserve"> scissors in the right hand, incise the skin along the midline from the xiphoid to the pubis </w:t>
      </w:r>
      <w:r w:rsidRPr="00E42E6F">
        <w:rPr>
          <w:rStyle w:val="Strong"/>
          <w:rFonts w:asciiTheme="minorHAnsi" w:hAnsiTheme="minorHAnsi" w:cstheme="minorHAnsi"/>
          <w:color w:val="7030A0"/>
        </w:rPr>
        <w:t>[2]</w:t>
      </w:r>
      <w:r w:rsidRPr="00E42E6F">
        <w:rPr>
          <w:rFonts w:asciiTheme="minorHAnsi" w:hAnsiTheme="minorHAnsi" w:cstheme="minorHAnsi"/>
          <w:color w:val="7030A0"/>
        </w:rPr>
        <w:t xml:space="preserve">. </w:t>
      </w:r>
      <w:r w:rsidRPr="00E42E6F">
        <w:rPr>
          <w:rFonts w:asciiTheme="minorHAnsi" w:hAnsiTheme="minorHAnsi" w:cstheme="minorHAnsi"/>
          <w:color w:val="7030A0"/>
        </w:rPr>
        <w:t>Then, b</w:t>
      </w:r>
      <w:r w:rsidRPr="00E42E6F">
        <w:rPr>
          <w:rFonts w:asciiTheme="minorHAnsi" w:hAnsiTheme="minorHAnsi" w:cstheme="minorHAnsi"/>
          <w:color w:val="7030A0"/>
        </w:rPr>
        <w:t xml:space="preserve">luntly dissect the subcutaneous fascia to separate the connective tissue </w:t>
      </w:r>
      <w:r w:rsidRPr="009F1091">
        <w:rPr>
          <w:rStyle w:val="Strong"/>
          <w:rFonts w:asciiTheme="minorHAnsi" w:hAnsiTheme="minorHAnsi" w:cstheme="minorHAnsi"/>
        </w:rPr>
        <w:t>[3]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2.4.1.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</w:t>
      </w:r>
      <w:r w:rsidR="007516BD">
        <w:rPr>
          <w:rFonts w:asciiTheme="minorHAnsi" w:hAnsiTheme="minorHAnsi" w:cstheme="minorHAnsi"/>
        </w:rPr>
        <w:t>1</w:t>
      </w:r>
      <w:r w:rsidR="007516BD">
        <w:rPr>
          <w:rFonts w:asciiTheme="minorHAnsi" w:hAnsiTheme="minorHAnsi" w:cstheme="minorHAnsi"/>
        </w:rPr>
        <w:t>:</w:t>
      </w:r>
      <w:r w:rsidR="007516BD">
        <w:rPr>
          <w:rFonts w:asciiTheme="minorHAnsi" w:hAnsiTheme="minorHAnsi" w:cstheme="minorHAnsi"/>
        </w:rPr>
        <w:t>03</w:t>
      </w:r>
      <w:r w:rsidR="007516BD">
        <w:rPr>
          <w:rFonts w:asciiTheme="minorHAnsi" w:hAnsiTheme="minorHAnsi" w:cstheme="minorHAnsi"/>
        </w:rPr>
        <w:t>-01:</w:t>
      </w:r>
      <w:r w:rsidR="007516BD">
        <w:rPr>
          <w:rFonts w:asciiTheme="minorHAnsi" w:hAnsiTheme="minorHAnsi" w:cstheme="minorHAnsi"/>
        </w:rPr>
        <w:t>06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</w:r>
      <w:r w:rsidRPr="009F1091">
        <w:rPr>
          <w:rFonts w:asciiTheme="minorHAnsi" w:hAnsiTheme="minorHAnsi" w:cstheme="minorHAnsi"/>
        </w:rPr>
        <w:lastRenderedPageBreak/>
        <w:t xml:space="preserve">2.4.2.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01:0</w:t>
      </w:r>
      <w:r w:rsidR="007516BD">
        <w:rPr>
          <w:rFonts w:asciiTheme="minorHAnsi" w:hAnsiTheme="minorHAnsi" w:cstheme="minorHAnsi"/>
        </w:rPr>
        <w:t>6</w:t>
      </w:r>
      <w:r w:rsidR="007516BD">
        <w:rPr>
          <w:rFonts w:asciiTheme="minorHAnsi" w:hAnsiTheme="minorHAnsi" w:cstheme="minorHAnsi"/>
        </w:rPr>
        <w:t>-01:</w:t>
      </w:r>
      <w:r w:rsidR="007516BD">
        <w:rPr>
          <w:rFonts w:asciiTheme="minorHAnsi" w:hAnsiTheme="minorHAnsi" w:cstheme="minorHAnsi"/>
        </w:rPr>
        <w:t>15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2.4.3.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01:</w:t>
      </w:r>
      <w:r w:rsidR="007516BD">
        <w:rPr>
          <w:rFonts w:asciiTheme="minorHAnsi" w:hAnsiTheme="minorHAnsi" w:cstheme="minorHAnsi"/>
        </w:rPr>
        <w:t>32</w:t>
      </w:r>
      <w:r w:rsidR="007516BD">
        <w:rPr>
          <w:rFonts w:asciiTheme="minorHAnsi" w:hAnsiTheme="minorHAnsi" w:cstheme="minorHAnsi"/>
        </w:rPr>
        <w:t>-01:</w:t>
      </w:r>
      <w:r w:rsidR="007516BD">
        <w:rPr>
          <w:rFonts w:asciiTheme="minorHAnsi" w:hAnsiTheme="minorHAnsi" w:cstheme="minorHAnsi"/>
        </w:rPr>
        <w:t>38</w:t>
      </w:r>
      <w:r w:rsidRPr="009F1091">
        <w:rPr>
          <w:rFonts w:asciiTheme="minorHAnsi" w:hAnsiTheme="minorHAnsi" w:cstheme="minorHAnsi"/>
        </w:rPr>
        <w:t>.</w:t>
      </w:r>
    </w:p>
    <w:p w14:paraId="7E6DA028" w14:textId="77777777" w:rsidR="009F1091" w:rsidRPr="009F1091" w:rsidRDefault="009F1091" w:rsidP="009F1091">
      <w:pPr>
        <w:pStyle w:val="NormalWeb"/>
        <w:ind w:left="907"/>
        <w:rPr>
          <w:rFonts w:asciiTheme="minorHAnsi" w:hAnsiTheme="minorHAnsi" w:cstheme="minorHAnsi"/>
        </w:rPr>
      </w:pPr>
    </w:p>
    <w:p w14:paraId="660670F8" w14:textId="1FD168A0" w:rsidR="009F1091" w:rsidRDefault="009F1091" w:rsidP="009F1091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>Now, g</w:t>
      </w:r>
      <w:r w:rsidRPr="00E42E6F">
        <w:rPr>
          <w:rFonts w:asciiTheme="minorHAnsi" w:hAnsiTheme="minorHAnsi" w:cstheme="minorHAnsi"/>
          <w:color w:val="7030A0"/>
        </w:rPr>
        <w:t xml:space="preserve">ently elevate the spleen using forceps </w:t>
      </w:r>
      <w:r w:rsidRPr="00E42E6F">
        <w:rPr>
          <w:rStyle w:val="Strong"/>
          <w:rFonts w:asciiTheme="minorHAnsi" w:hAnsiTheme="minorHAnsi" w:cstheme="minorHAnsi"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 and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E42E6F">
        <w:rPr>
          <w:rFonts w:asciiTheme="minorHAnsi" w:hAnsiTheme="minorHAnsi" w:cstheme="minorHAnsi"/>
          <w:color w:val="7030A0"/>
        </w:rPr>
        <w:t>i</w:t>
      </w:r>
      <w:r w:rsidRPr="00E42E6F">
        <w:rPr>
          <w:rFonts w:asciiTheme="minorHAnsi" w:hAnsiTheme="minorHAnsi" w:cstheme="minorHAnsi"/>
          <w:color w:val="7030A0"/>
        </w:rPr>
        <w:t xml:space="preserve">solate the pancreas by progressively cutting its attachments to the spleen, stomach, and duodenal mesentery </w:t>
      </w:r>
      <w:r w:rsidRPr="009F1091">
        <w:rPr>
          <w:rStyle w:val="Strong"/>
          <w:rFonts w:asciiTheme="minorHAnsi" w:hAnsiTheme="minorHAnsi" w:cstheme="minorHAnsi"/>
        </w:rPr>
        <w:t>[2]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2.5.1.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7516BD">
        <w:rPr>
          <w:rFonts w:asciiTheme="minorHAnsi" w:hAnsiTheme="minorHAnsi" w:cstheme="minorHAnsi"/>
        </w:rPr>
        <w:t>0</w:t>
      </w:r>
      <w:r w:rsidR="00DF7B79">
        <w:rPr>
          <w:rFonts w:asciiTheme="minorHAnsi" w:hAnsiTheme="minorHAnsi" w:cstheme="minorHAnsi"/>
        </w:rPr>
        <w:t>3</w:t>
      </w:r>
      <w:r w:rsidR="007516BD">
        <w:rPr>
          <w:rFonts w:asciiTheme="minorHAnsi" w:hAnsiTheme="minorHAnsi" w:cstheme="minorHAnsi"/>
        </w:rPr>
        <w:t>:0</w:t>
      </w:r>
      <w:r w:rsidR="00DF7B79">
        <w:rPr>
          <w:rFonts w:asciiTheme="minorHAnsi" w:hAnsiTheme="minorHAnsi" w:cstheme="minorHAnsi"/>
        </w:rPr>
        <w:t>0</w:t>
      </w:r>
      <w:r w:rsidR="007516BD">
        <w:rPr>
          <w:rFonts w:asciiTheme="minorHAnsi" w:hAnsiTheme="minorHAnsi" w:cstheme="minorHAnsi"/>
        </w:rPr>
        <w:t>-0</w:t>
      </w:r>
      <w:r w:rsidR="00DF7B79">
        <w:rPr>
          <w:rFonts w:asciiTheme="minorHAnsi" w:hAnsiTheme="minorHAnsi" w:cstheme="minorHAnsi"/>
        </w:rPr>
        <w:t>3</w:t>
      </w:r>
      <w:r w:rsidR="007516BD">
        <w:rPr>
          <w:rFonts w:asciiTheme="minorHAnsi" w:hAnsiTheme="minorHAnsi" w:cstheme="minorHAnsi"/>
        </w:rPr>
        <w:t>:06</w:t>
      </w:r>
      <w:r w:rsidRPr="009F1091">
        <w:rPr>
          <w:rFonts w:asciiTheme="minorHAnsi" w:hAnsiTheme="minorHAnsi" w:cstheme="minorHAnsi"/>
        </w:rPr>
        <w:t>.</w:t>
      </w:r>
      <w:r w:rsidRPr="009F1091">
        <w:rPr>
          <w:rFonts w:asciiTheme="minorHAnsi" w:hAnsiTheme="minorHAnsi" w:cstheme="minorHAnsi"/>
        </w:rPr>
        <w:br/>
        <w:t xml:space="preserve">2.5.2. </w:t>
      </w:r>
      <w:r w:rsidR="00DF7B79">
        <w:rPr>
          <w:rFonts w:asciiTheme="minorHAnsi" w:hAnsiTheme="minorHAnsi" w:cstheme="minorHAnsi"/>
        </w:rPr>
        <w:t>LAB MEDIA: 69553-1</w:t>
      </w:r>
      <w:r w:rsidRPr="009F1091">
        <w:rPr>
          <w:rFonts w:asciiTheme="minorHAnsi" w:hAnsiTheme="minorHAnsi" w:cstheme="minorHAnsi"/>
        </w:rPr>
        <w:t xml:space="preserve"> </w:t>
      </w:r>
      <w:r w:rsidR="00DF7B79">
        <w:rPr>
          <w:rFonts w:asciiTheme="minorHAnsi" w:hAnsiTheme="minorHAnsi" w:cstheme="minorHAnsi"/>
        </w:rPr>
        <w:t>03:</w:t>
      </w:r>
      <w:r w:rsidR="00DF7B79">
        <w:rPr>
          <w:rFonts w:asciiTheme="minorHAnsi" w:hAnsiTheme="minorHAnsi" w:cstheme="minorHAnsi"/>
        </w:rPr>
        <w:t>35</w:t>
      </w:r>
      <w:r w:rsidR="00DF7B79">
        <w:rPr>
          <w:rFonts w:asciiTheme="minorHAnsi" w:hAnsiTheme="minorHAnsi" w:cstheme="minorHAnsi"/>
        </w:rPr>
        <w:t>-03:</w:t>
      </w:r>
      <w:r w:rsidR="00DF7B79">
        <w:rPr>
          <w:rFonts w:asciiTheme="minorHAnsi" w:hAnsiTheme="minorHAnsi" w:cstheme="minorHAnsi"/>
        </w:rPr>
        <w:t>45</w:t>
      </w:r>
      <w:r w:rsidRPr="009F1091">
        <w:rPr>
          <w:rFonts w:asciiTheme="minorHAnsi" w:hAnsiTheme="minorHAnsi" w:cstheme="minorHAnsi"/>
        </w:rPr>
        <w:t>.</w:t>
      </w:r>
    </w:p>
    <w:p w14:paraId="53B89C50" w14:textId="77777777" w:rsidR="009F1091" w:rsidRPr="009F1091" w:rsidRDefault="009F1091" w:rsidP="009F1091">
      <w:pPr>
        <w:pStyle w:val="NormalWeb"/>
        <w:rPr>
          <w:rFonts w:asciiTheme="minorHAnsi" w:hAnsiTheme="minorHAnsi" w:cstheme="minorHAnsi"/>
        </w:rPr>
      </w:pPr>
    </w:p>
    <w:p w14:paraId="2028D667" w14:textId="2C53491B" w:rsidR="009F1091" w:rsidRPr="009F1091" w:rsidRDefault="00DF7B79" w:rsidP="009F1091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Finally, </w:t>
      </w:r>
      <w:r w:rsidR="009F1091" w:rsidRPr="00E42E6F">
        <w:rPr>
          <w:rFonts w:asciiTheme="minorHAnsi" w:hAnsiTheme="minorHAnsi" w:cstheme="minorHAnsi"/>
          <w:color w:val="7030A0"/>
        </w:rPr>
        <w:t>transfer the isolated pancreas into a 5</w:t>
      </w:r>
      <w:r w:rsidR="009F1091" w:rsidRPr="00E42E6F">
        <w:rPr>
          <w:rFonts w:asciiTheme="minorHAnsi" w:hAnsiTheme="minorHAnsi" w:cstheme="minorHAnsi"/>
          <w:color w:val="7030A0"/>
        </w:rPr>
        <w:t>-</w:t>
      </w:r>
      <w:r w:rsidR="009F1091" w:rsidRPr="00E42E6F">
        <w:rPr>
          <w:rFonts w:asciiTheme="minorHAnsi" w:hAnsiTheme="minorHAnsi" w:cstheme="minorHAnsi"/>
          <w:color w:val="7030A0"/>
        </w:rPr>
        <w:t xml:space="preserve">milliliter freezing tube </w:t>
      </w:r>
      <w:r w:rsidR="009F1091" w:rsidRPr="00E42E6F">
        <w:rPr>
          <w:rStyle w:val="Strong"/>
          <w:rFonts w:asciiTheme="minorHAnsi" w:hAnsiTheme="minorHAnsi" w:cstheme="minorHAnsi"/>
          <w:color w:val="7030A0"/>
        </w:rPr>
        <w:t>[1]</w:t>
      </w:r>
      <w:r w:rsidR="009F1091" w:rsidRPr="00E42E6F">
        <w:rPr>
          <w:rFonts w:asciiTheme="minorHAnsi" w:hAnsiTheme="minorHAnsi" w:cstheme="minorHAnsi"/>
          <w:color w:val="7030A0"/>
        </w:rPr>
        <w:t xml:space="preserve">. Submerge the tube in liquid nitrogen within 30 seconds </w:t>
      </w:r>
      <w:r w:rsidR="009F1091" w:rsidRPr="00E42E6F">
        <w:rPr>
          <w:rFonts w:asciiTheme="minorHAnsi" w:hAnsiTheme="minorHAnsi" w:cstheme="minorHAnsi"/>
          <w:color w:val="7030A0"/>
        </w:rPr>
        <w:t>and s</w:t>
      </w:r>
      <w:r w:rsidR="009F1091" w:rsidRPr="00E42E6F">
        <w:rPr>
          <w:rFonts w:asciiTheme="minorHAnsi" w:hAnsiTheme="minorHAnsi" w:cstheme="minorHAnsi"/>
          <w:color w:val="7030A0"/>
        </w:rPr>
        <w:t xml:space="preserve">tore the sample long-term at minus 80 degrees Celsius </w:t>
      </w:r>
      <w:r w:rsidR="009F1091" w:rsidRPr="009F1091">
        <w:rPr>
          <w:rStyle w:val="Strong"/>
          <w:rFonts w:asciiTheme="minorHAnsi" w:hAnsiTheme="minorHAnsi" w:cstheme="minorHAnsi"/>
        </w:rPr>
        <w:t>[</w:t>
      </w:r>
      <w:r>
        <w:rPr>
          <w:rStyle w:val="Strong"/>
          <w:rFonts w:asciiTheme="minorHAnsi" w:hAnsiTheme="minorHAnsi" w:cstheme="minorHAnsi"/>
        </w:rPr>
        <w:t>2</w:t>
      </w:r>
      <w:r w:rsidR="009F1091" w:rsidRPr="009F1091">
        <w:rPr>
          <w:rStyle w:val="Strong"/>
          <w:rFonts w:asciiTheme="minorHAnsi" w:hAnsiTheme="minorHAnsi" w:cstheme="minorHAnsi"/>
        </w:rPr>
        <w:t>]</w:t>
      </w:r>
      <w:r w:rsidR="009F1091" w:rsidRPr="009F1091">
        <w:rPr>
          <w:rFonts w:asciiTheme="minorHAnsi" w:hAnsiTheme="minorHAnsi" w:cstheme="minorHAnsi"/>
        </w:rPr>
        <w:t>.</w:t>
      </w:r>
      <w:r w:rsidR="009F1091" w:rsidRPr="009F1091">
        <w:rPr>
          <w:rFonts w:asciiTheme="minorHAnsi" w:hAnsiTheme="minorHAnsi" w:cstheme="minorHAnsi"/>
        </w:rPr>
        <w:br/>
        <w:t xml:space="preserve">2.6.1. </w:t>
      </w:r>
      <w:r>
        <w:rPr>
          <w:rFonts w:asciiTheme="minorHAnsi" w:hAnsiTheme="minorHAnsi" w:cstheme="minorHAnsi"/>
        </w:rPr>
        <w:t>LAB MEDIA: 69553-1</w:t>
      </w:r>
      <w:r w:rsidR="009F1091" w:rsidRPr="009F109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03:</w:t>
      </w:r>
      <w:r>
        <w:rPr>
          <w:rFonts w:asciiTheme="minorHAnsi" w:hAnsiTheme="minorHAnsi" w:cstheme="minorHAnsi"/>
        </w:rPr>
        <w:t>48</w:t>
      </w:r>
      <w:r>
        <w:rPr>
          <w:rFonts w:asciiTheme="minorHAnsi" w:hAnsiTheme="minorHAnsi" w:cstheme="minorHAnsi"/>
        </w:rPr>
        <w:t>-03:</w:t>
      </w:r>
      <w:r>
        <w:rPr>
          <w:rFonts w:asciiTheme="minorHAnsi" w:hAnsiTheme="minorHAnsi" w:cstheme="minorHAnsi"/>
        </w:rPr>
        <w:t>53</w:t>
      </w:r>
      <w:r w:rsidR="009F1091" w:rsidRPr="009F1091">
        <w:rPr>
          <w:rFonts w:asciiTheme="minorHAnsi" w:hAnsiTheme="minorHAnsi" w:cstheme="minorHAnsi"/>
        </w:rPr>
        <w:t>.</w:t>
      </w:r>
      <w:r w:rsidR="009F1091" w:rsidRPr="009F1091">
        <w:rPr>
          <w:rFonts w:asciiTheme="minorHAnsi" w:hAnsiTheme="minorHAnsi" w:cstheme="minorHAnsi"/>
        </w:rPr>
        <w:br/>
        <w:t xml:space="preserve">2.6.2. </w:t>
      </w:r>
      <w:r>
        <w:rPr>
          <w:rFonts w:asciiTheme="minorHAnsi" w:hAnsiTheme="minorHAnsi" w:cstheme="minorHAnsi"/>
        </w:rPr>
        <w:t>LAB MEDIA: 69553-1</w:t>
      </w:r>
      <w:r w:rsidR="009F1091" w:rsidRPr="009F109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03:</w:t>
      </w:r>
      <w:r>
        <w:rPr>
          <w:rFonts w:asciiTheme="minorHAnsi" w:hAnsiTheme="minorHAnsi" w:cstheme="minorHAnsi"/>
        </w:rPr>
        <w:t>58</w:t>
      </w:r>
      <w:r>
        <w:rPr>
          <w:rFonts w:asciiTheme="minorHAnsi" w:hAnsiTheme="minorHAnsi" w:cstheme="minorHAnsi"/>
        </w:rPr>
        <w:t>-0</w:t>
      </w:r>
      <w:r>
        <w:rPr>
          <w:rFonts w:asciiTheme="minorHAnsi" w:hAnsiTheme="minorHAnsi" w:cstheme="minorHAnsi"/>
        </w:rPr>
        <w:t>4:</w:t>
      </w:r>
      <w:r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4</w:t>
      </w:r>
      <w:r w:rsidR="009F1091" w:rsidRPr="009F1091">
        <w:rPr>
          <w:rFonts w:asciiTheme="minorHAnsi" w:hAnsiTheme="minorHAnsi" w:cstheme="minorHAnsi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ACA32E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60676D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42E6F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13085F" w14:textId="0DF29951" w:rsidR="0033342F" w:rsidRDefault="0033342F" w:rsidP="0033342F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>Compared with normal pancreatic tissue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E42E6F">
        <w:rPr>
          <w:rFonts w:asciiTheme="minorHAnsi" w:hAnsiTheme="minorHAnsi" w:cstheme="minorHAnsi"/>
          <w:b/>
          <w:bCs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, lipid-laden pancreatic tissue exhibited pancreatic parenchymal adipocyte infiltration as a characteristic histological alteration </w:t>
      </w:r>
      <w:r w:rsidRPr="0033342F">
        <w:rPr>
          <w:rFonts w:asciiTheme="minorHAnsi" w:hAnsiTheme="minorHAnsi" w:cstheme="minorHAnsi"/>
          <w:b/>
          <w:bCs/>
        </w:rPr>
        <w:t>[</w:t>
      </w:r>
      <w:r>
        <w:rPr>
          <w:rFonts w:asciiTheme="minorHAnsi" w:hAnsiTheme="minorHAnsi" w:cstheme="minorHAnsi"/>
          <w:b/>
          <w:bCs/>
        </w:rPr>
        <w:t>2</w:t>
      </w:r>
      <w:r w:rsidRPr="0033342F">
        <w:rPr>
          <w:rFonts w:asciiTheme="minorHAnsi" w:hAnsiTheme="minorHAnsi" w:cstheme="minorHAnsi"/>
          <w:b/>
          <w:bCs/>
        </w:rPr>
        <w:t>]</w:t>
      </w:r>
      <w:r w:rsidRPr="0033342F">
        <w:rPr>
          <w:rFonts w:asciiTheme="minorHAnsi" w:hAnsiTheme="minorHAnsi" w:cstheme="minorHAnsi"/>
        </w:rPr>
        <w:t>.</w:t>
      </w:r>
      <w:r w:rsidRPr="0033342F">
        <w:rPr>
          <w:rFonts w:asciiTheme="minorHAnsi" w:hAnsiTheme="minorHAnsi" w:cstheme="minorHAnsi"/>
        </w:rPr>
        <w:br/>
        <w:t>3.1.1. LAB MEDIA: Figure 4</w:t>
      </w:r>
      <w:r>
        <w:rPr>
          <w:rFonts w:asciiTheme="minorHAnsi" w:hAnsiTheme="minorHAnsi" w:cstheme="minorHAnsi"/>
        </w:rPr>
        <w:t>A</w:t>
      </w:r>
    </w:p>
    <w:p w14:paraId="3B1663D1" w14:textId="01EE47C1" w:rsidR="0033342F" w:rsidRPr="0033342F" w:rsidRDefault="0033342F" w:rsidP="0033342F">
      <w:pPr>
        <w:pStyle w:val="NormalWeb"/>
        <w:ind w:left="907"/>
        <w:rPr>
          <w:rFonts w:asciiTheme="minorHAnsi" w:hAnsiTheme="minorHAnsi" w:cstheme="minorHAnsi"/>
        </w:rPr>
      </w:pPr>
      <w:r w:rsidRPr="0033342F">
        <w:rPr>
          <w:rFonts w:asciiTheme="minorHAnsi" w:hAnsiTheme="minorHAnsi" w:cstheme="minorHAnsi"/>
        </w:rPr>
        <w:t>3.1.</w:t>
      </w:r>
      <w:r>
        <w:rPr>
          <w:rFonts w:asciiTheme="minorHAnsi" w:hAnsiTheme="minorHAnsi" w:cstheme="minorHAnsi"/>
        </w:rPr>
        <w:t>2</w:t>
      </w:r>
      <w:r w:rsidRPr="0033342F">
        <w:rPr>
          <w:rFonts w:asciiTheme="minorHAnsi" w:hAnsiTheme="minorHAnsi" w:cstheme="minorHAnsi"/>
        </w:rPr>
        <w:t xml:space="preserve">. LAB MEDIA: Figure 4B. </w:t>
      </w:r>
      <w:r w:rsidRPr="00E42E6F">
        <w:rPr>
          <w:rFonts w:asciiTheme="minorHAnsi" w:hAnsiTheme="minorHAnsi" w:cstheme="minorHAnsi"/>
          <w:i/>
          <w:iCs/>
          <w:color w:val="0432FF"/>
        </w:rPr>
        <w:t>Video editor: Zoom in on the pancreatic tissue image showing areas filled with large clear fat spaces compared to surrounding tissue</w:t>
      </w:r>
      <w:r w:rsidRPr="0033342F">
        <w:rPr>
          <w:rFonts w:asciiTheme="minorHAnsi" w:hAnsiTheme="minorHAnsi" w:cstheme="minorHAnsi"/>
        </w:rPr>
        <w:t>.</w:t>
      </w:r>
    </w:p>
    <w:p w14:paraId="1E7EF4E1" w14:textId="77777777" w:rsidR="0033342F" w:rsidRPr="0033342F" w:rsidRDefault="0033342F" w:rsidP="0033342F">
      <w:pPr>
        <w:pStyle w:val="NormalWeb"/>
        <w:ind w:left="907"/>
        <w:rPr>
          <w:rFonts w:asciiTheme="minorHAnsi" w:hAnsiTheme="minorHAnsi" w:cstheme="minorHAnsi"/>
        </w:rPr>
      </w:pPr>
    </w:p>
    <w:p w14:paraId="0C463A80" w14:textId="64759DDB" w:rsidR="0033342F" w:rsidRDefault="0033342F" w:rsidP="0033342F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 xml:space="preserve">Normal pancreatic tissue showed a well-preserved structure without adipose infiltration </w:t>
      </w:r>
      <w:r w:rsidRPr="0033342F">
        <w:rPr>
          <w:rFonts w:asciiTheme="minorHAnsi" w:hAnsiTheme="minorHAnsi" w:cstheme="minorHAnsi"/>
          <w:b/>
          <w:bCs/>
        </w:rPr>
        <w:t>[1]</w:t>
      </w:r>
      <w:r w:rsidRPr="0033342F">
        <w:rPr>
          <w:rFonts w:asciiTheme="minorHAnsi" w:hAnsiTheme="minorHAnsi" w:cstheme="minorHAnsi"/>
        </w:rPr>
        <w:t>.</w:t>
      </w:r>
      <w:r w:rsidRPr="0033342F">
        <w:rPr>
          <w:rFonts w:asciiTheme="minorHAnsi" w:hAnsiTheme="minorHAnsi" w:cstheme="minorHAnsi"/>
        </w:rPr>
        <w:br/>
        <w:t>3.2.1. LAB MEDIA: Figure 4A</w:t>
      </w:r>
    </w:p>
    <w:p w14:paraId="1AFA575C" w14:textId="77777777" w:rsidR="0033342F" w:rsidRPr="0033342F" w:rsidRDefault="0033342F" w:rsidP="0033342F">
      <w:pPr>
        <w:pStyle w:val="NormalWeb"/>
        <w:ind w:left="907"/>
        <w:rPr>
          <w:rFonts w:asciiTheme="minorHAnsi" w:hAnsiTheme="minorHAnsi" w:cstheme="minorHAnsi"/>
        </w:rPr>
      </w:pPr>
    </w:p>
    <w:p w14:paraId="73AC8948" w14:textId="3B03C6E0" w:rsidR="0033342F" w:rsidRDefault="0033342F" w:rsidP="0033342F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>Perfused rats exhibited pronounced limb rigidity with limbs maintained in an extended upright position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E42E6F">
        <w:rPr>
          <w:rFonts w:asciiTheme="minorHAnsi" w:hAnsiTheme="minorHAnsi" w:cstheme="minorHAnsi"/>
          <w:b/>
          <w:bCs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, in contrast to the soft and pliable limbs of non-perfused controls </w:t>
      </w:r>
      <w:r w:rsidRPr="0033342F">
        <w:rPr>
          <w:rFonts w:asciiTheme="minorHAnsi" w:hAnsiTheme="minorHAnsi" w:cstheme="minorHAnsi"/>
          <w:b/>
          <w:bCs/>
        </w:rPr>
        <w:t>[</w:t>
      </w:r>
      <w:r>
        <w:rPr>
          <w:rFonts w:asciiTheme="minorHAnsi" w:hAnsiTheme="minorHAnsi" w:cstheme="minorHAnsi"/>
          <w:b/>
          <w:bCs/>
        </w:rPr>
        <w:t>2</w:t>
      </w:r>
      <w:r w:rsidRPr="0033342F">
        <w:rPr>
          <w:rFonts w:asciiTheme="minorHAnsi" w:hAnsiTheme="minorHAnsi" w:cstheme="minorHAnsi"/>
          <w:b/>
          <w:bCs/>
        </w:rPr>
        <w:t>]</w:t>
      </w:r>
      <w:r w:rsidRPr="0033342F">
        <w:rPr>
          <w:rFonts w:asciiTheme="minorHAnsi" w:hAnsiTheme="minorHAnsi" w:cstheme="minorHAnsi"/>
        </w:rPr>
        <w:t>.</w:t>
      </w:r>
      <w:r w:rsidRPr="0033342F">
        <w:rPr>
          <w:rFonts w:asciiTheme="minorHAnsi" w:hAnsiTheme="minorHAnsi" w:cstheme="minorHAnsi"/>
        </w:rPr>
        <w:br/>
        <w:t>3.</w:t>
      </w:r>
      <w:r>
        <w:rPr>
          <w:rFonts w:asciiTheme="minorHAnsi" w:hAnsiTheme="minorHAnsi" w:cstheme="minorHAnsi"/>
        </w:rPr>
        <w:t>3</w:t>
      </w:r>
      <w:r w:rsidRPr="0033342F">
        <w:rPr>
          <w:rFonts w:asciiTheme="minorHAnsi" w:hAnsiTheme="minorHAnsi" w:cstheme="minorHAnsi"/>
        </w:rPr>
        <w:t xml:space="preserve">.1. LAB MEDIA: Figure 5A. </w:t>
      </w:r>
      <w:r w:rsidRPr="00E42E6F">
        <w:rPr>
          <w:rFonts w:asciiTheme="minorHAnsi" w:hAnsiTheme="minorHAnsi" w:cstheme="minorHAnsi"/>
          <w:i/>
          <w:iCs/>
          <w:color w:val="0432FF"/>
        </w:rPr>
        <w:t>Video editor: Highlight the perfused rat</w:t>
      </w:r>
      <w:r w:rsidRPr="0033342F">
        <w:rPr>
          <w:rFonts w:asciiTheme="minorHAnsi" w:hAnsiTheme="minorHAnsi" w:cstheme="minorHAnsi"/>
        </w:rPr>
        <w:t xml:space="preserve"> </w:t>
      </w:r>
    </w:p>
    <w:p w14:paraId="613852FE" w14:textId="36D331D8" w:rsidR="0033342F" w:rsidRPr="0033342F" w:rsidRDefault="0033342F" w:rsidP="0033342F">
      <w:pPr>
        <w:pStyle w:val="ListParagraph"/>
        <w:rPr>
          <w:rFonts w:cstheme="minorHAnsi"/>
        </w:rPr>
      </w:pPr>
      <w:r>
        <w:rPr>
          <w:rFonts w:cstheme="minorHAnsi"/>
        </w:rPr>
        <w:t xml:space="preserve">3.3.2. </w:t>
      </w:r>
      <w:r w:rsidRPr="0033342F">
        <w:rPr>
          <w:rFonts w:cstheme="minorHAnsi"/>
        </w:rPr>
        <w:t>LAB MEDIA: Figure 5</w:t>
      </w:r>
      <w:r>
        <w:rPr>
          <w:rFonts w:cstheme="minorHAnsi"/>
        </w:rPr>
        <w:t>A</w:t>
      </w:r>
      <w:r w:rsidRPr="0033342F">
        <w:rPr>
          <w:rFonts w:cstheme="minorHAnsi"/>
        </w:rPr>
        <w:t xml:space="preserve">. </w:t>
      </w:r>
      <w:r w:rsidRPr="00E42E6F">
        <w:rPr>
          <w:rFonts w:eastAsia="Times New Roman" w:cstheme="minorHAnsi"/>
          <w:i/>
          <w:iCs/>
          <w:color w:val="0432FF"/>
          <w:lang w:val="en-IN" w:eastAsia="en-GB"/>
        </w:rPr>
        <w:t xml:space="preserve">Video editor: Highlight the </w:t>
      </w:r>
      <w:r w:rsidRPr="00E42E6F">
        <w:rPr>
          <w:rFonts w:eastAsia="Times New Roman" w:cstheme="minorHAnsi"/>
          <w:i/>
          <w:iCs/>
          <w:color w:val="0432FF"/>
          <w:lang w:val="en-IN" w:eastAsia="en-GB"/>
        </w:rPr>
        <w:t>non-</w:t>
      </w:r>
      <w:r w:rsidRPr="00E42E6F">
        <w:rPr>
          <w:rFonts w:eastAsia="Times New Roman" w:cstheme="minorHAnsi"/>
          <w:i/>
          <w:iCs/>
          <w:color w:val="0432FF"/>
          <w:lang w:val="en-IN" w:eastAsia="en-GB"/>
        </w:rPr>
        <w:t>perfused rat</w:t>
      </w:r>
    </w:p>
    <w:p w14:paraId="725C7D1A" w14:textId="77777777" w:rsidR="0033342F" w:rsidRPr="0033342F" w:rsidRDefault="0033342F" w:rsidP="0033342F">
      <w:pPr>
        <w:pStyle w:val="NormalWeb"/>
        <w:ind w:left="907"/>
        <w:rPr>
          <w:rFonts w:asciiTheme="minorHAnsi" w:hAnsiTheme="minorHAnsi" w:cstheme="minorHAnsi"/>
        </w:rPr>
      </w:pPr>
    </w:p>
    <w:p w14:paraId="3D1B88EA" w14:textId="08A9B3E3" w:rsidR="0033342F" w:rsidRDefault="0033342F" w:rsidP="0033342F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>The perfused pancreas displayed a distinct pale coloration</w:t>
      </w:r>
      <w:r w:rsidRPr="00E42E6F">
        <w:rPr>
          <w:rFonts w:asciiTheme="minorHAnsi" w:hAnsiTheme="minorHAnsi" w:cstheme="minorHAnsi"/>
          <w:color w:val="7030A0"/>
        </w:rPr>
        <w:t xml:space="preserve"> </w:t>
      </w:r>
      <w:r w:rsidRPr="00E42E6F">
        <w:rPr>
          <w:rFonts w:asciiTheme="minorHAnsi" w:hAnsiTheme="minorHAnsi" w:cstheme="minorHAnsi"/>
          <w:b/>
          <w:bCs/>
          <w:color w:val="7030A0"/>
        </w:rPr>
        <w:t>[1]</w:t>
      </w:r>
      <w:r w:rsidRPr="00E42E6F">
        <w:rPr>
          <w:rFonts w:asciiTheme="minorHAnsi" w:hAnsiTheme="minorHAnsi" w:cstheme="minorHAnsi"/>
          <w:color w:val="7030A0"/>
        </w:rPr>
        <w:t xml:space="preserve">, whereas the non-perfused pancreas retained a bright red appearance </w:t>
      </w:r>
      <w:r w:rsidRPr="0033342F">
        <w:rPr>
          <w:rFonts w:asciiTheme="minorHAnsi" w:hAnsiTheme="minorHAnsi" w:cstheme="minorHAnsi"/>
          <w:b/>
          <w:bCs/>
        </w:rPr>
        <w:t>[</w:t>
      </w:r>
      <w:r>
        <w:rPr>
          <w:rFonts w:asciiTheme="minorHAnsi" w:hAnsiTheme="minorHAnsi" w:cstheme="minorHAnsi"/>
          <w:b/>
          <w:bCs/>
        </w:rPr>
        <w:t>2</w:t>
      </w:r>
      <w:r w:rsidRPr="0033342F">
        <w:rPr>
          <w:rFonts w:asciiTheme="minorHAnsi" w:hAnsiTheme="minorHAnsi" w:cstheme="minorHAnsi"/>
          <w:b/>
          <w:bCs/>
        </w:rPr>
        <w:t>]</w:t>
      </w:r>
      <w:r w:rsidRPr="0033342F">
        <w:rPr>
          <w:rFonts w:asciiTheme="minorHAnsi" w:hAnsiTheme="minorHAnsi" w:cstheme="minorHAnsi"/>
        </w:rPr>
        <w:t>.</w:t>
      </w:r>
      <w:r w:rsidRPr="0033342F">
        <w:rPr>
          <w:rFonts w:asciiTheme="minorHAnsi" w:hAnsiTheme="minorHAnsi" w:cstheme="minorHAnsi"/>
        </w:rPr>
        <w:br/>
        <w:t>3.</w:t>
      </w:r>
      <w:r>
        <w:rPr>
          <w:rFonts w:asciiTheme="minorHAnsi" w:hAnsiTheme="minorHAnsi" w:cstheme="minorHAnsi"/>
        </w:rPr>
        <w:t>4</w:t>
      </w:r>
      <w:r w:rsidRPr="0033342F">
        <w:rPr>
          <w:rFonts w:asciiTheme="minorHAnsi" w:hAnsiTheme="minorHAnsi" w:cstheme="minorHAnsi"/>
        </w:rPr>
        <w:t xml:space="preserve">.1. LAB MEDIA: Figure 5B. </w:t>
      </w:r>
      <w:r w:rsidRPr="00E42E6F">
        <w:rPr>
          <w:rFonts w:asciiTheme="minorHAnsi" w:hAnsiTheme="minorHAnsi" w:cstheme="minorHAnsi"/>
          <w:i/>
          <w:iCs/>
          <w:color w:val="0432FF"/>
        </w:rPr>
        <w:t>Video editor: Zoom in on the</w:t>
      </w:r>
      <w:r w:rsidRPr="00E42E6F">
        <w:rPr>
          <w:rFonts w:asciiTheme="minorHAnsi" w:hAnsiTheme="minorHAnsi" w:cstheme="minorHAnsi"/>
          <w:i/>
          <w:iCs/>
          <w:color w:val="0432FF"/>
        </w:rPr>
        <w:t xml:space="preserve"> </w:t>
      </w:r>
      <w:r w:rsidRPr="00E42E6F">
        <w:rPr>
          <w:rFonts w:asciiTheme="minorHAnsi" w:hAnsiTheme="minorHAnsi" w:cstheme="minorHAnsi"/>
          <w:i/>
          <w:iCs/>
          <w:color w:val="0432FF"/>
        </w:rPr>
        <w:t>perfused rat</w:t>
      </w:r>
      <w:r w:rsidRPr="00E42E6F">
        <w:rPr>
          <w:rFonts w:asciiTheme="minorHAnsi" w:hAnsiTheme="minorHAnsi" w:cstheme="minorHAnsi"/>
          <w:i/>
          <w:iCs/>
          <w:color w:val="0432FF"/>
        </w:rPr>
        <w:t xml:space="preserve"> image</w:t>
      </w:r>
      <w:r w:rsidRPr="0033342F">
        <w:rPr>
          <w:rFonts w:asciiTheme="minorHAnsi" w:hAnsiTheme="minorHAnsi" w:cstheme="minorHAnsi"/>
        </w:rPr>
        <w:t>.</w:t>
      </w:r>
    </w:p>
    <w:p w14:paraId="75374133" w14:textId="162E68C7" w:rsidR="0033342F" w:rsidRPr="0033342F" w:rsidRDefault="0033342F" w:rsidP="0033342F">
      <w:pPr>
        <w:pStyle w:val="NormalWeb"/>
        <w:ind w:left="907"/>
        <w:rPr>
          <w:rFonts w:asciiTheme="minorHAnsi" w:hAnsiTheme="minorHAnsi" w:cstheme="minorHAnsi"/>
        </w:rPr>
      </w:pPr>
      <w:r w:rsidRPr="0033342F">
        <w:rPr>
          <w:rFonts w:asciiTheme="minorHAnsi" w:hAnsiTheme="minorHAnsi" w:cstheme="minorHAnsi"/>
        </w:rPr>
        <w:lastRenderedPageBreak/>
        <w:t>3.</w:t>
      </w:r>
      <w:r>
        <w:rPr>
          <w:rFonts w:asciiTheme="minorHAnsi" w:hAnsiTheme="minorHAnsi" w:cstheme="minorHAnsi"/>
        </w:rPr>
        <w:t>4</w:t>
      </w:r>
      <w:r w:rsidRPr="0033342F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2</w:t>
      </w:r>
      <w:r w:rsidRPr="0033342F">
        <w:rPr>
          <w:rFonts w:asciiTheme="minorHAnsi" w:hAnsiTheme="minorHAnsi" w:cstheme="minorHAnsi"/>
        </w:rPr>
        <w:t xml:space="preserve">. LAB MEDIA: Figure 5B. </w:t>
      </w:r>
      <w:r w:rsidRPr="00E42E6F">
        <w:rPr>
          <w:rFonts w:asciiTheme="minorHAnsi" w:hAnsiTheme="minorHAnsi" w:cstheme="minorHAnsi"/>
          <w:i/>
          <w:iCs/>
          <w:color w:val="0432FF"/>
        </w:rPr>
        <w:t xml:space="preserve">Video editor: Zoom in on the </w:t>
      </w:r>
      <w:r w:rsidRPr="00E42E6F">
        <w:rPr>
          <w:rFonts w:asciiTheme="minorHAnsi" w:hAnsiTheme="minorHAnsi" w:cstheme="minorHAnsi"/>
          <w:i/>
          <w:iCs/>
          <w:color w:val="0432FF"/>
        </w:rPr>
        <w:t>non-</w:t>
      </w:r>
      <w:r w:rsidRPr="00E42E6F">
        <w:rPr>
          <w:rFonts w:asciiTheme="minorHAnsi" w:hAnsiTheme="minorHAnsi" w:cstheme="minorHAnsi"/>
          <w:i/>
          <w:iCs/>
          <w:color w:val="0432FF"/>
        </w:rPr>
        <w:t>perfused rat</w:t>
      </w:r>
      <w:r w:rsidRPr="00E42E6F">
        <w:rPr>
          <w:rFonts w:asciiTheme="minorHAnsi" w:hAnsiTheme="minorHAnsi" w:cstheme="minorHAnsi"/>
          <w:i/>
          <w:iCs/>
          <w:color w:val="0432FF"/>
        </w:rPr>
        <w:t xml:space="preserve"> image</w:t>
      </w:r>
      <w:r w:rsidRPr="0033342F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6460594A" w14:textId="119F1C14" w:rsidR="0033342F" w:rsidRPr="0033342F" w:rsidRDefault="0033342F" w:rsidP="0033342F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E42E6F">
        <w:rPr>
          <w:rFonts w:asciiTheme="minorHAnsi" w:hAnsiTheme="minorHAnsi" w:cstheme="minorHAnsi"/>
          <w:color w:val="7030A0"/>
        </w:rPr>
        <w:t>Western blotting showed clear Vinculin bands in pancreatic tissue from both Control and Model groups, indicating preserved tissue integrity</w:t>
      </w:r>
      <w:r w:rsidRPr="0033342F">
        <w:rPr>
          <w:rFonts w:asciiTheme="minorHAnsi" w:hAnsiTheme="minorHAnsi" w:cstheme="minorHAnsi"/>
        </w:rPr>
        <w:t xml:space="preserve"> </w:t>
      </w:r>
      <w:r w:rsidRPr="0033342F">
        <w:rPr>
          <w:rFonts w:asciiTheme="minorHAnsi" w:hAnsiTheme="minorHAnsi" w:cstheme="minorHAnsi"/>
          <w:b/>
          <w:bCs/>
        </w:rPr>
        <w:t>[1]</w:t>
      </w:r>
      <w:r w:rsidRPr="0033342F">
        <w:rPr>
          <w:rFonts w:asciiTheme="minorHAnsi" w:hAnsiTheme="minorHAnsi" w:cstheme="minorHAnsi"/>
        </w:rPr>
        <w:t>.</w:t>
      </w:r>
      <w:r w:rsidRPr="0033342F">
        <w:rPr>
          <w:rFonts w:asciiTheme="minorHAnsi" w:hAnsiTheme="minorHAnsi" w:cstheme="minorHAnsi"/>
        </w:rPr>
        <w:br/>
        <w:t>3.6.1. LAB MEDIA: Figure 5C.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5-12-15T07:20:00Z" w:initials="PG">
    <w:p w14:paraId="5F58840D" w14:textId="77777777" w:rsidR="00E42E6F" w:rsidRDefault="00E42E6F" w:rsidP="00E42E6F">
      <w:r>
        <w:rPr>
          <w:rStyle w:val="CommentReference"/>
        </w:rPr>
        <w:annotationRef/>
      </w:r>
      <w:r>
        <w:rPr>
          <w:b/>
          <w:bCs/>
          <w:highlight w:val="yellow"/>
          <w:lang w:val="x-none" w:eastAsia="x-none"/>
        </w:rPr>
        <w:t>Authors</w:t>
      </w:r>
      <w:r>
        <w:rPr>
          <w:highlight w:val="yellow"/>
          <w:lang w:val="x-none" w:eastAsia="x-none"/>
        </w:rPr>
        <w:t xml:space="preserve">: Please choose any </w:t>
      </w:r>
      <w:r>
        <w:rPr>
          <w:b/>
          <w:bCs/>
          <w:highlight w:val="yellow"/>
          <w:lang w:val="x-none" w:eastAsia="x-none"/>
        </w:rPr>
        <w:t>3 to 5 questions only</w:t>
      </w:r>
      <w:r>
        <w:rPr>
          <w:highlight w:val="yellow"/>
          <w:lang w:val="x-none" w:eastAsia="x-none"/>
        </w:rPr>
        <w:t xml:space="preserve"> and provide short answers.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5884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2241BF" w16cex:dateUtc="2025-12-15T01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58840D" w16cid:durableId="3B2241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5BF81" w14:textId="77777777" w:rsidR="00F243E6" w:rsidRDefault="00F243E6">
      <w:r>
        <w:separator/>
      </w:r>
    </w:p>
    <w:p w14:paraId="4530A88E" w14:textId="77777777" w:rsidR="00F243E6" w:rsidRDefault="00F243E6"/>
  </w:endnote>
  <w:endnote w:type="continuationSeparator" w:id="0">
    <w:p w14:paraId="1FB8FFDB" w14:textId="77777777" w:rsidR="00F243E6" w:rsidRDefault="00F243E6">
      <w:r>
        <w:continuationSeparator/>
      </w:r>
    </w:p>
    <w:p w14:paraId="173C41F6" w14:textId="77777777" w:rsidR="00F243E6" w:rsidRDefault="00F243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E5028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7B79">
      <w:rPr>
        <w:rFonts w:cstheme="minorHAnsi"/>
        <w:noProof/>
        <w:lang w:val="en-US"/>
      </w:rPr>
      <w:t>2025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D4880" w14:textId="77777777" w:rsidR="00F243E6" w:rsidRDefault="00F243E6">
      <w:r>
        <w:separator/>
      </w:r>
    </w:p>
    <w:p w14:paraId="66E32C5E" w14:textId="77777777" w:rsidR="00F243E6" w:rsidRDefault="00F243E6"/>
  </w:footnote>
  <w:footnote w:type="continuationSeparator" w:id="0">
    <w:p w14:paraId="483ACFFA" w14:textId="77777777" w:rsidR="00F243E6" w:rsidRDefault="00F243E6">
      <w:r>
        <w:continuationSeparator/>
      </w:r>
    </w:p>
    <w:p w14:paraId="13498A8E" w14:textId="77777777" w:rsidR="00F243E6" w:rsidRDefault="00F243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E711F9"/>
    <w:multiLevelType w:val="hybridMultilevel"/>
    <w:tmpl w:val="8318D1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925584"/>
    <w:multiLevelType w:val="hybridMultilevel"/>
    <w:tmpl w:val="FE6074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95109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8B301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8671124">
    <w:abstractNumId w:val="31"/>
  </w:num>
  <w:num w:numId="46" w16cid:durableId="1141079069">
    <w:abstractNumId w:val="14"/>
  </w:num>
  <w:num w:numId="47" w16cid:durableId="29185976">
    <w:abstractNumId w:val="34"/>
  </w:num>
  <w:num w:numId="48" w16cid:durableId="159350111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42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16B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7DC7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091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5F6C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DF7B79"/>
    <w:rsid w:val="00E01248"/>
    <w:rsid w:val="00E04EFB"/>
    <w:rsid w:val="00E072C2"/>
    <w:rsid w:val="00E24673"/>
    <w:rsid w:val="00E24898"/>
    <w:rsid w:val="00E27EF5"/>
    <w:rsid w:val="00E355EE"/>
    <w:rsid w:val="00E35FB3"/>
    <w:rsid w:val="00E42E6F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3E6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9F10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tc@njucm.edu.cn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1371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xybd1968@njucm.edu.cn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xybd1968@njucm.edu.cn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0D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5F6C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10435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2025-12-15T01:52:00Z</dcterms:created>
  <dcterms:modified xsi:type="dcterms:W3CDTF">2025-12-15T01:52:00Z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