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4B9A6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C6B9E">
        <w:rPr>
          <w:rFonts w:eastAsia="Times New Roman" w:cstheme="minorHAnsi"/>
          <w:b/>
        </w:rPr>
        <w:t>69545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 xml:space="preserve">Sulakshana </w:t>
      </w:r>
      <w:proofErr w:type="spellStart"/>
      <w:r w:rsidR="00790C27">
        <w:rPr>
          <w:rFonts w:eastAsia="Times New Roman" w:cstheme="minorHAnsi"/>
          <w:b/>
        </w:rPr>
        <w:t>Karkala</w:t>
      </w:r>
      <w:proofErr w:type="spellEnd"/>
    </w:p>
    <w:p w14:paraId="6FB9233B" w14:textId="07896FB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C6B9E" w:rsidRPr="00767AD2">
          <w:rPr>
            <w:rStyle w:val="Hyperlink"/>
            <w:rFonts w:eastAsia="Times New Roman" w:cstheme="minorHAnsi"/>
            <w:b/>
          </w:rPr>
          <w:t>https://review.jove.com/account/file-uploader?src=21211273</w:t>
        </w:r>
      </w:hyperlink>
    </w:p>
    <w:p w14:paraId="585FE850" w14:textId="77777777" w:rsidR="00AC6B9E" w:rsidRPr="00B07A3B" w:rsidRDefault="00AC6B9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27B76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521CD" w:rsidRPr="001521CD">
        <w:rPr>
          <w:rStyle w:val="ArticleTitle"/>
          <w:rFonts w:cstheme="minorHAnsi"/>
        </w:rPr>
        <w:t>Purification of HLA-G</w:t>
      </w:r>
      <w:r w:rsidR="001521CD" w:rsidRPr="001521CD">
        <w:rPr>
          <w:rStyle w:val="ArticleTitle"/>
          <w:rFonts w:cstheme="minorHAnsi"/>
          <w:vertAlign w:val="superscript"/>
        </w:rPr>
        <w:t>+</w:t>
      </w:r>
      <w:r w:rsidR="001521CD" w:rsidRPr="001521CD">
        <w:rPr>
          <w:rStyle w:val="ArticleTitle"/>
          <w:rFonts w:cstheme="minorHAnsi"/>
        </w:rPr>
        <w:t xml:space="preserve"> </w:t>
      </w:r>
      <w:proofErr w:type="spellStart"/>
      <w:r w:rsidR="001521CD" w:rsidRPr="001521CD">
        <w:rPr>
          <w:rStyle w:val="ArticleTitle"/>
          <w:rFonts w:cstheme="minorHAnsi"/>
        </w:rPr>
        <w:t>Extravillous</w:t>
      </w:r>
      <w:proofErr w:type="spellEnd"/>
      <w:r w:rsidR="001521CD" w:rsidRPr="001521CD">
        <w:rPr>
          <w:rStyle w:val="ArticleTitle"/>
          <w:rFonts w:cstheme="minorHAnsi"/>
        </w:rPr>
        <w:t xml:space="preserve"> Trophoblasts from Human Term Placental Tissues for Phenotyping and Functional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8AD2753" w14:textId="77777777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</w:rPr>
        <w:t>Sayaka Tsuda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1521CD">
        <w:rPr>
          <w:rFonts w:eastAsia="Times New Roman" w:cstheme="minorHAnsi"/>
          <w:b/>
          <w:sz w:val="28"/>
          <w:szCs w:val="28"/>
          <w:vertAlign w:val="superscript"/>
        </w:rPr>
        <w:t>2,*</w:t>
      </w:r>
      <w:proofErr w:type="gramEnd"/>
      <w:r w:rsidRPr="001521CD">
        <w:rPr>
          <w:rFonts w:eastAsia="Times New Roman" w:cstheme="minorHAnsi"/>
          <w:b/>
          <w:sz w:val="28"/>
          <w:szCs w:val="28"/>
        </w:rPr>
        <w:t>, Angel Dasenbrock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1521CD">
        <w:rPr>
          <w:rFonts w:eastAsia="Times New Roman" w:cstheme="minorHAnsi"/>
          <w:b/>
          <w:sz w:val="28"/>
          <w:szCs w:val="28"/>
        </w:rPr>
        <w:t>, Shweta Mahajan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1521CD">
        <w:rPr>
          <w:rFonts w:eastAsia="Times New Roman" w:cstheme="minorHAnsi"/>
          <w:b/>
          <w:sz w:val="28"/>
          <w:szCs w:val="28"/>
        </w:rPr>
        <w:t>, Tamara Tilburgs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1,4, *</w:t>
      </w:r>
      <w:r w:rsidRPr="001521CD">
        <w:rPr>
          <w:rFonts w:eastAsia="Times New Roman" w:cstheme="minorHAnsi"/>
          <w:b/>
          <w:sz w:val="28"/>
          <w:szCs w:val="28"/>
        </w:rPr>
        <w:t xml:space="preserve"> </w:t>
      </w:r>
    </w:p>
    <w:p w14:paraId="75CA421D" w14:textId="77777777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B573DC1" w14:textId="4B6DF0A9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521CD">
        <w:rPr>
          <w:rFonts w:eastAsia="Times New Roman" w:cstheme="minorHAnsi"/>
          <w:b/>
          <w:sz w:val="28"/>
          <w:szCs w:val="28"/>
        </w:rPr>
        <w:t xml:space="preserve"> Division of Immunobiology, Cincinnati Children’s Hospital Medical Center</w:t>
      </w:r>
    </w:p>
    <w:p w14:paraId="0CE9129F" w14:textId="53B67057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 xml:space="preserve">2 </w:t>
      </w:r>
      <w:r w:rsidRPr="001521CD">
        <w:rPr>
          <w:rFonts w:eastAsia="Times New Roman" w:cstheme="minorHAnsi"/>
          <w:b/>
          <w:sz w:val="28"/>
          <w:szCs w:val="28"/>
        </w:rPr>
        <w:t>Department of Obstetrics and Gynecology, Faculty of Medicine, University of Toyama</w:t>
      </w:r>
    </w:p>
    <w:p w14:paraId="647C1AD4" w14:textId="630BD17A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521CD">
        <w:rPr>
          <w:rFonts w:eastAsia="Times New Roman" w:cstheme="minorHAnsi"/>
          <w:b/>
          <w:sz w:val="28"/>
          <w:szCs w:val="28"/>
        </w:rPr>
        <w:t xml:space="preserve"> Immunology Graduate Program, University of Cincinnati College of Medicine</w:t>
      </w:r>
    </w:p>
    <w:p w14:paraId="74A3CDA1" w14:textId="7D4896B8" w:rsidR="00D6314B" w:rsidRPr="00B07A3B" w:rsidRDefault="001521C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 xml:space="preserve">4 </w:t>
      </w:r>
      <w:r w:rsidRPr="001521CD">
        <w:rPr>
          <w:rFonts w:eastAsia="Times New Roman" w:cstheme="minorHAnsi"/>
          <w:b/>
          <w:sz w:val="28"/>
          <w:szCs w:val="28"/>
        </w:rPr>
        <w:t>Department of Pediatrics, University of Cincinnati College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795351" w14:textId="77777777" w:rsidR="001521CD" w:rsidRPr="00134FE4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134FE4">
        <w:rPr>
          <w:rFonts w:asciiTheme="majorHAnsi" w:hAnsiTheme="majorHAnsi" w:cstheme="majorHAnsi"/>
        </w:rPr>
        <w:t>Sayaka Tsuda</w:t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8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syk3326@med.u-toyama.ac.jp</w:t>
        </w:r>
      </w:hyperlink>
    </w:p>
    <w:p w14:paraId="1B4B2D7A" w14:textId="1B4943FD" w:rsidR="004E0C5A" w:rsidRPr="003101B2" w:rsidRDefault="001521CD" w:rsidP="004E0C5A">
      <w:pPr>
        <w:outlineLvl w:val="0"/>
        <w:rPr>
          <w:rFonts w:eastAsia="Times New Roman" w:cstheme="minorHAnsi"/>
          <w:lang w:val="it-CH"/>
        </w:rPr>
      </w:pPr>
      <w:r w:rsidRPr="003101B2">
        <w:rPr>
          <w:rFonts w:asciiTheme="majorHAnsi" w:hAnsiTheme="majorHAnsi" w:cstheme="majorHAnsi"/>
          <w:lang w:val="it-CH"/>
        </w:rPr>
        <w:t>Tamara Tilburgs</w:t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r>
        <w:fldChar w:fldCharType="begin"/>
      </w:r>
      <w:r w:rsidRPr="008B7189">
        <w:rPr>
          <w:lang w:val="it-CH"/>
        </w:rPr>
        <w:instrText>HYPERLINK "mailto:tamara.tilburgs@cchmc.org"</w:instrText>
      </w:r>
      <w:r>
        <w:fldChar w:fldCharType="separate"/>
      </w:r>
      <w:r w:rsidRPr="003101B2">
        <w:rPr>
          <w:rStyle w:val="Hyperlink"/>
          <w:rFonts w:asciiTheme="majorHAnsi" w:hAnsiTheme="majorHAnsi" w:cstheme="majorHAnsi"/>
          <w:color w:val="auto"/>
          <w:lang w:val="it-CH"/>
        </w:rPr>
        <w:t>tamara.tilburgs@cchmc.org</w:t>
      </w:r>
      <w:r>
        <w:fldChar w:fldCharType="end"/>
      </w:r>
      <w:r w:rsidRPr="003101B2">
        <w:rPr>
          <w:rFonts w:asciiTheme="majorHAnsi" w:hAnsiTheme="majorHAnsi" w:cstheme="majorHAnsi"/>
          <w:lang w:val="it-CH"/>
        </w:rPr>
        <w:t xml:space="preserve">; </w:t>
      </w:r>
      <w:hyperlink r:id="rId9" w:history="1">
        <w:r w:rsidRPr="003101B2">
          <w:rPr>
            <w:rStyle w:val="Hyperlink"/>
            <w:rFonts w:asciiTheme="majorHAnsi" w:hAnsiTheme="majorHAnsi" w:cstheme="majorHAnsi"/>
            <w:color w:val="auto"/>
            <w:lang w:val="it-CH"/>
          </w:rPr>
          <w:t>TILBURTA@ucmail.uc.edu</w:t>
        </w:r>
      </w:hyperlink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4C20744" w14:textId="77777777" w:rsidR="001521CD" w:rsidRPr="00134FE4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134FE4">
        <w:rPr>
          <w:rFonts w:asciiTheme="majorHAnsi" w:hAnsiTheme="majorHAnsi" w:cstheme="majorHAnsi"/>
        </w:rPr>
        <w:t>Sayaka Tsuda</w:t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10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syk3326@med.u-toyama.ac.jp</w:t>
        </w:r>
      </w:hyperlink>
    </w:p>
    <w:p w14:paraId="12F59B59" w14:textId="77777777" w:rsidR="001521CD" w:rsidRPr="003101B2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3101B2">
        <w:rPr>
          <w:rFonts w:asciiTheme="majorHAnsi" w:hAnsiTheme="majorHAnsi" w:cstheme="majorHAnsi"/>
          <w:lang w:val="it-CH"/>
        </w:rPr>
        <w:t>Angel Dasenbrock</w:t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r>
        <w:fldChar w:fldCharType="begin"/>
      </w:r>
      <w:r w:rsidRPr="008B7189">
        <w:rPr>
          <w:lang w:val="it-CH"/>
        </w:rPr>
        <w:instrText>HYPERLINK "mailto:angel.rapp@cchmc.org"</w:instrText>
      </w:r>
      <w:r>
        <w:fldChar w:fldCharType="separate"/>
      </w:r>
      <w:r w:rsidRPr="003101B2">
        <w:rPr>
          <w:rStyle w:val="Hyperlink"/>
          <w:rFonts w:asciiTheme="majorHAnsi" w:hAnsiTheme="majorHAnsi" w:cstheme="majorHAnsi"/>
          <w:color w:val="auto"/>
          <w:lang w:val="it-CH"/>
        </w:rPr>
        <w:t>angel.rapp@cchmc.org</w:t>
      </w:r>
      <w:r>
        <w:fldChar w:fldCharType="end"/>
      </w:r>
      <w:r w:rsidRPr="003101B2">
        <w:rPr>
          <w:rFonts w:asciiTheme="majorHAnsi" w:hAnsiTheme="majorHAnsi" w:cstheme="majorHAnsi"/>
          <w:lang w:val="it-CH"/>
        </w:rPr>
        <w:t xml:space="preserve">; </w:t>
      </w:r>
      <w:r w:rsidRPr="003101B2">
        <w:rPr>
          <w:rFonts w:asciiTheme="majorHAnsi" w:hAnsiTheme="majorHAnsi" w:cstheme="majorHAnsi"/>
          <w:u w:val="single"/>
          <w:lang w:val="it-CH" w:eastAsia="ja-JP"/>
        </w:rPr>
        <w:t>RAPPAL@mail.uc.edu</w:t>
      </w:r>
    </w:p>
    <w:p w14:paraId="735566BE" w14:textId="77777777" w:rsidR="001521CD" w:rsidRPr="003101B2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3101B2">
        <w:rPr>
          <w:rFonts w:asciiTheme="majorHAnsi" w:hAnsiTheme="majorHAnsi" w:cstheme="majorHAnsi"/>
          <w:lang w:val="it-CH"/>
        </w:rPr>
        <w:t>Shweta Mahajan</w:t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r>
        <w:fldChar w:fldCharType="begin"/>
      </w:r>
      <w:r w:rsidRPr="008B7189">
        <w:rPr>
          <w:lang w:val="it-CH"/>
        </w:rPr>
        <w:instrText>HYPERLINK "mailto:shweta.mahajan@cchmc.org"</w:instrText>
      </w:r>
      <w:r>
        <w:fldChar w:fldCharType="separate"/>
      </w:r>
      <w:r w:rsidRPr="003101B2">
        <w:rPr>
          <w:rStyle w:val="Hyperlink"/>
          <w:rFonts w:asciiTheme="majorHAnsi" w:hAnsiTheme="majorHAnsi" w:cstheme="majorHAnsi"/>
          <w:color w:val="auto"/>
          <w:lang w:val="it-CH"/>
        </w:rPr>
        <w:t>shweta.mahajan@cchmc.org</w:t>
      </w:r>
      <w:r>
        <w:fldChar w:fldCharType="end"/>
      </w:r>
      <w:r w:rsidRPr="003101B2">
        <w:rPr>
          <w:rFonts w:asciiTheme="majorHAnsi" w:hAnsiTheme="majorHAnsi" w:cstheme="majorHAnsi"/>
          <w:lang w:val="it-CH"/>
        </w:rPr>
        <w:t xml:space="preserve">; </w:t>
      </w:r>
      <w:hyperlink r:id="rId11" w:history="1">
        <w:r w:rsidRPr="003101B2">
          <w:rPr>
            <w:rStyle w:val="Hyperlink"/>
            <w:rFonts w:asciiTheme="majorHAnsi" w:hAnsiTheme="majorHAnsi" w:cstheme="majorHAnsi"/>
            <w:caps/>
            <w:color w:val="auto"/>
            <w:lang w:val="it-CH"/>
          </w:rPr>
          <w:t>mahajasw</w:t>
        </w:r>
        <w:r w:rsidRPr="003101B2">
          <w:rPr>
            <w:rStyle w:val="Hyperlink"/>
            <w:rFonts w:asciiTheme="majorHAnsi" w:hAnsiTheme="majorHAnsi" w:cstheme="majorHAnsi"/>
            <w:color w:val="auto"/>
            <w:lang w:val="it-CH"/>
          </w:rPr>
          <w:t>@mail.uc.edu</w:t>
        </w:r>
      </w:hyperlink>
    </w:p>
    <w:p w14:paraId="12916965" w14:textId="029DAB0D" w:rsidR="003B5E26" w:rsidRPr="003101B2" w:rsidRDefault="001521CD" w:rsidP="001521CD">
      <w:pPr>
        <w:outlineLvl w:val="0"/>
        <w:rPr>
          <w:rFonts w:cstheme="minorHAnsi"/>
          <w:b/>
          <w:sz w:val="22"/>
          <w:szCs w:val="22"/>
          <w:lang w:val="it-CH"/>
        </w:rPr>
      </w:pPr>
      <w:r w:rsidRPr="003101B2">
        <w:rPr>
          <w:rFonts w:asciiTheme="majorHAnsi" w:hAnsiTheme="majorHAnsi" w:cstheme="majorHAnsi"/>
          <w:lang w:val="it-CH"/>
        </w:rPr>
        <w:t>Tamara Tilburgs</w:t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r>
        <w:fldChar w:fldCharType="begin"/>
      </w:r>
      <w:r w:rsidRPr="008B7189">
        <w:rPr>
          <w:lang w:val="it-CH"/>
        </w:rPr>
        <w:instrText>HYPERLINK "mailto:tamara.tilburgs@cchmc.org"</w:instrText>
      </w:r>
      <w:r>
        <w:fldChar w:fldCharType="separate"/>
      </w:r>
      <w:r w:rsidRPr="003101B2">
        <w:rPr>
          <w:rStyle w:val="Hyperlink"/>
          <w:rFonts w:asciiTheme="majorHAnsi" w:hAnsiTheme="majorHAnsi" w:cstheme="majorHAnsi"/>
          <w:color w:val="auto"/>
          <w:lang w:val="it-CH"/>
        </w:rPr>
        <w:t>tamara.tilburgs@cchmc.org</w:t>
      </w:r>
      <w:r>
        <w:fldChar w:fldCharType="end"/>
      </w:r>
      <w:r w:rsidRPr="003101B2">
        <w:rPr>
          <w:rFonts w:asciiTheme="majorHAnsi" w:hAnsiTheme="majorHAnsi" w:cstheme="majorHAnsi"/>
          <w:lang w:val="it-CH"/>
        </w:rPr>
        <w:t xml:space="preserve">; </w:t>
      </w:r>
      <w:hyperlink r:id="rId12" w:history="1">
        <w:r w:rsidRPr="003101B2">
          <w:rPr>
            <w:rStyle w:val="Hyperlink"/>
            <w:rFonts w:asciiTheme="majorHAnsi" w:hAnsiTheme="majorHAnsi" w:cstheme="majorHAnsi"/>
            <w:color w:val="auto"/>
            <w:lang w:val="it-CH"/>
          </w:rPr>
          <w:t>TILBURTA@ucmail.uc.edu</w:t>
        </w:r>
      </w:hyperlink>
    </w:p>
    <w:p w14:paraId="6F84F159" w14:textId="77777777" w:rsidR="003B5E26" w:rsidRPr="003101B2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3101B2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3101B2" w:rsidRDefault="00C70C90">
      <w:pPr>
        <w:rPr>
          <w:rFonts w:cstheme="minorHAnsi"/>
          <w:b/>
          <w:sz w:val="22"/>
          <w:szCs w:val="22"/>
          <w:lang w:val="it-CH"/>
        </w:rPr>
      </w:pPr>
      <w:r w:rsidRPr="003101B2">
        <w:rPr>
          <w:rFonts w:cstheme="minorHAnsi"/>
          <w:b/>
          <w:sz w:val="22"/>
          <w:szCs w:val="22"/>
          <w:lang w:val="it-CH"/>
        </w:rPr>
        <w:br w:type="page"/>
      </w:r>
    </w:p>
    <w:p w14:paraId="5D14B00D" w14:textId="5B026F76" w:rsidR="00B32BA7" w:rsidRPr="003101B2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  <w:lang w:val="it-CH"/>
        </w:rPr>
      </w:pPr>
      <w:r w:rsidRPr="003101B2">
        <w:rPr>
          <w:rFonts w:cstheme="minorHAnsi"/>
          <w:b/>
          <w:bCs w:val="0"/>
          <w:sz w:val="36"/>
          <w:szCs w:val="36"/>
          <w:lang w:val="it-CH"/>
        </w:rPr>
        <w:lastRenderedPageBreak/>
        <w:t>Author Questionnaire</w:t>
      </w:r>
    </w:p>
    <w:p w14:paraId="7892F0B7" w14:textId="77777777" w:rsidR="00CB036A" w:rsidRPr="003101B2" w:rsidRDefault="00CB036A" w:rsidP="00CB036A">
      <w:pPr>
        <w:rPr>
          <w:lang w:val="it-CH"/>
        </w:rPr>
      </w:pPr>
    </w:p>
    <w:p w14:paraId="22834088" w14:textId="728AF090" w:rsidR="005F1ADF" w:rsidRPr="003E2764" w:rsidRDefault="005F1ADF" w:rsidP="005F1ADF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</w:t>
      </w:r>
      <w:r w:rsidRPr="003E2764">
        <w:rPr>
          <w:rFonts w:eastAsia="Times New Roman" w:cs="Calibri"/>
          <w:color w:val="auto"/>
        </w:rPr>
        <w:t>protocol require the use of a dissecting or stereomicroscope for performing a complex dissection, microinjection technique, or something similar</w:t>
      </w:r>
      <w:r w:rsidRPr="003E2764">
        <w:rPr>
          <w:rFonts w:eastAsia="Times New Roman" w:cstheme="minorHAnsi"/>
          <w:color w:val="auto"/>
        </w:rPr>
        <w:t>?</w:t>
      </w:r>
      <w:r w:rsidRPr="003E2764">
        <w:rPr>
          <w:rFonts w:eastAsia="Times New Roman" w:cstheme="minorHAnsi"/>
          <w:b/>
          <w:color w:val="auto"/>
        </w:rPr>
        <w:t xml:space="preserve"> </w:t>
      </w:r>
      <w:r w:rsidR="003E2764">
        <w:rPr>
          <w:rFonts w:eastAsia="Times New Roman" w:cstheme="minorHAnsi"/>
          <w:b/>
          <w:color w:val="auto"/>
        </w:rPr>
        <w:t>No</w:t>
      </w:r>
      <w:r w:rsidRPr="003E2764">
        <w:rPr>
          <w:rFonts w:eastAsia="Times New Roman" w:cstheme="minorHAnsi"/>
          <w:color w:val="auto"/>
        </w:rPr>
        <w:t xml:space="preserve">  </w:t>
      </w:r>
    </w:p>
    <w:p w14:paraId="4E7C3E85" w14:textId="77777777" w:rsidR="00A13CC3" w:rsidRPr="003E2764" w:rsidRDefault="00A13CC3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5F505814" w:rsidR="005F1ADF" w:rsidRPr="003E2764" w:rsidRDefault="005F1ADF" w:rsidP="005F1ADF">
      <w:pPr>
        <w:spacing w:before="120"/>
        <w:ind w:left="216" w:hanging="216"/>
        <w:rPr>
          <w:rFonts w:eastAsia="Times New Roman" w:cstheme="minorHAnsi"/>
          <w:color w:val="auto"/>
        </w:rPr>
      </w:pPr>
      <w:r w:rsidRPr="003E2764">
        <w:rPr>
          <w:rFonts w:eastAsia="Times New Roman" w:cstheme="minorHAnsi"/>
          <w:b/>
          <w:color w:val="auto"/>
        </w:rPr>
        <w:t xml:space="preserve">2. Software: </w:t>
      </w:r>
      <w:r w:rsidRPr="003E2764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3E2764">
        <w:rPr>
          <w:rFonts w:eastAsia="Times New Roman" w:cstheme="minorHAnsi"/>
          <w:b/>
          <w:color w:val="auto"/>
        </w:rPr>
        <w:t xml:space="preserve"> </w:t>
      </w:r>
      <w:r w:rsidR="003E2764">
        <w:rPr>
          <w:rFonts w:eastAsia="Times New Roman" w:cstheme="minorHAnsi"/>
          <w:b/>
          <w:color w:val="auto"/>
        </w:rPr>
        <w:t>No</w:t>
      </w:r>
      <w:r w:rsidR="003E2764" w:rsidRPr="003E2764">
        <w:rPr>
          <w:rFonts w:eastAsia="Times New Roman" w:cstheme="minorHAnsi"/>
          <w:color w:val="auto"/>
        </w:rPr>
        <w:t xml:space="preserve">  </w:t>
      </w:r>
      <w:r w:rsidRPr="003E2764">
        <w:rPr>
          <w:rFonts w:eastAsia="Times New Roman" w:cstheme="minorHAnsi"/>
          <w:b/>
          <w:color w:val="auto"/>
        </w:rPr>
        <w:t xml:space="preserve"> </w:t>
      </w:r>
    </w:p>
    <w:p w14:paraId="1C68C2BA" w14:textId="77777777" w:rsidR="005F1ADF" w:rsidRPr="003E2764" w:rsidRDefault="005F1ADF" w:rsidP="005F1ADF">
      <w:pPr>
        <w:spacing w:before="120"/>
        <w:rPr>
          <w:rFonts w:eastAsia="Times New Roman" w:cstheme="minorHAnsi"/>
          <w:b/>
          <w:color w:val="auto"/>
        </w:rPr>
      </w:pPr>
    </w:p>
    <w:p w14:paraId="7A03162F" w14:textId="2671BC97" w:rsidR="005F1ADF" w:rsidRPr="003E2764" w:rsidRDefault="009A2C33" w:rsidP="005F1ADF">
      <w:pPr>
        <w:spacing w:before="120"/>
        <w:rPr>
          <w:rFonts w:eastAsia="Times New Roman" w:cstheme="minorHAnsi"/>
          <w:b/>
          <w:bCs/>
          <w:color w:val="auto"/>
        </w:rPr>
      </w:pPr>
      <w:r w:rsidRPr="003E2764">
        <w:rPr>
          <w:rFonts w:eastAsia="Times New Roman" w:cstheme="minorHAnsi"/>
          <w:b/>
          <w:color w:val="auto"/>
        </w:rPr>
        <w:t>3</w:t>
      </w:r>
      <w:r w:rsidR="005F1ADF" w:rsidRPr="003E2764">
        <w:rPr>
          <w:rFonts w:eastAsia="Times New Roman" w:cstheme="minorHAnsi"/>
          <w:b/>
          <w:color w:val="auto"/>
        </w:rPr>
        <w:t>. Filming location:</w:t>
      </w:r>
      <w:r w:rsidR="005F1ADF" w:rsidRPr="003E2764">
        <w:rPr>
          <w:rFonts w:eastAsia="Times New Roman" w:cstheme="minorHAnsi"/>
          <w:color w:val="auto"/>
        </w:rPr>
        <w:t xml:space="preserve"> Will the </w:t>
      </w:r>
      <w:proofErr w:type="gramStart"/>
      <w:r w:rsidR="005F1ADF" w:rsidRPr="003E2764">
        <w:rPr>
          <w:rFonts w:eastAsia="Times New Roman" w:cstheme="minorHAnsi"/>
          <w:color w:val="auto"/>
        </w:rPr>
        <w:t>filming need to</w:t>
      </w:r>
      <w:proofErr w:type="gramEnd"/>
      <w:r w:rsidR="005F1ADF" w:rsidRPr="003E2764">
        <w:rPr>
          <w:rFonts w:eastAsia="Times New Roman" w:cstheme="minorHAnsi"/>
          <w:color w:val="auto"/>
        </w:rPr>
        <w:t xml:space="preserve"> take place in multiple locations? </w:t>
      </w:r>
      <w:r w:rsidR="003E2764">
        <w:rPr>
          <w:rFonts w:eastAsia="Times New Roman" w:cstheme="minorHAnsi"/>
          <w:b/>
          <w:color w:val="auto"/>
        </w:rPr>
        <w:t>No</w:t>
      </w:r>
      <w:r w:rsidR="003E2764" w:rsidRPr="003E2764">
        <w:rPr>
          <w:rFonts w:eastAsia="Times New Roman" w:cstheme="minorHAnsi"/>
          <w:color w:val="auto"/>
        </w:rPr>
        <w:t xml:space="preserve">  </w:t>
      </w:r>
    </w:p>
    <w:p w14:paraId="6FB1D12F" w14:textId="77777777" w:rsidR="00EE61EA" w:rsidRPr="003E2764" w:rsidRDefault="00EE61EA" w:rsidP="00BC1358">
      <w:pPr>
        <w:spacing w:before="120"/>
        <w:rPr>
          <w:rFonts w:eastAsia="Times New Roman" w:cstheme="minorHAnsi"/>
          <w:color w:val="auto"/>
        </w:rPr>
      </w:pPr>
    </w:p>
    <w:p w14:paraId="2EE59D53" w14:textId="77777777" w:rsidR="00CB036A" w:rsidRPr="003E2764" w:rsidRDefault="00CB036A" w:rsidP="00BC1358">
      <w:pPr>
        <w:spacing w:before="120"/>
        <w:rPr>
          <w:rFonts w:eastAsia="Times New Roman" w:cstheme="minorHAnsi"/>
          <w:color w:val="auto"/>
        </w:rPr>
      </w:pPr>
    </w:p>
    <w:p w14:paraId="32DAE90F" w14:textId="6E9831E6" w:rsidR="003326AD" w:rsidRPr="003E2764" w:rsidRDefault="00226866" w:rsidP="00BC1358">
      <w:pPr>
        <w:spacing w:before="120"/>
        <w:ind w:left="216" w:hanging="216"/>
        <w:rPr>
          <w:rFonts w:eastAsia="Times New Roman" w:cstheme="minorHAnsi"/>
          <w:b/>
          <w:bCs/>
          <w:color w:val="auto"/>
        </w:rPr>
      </w:pPr>
      <w:r w:rsidRPr="003E2764">
        <w:rPr>
          <w:rFonts w:eastAsia="Times New Roman" w:cstheme="minorHAnsi"/>
          <w:b/>
          <w:bCs/>
          <w:color w:val="auto"/>
        </w:rPr>
        <w:t>4. Testimonials</w:t>
      </w:r>
      <w:r w:rsidR="00EC6C1C" w:rsidRPr="003E2764">
        <w:rPr>
          <w:rFonts w:eastAsia="Times New Roman" w:cstheme="minorHAnsi"/>
          <w:b/>
          <w:bCs/>
          <w:color w:val="auto"/>
        </w:rPr>
        <w:t xml:space="preserve"> (optional)</w:t>
      </w:r>
      <w:r w:rsidRPr="003E2764">
        <w:rPr>
          <w:rFonts w:eastAsia="Times New Roman" w:cstheme="minorHAnsi"/>
          <w:b/>
          <w:bCs/>
          <w:color w:val="auto"/>
        </w:rPr>
        <w:t xml:space="preserve">: </w:t>
      </w:r>
      <w:r w:rsidR="001D6481" w:rsidRPr="003E2764">
        <w:rPr>
          <w:color w:val="auto"/>
        </w:rPr>
        <w:t xml:space="preserve">Would you be open to filming two short testimonial statements </w:t>
      </w:r>
      <w:r w:rsidR="001D6481" w:rsidRPr="003E2764">
        <w:rPr>
          <w:rStyle w:val="Strong"/>
          <w:color w:val="auto"/>
        </w:rPr>
        <w:t>live during your JoVE shoot</w:t>
      </w:r>
      <w:r w:rsidR="001D6481" w:rsidRPr="003E2764">
        <w:rPr>
          <w:color w:val="auto"/>
        </w:rPr>
        <w:t xml:space="preserve">? These will </w:t>
      </w:r>
      <w:r w:rsidR="001D6481" w:rsidRPr="003E2764">
        <w:rPr>
          <w:rStyle w:val="Strong"/>
          <w:color w:val="auto"/>
        </w:rPr>
        <w:t>not appear in your JoVE video</w:t>
      </w:r>
      <w:r w:rsidR="001D6481" w:rsidRPr="003E2764">
        <w:rPr>
          <w:color w:val="auto"/>
        </w:rPr>
        <w:t xml:space="preserve"> but may be used in </w:t>
      </w:r>
      <w:proofErr w:type="spellStart"/>
      <w:r w:rsidR="001D6481" w:rsidRPr="003E2764">
        <w:rPr>
          <w:color w:val="auto"/>
        </w:rPr>
        <w:t>JoVE’s</w:t>
      </w:r>
      <w:proofErr w:type="spellEnd"/>
      <w:r w:rsidR="001D6481" w:rsidRPr="003E2764">
        <w:rPr>
          <w:color w:val="auto"/>
        </w:rPr>
        <w:t xml:space="preserve"> promotional materials.</w:t>
      </w:r>
      <w:r w:rsidR="003E2764">
        <w:rPr>
          <w:color w:val="auto"/>
        </w:rPr>
        <w:t xml:space="preserve"> </w:t>
      </w:r>
      <w:r w:rsidR="003E2764">
        <w:rPr>
          <w:b/>
          <w:bCs/>
          <w:color w:val="auto"/>
        </w:rPr>
        <w:t xml:space="preserve">Yes </w:t>
      </w:r>
      <w:r w:rsidR="00251AF3" w:rsidRPr="003E2764">
        <w:rPr>
          <w:rFonts w:eastAsia="Times New Roman" w:cstheme="minorHAnsi"/>
          <w:color w:val="auto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736A21">
        <w:rPr>
          <w:rFonts w:cstheme="minorHAnsi"/>
          <w:b/>
          <w:sz w:val="22"/>
          <w:szCs w:val="22"/>
        </w:rPr>
        <w:t>Current Protocol Length</w:t>
      </w:r>
    </w:p>
    <w:p w14:paraId="72F5C5E6" w14:textId="7F2AEDF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36A21">
        <w:rPr>
          <w:rFonts w:cstheme="minorHAnsi"/>
          <w:bCs/>
          <w:sz w:val="22"/>
          <w:szCs w:val="22"/>
        </w:rPr>
        <w:t>29</w:t>
      </w:r>
    </w:p>
    <w:p w14:paraId="5AAC9C6C" w14:textId="6565A21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36A21">
        <w:rPr>
          <w:rFonts w:cstheme="minorHAnsi"/>
          <w:bCs/>
          <w:sz w:val="22"/>
          <w:szCs w:val="22"/>
        </w:rPr>
        <w:t>57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1B2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3101B2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3101B2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3101B2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5D444DBC" w:rsidR="00A40CB9" w:rsidRPr="003E2764" w:rsidRDefault="00622F5A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asciiTheme="minorHAnsi" w:eastAsiaTheme="minorEastAsia" w:hAnsiTheme="minorHAnsi" w:cstheme="minorHAnsi" w:hint="eastAsia"/>
          <w:lang w:eastAsia="ja-JP"/>
        </w:rPr>
        <w:t>Tamara Tilburgs</w:t>
      </w:r>
      <w:r w:rsidR="00A40CB9" w:rsidRPr="003E2764">
        <w:rPr>
          <w:rStyle w:val="AuthorName"/>
          <w:rFonts w:asciiTheme="minorHAnsi" w:eastAsia="Times" w:hAnsiTheme="minorHAnsi" w:cstheme="minorHAnsi"/>
        </w:rPr>
        <w:t>:</w:t>
      </w:r>
      <w:r w:rsidR="00A40CB9" w:rsidRPr="003E2764">
        <w:rPr>
          <w:rFonts w:cstheme="minorHAnsi"/>
        </w:rPr>
        <w:t xml:space="preserve"> </w:t>
      </w:r>
      <w:r w:rsidRPr="003E2764">
        <w:rPr>
          <w:rFonts w:cstheme="minorHAnsi" w:hint="eastAsia"/>
          <w:lang w:eastAsia="ja-JP"/>
        </w:rPr>
        <w:t xml:space="preserve">We aim to </w:t>
      </w:r>
      <w:r w:rsidRPr="003E2764">
        <w:rPr>
          <w:rFonts w:asciiTheme="majorHAnsi" w:hAnsiTheme="majorHAnsi" w:cstheme="majorHAnsi"/>
        </w:rPr>
        <w:t>investigat</w:t>
      </w:r>
      <w:r w:rsidRPr="003E2764">
        <w:rPr>
          <w:rFonts w:asciiTheme="majorHAnsi" w:hAnsiTheme="majorHAnsi" w:cstheme="majorHAnsi" w:hint="eastAsia"/>
          <w:lang w:eastAsia="ja-JP"/>
        </w:rPr>
        <w:t>e</w:t>
      </w:r>
      <w:r w:rsidRPr="003E2764">
        <w:rPr>
          <w:rFonts w:asciiTheme="majorHAnsi" w:hAnsiTheme="majorHAnsi" w:cstheme="majorHAnsi"/>
        </w:rPr>
        <w:t xml:space="preserve"> the phenotypic and functional properties of human </w:t>
      </w:r>
      <w:proofErr w:type="spellStart"/>
      <w:r w:rsidRPr="003E2764">
        <w:rPr>
          <w:rFonts w:asciiTheme="majorHAnsi" w:hAnsiTheme="majorHAnsi" w:cstheme="majorHAnsi" w:hint="eastAsia"/>
          <w:lang w:eastAsia="ja-JP"/>
        </w:rPr>
        <w:t>extravillous</w:t>
      </w:r>
      <w:proofErr w:type="spellEnd"/>
      <w:r w:rsidRPr="003E2764">
        <w:rPr>
          <w:rFonts w:asciiTheme="majorHAnsi" w:hAnsiTheme="majorHAnsi" w:cstheme="majorHAnsi" w:hint="eastAsia"/>
          <w:lang w:eastAsia="ja-JP"/>
        </w:rPr>
        <w:t xml:space="preserve"> trophoblasts</w:t>
      </w:r>
      <w:r w:rsidRPr="003E2764">
        <w:rPr>
          <w:rFonts w:asciiTheme="majorHAnsi" w:hAnsiTheme="majorHAnsi" w:cstheme="majorHAnsi"/>
        </w:rPr>
        <w:t xml:space="preserve"> from placenta, under physiological and pathological conditions.</w:t>
      </w:r>
    </w:p>
    <w:p w14:paraId="7E979E03" w14:textId="77777777" w:rsidR="0025400A" w:rsidRPr="003E2764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3E2764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3E2764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3101B2" w:rsidRDefault="00A4700E" w:rsidP="00A40CB9">
      <w:pPr>
        <w:rPr>
          <w:rFonts w:eastAsia="Times New Roman" w:cstheme="minorHAnsi"/>
          <w:strike/>
        </w:rPr>
      </w:pPr>
      <w:r w:rsidRPr="003101B2">
        <w:rPr>
          <w:strike/>
        </w:rPr>
        <w:t>Describe the research gap or limitation in existing methods and how this protocol addresses them.</w:t>
      </w:r>
    </w:p>
    <w:p w14:paraId="64811BD5" w14:textId="1A5E3821" w:rsidR="00A40CB9" w:rsidRPr="003E2764" w:rsidRDefault="00622F5A" w:rsidP="00B31F8E">
      <w:pPr>
        <w:pStyle w:val="ListParagraph"/>
        <w:numPr>
          <w:ilvl w:val="1"/>
          <w:numId w:val="3"/>
        </w:numPr>
        <w:spacing w:before="120" w:after="240"/>
        <w:rPr>
          <w:rFonts w:asciiTheme="majorHAnsi" w:hAnsiTheme="majorHAnsi" w:cstheme="majorHAnsi"/>
          <w:lang w:eastAsia="ja-JP"/>
        </w:rPr>
      </w:pPr>
      <w:r w:rsidRPr="003E2764">
        <w:rPr>
          <w:rFonts w:ascii="Calibri" w:hAnsi="Calibri" w:cstheme="minorHAnsi"/>
          <w:b/>
          <w:color w:val="auto"/>
          <w:u w:val="single"/>
          <w:lang w:eastAsia="ja-JP"/>
        </w:rPr>
        <w:t>Tamara Tilburgs</w:t>
      </w:r>
      <w:r w:rsidR="00A40CB9" w:rsidRPr="003E2764">
        <w:rPr>
          <w:rFonts w:eastAsia="Times New Roman" w:cstheme="minorHAnsi"/>
          <w:b/>
          <w:bCs/>
          <w:u w:val="single"/>
        </w:rPr>
        <w:t>:</w:t>
      </w:r>
      <w:r w:rsidR="00A40CB9" w:rsidRPr="003E2764">
        <w:rPr>
          <w:rFonts w:eastAsia="Times New Roman" w:cstheme="minorHAnsi"/>
        </w:rPr>
        <w:t xml:space="preserve"> </w:t>
      </w:r>
      <w:r w:rsidR="00B31F8E" w:rsidRPr="003E2764">
        <w:rPr>
          <w:rFonts w:asciiTheme="majorHAnsi" w:hAnsiTheme="majorHAnsi" w:cstheme="majorHAnsi" w:hint="eastAsia"/>
          <w:lang w:eastAsia="ja-JP"/>
        </w:rPr>
        <w:t>T</w:t>
      </w:r>
      <w:r w:rsidR="00B31F8E" w:rsidRPr="003E2764">
        <w:rPr>
          <w:rFonts w:asciiTheme="majorHAnsi" w:hAnsiTheme="majorHAnsi" w:cstheme="majorHAnsi"/>
        </w:rPr>
        <w:t xml:space="preserve">his protocol enables a robust and reproducible platform for advancing understanding of </w:t>
      </w:r>
      <w:r w:rsidR="00B31F8E" w:rsidRPr="003E2764">
        <w:rPr>
          <w:rFonts w:asciiTheme="majorHAnsi" w:hAnsiTheme="majorHAnsi" w:cstheme="majorHAnsi" w:hint="eastAsia"/>
          <w:lang w:eastAsia="ja-JP"/>
        </w:rPr>
        <w:t xml:space="preserve">primary human </w:t>
      </w:r>
      <w:r w:rsidR="00B31F8E" w:rsidRPr="003E2764">
        <w:rPr>
          <w:rFonts w:asciiTheme="majorHAnsi" w:hAnsiTheme="majorHAnsi" w:cstheme="majorHAnsi"/>
        </w:rPr>
        <w:t>EVT</w:t>
      </w:r>
      <w:r w:rsidR="00B31F8E" w:rsidRPr="003E2764">
        <w:rPr>
          <w:rFonts w:asciiTheme="majorHAnsi" w:hAnsiTheme="majorHAnsi" w:cstheme="majorHAnsi" w:hint="eastAsia"/>
          <w:lang w:eastAsia="ja-JP"/>
        </w:rPr>
        <w:t xml:space="preserve"> overcoming their </w:t>
      </w:r>
      <w:r w:rsidR="00B31F8E" w:rsidRPr="003E2764">
        <w:rPr>
          <w:rFonts w:asciiTheme="majorHAnsi" w:hAnsiTheme="majorHAnsi" w:cstheme="majorHAnsi"/>
          <w:lang w:eastAsia="ja-JP"/>
        </w:rPr>
        <w:t>fragility</w:t>
      </w:r>
      <w:r w:rsidR="00B31F8E" w:rsidRPr="003E2764">
        <w:rPr>
          <w:rFonts w:asciiTheme="majorHAnsi" w:hAnsiTheme="majorHAnsi" w:cstheme="majorHAnsi" w:hint="eastAsia"/>
          <w:lang w:eastAsia="ja-JP"/>
        </w:rPr>
        <w:t>.</w:t>
      </w:r>
    </w:p>
    <w:p w14:paraId="3E537138" w14:textId="60E704A2" w:rsidR="003E2764" w:rsidRPr="003E2764" w:rsidRDefault="003E2764" w:rsidP="003E2764">
      <w:pPr>
        <w:pStyle w:val="ListParagraph"/>
        <w:numPr>
          <w:ilvl w:val="2"/>
          <w:numId w:val="3"/>
        </w:numPr>
        <w:spacing w:before="120"/>
        <w:contextualSpacing w:val="0"/>
        <w:rPr>
          <w:rStyle w:val="AuthorName"/>
          <w:rFonts w:asciiTheme="minorHAnsi" w:eastAsiaTheme="minorEastAsia" w:hAnsiTheme="minorHAnsi" w:cstheme="minorHAnsi"/>
          <w:b w:val="0"/>
          <w:u w:val="none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br/>
      </w:r>
    </w:p>
    <w:p w14:paraId="6314AAD1" w14:textId="77777777" w:rsidR="003E2764" w:rsidRPr="003E2764" w:rsidRDefault="003E2764" w:rsidP="003E2764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3E2764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61439915" w14:textId="2C58ACB9" w:rsidR="003E2764" w:rsidRPr="003101B2" w:rsidRDefault="003E2764" w:rsidP="003E2764">
      <w:pPr>
        <w:pStyle w:val="ListParagraph"/>
        <w:spacing w:before="120"/>
        <w:ind w:left="360"/>
        <w:rPr>
          <w:rStyle w:val="AuthorName"/>
          <w:rFonts w:asciiTheme="minorHAnsi" w:eastAsiaTheme="minorEastAsia" w:hAnsiTheme="minorHAnsi" w:cstheme="minorHAnsi"/>
          <w:b w:val="0"/>
          <w:strike/>
          <w:u w:val="none"/>
        </w:rPr>
      </w:pPr>
      <w:r w:rsidRPr="003101B2">
        <w:rPr>
          <w:strike/>
        </w:rPr>
        <w:t>What does this protocol allow researchers to study or measure?</w:t>
      </w:r>
    </w:p>
    <w:p w14:paraId="55C1A435" w14:textId="77777777" w:rsidR="003E2764" w:rsidRPr="003E2764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  <w:r w:rsidRPr="003E2764">
        <w:rPr>
          <w:rFonts w:asciiTheme="majorHAnsi" w:hAnsiTheme="majorHAnsi" w:cstheme="majorHAnsi" w:hint="eastAsia"/>
          <w:b/>
          <w:bCs/>
          <w:u w:val="single"/>
          <w:lang w:eastAsia="ja-JP"/>
        </w:rPr>
        <w:t xml:space="preserve">Tamara Tilburgs: </w:t>
      </w:r>
      <w:r w:rsidRPr="003E2764">
        <w:rPr>
          <w:rFonts w:asciiTheme="majorHAnsi" w:hAnsiTheme="majorHAnsi" w:cstheme="majorHAnsi" w:hint="eastAsia"/>
          <w:lang w:eastAsia="ja-JP"/>
        </w:rPr>
        <w:t>T</w:t>
      </w:r>
      <w:r w:rsidRPr="003E2764">
        <w:rPr>
          <w:rFonts w:asciiTheme="majorHAnsi" w:hAnsiTheme="majorHAnsi" w:cstheme="majorHAnsi"/>
          <w:lang w:eastAsia="ja-JP"/>
        </w:rPr>
        <w:t xml:space="preserve">his protocol </w:t>
      </w:r>
      <w:r w:rsidRPr="003E2764">
        <w:rPr>
          <w:rFonts w:asciiTheme="majorHAnsi" w:hAnsiTheme="majorHAnsi" w:cstheme="majorHAnsi" w:hint="eastAsia"/>
          <w:lang w:eastAsia="ja-JP"/>
        </w:rPr>
        <w:t xml:space="preserve">provides viable EVT that </w:t>
      </w:r>
      <w:r w:rsidRPr="003E2764">
        <w:rPr>
          <w:rFonts w:asciiTheme="majorHAnsi" w:hAnsiTheme="majorHAnsi" w:cstheme="majorHAnsi"/>
          <w:lang w:eastAsia="ja-JP"/>
        </w:rPr>
        <w:t xml:space="preserve">are suitable for </w:t>
      </w:r>
      <w:r w:rsidRPr="003E2764">
        <w:rPr>
          <w:rFonts w:asciiTheme="majorHAnsi" w:hAnsiTheme="majorHAnsi" w:cstheme="majorHAnsi" w:hint="eastAsia"/>
          <w:lang w:eastAsia="ja-JP"/>
        </w:rPr>
        <w:t>i</w:t>
      </w:r>
      <w:r w:rsidRPr="003E2764">
        <w:rPr>
          <w:rFonts w:asciiTheme="majorHAnsi" w:hAnsiTheme="majorHAnsi" w:cstheme="majorHAnsi"/>
          <w:lang w:eastAsia="ja-JP"/>
        </w:rPr>
        <w:t>mmunological functional assays</w:t>
      </w:r>
      <w:r w:rsidRPr="003E2764">
        <w:rPr>
          <w:rFonts w:asciiTheme="majorHAnsi" w:hAnsiTheme="majorHAnsi" w:cstheme="majorHAnsi" w:hint="eastAsia"/>
          <w:lang w:eastAsia="ja-JP"/>
        </w:rPr>
        <w:t>,</w:t>
      </w:r>
      <w:r w:rsidRPr="003E2764">
        <w:rPr>
          <w:rFonts w:asciiTheme="majorHAnsi" w:hAnsiTheme="majorHAnsi" w:cstheme="majorHAnsi"/>
          <w:lang w:eastAsia="ja-JP"/>
        </w:rPr>
        <w:t xml:space="preserve"> protein and gene expression</w:t>
      </w:r>
      <w:r w:rsidRPr="003E2764">
        <w:rPr>
          <w:rFonts w:asciiTheme="majorHAnsi" w:hAnsiTheme="majorHAnsi" w:cstheme="majorHAnsi" w:hint="eastAsia"/>
          <w:lang w:eastAsia="ja-JP"/>
        </w:rPr>
        <w:t xml:space="preserve"> analysis</w:t>
      </w:r>
      <w:r w:rsidRPr="003E2764">
        <w:rPr>
          <w:rFonts w:asciiTheme="majorHAnsi" w:hAnsiTheme="majorHAnsi" w:cstheme="majorHAnsi"/>
          <w:lang w:eastAsia="ja-JP"/>
        </w:rPr>
        <w:t>.</w:t>
      </w:r>
    </w:p>
    <w:p w14:paraId="00C5677D" w14:textId="77777777" w:rsidR="003E2764" w:rsidRPr="003E2764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1FDEE8" w14:textId="77777777" w:rsidR="003E2764" w:rsidRPr="003E2764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6442BF1" w14:textId="77777777" w:rsidR="003E2764" w:rsidRDefault="003E2764" w:rsidP="003E2764">
      <w:pPr>
        <w:spacing w:before="120"/>
        <w:ind w:left="360" w:firstLine="720"/>
        <w:rPr>
          <w:rStyle w:val="AuthorName"/>
          <w:rFonts w:eastAsia="Times"/>
          <w:b w:val="0"/>
          <w:bCs/>
          <w:color w:val="auto"/>
          <w:u w:val="none"/>
        </w:rPr>
      </w:pPr>
    </w:p>
    <w:p w14:paraId="47E118AB" w14:textId="2FF933C7" w:rsidR="003E2764" w:rsidRPr="003E2764" w:rsidRDefault="003E2764" w:rsidP="003E2764">
      <w:pPr>
        <w:spacing w:before="120"/>
        <w:ind w:left="360" w:firstLine="72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1.3.1. </w:t>
      </w: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895DA36" w14:textId="6F913309" w:rsidR="003E2764" w:rsidRPr="003E2764" w:rsidRDefault="003E2764" w:rsidP="003E2764">
      <w:pPr>
        <w:pStyle w:val="ListParagraph"/>
        <w:spacing w:before="120"/>
        <w:ind w:left="360"/>
        <w:contextualSpacing w:val="0"/>
        <w:rPr>
          <w:rFonts w:eastAsia="Times New Roman" w:cstheme="minorHAnsi"/>
        </w:rPr>
      </w:pPr>
    </w:p>
    <w:p w14:paraId="248515C8" w14:textId="54FDDD64" w:rsidR="007137F8" w:rsidRPr="003E2764" w:rsidRDefault="00974525" w:rsidP="00A40CB9">
      <w:r w:rsidRPr="003E2764">
        <w:t xml:space="preserve"> </w:t>
      </w:r>
    </w:p>
    <w:p w14:paraId="26E604B0" w14:textId="49A50331" w:rsidR="007137F8" w:rsidRPr="003101B2" w:rsidRDefault="00A66845" w:rsidP="00A40CB9">
      <w:pPr>
        <w:rPr>
          <w:strike/>
        </w:rPr>
      </w:pPr>
      <w:r w:rsidRPr="003101B2">
        <w:rPr>
          <w:strike/>
        </w:rPr>
        <w:t>Describe the most important consideration or challenge when performing this protocol.</w:t>
      </w:r>
    </w:p>
    <w:p w14:paraId="3A1E88BF" w14:textId="77777777" w:rsidR="003E2764" w:rsidRPr="003E2764" w:rsidRDefault="003E2764" w:rsidP="003E2764">
      <w:pPr>
        <w:pStyle w:val="ListParagraph"/>
        <w:numPr>
          <w:ilvl w:val="0"/>
          <w:numId w:val="45"/>
        </w:numPr>
        <w:spacing w:before="120"/>
        <w:contextualSpacing w:val="0"/>
        <w:rPr>
          <w:rFonts w:asciiTheme="majorHAnsi" w:hAnsiTheme="majorHAnsi" w:cstheme="majorBidi"/>
          <w:b/>
          <w:bCs/>
          <w:vanish/>
          <w:color w:val="auto"/>
          <w:u w:val="single"/>
          <w:lang w:eastAsia="ja-JP"/>
        </w:rPr>
      </w:pPr>
    </w:p>
    <w:p w14:paraId="434F98D5" w14:textId="77777777" w:rsidR="003E2764" w:rsidRPr="003E2764" w:rsidRDefault="003E2764" w:rsidP="003E2764">
      <w:pPr>
        <w:pStyle w:val="ListParagraph"/>
        <w:numPr>
          <w:ilvl w:val="1"/>
          <w:numId w:val="45"/>
        </w:numPr>
        <w:spacing w:before="120"/>
        <w:contextualSpacing w:val="0"/>
        <w:rPr>
          <w:rFonts w:asciiTheme="majorHAnsi" w:hAnsiTheme="majorHAnsi" w:cstheme="majorBidi"/>
          <w:b/>
          <w:bCs/>
          <w:vanish/>
          <w:color w:val="auto"/>
          <w:u w:val="single"/>
          <w:lang w:eastAsia="ja-JP"/>
        </w:rPr>
      </w:pPr>
    </w:p>
    <w:p w14:paraId="23502A66" w14:textId="77777777" w:rsidR="003E2764" w:rsidRPr="003E2764" w:rsidRDefault="003E2764" w:rsidP="003E2764">
      <w:pPr>
        <w:pStyle w:val="ListParagraph"/>
        <w:numPr>
          <w:ilvl w:val="1"/>
          <w:numId w:val="45"/>
        </w:numPr>
        <w:spacing w:before="120"/>
        <w:contextualSpacing w:val="0"/>
        <w:rPr>
          <w:rFonts w:asciiTheme="majorHAnsi" w:hAnsiTheme="majorHAnsi" w:cstheme="majorBidi"/>
          <w:b/>
          <w:bCs/>
          <w:vanish/>
          <w:color w:val="auto"/>
          <w:u w:val="single"/>
          <w:lang w:eastAsia="ja-JP"/>
        </w:rPr>
      </w:pPr>
    </w:p>
    <w:p w14:paraId="5D305BD9" w14:textId="77777777" w:rsidR="003E2764" w:rsidRPr="003E2764" w:rsidRDefault="003E2764" w:rsidP="003E2764">
      <w:pPr>
        <w:pStyle w:val="ListParagraph"/>
        <w:numPr>
          <w:ilvl w:val="1"/>
          <w:numId w:val="45"/>
        </w:numPr>
        <w:spacing w:before="120"/>
        <w:contextualSpacing w:val="0"/>
        <w:rPr>
          <w:rFonts w:asciiTheme="majorHAnsi" w:hAnsiTheme="majorHAnsi" w:cstheme="majorBidi"/>
          <w:b/>
          <w:bCs/>
          <w:vanish/>
          <w:color w:val="auto"/>
          <w:u w:val="single"/>
          <w:lang w:eastAsia="ja-JP"/>
        </w:rPr>
      </w:pPr>
    </w:p>
    <w:p w14:paraId="6EAF5110" w14:textId="001E7593" w:rsidR="00A40CB9" w:rsidRPr="003E2764" w:rsidRDefault="005A3CAA" w:rsidP="003E2764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Bidi"/>
        </w:rPr>
      </w:pPr>
      <w:r w:rsidRPr="003E2764">
        <w:rPr>
          <w:rFonts w:asciiTheme="majorHAnsi" w:hAnsiTheme="majorHAnsi" w:cstheme="majorBidi"/>
          <w:b/>
          <w:bCs/>
          <w:color w:val="auto"/>
          <w:u w:val="single"/>
          <w:lang w:eastAsia="ja-JP"/>
        </w:rPr>
        <w:t>Tamara Tilburgs</w:t>
      </w:r>
      <w:r w:rsidR="00A40CB9" w:rsidRPr="003E2764">
        <w:rPr>
          <w:rFonts w:eastAsia="Times New Roman" w:cstheme="minorBidi"/>
          <w:b/>
          <w:bCs/>
          <w:u w:val="single"/>
        </w:rPr>
        <w:t>:</w:t>
      </w:r>
      <w:r w:rsidR="00A40CB9" w:rsidRPr="003E2764">
        <w:rPr>
          <w:rFonts w:eastAsia="Times New Roman" w:cstheme="minorBidi"/>
        </w:rPr>
        <w:t xml:space="preserve"> </w:t>
      </w:r>
      <w:r w:rsidRPr="003E2764">
        <w:rPr>
          <w:rFonts w:asciiTheme="majorHAnsi" w:hAnsiTheme="majorHAnsi" w:cstheme="majorBidi"/>
          <w:lang w:eastAsia="ja-JP"/>
        </w:rPr>
        <w:t>I</w:t>
      </w:r>
      <w:r w:rsidRPr="003E2764">
        <w:rPr>
          <w:rFonts w:asciiTheme="majorHAnsi" w:hAnsiTheme="majorHAnsi" w:cstheme="majorBidi"/>
        </w:rPr>
        <w:t xml:space="preserve">t is crucial to start </w:t>
      </w:r>
      <w:r w:rsidR="0075332B" w:rsidRPr="003E2764">
        <w:rPr>
          <w:rFonts w:asciiTheme="majorHAnsi" w:hAnsiTheme="majorHAnsi" w:cstheme="majorBidi"/>
          <w:lang w:eastAsia="ja-JP"/>
        </w:rPr>
        <w:t>EVT</w:t>
      </w:r>
      <w:r w:rsidRPr="003E2764">
        <w:rPr>
          <w:rFonts w:asciiTheme="majorHAnsi" w:hAnsiTheme="majorHAnsi" w:cstheme="majorBidi"/>
        </w:rPr>
        <w:t xml:space="preserve"> isolation from the placenta immediately after delivery</w:t>
      </w:r>
      <w:r w:rsidR="003E2764">
        <w:rPr>
          <w:rFonts w:asciiTheme="majorHAnsi" w:hAnsiTheme="majorHAnsi" w:cstheme="majorBidi"/>
        </w:rPr>
        <w:t xml:space="preserve"> and </w:t>
      </w:r>
      <w:r w:rsidR="00BB2052" w:rsidRPr="003E2764">
        <w:rPr>
          <w:rFonts w:asciiTheme="majorHAnsi" w:hAnsiTheme="majorHAnsi" w:cstheme="majorBidi"/>
        </w:rPr>
        <w:t xml:space="preserve">to not </w:t>
      </w:r>
      <w:r w:rsidR="00C643E1" w:rsidRPr="003E2764">
        <w:rPr>
          <w:rFonts w:asciiTheme="majorHAnsi" w:hAnsiTheme="majorHAnsi" w:cstheme="majorBidi"/>
        </w:rPr>
        <w:t>refrigerate the placenta at any time</w:t>
      </w:r>
      <w:r w:rsidR="003E2764">
        <w:rPr>
          <w:rFonts w:asciiTheme="majorHAnsi" w:hAnsiTheme="majorHAnsi" w:cstheme="majorBidi"/>
        </w:rPr>
        <w:t>.</w:t>
      </w:r>
    </w:p>
    <w:p w14:paraId="6EA66589" w14:textId="77777777" w:rsidR="003E2764" w:rsidRPr="003E2764" w:rsidRDefault="003E2764" w:rsidP="003E276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EBDDBD" w14:textId="77777777" w:rsidR="003E2764" w:rsidRPr="003E2764" w:rsidRDefault="003E2764" w:rsidP="003E2764">
      <w:pPr>
        <w:pStyle w:val="ListParagraph"/>
        <w:spacing w:before="120"/>
        <w:ind w:left="1627"/>
        <w:contextualSpacing w:val="0"/>
        <w:rPr>
          <w:rFonts w:eastAsia="Times New Roman" w:cstheme="minorBidi"/>
        </w:rPr>
      </w:pPr>
    </w:p>
    <w:p w14:paraId="56C5BFC2" w14:textId="77777777" w:rsidR="00A40CB9" w:rsidRPr="003E2764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3101B2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3101B2">
        <w:rPr>
          <w:strike/>
        </w:rPr>
        <w:t>Are there any additional methods or analyses that can be performed following this procedure?</w:t>
      </w:r>
    </w:p>
    <w:p w14:paraId="5342A0DB" w14:textId="18F17E44" w:rsidR="00A40CB9" w:rsidRPr="003E2764" w:rsidRDefault="0075332B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Fonts w:asciiTheme="majorHAnsi" w:hAnsiTheme="majorHAnsi" w:cstheme="majorHAnsi"/>
          <w:b/>
          <w:bCs/>
          <w:color w:val="auto"/>
          <w:u w:val="single"/>
          <w:lang w:eastAsia="ja-JP"/>
        </w:rPr>
        <w:t>Tamara Tilburgs</w:t>
      </w:r>
      <w:r w:rsidR="00A40CB9" w:rsidRPr="003E2764">
        <w:rPr>
          <w:rFonts w:eastAsia="Times New Roman" w:cstheme="minorHAnsi"/>
          <w:b/>
          <w:bCs/>
          <w:u w:val="single"/>
        </w:rPr>
        <w:t>:</w:t>
      </w:r>
      <w:r w:rsidR="00A40CB9" w:rsidRPr="003E2764">
        <w:rPr>
          <w:rFonts w:eastAsia="Times New Roman" w:cstheme="minorHAnsi"/>
        </w:rPr>
        <w:t xml:space="preserve"> </w:t>
      </w:r>
      <w:r w:rsidRPr="003E2764">
        <w:rPr>
          <w:rFonts w:asciiTheme="majorHAnsi" w:hAnsiTheme="majorHAnsi" w:cstheme="majorHAnsi"/>
        </w:rPr>
        <w:t>Primary EVT cultures maintain viability for 96 h, allowing co-culture with immune cells and subsequent flow cytometric analysis.</w:t>
      </w:r>
    </w:p>
    <w:p w14:paraId="66EFDBAD" w14:textId="77777777" w:rsidR="003E2764" w:rsidRPr="003E2764" w:rsidRDefault="003E2764" w:rsidP="003E276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5A99CC4" w14:textId="77777777" w:rsidR="003E2764" w:rsidRPr="003E2764" w:rsidRDefault="003E2764" w:rsidP="003E276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3E2764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3101B2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3101B2">
        <w:rPr>
          <w:strike/>
        </w:rPr>
        <w:t>How can future studies build on this work? Describe the questions or research directions that can be investigated next.</w:t>
      </w:r>
    </w:p>
    <w:p w14:paraId="25549746" w14:textId="607DC4AC" w:rsidR="00A40CB9" w:rsidRPr="003E2764" w:rsidRDefault="00974525" w:rsidP="1EFAB810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Bidi"/>
        </w:rPr>
      </w:pPr>
      <w:r w:rsidRPr="003E2764">
        <w:rPr>
          <w:rStyle w:val="AuthorName"/>
          <w:rFonts w:asciiTheme="minorHAnsi" w:eastAsia="Times" w:hAnsiTheme="minorHAnsi" w:cstheme="minorBidi"/>
        </w:rPr>
        <w:t>Tamara Tilburgs</w:t>
      </w:r>
      <w:r w:rsidR="00A40CB9" w:rsidRPr="003E2764">
        <w:rPr>
          <w:rFonts w:eastAsia="Times New Roman" w:cstheme="minorBidi"/>
          <w:b/>
          <w:bCs/>
          <w:u w:val="single"/>
        </w:rPr>
        <w:t>:</w:t>
      </w:r>
      <w:r w:rsidR="00A40CB9" w:rsidRPr="003E2764">
        <w:rPr>
          <w:rFonts w:eastAsia="Times New Roman" w:cstheme="minorBidi"/>
        </w:rPr>
        <w:t xml:space="preserve"> </w:t>
      </w:r>
      <w:r w:rsidRPr="003E2764">
        <w:rPr>
          <w:rFonts w:cstheme="minorBidi"/>
        </w:rPr>
        <w:t xml:space="preserve">Future studies can utilize </w:t>
      </w:r>
      <w:proofErr w:type="gramStart"/>
      <w:r w:rsidRPr="003E2764">
        <w:rPr>
          <w:rFonts w:cstheme="minorBidi"/>
        </w:rPr>
        <w:t>the cells</w:t>
      </w:r>
      <w:proofErr w:type="gramEnd"/>
      <w:r w:rsidRPr="003E2764">
        <w:rPr>
          <w:rFonts w:cstheme="minorBidi"/>
        </w:rPr>
        <w:t xml:space="preserve"> for genome editing to provide further </w:t>
      </w:r>
      <w:r w:rsidR="43ABBC2E" w:rsidRPr="003E2764">
        <w:rPr>
          <w:rFonts w:cstheme="minorBidi"/>
        </w:rPr>
        <w:t>m</w:t>
      </w:r>
      <w:r w:rsidRPr="003E2764">
        <w:rPr>
          <w:rFonts w:cstheme="minorBidi"/>
        </w:rPr>
        <w:t xml:space="preserve">echanistic insights in the workings of maternal-fetal immune tolerance and inflammation. </w:t>
      </w:r>
    </w:p>
    <w:p w14:paraId="07E6F676" w14:textId="77777777" w:rsidR="003E2764" w:rsidRPr="00B07A3B" w:rsidRDefault="003E2764" w:rsidP="003E276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49AF648" w14:textId="77777777" w:rsidR="003E2764" w:rsidRPr="00974525" w:rsidRDefault="003E2764" w:rsidP="003E2764">
      <w:pPr>
        <w:pStyle w:val="ListParagraph"/>
        <w:spacing w:before="120"/>
        <w:ind w:left="1627"/>
        <w:contextualSpacing w:val="0"/>
        <w:rPr>
          <w:rFonts w:eastAsia="Times New Roman" w:cstheme="minorBidi"/>
          <w:highlight w:val="cyan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47C49539" w14:textId="77777777" w:rsidR="003E2764" w:rsidRDefault="003E2764">
      <w:pPr>
        <w:rPr>
          <w:rFonts w:cstheme="minorHAnsi"/>
        </w:rPr>
      </w:pPr>
      <w:r>
        <w:rPr>
          <w:rFonts w:cstheme="minorHAnsi"/>
        </w:rPr>
        <w:br w:type="page"/>
      </w:r>
    </w:p>
    <w:p w14:paraId="63B90B5B" w14:textId="77777777" w:rsidR="003E2764" w:rsidRPr="0062081E" w:rsidRDefault="003E2764" w:rsidP="003E2764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4CF58BC8" w14:textId="77777777" w:rsidR="003E2764" w:rsidRPr="0062081E" w:rsidRDefault="003E2764" w:rsidP="003E276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3005CD0" w14:textId="77777777" w:rsidR="003E2764" w:rsidRPr="0062081E" w:rsidRDefault="003E2764" w:rsidP="003E2764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FF55348" w14:textId="77777777" w:rsidR="003E2764" w:rsidRPr="0062081E" w:rsidRDefault="003E2764" w:rsidP="003E276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188C215" w14:textId="77777777" w:rsidR="003E2764" w:rsidRPr="0062081E" w:rsidRDefault="003E2764" w:rsidP="003E276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68A70B4" w14:textId="77777777" w:rsidR="003E2764" w:rsidRPr="0062081E" w:rsidRDefault="003E2764" w:rsidP="003E276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78127165" w14:textId="77777777" w:rsidR="003E2764" w:rsidRPr="0062081E" w:rsidRDefault="003E2764" w:rsidP="003E276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6951EE2" w14:textId="77777777" w:rsidR="003E2764" w:rsidRDefault="003E2764" w:rsidP="003E2764">
      <w:pPr>
        <w:spacing w:before="120"/>
        <w:rPr>
          <w:rFonts w:ascii="Calibri" w:hAnsi="Calibri" w:cs="Calibri"/>
          <w:lang w:val="en-IN"/>
        </w:rPr>
      </w:pPr>
    </w:p>
    <w:p w14:paraId="51CEB338" w14:textId="77777777" w:rsidR="003E2764" w:rsidRPr="0062081E" w:rsidRDefault="003E2764" w:rsidP="003E2764">
      <w:pPr>
        <w:spacing w:before="120"/>
        <w:rPr>
          <w:rFonts w:ascii="Calibri" w:hAnsi="Calibri" w:cs="Calibri"/>
          <w:lang w:val="en-IN"/>
        </w:rPr>
      </w:pPr>
    </w:p>
    <w:p w14:paraId="01BE5393" w14:textId="77777777" w:rsidR="003E2764" w:rsidRPr="002D2798" w:rsidRDefault="003E2764" w:rsidP="003E2764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7D98D4E9" w14:textId="1ADB2823" w:rsidR="003E2764" w:rsidRPr="002271ED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Tamara Tilburgs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3101B2">
        <w:rPr>
          <w:rStyle w:val="AuthorName"/>
          <w:rFonts w:eastAsia="Times"/>
        </w:rPr>
        <w:t>[</w:t>
      </w:r>
      <w:r w:rsidR="006E2BF2" w:rsidRPr="003101B2">
        <w:rPr>
          <w:rStyle w:val="AuthorName"/>
          <w:rFonts w:eastAsia="Times"/>
        </w:rPr>
        <w:t>Associate Professor</w:t>
      </w:r>
      <w:r w:rsidRPr="003101B2">
        <w:rPr>
          <w:rStyle w:val="AuthorName"/>
          <w:rFonts w:eastAsia="Times"/>
        </w:rPr>
        <w:t>]</w:t>
      </w:r>
      <w:r w:rsidRPr="002271ED">
        <w:rPr>
          <w:rFonts w:ascii="Calibri" w:hAnsi="Calibri" w:cs="Calibri"/>
        </w:rPr>
        <w:t>: (authors will present their testimonial statements live)</w:t>
      </w:r>
    </w:p>
    <w:p w14:paraId="6B2CFCC9" w14:textId="77777777" w:rsidR="003E2764" w:rsidRPr="002271ED" w:rsidRDefault="003E2764" w:rsidP="003E276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271E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2271E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EA8B74" w14:textId="77777777" w:rsidR="003E2764" w:rsidRPr="002271ED" w:rsidRDefault="003E2764" w:rsidP="003E276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BF4B24A" w14:textId="77777777" w:rsidR="003E2764" w:rsidRPr="002271ED" w:rsidRDefault="003E2764" w:rsidP="003E2764">
      <w:pPr>
        <w:spacing w:before="120"/>
        <w:rPr>
          <w:rFonts w:ascii="Calibri" w:eastAsia="Times New Roman" w:hAnsi="Calibri" w:cs="Calibri"/>
          <w:lang w:val="en-IN"/>
        </w:rPr>
      </w:pPr>
      <w:r w:rsidRPr="002271ED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35688FDC" w14:textId="1F4784E7" w:rsidR="003E2764" w:rsidRPr="008D7691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271ED">
        <w:rPr>
          <w:rStyle w:val="AuthorName"/>
          <w:rFonts w:eastAsia="Times"/>
        </w:rPr>
        <w:t>Tamara Tilburgs</w:t>
      </w:r>
      <w:r w:rsidRPr="002271ED">
        <w:rPr>
          <w:rFonts w:ascii="Calibri" w:eastAsia="Times New Roman" w:hAnsi="Calibri" w:cs="Calibri"/>
          <w:b/>
          <w:bCs/>
        </w:rPr>
        <w:t>,</w:t>
      </w:r>
      <w:r w:rsidRPr="002271ED">
        <w:rPr>
          <w:rFonts w:ascii="Calibri" w:eastAsia="Times New Roman" w:hAnsi="Calibri" w:cs="Calibri"/>
        </w:rPr>
        <w:t xml:space="preserve"> </w:t>
      </w:r>
      <w:r w:rsidRPr="003101B2">
        <w:rPr>
          <w:rStyle w:val="AuthorName"/>
          <w:rFonts w:eastAsia="Times"/>
        </w:rPr>
        <w:t>[</w:t>
      </w:r>
      <w:r w:rsidR="006E2BF2" w:rsidRPr="003101B2">
        <w:rPr>
          <w:rStyle w:val="AuthorName"/>
          <w:rFonts w:eastAsia="Times"/>
        </w:rPr>
        <w:t>Associate Professor</w:t>
      </w:r>
      <w:r w:rsidRPr="003101B2">
        <w:rPr>
          <w:rStyle w:val="AuthorName"/>
          <w:rFonts w:eastAsia="Times"/>
        </w:rPr>
        <w:t>]</w:t>
      </w:r>
      <w:r w:rsidRPr="002271ED">
        <w:rPr>
          <w:rFonts w:ascii="Calibri" w:hAnsi="Calibri" w:cs="Calibri"/>
        </w:rPr>
        <w:t>:</w:t>
      </w:r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763AFA3" w14:textId="77777777" w:rsidR="003E2764" w:rsidRPr="00B07A3B" w:rsidRDefault="003E2764" w:rsidP="003E276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655A2FC" w14:textId="77777777" w:rsidR="003E2764" w:rsidRDefault="003E2764" w:rsidP="003E276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6E5A5BCF" w14:textId="77777777" w:rsidR="003E2764" w:rsidRPr="0000675A" w:rsidRDefault="003E2764" w:rsidP="003E2764">
      <w:pPr>
        <w:spacing w:before="120"/>
        <w:rPr>
          <w:rFonts w:ascii="Calibri" w:eastAsia="Times New Roman" w:hAnsi="Calibri" w:cs="Calibri"/>
          <w:b/>
          <w:bCs/>
        </w:rPr>
      </w:pPr>
      <w:r w:rsidRPr="0000675A">
        <w:rPr>
          <w:rFonts w:ascii="Calibri" w:eastAsia="Times New Roman" w:hAnsi="Calibri" w:cs="Calibri"/>
          <w:b/>
          <w:bCs/>
          <w:highlight w:val="yellow"/>
        </w:rPr>
        <w:t>AUTHORS: Please provide your position in the institute</w:t>
      </w:r>
    </w:p>
    <w:p w14:paraId="146D4196" w14:textId="790B7641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2AB394E5" w14:textId="1E1821B4" w:rsidR="00FF25E5" w:rsidRPr="001521CD" w:rsidRDefault="00FF25E5" w:rsidP="001521CD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1521CD" w:rsidRPr="00134FE4">
        <w:rPr>
          <w:rFonts w:asciiTheme="majorHAnsi" w:hAnsiTheme="majorHAnsi" w:cstheme="majorHAnsi"/>
        </w:rPr>
        <w:t>the Cincinnati Children’s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9E5ED5C" w:rsidR="00CE10F2" w:rsidRDefault="00502E3F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502E3F">
        <w:rPr>
          <w:rFonts w:cstheme="minorHAnsi"/>
          <w:b/>
          <w:bCs/>
        </w:rPr>
        <w:t>Isolation and Separation of Chorionic Membrane and Decidua Parietalis from Human Placenta</w:t>
      </w:r>
    </w:p>
    <w:p w14:paraId="314C5FBA" w14:textId="620AF50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E2764">
        <w:rPr>
          <w:rFonts w:cstheme="minorHAnsi"/>
          <w:b/>
          <w:bCs/>
        </w:rPr>
        <w:t>Demonstrator</w:t>
      </w:r>
      <w:r w:rsidR="003101B2">
        <w:rPr>
          <w:rFonts w:cstheme="minorHAnsi"/>
          <w:b/>
          <w:bCs/>
        </w:rPr>
        <w:t>s</w:t>
      </w:r>
      <w:r w:rsidRPr="003E2764">
        <w:rPr>
          <w:rFonts w:cstheme="minorHAnsi"/>
          <w:b/>
          <w:bCs/>
        </w:rPr>
        <w:t xml:space="preserve">: </w:t>
      </w:r>
      <w:r w:rsidR="00C643E1" w:rsidRPr="003101B2">
        <w:rPr>
          <w:rFonts w:cstheme="minorHAnsi"/>
        </w:rPr>
        <w:t>Tamara Tilburgs,</w:t>
      </w:r>
      <w:r w:rsidR="00C643E1" w:rsidRPr="003E2764">
        <w:rPr>
          <w:rFonts w:cstheme="minorHAnsi"/>
          <w:b/>
          <w:bCs/>
        </w:rPr>
        <w:t xml:space="preserve"> </w:t>
      </w:r>
      <w:r w:rsidR="006D263D" w:rsidRPr="003E2764">
        <w:rPr>
          <w:rFonts w:asciiTheme="majorHAnsi" w:hAnsiTheme="majorHAnsi" w:cstheme="majorHAnsi"/>
        </w:rPr>
        <w:t>Angel Dasenbrock</w:t>
      </w:r>
      <w:r w:rsidR="006D263D" w:rsidRPr="003E2764">
        <w:rPr>
          <w:rFonts w:asciiTheme="majorHAnsi" w:hAnsiTheme="majorHAnsi" w:cstheme="majorHAnsi" w:hint="eastAsia"/>
          <w:lang w:eastAsia="ja-JP"/>
        </w:rPr>
        <w:t>,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3E2764" w:rsidRDefault="00985FE6" w:rsidP="003E2764">
      <w:pPr>
        <w:spacing w:before="120"/>
        <w:rPr>
          <w:rFonts w:cstheme="minorHAnsi"/>
        </w:rPr>
      </w:pPr>
    </w:p>
    <w:p w14:paraId="10CFD44D" w14:textId="06CD9ACD" w:rsidR="00A10190" w:rsidRPr="002D1B66" w:rsidRDefault="00A10190" w:rsidP="00A10190">
      <w:pPr>
        <w:pStyle w:val="Narration"/>
        <w:numPr>
          <w:ilvl w:val="1"/>
          <w:numId w:val="45"/>
        </w:numPr>
      </w:pPr>
      <w:r w:rsidRPr="002D1B66">
        <w:t>To begin,</w:t>
      </w:r>
      <w:r w:rsidR="000D3945">
        <w:t xml:space="preserve"> obtain a human placenta sample </w:t>
      </w:r>
      <w:r w:rsidR="000D3945">
        <w:rPr>
          <w:b/>
          <w:bCs/>
        </w:rPr>
        <w:t xml:space="preserve">[1]. </w:t>
      </w:r>
      <w:r w:rsidR="000D3945">
        <w:t>P</w:t>
      </w:r>
      <w:r w:rsidRPr="002D1B66">
        <w:t xml:space="preserve">lace </w:t>
      </w:r>
      <w:r w:rsidR="000D3945">
        <w:t>the</w:t>
      </w:r>
      <w:r w:rsidRPr="002D1B66">
        <w:t xml:space="preserve"> placenta with the </w:t>
      </w:r>
      <w:proofErr w:type="spellStart"/>
      <w:r w:rsidRPr="002D1B66">
        <w:t>fetal</w:t>
      </w:r>
      <w:proofErr w:type="spellEnd"/>
      <w:r w:rsidRPr="002D1B66">
        <w:t xml:space="preserve"> side facing upward so the cord insertion site is visible </w:t>
      </w:r>
      <w:r w:rsidRPr="002D1B66">
        <w:rPr>
          <w:b/>
          <w:bCs/>
        </w:rPr>
        <w:t>[</w:t>
      </w:r>
      <w:r w:rsidR="000D3945">
        <w:rPr>
          <w:b/>
          <w:bCs/>
        </w:rPr>
        <w:t>2</w:t>
      </w:r>
      <w:r w:rsidRPr="002D1B66">
        <w:rPr>
          <w:b/>
          <w:bCs/>
        </w:rPr>
        <w:t>]</w:t>
      </w:r>
      <w:r w:rsidRPr="002D1B66">
        <w:t xml:space="preserve">. </w:t>
      </w:r>
    </w:p>
    <w:p w14:paraId="17C8AC9E" w14:textId="35DCDC65" w:rsidR="000D3945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WIDE: </w:t>
      </w:r>
      <w:r w:rsidR="000D3945">
        <w:t>Talent holding a dish with the placenta.</w:t>
      </w:r>
      <w:r w:rsidR="007247F1">
        <w:t xml:space="preserve"> </w:t>
      </w:r>
      <w:r w:rsidR="007247F1" w:rsidRPr="007247F1">
        <w:rPr>
          <w:highlight w:val="green"/>
        </w:rPr>
        <w:t>NOTE: 2.1.1 &amp; 2.2.1 were filmed together</w:t>
      </w:r>
    </w:p>
    <w:p w14:paraId="10103D55" w14:textId="6F7FE031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the placenta with the fetal side upward showing the cord insertion.</w:t>
      </w:r>
    </w:p>
    <w:p w14:paraId="3D562F6F" w14:textId="5B5F6655" w:rsidR="000D3945" w:rsidRPr="000D3945" w:rsidRDefault="000D3945" w:rsidP="000D3945">
      <w:pPr>
        <w:pStyle w:val="ShotDescription"/>
        <w:numPr>
          <w:ilvl w:val="1"/>
          <w:numId w:val="45"/>
        </w:numPr>
        <w:rPr>
          <w:color w:val="7030A0"/>
        </w:rPr>
      </w:pPr>
      <w:r w:rsidRPr="000D3945">
        <w:rPr>
          <w:color w:val="7030A0"/>
        </w:rPr>
        <w:t xml:space="preserve">Manually peel the amnion from the lateral membrane toward the umbilical cord insertion site and remove it </w:t>
      </w:r>
      <w:r w:rsidRPr="000D3945">
        <w:rPr>
          <w:b/>
          <w:bCs/>
          <w:color w:val="7030A0"/>
        </w:rPr>
        <w:t>[1]</w:t>
      </w:r>
      <w:r w:rsidRPr="000D3945">
        <w:rPr>
          <w:color w:val="7030A0"/>
        </w:rPr>
        <w:t xml:space="preserve">. Then use scissors to cut and discard the amnion </w:t>
      </w:r>
      <w:r w:rsidRPr="000D3945">
        <w:rPr>
          <w:b/>
          <w:bCs/>
          <w:color w:val="7030A0"/>
        </w:rPr>
        <w:t>[2]</w:t>
      </w:r>
      <w:r w:rsidRPr="000D3945">
        <w:rPr>
          <w:color w:val="7030A0"/>
        </w:rPr>
        <w:t>.</w:t>
      </w:r>
    </w:p>
    <w:p w14:paraId="5A0D9190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manually peeling the amnion toward the cord insertion site.</w:t>
      </w:r>
    </w:p>
    <w:p w14:paraId="5596172E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cutting and discarding the removed amnion.</w:t>
      </w:r>
    </w:p>
    <w:p w14:paraId="7A041FB1" w14:textId="6839444A" w:rsidR="00A10190" w:rsidRDefault="000D3945" w:rsidP="00A10190">
      <w:pPr>
        <w:pStyle w:val="Narration"/>
        <w:numPr>
          <w:ilvl w:val="1"/>
          <w:numId w:val="45"/>
        </w:numPr>
      </w:pPr>
      <w:r>
        <w:t>C</w:t>
      </w:r>
      <w:r w:rsidR="00A10190" w:rsidRPr="002D1B66">
        <w:t>ut the choriodecidual membrane into 2</w:t>
      </w:r>
      <w:r>
        <w:t>-</w:t>
      </w:r>
      <w:r w:rsidR="00A10190" w:rsidRPr="002D1B66">
        <w:t xml:space="preserve">inch strips starting from the base of the placenta upward while keeping each strip attached to the placenta </w:t>
      </w:r>
      <w:r w:rsidR="00A10190" w:rsidRPr="002D1B66">
        <w:rPr>
          <w:b/>
          <w:bCs/>
        </w:rPr>
        <w:t>[1]</w:t>
      </w:r>
      <w:r w:rsidR="00A10190" w:rsidRPr="002D1B66">
        <w:t>.</w:t>
      </w:r>
    </w:p>
    <w:p w14:paraId="0B40BD4B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cutting membrane strips while keeping attachment to the placenta.</w:t>
      </w:r>
    </w:p>
    <w:p w14:paraId="4DAAA09D" w14:textId="53EEDEAA" w:rsidR="00A10190" w:rsidRDefault="00A10190" w:rsidP="00A10190">
      <w:pPr>
        <w:pStyle w:val="Narration"/>
        <w:numPr>
          <w:ilvl w:val="1"/>
          <w:numId w:val="45"/>
        </w:numPr>
      </w:pPr>
      <w:r>
        <w:t xml:space="preserve">Place the choriodecidual membrane strip across two fingers with the decidual side facing upward </w:t>
      </w:r>
      <w:r w:rsidRPr="1EFAB810">
        <w:rPr>
          <w:b/>
          <w:bCs/>
        </w:rPr>
        <w:t>[1]</w:t>
      </w:r>
      <w:r>
        <w:t xml:space="preserve">. </w:t>
      </w:r>
      <w:r w:rsidR="000D3945">
        <w:t xml:space="preserve">With a pair of </w:t>
      </w:r>
      <w:r>
        <w:t xml:space="preserve">sterile curved tip forceps, gently scrape the maternal decidua parietalis from the chorion </w:t>
      </w:r>
      <w:r w:rsidRPr="1EFAB810">
        <w:rPr>
          <w:b/>
          <w:bCs/>
        </w:rPr>
        <w:t>[2]</w:t>
      </w:r>
      <w:r>
        <w:t>.</w:t>
      </w:r>
    </w:p>
    <w:p w14:paraId="25E093FC" w14:textId="511FE063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the membrane strip on fingers with the decidual side up.</w:t>
      </w:r>
      <w:r w:rsidR="007247F1">
        <w:t xml:space="preserve"> </w:t>
      </w:r>
      <w:r w:rsidR="007247F1" w:rsidRPr="007247F1">
        <w:rPr>
          <w:highlight w:val="green"/>
        </w:rPr>
        <w:t>NOTE: 2.4.1 &amp; 2.4.2 were filmed together</w:t>
      </w:r>
    </w:p>
    <w:p w14:paraId="3399E212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scraping decidua parietalis from the chorion with curved forceps.</w:t>
      </w:r>
    </w:p>
    <w:p w14:paraId="318296DE" w14:textId="17ABA9D4" w:rsidR="00A10190" w:rsidRDefault="00A10190" w:rsidP="000D3945">
      <w:pPr>
        <w:pStyle w:val="Narration"/>
        <w:numPr>
          <w:ilvl w:val="1"/>
          <w:numId w:val="45"/>
        </w:numPr>
      </w:pPr>
      <w:r w:rsidRPr="002D1B66">
        <w:t>Collect the chorionic membrane into a 50</w:t>
      </w:r>
      <w:r w:rsidR="000D3945">
        <w:t>-</w:t>
      </w:r>
      <w:r w:rsidRPr="002D1B66">
        <w:t xml:space="preserve">milliliter conical tube containing 20 </w:t>
      </w:r>
      <w:proofErr w:type="spellStart"/>
      <w:r w:rsidRPr="002D1B66">
        <w:t>milliliters</w:t>
      </w:r>
      <w:proofErr w:type="spellEnd"/>
      <w:r w:rsidRPr="002D1B66">
        <w:t xml:space="preserve"> of Wash Medium A </w:t>
      </w:r>
      <w:r w:rsidRPr="002D1B66">
        <w:rPr>
          <w:b/>
          <w:bCs/>
        </w:rPr>
        <w:t>[1]</w:t>
      </w:r>
      <w:r w:rsidRPr="002D1B66">
        <w:t>.</w:t>
      </w:r>
      <w:r w:rsidR="000D3945" w:rsidRPr="000D3945">
        <w:t xml:space="preserve"> </w:t>
      </w:r>
      <w:r w:rsidR="000D3945">
        <w:t>Then</w:t>
      </w:r>
      <w:r w:rsidR="0089093A">
        <w:t>,</w:t>
      </w:r>
      <w:r w:rsidR="000D3945">
        <w:t xml:space="preserve"> c</w:t>
      </w:r>
      <w:r w:rsidR="000D3945" w:rsidRPr="002D1B66">
        <w:t xml:space="preserve">ollect </w:t>
      </w:r>
      <w:r w:rsidR="000D3945">
        <w:t xml:space="preserve">the </w:t>
      </w:r>
      <w:r w:rsidR="000D3945" w:rsidRPr="002D1B66">
        <w:t>decidua parietalis into a 50</w:t>
      </w:r>
      <w:r w:rsidR="000D3945">
        <w:t>-</w:t>
      </w:r>
      <w:r w:rsidR="000D3945" w:rsidRPr="002D1B66">
        <w:t xml:space="preserve">milliliter conical tube containing 20 </w:t>
      </w:r>
      <w:proofErr w:type="spellStart"/>
      <w:r w:rsidR="000D3945" w:rsidRPr="002D1B66">
        <w:t>milliliters</w:t>
      </w:r>
      <w:proofErr w:type="spellEnd"/>
      <w:r w:rsidR="000D3945" w:rsidRPr="002D1B66">
        <w:t xml:space="preserve"> of </w:t>
      </w:r>
      <w:r w:rsidR="000D3945">
        <w:t>PBS</w:t>
      </w:r>
      <w:r w:rsidR="000D3945" w:rsidRPr="002D1B66">
        <w:t xml:space="preserve"> for lymphocyte isolation </w:t>
      </w:r>
      <w:r w:rsidR="000D3945" w:rsidRPr="002D1B66">
        <w:rPr>
          <w:b/>
          <w:bCs/>
        </w:rPr>
        <w:t>[</w:t>
      </w:r>
      <w:r w:rsidR="00736A21">
        <w:rPr>
          <w:b/>
          <w:bCs/>
        </w:rPr>
        <w:t>2</w:t>
      </w:r>
      <w:r w:rsidR="000D3945" w:rsidRPr="002D1B66">
        <w:rPr>
          <w:b/>
          <w:bCs/>
        </w:rPr>
        <w:t>]</w:t>
      </w:r>
      <w:r w:rsidR="000D3945" w:rsidRPr="002D1B66">
        <w:t>.</w:t>
      </w:r>
    </w:p>
    <w:p w14:paraId="79E2A3AD" w14:textId="43CB4446" w:rsidR="00A10190" w:rsidRPr="0089093A" w:rsidRDefault="00A10190" w:rsidP="00A10190">
      <w:pPr>
        <w:pStyle w:val="ShotDescription"/>
        <w:numPr>
          <w:ilvl w:val="2"/>
          <w:numId w:val="45"/>
        </w:numPr>
      </w:pPr>
      <w:r w:rsidRPr="0089093A">
        <w:t>Talent placing chorionic membrane pieces into a labeled 50 milliliter tube containing Wash Medium A.</w:t>
      </w:r>
      <w:r w:rsidR="007247F1" w:rsidRPr="0089093A">
        <w:t xml:space="preserve"> </w:t>
      </w:r>
      <w:r w:rsidR="007247F1" w:rsidRPr="0089093A">
        <w:rPr>
          <w:highlight w:val="green"/>
        </w:rPr>
        <w:t>NOTE: 2.5 was taped together/Take 3</w:t>
      </w:r>
    </w:p>
    <w:p w14:paraId="62F469AC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transferring decidua parietalis into a tube with phosphate buffered saline.</w:t>
      </w:r>
    </w:p>
    <w:p w14:paraId="5586C53F" w14:textId="7217B654" w:rsidR="00A10190" w:rsidRDefault="00A10190" w:rsidP="00A10190">
      <w:pPr>
        <w:pStyle w:val="Narration"/>
        <w:numPr>
          <w:ilvl w:val="1"/>
          <w:numId w:val="45"/>
        </w:numPr>
      </w:pPr>
      <w:r w:rsidRPr="002D1B66">
        <w:t>Using scissors, cut the chorionic membrane inside the 50</w:t>
      </w:r>
      <w:r w:rsidR="000D3945">
        <w:t>-</w:t>
      </w:r>
      <w:r w:rsidRPr="002D1B66">
        <w:t xml:space="preserve">milliliter tube into pieces </w:t>
      </w:r>
      <w:r w:rsidRPr="002D1B66">
        <w:lastRenderedPageBreak/>
        <w:t xml:space="preserve">smaller than 2 square </w:t>
      </w:r>
      <w:proofErr w:type="spellStart"/>
      <w:r w:rsidRPr="002D1B66">
        <w:t>millimeters</w:t>
      </w:r>
      <w:proofErr w:type="spellEnd"/>
      <w:r w:rsidRPr="002D1B66">
        <w:t xml:space="preserve"> </w:t>
      </w:r>
      <w:r w:rsidRPr="002D1B66">
        <w:rPr>
          <w:b/>
          <w:bCs/>
        </w:rPr>
        <w:t>[1]</w:t>
      </w:r>
      <w:r w:rsidRPr="002D1B66">
        <w:t>.</w:t>
      </w:r>
    </w:p>
    <w:p w14:paraId="2E49F2F4" w14:textId="32866393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cutting membrane pieces into very small fragments inside the tube.</w:t>
      </w:r>
      <w:r w:rsidR="007247F1">
        <w:t xml:space="preserve"> </w:t>
      </w:r>
      <w:r w:rsidR="007247F1" w:rsidRPr="007247F1">
        <w:rPr>
          <w:highlight w:val="green"/>
        </w:rPr>
        <w:t>NOTE: 2.6.1 - 3.3 were filmed together</w:t>
      </w:r>
    </w:p>
    <w:p w14:paraId="65FA5826" w14:textId="4846F25E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Discard Wash Medium A from the tube </w:t>
      </w:r>
      <w:r w:rsidRPr="002D1B66">
        <w:rPr>
          <w:b/>
          <w:bCs/>
        </w:rPr>
        <w:t>[1]</w:t>
      </w:r>
      <w:r w:rsidRPr="002D1B66">
        <w:t xml:space="preserve">. Wash the tissue repeatedly with </w:t>
      </w:r>
      <w:r w:rsidR="000D3945">
        <w:t>PBS</w:t>
      </w:r>
      <w:r w:rsidRPr="002D1B66">
        <w:t xml:space="preserve"> until the supernatant becomes clear </w:t>
      </w:r>
      <w:r w:rsidRPr="002D1B66">
        <w:rPr>
          <w:b/>
          <w:bCs/>
        </w:rPr>
        <w:t>[2]</w:t>
      </w:r>
      <w:r w:rsidRPr="002D1B66">
        <w:t>.</w:t>
      </w:r>
    </w:p>
    <w:p w14:paraId="50149E05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removing Wash Medium A from the tube.</w:t>
      </w:r>
    </w:p>
    <w:p w14:paraId="41FEF517" w14:textId="023FC3C7" w:rsidR="00A10190" w:rsidRPr="000D3945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</w:t>
      </w:r>
      <w:r w:rsidR="000D3945">
        <w:t xml:space="preserve">adding PBS to the tissue and removing it. </w:t>
      </w:r>
      <w:r w:rsidR="000D3945">
        <w:br/>
      </w:r>
      <w:r w:rsidR="000D3945" w:rsidRPr="000D3945">
        <w:rPr>
          <w:b/>
          <w:bCs/>
          <w:highlight w:val="yellow"/>
        </w:rPr>
        <w:t>AUTHORS: Ideally, show only the last wash or a representative wash</w:t>
      </w:r>
      <w:r w:rsidR="00502E3F">
        <w:rPr>
          <w:b/>
          <w:bCs/>
        </w:rPr>
        <w:br/>
      </w:r>
    </w:p>
    <w:p w14:paraId="25F23751" w14:textId="20EA2C9A" w:rsidR="000D3945" w:rsidRPr="00290AAA" w:rsidRDefault="00502E3F" w:rsidP="00290AAA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502E3F">
        <w:rPr>
          <w:rFonts w:cstheme="minorHAnsi"/>
          <w:b/>
          <w:bCs/>
        </w:rPr>
        <w:t>Dissection and Preparation of Decidua Basalis from Human Placenta</w:t>
      </w:r>
    </w:p>
    <w:p w14:paraId="6D0D53F0" w14:textId="7047F07B" w:rsidR="00A10190" w:rsidRDefault="000D3945" w:rsidP="00A10190">
      <w:pPr>
        <w:pStyle w:val="Narration"/>
        <w:numPr>
          <w:ilvl w:val="1"/>
          <w:numId w:val="45"/>
        </w:numPr>
      </w:pPr>
      <w:r>
        <w:t>For placental dissection, p</w:t>
      </w:r>
      <w:r w:rsidR="00A10190" w:rsidRPr="002D1B66">
        <w:t xml:space="preserve">lace the placenta with the maternal side facing upward and remove blood clots </w:t>
      </w:r>
      <w:r w:rsidR="00A10190" w:rsidRPr="002D1B66">
        <w:rPr>
          <w:b/>
          <w:bCs/>
        </w:rPr>
        <w:t>[1]</w:t>
      </w:r>
      <w:r w:rsidR="00A10190" w:rsidRPr="002D1B66">
        <w:t xml:space="preserve">. Using sterile scissors, cut pieces of placenta basal plate while avoiding necrotic, calcified, or ischemic areas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3359FD33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placenta maternal side upward and clearing clots.</w:t>
      </w:r>
    </w:p>
    <w:p w14:paraId="1E534D4B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cutting basal plate pieces of specified size.</w:t>
      </w:r>
    </w:p>
    <w:p w14:paraId="7CC8FFD3" w14:textId="067C928B" w:rsidR="00A10190" w:rsidRDefault="00A10190" w:rsidP="00A10190">
      <w:pPr>
        <w:pStyle w:val="Narration"/>
        <w:numPr>
          <w:ilvl w:val="1"/>
          <w:numId w:val="45"/>
        </w:numPr>
      </w:pPr>
      <w:r w:rsidRPr="002D1B66">
        <w:t>Place the decidua basalis piece on the fingers with villi facing upward</w:t>
      </w:r>
      <w:r w:rsidR="00502E3F">
        <w:t>s</w:t>
      </w:r>
      <w:r w:rsidRPr="002D1B66">
        <w:t xml:space="preserve"> </w:t>
      </w:r>
      <w:r w:rsidRPr="002D1B66">
        <w:rPr>
          <w:b/>
          <w:bCs/>
        </w:rPr>
        <w:t>[1]</w:t>
      </w:r>
      <w:r w:rsidRPr="002D1B66">
        <w:t xml:space="preserve">. </w:t>
      </w:r>
      <w:r w:rsidR="00502E3F">
        <w:t xml:space="preserve">Then use scissors to </w:t>
      </w:r>
      <w:r w:rsidRPr="002D1B66">
        <w:t xml:space="preserve">carefully remove </w:t>
      </w:r>
      <w:r w:rsidR="00502E3F">
        <w:t xml:space="preserve">the </w:t>
      </w:r>
      <w:r w:rsidRPr="002D1B66">
        <w:t>villi</w:t>
      </w:r>
      <w:r w:rsidR="00502E3F">
        <w:t xml:space="preserve"> </w:t>
      </w:r>
      <w:r w:rsidR="00502E3F">
        <w:rPr>
          <w:b/>
          <w:bCs/>
        </w:rPr>
        <w:t>[2]</w:t>
      </w:r>
      <w:r w:rsidRPr="002D1B66">
        <w:t xml:space="preserve"> to obtain 2 to </w:t>
      </w:r>
      <w:r w:rsidR="009C1445">
        <w:t>3-millimeter</w:t>
      </w:r>
      <w:r w:rsidRPr="002D1B66">
        <w:t xml:space="preserve"> membrane with only a thin villous layer remaining </w:t>
      </w:r>
      <w:r w:rsidRPr="002D1B66">
        <w:rPr>
          <w:b/>
          <w:bCs/>
        </w:rPr>
        <w:t>[</w:t>
      </w:r>
      <w:r w:rsidR="00502E3F">
        <w:rPr>
          <w:b/>
          <w:bCs/>
        </w:rPr>
        <w:t>3</w:t>
      </w:r>
      <w:r w:rsidRPr="002D1B66">
        <w:rPr>
          <w:b/>
          <w:bCs/>
        </w:rPr>
        <w:t>]</w:t>
      </w:r>
      <w:r w:rsidRPr="002D1B66">
        <w:t>.</w:t>
      </w:r>
    </w:p>
    <w:p w14:paraId="460B29BA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decidua basalis on fingers with villi upward.</w:t>
      </w:r>
    </w:p>
    <w:p w14:paraId="354CA9F3" w14:textId="58139CB2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trimming villi</w:t>
      </w:r>
      <w:r w:rsidR="00502E3F">
        <w:t xml:space="preserve">. </w:t>
      </w:r>
    </w:p>
    <w:p w14:paraId="73B95449" w14:textId="7717BD17" w:rsidR="00502E3F" w:rsidRPr="002D1B66" w:rsidRDefault="00502E3F" w:rsidP="00A10190">
      <w:pPr>
        <w:pStyle w:val="ShotDescription"/>
        <w:numPr>
          <w:ilvl w:val="2"/>
          <w:numId w:val="45"/>
        </w:numPr>
      </w:pPr>
      <w:r>
        <w:t xml:space="preserve">Shot of the membrane with a thin villous layer. </w:t>
      </w:r>
    </w:p>
    <w:p w14:paraId="59209FE6" w14:textId="4F12ACC9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Collect </w:t>
      </w:r>
      <w:r w:rsidR="00502E3F">
        <w:t xml:space="preserve">the </w:t>
      </w:r>
      <w:r w:rsidRPr="002D1B66">
        <w:t>decidua basalis tissue into a 50</w:t>
      </w:r>
      <w:r w:rsidR="00502E3F">
        <w:t>-</w:t>
      </w:r>
      <w:r w:rsidRPr="002D1B66">
        <w:t xml:space="preserve">milliliter conical tube containing 20 </w:t>
      </w:r>
      <w:proofErr w:type="spellStart"/>
      <w:r w:rsidRPr="002D1B66">
        <w:t>milliliters</w:t>
      </w:r>
      <w:proofErr w:type="spellEnd"/>
      <w:r w:rsidRPr="002D1B66">
        <w:t xml:space="preserve"> </w:t>
      </w:r>
      <w:r w:rsidR="00502E3F">
        <w:t xml:space="preserve">PBS </w:t>
      </w:r>
      <w:r w:rsidRPr="002D1B66">
        <w:rPr>
          <w:b/>
          <w:bCs/>
        </w:rPr>
        <w:t>[1]</w:t>
      </w:r>
      <w:r w:rsidRPr="002D1B66">
        <w:t xml:space="preserve">. </w:t>
      </w:r>
      <w:r w:rsidR="00502E3F">
        <w:t>C</w:t>
      </w:r>
      <w:r w:rsidRPr="002D1B66">
        <w:t xml:space="preserve">hop the tissue into pieces smaller than 2 square </w:t>
      </w:r>
      <w:proofErr w:type="spellStart"/>
      <w:r w:rsidRPr="002D1B66">
        <w:t>millimeters</w:t>
      </w:r>
      <w:proofErr w:type="spellEnd"/>
      <w:r w:rsidRPr="002D1B66">
        <w:t xml:space="preserve"> </w:t>
      </w:r>
      <w:r w:rsidRPr="002D1B66">
        <w:rPr>
          <w:b/>
          <w:bCs/>
        </w:rPr>
        <w:t>[2]</w:t>
      </w:r>
      <w:r w:rsidRPr="002D1B66">
        <w:t>.</w:t>
      </w:r>
    </w:p>
    <w:p w14:paraId="53A3257A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transferring decidua basalis to tube with phosphate buffered saline.</w:t>
      </w:r>
    </w:p>
    <w:p w14:paraId="34E19AE1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chopping tissue into very small fragments.</w:t>
      </w:r>
    </w:p>
    <w:p w14:paraId="4DFF703F" w14:textId="66AA0404" w:rsidR="00A10190" w:rsidRDefault="00502E3F" w:rsidP="00502E3F">
      <w:pPr>
        <w:pStyle w:val="Narration"/>
        <w:numPr>
          <w:ilvl w:val="1"/>
          <w:numId w:val="45"/>
        </w:numPr>
      </w:pPr>
      <w:r>
        <w:t>Now discard the</w:t>
      </w:r>
      <w:r w:rsidR="00A10190" w:rsidRPr="002D1B66">
        <w:t xml:space="preserve"> </w:t>
      </w:r>
      <w:r>
        <w:t xml:space="preserve">PBS </w:t>
      </w:r>
      <w:r w:rsidR="00A10190" w:rsidRPr="002D1B66">
        <w:t xml:space="preserve">from the tube </w:t>
      </w:r>
      <w:r w:rsidR="00A10190" w:rsidRPr="002D1B66">
        <w:rPr>
          <w:b/>
          <w:bCs/>
        </w:rPr>
        <w:t>[1]</w:t>
      </w:r>
      <w:r w:rsidR="00A10190" w:rsidRPr="002D1B66">
        <w:t xml:space="preserve">. Wash </w:t>
      </w:r>
      <w:r>
        <w:t xml:space="preserve">the </w:t>
      </w:r>
      <w:r w:rsidR="00A10190" w:rsidRPr="002D1B66">
        <w:t xml:space="preserve">decidua basalis repeatedly with </w:t>
      </w:r>
      <w:r>
        <w:t xml:space="preserve">PBS </w:t>
      </w:r>
      <w:r w:rsidRPr="002D1B66">
        <w:t>until</w:t>
      </w:r>
      <w:r w:rsidR="00A10190" w:rsidRPr="002D1B66">
        <w:t xml:space="preserve"> the supernatant is clear without visible blood </w:t>
      </w:r>
      <w:r w:rsidR="00A10190" w:rsidRPr="002D1B66">
        <w:rPr>
          <w:b/>
          <w:bCs/>
        </w:rPr>
        <w:t>[2]</w:t>
      </w:r>
      <w:r w:rsidR="00A10190" w:rsidRPr="002D1B66">
        <w:t>.</w:t>
      </w:r>
      <w:r w:rsidRPr="00502E3F">
        <w:t xml:space="preserve"> </w:t>
      </w:r>
      <w:r>
        <w:t>Then s</w:t>
      </w:r>
      <w:r w:rsidRPr="002D1B66">
        <w:t xml:space="preserve">plit 15 </w:t>
      </w:r>
      <w:proofErr w:type="spellStart"/>
      <w:r w:rsidRPr="002D1B66">
        <w:t>milliliters</w:t>
      </w:r>
      <w:proofErr w:type="spellEnd"/>
      <w:r w:rsidRPr="002D1B66">
        <w:t xml:space="preserve"> of tissue suspension into two 50</w:t>
      </w:r>
      <w:r>
        <w:t>-</w:t>
      </w:r>
      <w:r w:rsidRPr="002D1B66">
        <w:t xml:space="preserve">milliliter conical tubes </w:t>
      </w:r>
      <w:r w:rsidRPr="002D1B66">
        <w:rPr>
          <w:b/>
          <w:bCs/>
        </w:rPr>
        <w:t>[</w:t>
      </w:r>
      <w:r>
        <w:rPr>
          <w:b/>
          <w:bCs/>
        </w:rPr>
        <w:t>3</w:t>
      </w:r>
      <w:r w:rsidRPr="002D1B66">
        <w:rPr>
          <w:b/>
          <w:bCs/>
        </w:rPr>
        <w:t>]</w:t>
      </w:r>
      <w:r w:rsidRPr="002D1B66">
        <w:t>.</w:t>
      </w:r>
    </w:p>
    <w:p w14:paraId="5B81F7CD" w14:textId="4180C891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removing phosphate buffered saline.</w:t>
      </w:r>
      <w:r w:rsidR="007247F1">
        <w:t xml:space="preserve"> </w:t>
      </w:r>
      <w:r w:rsidR="007247F1" w:rsidRPr="007247F1">
        <w:rPr>
          <w:highlight w:val="green"/>
        </w:rPr>
        <w:t>NOTE: 3.4 was filmed together</w:t>
      </w:r>
    </w:p>
    <w:p w14:paraId="240C684A" w14:textId="7985918F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</w:t>
      </w:r>
      <w:r w:rsidR="00502E3F">
        <w:t>adding PBS to the</w:t>
      </w:r>
      <w:r w:rsidRPr="002D1B66">
        <w:t xml:space="preserve"> tissue until no visible blood remains.</w:t>
      </w:r>
    </w:p>
    <w:p w14:paraId="0A463954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dividing tissue suspension equally into two tubes.</w:t>
      </w:r>
    </w:p>
    <w:p w14:paraId="5857715E" w14:textId="77777777" w:rsidR="00290AAA" w:rsidRDefault="00290AAA" w:rsidP="00290AAA">
      <w:pPr>
        <w:pStyle w:val="ShotDescription"/>
        <w:ind w:firstLine="0"/>
      </w:pPr>
    </w:p>
    <w:p w14:paraId="2D67C923" w14:textId="77777777" w:rsidR="00290AAA" w:rsidRDefault="00290AAA" w:rsidP="00290AAA">
      <w:pPr>
        <w:pStyle w:val="ShotDescription"/>
        <w:ind w:firstLine="0"/>
      </w:pPr>
    </w:p>
    <w:p w14:paraId="470ADBBC" w14:textId="66A4B547" w:rsidR="00502E3F" w:rsidRDefault="00076C83" w:rsidP="00502E3F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076C83">
        <w:rPr>
          <w:rFonts w:cstheme="minorHAnsi"/>
          <w:b/>
          <w:bCs/>
        </w:rPr>
        <w:lastRenderedPageBreak/>
        <w:t xml:space="preserve">Enzymatic Digestion </w:t>
      </w:r>
      <w:r>
        <w:rPr>
          <w:rFonts w:cstheme="minorHAnsi"/>
          <w:b/>
          <w:bCs/>
        </w:rPr>
        <w:t>of the</w:t>
      </w:r>
      <w:r w:rsidRPr="00076C83">
        <w:rPr>
          <w:rFonts w:cstheme="minorHAnsi"/>
          <w:b/>
          <w:bCs/>
        </w:rPr>
        <w:t xml:space="preserve"> Chorionic Membrane and Decidua Basalis</w:t>
      </w:r>
    </w:p>
    <w:p w14:paraId="233B4A4F" w14:textId="77777777" w:rsidR="00502E3F" w:rsidRPr="002D1B66" w:rsidRDefault="00502E3F" w:rsidP="00502E3F">
      <w:pPr>
        <w:pStyle w:val="ShotDescription"/>
        <w:ind w:left="360" w:firstLine="0"/>
      </w:pPr>
    </w:p>
    <w:p w14:paraId="43120729" w14:textId="410BA07D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Fill all tubes with </w:t>
      </w:r>
      <w:r w:rsidR="00502E3F">
        <w:t>PBS</w:t>
      </w:r>
      <w:r w:rsidRPr="002D1B66">
        <w:t xml:space="preserve"> </w:t>
      </w:r>
      <w:r w:rsidRPr="002D1B66">
        <w:rPr>
          <w:b/>
          <w:bCs/>
        </w:rPr>
        <w:t>[1]</w:t>
      </w:r>
      <w:r w:rsidRPr="002D1B66">
        <w:t xml:space="preserve">. Centrifuge </w:t>
      </w:r>
      <w:r w:rsidR="00502E3F">
        <w:t xml:space="preserve">the tubes </w:t>
      </w:r>
      <w:r w:rsidRPr="002D1B66">
        <w:t xml:space="preserve">at 200 </w:t>
      </w:r>
      <w:r w:rsidRPr="00502E3F">
        <w:rPr>
          <w:i/>
          <w:iCs/>
        </w:rPr>
        <w:t>g</w:t>
      </w:r>
      <w:r w:rsidRPr="002D1B66">
        <w:t xml:space="preserve"> for 1 minute</w:t>
      </w:r>
      <w:r w:rsidR="00502E3F">
        <w:t xml:space="preserve"> </w:t>
      </w:r>
      <w:r w:rsidR="00502E3F">
        <w:rPr>
          <w:b/>
          <w:bCs/>
        </w:rPr>
        <w:t>[2]</w:t>
      </w:r>
      <w:r w:rsidRPr="002D1B66">
        <w:t xml:space="preserve"> and pour off the supernatant </w:t>
      </w:r>
      <w:r w:rsidRPr="002D1B66">
        <w:rPr>
          <w:b/>
          <w:bCs/>
        </w:rPr>
        <w:t>[</w:t>
      </w:r>
      <w:r w:rsidR="00502E3F">
        <w:rPr>
          <w:b/>
          <w:bCs/>
        </w:rPr>
        <w:t>3</w:t>
      </w:r>
      <w:r w:rsidRPr="002D1B66">
        <w:rPr>
          <w:b/>
          <w:bCs/>
        </w:rPr>
        <w:t>]</w:t>
      </w:r>
      <w:r w:rsidRPr="002D1B66">
        <w:t>.</w:t>
      </w:r>
    </w:p>
    <w:p w14:paraId="25A979DA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filling tubes with phosphate buffered saline.</w:t>
      </w:r>
    </w:p>
    <w:p w14:paraId="71B45E62" w14:textId="6F1B32E8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in centrifug</w:t>
      </w:r>
      <w:r w:rsidR="00502E3F">
        <w:t>e</w:t>
      </w:r>
      <w:r w:rsidRPr="002D1B66">
        <w:t>.</w:t>
      </w:r>
    </w:p>
    <w:p w14:paraId="2DFE9D97" w14:textId="56479C27" w:rsidR="00502E3F" w:rsidRPr="002D1B66" w:rsidRDefault="00502E3F" w:rsidP="00A10190">
      <w:pPr>
        <w:pStyle w:val="ShotDescription"/>
        <w:numPr>
          <w:ilvl w:val="2"/>
          <w:numId w:val="45"/>
        </w:numPr>
      </w:pPr>
      <w:r>
        <w:t>Shot of the supernatant being poured out.</w:t>
      </w:r>
      <w:r w:rsidR="007247F1">
        <w:t xml:space="preserve"> </w:t>
      </w:r>
      <w:r w:rsidR="007247F1" w:rsidRPr="007247F1">
        <w:rPr>
          <w:highlight w:val="green"/>
        </w:rPr>
        <w:t>NOTE:</w:t>
      </w:r>
      <w:r w:rsidRPr="007247F1">
        <w:rPr>
          <w:highlight w:val="green"/>
        </w:rPr>
        <w:t xml:space="preserve"> </w:t>
      </w:r>
      <w:r w:rsidR="007247F1" w:rsidRPr="007247F1">
        <w:rPr>
          <w:highlight w:val="green"/>
        </w:rPr>
        <w:t>4.1.3 - 4.3.2 were filmed together</w:t>
      </w:r>
    </w:p>
    <w:p w14:paraId="2F95CCAA" w14:textId="6F183020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Add 150 </w:t>
      </w:r>
      <w:r w:rsidR="00C643E1" w:rsidRPr="002D1B66">
        <w:t>millilitres</w:t>
      </w:r>
      <w:r w:rsidRPr="002D1B66">
        <w:t xml:space="preserve"> of warm tissue digestion enzyme cocktail into a 300</w:t>
      </w:r>
      <w:r w:rsidR="00502E3F">
        <w:t>-</w:t>
      </w:r>
      <w:r w:rsidRPr="002D1B66">
        <w:t xml:space="preserve">milliliter glass bottle </w:t>
      </w:r>
      <w:r w:rsidRPr="002D1B66">
        <w:rPr>
          <w:b/>
          <w:bCs/>
        </w:rPr>
        <w:t>[1]</w:t>
      </w:r>
      <w:r w:rsidRPr="002D1B66">
        <w:t xml:space="preserve">. Add 30 </w:t>
      </w:r>
      <w:r w:rsidR="00C643E1" w:rsidRPr="002D1B66">
        <w:t>millilitres</w:t>
      </w:r>
      <w:r w:rsidRPr="002D1B66">
        <w:t xml:space="preserve"> of chorionic membrane to the bottle </w:t>
      </w:r>
      <w:r w:rsidRPr="002D1B66">
        <w:rPr>
          <w:b/>
          <w:bCs/>
        </w:rPr>
        <w:t>[2]</w:t>
      </w:r>
      <w:r w:rsidRPr="002D1B66">
        <w:t>.</w:t>
      </w:r>
    </w:p>
    <w:p w14:paraId="20D9615D" w14:textId="69E8BCAF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pouring enzyme cocktail into glass bottle.</w:t>
      </w:r>
      <w:r w:rsidR="00502E3F">
        <w:br/>
      </w:r>
      <w:r w:rsidR="00502E3F">
        <w:rPr>
          <w:b/>
          <w:bCs/>
        </w:rPr>
        <w:t>AND</w:t>
      </w:r>
      <w:r w:rsidR="00502E3F">
        <w:rPr>
          <w:b/>
          <w:bCs/>
        </w:rPr>
        <w:br/>
      </w:r>
      <w:r w:rsidR="00502E3F">
        <w:t>LAB MEDIA: Table 1</w:t>
      </w:r>
      <w:r w:rsidR="00502E3F">
        <w:br/>
      </w:r>
      <w:r w:rsidR="00502E3F" w:rsidRPr="00502E3F">
        <w:rPr>
          <w:i/>
          <w:iCs/>
          <w:color w:val="3333FF"/>
        </w:rPr>
        <w:t>Video Editor: Please play both shots side by side in a split screen</w:t>
      </w:r>
    </w:p>
    <w:p w14:paraId="4E78EAD3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adding chorionic membrane tissue to the bottle.</w:t>
      </w:r>
    </w:p>
    <w:p w14:paraId="0FD589C8" w14:textId="16CE70CF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Add 20 </w:t>
      </w:r>
      <w:r w:rsidR="00C643E1" w:rsidRPr="002D1B66">
        <w:t>millilitres</w:t>
      </w:r>
      <w:r w:rsidRPr="002D1B66">
        <w:t xml:space="preserve"> warm DMEM</w:t>
      </w:r>
      <w:r w:rsidR="00502E3F">
        <w:t>/</w:t>
      </w:r>
      <w:r w:rsidRPr="002D1B66">
        <w:t xml:space="preserve">F20 </w:t>
      </w:r>
      <w:r w:rsidR="00502E3F" w:rsidRPr="00502E3F">
        <w:rPr>
          <w:i/>
          <w:iCs/>
          <w:color w:val="EE0000"/>
        </w:rPr>
        <w:t xml:space="preserve">(D-M-E-M-F-Twenty) </w:t>
      </w:r>
      <w:r w:rsidRPr="002D1B66">
        <w:t xml:space="preserve">and 80 </w:t>
      </w:r>
      <w:r w:rsidR="00C643E1" w:rsidRPr="002D1B66">
        <w:t>millilitres</w:t>
      </w:r>
      <w:r w:rsidRPr="002D1B66">
        <w:t xml:space="preserve"> warm tissue digestion enzyme cocktail into two separate 300</w:t>
      </w:r>
      <w:r w:rsidR="00502E3F">
        <w:t>-</w:t>
      </w:r>
      <w:r w:rsidRPr="002D1B66">
        <w:t xml:space="preserve">milliliter glass bottles </w:t>
      </w:r>
      <w:r w:rsidRPr="002D1B66">
        <w:rPr>
          <w:b/>
          <w:bCs/>
        </w:rPr>
        <w:t>[1]</w:t>
      </w:r>
      <w:r w:rsidRPr="002D1B66">
        <w:t xml:space="preserve">. </w:t>
      </w:r>
      <w:r w:rsidR="00502E3F">
        <w:t>Then pipette</w:t>
      </w:r>
      <w:r w:rsidRPr="002D1B66">
        <w:t xml:space="preserve"> 7.5 </w:t>
      </w:r>
      <w:r w:rsidR="00C643E1" w:rsidRPr="002D1B66">
        <w:t>millilitres</w:t>
      </w:r>
      <w:r w:rsidRPr="002D1B66">
        <w:t xml:space="preserve"> decidua basalis into each bottle </w:t>
      </w:r>
      <w:r w:rsidRPr="002D1B66">
        <w:rPr>
          <w:b/>
          <w:bCs/>
        </w:rPr>
        <w:t>[2]</w:t>
      </w:r>
      <w:r w:rsidRPr="002D1B66">
        <w:t>.</w:t>
      </w:r>
    </w:p>
    <w:p w14:paraId="0E136B11" w14:textId="694DCA3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adding </w:t>
      </w:r>
      <w:r w:rsidR="00502E3F">
        <w:t xml:space="preserve">20 mL </w:t>
      </w:r>
      <w:r w:rsidRPr="002D1B66">
        <w:t>DMEM</w:t>
      </w:r>
      <w:r w:rsidR="00502E3F">
        <w:t>/</w:t>
      </w:r>
      <w:r w:rsidRPr="002D1B66">
        <w:t xml:space="preserve">F20 </w:t>
      </w:r>
      <w:r w:rsidR="00502E3F" w:rsidRPr="002D1B66">
        <w:t xml:space="preserve">and </w:t>
      </w:r>
      <w:r w:rsidR="00502E3F">
        <w:t xml:space="preserve">80 mL </w:t>
      </w:r>
      <w:r w:rsidRPr="002D1B66">
        <w:t xml:space="preserve">enzyme cocktail into </w:t>
      </w:r>
      <w:r w:rsidR="00502E3F">
        <w:t xml:space="preserve">2 different 300 mL </w:t>
      </w:r>
      <w:r w:rsidRPr="002D1B66">
        <w:t>bottles.</w:t>
      </w:r>
      <w:r w:rsidR="007247F1">
        <w:t xml:space="preserve"> </w:t>
      </w:r>
    </w:p>
    <w:p w14:paraId="19FF2180" w14:textId="08709C10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adding</w:t>
      </w:r>
      <w:r w:rsidR="00502E3F">
        <w:t xml:space="preserve"> 7.5 mL</w:t>
      </w:r>
      <w:r w:rsidRPr="002D1B66">
        <w:t xml:space="preserve"> decidua basalis tissue to each bottle.</w:t>
      </w:r>
    </w:p>
    <w:p w14:paraId="6BB4F96C" w14:textId="0321808F" w:rsidR="00A10190" w:rsidRDefault="00502E3F" w:rsidP="00A10190">
      <w:pPr>
        <w:pStyle w:val="Narration"/>
        <w:numPr>
          <w:ilvl w:val="1"/>
          <w:numId w:val="45"/>
        </w:numPr>
      </w:pPr>
      <w:r>
        <w:t>Incubate the</w:t>
      </w:r>
      <w:r w:rsidR="00A10190" w:rsidRPr="002D1B66">
        <w:t xml:space="preserve"> bottle</w:t>
      </w:r>
      <w:r>
        <w:t>s</w:t>
      </w:r>
      <w:r w:rsidR="00A10190" w:rsidRPr="002D1B66">
        <w:t xml:space="preserve"> in a water bath </w:t>
      </w:r>
      <w:r w:rsidR="00A10190" w:rsidRPr="002D1B66">
        <w:rPr>
          <w:b/>
          <w:bCs/>
        </w:rPr>
        <w:t>[1</w:t>
      </w:r>
      <w:r>
        <w:rPr>
          <w:b/>
          <w:bCs/>
        </w:rPr>
        <w:t>-TXT</w:t>
      </w:r>
      <w:r w:rsidR="00A10190" w:rsidRPr="002D1B66">
        <w:rPr>
          <w:b/>
          <w:bCs/>
        </w:rPr>
        <w:t>]</w:t>
      </w:r>
      <w:r w:rsidR="00A10190" w:rsidRPr="002D1B66">
        <w:t>. Shake all bottles every 3 to 4 minutes during the 15</w:t>
      </w:r>
      <w:r>
        <w:t>-</w:t>
      </w:r>
      <w:r w:rsidR="00A10190" w:rsidRPr="002D1B66">
        <w:t xml:space="preserve">minute incubation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18D1A0D8" w14:textId="4B1E07A1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bottles into designated water baths.</w:t>
      </w:r>
      <w:r w:rsidR="00502E3F">
        <w:t xml:space="preserve"> </w:t>
      </w:r>
      <w:r w:rsidR="00502E3F">
        <w:rPr>
          <w:b/>
          <w:bCs/>
        </w:rPr>
        <w:t>TXT: Incubation: C</w:t>
      </w:r>
      <w:r w:rsidR="00502E3F" w:rsidRPr="00502E3F">
        <w:rPr>
          <w:b/>
          <w:bCs/>
        </w:rPr>
        <w:t>horionic membrane</w:t>
      </w:r>
      <w:r w:rsidR="00502E3F">
        <w:rPr>
          <w:b/>
          <w:bCs/>
        </w:rPr>
        <w:t xml:space="preserve"> (39 °C), D</w:t>
      </w:r>
      <w:r w:rsidR="00502E3F" w:rsidRPr="00502E3F">
        <w:rPr>
          <w:b/>
          <w:bCs/>
        </w:rPr>
        <w:t xml:space="preserve">ecidua </w:t>
      </w:r>
      <w:proofErr w:type="gramStart"/>
      <w:r w:rsidR="00502E3F" w:rsidRPr="00502E3F">
        <w:rPr>
          <w:b/>
          <w:bCs/>
        </w:rPr>
        <w:t>basalis</w:t>
      </w:r>
      <w:r w:rsidR="00502E3F">
        <w:rPr>
          <w:b/>
          <w:bCs/>
        </w:rPr>
        <w:t>(</w:t>
      </w:r>
      <w:proofErr w:type="gramEnd"/>
      <w:r w:rsidR="00502E3F">
        <w:rPr>
          <w:b/>
          <w:bCs/>
        </w:rPr>
        <w:t>37 °C)</w:t>
      </w:r>
      <w:r w:rsidR="007247F1">
        <w:rPr>
          <w:b/>
          <w:bCs/>
        </w:rPr>
        <w:t xml:space="preserve">    </w:t>
      </w:r>
      <w:r w:rsidR="007247F1" w:rsidRPr="007247F1">
        <w:rPr>
          <w:highlight w:val="green"/>
        </w:rPr>
        <w:t>NOTE: 4.4 was filmed together</w:t>
      </w:r>
    </w:p>
    <w:p w14:paraId="3D1434A4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intermittently shaking bottles during incubation.</w:t>
      </w:r>
    </w:p>
    <w:p w14:paraId="4B345DEE" w14:textId="68E92CB2" w:rsidR="00A10190" w:rsidRDefault="00502E3F" w:rsidP="00A10190">
      <w:pPr>
        <w:pStyle w:val="Narration"/>
        <w:numPr>
          <w:ilvl w:val="1"/>
          <w:numId w:val="45"/>
        </w:numPr>
      </w:pPr>
      <w:r>
        <w:t>After digestion, f</w:t>
      </w:r>
      <w:r w:rsidR="00A10190" w:rsidRPr="002D1B66">
        <w:t xml:space="preserve">ilter the tissue through metal sieves with </w:t>
      </w:r>
      <w:r w:rsidR="001140B9">
        <w:t xml:space="preserve">a </w:t>
      </w:r>
      <w:r w:rsidR="00A10190" w:rsidRPr="002D1B66">
        <w:t xml:space="preserve">mesh size </w:t>
      </w:r>
      <w:r w:rsidR="001140B9">
        <w:t xml:space="preserve">of </w:t>
      </w:r>
      <w:r w:rsidR="00A10190" w:rsidRPr="002D1B66">
        <w:t xml:space="preserve">40 </w:t>
      </w:r>
      <w:r w:rsidR="00A10190" w:rsidRPr="002D1B66">
        <w:rPr>
          <w:b/>
          <w:bCs/>
        </w:rPr>
        <w:t>[1]</w:t>
      </w:r>
      <w:r w:rsidR="00A10190" w:rsidRPr="002D1B66">
        <w:t xml:space="preserve">. </w:t>
      </w:r>
      <w:r>
        <w:t>Then a</w:t>
      </w:r>
      <w:r w:rsidR="00A10190" w:rsidRPr="002D1B66">
        <w:t xml:space="preserve">dd Wash Medium B to rinse tissues and dissolve gelatinous material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330451F2" w14:textId="0C357E50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pouring digested tissue through metal sieve.</w:t>
      </w:r>
      <w:r w:rsidR="00F66B2A">
        <w:t xml:space="preserve"> </w:t>
      </w:r>
      <w:r w:rsidR="00F66B2A" w:rsidRPr="00F66B2A">
        <w:rPr>
          <w:highlight w:val="green"/>
        </w:rPr>
        <w:t>NOTE: 4.5 was filmed together</w:t>
      </w:r>
    </w:p>
    <w:p w14:paraId="47C88CA0" w14:textId="61435EA1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adding Wash Medium B </w:t>
      </w:r>
      <w:r w:rsidR="00502E3F">
        <w:t>over the sieve</w:t>
      </w:r>
      <w:r w:rsidRPr="002D1B66">
        <w:t>.</w:t>
      </w:r>
    </w:p>
    <w:p w14:paraId="73C7BC8D" w14:textId="345F3217" w:rsidR="00A10190" w:rsidRDefault="00267B74" w:rsidP="00A10190">
      <w:pPr>
        <w:pStyle w:val="Narration"/>
        <w:numPr>
          <w:ilvl w:val="1"/>
          <w:numId w:val="45"/>
        </w:numPr>
      </w:pPr>
      <w:r w:rsidRPr="002D1B66">
        <w:t xml:space="preserve">Transfer </w:t>
      </w:r>
      <w:r>
        <w:t xml:space="preserve">the </w:t>
      </w:r>
      <w:r w:rsidRPr="002D1B66">
        <w:t xml:space="preserve">undigested tissue back into glass bottles and repeat digestion </w:t>
      </w:r>
      <w:r w:rsidRPr="002D1B66">
        <w:rPr>
          <w:b/>
          <w:bCs/>
        </w:rPr>
        <w:t>[1]</w:t>
      </w:r>
      <w:r w:rsidRPr="002D1B66">
        <w:t>.</w:t>
      </w:r>
      <w:r>
        <w:t xml:space="preserve"> </w:t>
      </w:r>
      <w:r w:rsidR="00502E3F">
        <w:t>Now f</w:t>
      </w:r>
      <w:r w:rsidR="00A10190" w:rsidRPr="002D1B66">
        <w:t>ilter the cell suspensions through a 100</w:t>
      </w:r>
      <w:r w:rsidR="00502E3F">
        <w:t>-</w:t>
      </w:r>
      <w:r w:rsidR="00A10190" w:rsidRPr="002D1B66">
        <w:t xml:space="preserve">micrometer filter into </w:t>
      </w:r>
      <w:proofErr w:type="spellStart"/>
      <w:r w:rsidR="00A10190" w:rsidRPr="002D1B66">
        <w:t>labeled</w:t>
      </w:r>
      <w:proofErr w:type="spellEnd"/>
      <w:r w:rsidR="00A10190" w:rsidRPr="002D1B66">
        <w:t xml:space="preserve"> 50</w:t>
      </w:r>
      <w:r w:rsidR="00502E3F">
        <w:t>-</w:t>
      </w:r>
      <w:r w:rsidR="00A10190" w:rsidRPr="002D1B66">
        <w:t xml:space="preserve">milliliter tubes </w:t>
      </w:r>
      <w:r w:rsidR="00A10190" w:rsidRPr="002D1B66">
        <w:rPr>
          <w:b/>
          <w:bCs/>
        </w:rPr>
        <w:t>[</w:t>
      </w:r>
      <w:r>
        <w:rPr>
          <w:b/>
          <w:bCs/>
        </w:rPr>
        <w:t>2</w:t>
      </w:r>
      <w:r w:rsidR="00A10190" w:rsidRPr="002D1B66">
        <w:rPr>
          <w:b/>
          <w:bCs/>
        </w:rPr>
        <w:t>]</w:t>
      </w:r>
      <w:r w:rsidR="00A10190" w:rsidRPr="002D1B66">
        <w:t>.</w:t>
      </w:r>
      <w:r>
        <w:t xml:space="preserve"> </w:t>
      </w:r>
      <w:r w:rsidRPr="00267B74">
        <w:rPr>
          <w:color w:val="auto"/>
          <w:highlight w:val="green"/>
        </w:rPr>
        <w:t>NOTE: The VO is edited for the inverted shots</w:t>
      </w:r>
    </w:p>
    <w:p w14:paraId="5B72A443" w14:textId="3DB69BDF" w:rsidR="00267B74" w:rsidRDefault="00267B74" w:rsidP="00267B74">
      <w:pPr>
        <w:pStyle w:val="ShotDescription"/>
        <w:numPr>
          <w:ilvl w:val="2"/>
          <w:numId w:val="49"/>
        </w:numPr>
      </w:pPr>
      <w:r w:rsidRPr="002D1B66">
        <w:t>Talent returning undigested tissue into bottles for second digestion.</w:t>
      </w:r>
    </w:p>
    <w:p w14:paraId="51CA5D85" w14:textId="77777777" w:rsidR="00267B74" w:rsidRDefault="00267B74" w:rsidP="00267B74">
      <w:pPr>
        <w:pStyle w:val="ShotDescription"/>
      </w:pPr>
    </w:p>
    <w:p w14:paraId="509952AD" w14:textId="0BF4E2E6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filtering suspension through 100 micrometer filter into labeled tubes.</w:t>
      </w:r>
      <w:r w:rsidR="00267B74">
        <w:t xml:space="preserve"> </w:t>
      </w:r>
      <w:r w:rsidR="00267B74" w:rsidRPr="00267B74">
        <w:rPr>
          <w:highlight w:val="green"/>
        </w:rPr>
        <w:t>NOTE: 2.7.1 is placed before 2.6.1</w:t>
      </w:r>
    </w:p>
    <w:p w14:paraId="25058E97" w14:textId="4B3B8A1A" w:rsidR="00A10190" w:rsidRDefault="00A10190" w:rsidP="00A10190">
      <w:pPr>
        <w:pStyle w:val="Narration"/>
        <w:numPr>
          <w:ilvl w:val="1"/>
          <w:numId w:val="45"/>
        </w:numPr>
      </w:pPr>
      <w:r w:rsidRPr="00267B74">
        <w:rPr>
          <w:strike/>
        </w:rPr>
        <w:t xml:space="preserve">Transfer </w:t>
      </w:r>
      <w:r w:rsidR="00502E3F" w:rsidRPr="00267B74">
        <w:rPr>
          <w:strike/>
        </w:rPr>
        <w:t xml:space="preserve">the </w:t>
      </w:r>
      <w:r w:rsidRPr="00267B74">
        <w:rPr>
          <w:strike/>
        </w:rPr>
        <w:t xml:space="preserve">undigested tissue back into glass bottles and repeat digestion </w:t>
      </w:r>
      <w:r w:rsidRPr="00267B74">
        <w:rPr>
          <w:b/>
          <w:bCs/>
          <w:strike/>
        </w:rPr>
        <w:t>[1]</w:t>
      </w:r>
      <w:r w:rsidRPr="00267B74">
        <w:rPr>
          <w:strike/>
        </w:rPr>
        <w:t>.</w:t>
      </w:r>
      <w:r w:rsidRPr="002D1B66">
        <w:t xml:space="preserve"> Keep cells from </w:t>
      </w:r>
      <w:r w:rsidR="00290AAA">
        <w:t xml:space="preserve">the </w:t>
      </w:r>
      <w:r w:rsidRPr="002D1B66">
        <w:t xml:space="preserve">first and second digestions separate </w:t>
      </w:r>
      <w:r w:rsidRPr="002D1B66">
        <w:rPr>
          <w:b/>
          <w:bCs/>
        </w:rPr>
        <w:t>[</w:t>
      </w:r>
      <w:r w:rsidR="00DE4F82">
        <w:rPr>
          <w:b/>
          <w:bCs/>
        </w:rPr>
        <w:t>1</w:t>
      </w:r>
      <w:r w:rsidRPr="002D1B66">
        <w:rPr>
          <w:b/>
          <w:bCs/>
        </w:rPr>
        <w:t>]</w:t>
      </w:r>
      <w:r w:rsidRPr="002D1B66">
        <w:t>.</w:t>
      </w:r>
    </w:p>
    <w:p w14:paraId="613C053B" w14:textId="7B8804F1" w:rsidR="00A10190" w:rsidRPr="00267B74" w:rsidRDefault="00A10190" w:rsidP="00A10190">
      <w:pPr>
        <w:pStyle w:val="ShotDescription"/>
        <w:numPr>
          <w:ilvl w:val="2"/>
          <w:numId w:val="45"/>
        </w:numPr>
        <w:rPr>
          <w:strike/>
        </w:rPr>
      </w:pPr>
      <w:r w:rsidRPr="00267B74">
        <w:rPr>
          <w:strike/>
        </w:rPr>
        <w:t>Talent returning undigested tissue into bottles for second digestion.</w:t>
      </w:r>
      <w:r w:rsidR="00267B74">
        <w:t xml:space="preserve"> </w:t>
      </w:r>
      <w:r w:rsidR="00267B74" w:rsidRPr="00267B74">
        <w:rPr>
          <w:highlight w:val="green"/>
        </w:rPr>
        <w:t>NOTE: This shot is moved before 2.6.1</w:t>
      </w:r>
    </w:p>
    <w:p w14:paraId="56A1821F" w14:textId="2246E80A" w:rsidR="00A10190" w:rsidRPr="002D1B66" w:rsidRDefault="00502E3F" w:rsidP="00A10190">
      <w:pPr>
        <w:pStyle w:val="ShotDescription"/>
        <w:numPr>
          <w:ilvl w:val="2"/>
          <w:numId w:val="45"/>
        </w:numPr>
      </w:pPr>
      <w:r>
        <w:t>Shot of digested tissue in labeled separate tubes.</w:t>
      </w:r>
    </w:p>
    <w:p w14:paraId="0D09C95D" w14:textId="01CF0851" w:rsidR="00A10190" w:rsidRDefault="00502E3F" w:rsidP="00A10190">
      <w:pPr>
        <w:pStyle w:val="Narration"/>
        <w:numPr>
          <w:ilvl w:val="1"/>
          <w:numId w:val="45"/>
        </w:numPr>
      </w:pPr>
      <w:r>
        <w:t>Then c</w:t>
      </w:r>
      <w:r w:rsidR="00A10190" w:rsidRPr="002D1B66">
        <w:t xml:space="preserve">entrifuge the cell suspension at 650 </w:t>
      </w:r>
      <w:r w:rsidR="00A10190" w:rsidRPr="00502E3F">
        <w:rPr>
          <w:i/>
          <w:iCs/>
        </w:rPr>
        <w:t>g</w:t>
      </w:r>
      <w:r w:rsidR="00A10190" w:rsidRPr="002D1B66">
        <w:t xml:space="preserve"> for 8 minutes </w:t>
      </w:r>
      <w:r>
        <w:rPr>
          <w:b/>
          <w:bCs/>
        </w:rPr>
        <w:t>[1</w:t>
      </w:r>
      <w:r w:rsidR="00736A21">
        <w:rPr>
          <w:b/>
          <w:bCs/>
        </w:rPr>
        <w:t>]</w:t>
      </w:r>
      <w:r>
        <w:rPr>
          <w:b/>
          <w:bCs/>
        </w:rPr>
        <w:t>.</w:t>
      </w:r>
      <w:r w:rsidR="00A10190" w:rsidRPr="002D1B66">
        <w:t xml:space="preserve"> </w:t>
      </w:r>
      <w:r>
        <w:t>D</w:t>
      </w:r>
      <w:r w:rsidR="00A10190" w:rsidRPr="002D1B66">
        <w:t xml:space="preserve">iscard the supernatant </w:t>
      </w:r>
      <w:r w:rsidR="00A10190" w:rsidRPr="002D1B66">
        <w:rPr>
          <w:b/>
          <w:bCs/>
        </w:rPr>
        <w:t>[</w:t>
      </w:r>
      <w:r>
        <w:rPr>
          <w:b/>
          <w:bCs/>
        </w:rPr>
        <w:t>2</w:t>
      </w:r>
      <w:r w:rsidR="00A10190" w:rsidRPr="002D1B66">
        <w:rPr>
          <w:b/>
          <w:bCs/>
        </w:rPr>
        <w:t>]</w:t>
      </w:r>
      <w:r w:rsidR="00A10190" w:rsidRPr="002D1B66">
        <w:t>.</w:t>
      </w:r>
    </w:p>
    <w:p w14:paraId="6C93533F" w14:textId="7486EF43" w:rsidR="00502E3F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into centrifuge</w:t>
      </w:r>
      <w:r w:rsidR="00502E3F">
        <w:t>.</w:t>
      </w:r>
      <w:r w:rsidR="00267B74">
        <w:t xml:space="preserve"> </w:t>
      </w:r>
      <w:r w:rsidR="00267B74" w:rsidRPr="00267B74">
        <w:rPr>
          <w:highlight w:val="green"/>
        </w:rPr>
        <w:t>NOTE: 4.8.1 can be reused for centrifugation shots</w:t>
      </w:r>
    </w:p>
    <w:p w14:paraId="4B7EB00E" w14:textId="52C089FD" w:rsidR="00A10190" w:rsidRPr="002D1B66" w:rsidRDefault="00502E3F" w:rsidP="00A10190">
      <w:pPr>
        <w:pStyle w:val="ShotDescription"/>
        <w:numPr>
          <w:ilvl w:val="2"/>
          <w:numId w:val="45"/>
        </w:numPr>
      </w:pPr>
      <w:r>
        <w:t xml:space="preserve">Shot of the </w:t>
      </w:r>
      <w:r w:rsidR="00A10190" w:rsidRPr="002D1B66">
        <w:t xml:space="preserve">supernatant </w:t>
      </w:r>
      <w:r>
        <w:t>being removed from the centrifuged tubes</w:t>
      </w:r>
      <w:r w:rsidR="00A10190" w:rsidRPr="002D1B66">
        <w:t>.</w:t>
      </w:r>
      <w:r w:rsidR="00A42A0A">
        <w:t xml:space="preserve"> </w:t>
      </w:r>
      <w:r w:rsidR="00A42A0A" w:rsidRPr="00A42A0A">
        <w:rPr>
          <w:highlight w:val="green"/>
        </w:rPr>
        <w:t>NOTE: 4.8.2-4.9.2 are filmed together</w:t>
      </w:r>
    </w:p>
    <w:p w14:paraId="5634D690" w14:textId="528CE236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Combine pellets of the same tissue type and digestion number into one tube </w:t>
      </w:r>
      <w:r w:rsidR="00502E3F">
        <w:rPr>
          <w:b/>
          <w:bCs/>
        </w:rPr>
        <w:t xml:space="preserve">[1]. </w:t>
      </w:r>
      <w:r w:rsidR="00502E3F" w:rsidRPr="00502E3F">
        <w:t>Then</w:t>
      </w:r>
      <w:r w:rsidRPr="002D1B66">
        <w:t xml:space="preserve"> </w:t>
      </w:r>
      <w:r w:rsidR="00502E3F">
        <w:t>make up the volume</w:t>
      </w:r>
      <w:r w:rsidRPr="002D1B66">
        <w:t xml:space="preserve"> with Wash Medium B up to 25 </w:t>
      </w:r>
      <w:proofErr w:type="spellStart"/>
      <w:r w:rsidRPr="002D1B66">
        <w:t>milliliters</w:t>
      </w:r>
      <w:proofErr w:type="spellEnd"/>
      <w:r w:rsidRPr="002D1B66">
        <w:t xml:space="preserve"> </w:t>
      </w:r>
      <w:r w:rsidRPr="002D1B66">
        <w:rPr>
          <w:b/>
          <w:bCs/>
        </w:rPr>
        <w:t>[</w:t>
      </w:r>
      <w:r w:rsidR="00736A21">
        <w:rPr>
          <w:b/>
          <w:bCs/>
        </w:rPr>
        <w:t>2</w:t>
      </w:r>
      <w:r w:rsidRPr="002D1B66">
        <w:rPr>
          <w:b/>
          <w:bCs/>
        </w:rPr>
        <w:t>]</w:t>
      </w:r>
      <w:r w:rsidRPr="002D1B66">
        <w:t>.</w:t>
      </w:r>
    </w:p>
    <w:p w14:paraId="0E3E91A0" w14:textId="08FB29D4" w:rsidR="00502E3F" w:rsidRDefault="00A10190" w:rsidP="00A10190">
      <w:pPr>
        <w:pStyle w:val="ShotDescription"/>
        <w:numPr>
          <w:ilvl w:val="2"/>
          <w:numId w:val="45"/>
        </w:numPr>
      </w:pPr>
      <w:r w:rsidRPr="002D1B66">
        <w:t>Talent combining pellets</w:t>
      </w:r>
      <w:r w:rsidR="00502E3F">
        <w:t xml:space="preserve"> into a single tube.</w:t>
      </w:r>
      <w:r w:rsidR="00A42A0A">
        <w:t xml:space="preserve"> </w:t>
      </w:r>
    </w:p>
    <w:p w14:paraId="4418251C" w14:textId="520DCF1B" w:rsidR="00A10190" w:rsidRDefault="00502E3F" w:rsidP="00A10190">
      <w:pPr>
        <w:pStyle w:val="ShotDescription"/>
        <w:numPr>
          <w:ilvl w:val="2"/>
          <w:numId w:val="45"/>
        </w:numPr>
      </w:pPr>
      <w:r>
        <w:t>Talent</w:t>
      </w:r>
      <w:r w:rsidR="00A10190" w:rsidRPr="002D1B66">
        <w:t xml:space="preserve"> adding Wash Medium B to </w:t>
      </w:r>
      <w:r>
        <w:t xml:space="preserve">25 </w:t>
      </w:r>
      <w:proofErr w:type="spellStart"/>
      <w:r>
        <w:t>mL</w:t>
      </w:r>
      <w:r w:rsidR="00A10190" w:rsidRPr="002D1B66">
        <w:t>.</w:t>
      </w:r>
      <w:proofErr w:type="spellEnd"/>
    </w:p>
    <w:p w14:paraId="056C0F4E" w14:textId="77777777" w:rsidR="001140B9" w:rsidRDefault="001140B9" w:rsidP="001140B9">
      <w:pPr>
        <w:pStyle w:val="ShotDescription"/>
        <w:ind w:firstLine="0"/>
      </w:pPr>
    </w:p>
    <w:p w14:paraId="043BCF99" w14:textId="545F5D25" w:rsidR="00502E3F" w:rsidRPr="00290AAA" w:rsidRDefault="00736A21" w:rsidP="00290AAA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736A21">
        <w:rPr>
          <w:rFonts w:cstheme="minorHAnsi"/>
          <w:b/>
          <w:bCs/>
        </w:rPr>
        <w:t>Ficoll</w:t>
      </w:r>
      <w:proofErr w:type="spellEnd"/>
      <w:r w:rsidRPr="00736A21">
        <w:rPr>
          <w:rFonts w:cstheme="minorHAnsi"/>
          <w:b/>
          <w:bCs/>
        </w:rPr>
        <w:t xml:space="preserve"> Separation, Antibody Staining, and Sorting of </w:t>
      </w:r>
      <w:proofErr w:type="spellStart"/>
      <w:r w:rsidRPr="00736A21">
        <w:rPr>
          <w:rFonts w:cstheme="minorHAnsi"/>
          <w:b/>
          <w:bCs/>
        </w:rPr>
        <w:t>Extravillous</w:t>
      </w:r>
      <w:proofErr w:type="spellEnd"/>
      <w:r w:rsidRPr="00736A21">
        <w:rPr>
          <w:rFonts w:cstheme="minorHAnsi"/>
          <w:b/>
          <w:bCs/>
        </w:rPr>
        <w:t xml:space="preserve"> Trophoblast Cells</w:t>
      </w:r>
    </w:p>
    <w:p w14:paraId="6D5471FE" w14:textId="7F55F0C3" w:rsidR="00A10190" w:rsidRDefault="00A42A0A" w:rsidP="00A10190">
      <w:pPr>
        <w:pStyle w:val="Narration"/>
        <w:numPr>
          <w:ilvl w:val="1"/>
          <w:numId w:val="45"/>
        </w:numPr>
      </w:pPr>
      <w:r>
        <w:t xml:space="preserve">Add </w:t>
      </w:r>
      <w:r w:rsidRPr="002D1B66">
        <w:t xml:space="preserve">12 </w:t>
      </w:r>
      <w:proofErr w:type="spellStart"/>
      <w:r w:rsidRPr="002D1B66">
        <w:t>milliliters</w:t>
      </w:r>
      <w:proofErr w:type="spellEnd"/>
      <w:r w:rsidRPr="002D1B66">
        <w:t xml:space="preserve"> </w:t>
      </w:r>
      <w:proofErr w:type="spellStart"/>
      <w:r w:rsidRPr="002D1B66">
        <w:t>Ficoll</w:t>
      </w:r>
      <w:proofErr w:type="spellEnd"/>
      <w:r w:rsidRPr="002D1B66">
        <w:t xml:space="preserve"> </w:t>
      </w:r>
      <w:r>
        <w:t>to</w:t>
      </w:r>
      <w:r w:rsidR="00A10190" w:rsidRPr="002D1B66">
        <w:t xml:space="preserve"> four 50</w:t>
      </w:r>
      <w:r w:rsidR="00076C83">
        <w:t>-</w:t>
      </w:r>
      <w:r w:rsidR="00A10190" w:rsidRPr="002D1B66">
        <w:t xml:space="preserve">milliliter conical tubes </w:t>
      </w:r>
      <w:proofErr w:type="spellStart"/>
      <w:r w:rsidR="00A10190" w:rsidRPr="002D1B66">
        <w:t>labeled</w:t>
      </w:r>
      <w:proofErr w:type="spellEnd"/>
      <w:r w:rsidR="00A10190" w:rsidRPr="002D1B66">
        <w:t xml:space="preserve"> with tissue type and digestion number </w:t>
      </w:r>
      <w:r w:rsidR="00076C83">
        <w:rPr>
          <w:b/>
          <w:bCs/>
        </w:rPr>
        <w:t>[1].</w:t>
      </w:r>
      <w:r w:rsidR="00A10190" w:rsidRPr="002D1B66">
        <w:t xml:space="preserve"> </w:t>
      </w:r>
      <w:r w:rsidRPr="00A42A0A">
        <w:rPr>
          <w:color w:val="auto"/>
          <w:highlight w:val="green"/>
        </w:rPr>
        <w:t>NOTE: The VO is edited for the deleted shot</w:t>
      </w:r>
    </w:p>
    <w:p w14:paraId="370770EB" w14:textId="5F3D8251" w:rsidR="00076C83" w:rsidRPr="00A42A0A" w:rsidRDefault="00A10190" w:rsidP="00A10190">
      <w:pPr>
        <w:pStyle w:val="ShotDescription"/>
        <w:numPr>
          <w:ilvl w:val="2"/>
          <w:numId w:val="45"/>
        </w:numPr>
        <w:rPr>
          <w:strike/>
        </w:rPr>
      </w:pPr>
      <w:r w:rsidRPr="00A42A0A">
        <w:rPr>
          <w:strike/>
        </w:rPr>
        <w:t>Talent labeling tubes</w:t>
      </w:r>
      <w:r w:rsidR="00076C83" w:rsidRPr="00A42A0A">
        <w:rPr>
          <w:strike/>
        </w:rPr>
        <w:t>.</w:t>
      </w:r>
      <w:r w:rsidR="00A42A0A">
        <w:rPr>
          <w:strike/>
        </w:rPr>
        <w:t xml:space="preserve"> </w:t>
      </w:r>
      <w:r w:rsidR="00A42A0A">
        <w:t xml:space="preserve"> </w:t>
      </w:r>
      <w:r w:rsidR="00A42A0A" w:rsidRPr="00A42A0A">
        <w:rPr>
          <w:highlight w:val="green"/>
        </w:rPr>
        <w:t>NOTE: Not filmed</w:t>
      </w:r>
    </w:p>
    <w:p w14:paraId="5BA620C5" w14:textId="14301AA4" w:rsidR="00A10190" w:rsidRPr="002D1B66" w:rsidRDefault="00076C83" w:rsidP="00A10190">
      <w:pPr>
        <w:pStyle w:val="ShotDescription"/>
        <w:numPr>
          <w:ilvl w:val="2"/>
          <w:numId w:val="45"/>
        </w:numPr>
      </w:pPr>
      <w:r>
        <w:t xml:space="preserve">Talent </w:t>
      </w:r>
      <w:r w:rsidR="00A10190">
        <w:t>adding</w:t>
      </w:r>
      <w:r>
        <w:t xml:space="preserve"> 12 mL </w:t>
      </w:r>
      <w:proofErr w:type="spellStart"/>
      <w:r>
        <w:t>Ficoll</w:t>
      </w:r>
      <w:proofErr w:type="spellEnd"/>
      <w:r>
        <w:t xml:space="preserve"> into each tube</w:t>
      </w:r>
      <w:r w:rsidR="00A10190">
        <w:t>.</w:t>
      </w:r>
      <w:r w:rsidR="00A42A0A">
        <w:t xml:space="preserve"> </w:t>
      </w:r>
      <w:r w:rsidR="00A42A0A" w:rsidRPr="00A42A0A">
        <w:rPr>
          <w:highlight w:val="green"/>
        </w:rPr>
        <w:t>NOTE: 5.1.2 and 5.2.1 are filmed together</w:t>
      </w:r>
    </w:p>
    <w:p w14:paraId="0F441D61" w14:textId="198DFCF4" w:rsidR="00A10190" w:rsidRDefault="00A10190" w:rsidP="00A10190">
      <w:pPr>
        <w:pStyle w:val="Narration"/>
        <w:numPr>
          <w:ilvl w:val="1"/>
          <w:numId w:val="45"/>
        </w:numPr>
      </w:pPr>
      <w:r w:rsidRPr="002D1B66">
        <w:t>Carefully layer the cell suspension onto</w:t>
      </w:r>
      <w:r w:rsidR="00076C83">
        <w:t xml:space="preserve"> the</w:t>
      </w:r>
      <w:r w:rsidRPr="002D1B66">
        <w:t xml:space="preserve"> </w:t>
      </w:r>
      <w:proofErr w:type="spellStart"/>
      <w:r w:rsidRPr="002D1B66">
        <w:t>Ficoll</w:t>
      </w:r>
      <w:proofErr w:type="spellEnd"/>
      <w:r w:rsidRPr="002D1B66">
        <w:t xml:space="preserve"> </w:t>
      </w:r>
      <w:r w:rsidRPr="002D1B66">
        <w:rPr>
          <w:b/>
          <w:bCs/>
        </w:rPr>
        <w:t>[1]</w:t>
      </w:r>
      <w:r w:rsidRPr="002D1B66">
        <w:t xml:space="preserve">. </w:t>
      </w:r>
      <w:r w:rsidR="00076C83">
        <w:t>Then c</w:t>
      </w:r>
      <w:r w:rsidRPr="002D1B66">
        <w:t>entrifuge at 800</w:t>
      </w:r>
      <w:r w:rsidRPr="00076C83">
        <w:rPr>
          <w:i/>
          <w:iCs/>
        </w:rPr>
        <w:t xml:space="preserve"> g</w:t>
      </w:r>
      <w:r w:rsidRPr="002D1B66">
        <w:t xml:space="preserve"> for 20 minutes at room temperature without brake </w:t>
      </w:r>
      <w:r w:rsidRPr="002D1B66">
        <w:rPr>
          <w:b/>
          <w:bCs/>
        </w:rPr>
        <w:t>[2]</w:t>
      </w:r>
      <w:r w:rsidRPr="002D1B66">
        <w:t>.</w:t>
      </w:r>
    </w:p>
    <w:p w14:paraId="4327D6B9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layering suspension over </w:t>
      </w:r>
      <w:proofErr w:type="spellStart"/>
      <w:r w:rsidRPr="002D1B66">
        <w:t>Ficoll</w:t>
      </w:r>
      <w:proofErr w:type="spellEnd"/>
      <w:r w:rsidRPr="002D1B66">
        <w:t>.</w:t>
      </w:r>
    </w:p>
    <w:p w14:paraId="6A6551CB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into centrifuge.</w:t>
      </w:r>
    </w:p>
    <w:p w14:paraId="4BFFC9BD" w14:textId="6799AB10" w:rsidR="00A10190" w:rsidRDefault="00076C83" w:rsidP="00A10190">
      <w:pPr>
        <w:pStyle w:val="Narration"/>
        <w:numPr>
          <w:ilvl w:val="1"/>
          <w:numId w:val="45"/>
        </w:numPr>
      </w:pPr>
      <w:r>
        <w:t>Pipette out</w:t>
      </w:r>
      <w:r w:rsidR="00A10190">
        <w:t xml:space="preserve"> the cell layer at the </w:t>
      </w:r>
      <w:proofErr w:type="spellStart"/>
      <w:r w:rsidR="00A10190">
        <w:t>Ficoll</w:t>
      </w:r>
      <w:proofErr w:type="spellEnd"/>
      <w:r>
        <w:t>-</w:t>
      </w:r>
      <w:r w:rsidR="00A10190">
        <w:t xml:space="preserve">medium interface into clean </w:t>
      </w:r>
      <w:proofErr w:type="spellStart"/>
      <w:r w:rsidR="00A10190">
        <w:t>labeled</w:t>
      </w:r>
      <w:proofErr w:type="spellEnd"/>
      <w:r w:rsidR="00A10190">
        <w:t xml:space="preserve"> </w:t>
      </w:r>
      <w:r w:rsidR="3290E695">
        <w:t>tubes</w:t>
      </w:r>
      <w:r w:rsidR="001140B9">
        <w:t xml:space="preserve"> </w:t>
      </w:r>
      <w:r w:rsidR="00A10190" w:rsidRPr="1EFAB810">
        <w:rPr>
          <w:b/>
          <w:bCs/>
        </w:rPr>
        <w:t>[1]</w:t>
      </w:r>
      <w:r w:rsidR="00A10190">
        <w:t>.</w:t>
      </w:r>
    </w:p>
    <w:p w14:paraId="2EEB2E34" w14:textId="1A93E4A9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aspirating interface layer into new tubes.</w:t>
      </w:r>
      <w:r w:rsidR="00267B74">
        <w:t xml:space="preserve"> </w:t>
      </w:r>
      <w:r w:rsidR="00267B74" w:rsidRPr="00267B74">
        <w:rPr>
          <w:highlight w:val="green"/>
        </w:rPr>
        <w:t>NOTE: 5.3.1 and 5.4.1 are filmed together</w:t>
      </w:r>
    </w:p>
    <w:p w14:paraId="0F5852DE" w14:textId="75E15BB7" w:rsidR="00A10190" w:rsidRDefault="008B7189" w:rsidP="00A10190">
      <w:pPr>
        <w:pStyle w:val="Narration"/>
        <w:numPr>
          <w:ilvl w:val="1"/>
          <w:numId w:val="45"/>
        </w:numPr>
      </w:pPr>
      <w:r w:rsidRPr="008B7189">
        <w:rPr>
          <w:lang w:val="en-US"/>
        </w:rPr>
        <w:t xml:space="preserve">Then fill tubes with Wash Medium B </w:t>
      </w:r>
      <w:r w:rsidRPr="008B7189">
        <w:rPr>
          <w:b/>
          <w:bCs/>
          <w:lang w:val="en-US"/>
        </w:rPr>
        <w:t xml:space="preserve">[1] </w:t>
      </w:r>
      <w:r w:rsidRPr="008B7189">
        <w:rPr>
          <w:lang w:val="en-US"/>
        </w:rPr>
        <w:t>and</w:t>
      </w:r>
      <w:r w:rsidRPr="008B7189">
        <w:rPr>
          <w:b/>
          <w:bCs/>
          <w:lang w:val="en-US"/>
        </w:rPr>
        <w:t xml:space="preserve"> </w:t>
      </w:r>
      <w:r w:rsidRPr="008B7189">
        <w:rPr>
          <w:lang w:val="en-US"/>
        </w:rPr>
        <w:t xml:space="preserve">centrifuge at 650 </w:t>
      </w:r>
      <w:r w:rsidRPr="008B7189">
        <w:rPr>
          <w:i/>
          <w:iCs/>
          <w:lang w:val="en-US"/>
        </w:rPr>
        <w:t>g</w:t>
      </w:r>
      <w:r w:rsidRPr="008B7189">
        <w:rPr>
          <w:lang w:val="en-US"/>
        </w:rPr>
        <w:t xml:space="preserve"> for 8 minutes, followed by pellet resuspension </w:t>
      </w:r>
      <w:r w:rsidRPr="008B7189">
        <w:rPr>
          <w:b/>
          <w:bCs/>
          <w:lang w:val="en-US"/>
        </w:rPr>
        <w:t>[2]</w:t>
      </w:r>
      <w:r w:rsidRPr="008B7189">
        <w:rPr>
          <w:lang w:val="en-US"/>
        </w:rPr>
        <w:t>.</w:t>
      </w:r>
      <w:r>
        <w:rPr>
          <w:lang w:val="en-US"/>
        </w:rPr>
        <w:t xml:space="preserve"> </w:t>
      </w:r>
    </w:p>
    <w:p w14:paraId="4A6FB72F" w14:textId="3C85C69D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lastRenderedPageBreak/>
        <w:t>Talent adding Wash Medium B</w:t>
      </w:r>
      <w:r w:rsidR="00076C83">
        <w:t>.</w:t>
      </w:r>
    </w:p>
    <w:p w14:paraId="61A4C47B" w14:textId="6AB0948A" w:rsidR="00076C83" w:rsidRPr="002D1B66" w:rsidRDefault="00076C83" w:rsidP="00A10190">
      <w:pPr>
        <w:pStyle w:val="ShotDescription"/>
        <w:numPr>
          <w:ilvl w:val="2"/>
          <w:numId w:val="45"/>
        </w:numPr>
      </w:pPr>
      <w:r>
        <w:t xml:space="preserve">Shot of the tubes in the centrifuge. </w:t>
      </w:r>
    </w:p>
    <w:p w14:paraId="3AD36A2E" w14:textId="4E9310C2" w:rsidR="00A10190" w:rsidRPr="002271ED" w:rsidRDefault="00076C83" w:rsidP="00A10190">
      <w:pPr>
        <w:pStyle w:val="Narration"/>
        <w:numPr>
          <w:ilvl w:val="1"/>
          <w:numId w:val="45"/>
        </w:numPr>
        <w:rPr>
          <w:strike/>
        </w:rPr>
      </w:pPr>
      <w:r w:rsidRPr="008B7189">
        <w:rPr>
          <w:strike/>
        </w:rPr>
        <w:t>After d</w:t>
      </w:r>
      <w:r w:rsidR="00A10190" w:rsidRPr="008B7189">
        <w:rPr>
          <w:strike/>
        </w:rPr>
        <w:t>iscard</w:t>
      </w:r>
      <w:r w:rsidRPr="008B7189">
        <w:rPr>
          <w:strike/>
        </w:rPr>
        <w:t>ing</w:t>
      </w:r>
      <w:r w:rsidR="00A10190" w:rsidRPr="008B7189">
        <w:rPr>
          <w:strike/>
        </w:rPr>
        <w:t xml:space="preserve"> the supernatant</w:t>
      </w:r>
      <w:r w:rsidRPr="008B7189">
        <w:rPr>
          <w:strike/>
        </w:rPr>
        <w:t xml:space="preserve">, </w:t>
      </w:r>
      <w:r w:rsidR="00A10190" w:rsidRPr="008B7189">
        <w:rPr>
          <w:strike/>
        </w:rPr>
        <w:t xml:space="preserve">resuspend </w:t>
      </w:r>
      <w:r w:rsidRPr="008B7189">
        <w:rPr>
          <w:strike/>
        </w:rPr>
        <w:t xml:space="preserve">the </w:t>
      </w:r>
      <w:r w:rsidR="00A10190" w:rsidRPr="008B7189">
        <w:rPr>
          <w:strike/>
        </w:rPr>
        <w:t xml:space="preserve">pellets in </w:t>
      </w:r>
      <w:r w:rsidRPr="008B7189">
        <w:rPr>
          <w:strike/>
        </w:rPr>
        <w:t>the</w:t>
      </w:r>
      <w:r w:rsidR="00A10190" w:rsidRPr="008B7189">
        <w:rPr>
          <w:strike/>
        </w:rPr>
        <w:t xml:space="preserve"> remaining medium </w:t>
      </w:r>
      <w:r w:rsidR="00A10190" w:rsidRPr="008B7189">
        <w:rPr>
          <w:b/>
          <w:bCs/>
          <w:strike/>
        </w:rPr>
        <w:t>[1]</w:t>
      </w:r>
      <w:r w:rsidR="00A10190" w:rsidRPr="008B7189">
        <w:rPr>
          <w:strike/>
        </w:rPr>
        <w:t xml:space="preserve">. Keep approximately 10 percent of the suspension for phenotyping and use 90 percent for sorting if needed </w:t>
      </w:r>
      <w:r w:rsidR="00A10190" w:rsidRPr="008B7189">
        <w:rPr>
          <w:b/>
          <w:bCs/>
          <w:strike/>
        </w:rPr>
        <w:t>[2</w:t>
      </w:r>
      <w:r w:rsidRPr="008B7189">
        <w:rPr>
          <w:b/>
          <w:bCs/>
          <w:strike/>
        </w:rPr>
        <w:t>-TXT</w:t>
      </w:r>
      <w:r w:rsidR="00A10190" w:rsidRPr="008B7189">
        <w:rPr>
          <w:b/>
          <w:bCs/>
          <w:strike/>
        </w:rPr>
        <w:t>]</w:t>
      </w:r>
      <w:r w:rsidR="00A10190" w:rsidRPr="008B7189">
        <w:rPr>
          <w:strike/>
        </w:rPr>
        <w:t xml:space="preserve">. </w:t>
      </w:r>
      <w:r w:rsidR="001140B9">
        <w:t xml:space="preserve"> </w:t>
      </w:r>
      <w:r w:rsidR="001140B9" w:rsidRPr="008B7189">
        <w:rPr>
          <w:color w:val="auto"/>
          <w:highlight w:val="green"/>
        </w:rPr>
        <w:t>NOTE:</w:t>
      </w:r>
      <w:r w:rsidR="008B7189" w:rsidRPr="008B7189">
        <w:rPr>
          <w:color w:val="auto"/>
          <w:highlight w:val="green"/>
        </w:rPr>
        <w:t xml:space="preserve"> The VO is added concisely in the previous step for the deleted shots</w:t>
      </w:r>
    </w:p>
    <w:p w14:paraId="5B9D33F6" w14:textId="76612981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resuspending pellets in </w:t>
      </w:r>
      <w:r w:rsidR="00076C83">
        <w:t>the remaining medium</w:t>
      </w:r>
      <w:r w:rsidRPr="002D1B66">
        <w:t>.</w:t>
      </w:r>
    </w:p>
    <w:p w14:paraId="38DF489F" w14:textId="471276D7" w:rsidR="00A10190" w:rsidRPr="002271ED" w:rsidRDefault="00A10190" w:rsidP="00A10190">
      <w:pPr>
        <w:pStyle w:val="ShotDescription"/>
        <w:numPr>
          <w:ilvl w:val="2"/>
          <w:numId w:val="45"/>
        </w:numPr>
        <w:rPr>
          <w:strike/>
        </w:rPr>
      </w:pPr>
      <w:r w:rsidRPr="007A2895">
        <w:rPr>
          <w:strike/>
        </w:rPr>
        <w:t>Talent separating small aliquot for phenotyping.</w:t>
      </w:r>
      <w:r w:rsidR="00076C83" w:rsidRPr="007A2895">
        <w:rPr>
          <w:strike/>
        </w:rPr>
        <w:t xml:space="preserve"> </w:t>
      </w:r>
      <w:r w:rsidR="00076C83" w:rsidRPr="007A2895">
        <w:rPr>
          <w:b/>
          <w:bCs/>
          <w:strike/>
        </w:rPr>
        <w:t xml:space="preserve">TXT: Count cells for cell number and </w:t>
      </w:r>
      <w:proofErr w:type="gramStart"/>
      <w:r w:rsidR="00076C83" w:rsidRPr="007A2895">
        <w:rPr>
          <w:b/>
          <w:bCs/>
          <w:strike/>
        </w:rPr>
        <w:t>viability</w:t>
      </w:r>
      <w:r w:rsidR="002271ED">
        <w:rPr>
          <w:b/>
          <w:bCs/>
          <w:strike/>
        </w:rPr>
        <w:t xml:space="preserve"> </w:t>
      </w:r>
      <w:r w:rsidR="002271ED">
        <w:rPr>
          <w:b/>
          <w:bCs/>
        </w:rPr>
        <w:t xml:space="preserve"> </w:t>
      </w:r>
      <w:r w:rsidR="002271ED" w:rsidRPr="002271ED">
        <w:rPr>
          <w:highlight w:val="green"/>
        </w:rPr>
        <w:t>NOTE</w:t>
      </w:r>
      <w:proofErr w:type="gramEnd"/>
      <w:r w:rsidR="002271ED" w:rsidRPr="002271ED">
        <w:rPr>
          <w:highlight w:val="green"/>
        </w:rPr>
        <w:t>: Not filmed</w:t>
      </w:r>
    </w:p>
    <w:p w14:paraId="68F1D6F3" w14:textId="2398BC1D" w:rsidR="00A10190" w:rsidRPr="002D1B66" w:rsidRDefault="00A10190" w:rsidP="00076C83">
      <w:pPr>
        <w:pStyle w:val="ShotDescription"/>
        <w:ind w:firstLine="0"/>
      </w:pPr>
    </w:p>
    <w:p w14:paraId="20D0044B" w14:textId="06D06FD0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Place </w:t>
      </w:r>
      <w:r w:rsidR="00076C83">
        <w:t xml:space="preserve">the </w:t>
      </w:r>
      <w:r w:rsidRPr="002D1B66">
        <w:t xml:space="preserve">resuspended pellets into sterile </w:t>
      </w:r>
      <w:r w:rsidR="00290AAA">
        <w:t>fluorescence-activated</w:t>
      </w:r>
      <w:r w:rsidRPr="002D1B66">
        <w:t xml:space="preserve"> cell sorting tubes </w:t>
      </w:r>
      <w:proofErr w:type="spellStart"/>
      <w:r w:rsidRPr="002D1B66">
        <w:t>labeled</w:t>
      </w:r>
      <w:proofErr w:type="spellEnd"/>
      <w:r w:rsidRPr="002D1B66">
        <w:t xml:space="preserve"> with tissue type and digestion number </w:t>
      </w:r>
      <w:r w:rsidRPr="002D1B66">
        <w:rPr>
          <w:b/>
          <w:bCs/>
        </w:rPr>
        <w:t>[1]</w:t>
      </w:r>
      <w:r w:rsidRPr="002D1B66">
        <w:t>. Add anti</w:t>
      </w:r>
      <w:r w:rsidR="00076C83">
        <w:t>-</w:t>
      </w:r>
      <w:r w:rsidRPr="002D1B66">
        <w:t>CD45</w:t>
      </w:r>
      <w:r w:rsidR="00076C83">
        <w:t>-</w:t>
      </w:r>
      <w:r w:rsidRPr="002D1B66">
        <w:t>BV785</w:t>
      </w:r>
      <w:r w:rsidR="00076C83">
        <w:t xml:space="preserve"> </w:t>
      </w:r>
      <w:r w:rsidR="00076C83" w:rsidRPr="00076C83">
        <w:rPr>
          <w:i/>
          <w:iCs/>
          <w:color w:val="EE0000"/>
        </w:rPr>
        <w:t>(</w:t>
      </w:r>
      <w:r w:rsidR="00076C83">
        <w:rPr>
          <w:i/>
          <w:iCs/>
          <w:color w:val="EE0000"/>
        </w:rPr>
        <w:t>Anti-</w:t>
      </w:r>
      <w:r w:rsidR="00076C83" w:rsidRPr="00076C83">
        <w:rPr>
          <w:i/>
          <w:iCs/>
          <w:color w:val="EE0000"/>
        </w:rPr>
        <w:t>C-D-Forty-Five-B-V-Seven-Eighty-Five)</w:t>
      </w:r>
      <w:r w:rsidRPr="002D1B66">
        <w:t>, anti</w:t>
      </w:r>
      <w:r w:rsidR="00076C83">
        <w:t>-</w:t>
      </w:r>
      <w:r w:rsidRPr="002D1B66">
        <w:t>HLA</w:t>
      </w:r>
      <w:r w:rsidR="00076C83">
        <w:t>-</w:t>
      </w:r>
      <w:r w:rsidRPr="002D1B66">
        <w:t>G</w:t>
      </w:r>
      <w:r w:rsidR="00076C83">
        <w:t>-</w:t>
      </w:r>
      <w:r w:rsidRPr="002D1B66">
        <w:t>APC</w:t>
      </w:r>
      <w:r w:rsidR="00076C83">
        <w:t xml:space="preserve"> </w:t>
      </w:r>
      <w:r w:rsidR="00076C83" w:rsidRPr="00076C83">
        <w:rPr>
          <w:i/>
          <w:iCs/>
          <w:color w:val="EE0000"/>
        </w:rPr>
        <w:t>(</w:t>
      </w:r>
      <w:r w:rsidR="00076C83">
        <w:rPr>
          <w:i/>
          <w:iCs/>
          <w:color w:val="EE0000"/>
        </w:rPr>
        <w:t>Anti-H-L-A-G-A-P-C)</w:t>
      </w:r>
      <w:r w:rsidRPr="002D1B66">
        <w:t>, and anti</w:t>
      </w:r>
      <w:r w:rsidR="00076C83">
        <w:t>-</w:t>
      </w:r>
      <w:r w:rsidRPr="002D1B66">
        <w:t>EGFR1</w:t>
      </w:r>
      <w:r w:rsidR="00076C83">
        <w:t>-</w:t>
      </w:r>
      <w:r w:rsidRPr="002D1B66">
        <w:t>BV711</w:t>
      </w:r>
      <w:r w:rsidR="00076C83" w:rsidRPr="00076C83">
        <w:rPr>
          <w:i/>
          <w:iCs/>
          <w:color w:val="EE0000"/>
        </w:rPr>
        <w:t>(</w:t>
      </w:r>
      <w:r w:rsidR="00076C83">
        <w:rPr>
          <w:i/>
          <w:iCs/>
          <w:color w:val="EE0000"/>
        </w:rPr>
        <w:t>Anti-E-G-F-R-One-B-V-Seven-Eleven)</w:t>
      </w:r>
      <w:r w:rsidR="00076C83">
        <w:t xml:space="preserve"> </w:t>
      </w:r>
      <w:r w:rsidRPr="002D1B66">
        <w:t xml:space="preserve">antibodies </w:t>
      </w:r>
      <w:r w:rsidRPr="002D1B66">
        <w:rPr>
          <w:b/>
          <w:bCs/>
        </w:rPr>
        <w:t>[2]</w:t>
      </w:r>
      <w:r w:rsidRPr="002D1B66">
        <w:t xml:space="preserve">. Incubate for 20 minutes at room temperature in the dark </w:t>
      </w:r>
      <w:r w:rsidRPr="002D1B66">
        <w:rPr>
          <w:b/>
          <w:bCs/>
        </w:rPr>
        <w:t>[3]</w:t>
      </w:r>
      <w:r w:rsidRPr="002D1B66">
        <w:t>.</w:t>
      </w:r>
    </w:p>
    <w:p w14:paraId="674166D1" w14:textId="4E103AAC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transferring cells into fluorescence activated cell sorting tubes.</w:t>
      </w:r>
      <w:r w:rsidR="00267B74">
        <w:t xml:space="preserve"> </w:t>
      </w:r>
    </w:p>
    <w:p w14:paraId="53125B42" w14:textId="40D45D59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adding antibodies to tubes.</w:t>
      </w:r>
      <w:r w:rsidR="00267B74">
        <w:t xml:space="preserve"> </w:t>
      </w:r>
      <w:r w:rsidR="00267B74" w:rsidRPr="00267B74">
        <w:rPr>
          <w:highlight w:val="green"/>
        </w:rPr>
        <w:t>NOTE: 5.6.2 and 5.6.3 are filmed together</w:t>
      </w:r>
    </w:p>
    <w:p w14:paraId="0243CC12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protected from light for incubation.</w:t>
      </w:r>
    </w:p>
    <w:p w14:paraId="7DF880E3" w14:textId="3ACAA605" w:rsidR="00A10190" w:rsidRPr="00290AAA" w:rsidRDefault="00076C83" w:rsidP="00A10190">
      <w:pPr>
        <w:pStyle w:val="Narration"/>
        <w:numPr>
          <w:ilvl w:val="1"/>
          <w:numId w:val="45"/>
        </w:numPr>
        <w:rPr>
          <w:strike/>
          <w:highlight w:val="green"/>
        </w:rPr>
      </w:pPr>
      <w:r w:rsidRPr="007A2895">
        <w:rPr>
          <w:strike/>
        </w:rPr>
        <w:t>After incubation, pipette</w:t>
      </w:r>
      <w:r w:rsidR="00A10190" w:rsidRPr="007A2895">
        <w:rPr>
          <w:strike/>
        </w:rPr>
        <w:t xml:space="preserve"> 1 </w:t>
      </w:r>
      <w:proofErr w:type="spellStart"/>
      <w:r w:rsidR="00A10190" w:rsidRPr="007A2895">
        <w:rPr>
          <w:strike/>
        </w:rPr>
        <w:t>milliliter</w:t>
      </w:r>
      <w:proofErr w:type="spellEnd"/>
      <w:r w:rsidR="00A10190" w:rsidRPr="007A2895">
        <w:rPr>
          <w:strike/>
        </w:rPr>
        <w:t xml:space="preserve"> Wash Medium B</w:t>
      </w:r>
      <w:r w:rsidRPr="007A2895">
        <w:rPr>
          <w:strike/>
        </w:rPr>
        <w:t xml:space="preserve"> into the tubes </w:t>
      </w:r>
      <w:r w:rsidRPr="007A2895">
        <w:rPr>
          <w:b/>
          <w:bCs/>
          <w:strike/>
        </w:rPr>
        <w:t xml:space="preserve">[1]. </w:t>
      </w:r>
      <w:r w:rsidR="00A10190" w:rsidRPr="007A2895">
        <w:rPr>
          <w:strike/>
        </w:rPr>
        <w:t xml:space="preserve"> </w:t>
      </w:r>
      <w:r w:rsidRPr="007A2895">
        <w:rPr>
          <w:strike/>
        </w:rPr>
        <w:t>Then</w:t>
      </w:r>
      <w:r w:rsidR="00A10190" w:rsidRPr="007A2895">
        <w:rPr>
          <w:strike/>
        </w:rPr>
        <w:t xml:space="preserve"> centrifuge at 650 </w:t>
      </w:r>
      <w:r w:rsidR="00A10190" w:rsidRPr="007A2895">
        <w:rPr>
          <w:i/>
          <w:iCs/>
          <w:strike/>
        </w:rPr>
        <w:t>g</w:t>
      </w:r>
      <w:r w:rsidR="00A10190" w:rsidRPr="007A2895">
        <w:rPr>
          <w:strike/>
        </w:rPr>
        <w:t xml:space="preserve"> for 8 minutes </w:t>
      </w:r>
      <w:r w:rsidR="00A10190" w:rsidRPr="007A2895">
        <w:rPr>
          <w:b/>
          <w:bCs/>
          <w:strike/>
        </w:rPr>
        <w:t>[1]</w:t>
      </w:r>
      <w:r w:rsidR="00A10190" w:rsidRPr="007A2895">
        <w:rPr>
          <w:strike/>
        </w:rPr>
        <w:t>.</w:t>
      </w:r>
      <w:r w:rsidR="002271ED">
        <w:rPr>
          <w:strike/>
        </w:rPr>
        <w:t xml:space="preserve"> </w:t>
      </w:r>
      <w:r w:rsidR="002271ED">
        <w:t xml:space="preserve"> </w:t>
      </w:r>
      <w:r w:rsidR="002271ED" w:rsidRPr="002271ED">
        <w:rPr>
          <w:color w:val="auto"/>
          <w:highlight w:val="green"/>
        </w:rPr>
        <w:t xml:space="preserve">NOTE: </w:t>
      </w:r>
      <w:r w:rsidR="002271ED">
        <w:rPr>
          <w:color w:val="auto"/>
          <w:highlight w:val="green"/>
        </w:rPr>
        <w:t xml:space="preserve">5.7. and 5.8. are </w:t>
      </w:r>
      <w:r w:rsidR="00290AAA">
        <w:rPr>
          <w:color w:val="auto"/>
          <w:highlight w:val="green"/>
        </w:rPr>
        <w:t>not</w:t>
      </w:r>
      <w:r w:rsidR="002271ED" w:rsidRPr="002271ED">
        <w:rPr>
          <w:color w:val="auto"/>
          <w:highlight w:val="green"/>
        </w:rPr>
        <w:t xml:space="preserve"> </w:t>
      </w:r>
      <w:r w:rsidR="002271ED" w:rsidRPr="00290AAA">
        <w:rPr>
          <w:color w:val="auto"/>
          <w:highlight w:val="green"/>
        </w:rPr>
        <w:t>filmed</w:t>
      </w:r>
      <w:r w:rsidR="00290AAA" w:rsidRPr="00290AAA">
        <w:rPr>
          <w:color w:val="auto"/>
          <w:highlight w:val="green"/>
        </w:rPr>
        <w:t>. The VO for the deleted steps is added concisely in the next step</w:t>
      </w:r>
    </w:p>
    <w:p w14:paraId="41758711" w14:textId="003776BD" w:rsidR="00A10190" w:rsidRPr="007A2895" w:rsidRDefault="00A10190" w:rsidP="00A10190">
      <w:pPr>
        <w:pStyle w:val="ShotDescription"/>
        <w:numPr>
          <w:ilvl w:val="2"/>
          <w:numId w:val="45"/>
        </w:numPr>
        <w:rPr>
          <w:strike/>
        </w:rPr>
      </w:pPr>
      <w:r w:rsidRPr="007A2895">
        <w:rPr>
          <w:strike/>
        </w:rPr>
        <w:t xml:space="preserve">Talent adding </w:t>
      </w:r>
      <w:r w:rsidR="00076C83" w:rsidRPr="007A2895">
        <w:rPr>
          <w:strike/>
        </w:rPr>
        <w:t xml:space="preserve">1 mL </w:t>
      </w:r>
      <w:r w:rsidRPr="007A2895">
        <w:rPr>
          <w:strike/>
        </w:rPr>
        <w:t xml:space="preserve">Wash Medium B </w:t>
      </w:r>
      <w:r w:rsidR="00076C83" w:rsidRPr="007A2895">
        <w:rPr>
          <w:strike/>
        </w:rPr>
        <w:t>into the</w:t>
      </w:r>
      <w:r w:rsidRPr="007A2895">
        <w:rPr>
          <w:strike/>
        </w:rPr>
        <w:t xml:space="preserve"> tubes.</w:t>
      </w:r>
    </w:p>
    <w:p w14:paraId="392A9182" w14:textId="7BC8F4E8" w:rsidR="00076C83" w:rsidRPr="007A2895" w:rsidRDefault="00076C83" w:rsidP="00A10190">
      <w:pPr>
        <w:pStyle w:val="ShotDescription"/>
        <w:numPr>
          <w:ilvl w:val="2"/>
          <w:numId w:val="45"/>
        </w:numPr>
        <w:rPr>
          <w:strike/>
        </w:rPr>
      </w:pPr>
      <w:r w:rsidRPr="007A2895">
        <w:rPr>
          <w:strike/>
        </w:rPr>
        <w:t xml:space="preserve">Shot of the tubes in the centrifuge. </w:t>
      </w:r>
    </w:p>
    <w:p w14:paraId="54CB78A8" w14:textId="4D3EE805" w:rsidR="00A10190" w:rsidRPr="007A2895" w:rsidRDefault="00A10190" w:rsidP="00A10190">
      <w:pPr>
        <w:pStyle w:val="Narration"/>
        <w:numPr>
          <w:ilvl w:val="1"/>
          <w:numId w:val="45"/>
        </w:numPr>
        <w:rPr>
          <w:strike/>
        </w:rPr>
      </w:pPr>
      <w:r w:rsidRPr="007A2895">
        <w:rPr>
          <w:strike/>
        </w:rPr>
        <w:t xml:space="preserve">Discard the supernatant </w:t>
      </w:r>
      <w:r w:rsidR="00076C83" w:rsidRPr="007A2895">
        <w:rPr>
          <w:b/>
          <w:bCs/>
          <w:strike/>
        </w:rPr>
        <w:t xml:space="preserve">[1] </w:t>
      </w:r>
      <w:r w:rsidRPr="007A2895">
        <w:rPr>
          <w:strike/>
        </w:rPr>
        <w:t xml:space="preserve">and resuspend </w:t>
      </w:r>
      <w:r w:rsidR="00076C83" w:rsidRPr="007A2895">
        <w:rPr>
          <w:strike/>
        </w:rPr>
        <w:t xml:space="preserve">the </w:t>
      </w:r>
      <w:r w:rsidRPr="007A2895">
        <w:rPr>
          <w:strike/>
        </w:rPr>
        <w:t xml:space="preserve">pellets with Wash Medium B </w:t>
      </w:r>
      <w:r w:rsidRPr="007A2895">
        <w:rPr>
          <w:b/>
          <w:bCs/>
          <w:strike/>
        </w:rPr>
        <w:t>[</w:t>
      </w:r>
      <w:r w:rsidR="00076C83" w:rsidRPr="007A2895">
        <w:rPr>
          <w:b/>
          <w:bCs/>
          <w:strike/>
        </w:rPr>
        <w:t>2-TXT</w:t>
      </w:r>
      <w:r w:rsidRPr="007A2895">
        <w:rPr>
          <w:b/>
          <w:bCs/>
          <w:strike/>
        </w:rPr>
        <w:t>]</w:t>
      </w:r>
      <w:r w:rsidRPr="007A2895">
        <w:rPr>
          <w:strike/>
        </w:rPr>
        <w:t>.</w:t>
      </w:r>
    </w:p>
    <w:p w14:paraId="0ECF085D" w14:textId="4C4D8296" w:rsidR="00076C83" w:rsidRPr="007A2895" w:rsidRDefault="00076C83" w:rsidP="00A10190">
      <w:pPr>
        <w:pStyle w:val="ShotDescription"/>
        <w:numPr>
          <w:ilvl w:val="2"/>
          <w:numId w:val="45"/>
        </w:numPr>
        <w:rPr>
          <w:strike/>
        </w:rPr>
      </w:pPr>
      <w:r w:rsidRPr="007A2895">
        <w:rPr>
          <w:strike/>
        </w:rPr>
        <w:t>Shot of supernatant being pipetted out</w:t>
      </w:r>
    </w:p>
    <w:p w14:paraId="1CE0AAF0" w14:textId="6E939CF4" w:rsidR="00A10190" w:rsidRPr="007A2895" w:rsidRDefault="00A10190" w:rsidP="00A10190">
      <w:pPr>
        <w:pStyle w:val="ShotDescription"/>
        <w:numPr>
          <w:ilvl w:val="2"/>
          <w:numId w:val="45"/>
        </w:numPr>
        <w:rPr>
          <w:strike/>
        </w:rPr>
      </w:pPr>
      <w:r w:rsidRPr="007A2895">
        <w:rPr>
          <w:strike/>
        </w:rPr>
        <w:t xml:space="preserve">Talent resuspending cells to </w:t>
      </w:r>
      <w:r w:rsidR="003E2764" w:rsidRPr="007A2895">
        <w:rPr>
          <w:strike/>
        </w:rPr>
        <w:t xml:space="preserve">the </w:t>
      </w:r>
      <w:r w:rsidRPr="007A2895">
        <w:rPr>
          <w:strike/>
        </w:rPr>
        <w:t>required concentration.</w:t>
      </w:r>
      <w:r w:rsidR="00076C83" w:rsidRPr="007A2895">
        <w:rPr>
          <w:strike/>
        </w:rPr>
        <w:t xml:space="preserve"> </w:t>
      </w:r>
      <w:r w:rsidR="00076C83" w:rsidRPr="007A2895">
        <w:rPr>
          <w:b/>
          <w:bCs/>
          <w:strike/>
        </w:rPr>
        <w:t>TXT: Final cell concentration: 1 x 10</w:t>
      </w:r>
      <w:r w:rsidR="00076C83" w:rsidRPr="007A2895">
        <w:rPr>
          <w:b/>
          <w:bCs/>
          <w:strike/>
          <w:vertAlign w:val="superscript"/>
        </w:rPr>
        <w:t>6</w:t>
      </w:r>
      <w:r w:rsidR="00076C83" w:rsidRPr="007A2895">
        <w:rPr>
          <w:b/>
          <w:bCs/>
          <w:strike/>
        </w:rPr>
        <w:t xml:space="preserve"> cells/mL cell suspension</w:t>
      </w:r>
    </w:p>
    <w:p w14:paraId="720A6DDC" w14:textId="2E6F6230" w:rsidR="00A10190" w:rsidRDefault="00267B74" w:rsidP="00A10190">
      <w:pPr>
        <w:pStyle w:val="Narration"/>
        <w:numPr>
          <w:ilvl w:val="1"/>
          <w:numId w:val="45"/>
        </w:numPr>
      </w:pPr>
      <w:r w:rsidRPr="00267B74">
        <w:rPr>
          <w:lang w:val="en-US"/>
        </w:rPr>
        <w:t>After washing and resuspending the cells in wash medium B, immediately pass them through a 40-micrometer cell strainer</w:t>
      </w:r>
      <w:r w:rsidR="00DE4F82">
        <w:rPr>
          <w:lang w:val="en-US"/>
        </w:rPr>
        <w:t xml:space="preserve"> </w:t>
      </w:r>
      <w:r w:rsidR="00A10190" w:rsidRPr="002D1B66">
        <w:rPr>
          <w:b/>
          <w:bCs/>
        </w:rPr>
        <w:t>[1]</w:t>
      </w:r>
      <w:r w:rsidR="00A10190" w:rsidRPr="002D1B66">
        <w:t xml:space="preserve">. Sort </w:t>
      </w:r>
      <w:r>
        <w:t>CD45-negative</w:t>
      </w:r>
      <w:r w:rsidR="00076C83">
        <w:t xml:space="preserve"> </w:t>
      </w:r>
      <w:r w:rsidR="00A10190" w:rsidRPr="002D1B66">
        <w:t xml:space="preserve">HLA </w:t>
      </w:r>
      <w:r>
        <w:t>G-positive EGFR-positive</w:t>
      </w:r>
      <w:r w:rsidR="00A10190" w:rsidRPr="002D1B66">
        <w:t xml:space="preserve"> </w:t>
      </w:r>
      <w:proofErr w:type="spellStart"/>
      <w:r w:rsidR="00A10190" w:rsidRPr="002D1B66">
        <w:t>extravillous</w:t>
      </w:r>
      <w:proofErr w:type="spellEnd"/>
      <w:r w:rsidR="00A10190" w:rsidRPr="002D1B66">
        <w:t xml:space="preserve"> trophoblast into tubes containing 1 </w:t>
      </w:r>
      <w:proofErr w:type="spellStart"/>
      <w:r w:rsidR="00A10190" w:rsidRPr="002D1B66">
        <w:t>milliliter</w:t>
      </w:r>
      <w:proofErr w:type="spellEnd"/>
      <w:r w:rsidR="00A10190" w:rsidRPr="002D1B66">
        <w:t xml:space="preserve"> EVT Culture Medium A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1525855D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filtering cells through a </w:t>
      </w:r>
      <w:proofErr w:type="gramStart"/>
      <w:r w:rsidRPr="002D1B66">
        <w:t>40 micrometer</w:t>
      </w:r>
      <w:proofErr w:type="gramEnd"/>
      <w:r w:rsidRPr="002D1B66">
        <w:t xml:space="preserve"> strainer.</w:t>
      </w:r>
    </w:p>
    <w:p w14:paraId="5B79FEC0" w14:textId="09FC9DF5" w:rsidR="00A10190" w:rsidRPr="002D1B66" w:rsidRDefault="00076C83" w:rsidP="00A10190">
      <w:pPr>
        <w:pStyle w:val="ShotDescription"/>
        <w:numPr>
          <w:ilvl w:val="2"/>
          <w:numId w:val="45"/>
        </w:numPr>
      </w:pPr>
      <w:r>
        <w:t xml:space="preserve">Shot of labeled tubes </w:t>
      </w:r>
      <w:r w:rsidR="0BB2A1C9">
        <w:t xml:space="preserve">before </w:t>
      </w:r>
      <w:r>
        <w:t>sorting</w:t>
      </w:r>
      <w:r w:rsidR="00A10190">
        <w:t>.</w:t>
      </w:r>
    </w:p>
    <w:p w14:paraId="722EEDE7" w14:textId="77777777" w:rsidR="00A10190" w:rsidRPr="002D1B66" w:rsidRDefault="00A10190" w:rsidP="00A10190"/>
    <w:p w14:paraId="09689C4F" w14:textId="52D8B22E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5ADA555" w14:textId="0666F7C8" w:rsidR="00736A21" w:rsidRDefault="00736A21" w:rsidP="00736A21">
      <w:pPr>
        <w:pStyle w:val="Narration"/>
        <w:numPr>
          <w:ilvl w:val="1"/>
          <w:numId w:val="45"/>
        </w:numPr>
      </w:pPr>
      <w:r w:rsidRPr="000B786F">
        <w:t xml:space="preserve">Flow cytometry analysis of </w:t>
      </w:r>
      <w:r>
        <w:t>lineage</w:t>
      </w:r>
      <w:r w:rsidRPr="000B786F">
        <w:t xml:space="preserve"> markers showed viable primary </w:t>
      </w:r>
      <w:proofErr w:type="spellStart"/>
      <w:r w:rsidRPr="000B786F">
        <w:t>extravillous</w:t>
      </w:r>
      <w:proofErr w:type="spellEnd"/>
      <w:r w:rsidRPr="000B786F">
        <w:t xml:space="preserve"> trophoblast culture until day 4</w:t>
      </w:r>
      <w:r>
        <w:t xml:space="preserve"> </w:t>
      </w:r>
      <w:r w:rsidRPr="000B786F">
        <w:rPr>
          <w:b/>
        </w:rPr>
        <w:t>[1]</w:t>
      </w:r>
      <w:r w:rsidRPr="000B786F">
        <w:t>.</w:t>
      </w:r>
    </w:p>
    <w:p w14:paraId="01ACA46B" w14:textId="1D199570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3101B2">
        <w:rPr>
          <w:lang w:val="it-CH"/>
        </w:rPr>
        <w:t xml:space="preserve">LAB MEDIA: Figure 1B–D. </w:t>
      </w:r>
      <w:r w:rsidRPr="00736A21">
        <w:rPr>
          <w:i/>
          <w:iCs/>
          <w:color w:val="3333FF"/>
        </w:rPr>
        <w:t>Video editor: Show panels B, C, and D together.</w:t>
      </w:r>
      <w:r w:rsidR="00C643E1">
        <w:rPr>
          <w:i/>
          <w:iCs/>
          <w:color w:val="3333FF"/>
        </w:rPr>
        <w:t xml:space="preserve"> </w:t>
      </w:r>
      <w:r w:rsidRPr="00736A21">
        <w:rPr>
          <w:i/>
          <w:iCs/>
          <w:color w:val="3333FF"/>
        </w:rPr>
        <w:t>Highlight the downward lines in C and D</w:t>
      </w:r>
    </w:p>
    <w:p w14:paraId="572C5DFC" w14:textId="4B7A72A2" w:rsidR="00736A21" w:rsidRDefault="00736A21" w:rsidP="00736A21">
      <w:pPr>
        <w:pStyle w:val="Narration"/>
        <w:numPr>
          <w:ilvl w:val="1"/>
          <w:numId w:val="45"/>
        </w:numPr>
      </w:pPr>
      <w:r w:rsidRPr="000B786F">
        <w:t xml:space="preserve">Representative light microscopy images of primary chorionic and decidua basalis HLA-G positive </w:t>
      </w:r>
      <w:proofErr w:type="spellStart"/>
      <w:r w:rsidRPr="000B786F">
        <w:t>extravillous</w:t>
      </w:r>
      <w:proofErr w:type="spellEnd"/>
      <w:r w:rsidRPr="000B786F">
        <w:t xml:space="preserve"> trophoblast were </w:t>
      </w:r>
      <w:r>
        <w:t>captured</w:t>
      </w:r>
      <w:r w:rsidRPr="000B786F">
        <w:t xml:space="preserve"> after 24 hours </w:t>
      </w:r>
      <w:r w:rsidRPr="000B786F">
        <w:rPr>
          <w:b/>
        </w:rPr>
        <w:t>[1]</w:t>
      </w:r>
      <w:r w:rsidRPr="000B786F">
        <w:t xml:space="preserve">, 48 hours </w:t>
      </w:r>
      <w:r w:rsidRPr="000B786F">
        <w:rPr>
          <w:b/>
        </w:rPr>
        <w:t>[2]</w:t>
      </w:r>
      <w:r w:rsidRPr="000B786F">
        <w:t xml:space="preserve">, and 72 hours of culture </w:t>
      </w:r>
      <w:r w:rsidRPr="000B786F">
        <w:rPr>
          <w:b/>
        </w:rPr>
        <w:t>[3]</w:t>
      </w:r>
      <w:r w:rsidRPr="000B786F">
        <w:t>.</w:t>
      </w:r>
    </w:p>
    <w:p w14:paraId="5C1E6078" w14:textId="77777777" w:rsidR="00736A21" w:rsidRDefault="00736A21" w:rsidP="00736A21">
      <w:pPr>
        <w:pStyle w:val="ShotDescription"/>
        <w:numPr>
          <w:ilvl w:val="2"/>
          <w:numId w:val="45"/>
        </w:numPr>
      </w:pPr>
      <w:r w:rsidRPr="003101B2">
        <w:rPr>
          <w:lang w:val="it-CH"/>
        </w:rPr>
        <w:t xml:space="preserve">LAB MEDIA: Figure 2A–F. </w:t>
      </w:r>
      <w:r w:rsidRPr="00736A21">
        <w:rPr>
          <w:i/>
          <w:iCs/>
          <w:color w:val="3333FF"/>
        </w:rPr>
        <w:t xml:space="preserve">Video editor: Highlight the images labeled “24hr” for chorionic EVT and </w:t>
      </w:r>
      <w:proofErr w:type="spellStart"/>
      <w:proofErr w:type="gramStart"/>
      <w:r w:rsidRPr="00736A21">
        <w:rPr>
          <w:i/>
          <w:iCs/>
          <w:color w:val="3333FF"/>
        </w:rPr>
        <w:t>d.basalis</w:t>
      </w:r>
      <w:proofErr w:type="spellEnd"/>
      <w:proofErr w:type="gramEnd"/>
      <w:r w:rsidRPr="00736A21">
        <w:rPr>
          <w:i/>
          <w:iCs/>
          <w:color w:val="3333FF"/>
        </w:rPr>
        <w:t xml:space="preserve"> EVT.</w:t>
      </w:r>
    </w:p>
    <w:p w14:paraId="1467B6DC" w14:textId="77777777" w:rsidR="00736A21" w:rsidRDefault="00736A21" w:rsidP="00736A21">
      <w:pPr>
        <w:pStyle w:val="ShotDescription"/>
        <w:numPr>
          <w:ilvl w:val="2"/>
          <w:numId w:val="45"/>
        </w:numPr>
      </w:pPr>
      <w:r w:rsidRPr="003101B2">
        <w:rPr>
          <w:lang w:val="it-CH"/>
        </w:rPr>
        <w:t xml:space="preserve">LAB MEDIA: Figure 2A–F. </w:t>
      </w:r>
      <w:r w:rsidRPr="00736A21">
        <w:rPr>
          <w:i/>
          <w:iCs/>
          <w:color w:val="3333FF"/>
        </w:rPr>
        <w:t xml:space="preserve">Video editor: Highlight the images labeled “48hr” for chorionic EVT and </w:t>
      </w:r>
      <w:proofErr w:type="spellStart"/>
      <w:proofErr w:type="gramStart"/>
      <w:r w:rsidRPr="00736A21">
        <w:rPr>
          <w:i/>
          <w:iCs/>
          <w:color w:val="3333FF"/>
        </w:rPr>
        <w:t>d.basalis</w:t>
      </w:r>
      <w:proofErr w:type="spellEnd"/>
      <w:proofErr w:type="gramEnd"/>
      <w:r w:rsidRPr="00736A21">
        <w:rPr>
          <w:i/>
          <w:iCs/>
          <w:color w:val="3333FF"/>
        </w:rPr>
        <w:t xml:space="preserve"> EVT.</w:t>
      </w:r>
    </w:p>
    <w:p w14:paraId="69DED289" w14:textId="77777777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3101B2">
        <w:rPr>
          <w:lang w:val="it-CH"/>
        </w:rPr>
        <w:t xml:space="preserve">LAB MEDIA: Figure 2A–F. </w:t>
      </w:r>
      <w:r w:rsidRPr="00736A21">
        <w:rPr>
          <w:i/>
          <w:iCs/>
          <w:color w:val="3333FF"/>
        </w:rPr>
        <w:t xml:space="preserve">Video editor: Highlight the images labeled “72hr” for chorionic EVT and </w:t>
      </w:r>
      <w:proofErr w:type="spellStart"/>
      <w:proofErr w:type="gramStart"/>
      <w:r w:rsidRPr="00736A21">
        <w:rPr>
          <w:i/>
          <w:iCs/>
          <w:color w:val="3333FF"/>
        </w:rPr>
        <w:t>d.basalis</w:t>
      </w:r>
      <w:proofErr w:type="spellEnd"/>
      <w:proofErr w:type="gramEnd"/>
      <w:r w:rsidRPr="00736A21">
        <w:rPr>
          <w:i/>
          <w:iCs/>
          <w:color w:val="3333FF"/>
        </w:rPr>
        <w:t xml:space="preserve"> EVT.</w:t>
      </w:r>
    </w:p>
    <w:p w14:paraId="243FCFF3" w14:textId="6C4944EB" w:rsidR="00736A21" w:rsidRDefault="00736A21" w:rsidP="00736A21">
      <w:pPr>
        <w:pStyle w:val="Narration"/>
        <w:numPr>
          <w:ilvl w:val="1"/>
          <w:numId w:val="45"/>
        </w:numPr>
      </w:pPr>
      <w:proofErr w:type="spellStart"/>
      <w:r w:rsidRPr="000B786F">
        <w:t>Extravillous</w:t>
      </w:r>
      <w:proofErr w:type="spellEnd"/>
      <w:r w:rsidRPr="000B786F">
        <w:t xml:space="preserve"> trophoblast expressed polymorphic HLA-C </w:t>
      </w:r>
      <w:r>
        <w:t xml:space="preserve">and </w:t>
      </w:r>
      <w:r w:rsidRPr="00736A21">
        <w:t>immunosuppressive co-inhibitory molecules</w:t>
      </w:r>
      <w:r w:rsidRPr="000B786F">
        <w:t xml:space="preserve"> </w:t>
      </w:r>
      <w:r w:rsidRPr="000B786F">
        <w:rPr>
          <w:b/>
        </w:rPr>
        <w:t>[1]</w:t>
      </w:r>
      <w:r w:rsidRPr="000B786F">
        <w:t>.</w:t>
      </w:r>
    </w:p>
    <w:p w14:paraId="3F19729F" w14:textId="5FE22994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0B786F">
        <w:t>LAB MEDIA: Figure 3</w:t>
      </w:r>
      <w:proofErr w:type="gramStart"/>
      <w:r w:rsidRPr="000B786F">
        <w:t>A,B.</w:t>
      </w:r>
      <w:proofErr w:type="gramEnd"/>
      <w:r w:rsidRPr="000B786F">
        <w:t xml:space="preserve"> </w:t>
      </w:r>
      <w:r w:rsidRPr="00736A21">
        <w:rPr>
          <w:i/>
          <w:iCs/>
          <w:color w:val="3333FF"/>
        </w:rPr>
        <w:t>Video editor: highlight the green plots for Chorionic EVT in A and the corresponding green plots in B</w:t>
      </w:r>
      <w:r w:rsidRPr="00736A21">
        <w:rPr>
          <w:color w:val="3333FF"/>
        </w:rPr>
        <w:t xml:space="preserve"> </w:t>
      </w:r>
    </w:p>
    <w:p w14:paraId="4E4F1354" w14:textId="684F9767" w:rsidR="00736A21" w:rsidRDefault="00736A21" w:rsidP="00736A21">
      <w:pPr>
        <w:pStyle w:val="Narration"/>
        <w:numPr>
          <w:ilvl w:val="1"/>
          <w:numId w:val="45"/>
        </w:numPr>
      </w:pPr>
      <w:proofErr w:type="spellStart"/>
      <w:r w:rsidRPr="000B786F">
        <w:t>Extravillous</w:t>
      </w:r>
      <w:proofErr w:type="spellEnd"/>
      <w:r w:rsidRPr="000B786F">
        <w:t xml:space="preserve"> trophoblast increased the expression of HLA-C, </w:t>
      </w:r>
      <w:r>
        <w:t>PD-L</w:t>
      </w:r>
      <w:r w:rsidRPr="000B786F">
        <w:t xml:space="preserve">1, </w:t>
      </w:r>
      <w:r>
        <w:t>PD-L</w:t>
      </w:r>
      <w:r w:rsidRPr="000B786F">
        <w:t>2</w:t>
      </w:r>
      <w:r>
        <w:t xml:space="preserve"> </w:t>
      </w:r>
      <w:r w:rsidRPr="000B786F">
        <w:t xml:space="preserve">and HLA-E </w:t>
      </w:r>
      <w:r w:rsidRPr="000B786F">
        <w:rPr>
          <w:b/>
        </w:rPr>
        <w:t>[</w:t>
      </w:r>
      <w:r>
        <w:rPr>
          <w:b/>
        </w:rPr>
        <w:t>1</w:t>
      </w:r>
      <w:r w:rsidRPr="000B786F">
        <w:rPr>
          <w:b/>
        </w:rPr>
        <w:t>]</w:t>
      </w:r>
      <w:r w:rsidRPr="000B786F">
        <w:t xml:space="preserve">, but did not increase the expression of </w:t>
      </w:r>
      <w:r>
        <w:t>PVR</w:t>
      </w:r>
      <w:r w:rsidRPr="000B786F">
        <w:t xml:space="preserve"> and B7H3 when co-cultured with activated lymphocytes for 72 hours </w:t>
      </w:r>
      <w:r w:rsidRPr="000B786F">
        <w:rPr>
          <w:b/>
        </w:rPr>
        <w:t>[</w:t>
      </w:r>
      <w:r>
        <w:rPr>
          <w:b/>
        </w:rPr>
        <w:t>2</w:t>
      </w:r>
      <w:r w:rsidRPr="000B786F">
        <w:rPr>
          <w:b/>
        </w:rPr>
        <w:t>]</w:t>
      </w:r>
      <w:r>
        <w:rPr>
          <w:b/>
        </w:rPr>
        <w:t xml:space="preserve">. </w:t>
      </w:r>
    </w:p>
    <w:p w14:paraId="4AA567FD" w14:textId="1DBC1AE3" w:rsidR="00736A21" w:rsidRDefault="00736A21" w:rsidP="00736A21">
      <w:pPr>
        <w:pStyle w:val="ShotDescription"/>
        <w:numPr>
          <w:ilvl w:val="2"/>
          <w:numId w:val="45"/>
        </w:numPr>
      </w:pPr>
      <w:r w:rsidRPr="000B786F">
        <w:t>LAB MEDIA: Figure 4A</w:t>
      </w:r>
      <w:r>
        <w:tab/>
      </w:r>
      <w:r w:rsidRPr="00736A21">
        <w:rPr>
          <w:i/>
          <w:iCs/>
          <w:color w:val="3333FF"/>
        </w:rPr>
        <w:t>Video editor: Highlight the</w:t>
      </w:r>
      <w:r>
        <w:rPr>
          <w:i/>
          <w:iCs/>
          <w:color w:val="3333FF"/>
        </w:rPr>
        <w:t xml:space="preserve"> pink</w:t>
      </w:r>
      <w:r w:rsidRPr="00736A21">
        <w:rPr>
          <w:i/>
          <w:iCs/>
          <w:color w:val="3333FF"/>
        </w:rPr>
        <w:t xml:space="preserve"> HLA-C</w:t>
      </w:r>
      <w:r>
        <w:rPr>
          <w:i/>
          <w:iCs/>
          <w:color w:val="3333FF"/>
        </w:rPr>
        <w:t xml:space="preserve">, PD-L1, PD-L2 and HLA-E </w:t>
      </w:r>
      <w:r w:rsidRPr="00736A21">
        <w:rPr>
          <w:i/>
          <w:iCs/>
          <w:color w:val="3333FF"/>
        </w:rPr>
        <w:t>plots in the bottom row (Chorionic EVT)</w:t>
      </w:r>
    </w:p>
    <w:p w14:paraId="46933305" w14:textId="4533ADA3" w:rsidR="00736A21" w:rsidRDefault="00736A21" w:rsidP="00736A21">
      <w:pPr>
        <w:pStyle w:val="ShotDescription"/>
        <w:numPr>
          <w:ilvl w:val="2"/>
          <w:numId w:val="45"/>
        </w:numPr>
      </w:pPr>
      <w:r w:rsidRPr="000B786F">
        <w:t>LAB MEDIA: Figure 4A</w:t>
      </w:r>
      <w:r>
        <w:tab/>
      </w:r>
      <w:r w:rsidRPr="00736A21">
        <w:rPr>
          <w:i/>
          <w:iCs/>
          <w:color w:val="3333FF"/>
        </w:rPr>
        <w:t xml:space="preserve">Video editor: Highlight the </w:t>
      </w:r>
      <w:r>
        <w:rPr>
          <w:i/>
          <w:iCs/>
          <w:color w:val="3333FF"/>
        </w:rPr>
        <w:t xml:space="preserve">pink PVR and B7H3 </w:t>
      </w:r>
      <w:r w:rsidRPr="00736A21">
        <w:rPr>
          <w:i/>
          <w:iCs/>
          <w:color w:val="3333FF"/>
        </w:rPr>
        <w:t>plots in the bottom row (Chorionic EVT)</w:t>
      </w:r>
    </w:p>
    <w:p w14:paraId="6F38226B" w14:textId="6A992CB7" w:rsidR="00736A21" w:rsidRDefault="00736A21" w:rsidP="00736A21">
      <w:pPr>
        <w:pStyle w:val="Narration"/>
        <w:numPr>
          <w:ilvl w:val="1"/>
          <w:numId w:val="45"/>
        </w:numPr>
      </w:pPr>
      <w:r w:rsidRPr="000B786F">
        <w:t xml:space="preserve">No increase in </w:t>
      </w:r>
      <w:proofErr w:type="spellStart"/>
      <w:r w:rsidRPr="000B786F">
        <w:t>extravillous</w:t>
      </w:r>
      <w:proofErr w:type="spellEnd"/>
      <w:r w:rsidRPr="000B786F">
        <w:t xml:space="preserve"> trophoblast death was observed following co-culture with activated lymphocytes </w:t>
      </w:r>
      <w:r w:rsidRPr="000B786F">
        <w:rPr>
          <w:b/>
        </w:rPr>
        <w:t>[1]</w:t>
      </w:r>
      <w:r w:rsidRPr="000B786F">
        <w:t>.</w:t>
      </w:r>
    </w:p>
    <w:p w14:paraId="578D61CC" w14:textId="11A6F564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0B786F">
        <w:t xml:space="preserve">LAB MEDIA: Figure 4D. </w:t>
      </w:r>
    </w:p>
    <w:p w14:paraId="65EDC3EC" w14:textId="77777777" w:rsidR="00736A21" w:rsidRPr="00EA4DFC" w:rsidRDefault="00736A21" w:rsidP="00736A21"/>
    <w:p w14:paraId="4D98F447" w14:textId="77777777" w:rsidR="00495959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5EA3ED2" w14:textId="77777777" w:rsidR="004A565B" w:rsidRDefault="004A565B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B3776E0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Placenta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13" w:history="1">
        <w:r w:rsidRPr="004A565B">
          <w:rPr>
            <w:rStyle w:val="Hyperlink"/>
            <w:rFonts w:cstheme="minorHAnsi"/>
            <w:lang w:val="en-IN"/>
          </w:rPr>
          <w:t>https://www.merriam-webster.com/dictionary/placenta</w:t>
        </w:r>
      </w:hyperlink>
      <w:r w:rsidRPr="004A565B">
        <w:rPr>
          <w:rFonts w:cstheme="minorHAnsi"/>
          <w:lang w:val="en-IN"/>
        </w:rPr>
        <w:br/>
        <w:t>IPA: /</w:t>
      </w:r>
      <w:proofErr w:type="spellStart"/>
      <w:proofErr w:type="gramStart"/>
      <w:r w:rsidRPr="004A565B">
        <w:rPr>
          <w:rFonts w:cstheme="minorHAnsi"/>
          <w:lang w:val="en-IN"/>
        </w:rPr>
        <w:t>pləˈsɛn.tə</w:t>
      </w:r>
      <w:proofErr w:type="spellEnd"/>
      <w:proofErr w:type="gramEnd"/>
      <w:r w:rsidRPr="004A565B">
        <w:rPr>
          <w:rFonts w:cstheme="minorHAnsi"/>
          <w:lang w:val="en-IN"/>
        </w:rPr>
        <w:t>/</w:t>
      </w:r>
      <w:r w:rsidRPr="004A565B">
        <w:rPr>
          <w:rFonts w:cstheme="minorHAnsi"/>
          <w:lang w:val="en-IN"/>
        </w:rPr>
        <w:br/>
        <w:t xml:space="preserve">Phonetic Spelling: </w:t>
      </w:r>
      <w:proofErr w:type="spellStart"/>
      <w:r w:rsidRPr="004A565B">
        <w:rPr>
          <w:rFonts w:cstheme="minorHAnsi"/>
          <w:lang w:val="en-IN"/>
        </w:rPr>
        <w:t>pluh·sen·tuh</w:t>
      </w:r>
      <w:proofErr w:type="spellEnd"/>
    </w:p>
    <w:p w14:paraId="29D84924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Amnion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14" w:history="1">
        <w:r w:rsidRPr="004A565B">
          <w:rPr>
            <w:rStyle w:val="Hyperlink"/>
            <w:rFonts w:cstheme="minorHAnsi"/>
            <w:lang w:val="en-IN"/>
          </w:rPr>
          <w:t>https://www.merriam-webster.com/dictionary/amnion</w:t>
        </w:r>
      </w:hyperlink>
      <w:r w:rsidRPr="004A565B">
        <w:rPr>
          <w:rFonts w:cstheme="minorHAnsi"/>
          <w:lang w:val="en-IN"/>
        </w:rPr>
        <w:br/>
        <w:t>IPA: /ˈ</w:t>
      </w:r>
      <w:proofErr w:type="spellStart"/>
      <w:r w:rsidRPr="004A565B">
        <w:rPr>
          <w:rFonts w:cstheme="minorHAnsi"/>
          <w:lang w:val="en-IN"/>
        </w:rPr>
        <w:t>æm.</w:t>
      </w:r>
      <w:proofErr w:type="gramStart"/>
      <w:r w:rsidRPr="004A565B">
        <w:rPr>
          <w:rFonts w:cstheme="minorHAnsi"/>
          <w:lang w:val="en-IN"/>
        </w:rPr>
        <w:t>ni.ɑːn</w:t>
      </w:r>
      <w:proofErr w:type="spellEnd"/>
      <w:proofErr w:type="gramEnd"/>
      <w:r w:rsidRPr="004A565B">
        <w:rPr>
          <w:rFonts w:cstheme="minorHAnsi"/>
          <w:lang w:val="en-IN"/>
        </w:rPr>
        <w:t>, ˈ</w:t>
      </w:r>
      <w:proofErr w:type="spellStart"/>
      <w:r w:rsidRPr="004A565B">
        <w:rPr>
          <w:rFonts w:cstheme="minorHAnsi"/>
          <w:lang w:val="en-IN"/>
        </w:rPr>
        <w:t>æm.</w:t>
      </w:r>
      <w:proofErr w:type="gramStart"/>
      <w:r w:rsidRPr="004A565B">
        <w:rPr>
          <w:rFonts w:cstheme="minorHAnsi"/>
          <w:lang w:val="en-IN"/>
        </w:rPr>
        <w:t>ni.ən</w:t>
      </w:r>
      <w:proofErr w:type="spellEnd"/>
      <w:proofErr w:type="gramEnd"/>
      <w:r w:rsidRPr="004A565B">
        <w:rPr>
          <w:rFonts w:cstheme="minorHAnsi"/>
          <w:lang w:val="en-IN"/>
        </w:rPr>
        <w:t>/</w:t>
      </w:r>
      <w:r w:rsidRPr="004A565B">
        <w:rPr>
          <w:rFonts w:cstheme="minorHAnsi"/>
          <w:lang w:val="en-IN"/>
        </w:rPr>
        <w:br/>
        <w:t xml:space="preserve">Phonetic Spelling: </w:t>
      </w:r>
      <w:proofErr w:type="spellStart"/>
      <w:r w:rsidRPr="004A565B">
        <w:rPr>
          <w:rFonts w:cstheme="minorHAnsi"/>
          <w:lang w:val="en-IN"/>
        </w:rPr>
        <w:t>am·nee·on</w:t>
      </w:r>
      <w:proofErr w:type="spellEnd"/>
    </w:p>
    <w:p w14:paraId="697AB4C8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Chorion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15" w:history="1">
        <w:r w:rsidRPr="004A565B">
          <w:rPr>
            <w:rStyle w:val="Hyperlink"/>
            <w:rFonts w:cstheme="minorHAnsi"/>
            <w:lang w:val="en-IN"/>
          </w:rPr>
          <w:t>https://www.merriam-webster.com/dictionary/chorion</w:t>
        </w:r>
      </w:hyperlink>
      <w:r w:rsidRPr="004A565B">
        <w:rPr>
          <w:rFonts w:cstheme="minorHAnsi"/>
          <w:lang w:val="en-IN"/>
        </w:rPr>
        <w:br/>
        <w:t>IPA: /ˈ</w:t>
      </w:r>
      <w:proofErr w:type="spellStart"/>
      <w:r w:rsidRPr="004A565B">
        <w:rPr>
          <w:rFonts w:cstheme="minorHAnsi"/>
          <w:lang w:val="en-IN"/>
        </w:rPr>
        <w:t>kɔːr.</w:t>
      </w:r>
      <w:proofErr w:type="gramStart"/>
      <w:r w:rsidRPr="004A565B">
        <w:rPr>
          <w:rFonts w:cstheme="minorHAnsi"/>
          <w:lang w:val="en-IN"/>
        </w:rPr>
        <w:t>i.ɑːn</w:t>
      </w:r>
      <w:proofErr w:type="spellEnd"/>
      <w:proofErr w:type="gramEnd"/>
      <w:r w:rsidRPr="004A565B">
        <w:rPr>
          <w:rFonts w:cstheme="minorHAnsi"/>
          <w:lang w:val="en-IN"/>
        </w:rPr>
        <w:t>, ˈ</w:t>
      </w:r>
      <w:proofErr w:type="spellStart"/>
      <w:r w:rsidRPr="004A565B">
        <w:rPr>
          <w:rFonts w:cstheme="minorHAnsi"/>
          <w:lang w:val="en-IN"/>
        </w:rPr>
        <w:t>koʊr.</w:t>
      </w:r>
      <w:proofErr w:type="gramStart"/>
      <w:r w:rsidRPr="004A565B">
        <w:rPr>
          <w:rFonts w:cstheme="minorHAnsi"/>
          <w:lang w:val="en-IN"/>
        </w:rPr>
        <w:t>i.ɑːn</w:t>
      </w:r>
      <w:proofErr w:type="spellEnd"/>
      <w:proofErr w:type="gramEnd"/>
      <w:r w:rsidRPr="004A565B">
        <w:rPr>
          <w:rFonts w:cstheme="minorHAnsi"/>
          <w:lang w:val="en-IN"/>
        </w:rPr>
        <w:t>/</w:t>
      </w:r>
      <w:r w:rsidRPr="004A565B">
        <w:rPr>
          <w:rFonts w:cstheme="minorHAnsi"/>
          <w:lang w:val="en-IN"/>
        </w:rPr>
        <w:br/>
        <w:t xml:space="preserve">Phonetic Spelling: </w:t>
      </w:r>
      <w:proofErr w:type="spellStart"/>
      <w:r w:rsidRPr="004A565B">
        <w:rPr>
          <w:rFonts w:cstheme="minorHAnsi"/>
          <w:lang w:val="en-IN"/>
        </w:rPr>
        <w:t>kor·ee·on</w:t>
      </w:r>
      <w:proofErr w:type="spellEnd"/>
      <w:r w:rsidRPr="004A565B">
        <w:rPr>
          <w:rFonts w:cstheme="minorHAnsi"/>
          <w:lang w:val="en-IN"/>
        </w:rPr>
        <w:t xml:space="preserve">; </w:t>
      </w:r>
      <w:proofErr w:type="spellStart"/>
      <w:r w:rsidRPr="004A565B">
        <w:rPr>
          <w:rFonts w:cstheme="minorHAnsi"/>
          <w:lang w:val="en-IN"/>
        </w:rPr>
        <w:t>kohr·ee·on</w:t>
      </w:r>
      <w:proofErr w:type="spellEnd"/>
    </w:p>
    <w:p w14:paraId="23763A2B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Decidua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16" w:history="1">
        <w:r w:rsidRPr="004A565B">
          <w:rPr>
            <w:rStyle w:val="Hyperlink"/>
            <w:rFonts w:cstheme="minorHAnsi"/>
            <w:lang w:val="en-IN"/>
          </w:rPr>
          <w:t>https://www.merriam-webster.com/dictionary/decidua</w:t>
        </w:r>
      </w:hyperlink>
      <w:r w:rsidRPr="004A565B">
        <w:rPr>
          <w:rFonts w:cstheme="minorHAnsi"/>
          <w:lang w:val="en-IN"/>
        </w:rPr>
        <w:br/>
        <w:t>IPA: /</w:t>
      </w:r>
      <w:proofErr w:type="spellStart"/>
      <w:r w:rsidRPr="004A565B">
        <w:rPr>
          <w:rFonts w:cstheme="minorHAnsi"/>
          <w:lang w:val="en-IN"/>
        </w:rPr>
        <w:t>dɪˈsɪdʒ.</w:t>
      </w:r>
      <w:proofErr w:type="gramStart"/>
      <w:r w:rsidRPr="004A565B">
        <w:rPr>
          <w:rFonts w:cstheme="minorHAnsi"/>
          <w:lang w:val="en-IN"/>
        </w:rPr>
        <w:t>u.ə</w:t>
      </w:r>
      <w:proofErr w:type="spellEnd"/>
      <w:proofErr w:type="gramEnd"/>
      <w:r w:rsidRPr="004A565B">
        <w:rPr>
          <w:rFonts w:cstheme="minorHAnsi"/>
          <w:lang w:val="en-IN"/>
        </w:rPr>
        <w:t>/</w:t>
      </w:r>
      <w:r w:rsidRPr="004A565B">
        <w:rPr>
          <w:rFonts w:cstheme="minorHAnsi"/>
          <w:lang w:val="en-IN"/>
        </w:rPr>
        <w:br/>
        <w:t xml:space="preserve">Phonetic Spelling: </w:t>
      </w:r>
      <w:proofErr w:type="spellStart"/>
      <w:r w:rsidRPr="004A565B">
        <w:rPr>
          <w:rFonts w:cstheme="minorHAnsi"/>
          <w:lang w:val="en-IN"/>
        </w:rPr>
        <w:t>dih·sij·oo·uh</w:t>
      </w:r>
      <w:proofErr w:type="spellEnd"/>
    </w:p>
    <w:p w14:paraId="09A2517A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Centrifuge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17" w:history="1">
        <w:r w:rsidRPr="004A565B">
          <w:rPr>
            <w:rStyle w:val="Hyperlink"/>
            <w:rFonts w:cstheme="minorHAnsi"/>
            <w:lang w:val="en-IN"/>
          </w:rPr>
          <w:t>https://www.merriam-webster.com/dictionary/centrifuges</w:t>
        </w:r>
      </w:hyperlink>
      <w:r w:rsidRPr="004A565B">
        <w:rPr>
          <w:rFonts w:cstheme="minorHAnsi"/>
          <w:lang w:val="en-IN"/>
        </w:rPr>
        <w:br/>
        <w:t>IPA: /</w:t>
      </w:r>
      <w:proofErr w:type="gramStart"/>
      <w:r w:rsidRPr="004A565B">
        <w:rPr>
          <w:rFonts w:cstheme="minorHAnsi"/>
          <w:lang w:val="en-IN"/>
        </w:rPr>
        <w:t>ˈ</w:t>
      </w:r>
      <w:proofErr w:type="spellStart"/>
      <w:r w:rsidRPr="004A565B">
        <w:rPr>
          <w:rFonts w:cstheme="minorHAnsi"/>
          <w:lang w:val="en-IN"/>
        </w:rPr>
        <w:t>sɛn.trəˌfjuːdʒ</w:t>
      </w:r>
      <w:proofErr w:type="spellEnd"/>
      <w:proofErr w:type="gramEnd"/>
      <w:r w:rsidRPr="004A565B">
        <w:rPr>
          <w:rFonts w:cstheme="minorHAnsi"/>
          <w:lang w:val="en-IN"/>
        </w:rPr>
        <w:t>/</w:t>
      </w:r>
      <w:r w:rsidRPr="004A565B">
        <w:rPr>
          <w:rFonts w:cstheme="minorHAnsi"/>
          <w:lang w:val="en-IN"/>
        </w:rPr>
        <w:br/>
        <w:t xml:space="preserve">Phonetic Spelling: </w:t>
      </w:r>
      <w:proofErr w:type="spellStart"/>
      <w:r w:rsidRPr="004A565B">
        <w:rPr>
          <w:rFonts w:cstheme="minorHAnsi"/>
          <w:lang w:val="en-IN"/>
        </w:rPr>
        <w:t>sen·truh·fyooj</w:t>
      </w:r>
      <w:proofErr w:type="spellEnd"/>
    </w:p>
    <w:p w14:paraId="331C5E3B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Lymphocyte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18" w:history="1">
        <w:r w:rsidRPr="004A565B">
          <w:rPr>
            <w:rStyle w:val="Hyperlink"/>
            <w:rFonts w:cstheme="minorHAnsi"/>
            <w:lang w:val="en-IN"/>
          </w:rPr>
          <w:t>https://www.merriam-webster.com/dictionary/lymphocytes</w:t>
        </w:r>
      </w:hyperlink>
      <w:r w:rsidRPr="004A565B">
        <w:rPr>
          <w:rFonts w:cstheme="minorHAnsi"/>
          <w:lang w:val="en-IN"/>
        </w:rPr>
        <w:br/>
        <w:t>IPA: /</w:t>
      </w:r>
      <w:proofErr w:type="gramStart"/>
      <w:r w:rsidRPr="004A565B">
        <w:rPr>
          <w:rFonts w:cstheme="minorHAnsi"/>
          <w:lang w:val="en-IN"/>
        </w:rPr>
        <w:t>ˈ</w:t>
      </w:r>
      <w:proofErr w:type="spellStart"/>
      <w:r w:rsidRPr="004A565B">
        <w:rPr>
          <w:rFonts w:cstheme="minorHAnsi"/>
          <w:lang w:val="en-IN"/>
        </w:rPr>
        <w:t>lɪm.fəˌsaɪt</w:t>
      </w:r>
      <w:proofErr w:type="spellEnd"/>
      <w:proofErr w:type="gramEnd"/>
      <w:r w:rsidRPr="004A565B">
        <w:rPr>
          <w:rFonts w:cstheme="minorHAnsi"/>
          <w:lang w:val="en-IN"/>
        </w:rPr>
        <w:t>/</w:t>
      </w:r>
      <w:r w:rsidRPr="004A565B">
        <w:rPr>
          <w:rFonts w:cstheme="minorHAnsi"/>
          <w:lang w:val="en-IN"/>
        </w:rPr>
        <w:br/>
        <w:t xml:space="preserve">Phonetic Spelling: </w:t>
      </w:r>
      <w:proofErr w:type="spellStart"/>
      <w:r w:rsidRPr="004A565B">
        <w:rPr>
          <w:rFonts w:cstheme="minorHAnsi"/>
          <w:lang w:val="en-IN"/>
        </w:rPr>
        <w:t>lim·fuh·syte</w:t>
      </w:r>
      <w:proofErr w:type="spellEnd"/>
    </w:p>
    <w:p w14:paraId="6257DE04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Trophoblast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19" w:history="1">
        <w:r w:rsidRPr="004A565B">
          <w:rPr>
            <w:rStyle w:val="Hyperlink"/>
            <w:rFonts w:cstheme="minorHAnsi"/>
            <w:lang w:val="en-IN"/>
          </w:rPr>
          <w:t>https://www.merriam-webster.com/dictionary/trophoblast</w:t>
        </w:r>
      </w:hyperlink>
      <w:r w:rsidRPr="004A565B">
        <w:rPr>
          <w:rFonts w:cstheme="minorHAnsi"/>
          <w:lang w:val="en-IN"/>
        </w:rPr>
        <w:br/>
        <w:t>IPA: /</w:t>
      </w:r>
      <w:proofErr w:type="gramStart"/>
      <w:r w:rsidRPr="004A565B">
        <w:rPr>
          <w:rFonts w:cstheme="minorHAnsi"/>
          <w:lang w:val="en-IN"/>
        </w:rPr>
        <w:t>ˈ</w:t>
      </w:r>
      <w:proofErr w:type="spellStart"/>
      <w:r w:rsidRPr="004A565B">
        <w:rPr>
          <w:rFonts w:cstheme="minorHAnsi"/>
          <w:lang w:val="en-IN"/>
        </w:rPr>
        <w:t>troʊ.fəˌblæst</w:t>
      </w:r>
      <w:proofErr w:type="spellEnd"/>
      <w:proofErr w:type="gramEnd"/>
      <w:r w:rsidRPr="004A565B">
        <w:rPr>
          <w:rFonts w:cstheme="minorHAnsi"/>
          <w:lang w:val="en-IN"/>
        </w:rPr>
        <w:t>/</w:t>
      </w:r>
      <w:r w:rsidRPr="004A565B">
        <w:rPr>
          <w:rFonts w:cstheme="minorHAnsi"/>
          <w:lang w:val="en-IN"/>
        </w:rPr>
        <w:br/>
        <w:t xml:space="preserve">Phonetic Spelling: </w:t>
      </w:r>
      <w:proofErr w:type="spellStart"/>
      <w:r w:rsidRPr="004A565B">
        <w:rPr>
          <w:rFonts w:cstheme="minorHAnsi"/>
          <w:lang w:val="en-IN"/>
        </w:rPr>
        <w:t>troh·fuh·blast</w:t>
      </w:r>
      <w:proofErr w:type="spellEnd"/>
    </w:p>
    <w:p w14:paraId="5FED1E76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Phenotyping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0" w:history="1">
        <w:r w:rsidRPr="004A565B">
          <w:rPr>
            <w:rStyle w:val="Hyperlink"/>
            <w:rFonts w:cstheme="minorHAnsi"/>
            <w:lang w:val="en-IN"/>
          </w:rPr>
          <w:t>https://www.merriam-webster.com/dictionary/phenotyping</w:t>
        </w:r>
      </w:hyperlink>
      <w:r w:rsidRPr="004A565B">
        <w:rPr>
          <w:rFonts w:cstheme="minorHAnsi"/>
          <w:lang w:val="en-IN"/>
        </w:rPr>
        <w:br/>
        <w:t>IPA: /</w:t>
      </w:r>
      <w:proofErr w:type="gramStart"/>
      <w:r w:rsidRPr="004A565B">
        <w:rPr>
          <w:rFonts w:cstheme="minorHAnsi"/>
          <w:lang w:val="en-IN"/>
        </w:rPr>
        <w:t>ˈfiː.</w:t>
      </w:r>
      <w:proofErr w:type="spellStart"/>
      <w:r w:rsidRPr="004A565B">
        <w:rPr>
          <w:rFonts w:cstheme="minorHAnsi"/>
          <w:lang w:val="en-IN"/>
        </w:rPr>
        <w:t>nəˌtaɪ</w:t>
      </w:r>
      <w:proofErr w:type="gramEnd"/>
      <w:r w:rsidRPr="004A565B">
        <w:rPr>
          <w:rFonts w:cstheme="minorHAnsi"/>
          <w:lang w:val="en-IN"/>
        </w:rPr>
        <w:t>.pɪŋ</w:t>
      </w:r>
      <w:proofErr w:type="spellEnd"/>
      <w:r w:rsidRPr="004A565B">
        <w:rPr>
          <w:rFonts w:cstheme="minorHAnsi"/>
          <w:lang w:val="en-IN"/>
        </w:rPr>
        <w:t>/</w:t>
      </w:r>
      <w:r w:rsidRPr="004A565B">
        <w:rPr>
          <w:rFonts w:cstheme="minorHAnsi"/>
          <w:lang w:val="en-IN"/>
        </w:rPr>
        <w:br/>
        <w:t xml:space="preserve">Phonetic Spelling: </w:t>
      </w:r>
      <w:proofErr w:type="spellStart"/>
      <w:r w:rsidRPr="004A565B">
        <w:rPr>
          <w:rFonts w:cstheme="minorHAnsi"/>
          <w:lang w:val="en-IN"/>
        </w:rPr>
        <w:t>fee·nuh·ty·ping</w:t>
      </w:r>
      <w:proofErr w:type="spellEnd"/>
    </w:p>
    <w:p w14:paraId="26B67AFF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Polymorphic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1" w:history="1">
        <w:r w:rsidRPr="004A565B">
          <w:rPr>
            <w:rStyle w:val="Hyperlink"/>
            <w:rFonts w:cstheme="minorHAnsi"/>
            <w:lang w:val="en-IN"/>
          </w:rPr>
          <w:t>https://www.merriam-webster.com/medical/polymorphic</w:t>
        </w:r>
      </w:hyperlink>
      <w:r w:rsidRPr="004A565B">
        <w:rPr>
          <w:rFonts w:cstheme="minorHAnsi"/>
          <w:lang w:val="en-IN"/>
        </w:rPr>
        <w:br/>
        <w:t>IPA: /</w:t>
      </w:r>
      <w:proofErr w:type="gramStart"/>
      <w:r w:rsidRPr="004A565B">
        <w:rPr>
          <w:rFonts w:cstheme="minorHAnsi"/>
          <w:lang w:val="en-IN"/>
        </w:rPr>
        <w:t>ˌ</w:t>
      </w:r>
      <w:proofErr w:type="spellStart"/>
      <w:r w:rsidRPr="004A565B">
        <w:rPr>
          <w:rFonts w:cstheme="minorHAnsi"/>
          <w:lang w:val="en-IN"/>
        </w:rPr>
        <w:t>pɑ</w:t>
      </w:r>
      <w:proofErr w:type="spellEnd"/>
      <w:r w:rsidRPr="004A565B">
        <w:rPr>
          <w:rFonts w:cstheme="minorHAnsi"/>
          <w:lang w:val="en-IN"/>
        </w:rPr>
        <w:t>ː.</w:t>
      </w:r>
      <w:proofErr w:type="spellStart"/>
      <w:r w:rsidRPr="004A565B">
        <w:rPr>
          <w:rFonts w:cstheme="minorHAnsi"/>
          <w:lang w:val="en-IN"/>
        </w:rPr>
        <w:t>liˈmɔːr</w:t>
      </w:r>
      <w:proofErr w:type="gramEnd"/>
      <w:r w:rsidRPr="004A565B">
        <w:rPr>
          <w:rFonts w:cstheme="minorHAnsi"/>
          <w:lang w:val="en-IN"/>
        </w:rPr>
        <w:t>.fɪk</w:t>
      </w:r>
      <w:proofErr w:type="spellEnd"/>
      <w:r w:rsidRPr="004A565B">
        <w:rPr>
          <w:rFonts w:cstheme="minorHAnsi"/>
          <w:lang w:val="en-IN"/>
        </w:rPr>
        <w:t>/</w:t>
      </w:r>
      <w:r w:rsidRPr="004A565B">
        <w:rPr>
          <w:rFonts w:cstheme="minorHAnsi"/>
          <w:lang w:val="en-IN"/>
        </w:rPr>
        <w:br/>
        <w:t xml:space="preserve">Phonetic Spelling: </w:t>
      </w:r>
      <w:proofErr w:type="spellStart"/>
      <w:r w:rsidRPr="004A565B">
        <w:rPr>
          <w:rFonts w:cstheme="minorHAnsi"/>
          <w:lang w:val="en-IN"/>
        </w:rPr>
        <w:t>pah·lee·mor·fik</w:t>
      </w:r>
      <w:proofErr w:type="spellEnd"/>
    </w:p>
    <w:p w14:paraId="41995237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Immunosuppressive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2" w:history="1">
        <w:r w:rsidRPr="004A565B">
          <w:rPr>
            <w:rStyle w:val="Hyperlink"/>
            <w:rFonts w:cstheme="minorHAnsi"/>
            <w:lang w:val="en-IN"/>
          </w:rPr>
          <w:t>https://www.merriam-webster.com/dictionary/immunosuppressive</w:t>
        </w:r>
      </w:hyperlink>
      <w:r w:rsidRPr="004A565B">
        <w:rPr>
          <w:rFonts w:cstheme="minorHAnsi"/>
          <w:lang w:val="en-IN"/>
        </w:rPr>
        <w:br/>
        <w:t>IPA: /</w:t>
      </w:r>
      <w:proofErr w:type="spellStart"/>
      <w:proofErr w:type="gramStart"/>
      <w:r w:rsidRPr="004A565B">
        <w:rPr>
          <w:rFonts w:cstheme="minorHAnsi"/>
          <w:lang w:val="en-IN"/>
        </w:rPr>
        <w:t>ɪˌmju</w:t>
      </w:r>
      <w:proofErr w:type="spellEnd"/>
      <w:r w:rsidRPr="004A565B">
        <w:rPr>
          <w:rFonts w:cstheme="minorHAnsi"/>
          <w:lang w:val="en-IN"/>
        </w:rPr>
        <w:t>ː.</w:t>
      </w:r>
      <w:proofErr w:type="spellStart"/>
      <w:r w:rsidRPr="004A565B">
        <w:rPr>
          <w:rFonts w:cstheme="minorHAnsi"/>
          <w:lang w:val="en-IN"/>
        </w:rPr>
        <w:t>noʊ</w:t>
      </w:r>
      <w:proofErr w:type="gramEnd"/>
      <w:r w:rsidRPr="004A565B">
        <w:rPr>
          <w:rFonts w:cstheme="minorHAnsi"/>
          <w:lang w:val="en-IN"/>
        </w:rPr>
        <w:t>.</w:t>
      </w:r>
      <w:proofErr w:type="gramStart"/>
      <w:r w:rsidRPr="004A565B">
        <w:rPr>
          <w:rFonts w:cstheme="minorHAnsi"/>
          <w:lang w:val="en-IN"/>
        </w:rPr>
        <w:t>səˈprɛs.ɪv</w:t>
      </w:r>
      <w:proofErr w:type="spellEnd"/>
      <w:proofErr w:type="gramEnd"/>
      <w:r w:rsidRPr="004A565B">
        <w:rPr>
          <w:rFonts w:cstheme="minorHAnsi"/>
          <w:lang w:val="en-IN"/>
        </w:rPr>
        <w:t>/</w:t>
      </w:r>
      <w:r w:rsidRPr="004A565B">
        <w:rPr>
          <w:rFonts w:cstheme="minorHAnsi"/>
          <w:lang w:val="en-IN"/>
        </w:rPr>
        <w:br/>
        <w:t xml:space="preserve">Phonetic Spelling: </w:t>
      </w:r>
      <w:proofErr w:type="spellStart"/>
      <w:r w:rsidRPr="004A565B">
        <w:rPr>
          <w:rFonts w:cstheme="minorHAnsi"/>
          <w:lang w:val="en-IN"/>
        </w:rPr>
        <w:t>ih·myoo·noh·suh·pres·iv</w:t>
      </w:r>
      <w:proofErr w:type="spellEnd"/>
    </w:p>
    <w:p w14:paraId="31F3F00F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4A565B">
        <w:rPr>
          <w:rFonts w:cstheme="minorHAnsi"/>
          <w:lang w:val="en-IN"/>
        </w:rPr>
        <w:t>Extravillous</w:t>
      </w:r>
      <w:proofErr w:type="spellEnd"/>
      <w:r w:rsidRPr="004A565B">
        <w:rPr>
          <w:rFonts w:cstheme="minorHAnsi"/>
          <w:lang w:val="en-IN"/>
        </w:rPr>
        <w:br/>
        <w:t xml:space="preserve">Pronunciation link: </w:t>
      </w:r>
      <w:hyperlink r:id="rId23" w:history="1">
        <w:r w:rsidRPr="004A565B">
          <w:rPr>
            <w:rStyle w:val="Hyperlink"/>
            <w:rFonts w:cstheme="minorHAnsi"/>
            <w:lang w:val="en-IN"/>
          </w:rPr>
          <w:t>https://www.howtopronounce.com/extravillous</w:t>
        </w:r>
      </w:hyperlink>
      <w:r w:rsidRPr="004A565B">
        <w:rPr>
          <w:rFonts w:cstheme="minorHAnsi"/>
          <w:lang w:val="en-IN"/>
        </w:rPr>
        <w:br/>
      </w:r>
      <w:r w:rsidRPr="004A565B">
        <w:rPr>
          <w:rFonts w:cstheme="minorHAnsi"/>
          <w:lang w:val="en-IN"/>
        </w:rPr>
        <w:lastRenderedPageBreak/>
        <w:t>IPA: /</w:t>
      </w:r>
      <w:proofErr w:type="gramStart"/>
      <w:r w:rsidRPr="004A565B">
        <w:rPr>
          <w:rFonts w:cstheme="minorHAnsi"/>
          <w:lang w:val="en-IN"/>
        </w:rPr>
        <w:t>ˌ</w:t>
      </w:r>
      <w:proofErr w:type="spellStart"/>
      <w:r w:rsidRPr="004A565B">
        <w:rPr>
          <w:rFonts w:cstheme="minorHAnsi"/>
          <w:lang w:val="en-IN"/>
        </w:rPr>
        <w:t>ek.strəˈvɪl</w:t>
      </w:r>
      <w:proofErr w:type="gramEnd"/>
      <w:r w:rsidRPr="004A565B">
        <w:rPr>
          <w:rFonts w:cstheme="minorHAnsi"/>
          <w:lang w:val="en-IN"/>
        </w:rPr>
        <w:t>.əs</w:t>
      </w:r>
      <w:proofErr w:type="spellEnd"/>
      <w:r w:rsidRPr="004A565B">
        <w:rPr>
          <w:rFonts w:cstheme="minorHAnsi"/>
          <w:lang w:val="en-IN"/>
        </w:rPr>
        <w:t>/</w:t>
      </w:r>
      <w:r w:rsidRPr="004A565B">
        <w:rPr>
          <w:rFonts w:cstheme="minorHAnsi"/>
          <w:lang w:val="en-IN"/>
        </w:rPr>
        <w:br/>
        <w:t xml:space="preserve">Phonetic Spelling: </w:t>
      </w:r>
      <w:proofErr w:type="spellStart"/>
      <w:r w:rsidRPr="004A565B">
        <w:rPr>
          <w:rFonts w:cstheme="minorHAnsi"/>
          <w:lang w:val="en-IN"/>
        </w:rPr>
        <w:t>ek·struh·vil·uhs</w:t>
      </w:r>
      <w:proofErr w:type="spellEnd"/>
    </w:p>
    <w:p w14:paraId="764D2E63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Parietalis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4" w:history="1">
        <w:r w:rsidRPr="004A565B">
          <w:rPr>
            <w:rStyle w:val="Hyperlink"/>
            <w:rFonts w:cstheme="minorHAnsi"/>
            <w:lang w:val="en-IN"/>
          </w:rPr>
          <w:t>https://www.howtopronounce.com/parietalis</w:t>
        </w:r>
      </w:hyperlink>
      <w:r w:rsidRPr="004A565B">
        <w:rPr>
          <w:rFonts w:cstheme="minorHAnsi"/>
          <w:lang w:val="en-IN"/>
        </w:rPr>
        <w:br/>
        <w:t>IPA: /</w:t>
      </w:r>
      <w:proofErr w:type="spellStart"/>
      <w:proofErr w:type="gramStart"/>
      <w:r w:rsidRPr="004A565B">
        <w:rPr>
          <w:rFonts w:cstheme="minorHAnsi"/>
          <w:lang w:val="en-IN"/>
        </w:rPr>
        <w:t>pəˌraɪ.əˈtæl</w:t>
      </w:r>
      <w:proofErr w:type="gramEnd"/>
      <w:r w:rsidRPr="004A565B">
        <w:rPr>
          <w:rFonts w:cstheme="minorHAnsi"/>
          <w:lang w:val="en-IN"/>
        </w:rPr>
        <w:t>.ɪs</w:t>
      </w:r>
      <w:proofErr w:type="spellEnd"/>
      <w:r w:rsidRPr="004A565B">
        <w:rPr>
          <w:rFonts w:cstheme="minorHAnsi"/>
          <w:lang w:val="en-IN"/>
        </w:rPr>
        <w:t>/</w:t>
      </w:r>
      <w:r w:rsidRPr="004A565B">
        <w:rPr>
          <w:rFonts w:cstheme="minorHAnsi"/>
          <w:lang w:val="en-IN"/>
        </w:rPr>
        <w:br/>
        <w:t xml:space="preserve">Phonetic Spelling: </w:t>
      </w:r>
      <w:proofErr w:type="spellStart"/>
      <w:r w:rsidRPr="004A565B">
        <w:rPr>
          <w:rFonts w:cstheme="minorHAnsi"/>
          <w:lang w:val="en-IN"/>
        </w:rPr>
        <w:t>puh·rye·uh·tal·is</w:t>
      </w:r>
      <w:proofErr w:type="spellEnd"/>
    </w:p>
    <w:p w14:paraId="09F97BFC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Basalis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5" w:history="1">
        <w:r w:rsidRPr="004A565B">
          <w:rPr>
            <w:rStyle w:val="Hyperlink"/>
            <w:rFonts w:cstheme="minorHAnsi"/>
            <w:lang w:val="en-IN"/>
          </w:rPr>
          <w:t>https://www.howtopronounce.com/basalis</w:t>
        </w:r>
      </w:hyperlink>
      <w:r w:rsidRPr="004A565B">
        <w:rPr>
          <w:rFonts w:cstheme="minorHAnsi"/>
          <w:lang w:val="en-IN"/>
        </w:rPr>
        <w:br/>
        <w:t>IPA: /</w:t>
      </w:r>
      <w:proofErr w:type="spellStart"/>
      <w:proofErr w:type="gramStart"/>
      <w:r w:rsidRPr="004A565B">
        <w:rPr>
          <w:rFonts w:cstheme="minorHAnsi"/>
          <w:lang w:val="en-IN"/>
        </w:rPr>
        <w:t>bəˈseɪ.lɪs</w:t>
      </w:r>
      <w:proofErr w:type="spellEnd"/>
      <w:proofErr w:type="gramEnd"/>
      <w:r w:rsidRPr="004A565B">
        <w:rPr>
          <w:rFonts w:cstheme="minorHAnsi"/>
          <w:lang w:val="en-IN"/>
        </w:rPr>
        <w:t>/</w:t>
      </w:r>
      <w:r w:rsidRPr="004A565B">
        <w:rPr>
          <w:rFonts w:cstheme="minorHAnsi"/>
          <w:lang w:val="en-IN"/>
        </w:rPr>
        <w:br/>
        <w:t xml:space="preserve">Phonetic Spelling: </w:t>
      </w:r>
      <w:proofErr w:type="spellStart"/>
      <w:r w:rsidRPr="004A565B">
        <w:rPr>
          <w:rFonts w:cstheme="minorHAnsi"/>
          <w:lang w:val="en-IN"/>
        </w:rPr>
        <w:t>buh·say·lis</w:t>
      </w:r>
      <w:proofErr w:type="spellEnd"/>
    </w:p>
    <w:p w14:paraId="43163B4D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4A565B">
        <w:rPr>
          <w:rFonts w:cstheme="minorHAnsi"/>
          <w:lang w:val="en-IN"/>
        </w:rPr>
        <w:t>Ficoll</w:t>
      </w:r>
      <w:proofErr w:type="spellEnd"/>
      <w:r w:rsidRPr="004A565B">
        <w:rPr>
          <w:rFonts w:cstheme="minorHAnsi"/>
          <w:lang w:val="en-IN"/>
        </w:rPr>
        <w:br/>
        <w:t xml:space="preserve">Pronunciation link: </w:t>
      </w:r>
      <w:hyperlink r:id="rId26" w:history="1">
        <w:r w:rsidRPr="004A565B">
          <w:rPr>
            <w:rStyle w:val="Hyperlink"/>
            <w:rFonts w:cstheme="minorHAnsi"/>
            <w:lang w:val="en-IN"/>
          </w:rPr>
          <w:t>https://www.howtopronounce.com/ficoll</w:t>
        </w:r>
      </w:hyperlink>
      <w:r w:rsidRPr="004A565B">
        <w:rPr>
          <w:rFonts w:cstheme="minorHAnsi"/>
          <w:lang w:val="en-IN"/>
        </w:rPr>
        <w:br/>
        <w:t>IPA: /</w:t>
      </w:r>
      <w:proofErr w:type="gramStart"/>
      <w:r w:rsidRPr="004A565B">
        <w:rPr>
          <w:rFonts w:cstheme="minorHAnsi"/>
          <w:lang w:val="en-IN"/>
        </w:rPr>
        <w:t>ˈ</w:t>
      </w:r>
      <w:proofErr w:type="spellStart"/>
      <w:r w:rsidRPr="004A565B">
        <w:rPr>
          <w:rFonts w:cstheme="minorHAnsi"/>
          <w:lang w:val="en-IN"/>
        </w:rPr>
        <w:t>faɪ.kɔːl</w:t>
      </w:r>
      <w:proofErr w:type="spellEnd"/>
      <w:proofErr w:type="gramEnd"/>
      <w:r w:rsidRPr="004A565B">
        <w:rPr>
          <w:rFonts w:cstheme="minorHAnsi"/>
          <w:lang w:val="en-IN"/>
        </w:rPr>
        <w:t>/</w:t>
      </w:r>
      <w:r w:rsidRPr="004A565B">
        <w:rPr>
          <w:rFonts w:cstheme="minorHAnsi"/>
          <w:lang w:val="en-IN"/>
        </w:rPr>
        <w:br/>
        <w:t xml:space="preserve">Phonetic Spelling: </w:t>
      </w:r>
      <w:proofErr w:type="spellStart"/>
      <w:r w:rsidRPr="004A565B">
        <w:rPr>
          <w:rFonts w:cstheme="minorHAnsi"/>
          <w:lang w:val="en-IN"/>
        </w:rPr>
        <w:t>fy·kawl</w:t>
      </w:r>
      <w:proofErr w:type="spellEnd"/>
    </w:p>
    <w:p w14:paraId="382477D6" w14:textId="77777777" w:rsidR="004A565B" w:rsidRPr="004A565B" w:rsidRDefault="004A565B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lang w:val="en-IN"/>
        </w:rPr>
      </w:pPr>
    </w:p>
    <w:sectPr w:rsidR="004A565B" w:rsidRPr="004A565B" w:rsidSect="005F0509">
      <w:headerReference w:type="default" r:id="rId27"/>
      <w:footerReference w:type="even" r:id="rId28"/>
      <w:footerReference w:type="defaul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06833" w14:textId="77777777" w:rsidR="00146712" w:rsidRDefault="00146712">
      <w:r>
        <w:separator/>
      </w:r>
    </w:p>
    <w:p w14:paraId="548A5640" w14:textId="77777777" w:rsidR="00146712" w:rsidRDefault="00146712"/>
  </w:endnote>
  <w:endnote w:type="continuationSeparator" w:id="0">
    <w:p w14:paraId="74CDC35E" w14:textId="77777777" w:rsidR="00146712" w:rsidRDefault="00146712">
      <w:r>
        <w:continuationSeparator/>
      </w:r>
    </w:p>
    <w:p w14:paraId="14CCE051" w14:textId="77777777" w:rsidR="00146712" w:rsidRDefault="001467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C67CE1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B718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3E2764">
      <w:rPr>
        <w:rFonts w:cstheme="minorHAnsi"/>
      </w:rPr>
      <w:t xml:space="preserve"> March 5,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37E05" w14:textId="77777777" w:rsidR="00146712" w:rsidRDefault="00146712">
      <w:r>
        <w:separator/>
      </w:r>
    </w:p>
    <w:p w14:paraId="2B56820D" w14:textId="77777777" w:rsidR="00146712" w:rsidRDefault="00146712"/>
  </w:footnote>
  <w:footnote w:type="continuationSeparator" w:id="0">
    <w:p w14:paraId="7FE24B55" w14:textId="77777777" w:rsidR="00146712" w:rsidRDefault="00146712">
      <w:r>
        <w:continuationSeparator/>
      </w:r>
    </w:p>
    <w:p w14:paraId="2770FABC" w14:textId="77777777" w:rsidR="00146712" w:rsidRDefault="001467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335886" w:rsidR="00336C61" w:rsidRPr="006D3AC7" w:rsidRDefault="00336C61" w:rsidP="003E276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2764" w:rsidRPr="003E2764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3E2764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A0099D"/>
    <w:multiLevelType w:val="multilevel"/>
    <w:tmpl w:val="01B6F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8F24FA2"/>
    <w:multiLevelType w:val="multilevel"/>
    <w:tmpl w:val="6F6263F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0D674EAD"/>
    <w:multiLevelType w:val="multilevel"/>
    <w:tmpl w:val="925C3FC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1A030C4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4C56E4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2"/>
  </w:num>
  <w:num w:numId="5" w16cid:durableId="209999702">
    <w:abstractNumId w:val="16"/>
  </w:num>
  <w:num w:numId="6" w16cid:durableId="1459685572">
    <w:abstractNumId w:val="35"/>
  </w:num>
  <w:num w:numId="7" w16cid:durableId="228031132">
    <w:abstractNumId w:val="42"/>
  </w:num>
  <w:num w:numId="8" w16cid:durableId="1597859644">
    <w:abstractNumId w:val="13"/>
  </w:num>
  <w:num w:numId="9" w16cid:durableId="784496459">
    <w:abstractNumId w:val="20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36"/>
  </w:num>
  <w:num w:numId="25" w16cid:durableId="305820415">
    <w:abstractNumId w:val="15"/>
  </w:num>
  <w:num w:numId="26" w16cid:durableId="1024021112">
    <w:abstractNumId w:val="30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1"/>
  </w:num>
  <w:num w:numId="40" w16cid:durableId="1162430656">
    <w:abstractNumId w:val="24"/>
  </w:num>
  <w:num w:numId="41" w16cid:durableId="857502586">
    <w:abstractNumId w:val="27"/>
  </w:num>
  <w:num w:numId="42" w16cid:durableId="829755101">
    <w:abstractNumId w:val="34"/>
  </w:num>
  <w:num w:numId="43" w16cid:durableId="77024263">
    <w:abstractNumId w:val="21"/>
  </w:num>
  <w:num w:numId="44" w16cid:durableId="1024093089">
    <w:abstractNumId w:val="28"/>
  </w:num>
  <w:num w:numId="45" w16cid:durableId="424616192">
    <w:abstractNumId w:val="14"/>
  </w:num>
  <w:num w:numId="46" w16cid:durableId="1491024469">
    <w:abstractNumId w:val="26"/>
  </w:num>
  <w:num w:numId="47" w16cid:durableId="683212939">
    <w:abstractNumId w:val="17"/>
  </w:num>
  <w:num w:numId="48" w16cid:durableId="1626764857">
    <w:abstractNumId w:val="11"/>
  </w:num>
  <w:num w:numId="49" w16cid:durableId="1407267554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74C8F"/>
    <w:rsid w:val="00076C83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3945"/>
    <w:rsid w:val="000D67E3"/>
    <w:rsid w:val="000E1C29"/>
    <w:rsid w:val="000E204D"/>
    <w:rsid w:val="000E236A"/>
    <w:rsid w:val="000E5459"/>
    <w:rsid w:val="000E6166"/>
    <w:rsid w:val="000F05F6"/>
    <w:rsid w:val="000F0F14"/>
    <w:rsid w:val="000F1A61"/>
    <w:rsid w:val="000F326F"/>
    <w:rsid w:val="001016BD"/>
    <w:rsid w:val="00101A5C"/>
    <w:rsid w:val="001026D1"/>
    <w:rsid w:val="001052C8"/>
    <w:rsid w:val="00106F46"/>
    <w:rsid w:val="001115D1"/>
    <w:rsid w:val="00113F3E"/>
    <w:rsid w:val="001140B9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712"/>
    <w:rsid w:val="001469E6"/>
    <w:rsid w:val="00151824"/>
    <w:rsid w:val="001521CD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196E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271ED"/>
    <w:rsid w:val="00234A04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67B74"/>
    <w:rsid w:val="002705E3"/>
    <w:rsid w:val="002773BA"/>
    <w:rsid w:val="00277B1B"/>
    <w:rsid w:val="00277C90"/>
    <w:rsid w:val="00277F11"/>
    <w:rsid w:val="00282668"/>
    <w:rsid w:val="00283E3E"/>
    <w:rsid w:val="002851C5"/>
    <w:rsid w:val="00287206"/>
    <w:rsid w:val="00290AAA"/>
    <w:rsid w:val="00292508"/>
    <w:rsid w:val="002929B8"/>
    <w:rsid w:val="00294464"/>
    <w:rsid w:val="002A5B21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1FC8"/>
    <w:rsid w:val="003036C1"/>
    <w:rsid w:val="00305187"/>
    <w:rsid w:val="0030618C"/>
    <w:rsid w:val="003100A9"/>
    <w:rsid w:val="003101B2"/>
    <w:rsid w:val="00311865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764"/>
    <w:rsid w:val="003E2BC9"/>
    <w:rsid w:val="003F4B52"/>
    <w:rsid w:val="00401405"/>
    <w:rsid w:val="004018D8"/>
    <w:rsid w:val="004034B6"/>
    <w:rsid w:val="00407CAD"/>
    <w:rsid w:val="004114EA"/>
    <w:rsid w:val="00412C6D"/>
    <w:rsid w:val="00414B4F"/>
    <w:rsid w:val="00416150"/>
    <w:rsid w:val="00420A1E"/>
    <w:rsid w:val="00421271"/>
    <w:rsid w:val="004232DB"/>
    <w:rsid w:val="00426350"/>
    <w:rsid w:val="00435871"/>
    <w:rsid w:val="00440FFA"/>
    <w:rsid w:val="004425EC"/>
    <w:rsid w:val="00443E8B"/>
    <w:rsid w:val="00445550"/>
    <w:rsid w:val="00445F0B"/>
    <w:rsid w:val="00450B27"/>
    <w:rsid w:val="00453116"/>
    <w:rsid w:val="004534C1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28B5"/>
    <w:rsid w:val="00493A57"/>
    <w:rsid w:val="00493B46"/>
    <w:rsid w:val="00495959"/>
    <w:rsid w:val="0049675C"/>
    <w:rsid w:val="004A565B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2E3F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5BDF"/>
    <w:rsid w:val="005463CB"/>
    <w:rsid w:val="00547699"/>
    <w:rsid w:val="00551860"/>
    <w:rsid w:val="00555FFF"/>
    <w:rsid w:val="00556A37"/>
    <w:rsid w:val="00557116"/>
    <w:rsid w:val="0055763A"/>
    <w:rsid w:val="005611F3"/>
    <w:rsid w:val="0056220F"/>
    <w:rsid w:val="00565757"/>
    <w:rsid w:val="005725D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CAA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5F3AA7"/>
    <w:rsid w:val="00604177"/>
    <w:rsid w:val="006047CE"/>
    <w:rsid w:val="006137EC"/>
    <w:rsid w:val="00621691"/>
    <w:rsid w:val="00622BE8"/>
    <w:rsid w:val="00622F5A"/>
    <w:rsid w:val="00626AF2"/>
    <w:rsid w:val="00631B84"/>
    <w:rsid w:val="006346FE"/>
    <w:rsid w:val="00637544"/>
    <w:rsid w:val="006402D4"/>
    <w:rsid w:val="0064324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BCA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263D"/>
    <w:rsid w:val="006D3AC7"/>
    <w:rsid w:val="006D7676"/>
    <w:rsid w:val="006E16D4"/>
    <w:rsid w:val="006E2BF2"/>
    <w:rsid w:val="006F06AF"/>
    <w:rsid w:val="006F184D"/>
    <w:rsid w:val="006F2681"/>
    <w:rsid w:val="0070584F"/>
    <w:rsid w:val="007077D5"/>
    <w:rsid w:val="00710EA3"/>
    <w:rsid w:val="0071156C"/>
    <w:rsid w:val="0071294C"/>
    <w:rsid w:val="007137F8"/>
    <w:rsid w:val="007247F1"/>
    <w:rsid w:val="00724E3B"/>
    <w:rsid w:val="00730D4A"/>
    <w:rsid w:val="00731E5D"/>
    <w:rsid w:val="00736A21"/>
    <w:rsid w:val="00736CF8"/>
    <w:rsid w:val="007458C6"/>
    <w:rsid w:val="00745D4B"/>
    <w:rsid w:val="00746865"/>
    <w:rsid w:val="007474E4"/>
    <w:rsid w:val="0075332B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2895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908"/>
    <w:rsid w:val="00871F2E"/>
    <w:rsid w:val="00873D1A"/>
    <w:rsid w:val="008752B8"/>
    <w:rsid w:val="00875BE8"/>
    <w:rsid w:val="00877B88"/>
    <w:rsid w:val="0088113B"/>
    <w:rsid w:val="008838E8"/>
    <w:rsid w:val="0089093A"/>
    <w:rsid w:val="00890DD2"/>
    <w:rsid w:val="008A0177"/>
    <w:rsid w:val="008A34B4"/>
    <w:rsid w:val="008A413E"/>
    <w:rsid w:val="008A7A3E"/>
    <w:rsid w:val="008B1DBC"/>
    <w:rsid w:val="008B4E68"/>
    <w:rsid w:val="008B7189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4525"/>
    <w:rsid w:val="009760E0"/>
    <w:rsid w:val="009809C5"/>
    <w:rsid w:val="00985868"/>
    <w:rsid w:val="00985F44"/>
    <w:rsid w:val="00985FE6"/>
    <w:rsid w:val="00986411"/>
    <w:rsid w:val="00987081"/>
    <w:rsid w:val="00990E15"/>
    <w:rsid w:val="00992857"/>
    <w:rsid w:val="00997611"/>
    <w:rsid w:val="009A0E7C"/>
    <w:rsid w:val="009A2C33"/>
    <w:rsid w:val="009A3CBD"/>
    <w:rsid w:val="009A6CE3"/>
    <w:rsid w:val="009B2183"/>
    <w:rsid w:val="009B3807"/>
    <w:rsid w:val="009B4EE3"/>
    <w:rsid w:val="009B671E"/>
    <w:rsid w:val="009C041E"/>
    <w:rsid w:val="009C1445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0190"/>
    <w:rsid w:val="00A11B2E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2A0A"/>
    <w:rsid w:val="00A44EFB"/>
    <w:rsid w:val="00A45F31"/>
    <w:rsid w:val="00A4700E"/>
    <w:rsid w:val="00A50DAE"/>
    <w:rsid w:val="00A5213D"/>
    <w:rsid w:val="00A5222C"/>
    <w:rsid w:val="00A54692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F40"/>
    <w:rsid w:val="00AC597A"/>
    <w:rsid w:val="00AC5EF4"/>
    <w:rsid w:val="00AC63FC"/>
    <w:rsid w:val="00AC6B9E"/>
    <w:rsid w:val="00AD06A4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AF7897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C7D"/>
    <w:rsid w:val="00B27D8C"/>
    <w:rsid w:val="00B31F8E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769EE"/>
    <w:rsid w:val="00B7762E"/>
    <w:rsid w:val="00B807E5"/>
    <w:rsid w:val="00B847A0"/>
    <w:rsid w:val="00B87BC5"/>
    <w:rsid w:val="00B87D12"/>
    <w:rsid w:val="00B93C74"/>
    <w:rsid w:val="00B951E2"/>
    <w:rsid w:val="00B9715F"/>
    <w:rsid w:val="00BA0371"/>
    <w:rsid w:val="00BA2EF5"/>
    <w:rsid w:val="00BB2052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0D32"/>
    <w:rsid w:val="00C34F4C"/>
    <w:rsid w:val="00C428F1"/>
    <w:rsid w:val="00C50118"/>
    <w:rsid w:val="00C602B2"/>
    <w:rsid w:val="00C643E1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D1E"/>
    <w:rsid w:val="00D630A2"/>
    <w:rsid w:val="00D6314B"/>
    <w:rsid w:val="00D654B4"/>
    <w:rsid w:val="00D662C7"/>
    <w:rsid w:val="00D712A3"/>
    <w:rsid w:val="00D75084"/>
    <w:rsid w:val="00D75193"/>
    <w:rsid w:val="00D7547B"/>
    <w:rsid w:val="00D77041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C7E11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4F82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5FD9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868"/>
    <w:rsid w:val="00F60B45"/>
    <w:rsid w:val="00F60C18"/>
    <w:rsid w:val="00F64FB6"/>
    <w:rsid w:val="00F66B2A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  <w:rsid w:val="0BB2A1C9"/>
    <w:rsid w:val="10D59694"/>
    <w:rsid w:val="1EFAB810"/>
    <w:rsid w:val="207BCFAA"/>
    <w:rsid w:val="3290E695"/>
    <w:rsid w:val="43ABBC2E"/>
    <w:rsid w:val="595BAA9A"/>
    <w:rsid w:val="5F0DD0B1"/>
    <w:rsid w:val="7F04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1019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1019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1019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019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1019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1019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k3326@med.u-toyama.ac.jp" TargetMode="External"/><Relationship Id="rId13" Type="http://schemas.openxmlformats.org/officeDocument/2006/relationships/hyperlink" Target="https://www.merriam-webster.com/dictionary/placenta" TargetMode="External"/><Relationship Id="rId18" Type="http://schemas.openxmlformats.org/officeDocument/2006/relationships/hyperlink" Target="https://www.merriam-webster.com/dictionary/lymphocytes" TargetMode="External"/><Relationship Id="rId26" Type="http://schemas.openxmlformats.org/officeDocument/2006/relationships/hyperlink" Target="https://www.howtopronounce.com/ficol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medical/polymorphic" TargetMode="External"/><Relationship Id="rId7" Type="http://schemas.openxmlformats.org/officeDocument/2006/relationships/hyperlink" Target="https://review.jove.com/account/file-uploader?src=21211273" TargetMode="External"/><Relationship Id="rId12" Type="http://schemas.openxmlformats.org/officeDocument/2006/relationships/hyperlink" Target="mailto:TILBURTA@ucmail.uc.edu" TargetMode="External"/><Relationship Id="rId17" Type="http://schemas.openxmlformats.org/officeDocument/2006/relationships/hyperlink" Target="https://www.merriam-webster.com/dictionary/centrifuges" TargetMode="External"/><Relationship Id="rId25" Type="http://schemas.openxmlformats.org/officeDocument/2006/relationships/hyperlink" Target="https://www.howtopronounce.com/basali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decidua" TargetMode="External"/><Relationship Id="rId20" Type="http://schemas.openxmlformats.org/officeDocument/2006/relationships/hyperlink" Target="https://www.merriam-webster.com/dictionary/phenotyping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hajasw@mail.uc.edu" TargetMode="External"/><Relationship Id="rId24" Type="http://schemas.openxmlformats.org/officeDocument/2006/relationships/hyperlink" Target="https://www.howtopronounce.com/parietali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horion" TargetMode="External"/><Relationship Id="rId23" Type="http://schemas.openxmlformats.org/officeDocument/2006/relationships/hyperlink" Target="https://www.howtopronounce.com/extravillous" TargetMode="External"/><Relationship Id="rId28" Type="http://schemas.openxmlformats.org/officeDocument/2006/relationships/footer" Target="footer1.xml"/><Relationship Id="rId10" Type="http://schemas.openxmlformats.org/officeDocument/2006/relationships/hyperlink" Target="mailto:syk3326@med.u-toyama.ac.jp" TargetMode="External"/><Relationship Id="rId19" Type="http://schemas.openxmlformats.org/officeDocument/2006/relationships/hyperlink" Target="https://www.merriam-webster.com/dictionary/trophoblast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TILBURTA@ucmail.uc.edu" TargetMode="External"/><Relationship Id="rId14" Type="http://schemas.openxmlformats.org/officeDocument/2006/relationships/hyperlink" Target="https://www.merriam-webster.com/dictionary/amnion" TargetMode="External"/><Relationship Id="rId22" Type="http://schemas.openxmlformats.org/officeDocument/2006/relationships/hyperlink" Target="https://www.merriam-webster.com/dictionary/immunosuppressive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3032</Words>
  <Characters>17284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cp:lastPrinted>2026-03-19T06:57:00Z</cp:lastPrinted>
  <dcterms:created xsi:type="dcterms:W3CDTF">2026-05-08T10:01:00Z</dcterms:created>
  <dcterms:modified xsi:type="dcterms:W3CDTF">2026-05-08T10:01:00Z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