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EFAF" w14:textId="7B6AE58F" w:rsidR="00437FFE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37FFE">
        <w:rPr>
          <w:rFonts w:eastAsia="Times New Roman" w:cstheme="minorHAnsi"/>
          <w:b/>
        </w:rPr>
        <w:t>69537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4B21C5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37FFE" w:rsidRPr="004B7203">
          <w:rPr>
            <w:rStyle w:val="Hyperlink"/>
            <w:rFonts w:eastAsia="Times New Roman" w:cstheme="minorHAnsi"/>
            <w:b/>
          </w:rPr>
          <w:t>https://review.jove.com/account/file-uploader?src=21208833</w:t>
        </w:r>
      </w:hyperlink>
    </w:p>
    <w:p w14:paraId="26757F50" w14:textId="77777777" w:rsidR="00437FFE" w:rsidRPr="00B07A3B" w:rsidRDefault="00437FF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BB0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4110" w:rsidRPr="00354110">
        <w:rPr>
          <w:rStyle w:val="ArticleTitle"/>
          <w:rFonts w:cstheme="minorHAnsi"/>
        </w:rPr>
        <w:t>Effect of Yi-Nao-Jie-Yu Prescription on Post-Stroke Depression in Rats using Middle Cerebral Artery Occlusion Combined with Behavioral Restraint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E648541" w14:textId="2286E066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354110">
        <w:rPr>
          <w:rFonts w:eastAsia="Times New Roman" w:cstheme="minorHAnsi"/>
          <w:b/>
          <w:sz w:val="28"/>
          <w:szCs w:val="28"/>
        </w:rPr>
        <w:t>Yonghao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Sun¹, </w:t>
      </w:r>
      <w:proofErr w:type="spellStart"/>
      <w:r w:rsidRPr="00354110">
        <w:rPr>
          <w:rFonts w:eastAsia="Times New Roman" w:cstheme="minorHAnsi"/>
          <w:b/>
          <w:sz w:val="28"/>
          <w:szCs w:val="28"/>
        </w:rPr>
        <w:t>Yuankai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Su¹, Ning Ding², Zitong Yang⁴, Jingyao Zhao⁵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, </w:t>
      </w:r>
      <w:r w:rsidRPr="00354110">
        <w:rPr>
          <w:rFonts w:eastAsia="Times New Roman" w:cstheme="minorHAnsi"/>
          <w:b/>
          <w:sz w:val="28"/>
          <w:szCs w:val="28"/>
        </w:rPr>
        <w:t>Xin Wang³,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 </w:t>
      </w:r>
      <w:r w:rsidRPr="00354110">
        <w:rPr>
          <w:rFonts w:eastAsia="Times New Roman" w:cstheme="minorHAnsi"/>
          <w:b/>
          <w:sz w:val="28"/>
          <w:szCs w:val="28"/>
        </w:rPr>
        <w:t>Huiling Tian¹</w:t>
      </w:r>
    </w:p>
    <w:p w14:paraId="5158E8C0" w14:textId="77777777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E5FB4B" w14:textId="2807B15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¹ School of Traditional Chinese Medicine, Capital Medical University</w:t>
      </w:r>
    </w:p>
    <w:p w14:paraId="43E65B84" w14:textId="326D594D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 xml:space="preserve">² </w:t>
      </w:r>
      <w:proofErr w:type="spellStart"/>
      <w:r w:rsidRPr="00354110">
        <w:rPr>
          <w:rFonts w:eastAsia="Times New Roman" w:cstheme="minorHAnsi"/>
          <w:b/>
          <w:sz w:val="28"/>
          <w:szCs w:val="28"/>
        </w:rPr>
        <w:t>Guang'anmen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Hospital, China Academy of Chinese Medical Sciences</w:t>
      </w:r>
    </w:p>
    <w:p w14:paraId="7751A6AC" w14:textId="7057036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³ Beijing Hospital of Traditional Chinese Medicine, Capital Medical University</w:t>
      </w:r>
    </w:p>
    <w:p w14:paraId="12741EE1" w14:textId="5529BF9C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⁴ Capital Medical University Yanjing College</w:t>
      </w:r>
    </w:p>
    <w:p w14:paraId="74A3CDA1" w14:textId="0AB4E4FD" w:rsidR="00D6314B" w:rsidRPr="00B07A3B" w:rsidRDefault="0035411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⁵ School of Basic Medical Sciences, Capital Medical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9C118C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bookmarkStart w:id="0" w:name="_Hlk25233958"/>
      <w:r w:rsidRPr="00D403EC">
        <w:rPr>
          <w:lang w:eastAsia="zh-CN"/>
        </w:rPr>
        <w:t xml:space="preserve">Xin </w:t>
      </w:r>
      <w:proofErr w:type="gramStart"/>
      <w:r w:rsidRPr="00D403EC">
        <w:rPr>
          <w:lang w:eastAsia="zh-CN"/>
        </w:rPr>
        <w:t xml:space="preserve">Wang  </w:t>
      </w:r>
      <w:r w:rsidRPr="00D403EC">
        <w:rPr>
          <w:lang w:eastAsia="zh-CN"/>
        </w:rPr>
        <w:tab/>
      </w:r>
      <w:proofErr w:type="gramEnd"/>
      <w:r w:rsidRPr="00D403EC">
        <w:rPr>
          <w:lang w:eastAsia="zh-CN"/>
        </w:rPr>
        <w:tab/>
        <w:t>(</w:t>
      </w:r>
      <w:hyperlink r:id="rId8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B4B2D7A" w14:textId="4A294B46" w:rsidR="004E0C5A" w:rsidRPr="00B07A3B" w:rsidRDefault="00354110" w:rsidP="004E0C5A">
      <w:pPr>
        <w:outlineLvl w:val="0"/>
        <w:rPr>
          <w:rFonts w:eastAsia="Times New Roman" w:cstheme="minorHAnsi"/>
        </w:rPr>
      </w:pPr>
      <w:r w:rsidRPr="00D403EC">
        <w:t xml:space="preserve">Huiling </w:t>
      </w:r>
      <w:proofErr w:type="gramStart"/>
      <w:r w:rsidRPr="00D403EC">
        <w:t xml:space="preserve">Tian  </w:t>
      </w:r>
      <w:r w:rsidRPr="00D403EC">
        <w:tab/>
      </w:r>
      <w:proofErr w:type="gramEnd"/>
      <w:r w:rsidRPr="00D403EC">
        <w:tab/>
        <w:t>(</w:t>
      </w:r>
      <w:hyperlink r:id="rId9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6C7935B" w14:textId="77777777" w:rsidR="00354110" w:rsidRDefault="00354110" w:rsidP="00354110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D403EC">
        <w:t>Yonghao</w:t>
      </w:r>
      <w:proofErr w:type="spellEnd"/>
      <w:r w:rsidRPr="00D403EC">
        <w:t xml:space="preserve"> Sun </w:t>
      </w:r>
      <w:r w:rsidRPr="00D403EC">
        <w:tab/>
      </w:r>
      <w:r w:rsidRPr="00D403EC">
        <w:tab/>
        <w:t>(</w:t>
      </w:r>
      <w:hyperlink r:id="rId10" w:history="1">
        <w:r w:rsidRPr="00D403EC">
          <w:rPr>
            <w:rStyle w:val="Hyperlink"/>
            <w:lang w:eastAsia="zh-CN"/>
          </w:rPr>
          <w:t>18102062028@163.com</w:t>
        </w:r>
      </w:hyperlink>
      <w:r w:rsidRPr="00D403EC">
        <w:t>)</w:t>
      </w:r>
    </w:p>
    <w:p w14:paraId="016CC601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proofErr w:type="spellStart"/>
      <w:r w:rsidRPr="00D403EC">
        <w:t>Yuankai</w:t>
      </w:r>
      <w:proofErr w:type="spellEnd"/>
      <w:r w:rsidRPr="00D403EC">
        <w:t xml:space="preserve"> Su </w:t>
      </w:r>
      <w:r w:rsidRPr="00D403EC">
        <w:tab/>
      </w:r>
      <w:r w:rsidRPr="00D403EC">
        <w:tab/>
        <w:t>(</w:t>
      </w:r>
      <w:hyperlink r:id="rId11" w:history="1">
        <w:r w:rsidRPr="00D403EC">
          <w:rPr>
            <w:rStyle w:val="Hyperlink"/>
            <w:lang w:eastAsia="zh-CN"/>
          </w:rPr>
          <w:t>15304169877@163.com</w:t>
        </w:r>
      </w:hyperlink>
      <w:r w:rsidRPr="00D403EC">
        <w:rPr>
          <w:lang w:eastAsia="zh-CN"/>
        </w:rPr>
        <w:t>)</w:t>
      </w:r>
    </w:p>
    <w:p w14:paraId="44F4D3D4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Ning Ding </w:t>
      </w:r>
      <w:r w:rsidRPr="00D403EC">
        <w:tab/>
      </w:r>
      <w:r w:rsidRPr="00D403EC">
        <w:tab/>
        <w:t>(</w:t>
      </w:r>
      <w:hyperlink r:id="rId12" w:history="1">
        <w:r w:rsidRPr="00D403EC">
          <w:rPr>
            <w:rStyle w:val="Hyperlink"/>
            <w:lang w:eastAsia="zh-CN"/>
          </w:rPr>
          <w:t>beijingdingning@163.com</w:t>
        </w:r>
      </w:hyperlink>
      <w:r w:rsidRPr="00D403EC">
        <w:t>)</w:t>
      </w:r>
    </w:p>
    <w:p w14:paraId="7F6F4015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Zitong Yang </w:t>
      </w:r>
      <w:r w:rsidRPr="00D403EC">
        <w:tab/>
      </w:r>
      <w:r w:rsidRPr="00D403EC">
        <w:tab/>
        <w:t>(</w:t>
      </w:r>
      <w:hyperlink r:id="rId13" w:history="1">
        <w:r w:rsidRPr="00D403EC">
          <w:rPr>
            <w:rStyle w:val="Hyperlink"/>
            <w:lang w:eastAsia="zh-CN"/>
          </w:rPr>
          <w:t>2940665726@qq.com</w:t>
        </w:r>
      </w:hyperlink>
      <w:r w:rsidRPr="00D403EC">
        <w:t>)</w:t>
      </w:r>
    </w:p>
    <w:p w14:paraId="69FA69A6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Jingyao Zhao </w:t>
      </w:r>
      <w:r w:rsidRPr="00D403EC">
        <w:tab/>
      </w:r>
      <w:r w:rsidRPr="00D403EC">
        <w:tab/>
        <w:t>(</w:t>
      </w:r>
      <w:hyperlink r:id="rId14" w:history="1">
        <w:r w:rsidRPr="00D403EC">
          <w:rPr>
            <w:rStyle w:val="Hyperlink"/>
            <w:lang w:eastAsia="zh-CN"/>
          </w:rPr>
          <w:t>zjy1124_1@qq.com</w:t>
        </w:r>
      </w:hyperlink>
      <w:r w:rsidRPr="00D403EC">
        <w:t>)</w:t>
      </w:r>
      <w:r w:rsidRPr="00D403EC">
        <w:rPr>
          <w:lang w:eastAsia="zh-CN"/>
        </w:rPr>
        <w:t xml:space="preserve"> </w:t>
      </w:r>
    </w:p>
    <w:p w14:paraId="2D399299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r w:rsidRPr="00D403EC">
        <w:rPr>
          <w:lang w:eastAsia="zh-CN"/>
        </w:rPr>
        <w:t xml:space="preserve">Xin </w:t>
      </w:r>
      <w:proofErr w:type="gramStart"/>
      <w:r w:rsidRPr="00D403EC">
        <w:rPr>
          <w:lang w:eastAsia="zh-CN"/>
        </w:rPr>
        <w:t xml:space="preserve">Wang  </w:t>
      </w:r>
      <w:r w:rsidRPr="00D403EC">
        <w:rPr>
          <w:lang w:eastAsia="zh-CN"/>
        </w:rPr>
        <w:tab/>
      </w:r>
      <w:proofErr w:type="gramEnd"/>
      <w:r w:rsidRPr="00D403EC">
        <w:rPr>
          <w:lang w:eastAsia="zh-CN"/>
        </w:rPr>
        <w:tab/>
        <w:t>(</w:t>
      </w:r>
      <w:hyperlink r:id="rId15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2916965" w14:textId="14B9CD14" w:rsidR="003B5E26" w:rsidRPr="00B07A3B" w:rsidRDefault="00354110" w:rsidP="00354110">
      <w:pPr>
        <w:outlineLvl w:val="0"/>
        <w:rPr>
          <w:rFonts w:cstheme="minorHAnsi"/>
          <w:b/>
          <w:sz w:val="22"/>
          <w:szCs w:val="22"/>
        </w:rPr>
      </w:pPr>
      <w:r w:rsidRPr="00D403EC">
        <w:t xml:space="preserve">Huiling </w:t>
      </w:r>
      <w:proofErr w:type="gramStart"/>
      <w:r w:rsidRPr="00D403EC">
        <w:t xml:space="preserve">Tian  </w:t>
      </w:r>
      <w:r w:rsidRPr="00D403EC">
        <w:tab/>
      </w:r>
      <w:proofErr w:type="gramEnd"/>
      <w:r w:rsidRPr="00D403EC">
        <w:tab/>
        <w:t>(</w:t>
      </w:r>
      <w:hyperlink r:id="rId16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422BEB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2F50F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4BE047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3A17DCC" w:rsidR="003326AD" w:rsidRDefault="00226866" w:rsidP="00BC1358">
      <w:pPr>
        <w:spacing w:before="120"/>
        <w:ind w:left="216" w:hanging="216"/>
        <w:rPr>
          <w:rFonts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8D66DE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  <w:lang w:eastAsia="zh-CN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  <w:lang w:eastAsia="zh-CN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</w:t>
      </w:r>
      <w:r w:rsidRPr="00966937">
        <w:rPr>
          <w:rFonts w:cstheme="minorHAnsi"/>
          <w:b/>
          <w:sz w:val="22"/>
          <w:szCs w:val="22"/>
        </w:rPr>
        <w:t>rotocol Length</w:t>
      </w:r>
    </w:p>
    <w:p w14:paraId="72F5C5E6" w14:textId="11438E6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66937">
        <w:rPr>
          <w:rFonts w:cstheme="minorHAnsi"/>
          <w:bCs/>
          <w:sz w:val="22"/>
          <w:szCs w:val="22"/>
        </w:rPr>
        <w:t>12</w:t>
      </w:r>
    </w:p>
    <w:p w14:paraId="5AAC9C6C" w14:textId="1DF45C2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66937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3F4512EE" w14:textId="77777777" w:rsidR="008D66DE" w:rsidRPr="000F326F" w:rsidRDefault="008D66DE" w:rsidP="008D66D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7F40D53" w14:textId="77777777" w:rsidR="008D66DE" w:rsidRPr="00A84C50" w:rsidRDefault="008D66DE" w:rsidP="008D66DE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8B01353" w14:textId="77777777" w:rsidR="008D66DE" w:rsidRPr="00B07A3B" w:rsidRDefault="008D66DE" w:rsidP="008D66DE">
      <w:pPr>
        <w:rPr>
          <w:rFonts w:cstheme="minorHAnsi"/>
          <w:b/>
        </w:rPr>
      </w:pPr>
    </w:p>
    <w:p w14:paraId="2E8519C7" w14:textId="77777777" w:rsidR="008D66DE" w:rsidRDefault="008D66DE" w:rsidP="008D66D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3D4E7C4" w14:textId="77777777" w:rsidR="000421EC" w:rsidRDefault="000421EC" w:rsidP="008D66DE">
      <w:pPr>
        <w:rPr>
          <w:rFonts w:cstheme="minorHAnsi"/>
          <w:b/>
          <w:bCs/>
          <w:i/>
          <w:iCs/>
          <w:color w:val="EE0000"/>
          <w:shd w:val="clear" w:color="auto" w:fill="FFFFFF"/>
          <w:lang w:eastAsia="zh-CN"/>
        </w:rPr>
      </w:pPr>
    </w:p>
    <w:p w14:paraId="4436F235" w14:textId="77777777" w:rsidR="000421EC" w:rsidRPr="000421EC" w:rsidRDefault="000421EC" w:rsidP="008D66DE">
      <w:pPr>
        <w:rPr>
          <w:rFonts w:cstheme="minorHAnsi"/>
          <w:b/>
          <w:bCs/>
          <w:i/>
          <w:iCs/>
          <w:color w:val="EE0000"/>
          <w:shd w:val="clear" w:color="auto" w:fill="FFFFFF"/>
          <w:lang w:eastAsia="zh-CN"/>
        </w:rPr>
      </w:pPr>
    </w:p>
    <w:p w14:paraId="38C52D92" w14:textId="77777777" w:rsidR="008D66DE" w:rsidRPr="0005123A" w:rsidRDefault="008D66DE" w:rsidP="008D66D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F721539" w14:textId="77777777" w:rsidR="008D66DE" w:rsidRPr="005F5A59" w:rsidRDefault="008D66DE" w:rsidP="008D66D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5F5A59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F5A59">
        <w:rPr>
          <w:rFonts w:cstheme="minorHAnsi"/>
          <w:strike/>
          <w:color w:val="000000"/>
        </w:rPr>
        <w:t>Summarize your research focus and the main questions it aims to answer.</w:t>
      </w:r>
    </w:p>
    <w:p w14:paraId="56A52E15" w14:textId="49DEB6BA" w:rsidR="008D66DE" w:rsidRPr="00A628F8" w:rsidRDefault="00B9469B" w:rsidP="008D66D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Yuankai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</w:t>
      </w:r>
      <w:r w:rsidR="008D66DE">
        <w:rPr>
          <w:rStyle w:val="AuthorName"/>
          <w:rFonts w:asciiTheme="minorHAnsi" w:eastAsia="Times" w:hAnsiTheme="minorHAnsi" w:cstheme="minorHAnsi"/>
        </w:rPr>
        <w:t>:</w:t>
      </w:r>
      <w:r w:rsidR="008D66DE" w:rsidRPr="005A33C6">
        <w:rPr>
          <w:rFonts w:cstheme="minorHAnsi"/>
        </w:rPr>
        <w:t xml:space="preserve"> </w:t>
      </w:r>
      <w:r w:rsidRPr="00B9469B">
        <w:rPr>
          <w:rFonts w:cstheme="minorHAnsi"/>
        </w:rPr>
        <w:t>We developed a rat model of post-stroke depression and evaluated whether the Chinese medicine Yi-Nao-Jie-Yu alleviates depression-like behaviors.</w:t>
      </w:r>
    </w:p>
    <w:p w14:paraId="442AA0E6" w14:textId="51072647" w:rsidR="00A628F8" w:rsidRPr="00A628F8" w:rsidRDefault="00A628F8" w:rsidP="00A628F8">
      <w:pPr>
        <w:spacing w:before="120"/>
        <w:ind w:left="360"/>
        <w:rPr>
          <w:rFonts w:cstheme="minorHAnsi"/>
          <w:lang w:eastAsia="zh-CN"/>
        </w:rPr>
      </w:pPr>
      <w:r w:rsidRPr="00A628F8">
        <w:rPr>
          <w:rFonts w:cstheme="minorHAnsi"/>
          <w:lang w:eastAsia="zh-CN"/>
        </w:rPr>
        <w:t>1.</w:t>
      </w:r>
      <w:r w:rsidRPr="005F5A59">
        <w:rPr>
          <w:rFonts w:cstheme="minorHAnsi"/>
          <w:strike/>
          <w:lang w:eastAsia="zh-CN"/>
        </w:rPr>
        <w:t xml:space="preserve">1. </w:t>
      </w:r>
      <w:r w:rsidRPr="005F5A59">
        <w:rPr>
          <w:rFonts w:cstheme="minorHAnsi" w:hint="eastAsia"/>
          <w:b/>
          <w:bCs/>
          <w:strike/>
          <w:u w:val="single"/>
          <w:lang w:eastAsia="zh-CN"/>
        </w:rPr>
        <w:t>宿元开</w:t>
      </w:r>
      <w:r w:rsidRPr="005F5A59">
        <w:rPr>
          <w:rFonts w:cstheme="minorHAnsi"/>
          <w:strike/>
          <w:lang w:eastAsia="zh-CN"/>
        </w:rPr>
        <w:t>：我们建立了一种脑卒中后抑郁的大鼠模型，并评估了中药</w:t>
      </w:r>
      <w:r w:rsidRPr="005F5A59">
        <w:rPr>
          <w:rFonts w:cstheme="minorHAnsi" w:hint="eastAsia"/>
          <w:strike/>
          <w:lang w:eastAsia="zh-CN"/>
        </w:rPr>
        <w:t>颐</w:t>
      </w:r>
      <w:r w:rsidRPr="005F5A59">
        <w:rPr>
          <w:rFonts w:cstheme="minorHAnsi"/>
          <w:strike/>
          <w:lang w:eastAsia="zh-CN"/>
        </w:rPr>
        <w:t>脑解郁方是否能缓解抑郁样行为。</w:t>
      </w:r>
    </w:p>
    <w:p w14:paraId="19E5B792" w14:textId="77777777" w:rsidR="008D66DE" w:rsidRPr="00A628F8" w:rsidRDefault="008D66DE" w:rsidP="008D66DE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b w:val="0"/>
          <w:u w:val="none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ABC5934" w14:textId="08F3A4A8" w:rsidR="00A628F8" w:rsidRPr="00A628F8" w:rsidRDefault="00A628F8" w:rsidP="00A628F8">
      <w:pPr>
        <w:spacing w:before="120"/>
        <w:ind w:left="907"/>
        <w:rPr>
          <w:rFonts w:eastAsia="Times New Roman" w:cstheme="minorHAnsi"/>
          <w:lang w:eastAsia="zh-CN"/>
        </w:rPr>
      </w:pPr>
      <w:r w:rsidRPr="00A628F8">
        <w:rPr>
          <w:rFonts w:eastAsia="Times New Roman" w:cstheme="minorHAnsi"/>
          <w:lang w:eastAsia="zh-CN"/>
        </w:rPr>
        <w:t>1.1.1. </w:t>
      </w:r>
      <w:r w:rsidRPr="005F5A59">
        <w:rPr>
          <w:rFonts w:ascii="SimSun" w:hAnsi="SimSun" w:cs="SimSun" w:hint="eastAsia"/>
          <w:b/>
          <w:bCs/>
          <w:strike/>
          <w:lang w:eastAsia="zh-CN"/>
        </w:rPr>
        <w:t>采访：</w:t>
      </w:r>
      <w:r w:rsidRPr="005F5A59">
        <w:rPr>
          <w:rFonts w:eastAsia="Times New Roman" w:cstheme="minorHAnsi"/>
          <w:strike/>
          <w:lang w:eastAsia="zh-CN"/>
        </w:rPr>
        <w:t> </w:t>
      </w:r>
      <w:r w:rsidRPr="005F5A59">
        <w:rPr>
          <w:rFonts w:ascii="SimSun" w:hAnsi="SimSun" w:cs="SimSun" w:hint="eastAsia"/>
          <w:strike/>
          <w:lang w:eastAsia="zh-CN"/>
        </w:rPr>
        <w:t>指定专家以上述陈述进行采访式拍摄，视线略微偏离镜头。</w:t>
      </w:r>
    </w:p>
    <w:p w14:paraId="1CC00AA6" w14:textId="77777777" w:rsidR="008D66DE" w:rsidRPr="00B07A3B" w:rsidRDefault="008D66DE" w:rsidP="008D66DE">
      <w:pPr>
        <w:pStyle w:val="ListParagraph"/>
        <w:spacing w:before="120"/>
        <w:ind w:left="1627"/>
        <w:contextualSpacing w:val="0"/>
        <w:rPr>
          <w:rFonts w:eastAsia="Times New Roman" w:cstheme="minorHAnsi"/>
          <w:lang w:eastAsia="zh-CN"/>
        </w:rPr>
      </w:pPr>
    </w:p>
    <w:p w14:paraId="0E653509" w14:textId="77777777" w:rsidR="008D66DE" w:rsidRPr="00B07A3B" w:rsidRDefault="008D66DE" w:rsidP="008D66DE">
      <w:pPr>
        <w:rPr>
          <w:rFonts w:eastAsia="Times New Roman" w:cstheme="minorHAnsi"/>
          <w:b/>
          <w:bCs/>
          <w:lang w:eastAsia="zh-CN"/>
        </w:rPr>
      </w:pPr>
    </w:p>
    <w:p w14:paraId="5BB04C9F" w14:textId="77777777" w:rsidR="008D66DE" w:rsidRPr="005F5A59" w:rsidRDefault="008D66DE" w:rsidP="008D66DE">
      <w:pPr>
        <w:rPr>
          <w:rFonts w:eastAsia="Times New Roman" w:cstheme="minorHAnsi"/>
          <w:strike/>
        </w:rPr>
      </w:pPr>
      <w:r w:rsidRPr="005F5A59">
        <w:rPr>
          <w:strike/>
        </w:rPr>
        <w:t>Describe the research gap or limitation in existing methods and how this protocol addresses them.</w:t>
      </w:r>
    </w:p>
    <w:p w14:paraId="15784C00" w14:textId="29A42915" w:rsidR="008D66DE" w:rsidRPr="008D66DE" w:rsidRDefault="00B9469B" w:rsidP="008D66D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Yonghao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8D66DE" w:rsidRPr="00B07A3B">
        <w:rPr>
          <w:rFonts w:eastAsia="Times New Roman" w:cstheme="minorHAnsi"/>
          <w:b/>
          <w:bCs/>
          <w:u w:val="single"/>
        </w:rPr>
        <w:t>:</w:t>
      </w:r>
      <w:r w:rsidR="008D66DE" w:rsidRPr="00B07A3B">
        <w:rPr>
          <w:rFonts w:eastAsia="Times New Roman" w:cstheme="minorHAnsi"/>
        </w:rPr>
        <w:t xml:space="preserve"> </w:t>
      </w:r>
      <w:r w:rsidRPr="00B9469B">
        <w:rPr>
          <w:rFonts w:cstheme="minorHAnsi"/>
        </w:rPr>
        <w:t>Existing models inadequately combine stroke and chronic stress; this protocol integrates artery blockage, prolonged restraint, and isolation to better replicate post-stroke depression.</w:t>
      </w:r>
    </w:p>
    <w:p w14:paraId="224EBE7B" w14:textId="26C4ABAF" w:rsidR="008D66DE" w:rsidRPr="008D66DE" w:rsidRDefault="008D66DE" w:rsidP="008D66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>
        <w:rPr>
          <w:rStyle w:val="AuthorName"/>
          <w:rFonts w:eastAsia="Times"/>
          <w:b w:val="0"/>
          <w:bCs/>
          <w:u w:val="none"/>
        </w:rPr>
        <w:t>.</w:t>
      </w:r>
    </w:p>
    <w:p w14:paraId="7CD27DCA" w14:textId="77777777" w:rsidR="008D66DE" w:rsidRPr="00D75084" w:rsidRDefault="008D66DE" w:rsidP="008D66D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7F021A" w14:textId="77777777" w:rsidR="008D66DE" w:rsidRDefault="008D66DE" w:rsidP="008D66DE">
      <w:pPr>
        <w:rPr>
          <w:rFonts w:eastAsia="Times New Roman" w:cstheme="minorHAnsi"/>
          <w:b/>
          <w:bCs/>
          <w:sz w:val="28"/>
          <w:szCs w:val="28"/>
        </w:rPr>
      </w:pPr>
    </w:p>
    <w:p w14:paraId="5180473B" w14:textId="77777777" w:rsidR="008D66DE" w:rsidRPr="0005123A" w:rsidRDefault="008D66DE" w:rsidP="008D66D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1398D95" w14:textId="77777777" w:rsidR="008D66DE" w:rsidRPr="005F5A59" w:rsidRDefault="008D66DE" w:rsidP="008D66D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5F5A59">
        <w:rPr>
          <w:strike/>
        </w:rPr>
        <w:t>What does this protocol allow researchers to study or measure?</w:t>
      </w:r>
    </w:p>
    <w:p w14:paraId="08B1C933" w14:textId="7573F6BC" w:rsidR="008D66DE" w:rsidRPr="008D66DE" w:rsidRDefault="00B9469B" w:rsidP="00B946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Yonghao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8D66DE" w:rsidRPr="00B07A3B">
        <w:rPr>
          <w:rFonts w:eastAsia="Times New Roman" w:cstheme="minorHAnsi"/>
          <w:b/>
          <w:bCs/>
          <w:u w:val="single"/>
        </w:rPr>
        <w:t>:</w:t>
      </w:r>
      <w:r w:rsidR="008D66DE" w:rsidRPr="00B07A3B">
        <w:rPr>
          <w:rFonts w:eastAsia="Times New Roman" w:cstheme="minorHAnsi"/>
        </w:rPr>
        <w:t xml:space="preserve"> </w:t>
      </w:r>
      <w:r w:rsidRPr="00B9469B">
        <w:rPr>
          <w:rFonts w:cstheme="minorHAnsi"/>
        </w:rPr>
        <w:t>This protocol lets us measure behaviors linked to depression. We record time spent floating (despair), sugar water intake (loss of interest), and activity in an open field.</w:t>
      </w:r>
    </w:p>
    <w:p w14:paraId="0A106C25" w14:textId="00D2585E" w:rsidR="008D66DE" w:rsidRPr="008D66DE" w:rsidRDefault="008D66DE" w:rsidP="00B94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806EC3" w14:textId="77777777" w:rsidR="008D66DE" w:rsidRDefault="008D66DE" w:rsidP="008D66DE"/>
    <w:p w14:paraId="05260264" w14:textId="77777777" w:rsidR="008D66DE" w:rsidRPr="005F5A59" w:rsidRDefault="008D66DE" w:rsidP="008D66DE">
      <w:pPr>
        <w:rPr>
          <w:strike/>
        </w:rPr>
      </w:pPr>
      <w:r w:rsidRPr="005F5A59">
        <w:rPr>
          <w:strike/>
        </w:rPr>
        <w:t>Describe the most important consideration or challenge when performing this protocol.</w:t>
      </w:r>
    </w:p>
    <w:p w14:paraId="1E3657C0" w14:textId="64D84C71" w:rsidR="008D66DE" w:rsidRPr="008D66DE" w:rsidRDefault="00B9469B" w:rsidP="00B946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Yuankai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</w:t>
      </w:r>
      <w:r w:rsidR="008D66DE" w:rsidRPr="00B07A3B">
        <w:rPr>
          <w:rFonts w:eastAsia="Times New Roman" w:cstheme="minorHAnsi"/>
          <w:b/>
          <w:bCs/>
          <w:u w:val="single"/>
        </w:rPr>
        <w:t>:</w:t>
      </w:r>
      <w:r w:rsidR="008D66DE" w:rsidRPr="00B07A3B">
        <w:rPr>
          <w:rFonts w:eastAsia="Times New Roman" w:cstheme="minorHAnsi"/>
        </w:rPr>
        <w:t xml:space="preserve"> </w:t>
      </w:r>
      <w:r w:rsidRPr="00B9469B">
        <w:rPr>
          <w:rFonts w:cstheme="minorHAnsi"/>
        </w:rPr>
        <w:t>The key challenge is ensuring precise, humane execution, requiring accurate suture placement and secure restraint without compromising respiration or animal welfare.</w:t>
      </w:r>
    </w:p>
    <w:p w14:paraId="0353E5A4" w14:textId="060D6D21" w:rsidR="008D66DE" w:rsidRPr="008D66DE" w:rsidRDefault="008D66DE" w:rsidP="00B94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D114AD" w14:textId="77777777" w:rsidR="008D66DE" w:rsidRPr="00B07A3B" w:rsidRDefault="008D66DE" w:rsidP="008D66DE">
      <w:pPr>
        <w:rPr>
          <w:rFonts w:eastAsia="Times New Roman" w:cstheme="minorHAnsi"/>
        </w:rPr>
      </w:pPr>
    </w:p>
    <w:p w14:paraId="62A7D1F3" w14:textId="77777777" w:rsidR="008D66DE" w:rsidRPr="00B07A3B" w:rsidRDefault="008D66DE" w:rsidP="008D66DE">
      <w:pPr>
        <w:rPr>
          <w:rFonts w:eastAsia="Times New Roman" w:cstheme="minorHAnsi"/>
          <w:b/>
          <w:bCs/>
        </w:rPr>
      </w:pPr>
    </w:p>
    <w:p w14:paraId="5B2E3443" w14:textId="77777777" w:rsidR="008D66DE" w:rsidRPr="005F5A59" w:rsidRDefault="008D66DE" w:rsidP="008D66DE">
      <w:pPr>
        <w:rPr>
          <w:rFonts w:eastAsia="Times New Roman" w:cstheme="minorHAnsi"/>
          <w:strike/>
          <w:sz w:val="28"/>
          <w:szCs w:val="28"/>
        </w:rPr>
      </w:pPr>
      <w:r w:rsidRPr="005F5A59">
        <w:rPr>
          <w:strike/>
        </w:rPr>
        <w:t>How can future studies build on this work? Describe the questions or research directions that can be investigated next.</w:t>
      </w:r>
    </w:p>
    <w:p w14:paraId="1697D824" w14:textId="3E1CAB2E" w:rsidR="008D66DE" w:rsidRPr="008D66DE" w:rsidRDefault="00B9469B" w:rsidP="00B946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Yonghao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8D66DE" w:rsidRPr="00B07A3B">
        <w:rPr>
          <w:rFonts w:eastAsia="Times New Roman" w:cstheme="minorHAnsi"/>
          <w:b/>
          <w:bCs/>
          <w:u w:val="single"/>
        </w:rPr>
        <w:t>:</w:t>
      </w:r>
      <w:r w:rsidR="008D66DE" w:rsidRPr="00B07A3B">
        <w:rPr>
          <w:rFonts w:eastAsia="Times New Roman" w:cstheme="minorHAnsi"/>
        </w:rPr>
        <w:t xml:space="preserve"> </w:t>
      </w:r>
      <w:r w:rsidRPr="00B9469B">
        <w:rPr>
          <w:rFonts w:cstheme="minorHAnsi"/>
        </w:rPr>
        <w:t>Future work can study how this Chinese medicine works in the brain. We can also test if combining it with other treatments, like rehabilitation or Western drugs, is more effective.</w:t>
      </w:r>
    </w:p>
    <w:p w14:paraId="11A1EC5E" w14:textId="24F8E817" w:rsidR="008D66DE" w:rsidRPr="008D66DE" w:rsidRDefault="008D66DE" w:rsidP="00B94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A4BA2D6" w14:textId="77777777" w:rsidR="008D66DE" w:rsidRDefault="008D66DE" w:rsidP="008D66DE">
      <w:pPr>
        <w:contextualSpacing/>
        <w:outlineLvl w:val="0"/>
        <w:rPr>
          <w:rFonts w:eastAsia="Times New Roman" w:cstheme="minorHAnsi"/>
          <w:b/>
        </w:rPr>
      </w:pPr>
    </w:p>
    <w:p w14:paraId="1CEC5287" w14:textId="22B2C9B4" w:rsidR="00A40CB9" w:rsidRDefault="008D66DE" w:rsidP="008D66DE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FD270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Animal Care and Use Committee at </w:t>
      </w:r>
      <w:r w:rsidR="00354110" w:rsidRPr="00D403EC">
        <w:t>Beijing University of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68EBD6F" w:rsidR="00CE10F2" w:rsidRDefault="0096693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66937">
        <w:rPr>
          <w:rFonts w:cstheme="minorHAnsi"/>
          <w:b/>
          <w:bCs/>
        </w:rPr>
        <w:t>Assessment of Poststroke Depression and Antidepressant Interventions in a Rat Model Using Behavioral Tests</w:t>
      </w:r>
    </w:p>
    <w:p w14:paraId="314C5FBA" w14:textId="631699EA" w:rsidR="00985FE6" w:rsidRDefault="00D7547B" w:rsidP="00122C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122CFE" w:rsidRPr="00122CFE">
        <w:rPr>
          <w:rFonts w:cstheme="minorHAnsi"/>
        </w:rPr>
        <w:t>Yonghao</w:t>
      </w:r>
      <w:proofErr w:type="spellEnd"/>
      <w:r w:rsidR="00122CFE" w:rsidRPr="00122CFE">
        <w:rPr>
          <w:rFonts w:cstheme="minorHAnsi"/>
        </w:rPr>
        <w:t xml:space="preserve"> Sun</w:t>
      </w:r>
      <w:r w:rsidR="00122CFE">
        <w:rPr>
          <w:rFonts w:cstheme="minorHAnsi"/>
        </w:rPr>
        <w:t xml:space="preserve">, </w:t>
      </w:r>
      <w:proofErr w:type="spellStart"/>
      <w:r w:rsidR="00122CFE" w:rsidRPr="00122CFE">
        <w:rPr>
          <w:rFonts w:cstheme="minorHAnsi"/>
        </w:rPr>
        <w:t>Yuankai</w:t>
      </w:r>
      <w:proofErr w:type="spellEnd"/>
      <w:r w:rsidR="00122CFE" w:rsidRPr="00122CFE">
        <w:rPr>
          <w:rFonts w:cstheme="minorHAnsi"/>
        </w:rPr>
        <w:t xml:space="preserve"> Su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9084F0" w14:textId="4EF86C9D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To begin, </w:t>
      </w:r>
      <w:r w:rsidR="00CB1459">
        <w:t>perform</w:t>
      </w:r>
      <w:r w:rsidRPr="00CE39DA">
        <w:t xml:space="preserve"> </w:t>
      </w:r>
      <w:proofErr w:type="spellStart"/>
      <w:r w:rsidRPr="00CE39DA">
        <w:t>behavioral</w:t>
      </w:r>
      <w:proofErr w:type="spellEnd"/>
      <w:r w:rsidRPr="00CE39DA">
        <w:t xml:space="preserve"> restraint and isolation housing on post-middle cerebral artery occlusion day 7 to avoid the acute stroke phase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Prepare the custom T-shaped restraint platform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2-TXT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3F48C4E1" w14:textId="410BF9D3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WIDE: Talent preparing animals for restraint and isolation housing on post-middle cerebral artery occlusion day 7.</w:t>
      </w:r>
    </w:p>
    <w:p w14:paraId="06199698" w14:textId="17C6DE9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assembling the T-shaped restraint platform using measured components.</w:t>
      </w:r>
      <w:r w:rsidR="00CB1459">
        <w:t xml:space="preserve"> </w:t>
      </w:r>
      <w:r w:rsidR="00CB1459">
        <w:rPr>
          <w:b/>
          <w:bCs/>
        </w:rPr>
        <w:t>TXT: Dimensions: Base: 20 cm x 10 cm x 2.8 cm;</w:t>
      </w:r>
      <w:r w:rsidR="00CB1459">
        <w:rPr>
          <w:b/>
          <w:bCs/>
        </w:rPr>
        <w:br/>
        <w:t xml:space="preserve">Restraint area: </w:t>
      </w:r>
      <w:r w:rsidR="00CB1459" w:rsidRPr="00CB1459">
        <w:rPr>
          <w:b/>
          <w:bCs/>
        </w:rPr>
        <w:t xml:space="preserve">22 cm </w:t>
      </w:r>
      <w:r w:rsidR="00CB1459">
        <w:rPr>
          <w:b/>
          <w:bCs/>
        </w:rPr>
        <w:t xml:space="preserve">x </w:t>
      </w:r>
      <w:r w:rsidR="00CB1459" w:rsidRPr="00CB1459">
        <w:rPr>
          <w:b/>
          <w:bCs/>
        </w:rPr>
        <w:t>6.6 cm</w:t>
      </w:r>
    </w:p>
    <w:p w14:paraId="0560FAAD" w14:textId="77777777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Ensure the restraint area contains slots for fixing the rat’s head and limbs and three adjustable straps to fit different rat sizes </w:t>
      </w:r>
      <w:r w:rsidRPr="00CE39DA">
        <w:rPr>
          <w:b/>
          <w:bCs/>
        </w:rPr>
        <w:t>[1]</w:t>
      </w:r>
      <w:r w:rsidRPr="00CE39DA">
        <w:t>.</w:t>
      </w:r>
    </w:p>
    <w:p w14:paraId="747D759E" w14:textId="7777777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inserting adjustable straps and aligning the slots designed for the head and limbs on the platform.</w:t>
      </w:r>
    </w:p>
    <w:p w14:paraId="0C162623" w14:textId="43964AFD" w:rsidR="00354110" w:rsidRPr="00CE39DA" w:rsidRDefault="00CB1459" w:rsidP="00CB1459">
      <w:pPr>
        <w:pStyle w:val="Narration"/>
        <w:numPr>
          <w:ilvl w:val="1"/>
          <w:numId w:val="3"/>
        </w:numPr>
      </w:pPr>
      <w:r>
        <w:t>At any random</w:t>
      </w:r>
      <w:r w:rsidR="00354110" w:rsidRPr="00CE39DA">
        <w:t xml:space="preserve"> 2-hour window each day, </w:t>
      </w:r>
      <w:r>
        <w:t>s</w:t>
      </w:r>
      <w:r w:rsidRPr="00CE39DA">
        <w:t xml:space="preserve">ecure each rat to the platform using the slots </w:t>
      </w:r>
      <w:r>
        <w:rPr>
          <w:b/>
          <w:bCs/>
        </w:rPr>
        <w:t xml:space="preserve">[1] </w:t>
      </w:r>
      <w:r w:rsidRPr="00CE39DA">
        <w:t>and strap</w:t>
      </w:r>
      <w:r>
        <w:t xml:space="preserve"> then a</w:t>
      </w:r>
      <w:r w:rsidRPr="00CE39DA">
        <w:t xml:space="preserve">djust the tightness to prevent struggling without causing respiratory suppression </w:t>
      </w:r>
      <w:r w:rsidRPr="00CE39DA">
        <w:rPr>
          <w:b/>
          <w:bCs/>
        </w:rPr>
        <w:t>[</w:t>
      </w:r>
      <w:r>
        <w:rPr>
          <w:b/>
          <w:bCs/>
        </w:rPr>
        <w:t>2-TXT</w:t>
      </w:r>
      <w:r w:rsidRPr="00CE39DA">
        <w:rPr>
          <w:b/>
          <w:bCs/>
        </w:rPr>
        <w:t>]</w:t>
      </w:r>
      <w:r>
        <w:t xml:space="preserve">. </w:t>
      </w:r>
    </w:p>
    <w:p w14:paraId="786F5ECA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>Talent securing a rat on the restraint platform</w:t>
      </w:r>
      <w:r w:rsidR="00CB1459">
        <w:t>.</w:t>
      </w:r>
    </w:p>
    <w:p w14:paraId="6FCFE179" w14:textId="5EF367D3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the straps being </w:t>
      </w:r>
      <w:r w:rsidR="00354110" w:rsidRPr="00CE39DA">
        <w:t xml:space="preserve">carefully </w:t>
      </w:r>
      <w:r>
        <w:t xml:space="preserve">adjusted. </w:t>
      </w:r>
      <w:r>
        <w:rPr>
          <w:b/>
          <w:bCs/>
        </w:rPr>
        <w:t>TXT: Restrain for 2 h every day for 7 days</w:t>
      </w:r>
    </w:p>
    <w:p w14:paraId="0A8069A6" w14:textId="482232F9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Transfer </w:t>
      </w:r>
      <w:r w:rsidR="00CB1459">
        <w:t xml:space="preserve">rats initially grouped in </w:t>
      </w:r>
      <w:r w:rsidR="00E36483">
        <w:t xml:space="preserve">5, </w:t>
      </w:r>
      <w:r w:rsidR="00E36483" w:rsidRPr="00CE39DA">
        <w:t>to</w:t>
      </w:r>
      <w:r w:rsidRPr="00CE39DA">
        <w:t xml:space="preserve"> </w:t>
      </w:r>
      <w:r w:rsidR="00CB1459">
        <w:t>individual</w:t>
      </w:r>
      <w:r w:rsidRPr="00CE39DA">
        <w:t xml:space="preserve"> cages at the start of </w:t>
      </w:r>
      <w:proofErr w:type="spellStart"/>
      <w:r w:rsidRPr="00CE39DA">
        <w:t>behavioral</w:t>
      </w:r>
      <w:proofErr w:type="spellEnd"/>
      <w:r w:rsidRPr="00CE39DA">
        <w:t xml:space="preserve"> restraint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Maintain single housing until </w:t>
      </w:r>
      <w:proofErr w:type="spellStart"/>
      <w:r w:rsidR="00CB1459" w:rsidRPr="00CE39DA">
        <w:t>behavioral</w:t>
      </w:r>
      <w:proofErr w:type="spellEnd"/>
      <w:r w:rsidR="00CB1459" w:rsidRPr="00CE39DA">
        <w:t xml:space="preserve"> restraint is completed on post-middle cerebral artery occlusion day 14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7B61B209" w14:textId="7D64B82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moving each rat from a shared cage to individual single housing cages.</w:t>
      </w:r>
      <w:r w:rsidR="00CB1459">
        <w:br/>
      </w:r>
      <w:r w:rsidR="00CB1459">
        <w:rPr>
          <w:b/>
          <w:bCs/>
        </w:rPr>
        <w:t>AND</w:t>
      </w:r>
      <w:r w:rsidR="00CB1459">
        <w:rPr>
          <w:b/>
          <w:bCs/>
        </w:rPr>
        <w:br/>
      </w:r>
      <w:r w:rsidR="00CB1459">
        <w:t>TEXT ON PLAIN BACKGROUND:</w:t>
      </w:r>
      <w:r w:rsidR="00CB1459">
        <w:br/>
        <w:t>Groups of 5</w:t>
      </w:r>
      <w:r w:rsidR="00CB1459">
        <w:br/>
        <w:t xml:space="preserve">PSD: </w:t>
      </w:r>
      <w:r w:rsidR="00CB1459" w:rsidRPr="00CB1459">
        <w:t>Poststroke Depression</w:t>
      </w:r>
      <w:r w:rsidR="00CB1459">
        <w:br/>
        <w:t>FXT:</w:t>
      </w:r>
      <w:r w:rsidR="00CB1459" w:rsidRPr="00CB1459">
        <w:t xml:space="preserve"> </w:t>
      </w:r>
      <w:r w:rsidR="00CB1459" w:rsidRPr="00D403EC">
        <w:t>Fluoxetine Hydrochloride</w:t>
      </w:r>
      <w:r w:rsidR="00CB1459">
        <w:br/>
        <w:t>YNJP:</w:t>
      </w:r>
      <w:r w:rsidR="00CB1459" w:rsidRPr="00CB1459">
        <w:t xml:space="preserve"> </w:t>
      </w:r>
      <w:r w:rsidR="00CB1459" w:rsidRPr="00D403EC">
        <w:t>Yi-Nao-Jie-Yu Prescription</w:t>
      </w:r>
      <w:r w:rsidR="00CB1459">
        <w:br/>
      </w:r>
      <w:r w:rsidR="00CB1459">
        <w:br/>
      </w:r>
      <w:r w:rsidR="00CB1459" w:rsidRPr="00CB1459">
        <w:rPr>
          <w:i/>
          <w:iCs/>
          <w:color w:val="3333FF"/>
        </w:rPr>
        <w:t>Video Editor: please play both shots side by side in a split screen</w:t>
      </w:r>
    </w:p>
    <w:p w14:paraId="5B710FBE" w14:textId="72EB820A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lastRenderedPageBreak/>
        <w:t xml:space="preserve">Shot </w:t>
      </w:r>
      <w:proofErr w:type="gramStart"/>
      <w:r>
        <w:t xml:space="preserve">of </w:t>
      </w:r>
      <w:r w:rsidR="00354110" w:rsidRPr="00CE39DA">
        <w:t xml:space="preserve"> singly</w:t>
      </w:r>
      <w:proofErr w:type="gramEnd"/>
      <w:r w:rsidR="00354110" w:rsidRPr="00CE39DA">
        <w:t xml:space="preserve"> housed rats in individual cages.</w:t>
      </w:r>
    </w:p>
    <w:p w14:paraId="1B75E556" w14:textId="3E822F55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For the sucrose consumption test, randomly select 6 rats from the groups at 2, 4 and 8 weeks </w:t>
      </w:r>
      <w:r w:rsidRPr="00CE39DA">
        <w:t xml:space="preserve">post-middle cerebral artery occlusion </w:t>
      </w:r>
      <w:r>
        <w:rPr>
          <w:b/>
          <w:bCs/>
        </w:rPr>
        <w:t xml:space="preserve">[1] </w:t>
      </w:r>
      <w:r w:rsidR="00354110" w:rsidRPr="00CE39DA">
        <w:t xml:space="preserve">Fast and deprive the rats of water for 24 hours before the sucrose consumption test </w:t>
      </w:r>
      <w:r w:rsidR="00354110" w:rsidRPr="00CE39DA">
        <w:rPr>
          <w:b/>
          <w:bCs/>
        </w:rPr>
        <w:t>[</w:t>
      </w:r>
      <w:r>
        <w:rPr>
          <w:b/>
          <w:bCs/>
        </w:rPr>
        <w:t>2</w:t>
      </w:r>
      <w:r w:rsidR="00354110" w:rsidRPr="00CE39DA">
        <w:rPr>
          <w:b/>
          <w:bCs/>
        </w:rPr>
        <w:t>]</w:t>
      </w:r>
      <w:r w:rsidR="00354110" w:rsidRPr="00CE39DA">
        <w:t xml:space="preserve">. Ensure the testing room temperature is maintained at 23 plus or minus 2 degrees Celsius and the lighting matches the housing environment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019EE9A6" w14:textId="5C790BDB" w:rsidR="00CB1459" w:rsidRDefault="00CB1459" w:rsidP="00354110">
      <w:pPr>
        <w:pStyle w:val="ShotDescription"/>
        <w:numPr>
          <w:ilvl w:val="2"/>
          <w:numId w:val="3"/>
        </w:numPr>
      </w:pPr>
      <w:r>
        <w:t xml:space="preserve">Shot of random rats being selected from labeled cages with rats at 2-8 weeks post MCAO. </w:t>
      </w:r>
    </w:p>
    <w:p w14:paraId="281214FB" w14:textId="235EA9A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removing food and water from the cages. </w:t>
      </w:r>
    </w:p>
    <w:p w14:paraId="14EBCAA5" w14:textId="2C007194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checking the testing room thermostat and lighting to confirm environmental consistency.</w:t>
      </w:r>
    </w:p>
    <w:p w14:paraId="34C9CA79" w14:textId="0939BA6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Then p</w:t>
      </w:r>
      <w:r w:rsidR="00354110" w:rsidRPr="00CE39DA">
        <w:t>lace two 150</w:t>
      </w:r>
      <w:r>
        <w:t>-</w:t>
      </w:r>
      <w:r w:rsidR="00354110" w:rsidRPr="00CE39DA">
        <w:t xml:space="preserve">milliliter bottles in each cage, one containing tap water and the other containing 1 percent sucrose solution </w:t>
      </w:r>
      <w:r w:rsidR="00354110" w:rsidRPr="00CE39DA">
        <w:rPr>
          <w:b/>
          <w:bCs/>
        </w:rPr>
        <w:t>[1]</w:t>
      </w:r>
      <w:r w:rsidR="00354110" w:rsidRPr="00CE39DA">
        <w:t xml:space="preserve">. After 1 hour of free drinking, record the volumes of sucrose solution and water consumed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78204411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two labeled bottles in each rat's cage. </w:t>
      </w:r>
    </w:p>
    <w:p w14:paraId="3C695614" w14:textId="72E28BF6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measuring and documenting the volume of liquid consumed from each bottle after 1 hour.</w:t>
      </w:r>
    </w:p>
    <w:p w14:paraId="30181A1A" w14:textId="0B65427E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calculate sucrose preference, u</w:t>
      </w:r>
      <w:r w:rsidR="00354110" w:rsidRPr="00CE39DA">
        <w:t>se the</w:t>
      </w:r>
      <w:r>
        <w:t xml:space="preserve"> given </w:t>
      </w:r>
      <w:r w:rsidR="00354110" w:rsidRPr="00CE39DA">
        <w:t xml:space="preserve">formula </w:t>
      </w:r>
      <w:r w:rsidR="00354110" w:rsidRPr="00CE39DA">
        <w:rPr>
          <w:b/>
          <w:bCs/>
        </w:rPr>
        <w:t>[1]</w:t>
      </w:r>
      <w:r w:rsidR="00354110" w:rsidRPr="00CE39DA">
        <w:t xml:space="preserve">. Swap the positions of the two bottles halfway through the drinking period to eliminate position bias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56D662B" w14:textId="3F08185E" w:rsidR="00CB1459" w:rsidRDefault="00CB1459" w:rsidP="00354110">
      <w:pPr>
        <w:pStyle w:val="ShotDescription"/>
        <w:numPr>
          <w:ilvl w:val="2"/>
          <w:numId w:val="3"/>
        </w:numPr>
      </w:pPr>
      <w:r>
        <w:t>TEXT ON PLAIN BACKGROUND:</w:t>
      </w:r>
      <w:r>
        <w:br/>
      </w:r>
      <w:r w:rsidRPr="00CB1459">
        <w:t>Sucrose preference (%) = (Volume of sucrose solution consumed / Total volume consumed) × 100%</w:t>
      </w:r>
    </w:p>
    <w:p w14:paraId="27AE334F" w14:textId="20F53C2A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switching the positions of the two bottles during the 1-hour test.</w:t>
      </w:r>
    </w:p>
    <w:p w14:paraId="60F32BB3" w14:textId="0AC48335" w:rsidR="00354110" w:rsidRPr="00CE39DA" w:rsidRDefault="00CB1459" w:rsidP="00354110">
      <w:pPr>
        <w:pStyle w:val="Narration"/>
        <w:numPr>
          <w:ilvl w:val="1"/>
          <w:numId w:val="3"/>
        </w:numPr>
      </w:pPr>
      <w:r>
        <w:t>For the open-field test, set</w:t>
      </w:r>
      <w:r w:rsidR="00354110" w:rsidRPr="00CE39DA">
        <w:t xml:space="preserve"> up a black square box </w:t>
      </w:r>
      <w:r w:rsidR="00354110" w:rsidRPr="005F5A59">
        <w:rPr>
          <w:strike/>
          <w:color w:val="auto"/>
        </w:rPr>
        <w:t>with the floor divided into 25 equal grids</w:t>
      </w:r>
      <w:r w:rsidR="00354110" w:rsidRPr="005F5A59">
        <w:rPr>
          <w:color w:val="auto"/>
        </w:rPr>
        <w:t xml:space="preserve"> </w:t>
      </w:r>
      <w:r w:rsidR="00354110" w:rsidRPr="00CE39DA">
        <w:rPr>
          <w:b/>
          <w:bCs/>
        </w:rPr>
        <w:t>[1]</w:t>
      </w:r>
      <w:r w:rsidR="00354110" w:rsidRPr="00CE39DA">
        <w:t xml:space="preserve">. Keep the testing room quiet and dimly lit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2498EF02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open-field apparatus on the floor </w:t>
      </w:r>
      <w:r w:rsidRPr="005F5A59">
        <w:rPr>
          <w:strike/>
        </w:rPr>
        <w:t>and ensuring the grid layout is clear.</w:t>
      </w:r>
      <w:r w:rsidRPr="00CE39DA">
        <w:t xml:space="preserve"> </w:t>
      </w:r>
    </w:p>
    <w:p w14:paraId="6BE04F3C" w14:textId="33BAE96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turning off overhead lights and closing doors to maintain a dim, quiet environment.</w:t>
      </w:r>
    </w:p>
    <w:p w14:paraId="174CAF81" w14:textId="24FF8F9A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</w:t>
      </w:r>
      <w:proofErr w:type="spellStart"/>
      <w:r w:rsidR="005F5A59">
        <w:t>center</w:t>
      </w:r>
      <w:proofErr w:type="spellEnd"/>
      <w:r w:rsidRPr="00CE39DA">
        <w:t xml:space="preserve"> of the </w:t>
      </w:r>
      <w:r w:rsidR="005F5A59">
        <w:t xml:space="preserve">open-field </w:t>
      </w:r>
      <w:r w:rsidRPr="00CE39DA">
        <w:t xml:space="preserve">box and start a 5-minute timer </w:t>
      </w:r>
      <w:r w:rsidRPr="00CE39DA">
        <w:rPr>
          <w:b/>
          <w:bCs/>
        </w:rPr>
        <w:t>[1]</w:t>
      </w:r>
      <w:r w:rsidRPr="00CE39DA">
        <w:t xml:space="preserve">. Record </w:t>
      </w:r>
      <w:r w:rsidR="005F5A59">
        <w:t xml:space="preserve">the rat’s </w:t>
      </w:r>
      <w:r w:rsidRPr="00CE39DA">
        <w:t xml:space="preserve">horizontal activity </w:t>
      </w:r>
      <w:r w:rsidR="005F5A59">
        <w:t>movement within the box</w:t>
      </w:r>
      <w:r w:rsidR="00CB1459">
        <w:t xml:space="preserve"> </w:t>
      </w:r>
      <w:r w:rsidR="00CB1459">
        <w:rPr>
          <w:b/>
          <w:bCs/>
        </w:rPr>
        <w:t>[2-TXT]</w:t>
      </w:r>
      <w:r w:rsidRPr="00CE39DA">
        <w:t xml:space="preserve">, and vertical activity as the </w:t>
      </w:r>
      <w:r w:rsidR="005F5A59">
        <w:t>r</w:t>
      </w:r>
      <w:r w:rsidR="005F5A59" w:rsidRPr="005F5A59">
        <w:t xml:space="preserve">earing with the forepaws off the floor or climbing against the wall </w:t>
      </w:r>
      <w:r w:rsidRPr="00CE39DA">
        <w:rPr>
          <w:b/>
          <w:bCs/>
        </w:rPr>
        <w:t>[</w:t>
      </w:r>
      <w:r w:rsidR="00CB1459">
        <w:rPr>
          <w:b/>
          <w:bCs/>
        </w:rPr>
        <w:t>3</w:t>
      </w:r>
      <w:r w:rsidRPr="00CE39DA">
        <w:rPr>
          <w:b/>
          <w:bCs/>
        </w:rPr>
        <w:t>]</w:t>
      </w:r>
      <w:r w:rsidRPr="00CE39DA">
        <w:t xml:space="preserve">. Optionally, </w:t>
      </w:r>
      <w:r w:rsidR="005F5A59" w:rsidRPr="005F5A59">
        <w:t xml:space="preserve">record grooming and other typical </w:t>
      </w:r>
      <w:proofErr w:type="spellStart"/>
      <w:r w:rsidR="005F5A59" w:rsidRPr="005F5A59">
        <w:t>behaviors</w:t>
      </w:r>
      <w:proofErr w:type="spellEnd"/>
      <w:r w:rsidR="005F5A59" w:rsidRPr="005F5A59">
        <w:t xml:space="preserve"> for additional observation</w:t>
      </w:r>
      <w:r w:rsidR="005F5A59" w:rsidRPr="005F5A59">
        <w:t xml:space="preserve">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BAD7F4B" w14:textId="506005BB" w:rsidR="00CB1459" w:rsidRDefault="005F5A59" w:rsidP="00354110">
      <w:pPr>
        <w:pStyle w:val="ShotDescription"/>
        <w:numPr>
          <w:ilvl w:val="2"/>
          <w:numId w:val="3"/>
        </w:numPr>
      </w:pPr>
      <w:r w:rsidRPr="005F5A59">
        <w:t xml:space="preserve">Talent places a rat in the central area of the box and starts a </w:t>
      </w:r>
      <w:r w:rsidRPr="005F5A59">
        <w:t>stopwatch.</w:t>
      </w:r>
      <w:r w:rsidR="00354110" w:rsidRPr="00CE39DA">
        <w:t xml:space="preserve"> </w:t>
      </w:r>
    </w:p>
    <w:p w14:paraId="484F1F21" w14:textId="268D1050" w:rsidR="00CB1459" w:rsidRDefault="005F5A59" w:rsidP="00354110">
      <w:pPr>
        <w:pStyle w:val="ShotDescription"/>
        <w:numPr>
          <w:ilvl w:val="2"/>
          <w:numId w:val="3"/>
        </w:numPr>
      </w:pPr>
      <w:r w:rsidRPr="005F5A59">
        <w:t>Shot of rat showing horizontal movement within the box</w:t>
      </w:r>
      <w:r w:rsidR="00CB1459">
        <w:t xml:space="preserve">. </w:t>
      </w:r>
      <w:r w:rsidR="00CB1459">
        <w:rPr>
          <w:b/>
          <w:bCs/>
        </w:rPr>
        <w:t>TXT: Use handheld counters for counting</w:t>
      </w:r>
    </w:p>
    <w:p w14:paraId="5CB47D5D" w14:textId="3C9EB7B7" w:rsidR="00CB1459" w:rsidRDefault="00CB1459" w:rsidP="00354110">
      <w:pPr>
        <w:pStyle w:val="ShotDescription"/>
        <w:numPr>
          <w:ilvl w:val="2"/>
          <w:numId w:val="3"/>
        </w:numPr>
      </w:pPr>
      <w:r>
        <w:lastRenderedPageBreak/>
        <w:t>Shot of rat performing vertical activity</w:t>
      </w:r>
    </w:p>
    <w:p w14:paraId="73F5A155" w14:textId="447A4A5E" w:rsidR="00354110" w:rsidRPr="00CE39DA" w:rsidRDefault="005F5A59" w:rsidP="00354110">
      <w:pPr>
        <w:pStyle w:val="ShotDescription"/>
        <w:numPr>
          <w:ilvl w:val="2"/>
          <w:numId w:val="3"/>
        </w:numPr>
      </w:pPr>
      <w:r w:rsidRPr="005F5A59">
        <w:t xml:space="preserve">Talent observes and records grooming and other typical </w:t>
      </w:r>
      <w:r w:rsidRPr="005F5A59">
        <w:t>behaviors.</w:t>
      </w:r>
      <w:r w:rsidR="00CB1459">
        <w:br/>
      </w:r>
      <w:r w:rsidR="00CB1459" w:rsidRPr="00CB1459">
        <w:rPr>
          <w:i/>
          <w:iCs/>
          <w:color w:val="3333FF"/>
        </w:rPr>
        <w:t xml:space="preserve">Videographer: Please note that this is an optional step </w:t>
      </w:r>
    </w:p>
    <w:p w14:paraId="313B1FEF" w14:textId="3F49D42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conduct the forced swim test, first f</w:t>
      </w:r>
      <w:r w:rsidR="00354110" w:rsidRPr="00CE39DA">
        <w:t>ill a glass cylinder with water</w:t>
      </w:r>
      <w:r>
        <w:t xml:space="preserve"> </w:t>
      </w:r>
      <w:r>
        <w:rPr>
          <w:b/>
          <w:bCs/>
        </w:rPr>
        <w:t>[1-TXT]</w:t>
      </w:r>
      <w:r w:rsidR="00354110" w:rsidRPr="00CE39DA">
        <w:t xml:space="preserve">. Adjust the water temperature to 25 plus or minus 1 degree Celsius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F8FFDB3" w14:textId="64E016B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filling the glass cylinder with water and checking the depth. </w:t>
      </w:r>
      <w:r w:rsidR="00CB1459">
        <w:rPr>
          <w:b/>
          <w:bCs/>
        </w:rPr>
        <w:t>TXT: Ensure water level is high enough that rat cannot touch the bottom with its feet</w:t>
      </w:r>
    </w:p>
    <w:p w14:paraId="4444D696" w14:textId="45105B6B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using a thermometer to verify the water temperature.</w:t>
      </w:r>
    </w:p>
    <w:p w14:paraId="1FE90C44" w14:textId="6C769C4F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cylinder and let it swim for 5 minutes </w:t>
      </w:r>
      <w:r w:rsidRPr="00CE39DA">
        <w:rPr>
          <w:b/>
          <w:bCs/>
        </w:rPr>
        <w:t>[1]</w:t>
      </w:r>
      <w:r w:rsidRPr="00CE39DA">
        <w:t xml:space="preserve">. Record the total immobility time during the 5 minutes </w:t>
      </w:r>
      <w:r w:rsidRPr="00CE39DA">
        <w:rPr>
          <w:b/>
          <w:bCs/>
        </w:rPr>
        <w:t>[2]</w:t>
      </w:r>
      <w:r w:rsidRPr="00CE39DA">
        <w:t xml:space="preserve">. Define immobility as passive floating with only minimal movements to keep the nose above </w:t>
      </w:r>
      <w:r w:rsidR="00CB1459" w:rsidRPr="00CE39DA">
        <w:t xml:space="preserve">water </w:t>
      </w:r>
      <w:r w:rsidR="00CB1459">
        <w:t>[</w:t>
      </w:r>
      <w:r w:rsidR="00CB1459">
        <w:rPr>
          <w:b/>
          <w:bCs/>
        </w:rPr>
        <w:t xml:space="preserve">3] </w:t>
      </w:r>
      <w:r w:rsidRPr="00CE39DA">
        <w:t xml:space="preserve">and activity as limb paddling or wall-scratching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FD031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gently placing a rat into the cylinder. </w:t>
      </w:r>
    </w:p>
    <w:p w14:paraId="35C71C03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monitoring and timing the duration of immobility. </w:t>
      </w:r>
    </w:p>
    <w:p w14:paraId="4A884307" w14:textId="5A71C608" w:rsidR="00354110" w:rsidRDefault="00CB1459" w:rsidP="00354110">
      <w:pPr>
        <w:pStyle w:val="ShotDescription"/>
        <w:numPr>
          <w:ilvl w:val="2"/>
          <w:numId w:val="3"/>
        </w:numPr>
      </w:pPr>
      <w:r>
        <w:t>Shot of animal showing passive floating</w:t>
      </w:r>
      <w:r w:rsidR="00354110" w:rsidRPr="00CE39DA">
        <w:t>.</w:t>
      </w:r>
    </w:p>
    <w:p w14:paraId="41774418" w14:textId="70988F0C" w:rsidR="00CB1459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</w:t>
      </w:r>
      <w:proofErr w:type="gramStart"/>
      <w:r>
        <w:t>animal</w:t>
      </w:r>
      <w:proofErr w:type="gramEnd"/>
      <w:r>
        <w:t xml:space="preserve"> showing limb padding or wall-scratching.</w:t>
      </w:r>
    </w:p>
    <w:p w14:paraId="68803177" w14:textId="193B1B0F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After the test is complete, remove the rat from the cylinder </w:t>
      </w:r>
      <w:r>
        <w:rPr>
          <w:b/>
          <w:bCs/>
        </w:rPr>
        <w:t>[1]</w:t>
      </w:r>
      <w:r w:rsidR="00354110" w:rsidRPr="00CE39DA">
        <w:t>, dry it with a towel</w:t>
      </w:r>
      <w:r>
        <w:t xml:space="preserve"> </w:t>
      </w:r>
      <w:r>
        <w:rPr>
          <w:b/>
          <w:bCs/>
        </w:rPr>
        <w:t>[2]</w:t>
      </w:r>
      <w:r w:rsidR="00354110" w:rsidRPr="00CE39DA">
        <w:t xml:space="preserve">, and place it under a heating lamp set to 30 plus or minus 2 degrees Celsius for 30 minutes to prevent hypothermia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40D2BC65" w14:textId="6E69793E" w:rsidR="00CB1459" w:rsidRDefault="00CB1459" w:rsidP="00354110">
      <w:pPr>
        <w:pStyle w:val="ShotDescription"/>
        <w:numPr>
          <w:ilvl w:val="2"/>
          <w:numId w:val="3"/>
        </w:numPr>
      </w:pPr>
      <w:r>
        <w:t>Shot of rat being removed from the cylinder.</w:t>
      </w:r>
    </w:p>
    <w:p w14:paraId="4834D3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>Talent drying the rat</w:t>
      </w:r>
      <w:r w:rsidR="00CB1459">
        <w:t xml:space="preserve"> with a towel. </w:t>
      </w:r>
    </w:p>
    <w:p w14:paraId="18F69ED7" w14:textId="587A195D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>Talent</w:t>
      </w:r>
      <w:r w:rsidR="00354110" w:rsidRPr="00CE39DA">
        <w:t xml:space="preserve"> positioning </w:t>
      </w:r>
      <w:r>
        <w:t xml:space="preserve">dried </w:t>
      </w:r>
      <w:proofErr w:type="gramStart"/>
      <w:r>
        <w:t>rat</w:t>
      </w:r>
      <w:proofErr w:type="gramEnd"/>
      <w:r w:rsidR="00354110" w:rsidRPr="00CE39DA">
        <w:t xml:space="preserve"> under a heating lamp.</w:t>
      </w:r>
    </w:p>
    <w:p w14:paraId="48385434" w14:textId="77777777" w:rsidR="00354110" w:rsidRPr="00CE39DA" w:rsidRDefault="00354110" w:rsidP="00354110"/>
    <w:p w14:paraId="09689C4F" w14:textId="5F2BEBA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A1F0926" w14:textId="3189C473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4 weeks, the immobility time of post-stroke </w:t>
      </w:r>
      <w:r w:rsidR="008E5D40" w:rsidRPr="00F33BC1">
        <w:t>depression rats</w:t>
      </w:r>
      <w:r w:rsidRPr="00F33BC1">
        <w:t xml:space="preserve"> in the Forced Swim Test was significantly higher than that of stroke group rats </w:t>
      </w:r>
      <w:r w:rsidRPr="00F33BC1">
        <w:rPr>
          <w:b/>
        </w:rPr>
        <w:t>[1]</w:t>
      </w:r>
      <w:r w:rsidRPr="00F33BC1">
        <w:t>.</w:t>
      </w:r>
    </w:p>
    <w:p w14:paraId="43AEDA4F" w14:textId="2E7B9FF6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>Video editor: Highlight the bar for “PSD group”</w:t>
      </w:r>
      <w:r w:rsidR="008E5D40">
        <w:rPr>
          <w:i/>
          <w:iCs/>
          <w:color w:val="3333FF"/>
        </w:rPr>
        <w:t xml:space="preserve"> and </w:t>
      </w:r>
      <w:r w:rsidR="008E5D40" w:rsidRPr="008E5D40">
        <w:rPr>
          <w:i/>
          <w:iCs/>
          <w:color w:val="3333FF"/>
        </w:rPr>
        <w:t xml:space="preserve">“Stroke </w:t>
      </w:r>
      <w:proofErr w:type="gramStart"/>
      <w:r w:rsidR="008E5D40" w:rsidRPr="008E5D40">
        <w:rPr>
          <w:i/>
          <w:iCs/>
          <w:color w:val="3333FF"/>
        </w:rPr>
        <w:t xml:space="preserve">group” </w:t>
      </w:r>
      <w:r w:rsidRPr="008E5D40">
        <w:rPr>
          <w:i/>
          <w:iCs/>
          <w:color w:val="3333FF"/>
        </w:rPr>
        <w:t xml:space="preserve"> at</w:t>
      </w:r>
      <w:proofErr w:type="gramEnd"/>
      <w:r w:rsidRPr="008E5D40">
        <w:rPr>
          <w:i/>
          <w:iCs/>
          <w:color w:val="3333FF"/>
        </w:rPr>
        <w:t xml:space="preserve"> “4 Weeks” in the “Forced Swim Test” graph.</w:t>
      </w:r>
    </w:p>
    <w:p w14:paraId="7FB68B51" w14:textId="4F6FB866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both 4 and 8 weeks, the sucrose preference of PSD rats in the Sucrose Preference Test was significantly lower than that of the stroke group </w:t>
      </w:r>
      <w:r w:rsidR="00122CFE" w:rsidRPr="00F33BC1">
        <w:t>rats</w:t>
      </w:r>
      <w:r w:rsidR="00122CFE" w:rsidRPr="00122CFE">
        <w:rPr>
          <w:b/>
          <w:bCs/>
        </w:rPr>
        <w:t xml:space="preserve"> [</w:t>
      </w:r>
      <w:r w:rsidRPr="00F33BC1">
        <w:rPr>
          <w:b/>
        </w:rPr>
        <w:t>2]</w:t>
      </w:r>
      <w:r w:rsidRPr="00F33BC1">
        <w:t>.</w:t>
      </w:r>
    </w:p>
    <w:p w14:paraId="190BA0FB" w14:textId="7AC5BB6F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 xml:space="preserve">Video editor: Highlight the bar for “PSD group” </w:t>
      </w:r>
      <w:r w:rsidR="008E5D40" w:rsidRPr="008E5D40">
        <w:rPr>
          <w:i/>
          <w:iCs/>
          <w:color w:val="3333FF"/>
        </w:rPr>
        <w:t xml:space="preserve">and “Stroke group” </w:t>
      </w:r>
      <w:r w:rsidRPr="008E5D40">
        <w:rPr>
          <w:i/>
          <w:iCs/>
          <w:color w:val="3333FF"/>
        </w:rPr>
        <w:t>at “4 Weeks”</w:t>
      </w:r>
      <w:r w:rsidR="008E5D40" w:rsidRPr="008E5D40">
        <w:rPr>
          <w:i/>
          <w:iCs/>
          <w:color w:val="3333FF"/>
        </w:rPr>
        <w:t xml:space="preserve"> and “8 </w:t>
      </w:r>
      <w:proofErr w:type="gramStart"/>
      <w:r w:rsidR="008E5D40" w:rsidRPr="008E5D40">
        <w:rPr>
          <w:i/>
          <w:iCs/>
          <w:color w:val="3333FF"/>
        </w:rPr>
        <w:t xml:space="preserve">Weeks” </w:t>
      </w:r>
      <w:r w:rsidRPr="008E5D40">
        <w:rPr>
          <w:i/>
          <w:iCs/>
          <w:color w:val="3333FF"/>
        </w:rPr>
        <w:t xml:space="preserve"> in</w:t>
      </w:r>
      <w:proofErr w:type="gramEnd"/>
      <w:r w:rsidRPr="008E5D40">
        <w:rPr>
          <w:i/>
          <w:iCs/>
          <w:color w:val="3333FF"/>
        </w:rPr>
        <w:t xml:space="preserve"> the “Sucrose Preference Test” graph.</w:t>
      </w:r>
    </w:p>
    <w:p w14:paraId="6F5CA939" w14:textId="2FD9CAF9" w:rsidR="00966937" w:rsidRPr="00F33BC1" w:rsidRDefault="00122CFE" w:rsidP="00776EDD">
      <w:pPr>
        <w:pStyle w:val="Narration"/>
        <w:numPr>
          <w:ilvl w:val="1"/>
          <w:numId w:val="3"/>
        </w:numPr>
      </w:pPr>
      <w:r>
        <w:t xml:space="preserve">The </w:t>
      </w:r>
      <w:r w:rsidR="00966937" w:rsidRPr="00F33BC1">
        <w:t>YNJYP</w:t>
      </w:r>
      <w:r w:rsidR="00CD2DBF">
        <w:t xml:space="preserve"> </w:t>
      </w:r>
      <w:r w:rsidR="00CD2DBF" w:rsidRPr="00CD2DBF">
        <w:rPr>
          <w:i/>
          <w:iCs/>
          <w:color w:val="EE0000"/>
        </w:rPr>
        <w:t>(Y-N-J-Y-</w:t>
      </w:r>
      <w:r w:rsidRPr="00CD2DBF">
        <w:rPr>
          <w:i/>
          <w:iCs/>
          <w:color w:val="EE0000"/>
        </w:rPr>
        <w:t xml:space="preserve">P) </w:t>
      </w:r>
      <w:r w:rsidRPr="00122CFE">
        <w:t xml:space="preserve">treatment </w:t>
      </w:r>
      <w:r>
        <w:t xml:space="preserve">significantly reduced </w:t>
      </w:r>
      <w:r w:rsidR="00966937" w:rsidRPr="00F33BC1">
        <w:t>the immobility time of PSD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 xml:space="preserve">P-S-D) </w:t>
      </w:r>
      <w:r w:rsidR="00966937" w:rsidRPr="00F33BC1">
        <w:t xml:space="preserve">rats at both 4 and 8 weeks </w:t>
      </w:r>
      <w:r w:rsidR="00966937" w:rsidRPr="00F33BC1">
        <w:rPr>
          <w:b/>
        </w:rPr>
        <w:t>[1]</w:t>
      </w:r>
      <w:r w:rsidR="00966937" w:rsidRPr="00F33BC1">
        <w:t>.</w:t>
      </w:r>
      <w:r w:rsidR="00776EDD" w:rsidRPr="00776EDD">
        <w:t xml:space="preserve"> </w:t>
      </w:r>
      <w:r w:rsidR="00776EDD" w:rsidRPr="00F33BC1">
        <w:t xml:space="preserve">YNJYP treatment </w:t>
      </w:r>
      <w:r w:rsidR="00776EDD">
        <w:t xml:space="preserve">also </w:t>
      </w:r>
      <w:r w:rsidR="00776EDD" w:rsidRPr="00F33BC1">
        <w:t xml:space="preserve">significantly increased </w:t>
      </w:r>
      <w:r>
        <w:t>their sucrose preference</w:t>
      </w:r>
      <w:r w:rsidR="00776EDD" w:rsidRPr="00F33BC1">
        <w:t xml:space="preserve"> at both </w:t>
      </w:r>
      <w:r>
        <w:t>time points</w:t>
      </w:r>
      <w:r w:rsidR="00776EDD" w:rsidRPr="00F33BC1">
        <w:t xml:space="preserve"> </w:t>
      </w:r>
      <w:r w:rsidR="00776EDD" w:rsidRPr="00F33BC1">
        <w:rPr>
          <w:b/>
        </w:rPr>
        <w:t>[2]</w:t>
      </w:r>
      <w:r w:rsidR="00776EDD" w:rsidRPr="00F33BC1">
        <w:t>.</w:t>
      </w:r>
    </w:p>
    <w:p w14:paraId="105B798E" w14:textId="1B56EA93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and “8 Weeks”</w:t>
      </w:r>
      <w:r w:rsidRPr="00776EDD">
        <w:rPr>
          <w:i/>
          <w:iCs/>
          <w:color w:val="3333FF"/>
        </w:rPr>
        <w:t xml:space="preserve"> in the “Forced Swim Test” graph.</w:t>
      </w:r>
    </w:p>
    <w:p w14:paraId="6F92568D" w14:textId="058CD1C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and “8 </w:t>
      </w:r>
      <w:proofErr w:type="gramStart"/>
      <w:r w:rsidR="00776EDD" w:rsidRPr="00776EDD">
        <w:rPr>
          <w:i/>
          <w:iCs/>
          <w:color w:val="3333FF"/>
        </w:rPr>
        <w:t xml:space="preserve">Weeks” </w:t>
      </w:r>
      <w:r w:rsidRPr="00776EDD">
        <w:rPr>
          <w:i/>
          <w:iCs/>
          <w:color w:val="3333FF"/>
        </w:rPr>
        <w:t xml:space="preserve"> in</w:t>
      </w:r>
      <w:proofErr w:type="gramEnd"/>
      <w:r w:rsidRPr="00776EDD">
        <w:rPr>
          <w:i/>
          <w:iCs/>
          <w:color w:val="3333FF"/>
        </w:rPr>
        <w:t xml:space="preserve"> the “Sucrose Preference Test” graph.</w:t>
      </w:r>
    </w:p>
    <w:p w14:paraId="21C63422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8 weeks, the rearing frequency of PSD rats was significantly lower than that of the sham-operated group in the Open Field Test </w:t>
      </w:r>
      <w:r w:rsidRPr="00F33BC1">
        <w:rPr>
          <w:b/>
        </w:rPr>
        <w:t>[1]</w:t>
      </w:r>
      <w:r w:rsidRPr="00F33BC1">
        <w:t>.</w:t>
      </w:r>
    </w:p>
    <w:p w14:paraId="4BCABAC4" w14:textId="0782EAD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 xml:space="preserve">Video editor: Highlight the bar for </w:t>
      </w:r>
      <w:r w:rsidR="00776EDD" w:rsidRPr="008E5D40">
        <w:rPr>
          <w:i/>
          <w:iCs/>
          <w:color w:val="3333FF"/>
        </w:rPr>
        <w:t xml:space="preserve">“PSD group” and </w:t>
      </w:r>
      <w:r w:rsidRPr="00776EDD">
        <w:rPr>
          <w:i/>
          <w:iCs/>
          <w:color w:val="3333FF"/>
        </w:rPr>
        <w:t>“</w:t>
      </w:r>
      <w:r w:rsidR="00776EDD" w:rsidRPr="00776EDD">
        <w:rPr>
          <w:i/>
          <w:iCs/>
          <w:color w:val="3333FF"/>
        </w:rPr>
        <w:t>Sham operated</w:t>
      </w:r>
      <w:r w:rsidRPr="00776EDD">
        <w:rPr>
          <w:i/>
          <w:iCs/>
          <w:color w:val="3333FF"/>
        </w:rPr>
        <w:t>” at “8 Weeks” in the “Rearing Frequency” graph.</w:t>
      </w:r>
    </w:p>
    <w:p w14:paraId="331C825D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2 weeks, the locomotor activity of PSD rats was significantly lower than that of the stroke group in the Open Field Test </w:t>
      </w:r>
      <w:r w:rsidRPr="00F33BC1">
        <w:rPr>
          <w:b/>
        </w:rPr>
        <w:t>[1]</w:t>
      </w:r>
      <w:r w:rsidRPr="00F33BC1">
        <w:t>.</w:t>
      </w:r>
    </w:p>
    <w:p w14:paraId="67C20858" w14:textId="0CAEEAFD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="00776EDD" w:rsidRPr="008E5D40">
        <w:rPr>
          <w:i/>
          <w:iCs/>
          <w:color w:val="3333FF"/>
        </w:rPr>
        <w:t>Video editor: Highlight the bar for “PSD group”</w:t>
      </w:r>
      <w:r w:rsidR="00776EDD">
        <w:rPr>
          <w:i/>
          <w:iCs/>
          <w:color w:val="3333FF"/>
        </w:rPr>
        <w:t xml:space="preserve"> and </w:t>
      </w:r>
      <w:r w:rsidR="00776EDD" w:rsidRPr="008E5D40">
        <w:rPr>
          <w:i/>
          <w:iCs/>
          <w:color w:val="3333FF"/>
        </w:rPr>
        <w:t xml:space="preserve">“Stroke </w:t>
      </w:r>
      <w:proofErr w:type="gramStart"/>
      <w:r w:rsidR="00776EDD" w:rsidRPr="008E5D40">
        <w:rPr>
          <w:i/>
          <w:iCs/>
          <w:color w:val="3333FF"/>
        </w:rPr>
        <w:t xml:space="preserve">group”  </w:t>
      </w:r>
      <w:r w:rsidRPr="00776EDD">
        <w:rPr>
          <w:i/>
          <w:iCs/>
          <w:color w:val="3333FF"/>
        </w:rPr>
        <w:t>at</w:t>
      </w:r>
      <w:proofErr w:type="gramEnd"/>
      <w:r w:rsidRPr="00776EDD">
        <w:rPr>
          <w:i/>
          <w:iCs/>
          <w:color w:val="3333FF"/>
        </w:rPr>
        <w:t xml:space="preserve"> “2 Weeks” in the “Locomotor Activity Counts” graph.</w:t>
      </w:r>
      <w:r w:rsidR="00776EDD" w:rsidRPr="00776EDD">
        <w:rPr>
          <w:i/>
          <w:iCs/>
          <w:color w:val="3333FF"/>
        </w:rPr>
        <w:t xml:space="preserve"> (top right graph)</w:t>
      </w:r>
      <w:r w:rsidR="00776EDD" w:rsidRPr="00776EDD">
        <w:rPr>
          <w:color w:val="3333FF"/>
        </w:rPr>
        <w:t xml:space="preserve"> </w:t>
      </w:r>
    </w:p>
    <w:p w14:paraId="018A949D" w14:textId="743C8F7D" w:rsidR="00966937" w:rsidRPr="00F33BC1" w:rsidRDefault="00966937" w:rsidP="00776EDD">
      <w:pPr>
        <w:pStyle w:val="Narration"/>
        <w:numPr>
          <w:ilvl w:val="1"/>
          <w:numId w:val="3"/>
        </w:numPr>
      </w:pPr>
      <w:r w:rsidRPr="00F33BC1">
        <w:t xml:space="preserve">At 8 weeks, the rearing frequency of both the TCM group and the conventional medicine group was significantly higher than that of the PSD group </w:t>
      </w:r>
      <w:r w:rsidRPr="00F33BC1">
        <w:rPr>
          <w:b/>
        </w:rPr>
        <w:t>[1]</w:t>
      </w:r>
      <w:r w:rsidR="00776EDD">
        <w:t>.</w:t>
      </w:r>
      <w:r w:rsidR="00776EDD" w:rsidRPr="00776EDD">
        <w:t xml:space="preserve"> </w:t>
      </w:r>
      <w:r w:rsidR="00776EDD" w:rsidRPr="00F33BC1">
        <w:t>The locomotor activity of the TCM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>T-C-M)</w:t>
      </w:r>
      <w:r w:rsidR="00776EDD" w:rsidRPr="00F33BC1">
        <w:t xml:space="preserve"> group and the conventional medicine group was significantly higher than that of the PSD group at both 2 and 8 weeks </w:t>
      </w:r>
      <w:r w:rsidR="00776EDD" w:rsidRPr="00F33BC1">
        <w:rPr>
          <w:b/>
        </w:rPr>
        <w:t>[2]</w:t>
      </w:r>
      <w:r w:rsidR="00776EDD" w:rsidRPr="00F33BC1">
        <w:t>.</w:t>
      </w:r>
    </w:p>
    <w:p w14:paraId="3C740A80" w14:textId="7777777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“TCM group” at “8 Weeks” in the “Rearing Frequency” graph.</w:t>
      </w:r>
    </w:p>
    <w:p w14:paraId="0CE9B0F6" w14:textId="3541BB6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“TCM group”</w:t>
      </w:r>
      <w:r w:rsidR="00776EDD" w:rsidRPr="00776EDD">
        <w:rPr>
          <w:i/>
          <w:iCs/>
          <w:color w:val="3333FF"/>
        </w:rPr>
        <w:t xml:space="preserve"> and </w:t>
      </w:r>
      <w:r w:rsidR="00776EDD" w:rsidRPr="00776EDD">
        <w:rPr>
          <w:i/>
          <w:iCs/>
          <w:color w:val="3333FF"/>
        </w:rPr>
        <w:lastRenderedPageBreak/>
        <w:t xml:space="preserve">Conventional medicine </w:t>
      </w:r>
      <w:proofErr w:type="gramStart"/>
      <w:r w:rsidR="00776EDD" w:rsidRPr="00776EDD">
        <w:rPr>
          <w:i/>
          <w:iCs/>
          <w:color w:val="3333FF"/>
        </w:rPr>
        <w:t xml:space="preserve">group” </w:t>
      </w:r>
      <w:r w:rsidRPr="00776EDD">
        <w:rPr>
          <w:i/>
          <w:iCs/>
          <w:color w:val="3333FF"/>
        </w:rPr>
        <w:t xml:space="preserve"> at</w:t>
      </w:r>
      <w:proofErr w:type="gramEnd"/>
      <w:r w:rsidRPr="00776EDD">
        <w:rPr>
          <w:i/>
          <w:iCs/>
          <w:color w:val="3333FF"/>
        </w:rPr>
        <w:t xml:space="preserve"> “2 Weeks” in the “Locomotor Activity Counts”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8FAD25F" w:rsidR="00E36483" w:rsidRDefault="00E36483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0965575D" w14:textId="5A6CDE8B" w:rsidR="00AD3B41" w:rsidRDefault="00E36483" w:rsidP="00012B08">
      <w:pPr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Pronunciation Guide:</w:t>
      </w:r>
    </w:p>
    <w:p w14:paraId="7AF131BA" w14:textId="77777777" w:rsidR="00E36483" w:rsidRDefault="00E36483" w:rsidP="00012B08">
      <w:pPr>
        <w:rPr>
          <w:rFonts w:eastAsia="Times New Roman" w:cstheme="minorHAnsi"/>
        </w:rPr>
      </w:pPr>
    </w:p>
    <w:p w14:paraId="29D59373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Yi-Nao-Jie-Yu</w:t>
      </w:r>
    </w:p>
    <w:p w14:paraId="0186646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No confirmed link found</w:t>
      </w:r>
    </w:p>
    <w:p w14:paraId="1BC714D8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IPA: /jiː </w:t>
      </w:r>
      <w:proofErr w:type="spellStart"/>
      <w:r w:rsidRPr="00E36483">
        <w:rPr>
          <w:rFonts w:eastAsia="Times New Roman" w:cstheme="minorHAnsi"/>
        </w:rPr>
        <w:t>naʊ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dʒi</w:t>
      </w:r>
      <w:proofErr w:type="spellEnd"/>
      <w:r w:rsidRPr="00E36483">
        <w:rPr>
          <w:rFonts w:eastAsia="Times New Roman" w:cstheme="minorHAnsi"/>
        </w:rPr>
        <w:t xml:space="preserve">ː </w:t>
      </w:r>
      <w:proofErr w:type="spellStart"/>
      <w:r w:rsidRPr="00E36483">
        <w:rPr>
          <w:rFonts w:eastAsia="Times New Roman" w:cstheme="minorHAnsi"/>
        </w:rPr>
        <w:t>ju</w:t>
      </w:r>
      <w:proofErr w:type="spellEnd"/>
      <w:r w:rsidRPr="00E36483">
        <w:rPr>
          <w:rFonts w:eastAsia="Times New Roman" w:cstheme="minorHAnsi"/>
        </w:rPr>
        <w:t>ː/</w:t>
      </w:r>
    </w:p>
    <w:p w14:paraId="3F77703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yee·now·jee·yoo</w:t>
      </w:r>
      <w:proofErr w:type="spellEnd"/>
    </w:p>
    <w:p w14:paraId="6419F4B1" w14:textId="77777777" w:rsidR="00E36483" w:rsidRPr="00E36483" w:rsidRDefault="00E36483" w:rsidP="00E36483">
      <w:pPr>
        <w:rPr>
          <w:rFonts w:eastAsia="Times New Roman" w:cstheme="minorHAnsi"/>
        </w:rPr>
      </w:pPr>
    </w:p>
    <w:p w14:paraId="52CD1DB1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Post-Stroke Depression</w:t>
      </w:r>
    </w:p>
    <w:p w14:paraId="21F8DEA7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https://www.merriam-webster.com/dictionary/post-stroke</w:t>
      </w:r>
    </w:p>
    <w:p w14:paraId="63826DDB" w14:textId="77777777" w:rsidR="00E36483" w:rsidRPr="00E36483" w:rsidRDefault="00E36483" w:rsidP="00E36483">
      <w:pPr>
        <w:rPr>
          <w:rFonts w:eastAsia="Times New Roman" w:cstheme="minorHAnsi"/>
        </w:rPr>
      </w:pPr>
    </w:p>
    <w:p w14:paraId="1DBD4573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/ˈ</w:t>
      </w:r>
      <w:proofErr w:type="spellStart"/>
      <w:r w:rsidRPr="00E36483">
        <w:rPr>
          <w:rFonts w:eastAsia="Times New Roman" w:cstheme="minorHAnsi"/>
        </w:rPr>
        <w:t>poʊst</w:t>
      </w:r>
      <w:proofErr w:type="spellEnd"/>
      <w:r w:rsidRPr="00E36483">
        <w:rPr>
          <w:rFonts w:eastAsia="Times New Roman" w:cstheme="minorHAnsi"/>
        </w:rPr>
        <w:t xml:space="preserve"> ˌ</w:t>
      </w:r>
      <w:proofErr w:type="spellStart"/>
      <w:r w:rsidRPr="00E36483">
        <w:rPr>
          <w:rFonts w:eastAsia="Times New Roman" w:cstheme="minorHAnsi"/>
        </w:rPr>
        <w:t>stroʊk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dɪˈprɛʃən</w:t>
      </w:r>
      <w:proofErr w:type="spellEnd"/>
      <w:r w:rsidRPr="00E36483">
        <w:rPr>
          <w:rFonts w:eastAsia="Times New Roman" w:cstheme="minorHAnsi"/>
        </w:rPr>
        <w:t>/</w:t>
      </w:r>
    </w:p>
    <w:p w14:paraId="011E0CEC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pohst·strohk·dih·preh·shuhn</w:t>
      </w:r>
      <w:proofErr w:type="spellEnd"/>
    </w:p>
    <w:p w14:paraId="78E2596D" w14:textId="77777777" w:rsidR="00E36483" w:rsidRPr="00E36483" w:rsidRDefault="00E36483" w:rsidP="00E36483">
      <w:pPr>
        <w:rPr>
          <w:rFonts w:eastAsia="Times New Roman" w:cstheme="minorHAnsi"/>
        </w:rPr>
      </w:pPr>
    </w:p>
    <w:p w14:paraId="1E8DA46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Middle Cerebral Artery Occlusion</w:t>
      </w:r>
    </w:p>
    <w:p w14:paraId="3AEA02AD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https://www.merriam-webster.com/dictionary/occlusion</w:t>
      </w:r>
    </w:p>
    <w:p w14:paraId="3E758435" w14:textId="77777777" w:rsidR="00E36483" w:rsidRPr="00E36483" w:rsidRDefault="00E36483" w:rsidP="00E36483">
      <w:pPr>
        <w:rPr>
          <w:rFonts w:eastAsia="Times New Roman" w:cstheme="minorHAnsi"/>
        </w:rPr>
      </w:pPr>
    </w:p>
    <w:p w14:paraId="3D5DCB88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ˈ</w:t>
      </w:r>
      <w:proofErr w:type="spellStart"/>
      <w:r w:rsidRPr="00E36483">
        <w:rPr>
          <w:rFonts w:eastAsia="Times New Roman" w:cstheme="minorHAnsi"/>
        </w:rPr>
        <w:t>mɪd.l</w:t>
      </w:r>
      <w:proofErr w:type="spellEnd"/>
      <w:r w:rsidRPr="00E36483">
        <w:rPr>
          <w:rFonts w:eastAsia="Times New Roman" w:cstheme="minorHAnsi"/>
        </w:rPr>
        <w:t>̩</w:t>
      </w:r>
      <w:proofErr w:type="gramEnd"/>
      <w:r w:rsidRPr="00E36483">
        <w:rPr>
          <w:rFonts w:eastAsia="Times New Roman" w:cstheme="minorHAnsi"/>
        </w:rPr>
        <w:t xml:space="preserve"> </w:t>
      </w:r>
      <w:proofErr w:type="spellStart"/>
      <w:proofErr w:type="gramStart"/>
      <w:r w:rsidRPr="00E36483">
        <w:rPr>
          <w:rFonts w:eastAsia="Times New Roman" w:cstheme="minorHAnsi"/>
        </w:rPr>
        <w:t>səˈri</w:t>
      </w:r>
      <w:proofErr w:type="spellEnd"/>
      <w:r w:rsidRPr="00E36483">
        <w:rPr>
          <w:rFonts w:eastAsia="Times New Roman" w:cstheme="minorHAnsi"/>
        </w:rPr>
        <w:t>ː.</w:t>
      </w:r>
      <w:proofErr w:type="spellStart"/>
      <w:r w:rsidRPr="00E36483">
        <w:rPr>
          <w:rFonts w:eastAsia="Times New Roman" w:cstheme="minorHAnsi"/>
        </w:rPr>
        <w:t>brəl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gramStart"/>
      <w:r w:rsidRPr="00E36483">
        <w:rPr>
          <w:rFonts w:eastAsia="Times New Roman" w:cstheme="minorHAnsi"/>
        </w:rPr>
        <w:t>ˈ</w:t>
      </w:r>
      <w:proofErr w:type="spellStart"/>
      <w:r w:rsidRPr="00E36483">
        <w:rPr>
          <w:rFonts w:eastAsia="Times New Roman" w:cstheme="minorHAnsi" w:hint="eastAsia"/>
        </w:rPr>
        <w:t>ɑ</w:t>
      </w:r>
      <w:r w:rsidRPr="00E36483">
        <w:rPr>
          <w:rFonts w:eastAsia="Times New Roman" w:cstheme="minorHAnsi"/>
        </w:rPr>
        <w:t>ːr.tə.ri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spellStart"/>
      <w:proofErr w:type="gramStart"/>
      <w:r w:rsidRPr="00E36483">
        <w:rPr>
          <w:rFonts w:eastAsia="Times New Roman" w:cstheme="minorHAnsi"/>
        </w:rPr>
        <w:t>əˈklu</w:t>
      </w:r>
      <w:proofErr w:type="spellEnd"/>
      <w:r w:rsidRPr="00E36483">
        <w:rPr>
          <w:rFonts w:eastAsia="Times New Roman" w:cstheme="minorHAnsi"/>
        </w:rPr>
        <w:t>ː.</w:t>
      </w:r>
      <w:proofErr w:type="spellStart"/>
      <w:r w:rsidRPr="00E36483">
        <w:rPr>
          <w:rFonts w:eastAsia="Times New Roman" w:cstheme="minorHAnsi"/>
        </w:rPr>
        <w:t>ʒən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5255F7EC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mid·luh·suh·ree·bruhl·ahr·tuh·ree·uh·kloo·zhuhn</w:t>
      </w:r>
      <w:proofErr w:type="spellEnd"/>
    </w:p>
    <w:p w14:paraId="4714F891" w14:textId="77777777" w:rsidR="00E36483" w:rsidRPr="00E36483" w:rsidRDefault="00E36483" w:rsidP="00E36483">
      <w:pPr>
        <w:rPr>
          <w:rFonts w:eastAsia="Times New Roman" w:cstheme="minorHAnsi"/>
        </w:rPr>
      </w:pPr>
    </w:p>
    <w:p w14:paraId="0A90B8B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Behavioral Restraint</w:t>
      </w:r>
    </w:p>
    <w:p w14:paraId="6D0BA08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https://www.merriam-webster.com/dictionary/restraint</w:t>
      </w:r>
    </w:p>
    <w:p w14:paraId="721AE0B1" w14:textId="77777777" w:rsidR="00E36483" w:rsidRPr="00E36483" w:rsidRDefault="00E36483" w:rsidP="00E36483">
      <w:pPr>
        <w:rPr>
          <w:rFonts w:eastAsia="Times New Roman" w:cstheme="minorHAnsi"/>
        </w:rPr>
      </w:pPr>
    </w:p>
    <w:p w14:paraId="0C2ACB3C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spellStart"/>
      <w:proofErr w:type="gramStart"/>
      <w:r w:rsidRPr="00E36483">
        <w:rPr>
          <w:rFonts w:eastAsia="Times New Roman" w:cstheme="minorHAnsi"/>
        </w:rPr>
        <w:t>bɪˈheɪ.vjər</w:t>
      </w:r>
      <w:proofErr w:type="gramEnd"/>
      <w:r w:rsidRPr="00E36483">
        <w:rPr>
          <w:rFonts w:eastAsia="Times New Roman" w:cstheme="minorHAnsi"/>
        </w:rPr>
        <w:t>.əl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rɪˈstreɪnt</w:t>
      </w:r>
      <w:proofErr w:type="spellEnd"/>
      <w:r w:rsidRPr="00E36483">
        <w:rPr>
          <w:rFonts w:eastAsia="Times New Roman" w:cstheme="minorHAnsi"/>
        </w:rPr>
        <w:t>/</w:t>
      </w:r>
    </w:p>
    <w:p w14:paraId="60C363A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bih·hay·vyur·uhl·rih·straynt</w:t>
      </w:r>
      <w:proofErr w:type="spellEnd"/>
    </w:p>
    <w:p w14:paraId="42D414D4" w14:textId="77777777" w:rsidR="00E36483" w:rsidRPr="00E36483" w:rsidRDefault="00E36483" w:rsidP="00E36483">
      <w:pPr>
        <w:rPr>
          <w:rFonts w:eastAsia="Times New Roman" w:cstheme="minorHAnsi"/>
        </w:rPr>
      </w:pPr>
    </w:p>
    <w:p w14:paraId="5D2FE434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Fluoxetine Hydrochloride</w:t>
      </w:r>
    </w:p>
    <w:p w14:paraId="11527AE8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https://www.merriam-webster.com/dictionary/fluoxetine</w:t>
      </w:r>
    </w:p>
    <w:p w14:paraId="2441CBDB" w14:textId="77777777" w:rsidR="00E36483" w:rsidRPr="00E36483" w:rsidRDefault="00E36483" w:rsidP="00E36483">
      <w:pPr>
        <w:rPr>
          <w:rFonts w:eastAsia="Times New Roman" w:cstheme="minorHAnsi"/>
        </w:rPr>
      </w:pPr>
    </w:p>
    <w:p w14:paraId="0B366588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fluːˈ</w:t>
      </w:r>
      <w:proofErr w:type="spellStart"/>
      <w:r w:rsidRPr="00E36483">
        <w:rPr>
          <w:rFonts w:eastAsia="Times New Roman" w:cstheme="minorHAnsi" w:hint="eastAsia"/>
        </w:rPr>
        <w:t>ɑ</w:t>
      </w:r>
      <w:r w:rsidRPr="00E36483">
        <w:rPr>
          <w:rFonts w:eastAsia="Times New Roman" w:cstheme="minorHAnsi"/>
        </w:rPr>
        <w:t>ːk.səˌtiːn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spellStart"/>
      <w:proofErr w:type="gramStart"/>
      <w:r w:rsidRPr="00E36483">
        <w:rPr>
          <w:rFonts w:eastAsia="Times New Roman" w:cstheme="minorHAnsi"/>
        </w:rPr>
        <w:t>haɪˈdrɒˌklɔːr.aɪd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40E1C522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floo·ahk·suh·teen·hy·droh·klor·ide</w:t>
      </w:r>
      <w:proofErr w:type="spellEnd"/>
    </w:p>
    <w:p w14:paraId="30548211" w14:textId="77777777" w:rsidR="00E36483" w:rsidRPr="00E36483" w:rsidRDefault="00E36483" w:rsidP="00E36483">
      <w:pPr>
        <w:rPr>
          <w:rFonts w:eastAsia="Times New Roman" w:cstheme="minorHAnsi"/>
        </w:rPr>
      </w:pPr>
    </w:p>
    <w:p w14:paraId="350EA26A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Sucrose Preference Test</w:t>
      </w:r>
    </w:p>
    <w:p w14:paraId="0D7986FD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https://www.merriam-webster.com/dictionary/sucrose</w:t>
      </w:r>
    </w:p>
    <w:p w14:paraId="0A3C6085" w14:textId="77777777" w:rsidR="00E36483" w:rsidRPr="00E36483" w:rsidRDefault="00E36483" w:rsidP="00E36483">
      <w:pPr>
        <w:rPr>
          <w:rFonts w:eastAsia="Times New Roman" w:cstheme="minorHAnsi"/>
        </w:rPr>
      </w:pPr>
    </w:p>
    <w:p w14:paraId="494F822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ˈ</w:t>
      </w:r>
      <w:proofErr w:type="spellStart"/>
      <w:r w:rsidRPr="00E36483">
        <w:rPr>
          <w:rFonts w:eastAsia="Times New Roman" w:cstheme="minorHAnsi"/>
        </w:rPr>
        <w:t>su</w:t>
      </w:r>
      <w:proofErr w:type="spellEnd"/>
      <w:r w:rsidRPr="00E36483">
        <w:rPr>
          <w:rFonts w:eastAsia="Times New Roman" w:cstheme="minorHAnsi"/>
        </w:rPr>
        <w:t>ː.</w:t>
      </w:r>
      <w:proofErr w:type="spellStart"/>
      <w:r w:rsidRPr="00E36483">
        <w:rPr>
          <w:rFonts w:eastAsia="Times New Roman" w:cstheme="minorHAnsi"/>
        </w:rPr>
        <w:t>kroʊs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gramStart"/>
      <w:r w:rsidRPr="00E36483">
        <w:rPr>
          <w:rFonts w:eastAsia="Times New Roman" w:cstheme="minorHAnsi"/>
        </w:rPr>
        <w:t>ˈ</w:t>
      </w:r>
      <w:proofErr w:type="spellStart"/>
      <w:r w:rsidRPr="00E36483">
        <w:rPr>
          <w:rFonts w:eastAsia="Times New Roman" w:cstheme="minorHAnsi"/>
        </w:rPr>
        <w:t>prɛf.rəns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tɛst</w:t>
      </w:r>
      <w:proofErr w:type="spellEnd"/>
      <w:r w:rsidRPr="00E36483">
        <w:rPr>
          <w:rFonts w:eastAsia="Times New Roman" w:cstheme="minorHAnsi"/>
        </w:rPr>
        <w:t>/</w:t>
      </w:r>
    </w:p>
    <w:p w14:paraId="0A4179C6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soo·krohss·preh·fruhns·test</w:t>
      </w:r>
      <w:proofErr w:type="spellEnd"/>
    </w:p>
    <w:p w14:paraId="0CE965B8" w14:textId="77777777" w:rsidR="00E36483" w:rsidRPr="00E36483" w:rsidRDefault="00E36483" w:rsidP="00E36483">
      <w:pPr>
        <w:rPr>
          <w:rFonts w:eastAsia="Times New Roman" w:cstheme="minorHAnsi"/>
        </w:rPr>
      </w:pPr>
    </w:p>
    <w:p w14:paraId="70EFED93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Forced Swim Test</w:t>
      </w:r>
    </w:p>
    <w:p w14:paraId="3F7A2746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https://www.merriam-webster.com/dictionary/forced</w:t>
      </w:r>
    </w:p>
    <w:p w14:paraId="4C418078" w14:textId="77777777" w:rsidR="00E36483" w:rsidRPr="00E36483" w:rsidRDefault="00E36483" w:rsidP="00E36483">
      <w:pPr>
        <w:rPr>
          <w:rFonts w:eastAsia="Times New Roman" w:cstheme="minorHAnsi"/>
        </w:rPr>
      </w:pPr>
    </w:p>
    <w:p w14:paraId="07EA65D9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spellStart"/>
      <w:r w:rsidRPr="00E36483">
        <w:rPr>
          <w:rFonts w:eastAsia="Times New Roman" w:cstheme="minorHAnsi"/>
        </w:rPr>
        <w:t>fɔːrst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swɪm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tɛst</w:t>
      </w:r>
      <w:proofErr w:type="spellEnd"/>
      <w:r w:rsidRPr="00E36483">
        <w:rPr>
          <w:rFonts w:eastAsia="Times New Roman" w:cstheme="minorHAnsi"/>
        </w:rPr>
        <w:t>/</w:t>
      </w:r>
    </w:p>
    <w:p w14:paraId="4651D8AC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forst·swim·test</w:t>
      </w:r>
      <w:proofErr w:type="spellEnd"/>
    </w:p>
    <w:p w14:paraId="4CF22A15" w14:textId="77777777" w:rsidR="00E36483" w:rsidRPr="00E36483" w:rsidRDefault="00E36483" w:rsidP="00E36483">
      <w:pPr>
        <w:rPr>
          <w:rFonts w:eastAsia="Times New Roman" w:cstheme="minorHAnsi"/>
        </w:rPr>
      </w:pPr>
    </w:p>
    <w:p w14:paraId="01453B2E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lastRenderedPageBreak/>
        <w:t>Open-Field Test</w:t>
      </w:r>
    </w:p>
    <w:p w14:paraId="57FBF521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https://www.merriam-webster.com/dictionary/open-field</w:t>
      </w:r>
    </w:p>
    <w:p w14:paraId="77F7CD46" w14:textId="77777777" w:rsidR="00E36483" w:rsidRPr="00E36483" w:rsidRDefault="00E36483" w:rsidP="00E36483">
      <w:pPr>
        <w:rPr>
          <w:rFonts w:eastAsia="Times New Roman" w:cstheme="minorHAnsi"/>
        </w:rPr>
      </w:pPr>
    </w:p>
    <w:p w14:paraId="788AFD5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ˈ</w:t>
      </w:r>
      <w:proofErr w:type="spellStart"/>
      <w:r w:rsidRPr="00E36483">
        <w:rPr>
          <w:rFonts w:eastAsia="Times New Roman" w:cstheme="minorHAnsi"/>
        </w:rPr>
        <w:t>oʊ.pən</w:t>
      </w:r>
      <w:proofErr w:type="spellEnd"/>
      <w:proofErr w:type="gram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fiːld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tɛst</w:t>
      </w:r>
      <w:proofErr w:type="spellEnd"/>
      <w:r w:rsidRPr="00E36483">
        <w:rPr>
          <w:rFonts w:eastAsia="Times New Roman" w:cstheme="minorHAnsi"/>
        </w:rPr>
        <w:t>/</w:t>
      </w:r>
    </w:p>
    <w:p w14:paraId="07272AF6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oh·puhn·feeld·test</w:t>
      </w:r>
      <w:proofErr w:type="spellEnd"/>
    </w:p>
    <w:p w14:paraId="04A7E62E" w14:textId="77777777" w:rsidR="00E36483" w:rsidRPr="00E36483" w:rsidRDefault="00E36483" w:rsidP="00E36483">
      <w:pPr>
        <w:rPr>
          <w:rFonts w:eastAsia="Times New Roman" w:cstheme="minorHAnsi"/>
        </w:rPr>
      </w:pPr>
    </w:p>
    <w:p w14:paraId="383618C6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Locomotor Activity</w:t>
      </w:r>
    </w:p>
    <w:p w14:paraId="0E614843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https://www.merriam-webster.com/dictionary/locomotor</w:t>
      </w:r>
    </w:p>
    <w:p w14:paraId="451DEE22" w14:textId="77777777" w:rsidR="00E36483" w:rsidRPr="00E36483" w:rsidRDefault="00E36483" w:rsidP="00E36483">
      <w:pPr>
        <w:rPr>
          <w:rFonts w:eastAsia="Times New Roman" w:cstheme="minorHAnsi"/>
        </w:rPr>
      </w:pPr>
    </w:p>
    <w:p w14:paraId="2845663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ˌ</w:t>
      </w:r>
      <w:proofErr w:type="spellStart"/>
      <w:r w:rsidRPr="00E36483">
        <w:rPr>
          <w:rFonts w:eastAsia="Times New Roman" w:cstheme="minorHAnsi"/>
        </w:rPr>
        <w:t>loʊ.kəˈmoʊ</w:t>
      </w:r>
      <w:proofErr w:type="gramEnd"/>
      <w:r w:rsidRPr="00E36483">
        <w:rPr>
          <w:rFonts w:eastAsia="Times New Roman" w:cstheme="minorHAnsi"/>
        </w:rPr>
        <w:t>.tər</w:t>
      </w:r>
      <w:proofErr w:type="spellEnd"/>
      <w:r w:rsidRPr="00E36483">
        <w:rPr>
          <w:rFonts w:eastAsia="Times New Roman" w:cstheme="minorHAnsi"/>
        </w:rPr>
        <w:t xml:space="preserve"> </w:t>
      </w:r>
      <w:proofErr w:type="spellStart"/>
      <w:r w:rsidRPr="00E36483">
        <w:rPr>
          <w:rFonts w:eastAsia="Times New Roman" w:cstheme="minorHAnsi"/>
        </w:rPr>
        <w:t>ækˈtɪ.</w:t>
      </w:r>
      <w:proofErr w:type="gramStart"/>
      <w:r w:rsidRPr="00E36483">
        <w:rPr>
          <w:rFonts w:eastAsia="Times New Roman" w:cstheme="minorHAnsi"/>
        </w:rPr>
        <w:t>və.ti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097034D7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loh·kuh·moh·tur·ak·tiv·uh·tee</w:t>
      </w:r>
      <w:proofErr w:type="spellEnd"/>
    </w:p>
    <w:p w14:paraId="30A7C731" w14:textId="77777777" w:rsidR="00E36483" w:rsidRPr="00E36483" w:rsidRDefault="00E36483" w:rsidP="00E36483">
      <w:pPr>
        <w:rPr>
          <w:rFonts w:eastAsia="Times New Roman" w:cstheme="minorHAnsi"/>
        </w:rPr>
      </w:pPr>
    </w:p>
    <w:p w14:paraId="2F916749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Hypothermia</w:t>
      </w:r>
    </w:p>
    <w:p w14:paraId="7834361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https://www.merriam-webster.com/dictionary/hypothermia</w:t>
      </w:r>
    </w:p>
    <w:p w14:paraId="060C9ACE" w14:textId="77777777" w:rsidR="00E36483" w:rsidRPr="00E36483" w:rsidRDefault="00E36483" w:rsidP="00E36483">
      <w:pPr>
        <w:rPr>
          <w:rFonts w:eastAsia="Times New Roman" w:cstheme="minorHAnsi"/>
        </w:rPr>
      </w:pPr>
    </w:p>
    <w:p w14:paraId="2C9B8104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ˌ</w:t>
      </w:r>
      <w:proofErr w:type="spellStart"/>
      <w:r w:rsidRPr="00E36483">
        <w:rPr>
          <w:rFonts w:eastAsia="Times New Roman" w:cstheme="minorHAnsi"/>
        </w:rPr>
        <w:t>haɪ.poʊˈ</w:t>
      </w:r>
      <w:proofErr w:type="gramEnd"/>
      <w:r w:rsidRPr="00E36483">
        <w:rPr>
          <w:rFonts w:eastAsia="Times New Roman" w:cstheme="minorHAnsi"/>
        </w:rPr>
        <w:t>θɜːr.</w:t>
      </w:r>
      <w:proofErr w:type="gramStart"/>
      <w:r w:rsidRPr="00E36483">
        <w:rPr>
          <w:rFonts w:eastAsia="Times New Roman" w:cstheme="minorHAnsi"/>
        </w:rPr>
        <w:t>mi.ə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64B1486C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hy·poh·thur·mee·uh</w:t>
      </w:r>
      <w:proofErr w:type="spellEnd"/>
    </w:p>
    <w:p w14:paraId="00344C80" w14:textId="77777777" w:rsidR="00E36483" w:rsidRPr="00E36483" w:rsidRDefault="00E36483" w:rsidP="00E36483">
      <w:pPr>
        <w:rPr>
          <w:rFonts w:eastAsia="Times New Roman" w:cstheme="minorHAnsi"/>
        </w:rPr>
      </w:pPr>
    </w:p>
    <w:p w14:paraId="7167883D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Antidepressant</w:t>
      </w:r>
    </w:p>
    <w:p w14:paraId="2BE27FC7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https://www.merriam-webster.com/dictionary/antidepressant</w:t>
      </w:r>
    </w:p>
    <w:p w14:paraId="2B4CC1A6" w14:textId="77777777" w:rsidR="00E36483" w:rsidRPr="00E36483" w:rsidRDefault="00E36483" w:rsidP="00E36483">
      <w:pPr>
        <w:rPr>
          <w:rFonts w:eastAsia="Times New Roman" w:cstheme="minorHAnsi"/>
        </w:rPr>
      </w:pPr>
    </w:p>
    <w:p w14:paraId="3AADB44D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ˌ</w:t>
      </w:r>
      <w:proofErr w:type="spellStart"/>
      <w:r w:rsidRPr="00E36483">
        <w:rPr>
          <w:rFonts w:eastAsia="Times New Roman" w:cstheme="minorHAnsi"/>
        </w:rPr>
        <w:t>æn.t̬i</w:t>
      </w:r>
      <w:proofErr w:type="gramEnd"/>
      <w:r w:rsidRPr="00E36483">
        <w:rPr>
          <w:rFonts w:eastAsia="Times New Roman" w:cstheme="minorHAnsi"/>
        </w:rPr>
        <w:t>.</w:t>
      </w:r>
      <w:proofErr w:type="gramStart"/>
      <w:r w:rsidRPr="00E36483">
        <w:rPr>
          <w:rFonts w:eastAsia="Times New Roman" w:cstheme="minorHAnsi"/>
        </w:rPr>
        <w:t>dɪˈprɛs.ənt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34EAD440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an·tee·dih·preh·suhnt</w:t>
      </w:r>
      <w:proofErr w:type="spellEnd"/>
    </w:p>
    <w:p w14:paraId="2FDD72C4" w14:textId="77777777" w:rsidR="00E36483" w:rsidRPr="00E36483" w:rsidRDefault="00E36483" w:rsidP="00E36483">
      <w:pPr>
        <w:rPr>
          <w:rFonts w:eastAsia="Times New Roman" w:cstheme="minorHAnsi"/>
        </w:rPr>
      </w:pPr>
    </w:p>
    <w:p w14:paraId="5D88A909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Immobility</w:t>
      </w:r>
    </w:p>
    <w:p w14:paraId="5EC9A452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https://www.merriam-webster.com/dictionary/immobility</w:t>
      </w:r>
    </w:p>
    <w:p w14:paraId="78B1C6C3" w14:textId="77777777" w:rsidR="00E36483" w:rsidRPr="00E36483" w:rsidRDefault="00E36483" w:rsidP="00E36483">
      <w:pPr>
        <w:rPr>
          <w:rFonts w:eastAsia="Times New Roman" w:cstheme="minorHAnsi"/>
        </w:rPr>
      </w:pPr>
    </w:p>
    <w:p w14:paraId="57231309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gramStart"/>
      <w:r w:rsidRPr="00E36483">
        <w:rPr>
          <w:rFonts w:eastAsia="Times New Roman" w:cstheme="minorHAnsi"/>
        </w:rPr>
        <w:t>ˌ</w:t>
      </w:r>
      <w:proofErr w:type="spellStart"/>
      <w:r w:rsidRPr="00E36483">
        <w:rPr>
          <w:rFonts w:eastAsia="Times New Roman" w:cstheme="minorHAnsi"/>
        </w:rPr>
        <w:t>ɪ.moʊˈbɪ</w:t>
      </w:r>
      <w:proofErr w:type="gramEnd"/>
      <w:r w:rsidRPr="00E36483">
        <w:rPr>
          <w:rFonts w:eastAsia="Times New Roman" w:cstheme="minorHAnsi"/>
        </w:rPr>
        <w:t>.</w:t>
      </w:r>
      <w:proofErr w:type="gramStart"/>
      <w:r w:rsidRPr="00E36483">
        <w:rPr>
          <w:rFonts w:eastAsia="Times New Roman" w:cstheme="minorHAnsi"/>
        </w:rPr>
        <w:t>lə.ti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779E2532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ih·moh·bil·uh·tee</w:t>
      </w:r>
      <w:proofErr w:type="spellEnd"/>
    </w:p>
    <w:p w14:paraId="0905E2B5" w14:textId="77777777" w:rsidR="00E36483" w:rsidRPr="00E36483" w:rsidRDefault="00E36483" w:rsidP="00E36483">
      <w:pPr>
        <w:rPr>
          <w:rFonts w:eastAsia="Times New Roman" w:cstheme="minorHAnsi"/>
        </w:rPr>
      </w:pPr>
    </w:p>
    <w:p w14:paraId="41D6F0D4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Cerebral</w:t>
      </w:r>
    </w:p>
    <w:p w14:paraId="6DE1BBE5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https://www.merriam-webster.com/dictionary/cerebral</w:t>
      </w:r>
    </w:p>
    <w:p w14:paraId="07F239F4" w14:textId="77777777" w:rsidR="00E36483" w:rsidRPr="00E36483" w:rsidRDefault="00E36483" w:rsidP="00E36483">
      <w:pPr>
        <w:rPr>
          <w:rFonts w:eastAsia="Times New Roman" w:cstheme="minorHAnsi"/>
        </w:rPr>
      </w:pPr>
    </w:p>
    <w:p w14:paraId="72A5FF8F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spellStart"/>
      <w:proofErr w:type="gramStart"/>
      <w:r w:rsidRPr="00E36483">
        <w:rPr>
          <w:rFonts w:eastAsia="Times New Roman" w:cstheme="minorHAnsi"/>
        </w:rPr>
        <w:t>səˈri</w:t>
      </w:r>
      <w:proofErr w:type="spellEnd"/>
      <w:r w:rsidRPr="00E36483">
        <w:rPr>
          <w:rFonts w:eastAsia="Times New Roman" w:cstheme="minorHAnsi"/>
        </w:rPr>
        <w:t>ː.</w:t>
      </w:r>
      <w:proofErr w:type="spellStart"/>
      <w:r w:rsidRPr="00E36483">
        <w:rPr>
          <w:rFonts w:eastAsia="Times New Roman" w:cstheme="minorHAnsi"/>
        </w:rPr>
        <w:t>brəl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6549FA72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suh·ree·bruhl</w:t>
      </w:r>
      <w:proofErr w:type="spellEnd"/>
    </w:p>
    <w:p w14:paraId="6219DE06" w14:textId="77777777" w:rsidR="00E36483" w:rsidRPr="00E36483" w:rsidRDefault="00E36483" w:rsidP="00E36483">
      <w:pPr>
        <w:rPr>
          <w:rFonts w:eastAsia="Times New Roman" w:cstheme="minorHAnsi"/>
        </w:rPr>
      </w:pPr>
    </w:p>
    <w:p w14:paraId="15677AA0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Occlusion</w:t>
      </w:r>
    </w:p>
    <w:p w14:paraId="3DD81BED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Pronunciation link: https://www.merriam-webster.com/dictionary/occlusion</w:t>
      </w:r>
    </w:p>
    <w:p w14:paraId="26B417BC" w14:textId="77777777" w:rsidR="00E36483" w:rsidRPr="00E36483" w:rsidRDefault="00E36483" w:rsidP="00E36483">
      <w:pPr>
        <w:rPr>
          <w:rFonts w:eastAsia="Times New Roman" w:cstheme="minorHAnsi"/>
        </w:rPr>
      </w:pPr>
    </w:p>
    <w:p w14:paraId="65FF4975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spellStart"/>
      <w:proofErr w:type="gramStart"/>
      <w:r w:rsidRPr="00E36483">
        <w:rPr>
          <w:rFonts w:eastAsia="Times New Roman" w:cstheme="minorHAnsi"/>
        </w:rPr>
        <w:t>əˈklu</w:t>
      </w:r>
      <w:proofErr w:type="spellEnd"/>
      <w:r w:rsidRPr="00E36483">
        <w:rPr>
          <w:rFonts w:eastAsia="Times New Roman" w:cstheme="minorHAnsi"/>
        </w:rPr>
        <w:t>ː.</w:t>
      </w:r>
      <w:proofErr w:type="spellStart"/>
      <w:r w:rsidRPr="00E36483">
        <w:rPr>
          <w:rFonts w:eastAsia="Times New Roman" w:cstheme="minorHAnsi"/>
        </w:rPr>
        <w:t>ʒən</w:t>
      </w:r>
      <w:proofErr w:type="spellEnd"/>
      <w:proofErr w:type="gramEnd"/>
      <w:r w:rsidRPr="00E36483">
        <w:rPr>
          <w:rFonts w:eastAsia="Times New Roman" w:cstheme="minorHAnsi"/>
        </w:rPr>
        <w:t>/</w:t>
      </w:r>
    </w:p>
    <w:p w14:paraId="0DB1F642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uh·kloo·zhuhn</w:t>
      </w:r>
      <w:proofErr w:type="spellEnd"/>
    </w:p>
    <w:p w14:paraId="7F40F2E7" w14:textId="77777777" w:rsidR="00E36483" w:rsidRPr="00E36483" w:rsidRDefault="00E36483" w:rsidP="00E36483">
      <w:pPr>
        <w:rPr>
          <w:rFonts w:eastAsia="Times New Roman" w:cstheme="minorHAnsi"/>
        </w:rPr>
      </w:pPr>
    </w:p>
    <w:p w14:paraId="79B37935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Restraint</w:t>
      </w:r>
    </w:p>
    <w:p w14:paraId="753DD8AB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lastRenderedPageBreak/>
        <w:t>Pronunciation link: https://www.merriam-webster.com/dictionary/restraint</w:t>
      </w:r>
    </w:p>
    <w:p w14:paraId="60AE000C" w14:textId="77777777" w:rsidR="00E36483" w:rsidRPr="00E36483" w:rsidRDefault="00E36483" w:rsidP="00E36483">
      <w:pPr>
        <w:rPr>
          <w:rFonts w:eastAsia="Times New Roman" w:cstheme="minorHAnsi"/>
        </w:rPr>
      </w:pPr>
    </w:p>
    <w:p w14:paraId="0E44A3CE" w14:textId="77777777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>IPA: /</w:t>
      </w:r>
      <w:proofErr w:type="spellStart"/>
      <w:r w:rsidRPr="00E36483">
        <w:rPr>
          <w:rFonts w:eastAsia="Times New Roman" w:cstheme="minorHAnsi"/>
        </w:rPr>
        <w:t>rɪˈstreɪnt</w:t>
      </w:r>
      <w:proofErr w:type="spellEnd"/>
      <w:r w:rsidRPr="00E36483">
        <w:rPr>
          <w:rFonts w:eastAsia="Times New Roman" w:cstheme="minorHAnsi"/>
        </w:rPr>
        <w:t>/</w:t>
      </w:r>
    </w:p>
    <w:p w14:paraId="2E70FEB8" w14:textId="7A4CC856" w:rsidR="00E36483" w:rsidRPr="00E36483" w:rsidRDefault="00E36483" w:rsidP="00E36483">
      <w:pPr>
        <w:rPr>
          <w:rFonts w:eastAsia="Times New Roman" w:cstheme="minorHAnsi"/>
        </w:rPr>
      </w:pPr>
      <w:r w:rsidRPr="00E36483">
        <w:rPr>
          <w:rFonts w:eastAsia="Times New Roman" w:cstheme="minorHAnsi"/>
        </w:rPr>
        <w:t xml:space="preserve">Phonetic Spelling: </w:t>
      </w:r>
      <w:proofErr w:type="spellStart"/>
      <w:r w:rsidRPr="00E36483">
        <w:rPr>
          <w:rFonts w:eastAsia="Times New Roman" w:cstheme="minorHAnsi"/>
        </w:rPr>
        <w:t>rih·straynt</w:t>
      </w:r>
      <w:proofErr w:type="spellEnd"/>
    </w:p>
    <w:sectPr w:rsidR="00E36483" w:rsidRPr="00E36483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F948A" w14:textId="77777777" w:rsidR="00EC7B74" w:rsidRDefault="00EC7B74">
      <w:r>
        <w:separator/>
      </w:r>
    </w:p>
    <w:p w14:paraId="40324155" w14:textId="77777777" w:rsidR="00EC7B74" w:rsidRDefault="00EC7B74"/>
  </w:endnote>
  <w:endnote w:type="continuationSeparator" w:id="0">
    <w:p w14:paraId="40214BE7" w14:textId="77777777" w:rsidR="00EC7B74" w:rsidRDefault="00EC7B74">
      <w:r>
        <w:continuationSeparator/>
      </w:r>
    </w:p>
    <w:p w14:paraId="5869C2AB" w14:textId="77777777" w:rsidR="00EC7B74" w:rsidRDefault="00EC7B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18263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61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D66DE">
      <w:rPr>
        <w:rFonts w:cstheme="minorHAnsi"/>
      </w:rPr>
      <w:t xml:space="preserve"> January 25, </w:t>
    </w:r>
    <w:proofErr w:type="gramStart"/>
    <w:r w:rsidR="008D66DE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8C2D" w14:textId="77777777" w:rsidR="00EC7B74" w:rsidRDefault="00EC7B74">
      <w:r>
        <w:separator/>
      </w:r>
    </w:p>
    <w:p w14:paraId="6D919634" w14:textId="77777777" w:rsidR="00EC7B74" w:rsidRDefault="00EC7B74"/>
  </w:footnote>
  <w:footnote w:type="continuationSeparator" w:id="0">
    <w:p w14:paraId="7082E0DE" w14:textId="77777777" w:rsidR="00EC7B74" w:rsidRDefault="00EC7B74">
      <w:r>
        <w:continuationSeparator/>
      </w:r>
    </w:p>
    <w:p w14:paraId="67F9865A" w14:textId="77777777" w:rsidR="00EC7B74" w:rsidRDefault="00EC7B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A213E9" w:rsidR="00336C61" w:rsidRPr="006D3AC7" w:rsidRDefault="00336C61" w:rsidP="008D66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66DE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D66D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1D028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1EC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CF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0F"/>
    <w:rsid w:val="001D6481"/>
    <w:rsid w:val="001D66A5"/>
    <w:rsid w:val="001E0561"/>
    <w:rsid w:val="001E2225"/>
    <w:rsid w:val="001E230F"/>
    <w:rsid w:val="001E52A3"/>
    <w:rsid w:val="001F0890"/>
    <w:rsid w:val="001F24BB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3ECA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5715"/>
    <w:rsid w:val="003036C1"/>
    <w:rsid w:val="00305187"/>
    <w:rsid w:val="0030618C"/>
    <w:rsid w:val="00311FBF"/>
    <w:rsid w:val="003138D4"/>
    <w:rsid w:val="00316CA1"/>
    <w:rsid w:val="003176C4"/>
    <w:rsid w:val="00317997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110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7FFE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0FA4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261BC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7F5"/>
    <w:rsid w:val="005B6859"/>
    <w:rsid w:val="005C2915"/>
    <w:rsid w:val="005C6D1E"/>
    <w:rsid w:val="005D0E9C"/>
    <w:rsid w:val="005D0F8B"/>
    <w:rsid w:val="005D2CA3"/>
    <w:rsid w:val="005D783F"/>
    <w:rsid w:val="005E1AF6"/>
    <w:rsid w:val="005E27DD"/>
    <w:rsid w:val="005E2B7E"/>
    <w:rsid w:val="005F0509"/>
    <w:rsid w:val="005F18A3"/>
    <w:rsid w:val="005F1ADF"/>
    <w:rsid w:val="005F5A59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E0A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EDD"/>
    <w:rsid w:val="00777388"/>
    <w:rsid w:val="00785075"/>
    <w:rsid w:val="00790E8C"/>
    <w:rsid w:val="007A149A"/>
    <w:rsid w:val="007A4E1D"/>
    <w:rsid w:val="007A70D4"/>
    <w:rsid w:val="007B0FBB"/>
    <w:rsid w:val="007B3E0E"/>
    <w:rsid w:val="007B72C5"/>
    <w:rsid w:val="007D280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7756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0B53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D27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D66DE"/>
    <w:rsid w:val="008E0616"/>
    <w:rsid w:val="008E0985"/>
    <w:rsid w:val="008E5D40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937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28F8"/>
    <w:rsid w:val="00A64D8E"/>
    <w:rsid w:val="00A72FC5"/>
    <w:rsid w:val="00A730E3"/>
    <w:rsid w:val="00A77CF6"/>
    <w:rsid w:val="00A82E33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469B"/>
    <w:rsid w:val="00BA0371"/>
    <w:rsid w:val="00BA2EF5"/>
    <w:rsid w:val="00BB27C1"/>
    <w:rsid w:val="00BC01E5"/>
    <w:rsid w:val="00BC1358"/>
    <w:rsid w:val="00BC3AFF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172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1459"/>
    <w:rsid w:val="00CB5DE5"/>
    <w:rsid w:val="00CC0C58"/>
    <w:rsid w:val="00CC1850"/>
    <w:rsid w:val="00CC29BF"/>
    <w:rsid w:val="00CC52BE"/>
    <w:rsid w:val="00CD2DBF"/>
    <w:rsid w:val="00CD4CD6"/>
    <w:rsid w:val="00CD515D"/>
    <w:rsid w:val="00CD610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36483"/>
    <w:rsid w:val="00E44C46"/>
    <w:rsid w:val="00E506CC"/>
    <w:rsid w:val="00E52377"/>
    <w:rsid w:val="00E55496"/>
    <w:rsid w:val="00E65758"/>
    <w:rsid w:val="00E662CA"/>
    <w:rsid w:val="00E66975"/>
    <w:rsid w:val="00E8076C"/>
    <w:rsid w:val="00E84132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C7B74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1A70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C64A1F3-DECB-4F7B-9D12-B7224285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9469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9469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5411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411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411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411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541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541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5Char">
    <w:name w:val="Heading 5 Char"/>
    <w:basedOn w:val="DefaultParagraphFont"/>
    <w:link w:val="Heading5"/>
    <w:semiHidden/>
    <w:rsid w:val="00B9469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9469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flare827@126.com" TargetMode="External"/><Relationship Id="rId13" Type="http://schemas.openxmlformats.org/officeDocument/2006/relationships/hyperlink" Target="mailto:2940665726@qq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08833" TargetMode="External"/><Relationship Id="rId12" Type="http://schemas.openxmlformats.org/officeDocument/2006/relationships/hyperlink" Target="mailto:beijingdingning@163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basictian@ccmu.edu.c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5304169877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xinflare827@126.com" TargetMode="External"/><Relationship Id="rId10" Type="http://schemas.openxmlformats.org/officeDocument/2006/relationships/hyperlink" Target="mailto:18102062028@163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basictian@ccmu.edu.cn" TargetMode="External"/><Relationship Id="rId14" Type="http://schemas.openxmlformats.org/officeDocument/2006/relationships/hyperlink" Target="mailto:zjy1124_1@qq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</cp:revision>
  <cp:lastPrinted>2026-01-30T13:06:00Z</cp:lastPrinted>
  <dcterms:created xsi:type="dcterms:W3CDTF">2026-01-28T01:42:00Z</dcterms:created>
  <dcterms:modified xsi:type="dcterms:W3CDTF">2026-01-30T13:09:00Z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