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Screenshot Summary: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Submission ID: 69535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69535_screenshot_1.mp4</w:t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4.1.1. (</w:t>
      </w:r>
      <w:r w:rsidDel="00000000" w:rsidR="00000000" w:rsidRPr="00000000">
        <w:rPr>
          <w:rtl w:val="0"/>
        </w:rPr>
        <w:t xml:space="preserve">Show the software home screen, open </w:t>
      </w:r>
      <w:r w:rsidDel="00000000" w:rsidR="00000000" w:rsidRPr="00000000">
        <w:rPr>
          <w:b w:val="1"/>
          <w:bCs w:val="1"/>
          <w:rtl w:val="0"/>
        </w:rPr>
        <w:t xml:space="preserve">Sample List</w:t>
      </w:r>
      <w:r w:rsidDel="00000000" w:rsidR="00000000" w:rsidRPr="00000000">
        <w:rPr>
          <w:rtl w:val="0"/>
        </w:rPr>
        <w:t xml:space="preserve">) 00:00 - 00:08</w:t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4.1.2. (Create a new list, enter sample names, injection volumes, vial positions, and the selected method into the table) 00:09 - 00:36</w:t>
      </w:r>
    </w:p>
    <w:p w:rsidR="00000000" w:rsidDel="00000000" w:rsidP="00000000" w:rsidRDefault="00000000" w:rsidRPr="00000000" w14:paraId="0000000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69535_screenshot_2.mp4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4.2.2. (Highlight the corresponding vial position in the Sample List and label it as a blank) 00:00 - 00:05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4.2.3. (Show the Sample List with the blank inserted) 00:06 - 00:08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69535_screenshot_3.mp4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4.3.1. (Highlight multiple rows in the Sample List table) 00:00 - 00:02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4.3.2. (Click </w:t>
      </w:r>
      <w:r w:rsidDel="00000000" w:rsidR="00000000" w:rsidRPr="00000000">
        <w:rPr>
          <w:b w:val="1"/>
          <w:bCs w:val="1"/>
          <w:rtl w:val="0"/>
        </w:rPr>
        <w:t xml:space="preserve">Run</w:t>
      </w:r>
      <w:r w:rsidDel="00000000" w:rsidR="00000000" w:rsidRPr="00000000">
        <w:rPr>
          <w:rtl w:val="0"/>
        </w:rPr>
        <w:t xml:space="preserve">, then click </w:t>
      </w:r>
      <w:r w:rsidDel="00000000" w:rsidR="00000000" w:rsidRPr="00000000">
        <w:rPr>
          <w:b w:val="1"/>
          <w:bCs w:val="1"/>
          <w:rtl w:val="0"/>
        </w:rPr>
        <w:t xml:space="preserve">OK</w:t>
      </w:r>
      <w:r w:rsidDel="00000000" w:rsidR="00000000" w:rsidRPr="00000000">
        <w:rPr>
          <w:rtl w:val="0"/>
        </w:rPr>
        <w:t xml:space="preserve"> in the confirmation dialog to start the run) 00:03 - 00:13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69535_screenshot_4.mp4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4.4.1. (Show the completed run with a sample selected in the results panel) 00:00 - 00:05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4.4.2. (Click </w:t>
      </w:r>
      <w:r w:rsidDel="00000000" w:rsidR="00000000" w:rsidRPr="00000000">
        <w:rPr>
          <w:b w:val="1"/>
          <w:bCs w:val="1"/>
          <w:rtl w:val="0"/>
        </w:rPr>
        <w:t xml:space="preserve">Chromatogram</w:t>
      </w:r>
      <w:r w:rsidDel="00000000" w:rsidR="00000000" w:rsidRPr="00000000">
        <w:rPr>
          <w:rtl w:val="0"/>
        </w:rPr>
        <w:t xml:space="preserve"> in the top menu bar and display the chromatogram plot) 00:06 - 00:13</w:t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69535_screenshot_5.mp4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4.5.1. (From the home screen, click </w:t>
      </w:r>
      <w:r w:rsidDel="00000000" w:rsidR="00000000" w:rsidRPr="00000000">
        <w:rPr>
          <w:b w:val="1"/>
          <w:bCs w:val="1"/>
          <w:rtl w:val="0"/>
        </w:rPr>
        <w:t xml:space="preserve">TargetLynx</w:t>
      </w:r>
      <w:r w:rsidDel="00000000" w:rsidR="00000000" w:rsidRPr="00000000">
        <w:rPr>
          <w:rtl w:val="0"/>
        </w:rPr>
        <w:t xml:space="preserve"> to open the side table) 00:00 - 00:02 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4.5.2. (Select the lines with the samples that just ran) 00:03 - 00:04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4.5.3. (Click </w:t>
      </w:r>
      <w:r w:rsidDel="00000000" w:rsidR="00000000" w:rsidRPr="00000000">
        <w:rPr>
          <w:b w:val="1"/>
          <w:bCs w:val="1"/>
          <w:rtl w:val="0"/>
        </w:rPr>
        <w:t xml:space="preserve">Process</w:t>
      </w:r>
      <w:r w:rsidDel="00000000" w:rsidR="00000000" w:rsidRPr="00000000">
        <w:rPr>
          <w:rtl w:val="0"/>
        </w:rPr>
        <w:t xml:space="preserve">, select the </w:t>
      </w:r>
      <w:r w:rsidDel="00000000" w:rsidR="00000000" w:rsidRPr="00000000">
        <w:rPr>
          <w:b w:val="1"/>
          <w:bCs w:val="1"/>
          <w:rtl w:val="0"/>
        </w:rPr>
        <w:t xml:space="preserve">vincristine</w:t>
      </w:r>
      <w:r w:rsidDel="00000000" w:rsidR="00000000" w:rsidRPr="00000000">
        <w:rPr>
          <w:rtl w:val="0"/>
        </w:rPr>
        <w:t xml:space="preserve"> method and </w:t>
      </w:r>
      <w:r w:rsidDel="00000000" w:rsidR="00000000" w:rsidRPr="00000000">
        <w:rPr>
          <w:b w:val="1"/>
          <w:bCs w:val="1"/>
          <w:rtl w:val="0"/>
        </w:rPr>
        <w:t xml:space="preserve">OK</w:t>
      </w:r>
      <w:r w:rsidDel="00000000" w:rsidR="00000000" w:rsidRPr="00000000">
        <w:rPr>
          <w:rtl w:val="0"/>
        </w:rPr>
        <w:t xml:space="preserve">, showing the software generating output tables) 00:05 - 00:18</w:t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