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A0B5" w14:textId="77777777" w:rsidR="00CD2DC4" w:rsidRPr="00B5395B" w:rsidRDefault="00000000">
      <w:pPr>
        <w:outlineLvl w:val="0"/>
        <w:rPr>
          <w:rFonts w:eastAsia="Times New Roman" w:cstheme="minorHAnsi"/>
          <w:b/>
        </w:rPr>
      </w:pPr>
      <w:r w:rsidRPr="00B5395B">
        <w:rPr>
          <w:rFonts w:eastAsia="Times New Roman" w:cstheme="minorHAnsi"/>
          <w:b/>
        </w:rPr>
        <w:t>Submission ID #: 69530</w:t>
      </w:r>
    </w:p>
    <w:p w14:paraId="3BE4FF72" w14:textId="77777777" w:rsidR="00CD2DC4" w:rsidRPr="00B5395B" w:rsidRDefault="00000000">
      <w:pPr>
        <w:outlineLvl w:val="0"/>
        <w:rPr>
          <w:rFonts w:eastAsia="Times New Roman" w:cstheme="minorHAnsi"/>
          <w:b/>
        </w:rPr>
      </w:pPr>
      <w:r w:rsidRPr="00B5395B">
        <w:rPr>
          <w:rFonts w:eastAsia="Times New Roman" w:cstheme="minorHAnsi"/>
          <w:b/>
        </w:rPr>
        <w:t>Scriptwriter Name: Poornima G</w:t>
      </w:r>
    </w:p>
    <w:p w14:paraId="5B287B06" w14:textId="27082736" w:rsidR="00CD2DC4" w:rsidRPr="00B5395B" w:rsidRDefault="00000000">
      <w:pPr>
        <w:outlineLvl w:val="0"/>
        <w:rPr>
          <w:rFonts w:eastAsia="Times New Roman" w:cstheme="minorHAnsi"/>
          <w:b/>
        </w:rPr>
      </w:pPr>
      <w:r w:rsidRPr="00B5395B">
        <w:rPr>
          <w:rFonts w:eastAsia="Times New Roman" w:cstheme="minorHAnsi"/>
          <w:b/>
        </w:rPr>
        <w:t xml:space="preserve">Project Page Link: </w:t>
      </w:r>
      <w:hyperlink r:id="rId7">
        <w:r w:rsidRPr="00B5395B">
          <w:rPr>
            <w:rStyle w:val="Hyperlink"/>
            <w:rFonts w:eastAsia="Times New Roman" w:cstheme="minorHAnsi"/>
            <w:b/>
          </w:rPr>
          <w:t>https://review.jove.com/account/file-uploader?src=21206698</w:t>
        </w:r>
      </w:hyperlink>
      <w:r w:rsidR="00D54ED3" w:rsidRPr="00B5395B">
        <w:rPr>
          <w:rFonts w:eastAsia="Times New Roman" w:cstheme="minorHAnsi"/>
          <w:b/>
        </w:rPr>
        <w:t xml:space="preserve"> </w:t>
      </w:r>
    </w:p>
    <w:p w14:paraId="3B048160" w14:textId="77777777" w:rsidR="00CD2DC4" w:rsidRPr="00B5395B" w:rsidRDefault="00CD2DC4">
      <w:pPr>
        <w:outlineLvl w:val="0"/>
        <w:rPr>
          <w:rFonts w:eastAsia="Times New Roman" w:cstheme="minorHAnsi"/>
          <w:b/>
        </w:rPr>
      </w:pPr>
    </w:p>
    <w:p w14:paraId="36E424CE" w14:textId="77777777" w:rsidR="00CD2DC4" w:rsidRPr="00B5395B" w:rsidRDefault="00000000">
      <w:pPr>
        <w:outlineLvl w:val="0"/>
        <w:rPr>
          <w:rFonts w:eastAsia="Times New Roman" w:cstheme="minorHAnsi"/>
          <w:b/>
        </w:rPr>
      </w:pPr>
      <w:r w:rsidRPr="00B5395B">
        <w:rPr>
          <w:rFonts w:eastAsia="Times New Roman" w:cstheme="minorHAnsi"/>
          <w:b/>
          <w:sz w:val="32"/>
          <w:szCs w:val="32"/>
        </w:rPr>
        <w:t>Title:</w:t>
      </w:r>
      <w:r w:rsidRPr="00B5395B">
        <w:rPr>
          <w:rFonts w:eastAsia="Times New Roman" w:cstheme="minorHAnsi"/>
          <w:b/>
        </w:rPr>
        <w:t xml:space="preserve"> </w:t>
      </w:r>
      <w:r w:rsidRPr="00B5395B">
        <w:rPr>
          <w:rStyle w:val="ArticleTitle"/>
          <w:rFonts w:cstheme="minorHAnsi"/>
        </w:rPr>
        <w:t>High-Throughput, In-Field Screening of Photosynthetic Efficiency in Crop Plants Using an Autonomous Robot</w:t>
      </w:r>
    </w:p>
    <w:p w14:paraId="6964C003" w14:textId="77777777" w:rsidR="00CD2DC4" w:rsidRPr="00B5395B" w:rsidRDefault="00CD2DC4">
      <w:pPr>
        <w:outlineLvl w:val="0"/>
        <w:rPr>
          <w:rFonts w:eastAsia="Times New Roman" w:cstheme="minorHAnsi"/>
          <w:b/>
        </w:rPr>
      </w:pPr>
    </w:p>
    <w:p w14:paraId="59271060" w14:textId="77777777" w:rsidR="00CD2DC4" w:rsidRPr="00B5395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 w:rsidRPr="00B5395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AC122F" w14:textId="77777777" w:rsidR="00CD2DC4" w:rsidRPr="00B5395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 w:rsidRPr="00B5395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5395B">
        <w:rPr>
          <w:rFonts w:eastAsia="Times New Roman" w:cstheme="minorHAnsi"/>
          <w:bCs/>
          <w:sz w:val="28"/>
          <w:szCs w:val="28"/>
        </w:rPr>
        <w:t>Crop Science, Institute of Agricultural Sciences, Swiss Federal Institute of Technology Zurich</w:t>
      </w:r>
    </w:p>
    <w:p w14:paraId="464270B6" w14:textId="77777777" w:rsidR="00CD2DC4" w:rsidRPr="00B5395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 w:rsidRPr="00B5395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5395B">
        <w:rPr>
          <w:rFonts w:eastAsia="Times New Roman" w:cstheme="minorHAnsi"/>
          <w:bCs/>
          <w:sz w:val="28"/>
          <w:szCs w:val="28"/>
        </w:rPr>
        <w:t xml:space="preserve">Plant Sciences, Institute of Bio-and Geosciences, </w:t>
      </w:r>
      <w:proofErr w:type="spellStart"/>
      <w:r w:rsidRPr="00B5395B">
        <w:rPr>
          <w:rFonts w:eastAsia="Times New Roman" w:cstheme="minorHAnsi"/>
          <w:bCs/>
          <w:sz w:val="28"/>
          <w:szCs w:val="28"/>
        </w:rPr>
        <w:t>Forschungszentrum</w:t>
      </w:r>
      <w:proofErr w:type="spellEnd"/>
      <w:r w:rsidRPr="00B5395B">
        <w:rPr>
          <w:rFonts w:eastAsia="Times New Roman" w:cstheme="minorHAnsi"/>
          <w:bCs/>
          <w:sz w:val="28"/>
          <w:szCs w:val="28"/>
        </w:rPr>
        <w:t xml:space="preserve"> Jülich</w:t>
      </w:r>
    </w:p>
    <w:p w14:paraId="7DEAD593" w14:textId="77777777" w:rsidR="00CD2DC4" w:rsidRPr="00B5395B" w:rsidRDefault="00CD2DC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7392B49" w14:textId="77777777" w:rsidR="00CD2DC4" w:rsidRPr="00B5395B" w:rsidRDefault="00CD2DC4">
      <w:pPr>
        <w:outlineLvl w:val="0"/>
        <w:rPr>
          <w:rFonts w:eastAsia="Times New Roman" w:cstheme="minorHAnsi"/>
        </w:rPr>
      </w:pPr>
    </w:p>
    <w:p w14:paraId="273E5102" w14:textId="77777777" w:rsidR="00CD2DC4" w:rsidRPr="00B5395B" w:rsidRDefault="00000000">
      <w:pPr>
        <w:outlineLvl w:val="0"/>
        <w:rPr>
          <w:rFonts w:eastAsia="Times New Roman" w:cstheme="minorHAnsi"/>
          <w:b/>
        </w:rPr>
      </w:pPr>
      <w:r w:rsidRPr="00B5395B">
        <w:rPr>
          <w:rFonts w:eastAsia="Times New Roman" w:cstheme="minorHAnsi"/>
          <w:b/>
        </w:rPr>
        <w:t xml:space="preserve">Corresponding Authors: </w:t>
      </w:r>
    </w:p>
    <w:p w14:paraId="1CB68A21" w14:textId="77777777" w:rsidR="00CD2DC4" w:rsidRPr="00B5395B" w:rsidRDefault="00000000">
      <w:pPr>
        <w:outlineLvl w:val="0"/>
        <w:rPr>
          <w:rFonts w:eastAsia="Times New Roman" w:cstheme="minorHAnsi"/>
        </w:rPr>
      </w:pPr>
      <w:bookmarkStart w:id="0" w:name="_Hlk25233958"/>
      <w:r w:rsidRPr="00B5395B">
        <w:rPr>
          <w:rFonts w:eastAsia="Times New Roman" w:cstheme="minorHAnsi"/>
        </w:rPr>
        <w:t>Beat Keller</w:t>
      </w:r>
      <w:r w:rsidRPr="00B5395B">
        <w:rPr>
          <w:rFonts w:eastAsia="Times New Roman" w:cstheme="minorHAnsi"/>
        </w:rPr>
        <w:tab/>
      </w:r>
      <w:r w:rsidRPr="00B5395B">
        <w:rPr>
          <w:rFonts w:eastAsia="Times New Roman" w:cstheme="minorHAnsi"/>
        </w:rPr>
        <w:tab/>
        <w:t>beat.keller@usys.ethz.ch</w:t>
      </w:r>
    </w:p>
    <w:p w14:paraId="21DDC3A5" w14:textId="77777777" w:rsidR="00CD2DC4" w:rsidRPr="00B5395B" w:rsidRDefault="00CD2DC4">
      <w:pPr>
        <w:outlineLvl w:val="0"/>
        <w:rPr>
          <w:rFonts w:eastAsia="Times New Roman" w:cstheme="minorHAnsi"/>
        </w:rPr>
      </w:pPr>
    </w:p>
    <w:p w14:paraId="53A7587F" w14:textId="77777777" w:rsidR="00CD2DC4" w:rsidRPr="00B5395B" w:rsidRDefault="00CD2DC4">
      <w:pPr>
        <w:outlineLvl w:val="0"/>
        <w:rPr>
          <w:rFonts w:eastAsia="Times New Roman" w:cstheme="minorHAnsi"/>
        </w:rPr>
      </w:pPr>
    </w:p>
    <w:p w14:paraId="55FAEBE2" w14:textId="77777777" w:rsidR="00CD2DC4" w:rsidRPr="00B5395B" w:rsidRDefault="00000000">
      <w:pPr>
        <w:outlineLvl w:val="0"/>
        <w:rPr>
          <w:rFonts w:eastAsia="Times New Roman" w:cstheme="minorHAnsi"/>
        </w:rPr>
      </w:pPr>
      <w:proofErr w:type="gramStart"/>
      <w:r w:rsidRPr="00B5395B">
        <w:rPr>
          <w:rFonts w:eastAsia="Times New Roman" w:cstheme="minorHAnsi"/>
          <w:b/>
        </w:rPr>
        <w:t>Email Addresses</w:t>
      </w:r>
      <w:proofErr w:type="gramEnd"/>
      <w:r w:rsidRPr="00B5395B">
        <w:rPr>
          <w:rFonts w:eastAsia="Times New Roman" w:cstheme="minorHAnsi"/>
          <w:b/>
        </w:rPr>
        <w:t xml:space="preserve"> for All Authors:</w:t>
      </w:r>
      <w:r w:rsidRPr="00B5395B">
        <w:rPr>
          <w:rFonts w:eastAsia="Times New Roman" w:cstheme="minorHAnsi"/>
        </w:rPr>
        <w:t xml:space="preserve"> </w:t>
      </w:r>
      <w:bookmarkEnd w:id="0"/>
    </w:p>
    <w:p w14:paraId="16381E96" w14:textId="77777777" w:rsidR="00CD2DC4" w:rsidRPr="00B5395B" w:rsidRDefault="00000000">
      <w:pPr>
        <w:widowControl w:val="0"/>
        <w:jc w:val="both"/>
        <w:rPr>
          <w:rFonts w:eastAsia="Calibri" w:cstheme="minorHAnsi"/>
        </w:rPr>
      </w:pPr>
      <w:r w:rsidRPr="00B5395B">
        <w:rPr>
          <w:rFonts w:eastAsia="Calibri" w:cstheme="minorHAnsi"/>
        </w:rPr>
        <w:t>Nicolin Caflisch</w:t>
      </w:r>
      <w:r w:rsidRPr="00B5395B">
        <w:rPr>
          <w:rFonts w:eastAsia="Calibri" w:cstheme="minorHAnsi"/>
        </w:rPr>
        <w:tab/>
        <w:t>nicolin.caflisch@usys.ethz.ch</w:t>
      </w:r>
    </w:p>
    <w:p w14:paraId="01FA2009" w14:textId="77777777" w:rsidR="00CD2DC4" w:rsidRPr="00B5395B" w:rsidRDefault="00000000">
      <w:pPr>
        <w:widowControl w:val="0"/>
        <w:jc w:val="both"/>
        <w:rPr>
          <w:rFonts w:eastAsia="Calibri" w:cstheme="minorHAnsi"/>
        </w:rPr>
      </w:pPr>
      <w:r w:rsidRPr="00B5395B">
        <w:rPr>
          <w:rFonts w:eastAsia="Calibri" w:cstheme="minorHAnsi"/>
        </w:rPr>
        <w:t>Andreas Hund</w:t>
      </w:r>
      <w:r w:rsidRPr="00B5395B">
        <w:rPr>
          <w:rFonts w:eastAsia="Calibri" w:cstheme="minorHAnsi"/>
          <w:vertAlign w:val="superscript"/>
        </w:rPr>
        <w:tab/>
      </w:r>
      <w:r w:rsidRPr="00B5395B">
        <w:rPr>
          <w:rFonts w:eastAsia="Calibri" w:cstheme="minorHAnsi"/>
          <w:vertAlign w:val="superscript"/>
        </w:rPr>
        <w:tab/>
      </w:r>
      <w:r w:rsidRPr="00B5395B">
        <w:rPr>
          <w:rFonts w:eastAsia="Calibri" w:cstheme="minorHAnsi"/>
        </w:rPr>
        <w:t>andreas.hund@usys.ethz.ch</w:t>
      </w:r>
    </w:p>
    <w:p w14:paraId="73ABADF1" w14:textId="7ED519C1" w:rsidR="00CD2DC4" w:rsidRPr="00B5395B" w:rsidRDefault="00000000">
      <w:pPr>
        <w:widowControl w:val="0"/>
        <w:jc w:val="both"/>
        <w:rPr>
          <w:rFonts w:eastAsia="Calibri" w:cstheme="minorHAnsi"/>
        </w:rPr>
      </w:pPr>
      <w:r w:rsidRPr="00B5395B">
        <w:rPr>
          <w:rFonts w:eastAsia="Calibri" w:cstheme="minorHAnsi"/>
        </w:rPr>
        <w:t>Onno M</w:t>
      </w:r>
      <w:r w:rsidRPr="00B5395B">
        <w:rPr>
          <w:rFonts w:eastAsia="Calibri" w:cstheme="minorHAnsi"/>
        </w:rPr>
        <w:t>u</w:t>
      </w:r>
      <w:r w:rsidRPr="00B5395B">
        <w:rPr>
          <w:rFonts w:eastAsia="Calibri" w:cstheme="minorHAnsi"/>
        </w:rPr>
        <w:t>ller</w:t>
      </w:r>
      <w:r w:rsidRPr="00B5395B">
        <w:rPr>
          <w:rFonts w:eastAsia="Calibri" w:cstheme="minorHAnsi"/>
        </w:rPr>
        <w:tab/>
      </w:r>
      <w:r w:rsidRPr="00B5395B">
        <w:rPr>
          <w:rFonts w:eastAsia="Calibri" w:cstheme="minorHAnsi"/>
        </w:rPr>
        <w:tab/>
        <w:t>o.muller@fz-juelich.de</w:t>
      </w:r>
    </w:p>
    <w:p w14:paraId="1C3CEAFF" w14:textId="77777777" w:rsidR="00CD2DC4" w:rsidRPr="00B5395B" w:rsidRDefault="00000000">
      <w:pPr>
        <w:outlineLvl w:val="0"/>
        <w:rPr>
          <w:rFonts w:cstheme="minorHAnsi"/>
          <w:b/>
          <w:sz w:val="22"/>
          <w:szCs w:val="22"/>
        </w:rPr>
      </w:pPr>
      <w:r w:rsidRPr="00B5395B">
        <w:rPr>
          <w:rFonts w:eastAsia="Calibri" w:cstheme="minorHAnsi"/>
        </w:rPr>
        <w:t>Achim Walter</w:t>
      </w:r>
      <w:r w:rsidRPr="00B5395B">
        <w:rPr>
          <w:rFonts w:eastAsia="Calibri" w:cstheme="minorHAnsi"/>
          <w:vertAlign w:val="superscript"/>
        </w:rPr>
        <w:tab/>
      </w:r>
      <w:r w:rsidRPr="00B5395B">
        <w:rPr>
          <w:rFonts w:eastAsia="Calibri" w:cstheme="minorHAnsi"/>
          <w:vertAlign w:val="superscript"/>
        </w:rPr>
        <w:tab/>
      </w:r>
      <w:r w:rsidRPr="00B5395B">
        <w:rPr>
          <w:rFonts w:eastAsia="Calibri" w:cstheme="minorHAnsi"/>
        </w:rPr>
        <w:t>achim.walter@usys.ethz.ch</w:t>
      </w:r>
    </w:p>
    <w:p w14:paraId="680FE72A" w14:textId="77777777" w:rsidR="00CD2DC4" w:rsidRPr="00B5395B" w:rsidRDefault="00000000">
      <w:pPr>
        <w:outlineLvl w:val="0"/>
        <w:rPr>
          <w:rFonts w:eastAsia="Times New Roman" w:cstheme="minorHAnsi"/>
        </w:rPr>
      </w:pPr>
      <w:r w:rsidRPr="00B5395B">
        <w:rPr>
          <w:rFonts w:eastAsia="Times New Roman" w:cstheme="minorHAnsi"/>
        </w:rPr>
        <w:t>Beat Keller</w:t>
      </w:r>
      <w:r w:rsidRPr="00B5395B">
        <w:rPr>
          <w:rFonts w:eastAsia="Times New Roman" w:cstheme="minorHAnsi"/>
        </w:rPr>
        <w:tab/>
      </w:r>
      <w:r w:rsidRPr="00B5395B">
        <w:rPr>
          <w:rFonts w:eastAsia="Times New Roman" w:cstheme="minorHAnsi"/>
        </w:rPr>
        <w:tab/>
        <w:t>beat.keller@usys.ethz.ch</w:t>
      </w:r>
    </w:p>
    <w:p w14:paraId="45242EBE" w14:textId="77777777" w:rsidR="00CD2DC4" w:rsidRPr="00B5395B" w:rsidRDefault="00CD2DC4">
      <w:pPr>
        <w:outlineLvl w:val="0"/>
        <w:rPr>
          <w:rFonts w:cstheme="minorHAnsi"/>
          <w:b/>
          <w:sz w:val="22"/>
          <w:szCs w:val="22"/>
        </w:rPr>
      </w:pPr>
    </w:p>
    <w:p w14:paraId="18220BDD" w14:textId="77777777" w:rsidR="00CD2DC4" w:rsidRPr="00B5395B" w:rsidRDefault="00CD2DC4">
      <w:pPr>
        <w:outlineLvl w:val="0"/>
        <w:rPr>
          <w:rFonts w:cstheme="minorHAnsi"/>
          <w:b/>
          <w:sz w:val="22"/>
          <w:szCs w:val="22"/>
        </w:rPr>
      </w:pPr>
    </w:p>
    <w:p w14:paraId="6D2DD2C8" w14:textId="77777777" w:rsidR="00CD2DC4" w:rsidRPr="00B5395B" w:rsidRDefault="00000000">
      <w:pPr>
        <w:rPr>
          <w:rFonts w:cstheme="minorHAnsi"/>
          <w:b/>
          <w:sz w:val="22"/>
          <w:szCs w:val="22"/>
        </w:rPr>
      </w:pPr>
      <w:r w:rsidRPr="00B5395B">
        <w:rPr>
          <w:rFonts w:cstheme="minorHAnsi"/>
        </w:rPr>
        <w:br w:type="page"/>
      </w:r>
    </w:p>
    <w:p w14:paraId="11FC3706" w14:textId="77777777" w:rsidR="00CD2DC4" w:rsidRPr="00B5395B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5395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13D7981B" w14:textId="77777777" w:rsidR="00CD2DC4" w:rsidRPr="00B5395B" w:rsidRDefault="00CD2DC4">
      <w:pPr>
        <w:rPr>
          <w:rFonts w:cstheme="minorHAnsi"/>
        </w:rPr>
      </w:pPr>
    </w:p>
    <w:p w14:paraId="50F2FCC1" w14:textId="77777777" w:rsidR="00CD2DC4" w:rsidRPr="00B5395B" w:rsidRDefault="00000000">
      <w:pPr>
        <w:spacing w:before="120"/>
        <w:ind w:left="216" w:hanging="216"/>
        <w:rPr>
          <w:rFonts w:eastAsia="Times New Roman" w:cstheme="minorHAnsi"/>
          <w:b/>
        </w:rPr>
      </w:pPr>
      <w:r w:rsidRPr="00B5395B">
        <w:rPr>
          <w:rFonts w:eastAsia="Times New Roman" w:cstheme="minorHAnsi"/>
          <w:b/>
        </w:rPr>
        <w:t xml:space="preserve">1. </w:t>
      </w:r>
      <w:r w:rsidRPr="00B5395B">
        <w:rPr>
          <w:rFonts w:eastAsia="Times New Roman" w:cstheme="minorHAnsi"/>
          <w:b/>
          <w:bCs/>
        </w:rPr>
        <w:t>Microscopy</w:t>
      </w:r>
      <w:r w:rsidRPr="00B5395B">
        <w:rPr>
          <w:rFonts w:eastAsia="Times New Roman" w:cstheme="minorHAnsi"/>
        </w:rPr>
        <w:t>: Does your protocol require the use of a dissecting or stereomicroscope for performing a complex dissection, microinjection technique, or something similar?</w:t>
      </w:r>
      <w:r w:rsidRPr="00B5395B">
        <w:rPr>
          <w:rFonts w:eastAsia="Times New Roman" w:cstheme="minorHAnsi"/>
          <w:b/>
        </w:rPr>
        <w:t xml:space="preserve">  </w:t>
      </w:r>
      <w:sdt>
        <w:sdtPr>
          <w:rPr>
            <w:rFonts w:cstheme="minorHAnsi"/>
          </w:rPr>
          <w:id w:val="-1456251889"/>
          <w:placeholder>
            <w:docPart w:val="BB048746D6BD81428909D024E42FBF3F"/>
          </w:placeholder>
          <w:text/>
        </w:sdtPr>
        <w:sdtContent>
          <w:r w:rsidRPr="00B5395B">
            <w:rPr>
              <w:rFonts w:eastAsia="Times New Roman" w:cstheme="minorHAnsi"/>
              <w:b/>
            </w:rPr>
            <w:t>NO</w:t>
          </w:r>
        </w:sdtContent>
      </w:sdt>
      <w:r w:rsidRPr="00B5395B">
        <w:rPr>
          <w:rFonts w:eastAsia="Times New Roman" w:cstheme="minorHAnsi"/>
        </w:rPr>
        <w:t xml:space="preserve">  </w:t>
      </w:r>
    </w:p>
    <w:p w14:paraId="35264CEE" w14:textId="0F2B3469" w:rsidR="00CD2DC4" w:rsidRPr="00B5395B" w:rsidRDefault="00CD2DC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9622852" w14:textId="77777777" w:rsidR="00CD2DC4" w:rsidRPr="00B5395B" w:rsidRDefault="00CD2DC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5B18DCE" w14:textId="77777777" w:rsidR="00CD2DC4" w:rsidRPr="00B5395B" w:rsidRDefault="00000000">
      <w:pPr>
        <w:spacing w:before="120"/>
        <w:ind w:left="216" w:hanging="216"/>
        <w:rPr>
          <w:rFonts w:eastAsia="Times New Roman" w:cstheme="minorHAnsi"/>
        </w:rPr>
      </w:pPr>
      <w:r w:rsidRPr="00B5395B">
        <w:rPr>
          <w:rFonts w:eastAsia="Times New Roman" w:cstheme="minorHAnsi"/>
          <w:b/>
        </w:rPr>
        <w:t xml:space="preserve">2. Software: </w:t>
      </w:r>
      <w:r w:rsidRPr="00B5395B">
        <w:rPr>
          <w:rFonts w:eastAsia="Times New Roman" w:cstheme="minorHAnsi"/>
        </w:rPr>
        <w:t>Does the part of your protocol being filmed include step-by-step descriptions of software usage?</w:t>
      </w:r>
      <w:r w:rsidRPr="00B5395B">
        <w:rPr>
          <w:rFonts w:eastAsia="Times New Roman" w:cstheme="minorHAnsi"/>
          <w:b/>
        </w:rPr>
        <w:t xml:space="preserve">  </w:t>
      </w:r>
      <w:sdt>
        <w:sdtPr>
          <w:rPr>
            <w:rFonts w:cstheme="minorHAnsi"/>
          </w:rPr>
          <w:id w:val="-1234080470"/>
          <w:placeholder>
            <w:docPart w:val="337E7D2A29BC2847BE253001CC37ACE9"/>
          </w:placeholder>
          <w:text/>
        </w:sdtPr>
        <w:sdtContent>
          <w:r w:rsidRPr="00B5395B">
            <w:rPr>
              <w:rFonts w:eastAsia="Times New Roman" w:cstheme="minorHAnsi"/>
              <w:b/>
            </w:rPr>
            <w:t>Yes</w:t>
          </w:r>
        </w:sdtContent>
      </w:sdt>
    </w:p>
    <w:p w14:paraId="679A04A1" w14:textId="77777777" w:rsidR="00CD2DC4" w:rsidRPr="00B5395B" w:rsidRDefault="00000000">
      <w:pPr>
        <w:spacing w:before="120"/>
        <w:ind w:left="720"/>
        <w:rPr>
          <w:rFonts w:cstheme="minorHAnsi"/>
        </w:rPr>
      </w:pPr>
      <w:r w:rsidRPr="00B5395B">
        <w:rPr>
          <w:rFonts w:cstheme="minorHAnsi"/>
        </w:rPr>
        <w:t xml:space="preserve">If </w:t>
      </w:r>
      <w:proofErr w:type="gramStart"/>
      <w:r w:rsidRPr="00B5395B">
        <w:rPr>
          <w:rFonts w:cstheme="minorHAnsi"/>
          <w:b/>
          <w:bCs/>
        </w:rPr>
        <w:t>Yes</w:t>
      </w:r>
      <w:proofErr w:type="gramEnd"/>
      <w:r w:rsidRPr="00B5395B">
        <w:rPr>
          <w:rFonts w:cstheme="minorHAnsi"/>
        </w:rPr>
        <w:t>, we will need you to record using screen recording software.</w:t>
      </w:r>
    </w:p>
    <w:p w14:paraId="1AB08ACD" w14:textId="77777777" w:rsidR="00CD2DC4" w:rsidRPr="00B5395B" w:rsidRDefault="00000000">
      <w:pPr>
        <w:spacing w:before="120"/>
        <w:ind w:left="720"/>
        <w:rPr>
          <w:rFonts w:cstheme="minorHAnsi"/>
        </w:rPr>
      </w:pPr>
      <w:r w:rsidRPr="00B5395B">
        <w:rPr>
          <w:rFonts w:cstheme="minorHAnsi"/>
        </w:rPr>
        <w:t xml:space="preserve">We recommend using the screen capture program </w:t>
      </w:r>
      <w:hyperlink r:id="rId8">
        <w:r w:rsidRPr="00B5395B">
          <w:rPr>
            <w:rStyle w:val="Hyperlink"/>
            <w:rFonts w:cstheme="minorHAnsi"/>
          </w:rPr>
          <w:t>OBS</w:t>
        </w:r>
      </w:hyperlink>
      <w:r w:rsidRPr="00B5395B">
        <w:rPr>
          <w:rFonts w:cstheme="minorHAnsi"/>
        </w:rPr>
        <w:t xml:space="preserve">. </w:t>
      </w:r>
      <w:proofErr w:type="spellStart"/>
      <w:r w:rsidRPr="00B5395B">
        <w:rPr>
          <w:rFonts w:cstheme="minorHAnsi"/>
        </w:rPr>
        <w:t>JoVE’s</w:t>
      </w:r>
      <w:proofErr w:type="spellEnd"/>
      <w:r w:rsidRPr="00B5395B">
        <w:rPr>
          <w:rFonts w:cstheme="minorHAnsi"/>
        </w:rPr>
        <w:t xml:space="preserve"> tutorial for using OBS Studio is provided at this link: </w:t>
      </w:r>
      <w:hyperlink r:id="rId9">
        <w:r w:rsidRPr="00B5395B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01C9AD0C" w14:textId="77777777" w:rsidR="00CD2DC4" w:rsidRPr="00B5395B" w:rsidRDefault="00000000">
      <w:pPr>
        <w:spacing w:before="120"/>
        <w:ind w:left="720"/>
        <w:rPr>
          <w:rFonts w:cstheme="minorHAnsi"/>
        </w:rPr>
      </w:pPr>
      <w:r w:rsidRPr="00B5395B">
        <w:rPr>
          <w:rFonts w:cstheme="minorHAnsi"/>
          <w:highlight w:val="yellow"/>
        </w:rPr>
        <w:t>Please upload all screen-captured video files to your project page as soon as possible</w:t>
      </w:r>
      <w:r w:rsidRPr="00B5395B">
        <w:rPr>
          <w:rFonts w:cstheme="minorHAnsi"/>
        </w:rPr>
        <w:t>.</w:t>
      </w:r>
    </w:p>
    <w:p w14:paraId="7654104B" w14:textId="77777777" w:rsidR="00CD2DC4" w:rsidRPr="00B5395B" w:rsidRDefault="00CD2DC4">
      <w:pPr>
        <w:spacing w:before="120"/>
        <w:rPr>
          <w:rFonts w:eastAsia="Times New Roman" w:cstheme="minorHAnsi"/>
          <w:b/>
        </w:rPr>
      </w:pPr>
    </w:p>
    <w:p w14:paraId="60AF2962" w14:textId="1C4BA530" w:rsidR="00B5395B" w:rsidRPr="00B5395B" w:rsidRDefault="00B5395B" w:rsidP="00B5395B">
      <w:pPr>
        <w:suppressAutoHyphens w:val="0"/>
        <w:spacing w:before="120"/>
        <w:rPr>
          <w:rFonts w:cstheme="minorHAnsi"/>
          <w:b/>
          <w:bCs/>
          <w:i/>
          <w:iCs/>
          <w:color w:val="3333FF"/>
        </w:rPr>
      </w:pPr>
      <w:bookmarkStart w:id="1" w:name="_Hlk204179977"/>
      <w:bookmarkStart w:id="2" w:name="_Hlk201650592"/>
      <w:r w:rsidRPr="00B5395B">
        <w:rPr>
          <w:rFonts w:cstheme="minorHAnsi"/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 w:rsidRPr="00B5395B">
        <w:rPr>
          <w:rFonts w:cstheme="minorHAnsi"/>
          <w:b/>
          <w:bCs/>
          <w:i/>
          <w:iCs/>
          <w:color w:val="3333FF"/>
        </w:rPr>
        <w:t xml:space="preserve"> as a </w:t>
      </w:r>
      <w:commentRangeStart w:id="3"/>
      <w:r w:rsidRPr="00B5395B">
        <w:rPr>
          <w:rFonts w:cstheme="minorHAnsi"/>
          <w:b/>
          <w:bCs/>
          <w:i/>
          <w:iCs/>
          <w:color w:val="3333FF"/>
        </w:rPr>
        <w:t>back-</w:t>
      </w:r>
      <w:commentRangeEnd w:id="3"/>
      <w:r w:rsidRPr="00B5395B">
        <w:rPr>
          <w:rStyle w:val="CommentReference"/>
          <w:rFonts w:cstheme="minorHAnsi"/>
          <w:lang w:val="x-none" w:eastAsia="x-none"/>
        </w:rPr>
        <w:commentReference w:id="3"/>
      </w:r>
      <w:r w:rsidRPr="00B5395B">
        <w:rPr>
          <w:rFonts w:cstheme="minorHAnsi"/>
          <w:b/>
          <w:bCs/>
          <w:i/>
          <w:iCs/>
          <w:color w:val="3333FF"/>
        </w:rPr>
        <w:t>up</w:t>
      </w:r>
    </w:p>
    <w:bookmarkEnd w:id="2"/>
    <w:p w14:paraId="46A1D3AD" w14:textId="77777777" w:rsidR="00B5395B" w:rsidRPr="00B5395B" w:rsidRDefault="00B5395B">
      <w:pPr>
        <w:spacing w:before="120"/>
        <w:rPr>
          <w:rFonts w:eastAsia="Times New Roman" w:cstheme="minorHAnsi"/>
          <w:b/>
        </w:rPr>
      </w:pPr>
    </w:p>
    <w:p w14:paraId="147C8A5B" w14:textId="77777777" w:rsidR="00B5395B" w:rsidRPr="00B5395B" w:rsidRDefault="00B5395B">
      <w:pPr>
        <w:spacing w:before="120"/>
        <w:rPr>
          <w:rFonts w:eastAsia="Times New Roman" w:cstheme="minorHAnsi"/>
          <w:b/>
        </w:rPr>
      </w:pPr>
    </w:p>
    <w:p w14:paraId="1201F480" w14:textId="77777777" w:rsidR="00CD2DC4" w:rsidRPr="00B5395B" w:rsidRDefault="00000000">
      <w:pPr>
        <w:spacing w:before="120"/>
        <w:rPr>
          <w:rFonts w:eastAsia="Times New Roman" w:cstheme="minorHAnsi"/>
          <w:b/>
          <w:bCs/>
        </w:rPr>
      </w:pPr>
      <w:r w:rsidRPr="00B5395B">
        <w:rPr>
          <w:rFonts w:eastAsia="Times New Roman" w:cstheme="minorHAnsi"/>
          <w:b/>
        </w:rPr>
        <w:t>3. Filming location:</w:t>
      </w:r>
      <w:r w:rsidRPr="00B5395B">
        <w:rPr>
          <w:rFonts w:eastAsia="Times New Roman" w:cstheme="minorHAnsi"/>
        </w:rPr>
        <w:t xml:space="preserve"> Will the </w:t>
      </w:r>
      <w:proofErr w:type="gramStart"/>
      <w:r w:rsidRPr="00B5395B">
        <w:rPr>
          <w:rFonts w:eastAsia="Times New Roman" w:cstheme="minorHAnsi"/>
        </w:rPr>
        <w:t>filming need to</w:t>
      </w:r>
      <w:proofErr w:type="gramEnd"/>
      <w:r w:rsidRPr="00B5395B">
        <w:rPr>
          <w:rFonts w:eastAsia="Times New Roman" w:cstheme="minorHAnsi"/>
        </w:rPr>
        <w:t xml:space="preserve"> take place in multiple locations? </w:t>
      </w:r>
      <w:r w:rsidRPr="00B5395B">
        <w:rPr>
          <w:rFonts w:eastAsia="Times New Roman" w:cstheme="minorHAnsi"/>
          <w:b/>
        </w:rPr>
        <w:t xml:space="preserve">  </w:t>
      </w:r>
      <w:sdt>
        <w:sdtPr>
          <w:rPr>
            <w:rFonts w:cstheme="minorHAnsi"/>
          </w:rPr>
          <w:id w:val="-947380569"/>
          <w:placeholder>
            <w:docPart w:val="B9348AD095AC81449C592C2F0F676CB0"/>
          </w:placeholder>
          <w:text/>
        </w:sdtPr>
        <w:sdtContent>
          <w:r w:rsidRPr="00B5395B">
            <w:rPr>
              <w:rFonts w:eastAsia="Times New Roman" w:cstheme="minorHAnsi"/>
              <w:b/>
            </w:rPr>
            <w:t>NO</w:t>
          </w:r>
        </w:sdtContent>
      </w:sdt>
    </w:p>
    <w:p w14:paraId="539A0551" w14:textId="77777777" w:rsidR="00CD2DC4" w:rsidRPr="00B5395B" w:rsidRDefault="00CD2DC4">
      <w:pPr>
        <w:spacing w:before="120"/>
        <w:rPr>
          <w:rFonts w:eastAsia="Times New Roman" w:cstheme="minorHAnsi"/>
        </w:rPr>
      </w:pPr>
    </w:p>
    <w:p w14:paraId="56CAD741" w14:textId="77777777" w:rsidR="00CD2DC4" w:rsidRPr="00B5395B" w:rsidRDefault="00CD2DC4">
      <w:pPr>
        <w:spacing w:before="120"/>
        <w:rPr>
          <w:rFonts w:eastAsia="Times New Roman" w:cstheme="minorHAnsi"/>
        </w:rPr>
      </w:pPr>
    </w:p>
    <w:p w14:paraId="3EB0C8DB" w14:textId="77777777" w:rsidR="00CD2DC4" w:rsidRPr="00B5395B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5395B">
        <w:rPr>
          <w:rFonts w:eastAsia="Times New Roman" w:cstheme="minorHAnsi"/>
          <w:b/>
          <w:bCs/>
        </w:rPr>
        <w:t xml:space="preserve">4. Testimonials (optional): </w:t>
      </w:r>
      <w:r w:rsidRPr="00B5395B">
        <w:rPr>
          <w:rFonts w:cstheme="minorHAnsi"/>
        </w:rPr>
        <w:t xml:space="preserve">Would you be open to filming two short testimonial statements </w:t>
      </w:r>
      <w:r w:rsidRPr="00B5395B">
        <w:rPr>
          <w:rStyle w:val="Strong"/>
          <w:rFonts w:cstheme="minorHAnsi"/>
        </w:rPr>
        <w:t xml:space="preserve">live during your </w:t>
      </w:r>
      <w:proofErr w:type="spellStart"/>
      <w:r w:rsidRPr="00B5395B">
        <w:rPr>
          <w:rStyle w:val="Strong"/>
          <w:rFonts w:cstheme="minorHAnsi"/>
        </w:rPr>
        <w:t>JoVE</w:t>
      </w:r>
      <w:proofErr w:type="spellEnd"/>
      <w:r w:rsidRPr="00B5395B">
        <w:rPr>
          <w:rStyle w:val="Strong"/>
          <w:rFonts w:cstheme="minorHAnsi"/>
        </w:rPr>
        <w:t xml:space="preserve"> shoot</w:t>
      </w:r>
      <w:r w:rsidRPr="00B5395B">
        <w:rPr>
          <w:rFonts w:cstheme="minorHAnsi"/>
        </w:rPr>
        <w:t xml:space="preserve">? These will </w:t>
      </w:r>
      <w:r w:rsidRPr="00B5395B">
        <w:rPr>
          <w:rStyle w:val="Strong"/>
          <w:rFonts w:cstheme="minorHAnsi"/>
        </w:rPr>
        <w:t xml:space="preserve">not appear in your </w:t>
      </w:r>
      <w:proofErr w:type="spellStart"/>
      <w:r w:rsidRPr="00B5395B">
        <w:rPr>
          <w:rStyle w:val="Strong"/>
          <w:rFonts w:cstheme="minorHAnsi"/>
        </w:rPr>
        <w:t>JoVE</w:t>
      </w:r>
      <w:proofErr w:type="spellEnd"/>
      <w:r w:rsidRPr="00B5395B">
        <w:rPr>
          <w:rStyle w:val="Strong"/>
          <w:rFonts w:cstheme="minorHAnsi"/>
        </w:rPr>
        <w:t xml:space="preserve"> video</w:t>
      </w:r>
      <w:r w:rsidRPr="00B5395B">
        <w:rPr>
          <w:rFonts w:cstheme="minorHAnsi"/>
        </w:rPr>
        <w:t xml:space="preserve"> but may be used in </w:t>
      </w:r>
      <w:proofErr w:type="spellStart"/>
      <w:r w:rsidRPr="00B5395B">
        <w:rPr>
          <w:rFonts w:cstheme="minorHAnsi"/>
        </w:rPr>
        <w:t>JoVE’s</w:t>
      </w:r>
      <w:proofErr w:type="spellEnd"/>
      <w:r w:rsidRPr="00B5395B">
        <w:rPr>
          <w:rFonts w:cstheme="minorHAnsi"/>
        </w:rPr>
        <w:t xml:space="preserve"> promotional materials. </w:t>
      </w:r>
      <w:sdt>
        <w:sdtPr>
          <w:rPr>
            <w:rFonts w:cstheme="minorHAnsi"/>
          </w:rPr>
          <w:id w:val="-722828291"/>
          <w:placeholder>
            <w:docPart w:val="D46029CC9C1241249EB770A9598377DA"/>
          </w:placeholder>
          <w:text/>
        </w:sdtPr>
        <w:sdtContent>
          <w:r w:rsidRPr="00B5395B">
            <w:rPr>
              <w:rFonts w:cstheme="minorHAnsi"/>
            </w:rPr>
            <w:t>NO</w:t>
          </w:r>
        </w:sdtContent>
      </w:sdt>
      <w:r w:rsidRPr="00B5395B">
        <w:rPr>
          <w:rFonts w:eastAsia="Times New Roman" w:cstheme="minorHAnsi"/>
        </w:rPr>
        <w:t xml:space="preserve">  </w:t>
      </w:r>
    </w:p>
    <w:p w14:paraId="5B5C68DC" w14:textId="77777777" w:rsidR="00CD2DC4" w:rsidRPr="00B5395B" w:rsidRDefault="00CD2DC4">
      <w:pPr>
        <w:rPr>
          <w:rFonts w:cstheme="minorHAnsi"/>
          <w:b/>
          <w:sz w:val="22"/>
          <w:szCs w:val="22"/>
        </w:rPr>
      </w:pPr>
    </w:p>
    <w:p w14:paraId="20BA9E45" w14:textId="77777777" w:rsidR="00B5395B" w:rsidRPr="00B5395B" w:rsidRDefault="00B5395B">
      <w:pPr>
        <w:rPr>
          <w:rFonts w:cstheme="minorHAnsi"/>
          <w:b/>
          <w:sz w:val="22"/>
          <w:szCs w:val="22"/>
        </w:rPr>
      </w:pPr>
    </w:p>
    <w:p w14:paraId="032FA514" w14:textId="77777777" w:rsidR="00CD2DC4" w:rsidRPr="00B5395B" w:rsidRDefault="00000000">
      <w:pPr>
        <w:rPr>
          <w:rFonts w:cstheme="minorHAnsi"/>
          <w:b/>
          <w:sz w:val="22"/>
          <w:szCs w:val="22"/>
        </w:rPr>
      </w:pPr>
      <w:r w:rsidRPr="00B5395B">
        <w:rPr>
          <w:rFonts w:cstheme="minorHAnsi"/>
          <w:b/>
          <w:sz w:val="22"/>
          <w:szCs w:val="22"/>
        </w:rPr>
        <w:t>Current Protocol Length</w:t>
      </w:r>
    </w:p>
    <w:p w14:paraId="55DCABFC" w14:textId="77777777" w:rsidR="00CD2DC4" w:rsidRPr="00B5395B" w:rsidRDefault="00000000">
      <w:pPr>
        <w:rPr>
          <w:rFonts w:cstheme="minorHAnsi"/>
          <w:bCs/>
          <w:sz w:val="22"/>
          <w:szCs w:val="22"/>
        </w:rPr>
      </w:pPr>
      <w:r w:rsidRPr="00B5395B">
        <w:rPr>
          <w:rFonts w:cstheme="minorHAnsi"/>
          <w:bCs/>
          <w:sz w:val="22"/>
          <w:szCs w:val="22"/>
        </w:rPr>
        <w:t>Number of Steps: 18</w:t>
      </w:r>
    </w:p>
    <w:p w14:paraId="0DBEB37A" w14:textId="77777777" w:rsidR="00CD2DC4" w:rsidRPr="00B5395B" w:rsidRDefault="00000000">
      <w:pPr>
        <w:rPr>
          <w:rFonts w:cstheme="minorHAnsi"/>
          <w:b/>
          <w:sz w:val="22"/>
          <w:szCs w:val="22"/>
        </w:rPr>
      </w:pPr>
      <w:r w:rsidRPr="00B5395B">
        <w:rPr>
          <w:rFonts w:cstheme="minorHAnsi"/>
          <w:bCs/>
          <w:sz w:val="22"/>
          <w:szCs w:val="22"/>
        </w:rPr>
        <w:t>Number of Shots: 30 (17 SC)</w:t>
      </w:r>
      <w:r w:rsidRPr="00B5395B">
        <w:rPr>
          <w:rFonts w:cstheme="minorHAnsi"/>
          <w:b/>
          <w:sz w:val="22"/>
          <w:szCs w:val="22"/>
        </w:rPr>
        <w:t xml:space="preserve"> </w:t>
      </w:r>
      <w:r w:rsidRPr="00B5395B">
        <w:rPr>
          <w:rFonts w:cstheme="minorHAnsi"/>
        </w:rPr>
        <w:br w:type="page"/>
      </w:r>
    </w:p>
    <w:p w14:paraId="67F7FA07" w14:textId="77777777" w:rsidR="00CD2DC4" w:rsidRPr="00B5395B" w:rsidRDefault="00000000">
      <w:pPr>
        <w:pStyle w:val="Heading1"/>
        <w:rPr>
          <w:rFonts w:cstheme="minorHAnsi"/>
        </w:rPr>
      </w:pPr>
      <w:r w:rsidRPr="00B5395B">
        <w:rPr>
          <w:rFonts w:cstheme="minorHAnsi"/>
        </w:rPr>
        <w:lastRenderedPageBreak/>
        <w:t>Introduction</w:t>
      </w:r>
    </w:p>
    <w:p w14:paraId="2F3FCCEA" w14:textId="77777777" w:rsidR="00CD2DC4" w:rsidRPr="00B5395B" w:rsidRDefault="00000000">
      <w:pPr>
        <w:rPr>
          <w:rFonts w:cstheme="minorHAnsi"/>
          <w:b/>
          <w:i/>
          <w:iCs/>
          <w:color w:val="3333FF"/>
        </w:rPr>
      </w:pPr>
      <w:r w:rsidRPr="00B5395B">
        <w:rPr>
          <w:rFonts w:cstheme="minorHAnsi"/>
          <w:b/>
          <w:i/>
          <w:color w:val="3333FF"/>
        </w:rPr>
        <w:t xml:space="preserve">Videographer: Obtain headshots for all authors available at the filming location. </w:t>
      </w:r>
    </w:p>
    <w:p w14:paraId="3DA4F5D7" w14:textId="77777777" w:rsidR="00CD2DC4" w:rsidRPr="00B5395B" w:rsidRDefault="00CD2DC4">
      <w:pPr>
        <w:rPr>
          <w:rFonts w:cstheme="minorHAnsi"/>
          <w:b/>
        </w:rPr>
      </w:pPr>
    </w:p>
    <w:p w14:paraId="2D19B507" w14:textId="77777777" w:rsidR="00CD2DC4" w:rsidRPr="00B5395B" w:rsidRDefault="00000000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B5395B">
        <w:rPr>
          <w:rFonts w:cstheme="minorHAnsi"/>
          <w:b/>
          <w:bCs/>
          <w:sz w:val="28"/>
          <w:szCs w:val="28"/>
          <w:shd w:val="clear" w:color="auto" w:fill="FFFFFF"/>
        </w:rPr>
        <w:t>INTRODUCTION:</w:t>
      </w:r>
    </w:p>
    <w:p w14:paraId="4E428DCB" w14:textId="77777777" w:rsidR="00CD2DC4" w:rsidRPr="00B5395B" w:rsidRDefault="00CD2DC4">
      <w:pPr>
        <w:rPr>
          <w:rFonts w:cstheme="minorHAnsi"/>
          <w:b/>
          <w:bCs/>
          <w:shd w:val="clear" w:color="auto" w:fill="FFFFFF"/>
        </w:rPr>
      </w:pPr>
    </w:p>
    <w:p w14:paraId="6A468870" w14:textId="77777777" w:rsidR="00CD2DC4" w:rsidRPr="00B5395B" w:rsidRDefault="00000000">
      <w:pPr>
        <w:rPr>
          <w:rFonts w:eastAsia="Times New Roman" w:cstheme="minorHAnsi"/>
          <w:color w:val="auto"/>
        </w:rPr>
      </w:pPr>
      <w:r w:rsidRPr="00B5395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B5395B">
        <w:rPr>
          <w:rFonts w:eastAsia="Times New Roman" w:cstheme="minorHAnsi"/>
          <w:color w:val="auto"/>
        </w:rPr>
        <w:t xml:space="preserve"> </w:t>
      </w:r>
    </w:p>
    <w:p w14:paraId="19898910" w14:textId="070E5BFE" w:rsidR="00B5395B" w:rsidRPr="00B5395B" w:rsidRDefault="00B5395B" w:rsidP="00B5395B">
      <w:pPr>
        <w:pStyle w:val="ListParagraph"/>
        <w:numPr>
          <w:ilvl w:val="1"/>
          <w:numId w:val="7"/>
        </w:numPr>
        <w:rPr>
          <w:rFonts w:cstheme="minorHAnsi"/>
          <w:color w:val="auto"/>
          <w:shd w:val="clear" w:color="auto" w:fill="FFFFFF"/>
        </w:rPr>
      </w:pPr>
      <w:r w:rsidRPr="00B5395B">
        <w:rPr>
          <w:rFonts w:cstheme="minorHAnsi"/>
          <w:b/>
          <w:bCs/>
          <w:color w:val="auto"/>
          <w:u w:val="single"/>
          <w:shd w:val="clear" w:color="auto" w:fill="FFFFFF"/>
        </w:rPr>
        <w:t>Beat Keller</w:t>
      </w:r>
      <w:r w:rsidRPr="00B5395B">
        <w:rPr>
          <w:rFonts w:cstheme="minorHAnsi"/>
          <w:b/>
          <w:bCs/>
          <w:color w:val="auto"/>
          <w:shd w:val="clear" w:color="auto" w:fill="FFFFFF"/>
        </w:rPr>
        <w:t>:</w:t>
      </w:r>
      <w:r w:rsidRPr="00B5395B">
        <w:rPr>
          <w:rFonts w:cstheme="minorHAnsi"/>
          <w:b/>
          <w:bCs/>
          <w:color w:val="auto"/>
          <w:shd w:val="clear" w:color="auto" w:fill="FFFFFF"/>
        </w:rPr>
        <w:t xml:space="preserve"> </w:t>
      </w:r>
      <w:r w:rsidRPr="00B5395B">
        <w:rPr>
          <w:rFonts w:cstheme="minorHAnsi"/>
          <w:color w:val="auto"/>
          <w:shd w:val="clear" w:color="auto" w:fill="FFFFFF"/>
        </w:rPr>
        <w:t>We investigate photosynthesis to identify highly efficient and resilient varieties, and the underlying beneficial alleles, under fluctuating field conditions.</w:t>
      </w:r>
    </w:p>
    <w:p w14:paraId="2916D92F" w14:textId="20C12793" w:rsidR="00B5395B" w:rsidRPr="00B5395B" w:rsidRDefault="00B5395B" w:rsidP="00B5395B">
      <w:pPr>
        <w:pStyle w:val="ListParagraph"/>
        <w:numPr>
          <w:ilvl w:val="2"/>
          <w:numId w:val="7"/>
        </w:numPr>
        <w:rPr>
          <w:rFonts w:cstheme="minorHAnsi"/>
          <w:color w:val="auto"/>
          <w:shd w:val="clear" w:color="auto" w:fill="FFFFFF"/>
        </w:rPr>
      </w:pPr>
      <w:r w:rsidRPr="00B5395B">
        <w:rPr>
          <w:rFonts w:cstheme="minorHAnsi"/>
          <w:color w:val="auto"/>
          <w:shd w:val="clear" w:color="auto" w:fill="FFFFFF"/>
        </w:rPr>
        <w:t xml:space="preserve">INTERVIEW: Named talent says the statement above in an interview-style shot, looking slightly off-camera. </w:t>
      </w:r>
    </w:p>
    <w:p w14:paraId="7BF38C69" w14:textId="2FE0FC3F" w:rsidR="00B5395B" w:rsidRPr="00B5395B" w:rsidRDefault="00B5395B" w:rsidP="00B5395B">
      <w:pPr>
        <w:pStyle w:val="ListParagraph"/>
        <w:rPr>
          <w:rFonts w:cstheme="minorHAnsi"/>
          <w:b/>
          <w:bCs/>
          <w:color w:val="auto"/>
          <w:shd w:val="clear" w:color="auto" w:fill="FFFFFF"/>
        </w:rPr>
      </w:pPr>
    </w:p>
    <w:p w14:paraId="596117C1" w14:textId="77777777" w:rsidR="00CD2DC4" w:rsidRPr="00B5395B" w:rsidRDefault="00000000">
      <w:pPr>
        <w:spacing w:before="120"/>
        <w:rPr>
          <w:rFonts w:cstheme="minorHAnsi"/>
          <w:color w:val="auto"/>
          <w:shd w:val="clear" w:color="auto" w:fill="FFFFFF"/>
        </w:rPr>
      </w:pPr>
      <w:r w:rsidRPr="00B5395B">
        <w:rPr>
          <w:rFonts w:cstheme="minorHAnsi"/>
          <w:color w:val="auto"/>
          <w:shd w:val="clear" w:color="auto" w:fill="FFFFFF"/>
        </w:rPr>
        <w:t>What technologies are currently used to advance research in your field?</w:t>
      </w:r>
    </w:p>
    <w:p w14:paraId="6DA57813" w14:textId="77777777" w:rsidR="00B5395B" w:rsidRPr="00B5395B" w:rsidRDefault="00B5395B" w:rsidP="00B5395B">
      <w:pPr>
        <w:pStyle w:val="ListParagraph"/>
        <w:numPr>
          <w:ilvl w:val="1"/>
          <w:numId w:val="7"/>
        </w:numPr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b/>
          <w:bCs/>
          <w:color w:val="auto"/>
          <w:u w:val="single"/>
        </w:rPr>
        <w:t>Beat Keller</w:t>
      </w:r>
      <w:r w:rsidRPr="00B5395B">
        <w:rPr>
          <w:rFonts w:eastAsia="Times New Roman" w:cstheme="minorHAnsi"/>
          <w:color w:val="auto"/>
        </w:rPr>
        <w:t>: Photosynthesis is mostly assessed through time-consuming manual PAM or gas-exchange measurements, which limits the detection of seasonal dynamics and the screening of high genetic diversity.</w:t>
      </w:r>
    </w:p>
    <w:p w14:paraId="0D86849D" w14:textId="42B69AE8" w:rsidR="00B5395B" w:rsidRPr="00B5395B" w:rsidRDefault="00B5395B" w:rsidP="00B5395B">
      <w:pPr>
        <w:pStyle w:val="ListParagraph"/>
        <w:numPr>
          <w:ilvl w:val="2"/>
          <w:numId w:val="7"/>
        </w:numPr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color w:val="auto"/>
        </w:rPr>
        <w:t xml:space="preserve">INTERVIEW: Named talent says the statement above in an interview-style shot, looking slightly off-camera. </w:t>
      </w:r>
    </w:p>
    <w:p w14:paraId="7A1A51FE" w14:textId="011182B3" w:rsidR="00B5395B" w:rsidRPr="00B5395B" w:rsidRDefault="00B5395B" w:rsidP="00B5395B">
      <w:pPr>
        <w:pStyle w:val="ListParagraph"/>
        <w:spacing w:before="120"/>
        <w:rPr>
          <w:rFonts w:eastAsia="Times New Roman" w:cstheme="minorHAnsi"/>
          <w:color w:val="auto"/>
        </w:rPr>
      </w:pPr>
    </w:p>
    <w:p w14:paraId="60C23D74" w14:textId="77777777" w:rsidR="00CD2DC4" w:rsidRPr="00B5395B" w:rsidRDefault="00CD2DC4">
      <w:pPr>
        <w:rPr>
          <w:rFonts w:eastAsia="Times New Roman" w:cstheme="minorHAnsi"/>
          <w:b/>
          <w:bCs/>
          <w:color w:val="auto"/>
        </w:rPr>
      </w:pPr>
    </w:p>
    <w:p w14:paraId="16BC6715" w14:textId="77777777" w:rsidR="00CD2DC4" w:rsidRPr="00B5395B" w:rsidRDefault="00000000">
      <w:pPr>
        <w:rPr>
          <w:rFonts w:eastAsia="Times New Roman" w:cstheme="minorHAnsi"/>
          <w:b/>
          <w:bCs/>
          <w:color w:val="auto"/>
        </w:rPr>
      </w:pPr>
      <w:r w:rsidRPr="00B5395B">
        <w:rPr>
          <w:rFonts w:eastAsia="Times New Roman" w:cstheme="minorHAnsi"/>
          <w:b/>
          <w:bCs/>
          <w:color w:val="auto"/>
        </w:rPr>
        <w:t>CONCLUSION:</w:t>
      </w:r>
    </w:p>
    <w:p w14:paraId="54CB3F3C" w14:textId="77777777" w:rsidR="00CD2DC4" w:rsidRPr="00B5395B" w:rsidRDefault="00CD2DC4">
      <w:pPr>
        <w:rPr>
          <w:rFonts w:eastAsia="Times New Roman" w:cstheme="minorHAnsi"/>
          <w:b/>
          <w:bCs/>
          <w:color w:val="auto"/>
        </w:rPr>
      </w:pPr>
    </w:p>
    <w:p w14:paraId="1445B9E4" w14:textId="77777777" w:rsidR="00CD2DC4" w:rsidRPr="00B5395B" w:rsidRDefault="00000000">
      <w:pPr>
        <w:rPr>
          <w:rFonts w:cstheme="minorHAnsi"/>
          <w:color w:val="auto"/>
          <w:shd w:val="clear" w:color="auto" w:fill="FFFFFF"/>
        </w:rPr>
      </w:pPr>
      <w:r w:rsidRPr="00B5395B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69A9D535" w14:textId="569AE886" w:rsidR="00B5395B" w:rsidRPr="00B5395B" w:rsidRDefault="00B5395B" w:rsidP="00B5395B">
      <w:pPr>
        <w:pStyle w:val="ListParagraph"/>
        <w:numPr>
          <w:ilvl w:val="1"/>
          <w:numId w:val="7"/>
        </w:numPr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b/>
          <w:bCs/>
          <w:color w:val="auto"/>
          <w:u w:val="single"/>
        </w:rPr>
        <w:t>Nicolin Caflisch</w:t>
      </w:r>
      <w:r w:rsidRPr="00B5395B">
        <w:rPr>
          <w:rFonts w:eastAsia="Times New Roman" w:cstheme="minorHAnsi"/>
          <w:color w:val="auto"/>
        </w:rPr>
        <w:t>: Automated LIFT measurements throughout the season reveal physiological heterogeneity within field canopies and, importantly, distinct photosynthetic efficiencies between genotypes.</w:t>
      </w:r>
    </w:p>
    <w:p w14:paraId="20AD0072" w14:textId="3A0854BA" w:rsidR="00B5395B" w:rsidRPr="00B5395B" w:rsidRDefault="00B5395B" w:rsidP="00B5395B">
      <w:pPr>
        <w:pStyle w:val="ListParagraph"/>
        <w:numPr>
          <w:ilvl w:val="2"/>
          <w:numId w:val="7"/>
        </w:numPr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color w:val="auto"/>
        </w:rPr>
        <w:t>INTERVIEW: Named talent says the statement above in an interview-style shot, looking slightly off-camera.</w:t>
      </w:r>
    </w:p>
    <w:p w14:paraId="014592EA" w14:textId="670C5FF0" w:rsidR="00B5395B" w:rsidRPr="00B5395B" w:rsidRDefault="00B5395B" w:rsidP="00B5395B">
      <w:pPr>
        <w:rPr>
          <w:rFonts w:eastAsia="Times New Roman" w:cstheme="minorHAnsi"/>
          <w:color w:val="auto"/>
        </w:rPr>
      </w:pPr>
    </w:p>
    <w:p w14:paraId="40C4D4D8" w14:textId="77777777" w:rsidR="00CD2DC4" w:rsidRPr="00B5395B" w:rsidRDefault="00CD2DC4">
      <w:pPr>
        <w:rPr>
          <w:rFonts w:eastAsia="Times New Roman" w:cstheme="minorHAnsi"/>
          <w:b/>
          <w:bCs/>
          <w:color w:val="auto"/>
        </w:rPr>
      </w:pPr>
    </w:p>
    <w:p w14:paraId="5A26309E" w14:textId="77777777" w:rsidR="00CD2DC4" w:rsidRPr="00B5395B" w:rsidRDefault="00000000">
      <w:pPr>
        <w:rPr>
          <w:rFonts w:cstheme="minorHAnsi"/>
          <w:color w:val="auto"/>
          <w:shd w:val="clear" w:color="auto" w:fill="FFFFFF"/>
        </w:rPr>
      </w:pPr>
      <w:r w:rsidRPr="00B5395B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B5395B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B5395B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55C8D445" w14:textId="176AAB38" w:rsidR="00B5395B" w:rsidRPr="00B5395B" w:rsidRDefault="00B5395B" w:rsidP="00B5395B">
      <w:pPr>
        <w:pStyle w:val="ListParagraph"/>
        <w:numPr>
          <w:ilvl w:val="1"/>
          <w:numId w:val="7"/>
        </w:numPr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b/>
          <w:bCs/>
          <w:color w:val="auto"/>
          <w:u w:val="single"/>
        </w:rPr>
        <w:t>Nicolin Caflisch</w:t>
      </w:r>
      <w:r w:rsidRPr="00B5395B">
        <w:rPr>
          <w:rFonts w:eastAsia="Times New Roman" w:cstheme="minorHAnsi"/>
          <w:color w:val="auto"/>
        </w:rPr>
        <w:t xml:space="preserve">: Our approach captures real-time photosynthesis measurements non-invasively and autonomously within milliseconds, enabling rapid </w:t>
      </w:r>
      <w:proofErr w:type="spellStart"/>
      <w:r w:rsidRPr="00B5395B">
        <w:rPr>
          <w:rFonts w:eastAsia="Times New Roman" w:cstheme="minorHAnsi"/>
          <w:color w:val="auto"/>
        </w:rPr>
        <w:t>compa</w:t>
      </w:r>
      <w:proofErr w:type="spellEnd"/>
      <w:r w:rsidRPr="00B5395B">
        <w:rPr>
          <w:rFonts w:eastAsia="Times New Roman" w:cstheme="minorHAnsi"/>
          <w:color w:val="auto"/>
        </w:rPr>
        <w:tab/>
      </w:r>
      <w:proofErr w:type="spellStart"/>
      <w:r w:rsidRPr="00B5395B">
        <w:rPr>
          <w:rFonts w:eastAsia="Times New Roman" w:cstheme="minorHAnsi"/>
          <w:color w:val="auto"/>
        </w:rPr>
        <w:t>rison</w:t>
      </w:r>
      <w:proofErr w:type="spellEnd"/>
      <w:r w:rsidRPr="00B5395B">
        <w:rPr>
          <w:rFonts w:eastAsia="Times New Roman" w:cstheme="minorHAnsi"/>
          <w:color w:val="auto"/>
        </w:rPr>
        <w:t xml:space="preserve"> of photosynthetic responses across full seasons and diverse genotypes. </w:t>
      </w:r>
    </w:p>
    <w:p w14:paraId="0DD8379F" w14:textId="4429B569" w:rsidR="00B5395B" w:rsidRPr="00B5395B" w:rsidRDefault="00B5395B" w:rsidP="00B5395B">
      <w:pPr>
        <w:pStyle w:val="ListParagraph"/>
        <w:numPr>
          <w:ilvl w:val="2"/>
          <w:numId w:val="7"/>
        </w:numPr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color w:val="auto"/>
        </w:rPr>
        <w:t xml:space="preserve">INTERVIEW: Named talent says the statement above in an interview-style shot, looking slightly off-camera. </w:t>
      </w:r>
    </w:p>
    <w:p w14:paraId="556D08BC" w14:textId="44BAAB09" w:rsidR="00CD2DC4" w:rsidRPr="00B5395B" w:rsidRDefault="00CD2DC4" w:rsidP="00B5395B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52F503DD" w14:textId="77777777" w:rsidR="00CD2DC4" w:rsidRPr="00B5395B" w:rsidRDefault="00000000">
      <w:pPr>
        <w:spacing w:before="120"/>
        <w:rPr>
          <w:rFonts w:cstheme="minorHAnsi"/>
          <w:color w:val="auto"/>
          <w:shd w:val="clear" w:color="auto" w:fill="FFFFFF"/>
        </w:rPr>
      </w:pPr>
      <w:r w:rsidRPr="00B5395B">
        <w:rPr>
          <w:rFonts w:cstheme="minorHAnsi"/>
          <w:color w:val="auto"/>
          <w:shd w:val="clear" w:color="auto" w:fill="FFFFFF"/>
        </w:rPr>
        <w:t>What questions will future research focus on?</w:t>
      </w:r>
    </w:p>
    <w:p w14:paraId="22F217F9" w14:textId="7A23B19E" w:rsidR="00B5395B" w:rsidRPr="00B5395B" w:rsidRDefault="00B5395B" w:rsidP="00B5395B">
      <w:pPr>
        <w:pStyle w:val="ListParagraph"/>
        <w:numPr>
          <w:ilvl w:val="1"/>
          <w:numId w:val="7"/>
        </w:numPr>
        <w:spacing w:before="120"/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b/>
          <w:bCs/>
          <w:color w:val="auto"/>
          <w:u w:val="single"/>
        </w:rPr>
        <w:t>Beat Keller</w:t>
      </w:r>
      <w:r w:rsidRPr="00B5395B">
        <w:rPr>
          <w:rFonts w:eastAsia="Times New Roman" w:cstheme="minorHAnsi"/>
          <w:color w:val="auto"/>
        </w:rPr>
        <w:t>: Future work will integrate LIFT with genomic, thermal, and 3D canopy data to more precisely predict photosynthesis, stress resilience, and canopy productivity.</w:t>
      </w:r>
    </w:p>
    <w:p w14:paraId="0EFB7D3D" w14:textId="2AFC19FB" w:rsidR="00B5395B" w:rsidRPr="00B5395B" w:rsidRDefault="00B5395B" w:rsidP="00B5395B">
      <w:pPr>
        <w:pStyle w:val="ListParagraph"/>
        <w:numPr>
          <w:ilvl w:val="2"/>
          <w:numId w:val="7"/>
        </w:numPr>
        <w:spacing w:before="120"/>
        <w:rPr>
          <w:rFonts w:eastAsia="Times New Roman" w:cstheme="minorHAnsi"/>
          <w:color w:val="auto"/>
        </w:rPr>
      </w:pPr>
      <w:r w:rsidRPr="00B5395B">
        <w:rPr>
          <w:rFonts w:eastAsia="Times New Roman" w:cstheme="minorHAnsi"/>
          <w:color w:val="auto"/>
        </w:rPr>
        <w:lastRenderedPageBreak/>
        <w:t xml:space="preserve">INTERVIEW: Named talent says the statement above in an interview-style shot, looking slightly off-camera. </w:t>
      </w:r>
    </w:p>
    <w:p w14:paraId="1CA220E2" w14:textId="5674ED7B" w:rsidR="00CD2DC4" w:rsidRPr="00B5395B" w:rsidRDefault="00CD2DC4" w:rsidP="00B5395B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12D451A6" w14:textId="77777777" w:rsidR="00CD2DC4" w:rsidRPr="00B5395B" w:rsidRDefault="00CD2DC4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764D1515" w14:textId="77777777" w:rsidR="00CD2DC4" w:rsidRPr="00B5395B" w:rsidRDefault="00CD2DC4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062EC749" w14:textId="77777777" w:rsidR="00CD2DC4" w:rsidRPr="00B5395B" w:rsidRDefault="00000000">
      <w:pPr>
        <w:spacing w:before="120"/>
        <w:rPr>
          <w:rFonts w:cstheme="minorHAnsi"/>
          <w:b/>
          <w:i/>
          <w:color w:val="3333FF"/>
        </w:rPr>
      </w:pPr>
      <w:r w:rsidRPr="00B5395B">
        <w:rPr>
          <w:rFonts w:cstheme="minorHAnsi"/>
          <w:b/>
          <w:i/>
          <w:color w:val="3333FF"/>
        </w:rPr>
        <w:t>Videographer: Obtain headshots for all authors available at the filming location.</w:t>
      </w:r>
    </w:p>
    <w:p w14:paraId="4B9FEA59" w14:textId="77777777" w:rsidR="00CD2DC4" w:rsidRPr="00B5395B" w:rsidRDefault="00000000">
      <w:pPr>
        <w:contextualSpacing/>
        <w:outlineLvl w:val="0"/>
        <w:rPr>
          <w:rFonts w:cstheme="minorHAnsi"/>
        </w:rPr>
      </w:pPr>
      <w:r w:rsidRPr="00B5395B">
        <w:rPr>
          <w:rFonts w:cstheme="minorHAnsi"/>
        </w:rPr>
        <w:br w:type="page"/>
      </w:r>
    </w:p>
    <w:p w14:paraId="50EE4653" w14:textId="77777777" w:rsidR="00CD2DC4" w:rsidRPr="00B5395B" w:rsidRDefault="00000000">
      <w:pPr>
        <w:pStyle w:val="Heading1"/>
        <w:rPr>
          <w:rFonts w:cstheme="minorHAnsi"/>
          <w:lang w:eastAsia="zh-TW"/>
        </w:rPr>
      </w:pPr>
      <w:r w:rsidRPr="00B5395B">
        <w:rPr>
          <w:rFonts w:cstheme="minorHAnsi"/>
        </w:rPr>
        <w:lastRenderedPageBreak/>
        <w:t xml:space="preserve">Protocol  </w:t>
      </w:r>
    </w:p>
    <w:p w14:paraId="00717334" w14:textId="77777777" w:rsidR="00CD2DC4" w:rsidRPr="00B5395B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B5395B">
        <w:rPr>
          <w:rFonts w:cstheme="minorHAnsi"/>
          <w:b/>
          <w:bCs/>
        </w:rPr>
        <w:t>Setting Up the Robot and Conducting LIFT Measurements</w:t>
      </w:r>
    </w:p>
    <w:p w14:paraId="1B5D539B" w14:textId="214D23C9" w:rsidR="00CD2DC4" w:rsidRPr="00B5395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5395B">
        <w:rPr>
          <w:rFonts w:cstheme="minorHAnsi"/>
          <w:b/>
          <w:bCs/>
        </w:rPr>
        <w:t>Demonstrator</w:t>
      </w:r>
      <w:r w:rsidR="00B5395B" w:rsidRPr="00B5395B">
        <w:rPr>
          <w:rFonts w:cstheme="minorHAnsi"/>
          <w:b/>
          <w:bCs/>
        </w:rPr>
        <w:t>s</w:t>
      </w:r>
      <w:r w:rsidRPr="00B5395B"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xt/>
        </w:sdtPr>
        <w:sdtContent>
          <w:r w:rsidRPr="00B5395B">
            <w:rPr>
              <w:rFonts w:cstheme="minorHAnsi"/>
            </w:rPr>
            <w:t>Nicolin Caflisch, Beat Keller</w:t>
          </w:r>
        </w:sdtContent>
      </w:sdt>
      <w:r w:rsidRPr="00B5395B">
        <w:rPr>
          <w:rFonts w:cstheme="minorHAnsi"/>
        </w:rPr>
        <w:t xml:space="preserve"> </w:t>
      </w:r>
    </w:p>
    <w:p w14:paraId="665D203F" w14:textId="77777777" w:rsidR="00CD2DC4" w:rsidRPr="00B5395B" w:rsidRDefault="00CD2DC4">
      <w:pPr>
        <w:widowControl w:val="0"/>
        <w:rPr>
          <w:rFonts w:eastAsia="Times New Roman" w:cstheme="minorHAnsi"/>
        </w:rPr>
      </w:pPr>
    </w:p>
    <w:p w14:paraId="1DAB0C69" w14:textId="2CF4FEE6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To begin, install the camera tripod next to the experimental field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. Place the PPFR sensor on top of the tripod </w:t>
      </w:r>
      <w:r w:rsidRPr="00B5395B">
        <w:rPr>
          <w:rFonts w:asciiTheme="minorHAnsi" w:hAnsiTheme="minorHAnsi" w:cstheme="minorHAnsi"/>
          <w:b/>
          <w:bCs/>
          <w:lang w:eastAsia="en-IN"/>
        </w:rPr>
        <w:t>[2</w:t>
      </w:r>
      <w:r w:rsidR="00D54ED3" w:rsidRPr="00B5395B">
        <w:rPr>
          <w:rFonts w:asciiTheme="minorHAnsi" w:hAnsiTheme="minorHAnsi" w:cstheme="minorHAnsi"/>
          <w:b/>
          <w:bCs/>
          <w:lang w:eastAsia="en-IN"/>
        </w:rPr>
        <w:t>-TXT</w:t>
      </w:r>
      <w:proofErr w:type="gramStart"/>
      <w:r w:rsidRPr="00B5395B">
        <w:rPr>
          <w:rFonts w:asciiTheme="minorHAnsi" w:hAnsiTheme="minorHAnsi" w:cstheme="minorHAnsi"/>
          <w:b/>
          <w:bCs/>
          <w:lang w:eastAsia="en-IN"/>
        </w:rPr>
        <w:t>]</w:t>
      </w:r>
      <w:r w:rsidRPr="00B5395B">
        <w:rPr>
          <w:rFonts w:asciiTheme="minorHAnsi" w:hAnsiTheme="minorHAnsi" w:cstheme="minorHAnsi"/>
          <w:lang w:eastAsia="en-IN"/>
        </w:rPr>
        <w:t>, and</w:t>
      </w:r>
      <w:proofErr w:type="gramEnd"/>
      <w:r w:rsidRPr="00B5395B">
        <w:rPr>
          <w:rFonts w:asciiTheme="minorHAnsi" w:hAnsiTheme="minorHAnsi" w:cstheme="minorHAnsi"/>
          <w:lang w:eastAsia="en-IN"/>
        </w:rPr>
        <w:t xml:space="preserve"> set the data logger and power bank on the ground below the tripod </w:t>
      </w:r>
      <w:r w:rsidRPr="00B5395B">
        <w:rPr>
          <w:rFonts w:asciiTheme="minorHAnsi" w:hAnsiTheme="minorHAnsi" w:cstheme="minorHAnsi"/>
          <w:b/>
          <w:bCs/>
          <w:lang w:eastAsia="en-IN"/>
        </w:rPr>
        <w:t>[3]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4607C926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WIDE: Talent setting up a camera tripod at the edge of the experimental field.</w:t>
      </w:r>
    </w:p>
    <w:p w14:paraId="33BC88B4" w14:textId="254BA54A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mounting the PPFR sensor securely on top of the tripod.</w:t>
      </w:r>
      <w:r w:rsidR="00D54ED3" w:rsidRPr="00B5395B">
        <w:rPr>
          <w:rFonts w:asciiTheme="minorHAnsi" w:hAnsiTheme="minorHAnsi" w:cstheme="minorHAnsi"/>
          <w:lang w:val="en-IN" w:eastAsia="en-IN"/>
        </w:rPr>
        <w:t xml:space="preserve"> </w:t>
      </w:r>
      <w:r w:rsidR="00D54ED3" w:rsidRPr="00B5395B">
        <w:rPr>
          <w:rFonts w:asciiTheme="minorHAnsi" w:hAnsiTheme="minorHAnsi" w:cstheme="minorHAnsi"/>
          <w:b/>
          <w:bCs/>
          <w:lang w:val="en-IN" w:eastAsia="en-IN"/>
        </w:rPr>
        <w:t xml:space="preserve">TXT: PPFR: </w:t>
      </w:r>
      <w:r w:rsidR="00D54ED3" w:rsidRPr="00B5395B">
        <w:rPr>
          <w:rFonts w:asciiTheme="minorHAnsi" w:eastAsia="Times New Roman" w:hAnsiTheme="minorHAnsi" w:cstheme="minorHAnsi"/>
          <w:b/>
          <w:bCs/>
          <w:lang w:val="en-IN" w:eastAsia="en-IN"/>
        </w:rPr>
        <w:t>Photosynthetic Photon Flux Rate</w:t>
      </w:r>
      <w:r w:rsidR="00D54ED3" w:rsidRPr="00B5395B">
        <w:rPr>
          <w:rFonts w:asciiTheme="minorHAnsi" w:eastAsia="Times New Roman" w:hAnsiTheme="minorHAnsi" w:cstheme="minorHAnsi"/>
          <w:lang w:val="en-IN" w:eastAsia="en-IN"/>
        </w:rPr>
        <w:t xml:space="preserve"> </w:t>
      </w:r>
    </w:p>
    <w:p w14:paraId="62D52952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placing or pointing to the data logger and power bank side by side on the ground below the tripod.</w:t>
      </w:r>
    </w:p>
    <w:p w14:paraId="269F1704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4042C154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Now, mount the LIFT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(lift)</w:t>
      </w:r>
      <w:r w:rsidRPr="00B5395B">
        <w:rPr>
          <w:rFonts w:asciiTheme="minorHAnsi" w:hAnsiTheme="minorHAnsi" w:cstheme="minorHAnsi"/>
          <w:lang w:eastAsia="en-IN"/>
        </w:rPr>
        <w:t xml:space="preserve"> sensor assembly on the front of the robot, positioning it at a height of approximately 60 centimeters above the crop canopy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5BFF9B4A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aligning and securing the LIFT sensor assembly onto the front panel of the robot at the specified height.</w:t>
      </w:r>
    </w:p>
    <w:p w14:paraId="77F555AC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19E4A7FD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Place the laptop computer, car battery, and power inverter on top of the robot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. Connect the power inverter to the car battery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 xml:space="preserve">, then connect the inverter to the LIFT sensor assembly </w:t>
      </w:r>
      <w:r w:rsidRPr="00B5395B">
        <w:rPr>
          <w:rFonts w:asciiTheme="minorHAnsi" w:hAnsiTheme="minorHAnsi" w:cstheme="minorHAnsi"/>
          <w:b/>
          <w:bCs/>
          <w:lang w:eastAsia="en-IN"/>
        </w:rPr>
        <w:t>[3]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740D5C2A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pointing to the laptop, car battery, and inverter securely on the robot's top platform.</w:t>
      </w:r>
    </w:p>
    <w:p w14:paraId="3F95AD7F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connecting the power inverter input cables to the car battery terminals.</w:t>
      </w:r>
    </w:p>
    <w:p w14:paraId="6C2DACE3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plugging the LIFT sensor assembly cable into the output port of the power inverter.</w:t>
      </w:r>
    </w:p>
    <w:p w14:paraId="2F4E72CF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F9729DE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Next, position the GNSS antenna kit on top of the robot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, connect the antenna kit to the laptop computer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 xml:space="preserve">, and start the GNSS logger desktop client and adjust the desired settings </w:t>
      </w:r>
      <w:r w:rsidRPr="00B5395B">
        <w:rPr>
          <w:rFonts w:asciiTheme="minorHAnsi" w:hAnsiTheme="minorHAnsi" w:cstheme="minorHAnsi"/>
          <w:b/>
          <w:bCs/>
          <w:lang w:eastAsia="en-IN"/>
        </w:rPr>
        <w:t>[3-TXT]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152E0C1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placing the GNSS antenna kit flat on top of the robot.</w:t>
      </w:r>
    </w:p>
    <w:p w14:paraId="2293355D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plugging in the antenna cable into the laptop.</w:t>
      </w:r>
    </w:p>
    <w:p w14:paraId="0472E431" w14:textId="6D33D512" w:rsidR="00CD2DC4" w:rsidRPr="00042AC9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Show the GNSS logger desktop client interface being opened and </w:t>
      </w:r>
      <w:r w:rsidRPr="00B5395B">
        <w:rPr>
          <w:rFonts w:asciiTheme="minorHAnsi" w:hAnsiTheme="minorHAnsi" w:cstheme="minorHAnsi"/>
          <w:lang w:val="en-IN" w:eastAsia="en-IN"/>
        </w:rPr>
        <w:lastRenderedPageBreak/>
        <w:t xml:space="preserve">activated on the laptop. </w:t>
      </w:r>
      <w:r w:rsidRPr="00B5395B">
        <w:rPr>
          <w:rFonts w:asciiTheme="minorHAnsi" w:hAnsiTheme="minorHAnsi" w:cstheme="minorHAnsi"/>
          <w:b/>
          <w:bCs/>
          <w:lang w:val="en-IN" w:eastAsia="en-IN"/>
        </w:rPr>
        <w:t>TXT: Do not look directly into the excitation beam</w:t>
      </w:r>
      <w:r w:rsidR="00042AC9">
        <w:rPr>
          <w:rFonts w:asciiTheme="minorHAnsi" w:hAnsiTheme="minorHAnsi" w:cstheme="minorHAnsi"/>
          <w:b/>
          <w:bCs/>
          <w:lang w:val="en-IN" w:eastAsia="en-IN"/>
        </w:rPr>
        <w:t xml:space="preserve"> </w:t>
      </w:r>
      <w:r w:rsidR="00042AC9" w:rsidRPr="00C97809">
        <w:rPr>
          <w:b/>
          <w:bCs/>
          <w:i/>
          <w:iCs/>
          <w:color w:val="3333FF"/>
        </w:rPr>
        <w:t>Videographer: Please record the computer screen for the shots labeled as SCREEN</w:t>
      </w:r>
      <w:r w:rsidR="00042AC9">
        <w:rPr>
          <w:b/>
          <w:bCs/>
          <w:i/>
          <w:iCs/>
          <w:color w:val="3333FF"/>
        </w:rPr>
        <w:t xml:space="preserve"> as back-up</w:t>
      </w:r>
    </w:p>
    <w:p w14:paraId="2FF030AC" w14:textId="77777777" w:rsidR="00042AC9" w:rsidRPr="00B5395B" w:rsidRDefault="00042AC9" w:rsidP="00042AC9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46A8D024" w14:textId="77777777" w:rsidR="00CD2DC4" w:rsidRPr="00B5395B" w:rsidRDefault="00000000">
      <w:pPr>
        <w:pStyle w:val="ShotDescription"/>
        <w:ind w:firstLine="0"/>
        <w:rPr>
          <w:rFonts w:asciiTheme="minorHAnsi" w:hAnsiTheme="minorHAnsi" w:cstheme="minorHAnsi"/>
        </w:rPr>
      </w:pPr>
      <w:bookmarkStart w:id="4" w:name="_Hlk162020732"/>
      <w:bookmarkStart w:id="5" w:name="_Hlk203170338"/>
      <w:r w:rsidRPr="00B5395B">
        <w:rPr>
          <w:rFonts w:asciiTheme="minorHAnsi" w:hAnsiTheme="minorHAnsi" w:cstheme="minorHAnsi"/>
          <w:b/>
          <w:bCs/>
          <w:highlight w:val="yellow"/>
        </w:rPr>
        <w:t>Authors</w:t>
      </w:r>
      <w:r w:rsidRPr="00B5395B">
        <w:rPr>
          <w:rFonts w:asciiTheme="minorHAnsi" w:hAnsiTheme="minorHAnsi" w:cstheme="minorHAnsi"/>
          <w:highlight w:val="yellow"/>
        </w:rPr>
        <w:t xml:space="preserve">: Please create </w:t>
      </w:r>
      <w:bookmarkEnd w:id="4"/>
      <w:r w:rsidRPr="00B5395B">
        <w:rPr>
          <w:rFonts w:asciiTheme="minorHAnsi" w:hAnsiTheme="minorHAnsi" w:cstheme="minorHAnsi"/>
          <w:highlight w:val="yellow"/>
        </w:rPr>
        <w:t>screen capture videos of the shots labeled as SCREEN, write a screenshot summary, and upload the files to your project page as soon as possible</w:t>
      </w:r>
      <w:r w:rsidRPr="00B5395B">
        <w:rPr>
          <w:rFonts w:asciiTheme="minorHAnsi" w:hAnsiTheme="minorHAnsi" w:cstheme="minorHAnsi"/>
        </w:rPr>
        <w:t xml:space="preserve"> </w:t>
      </w:r>
      <w:bookmarkEnd w:id="5"/>
      <w:r w:rsidRPr="00B5395B">
        <w:rPr>
          <w:rFonts w:asciiTheme="minorHAnsi" w:hAnsiTheme="minorHAnsi" w:cstheme="minorHAnsi"/>
        </w:rPr>
        <w:t xml:space="preserve">: </w:t>
      </w:r>
      <w:hyperlink r:id="rId14">
        <w:r w:rsidRPr="00B5395B">
          <w:rPr>
            <w:rStyle w:val="Hyperlink"/>
            <w:rFonts w:asciiTheme="minorHAnsi" w:hAnsiTheme="minorHAnsi" w:cstheme="minorHAnsi"/>
          </w:rPr>
          <w:t>https://review.jove.com/account/file-uploader?src=21206698</w:t>
        </w:r>
      </w:hyperlink>
      <w:r w:rsidRPr="00B5395B">
        <w:rPr>
          <w:rFonts w:asciiTheme="minorHAnsi" w:hAnsiTheme="minorHAnsi" w:cstheme="minorHAnsi"/>
        </w:rPr>
        <w:t xml:space="preserve"> </w:t>
      </w:r>
    </w:p>
    <w:p w14:paraId="1EEC5318" w14:textId="77777777" w:rsidR="00042AC9" w:rsidRPr="00B5395B" w:rsidRDefault="00042AC9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72ACB8B4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The quantity directly measured by the LIFT sensor is the chlorophyll fluorescence yield, which is the increase in total chlorophyll fluorescence due to the excitation beam for each </w:t>
      </w:r>
      <w:proofErr w:type="spellStart"/>
      <w:r w:rsidRPr="00B5395B">
        <w:rPr>
          <w:rFonts w:asciiTheme="minorHAnsi" w:hAnsiTheme="minorHAnsi" w:cstheme="minorHAnsi"/>
          <w:lang w:eastAsia="en-IN"/>
        </w:rPr>
        <w:t>flashlet</w:t>
      </w:r>
      <w:proofErr w:type="spellEnd"/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. To calculate the quantum efficiency of the photosystem II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(2)</w:t>
      </w:r>
      <w:r w:rsidRPr="00B5395B">
        <w:rPr>
          <w:rFonts w:asciiTheme="minorHAnsi" w:hAnsiTheme="minorHAnsi" w:cstheme="minorHAnsi"/>
          <w:lang w:eastAsia="en-IN"/>
        </w:rPr>
        <w:t xml:space="preserve">, use the given formula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 xml:space="preserve">. The total duration of one chlorophyll fluorescence measurement, including the relaxation phase, is around 21 milliseconds, with the 300 </w:t>
      </w:r>
      <w:proofErr w:type="spellStart"/>
      <w:r w:rsidRPr="00B5395B">
        <w:rPr>
          <w:rFonts w:asciiTheme="minorHAnsi" w:hAnsiTheme="minorHAnsi" w:cstheme="minorHAnsi"/>
          <w:lang w:eastAsia="en-IN"/>
        </w:rPr>
        <w:t>flashlet</w:t>
      </w:r>
      <w:proofErr w:type="spellEnd"/>
      <w:r w:rsidRPr="00B5395B">
        <w:rPr>
          <w:rFonts w:asciiTheme="minorHAnsi" w:hAnsiTheme="minorHAnsi" w:cstheme="minorHAnsi"/>
          <w:lang w:eastAsia="en-IN"/>
        </w:rPr>
        <w:t xml:space="preserve"> excitation phase lasting only 750 microseconds </w:t>
      </w:r>
      <w:r w:rsidRPr="00B5395B">
        <w:rPr>
          <w:rFonts w:asciiTheme="minorHAnsi" w:hAnsiTheme="minorHAnsi" w:cstheme="minorHAnsi"/>
          <w:b/>
          <w:bCs/>
          <w:lang w:eastAsia="en-IN"/>
        </w:rPr>
        <w:t>[3]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736C707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Visualize the excitation pattern and increase in chlorophyll fluorescence signal per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flashlet</w:t>
      </w:r>
      <w:proofErr w:type="spellEnd"/>
      <w:r w:rsidRPr="00B5395B">
        <w:rPr>
          <w:rFonts w:asciiTheme="minorHAnsi" w:hAnsiTheme="minorHAnsi" w:cstheme="minorHAnsi"/>
          <w:lang w:val="en-IN" w:eastAsia="en-IN"/>
        </w:rPr>
        <w:t xml:space="preserve"> in the LIFT sensor software.</w:t>
      </w:r>
    </w:p>
    <w:p w14:paraId="3B7E3847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TEXT ON PLAIN BACKGROUND:</w:t>
      </w:r>
    </w:p>
    <w:p w14:paraId="7441C25F" w14:textId="77777777" w:rsidR="00CD2DC4" w:rsidRPr="00B5395B" w:rsidRDefault="00000000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  <w:proofErr w:type="spellStart"/>
      <w:r w:rsidRPr="00B5395B">
        <w:rPr>
          <w:rFonts w:asciiTheme="minorHAnsi" w:hAnsiTheme="minorHAnsi" w:cstheme="minorHAnsi"/>
          <w:lang w:val="en-IN" w:eastAsia="en-IN"/>
        </w:rPr>
        <w:t>Fq</w:t>
      </w:r>
      <w:proofErr w:type="spellEnd"/>
      <w:r w:rsidRPr="00B5395B">
        <w:rPr>
          <w:rFonts w:asciiTheme="minorHAnsi" w:hAnsiTheme="minorHAnsi" w:cstheme="minorHAnsi"/>
          <w:lang w:val="en-IN" w:eastAsia="en-IN"/>
        </w:rPr>
        <w:t xml:space="preserve">′/Fm′ = (Fm’ - Fo’) / Fm’ </w:t>
      </w:r>
    </w:p>
    <w:p w14:paraId="19CABAC3" w14:textId="77777777" w:rsidR="00CD2DC4" w:rsidRPr="00B5395B" w:rsidRDefault="00000000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Where, Fo’: The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ChlF</w:t>
      </w:r>
      <w:proofErr w:type="spellEnd"/>
      <w:r w:rsidRPr="00B5395B">
        <w:rPr>
          <w:rFonts w:asciiTheme="minorHAnsi" w:hAnsiTheme="minorHAnsi" w:cstheme="minorHAnsi"/>
          <w:lang w:val="en-IN" w:eastAsia="en-IN"/>
        </w:rPr>
        <w:t xml:space="preserve"> yield of the 1st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flashlet</w:t>
      </w:r>
      <w:proofErr w:type="spellEnd"/>
    </w:p>
    <w:p w14:paraId="116B953F" w14:textId="77777777" w:rsidR="00CD2DC4" w:rsidRPr="00B5395B" w:rsidRDefault="00000000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Fm’: The average of the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ChlF</w:t>
      </w:r>
      <w:proofErr w:type="spellEnd"/>
      <w:r w:rsidRPr="00B5395B">
        <w:rPr>
          <w:rFonts w:asciiTheme="minorHAnsi" w:hAnsiTheme="minorHAnsi" w:cstheme="minorHAnsi"/>
          <w:lang w:val="en-IN" w:eastAsia="en-IN"/>
        </w:rPr>
        <w:t xml:space="preserve"> yields of the 301</w:t>
      </w:r>
      <w:r w:rsidRPr="00B5395B">
        <w:rPr>
          <w:rFonts w:asciiTheme="minorHAnsi" w:hAnsiTheme="minorHAnsi" w:cstheme="minorHAnsi"/>
          <w:vertAlign w:val="superscript"/>
          <w:lang w:val="en-IN" w:eastAsia="en-IN"/>
        </w:rPr>
        <w:t>st</w:t>
      </w:r>
      <w:r w:rsidRPr="00B5395B">
        <w:rPr>
          <w:rFonts w:asciiTheme="minorHAnsi" w:hAnsiTheme="minorHAnsi" w:cstheme="minorHAnsi"/>
          <w:lang w:val="en-IN" w:eastAsia="en-IN"/>
        </w:rPr>
        <w:t xml:space="preserve"> and the 302</w:t>
      </w:r>
      <w:proofErr w:type="gramStart"/>
      <w:r w:rsidRPr="00B5395B">
        <w:rPr>
          <w:rFonts w:asciiTheme="minorHAnsi" w:hAnsiTheme="minorHAnsi" w:cstheme="minorHAnsi"/>
          <w:vertAlign w:val="superscript"/>
          <w:lang w:val="en-IN" w:eastAsia="en-IN"/>
        </w:rPr>
        <w:t>nd</w:t>
      </w:r>
      <w:r w:rsidRPr="00B5395B">
        <w:rPr>
          <w:rFonts w:asciiTheme="minorHAnsi" w:hAnsiTheme="minorHAnsi" w:cstheme="minorHAnsi"/>
          <w:lang w:val="en-IN" w:eastAsia="en-IN"/>
        </w:rPr>
        <w:t xml:space="preserve"> 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flashlets</w:t>
      </w:r>
      <w:proofErr w:type="spellEnd"/>
      <w:proofErr w:type="gramEnd"/>
    </w:p>
    <w:p w14:paraId="67495386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3161A05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Highlight the data showing the </w:t>
      </w:r>
      <w:proofErr w:type="gramStart"/>
      <w:r w:rsidRPr="00B5395B">
        <w:rPr>
          <w:rFonts w:asciiTheme="minorHAnsi" w:hAnsiTheme="minorHAnsi" w:cstheme="minorHAnsi"/>
          <w:lang w:val="en-IN" w:eastAsia="en-IN"/>
        </w:rPr>
        <w:t>750 microsecond</w:t>
      </w:r>
      <w:proofErr w:type="gramEnd"/>
      <w:r w:rsidRPr="00B5395B">
        <w:rPr>
          <w:rFonts w:asciiTheme="minorHAnsi" w:hAnsiTheme="minorHAnsi" w:cstheme="minorHAnsi"/>
          <w:lang w:val="en-IN" w:eastAsia="en-IN"/>
        </w:rPr>
        <w:t xml:space="preserve"> excitation phase and the complete 21 millisecond measurement cycle.</w:t>
      </w:r>
    </w:p>
    <w:p w14:paraId="01F0D93C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FCA74BF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Next, manually drive the robot to the beginning of the first row of plots in the experimental field using the remote controller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4ED725C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guiding the robot forward with the remote controller toward the first plot row.</w:t>
      </w:r>
    </w:p>
    <w:p w14:paraId="044927BC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585FF50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Activate the measuring script for both the LIFT sensor and the spectrometer in continuous mode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00A05364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Show the desktop interface where the measuring script is launched, and continuous mode is selected for both devices.</w:t>
      </w:r>
    </w:p>
    <w:p w14:paraId="21ABE711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5ACC3272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Start the autonomous robot navigation at a velocity of 0.5 meters per second using </w:t>
      </w:r>
      <w:r w:rsidRPr="00B5395B">
        <w:rPr>
          <w:rFonts w:asciiTheme="minorHAnsi" w:hAnsiTheme="minorHAnsi" w:cstheme="minorHAnsi"/>
          <w:lang w:eastAsia="en-IN"/>
        </w:rPr>
        <w:lastRenderedPageBreak/>
        <w:t xml:space="preserve">the robot control website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6B81864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Show the robot control website interface, with the speed set to 0.5 meters per second and the start command executed.</w:t>
      </w:r>
    </w:p>
    <w:p w14:paraId="3F8C95BC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F592C3C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During measurement, periodically check the plot representing the chlorophyll fluorescence yield over time in the LIFT sensor desktop client to confirm the expected shape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. If signals appear too weak, adjust the sensor gain accordingly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B02B297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Display the real-time chlorophyll fluorescence yield plot within the LIFT sensor software interface.</w:t>
      </w:r>
    </w:p>
    <w:p w14:paraId="618A3EE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Show the gain adjustment panel in the interface, with talent increasing the gain slider.</w:t>
      </w:r>
    </w:p>
    <w:p w14:paraId="0F9CA526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07786C3D" w14:textId="121AF1EB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>Periodically hold the white reference panel under the excitation beam at the height of the crop canopy</w:t>
      </w:r>
      <w:r w:rsidR="00042AC9">
        <w:rPr>
          <w:rFonts w:asciiTheme="minorHAnsi" w:hAnsiTheme="minorHAnsi" w:cstheme="minorHAnsi"/>
          <w:lang w:eastAsia="en-IN"/>
        </w:rPr>
        <w:t xml:space="preserve"> </w:t>
      </w:r>
      <w:r w:rsidR="00042AC9"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 while the robot is turning at the field border </w:t>
      </w:r>
      <w:r w:rsidRPr="00B5395B">
        <w:rPr>
          <w:rFonts w:asciiTheme="minorHAnsi" w:hAnsiTheme="minorHAnsi" w:cstheme="minorHAnsi"/>
          <w:b/>
          <w:bCs/>
          <w:lang w:eastAsia="en-IN"/>
        </w:rPr>
        <w:t>[</w:t>
      </w:r>
      <w:r w:rsidR="00042AC9">
        <w:rPr>
          <w:rFonts w:asciiTheme="minorHAnsi" w:hAnsiTheme="minorHAnsi" w:cstheme="minorHAnsi"/>
          <w:b/>
          <w:bCs/>
          <w:lang w:eastAsia="en-IN"/>
        </w:rPr>
        <w:t>2</w:t>
      </w:r>
      <w:r w:rsidRPr="00B5395B">
        <w:rPr>
          <w:rFonts w:asciiTheme="minorHAnsi" w:hAnsiTheme="minorHAnsi" w:cstheme="minorHAnsi"/>
          <w:b/>
          <w:bCs/>
          <w:lang w:eastAsia="en-IN"/>
        </w:rPr>
        <w:t>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31DD13F0" w14:textId="77777777" w:rsidR="00CD2DC4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>Talent placing the white reference panel directly under the excitation beam while standing beside the turning robot.</w:t>
      </w:r>
    </w:p>
    <w:p w14:paraId="45CA073D" w14:textId="77777777" w:rsidR="00042AC9" w:rsidRPr="00042AC9" w:rsidRDefault="00042AC9" w:rsidP="00042AC9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042AC9">
        <w:rPr>
          <w:rFonts w:asciiTheme="minorHAnsi" w:hAnsiTheme="minorHAnsi" w:cstheme="minorHAnsi"/>
          <w:lang w:val="en-IN" w:eastAsia="en-IN"/>
        </w:rPr>
        <w:t>Show the robot driving through the rows and turning at the end of the row</w:t>
      </w:r>
    </w:p>
    <w:p w14:paraId="72848BC5" w14:textId="77777777" w:rsidR="00042AC9" w:rsidRPr="00042AC9" w:rsidRDefault="00042AC9" w:rsidP="00042AC9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commentRangeStart w:id="6"/>
      <w:r w:rsidRPr="00042AC9">
        <w:rPr>
          <w:rFonts w:asciiTheme="minorHAnsi" w:hAnsiTheme="minorHAnsi" w:cstheme="minorHAnsi"/>
          <w:lang w:val="en-IN" w:eastAsia="en-IN"/>
        </w:rPr>
        <w:t>We will provide also footage from screening during the summer in soybean</w:t>
      </w:r>
      <w:commentRangeEnd w:id="6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</w:p>
    <w:p w14:paraId="67603698" w14:textId="77777777" w:rsidR="00CD2DC4" w:rsidRPr="00B5395B" w:rsidRDefault="00CD2DC4">
      <w:pPr>
        <w:rPr>
          <w:rFonts w:cstheme="minorHAnsi"/>
        </w:rPr>
      </w:pPr>
    </w:p>
    <w:p w14:paraId="711B493F" w14:textId="77777777" w:rsidR="00CD2DC4" w:rsidRPr="00B5395B" w:rsidRDefault="00CD2DC4">
      <w:pPr>
        <w:rPr>
          <w:rFonts w:cstheme="minorHAnsi"/>
        </w:rPr>
      </w:pPr>
    </w:p>
    <w:p w14:paraId="3ED5E288" w14:textId="77777777" w:rsidR="00CD2DC4" w:rsidRPr="00B5395B" w:rsidRDefault="00CD2DC4">
      <w:pPr>
        <w:rPr>
          <w:rFonts w:cstheme="minorHAnsi"/>
        </w:rPr>
      </w:pPr>
    </w:p>
    <w:p w14:paraId="2E6063EF" w14:textId="77777777" w:rsidR="00CD2DC4" w:rsidRPr="00B5395B" w:rsidRDefault="00CD2DC4">
      <w:pPr>
        <w:rPr>
          <w:rFonts w:cstheme="minorHAnsi"/>
        </w:rPr>
      </w:pPr>
    </w:p>
    <w:p w14:paraId="42E68A36" w14:textId="77777777" w:rsidR="00CD2DC4" w:rsidRPr="00B5395B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B5395B">
        <w:rPr>
          <w:rFonts w:cstheme="minorHAnsi"/>
          <w:b/>
          <w:bCs/>
        </w:rPr>
        <w:t>Data Integration and Preprocessing</w:t>
      </w:r>
    </w:p>
    <w:p w14:paraId="215110E9" w14:textId="77777777" w:rsidR="00CD2DC4" w:rsidRPr="00042AC9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5395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023AD5DA60F4AAAB2021CA32A4B18D6"/>
          </w:placeholder>
          <w:text/>
        </w:sdtPr>
        <w:sdtContent>
          <w:r w:rsidRPr="00042AC9">
            <w:rPr>
              <w:rFonts w:cstheme="minorHAnsi"/>
            </w:rPr>
            <w:t>Beat Keller</w:t>
          </w:r>
        </w:sdtContent>
      </w:sdt>
    </w:p>
    <w:p w14:paraId="3E028593" w14:textId="77777777" w:rsidR="00CD2DC4" w:rsidRPr="00B5395B" w:rsidRDefault="00CD2DC4">
      <w:pPr>
        <w:rPr>
          <w:rFonts w:cstheme="minorHAnsi"/>
        </w:rPr>
      </w:pPr>
    </w:p>
    <w:p w14:paraId="01CB2475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Use the </w:t>
      </w:r>
      <w:proofErr w:type="spellStart"/>
      <w:proofErr w:type="gramStart"/>
      <w:r w:rsidRPr="00B5395B">
        <w:rPr>
          <w:rFonts w:asciiTheme="minorHAnsi" w:hAnsiTheme="minorHAnsi" w:cstheme="minorHAnsi"/>
          <w:lang w:eastAsia="en-IN"/>
        </w:rPr>
        <w:t>data.table</w:t>
      </w:r>
      <w:proofErr w:type="spellEnd"/>
      <w:proofErr w:type="gramEnd"/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(data table)</w:t>
      </w:r>
      <w:r w:rsidRPr="00B5395B">
        <w:rPr>
          <w:rFonts w:asciiTheme="minorHAnsi" w:hAnsiTheme="minorHAnsi" w:cstheme="minorHAnsi"/>
          <w:lang w:eastAsia="en-IN"/>
        </w:rPr>
        <w:t xml:space="preserve"> package in R to read in the LIFT transient and spectral data from all files ending in _data.csv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(data-C-S-V)</w:t>
      </w:r>
      <w:r w:rsidRPr="00B5395B">
        <w:rPr>
          <w:rFonts w:asciiTheme="minorHAnsi" w:hAnsiTheme="minorHAnsi" w:cstheme="minorHAnsi"/>
          <w:lang w:eastAsia="en-IN"/>
        </w:rPr>
        <w:t xml:space="preserve"> and _spectral.csv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(spectral-C-S-V)</w:t>
      </w:r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9425DFD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Display the R console with the script reading multiple *_data.csv and *_spectral.csv files using the </w:t>
      </w:r>
      <w:proofErr w:type="spellStart"/>
      <w:proofErr w:type="gramStart"/>
      <w:r w:rsidRPr="00B5395B">
        <w:rPr>
          <w:rFonts w:asciiTheme="minorHAnsi" w:hAnsiTheme="minorHAnsi" w:cstheme="minorHAnsi"/>
          <w:lang w:val="en-IN" w:eastAsia="en-IN"/>
        </w:rPr>
        <w:t>data.table</w:t>
      </w:r>
      <w:proofErr w:type="spellEnd"/>
      <w:proofErr w:type="gramEnd"/>
      <w:r w:rsidRPr="00B5395B">
        <w:rPr>
          <w:rFonts w:asciiTheme="minorHAnsi" w:hAnsiTheme="minorHAnsi" w:cstheme="minorHAnsi"/>
          <w:lang w:val="en-IN" w:eastAsia="en-IN"/>
        </w:rPr>
        <w:t xml:space="preserve"> package.</w:t>
      </w:r>
    </w:p>
    <w:p w14:paraId="321CA9AD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10A61882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Read in the GNSS data, weather data, </w:t>
      </w:r>
      <w:proofErr w:type="gramStart"/>
      <w:r w:rsidRPr="00B5395B">
        <w:rPr>
          <w:rFonts w:asciiTheme="minorHAnsi" w:hAnsiTheme="minorHAnsi" w:cstheme="minorHAnsi"/>
          <w:lang w:eastAsia="en-IN"/>
        </w:rPr>
        <w:t>the .</w:t>
      </w:r>
      <w:proofErr w:type="spellStart"/>
      <w:r w:rsidRPr="00B5395B">
        <w:rPr>
          <w:rFonts w:asciiTheme="minorHAnsi" w:hAnsiTheme="minorHAnsi" w:cstheme="minorHAnsi"/>
          <w:lang w:eastAsia="en-IN"/>
        </w:rPr>
        <w:t>geojson</w:t>
      </w:r>
      <w:proofErr w:type="spellEnd"/>
      <w:proofErr w:type="gramEnd"/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(geo-J-son)</w:t>
      </w:r>
      <w:r w:rsidRPr="00B5395B">
        <w:rPr>
          <w:rFonts w:asciiTheme="minorHAnsi" w:hAnsiTheme="minorHAnsi" w:cstheme="minorHAnsi"/>
          <w:lang w:eastAsia="en-IN"/>
        </w:rPr>
        <w:t xml:space="preserve"> plot maps, and the experimental design file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4F06F1B7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Show all the corresponding data files being imported into R, including visual confirmation </w:t>
      </w:r>
      <w:proofErr w:type="gramStart"/>
      <w:r w:rsidRPr="00B5395B">
        <w:rPr>
          <w:rFonts w:asciiTheme="minorHAnsi" w:hAnsiTheme="minorHAnsi" w:cstheme="minorHAnsi"/>
          <w:lang w:val="en-IN" w:eastAsia="en-IN"/>
        </w:rPr>
        <w:t>of .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geojson</w:t>
      </w:r>
      <w:proofErr w:type="spellEnd"/>
      <w:proofErr w:type="gramEnd"/>
      <w:r w:rsidRPr="00B5395B">
        <w:rPr>
          <w:rFonts w:asciiTheme="minorHAnsi" w:hAnsiTheme="minorHAnsi" w:cstheme="minorHAnsi"/>
          <w:lang w:val="en-IN" w:eastAsia="en-IN"/>
        </w:rPr>
        <w:t xml:space="preserve"> maps and experimental layout.</w:t>
      </w:r>
    </w:p>
    <w:p w14:paraId="5873E60D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714D6220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lastRenderedPageBreak/>
        <w:t xml:space="preserve">Extract the </w:t>
      </w:r>
      <w:proofErr w:type="spellStart"/>
      <w:r w:rsidRPr="00B5395B">
        <w:rPr>
          <w:rFonts w:asciiTheme="minorHAnsi" w:hAnsiTheme="minorHAnsi" w:cstheme="minorHAnsi"/>
          <w:lang w:eastAsia="en-IN"/>
        </w:rPr>
        <w:t>the</w:t>
      </w:r>
      <w:proofErr w:type="spellEnd"/>
      <w:r w:rsidRPr="00B5395B">
        <w:rPr>
          <w:rFonts w:asciiTheme="minorHAnsi" w:hAnsiTheme="minorHAnsi" w:cstheme="minorHAnsi"/>
          <w:lang w:eastAsia="en-IN"/>
        </w:rPr>
        <w:t xml:space="preserve"> quantum efficiency of the photosystem II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(2)</w:t>
      </w:r>
      <w:r w:rsidRPr="00B5395B">
        <w:rPr>
          <w:rFonts w:asciiTheme="minorHAnsi" w:hAnsiTheme="minorHAnsi" w:cstheme="minorHAnsi"/>
          <w:i/>
          <w:iCs/>
          <w:lang w:eastAsia="en-IN"/>
        </w:rPr>
        <w:t xml:space="preserve"> </w:t>
      </w:r>
      <w:r w:rsidRPr="00B5395B">
        <w:rPr>
          <w:rFonts w:asciiTheme="minorHAnsi" w:hAnsiTheme="minorHAnsi" w:cstheme="minorHAnsi"/>
          <w:lang w:eastAsia="en-IN"/>
        </w:rPr>
        <w:t xml:space="preserve">ratio from each recorded LIFT transient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40BA6AEC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Show the R script parsing LIFT transient data and extracting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Fq</w:t>
      </w:r>
      <w:proofErr w:type="spellEnd"/>
      <w:r w:rsidRPr="00B5395B">
        <w:rPr>
          <w:rFonts w:asciiTheme="minorHAnsi" w:hAnsiTheme="minorHAnsi" w:cstheme="minorHAnsi"/>
          <w:lang w:val="en-IN" w:eastAsia="en-IN"/>
        </w:rPr>
        <w:t>′/Fm′ from each record.</w:t>
      </w:r>
    </w:p>
    <w:p w14:paraId="4AA4BEF8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2D3F04C4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Then, determine the robot's heading based on consecutive GNSS positions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. Merge the GNSS data with the experimental design using the assigned plot identifiers to associate spatial locations with treatment and replication information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5A6906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Display a GNSS dataset with sequential positions used to calculate robot heading.</w:t>
      </w:r>
    </w:p>
    <w:p w14:paraId="41FF4212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Show a merged dataset linking GNSS coordinates to plot identifiers, treatment types, and block designations.</w:t>
      </w:r>
    </w:p>
    <w:p w14:paraId="78968746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41D0875C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Filter the white reference measurements from the spectral reflectance dataset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 and merge these measurements with the PPFR data using timestamps to create a lookup table that links spectral reflectance to different incident light intensities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77E5A2DE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Display filtered rows from the spectral dataset showing only white reference entries.</w:t>
      </w:r>
    </w:p>
    <w:p w14:paraId="3FA625A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Show the creation of a timestamp-aligned lookup table combining spectral reflectance and PPFR data.</w:t>
      </w:r>
    </w:p>
    <w:p w14:paraId="63FFF73F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DBD1BD4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Now, apply corrections to the raw spectral reflectance data using the generated lookup table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0AE17C18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Display the spectral dataset before and after correction based on the lookup values.</w:t>
      </w:r>
    </w:p>
    <w:p w14:paraId="076263BD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498F3EB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Extract genotype-specific photosynthetic response trends from the outlier-filtered chlorophyll fluorescence dataset with the model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5AD2694B" w14:textId="77777777" w:rsidR="00CD2DC4" w:rsidRPr="00B5395B" w:rsidRDefault="00000000">
      <w:pPr>
        <w:pStyle w:val="ListParagraph"/>
        <w:numPr>
          <w:ilvl w:val="2"/>
          <w:numId w:val="2"/>
        </w:numPr>
        <w:spacing w:afterAutospacing="1"/>
        <w:rPr>
          <w:rFonts w:eastAsia="Times New Roman" w:cstheme="minorHAnsi"/>
          <w:lang w:val="en-IN" w:eastAsia="en-IN"/>
        </w:rPr>
      </w:pPr>
      <w:r w:rsidRPr="00B5395B">
        <w:rPr>
          <w:rFonts w:eastAsia="Times New Roman" w:cstheme="minorHAnsi"/>
          <w:lang w:val="en-IN" w:eastAsia="en-IN"/>
        </w:rPr>
        <w:t>TEXT ON PLAIN BACKGROUND:</w:t>
      </w:r>
    </w:p>
    <w:p w14:paraId="438E61D3" w14:textId="484BAA54" w:rsidR="00D54ED3" w:rsidRPr="00B5395B" w:rsidRDefault="00000000">
      <w:pPr>
        <w:pStyle w:val="ListParagraph"/>
        <w:spacing w:beforeAutospacing="1" w:afterAutospacing="1"/>
        <w:ind w:left="1627"/>
        <w:rPr>
          <w:rFonts w:eastAsia="Times New Roman" w:cstheme="minorHAnsi"/>
          <w:lang w:val="en-IN" w:eastAsia="en-IN"/>
        </w:rPr>
      </w:pPr>
      <w:proofErr w:type="spellStart"/>
      <w:r w:rsidRPr="00B5395B">
        <w:rPr>
          <w:rFonts w:eastAsia="Times New Roman" w:cstheme="minorHAnsi"/>
          <w:lang w:val="en-IN" w:eastAsia="en-IN"/>
        </w:rPr>
        <w:t>Fq</w:t>
      </w:r>
      <w:proofErr w:type="spellEnd"/>
      <w:r w:rsidRPr="00B5395B">
        <w:rPr>
          <w:rFonts w:eastAsia="Times New Roman" w:cstheme="minorHAnsi"/>
          <w:lang w:val="en-IN" w:eastAsia="en-IN"/>
        </w:rPr>
        <w:t>′/Fm′ = β₀ + β₁ Date + β₂ (Heading × Hour) + β₃ (Genotype × PPFR) + β₄ MTCI + β₅ PPFR + ε</w:t>
      </w:r>
      <w:r w:rsidRPr="00B5395B">
        <w:rPr>
          <w:rFonts w:eastAsia="Times New Roman" w:cstheme="minorHAnsi"/>
          <w:lang w:val="en-IN" w:eastAsia="en-IN"/>
        </w:rPr>
        <w:t xml:space="preserve">  </w:t>
      </w:r>
    </w:p>
    <w:p w14:paraId="78E188D9" w14:textId="77777777" w:rsidR="00D54ED3" w:rsidRPr="00B5395B" w:rsidRDefault="00D54ED3">
      <w:pPr>
        <w:pStyle w:val="ListParagraph"/>
        <w:spacing w:beforeAutospacing="1" w:afterAutospacing="1"/>
        <w:ind w:left="1627"/>
        <w:rPr>
          <w:rFonts w:eastAsia="Times New Roman" w:cstheme="minorHAnsi"/>
          <w:lang w:val="en-IN" w:eastAsia="en-IN"/>
        </w:rPr>
      </w:pPr>
    </w:p>
    <w:p w14:paraId="551E43CD" w14:textId="71DAB9E8" w:rsidR="00CD2DC4" w:rsidRPr="00B5395B" w:rsidRDefault="00D54ED3">
      <w:pPr>
        <w:pStyle w:val="ListParagraph"/>
        <w:spacing w:beforeAutospacing="1" w:afterAutospacing="1"/>
        <w:ind w:left="1627"/>
        <w:rPr>
          <w:rFonts w:eastAsia="Times New Roman" w:cstheme="minorHAnsi"/>
          <w:lang w:val="en-IN" w:eastAsia="en-IN"/>
        </w:rPr>
      </w:pPr>
      <w:proofErr w:type="gramStart"/>
      <w:r w:rsidRPr="00B5395B">
        <w:rPr>
          <w:rFonts w:eastAsia="Times New Roman" w:cstheme="minorHAnsi"/>
          <w:lang w:val="en-IN" w:eastAsia="en-IN"/>
        </w:rPr>
        <w:t xml:space="preserve">Where, </w:t>
      </w:r>
      <w:r w:rsidR="00000000" w:rsidRPr="00B5395B">
        <w:rPr>
          <w:rFonts w:eastAsia="Times New Roman" w:cstheme="minorHAnsi"/>
          <w:lang w:val="en-IN" w:eastAsia="en-IN"/>
        </w:rPr>
        <w:t xml:space="preserve"> β</w:t>
      </w:r>
      <w:proofErr w:type="gramEnd"/>
      <w:r w:rsidR="00000000" w:rsidRPr="00B5395B">
        <w:rPr>
          <w:rFonts w:eastAsia="Times New Roman" w:cstheme="minorHAnsi"/>
          <w:lang w:val="en-IN" w:eastAsia="en-IN"/>
        </w:rPr>
        <w:t xml:space="preserve">₃ </w:t>
      </w:r>
      <w:r w:rsidRPr="00B5395B">
        <w:rPr>
          <w:rFonts w:eastAsia="Times New Roman" w:cstheme="minorHAnsi"/>
          <w:lang w:val="en-IN" w:eastAsia="en-IN"/>
        </w:rPr>
        <w:t>can be the</w:t>
      </w:r>
      <w:r w:rsidR="00000000" w:rsidRPr="00B5395B">
        <w:rPr>
          <w:rFonts w:eastAsia="Times New Roman" w:cstheme="minorHAnsi"/>
          <w:lang w:val="en-IN" w:eastAsia="en-IN"/>
        </w:rPr>
        <w:t xml:space="preserve"> slope </w:t>
      </w:r>
      <w:r w:rsidRPr="00B5395B">
        <w:rPr>
          <w:rFonts w:eastAsia="Times New Roman" w:cstheme="minorHAnsi"/>
          <w:lang w:val="en-IN" w:eastAsia="en-IN"/>
        </w:rPr>
        <w:t>o</w:t>
      </w:r>
      <w:r w:rsidR="00000000" w:rsidRPr="00B5395B">
        <w:rPr>
          <w:rFonts w:eastAsia="Times New Roman" w:cstheme="minorHAnsi"/>
          <w:lang w:val="en-IN" w:eastAsia="en-IN"/>
        </w:rPr>
        <w:t xml:space="preserve">r </w:t>
      </w:r>
      <w:r w:rsidRPr="00B5395B">
        <w:rPr>
          <w:rFonts w:eastAsia="Times New Roman" w:cstheme="minorHAnsi"/>
          <w:lang w:val="en-IN" w:eastAsia="en-IN"/>
        </w:rPr>
        <w:t>‘</w:t>
      </w:r>
      <w:r w:rsidR="00000000" w:rsidRPr="00B5395B">
        <w:rPr>
          <w:rFonts w:eastAsia="Times New Roman" w:cstheme="minorHAnsi"/>
          <w:lang w:val="en-IN" w:eastAsia="en-IN"/>
        </w:rPr>
        <w:t xml:space="preserve">response of </w:t>
      </w:r>
      <w:proofErr w:type="spellStart"/>
      <w:r w:rsidR="00000000" w:rsidRPr="00B5395B">
        <w:rPr>
          <w:rFonts w:eastAsia="Times New Roman" w:cstheme="minorHAnsi"/>
          <w:lang w:val="en-IN" w:eastAsia="en-IN"/>
        </w:rPr>
        <w:t>Fq</w:t>
      </w:r>
      <w:proofErr w:type="spellEnd"/>
      <w:r w:rsidR="00000000" w:rsidRPr="00B5395B">
        <w:rPr>
          <w:rFonts w:eastAsia="Times New Roman" w:cstheme="minorHAnsi"/>
          <w:lang w:val="en-IN" w:eastAsia="en-IN"/>
        </w:rPr>
        <w:t>′/Fm</w:t>
      </w:r>
      <w:proofErr w:type="gramStart"/>
      <w:r w:rsidR="00000000" w:rsidRPr="00B5395B">
        <w:rPr>
          <w:rFonts w:eastAsia="Times New Roman" w:cstheme="minorHAnsi"/>
          <w:lang w:val="en-IN" w:eastAsia="en-IN"/>
        </w:rPr>
        <w:t>′  to</w:t>
      </w:r>
      <w:proofErr w:type="gramEnd"/>
      <w:r w:rsidR="00000000" w:rsidRPr="00B5395B">
        <w:rPr>
          <w:rFonts w:eastAsia="Times New Roman" w:cstheme="minorHAnsi"/>
          <w:lang w:val="en-IN" w:eastAsia="en-IN"/>
        </w:rPr>
        <w:t xml:space="preserve"> increasing incident PPFR </w:t>
      </w:r>
    </w:p>
    <w:p w14:paraId="051BFC59" w14:textId="77777777" w:rsidR="00CD2DC4" w:rsidRPr="00B5395B" w:rsidRDefault="00CD2DC4">
      <w:pPr>
        <w:pStyle w:val="Narration"/>
        <w:ind w:firstLine="0"/>
        <w:rPr>
          <w:rFonts w:asciiTheme="minorHAnsi" w:hAnsiTheme="minorHAnsi" w:cstheme="minorHAnsi"/>
          <w:lang w:eastAsia="en-IN"/>
        </w:rPr>
      </w:pPr>
    </w:p>
    <w:p w14:paraId="1DAC92E3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lastRenderedPageBreak/>
        <w:t xml:space="preserve">Estimate the slope of the genotype-by-PPFR interaction term using the </w:t>
      </w:r>
      <w:proofErr w:type="spellStart"/>
      <w:r w:rsidRPr="00B5395B">
        <w:rPr>
          <w:rFonts w:asciiTheme="minorHAnsi" w:hAnsiTheme="minorHAnsi" w:cstheme="minorHAnsi"/>
          <w:lang w:eastAsia="en-IN"/>
        </w:rPr>
        <w:t>emtrends</w:t>
      </w:r>
      <w:proofErr w:type="spellEnd"/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(E-M-trends)</w:t>
      </w:r>
      <w:r w:rsidRPr="00B5395B">
        <w:rPr>
          <w:rFonts w:asciiTheme="minorHAnsi" w:hAnsiTheme="minorHAnsi" w:cstheme="minorHAnsi"/>
          <w:lang w:eastAsia="en-IN"/>
        </w:rPr>
        <w:t xml:space="preserve"> function in R to quantify genotype-specific irradiance response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. The model includes MTCI to account for variations in chlorophyll content and canopy structure </w:t>
      </w:r>
      <w:r w:rsidRPr="00B5395B">
        <w:rPr>
          <w:rFonts w:asciiTheme="minorHAnsi" w:hAnsiTheme="minorHAnsi" w:cstheme="minorHAnsi"/>
          <w:b/>
          <w:bCs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008BDCE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 xml:space="preserve">: Show the R script running </w:t>
      </w:r>
      <w:proofErr w:type="spellStart"/>
      <w:r w:rsidRPr="00B5395B">
        <w:rPr>
          <w:rFonts w:asciiTheme="minorHAnsi" w:hAnsiTheme="minorHAnsi" w:cstheme="minorHAnsi"/>
          <w:lang w:val="en-IN" w:eastAsia="en-IN"/>
        </w:rPr>
        <w:t>emtrends</w:t>
      </w:r>
      <w:proofErr w:type="spellEnd"/>
      <w:r w:rsidRPr="00B5395B">
        <w:rPr>
          <w:rFonts w:asciiTheme="minorHAnsi" w:hAnsiTheme="minorHAnsi" w:cstheme="minorHAnsi"/>
          <w:lang w:val="en-IN" w:eastAsia="en-IN"/>
        </w:rPr>
        <w:t xml:space="preserve"> with a focus on the β₃ slope term for Genotype × PPFR.</w:t>
      </w:r>
    </w:p>
    <w:p w14:paraId="10A6DDA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highlight w:val="yellow"/>
          <w:lang w:val="en-IN" w:eastAsia="en-IN"/>
        </w:rPr>
        <w:t>SCREEN</w:t>
      </w:r>
      <w:r w:rsidRPr="00B5395B">
        <w:rPr>
          <w:rFonts w:asciiTheme="minorHAnsi" w:hAnsiTheme="minorHAnsi" w:cstheme="minorHAnsi"/>
          <w:lang w:val="en-IN" w:eastAsia="en-IN"/>
        </w:rPr>
        <w:t>: Highlight the summary output of the model, with slope estimates linked to each genotype.</w:t>
      </w:r>
    </w:p>
    <w:p w14:paraId="6C92A8BC" w14:textId="77777777" w:rsidR="00CD2DC4" w:rsidRPr="00B5395B" w:rsidRDefault="00CD2DC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16021CE" w14:textId="77777777" w:rsidR="00CD2DC4" w:rsidRPr="00B5395B" w:rsidRDefault="00CD2DC4">
      <w:pPr>
        <w:widowControl w:val="0"/>
        <w:rPr>
          <w:rFonts w:eastAsia="Times New Roman" w:cstheme="minorHAnsi"/>
        </w:rPr>
      </w:pPr>
    </w:p>
    <w:p w14:paraId="6FFDB479" w14:textId="77777777" w:rsidR="00CD2DC4" w:rsidRPr="00B5395B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B5395B">
        <w:rPr>
          <w:rFonts w:cstheme="minorHAnsi"/>
        </w:rPr>
        <w:br w:type="page"/>
      </w:r>
    </w:p>
    <w:p w14:paraId="73018196" w14:textId="77777777" w:rsidR="00CD2DC4" w:rsidRPr="00B5395B" w:rsidRDefault="00000000">
      <w:pPr>
        <w:pStyle w:val="Heading1"/>
        <w:rPr>
          <w:rFonts w:cstheme="minorHAnsi"/>
        </w:rPr>
      </w:pPr>
      <w:r w:rsidRPr="00B5395B">
        <w:rPr>
          <w:rFonts w:cstheme="minorHAnsi"/>
        </w:rPr>
        <w:lastRenderedPageBreak/>
        <w:t>Results</w:t>
      </w:r>
    </w:p>
    <w:p w14:paraId="46C30602" w14:textId="77777777" w:rsidR="00CD2DC4" w:rsidRPr="00B5395B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 w:rsidRPr="00B5395B">
        <w:rPr>
          <w:rFonts w:cstheme="minorHAnsi"/>
          <w:b/>
        </w:rPr>
        <w:t xml:space="preserve">Results </w:t>
      </w:r>
    </w:p>
    <w:p w14:paraId="42CA64AD" w14:textId="77777777" w:rsidR="00CD2DC4" w:rsidRPr="00B5395B" w:rsidRDefault="00CD2DC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85148A" w14:textId="235F58A2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The georeferenced dataset revealed strong spatial patterns in both quantum efficiency of photosystem II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(2)</w:t>
      </w:r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b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 and normalized difference vegetation index across the experimental fields </w:t>
      </w:r>
      <w:r w:rsidRPr="00B5395B">
        <w:rPr>
          <w:rFonts w:asciiTheme="minorHAnsi" w:hAnsiTheme="minorHAnsi" w:cstheme="minorHAnsi"/>
          <w:lang w:eastAsia="en-IN"/>
        </w:rPr>
        <w:t xml:space="preserve">due to different genotypes grown in the plots and likely additional soil and field </w:t>
      </w:r>
      <w:r w:rsidR="00D54ED3" w:rsidRPr="00B5395B">
        <w:rPr>
          <w:rFonts w:asciiTheme="minorHAnsi" w:hAnsiTheme="minorHAnsi" w:cstheme="minorHAnsi"/>
          <w:lang w:eastAsia="en-IN"/>
        </w:rPr>
        <w:t xml:space="preserve">heterogeneity </w:t>
      </w:r>
      <w:r w:rsidR="00D54ED3" w:rsidRPr="00B5395B">
        <w:rPr>
          <w:rFonts w:asciiTheme="minorHAnsi" w:hAnsiTheme="minorHAnsi" w:cstheme="minorHAnsi"/>
          <w:b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3171EE37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2. </w:t>
      </w:r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Video editor: Zoom in on the top panel </w:t>
      </w:r>
      <w:proofErr w:type="gramStart"/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showing  </w:t>
      </w:r>
      <w:proofErr w:type="spellStart"/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>Fq</w:t>
      </w:r>
      <w:proofErr w:type="spellEnd"/>
      <w:proofErr w:type="gramEnd"/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>′/Fm′ values</w:t>
      </w:r>
    </w:p>
    <w:p w14:paraId="7ACC8606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2. </w:t>
      </w:r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Zoom in on the bottom panel showing NDVI</w:t>
      </w:r>
      <w:r w:rsidRPr="00B5395B">
        <w:rPr>
          <w:rFonts w:asciiTheme="minorHAnsi" w:hAnsiTheme="minorHAnsi" w:cstheme="minorHAnsi"/>
          <w:i/>
          <w:iCs/>
          <w:lang w:val="en-IN" w:eastAsia="en-IN"/>
        </w:rPr>
        <w:t xml:space="preserve"> </w:t>
      </w:r>
    </w:p>
    <w:p w14:paraId="133E906A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6236EC47" w14:textId="10E536F4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>Row-wise</w:t>
      </w:r>
      <w:r w:rsidRPr="00B5395B">
        <w:rPr>
          <w:rFonts w:asciiTheme="minorHAnsi" w:hAnsiTheme="minorHAnsi" w:cstheme="minorHAnsi"/>
          <w:lang w:eastAsia="en-IN"/>
        </w:rPr>
        <w:t xml:space="preserve"> spatial patterns were partially explained by the heading direction of the field robot </w:t>
      </w:r>
      <w:r w:rsidRPr="00B5395B">
        <w:rPr>
          <w:rFonts w:asciiTheme="minorHAnsi" w:hAnsiTheme="minorHAnsi" w:cstheme="minorHAnsi"/>
          <w:lang w:eastAsia="en-IN"/>
        </w:rPr>
        <w:t>causing shading onto the</w:t>
      </w:r>
      <w:r w:rsidRPr="00B5395B">
        <w:rPr>
          <w:rFonts w:asciiTheme="minorHAnsi" w:hAnsiTheme="minorHAnsi" w:cstheme="minorHAnsi"/>
          <w:lang w:eastAsia="en-IN"/>
        </w:rPr>
        <w:t xml:space="preserve"> measurement</w:t>
      </w:r>
      <w:r w:rsidRPr="00B5395B">
        <w:rPr>
          <w:rFonts w:asciiTheme="minorHAnsi" w:hAnsiTheme="minorHAnsi" w:cstheme="minorHAnsi"/>
          <w:lang w:eastAsia="en-IN"/>
        </w:rPr>
        <w:t xml:space="preserve"> spots at specific time of the day</w:t>
      </w:r>
      <w:r w:rsidRP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  <w:b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70133B5A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3. </w:t>
      </w:r>
    </w:p>
    <w:p w14:paraId="2CD8EA8D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18AAEAA2" w14:textId="691C9F04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</w:rPr>
        <w:t xml:space="preserve">Linear mixed-effects </w:t>
      </w:r>
      <w:proofErr w:type="spellStart"/>
      <w:r w:rsidRPr="00B5395B">
        <w:rPr>
          <w:rFonts w:asciiTheme="minorHAnsi" w:hAnsiTheme="minorHAnsi" w:cstheme="minorHAnsi"/>
        </w:rPr>
        <w:t>modeling</w:t>
      </w:r>
      <w:proofErr w:type="spellEnd"/>
      <w:r w:rsidRPr="00B5395B">
        <w:rPr>
          <w:rFonts w:asciiTheme="minorHAnsi" w:hAnsiTheme="minorHAnsi" w:cstheme="minorHAnsi"/>
        </w:rPr>
        <w:t xml:space="preserve"> of the season-long responses of </w:t>
      </w:r>
      <w:r w:rsidR="00B5395B" w:rsidRPr="00B5395B">
        <w:rPr>
          <w:rFonts w:asciiTheme="minorHAnsi" w:hAnsiTheme="minorHAnsi" w:cstheme="minorHAnsi"/>
          <w:lang w:eastAsia="en-IN"/>
        </w:rPr>
        <w:t>quantum efficiency of photosystem II</w:t>
      </w:r>
      <w:r w:rsidR="00B5395B">
        <w:rPr>
          <w:rFonts w:asciiTheme="minorHAnsi" w:hAnsiTheme="minorHAnsi" w:cstheme="minorHAnsi"/>
          <w:lang w:eastAsia="en-IN"/>
        </w:rPr>
        <w:t xml:space="preserve"> </w:t>
      </w:r>
      <w:r w:rsidRPr="00B5395B">
        <w:rPr>
          <w:rFonts w:asciiTheme="minorHAnsi" w:hAnsiTheme="minorHAnsi" w:cstheme="minorHAnsi"/>
        </w:rPr>
        <w:t xml:space="preserve">to increasing incident photosynthetic photon flux rate </w:t>
      </w:r>
      <w:r w:rsidRPr="00B5395B">
        <w:rPr>
          <w:rFonts w:asciiTheme="minorHAnsi" w:hAnsiTheme="minorHAnsi" w:cstheme="minorHAnsi"/>
          <w:lang w:eastAsia="en-IN"/>
        </w:rPr>
        <w:t xml:space="preserve">or </w:t>
      </w:r>
      <w:r w:rsidRPr="00B5395B">
        <w:rPr>
          <w:rFonts w:asciiTheme="minorHAnsi" w:hAnsiTheme="minorHAnsi" w:cstheme="minorHAnsi"/>
        </w:rPr>
        <w:t>PPFR revealed pronounced field-level heterogeneity, explaining a substantial portion of the variance in the dataset.</w:t>
      </w:r>
      <w:r w:rsidRPr="00B5395B">
        <w:rPr>
          <w:rFonts w:asciiTheme="minorHAnsi" w:hAnsiTheme="minorHAnsi" w:cstheme="minorHAnsi"/>
          <w:b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6FF8004C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4A. </w:t>
      </w:r>
    </w:p>
    <w:p w14:paraId="18304D56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10139B1C" w14:textId="3B8EE2E3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The extracted genotype-specific slopes showed clear differences among breeding lines </w:t>
      </w:r>
      <w:r w:rsidRPr="00B5395B">
        <w:rPr>
          <w:rFonts w:asciiTheme="minorHAnsi" w:hAnsiTheme="minorHAnsi" w:cstheme="minorHAnsi"/>
          <w:b/>
          <w:bCs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 xml:space="preserve">, with several lines exhibiting steeper or flatter response curves </w:t>
      </w:r>
      <w:r w:rsidRPr="00B5395B">
        <w:rPr>
          <w:rFonts w:asciiTheme="minorHAnsi" w:hAnsiTheme="minorHAnsi" w:cstheme="minorHAnsi"/>
          <w:lang w:eastAsia="en-IN"/>
        </w:rPr>
        <w:t xml:space="preserve">of </w:t>
      </w:r>
      <w:r w:rsidR="00B5395B" w:rsidRPr="00B5395B">
        <w:rPr>
          <w:rFonts w:asciiTheme="minorHAnsi" w:hAnsiTheme="minorHAnsi" w:cstheme="minorHAnsi"/>
          <w:lang w:eastAsia="en-IN"/>
        </w:rPr>
        <w:t>quantum efficiency of photosystem II</w:t>
      </w:r>
      <w:r w:rsidRPr="00B5395B">
        <w:rPr>
          <w:rFonts w:asciiTheme="minorHAnsi" w:hAnsiTheme="minorHAnsi" w:cstheme="minorHAnsi"/>
          <w:lang w:eastAsia="en-IN"/>
        </w:rPr>
        <w:t xml:space="preserve"> to increasing light intensities </w:t>
      </w:r>
      <w:r w:rsidRPr="00B5395B">
        <w:rPr>
          <w:rFonts w:asciiTheme="minorHAnsi" w:hAnsiTheme="minorHAnsi" w:cstheme="minorHAnsi"/>
          <w:lang w:eastAsia="en-IN"/>
        </w:rPr>
        <w:t xml:space="preserve">compared to the panel average </w:t>
      </w:r>
      <w:r w:rsidRPr="00B5395B">
        <w:rPr>
          <w:rFonts w:asciiTheme="minorHAnsi" w:hAnsiTheme="minorHAnsi" w:cstheme="minorHAnsi"/>
          <w:b/>
          <w:lang w:eastAsia="en-IN"/>
        </w:rPr>
        <w:t>[2]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5B3243DB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4B. </w:t>
      </w:r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Video editor: Highlight the colored dots in both top and bottom panels </w:t>
      </w:r>
    </w:p>
    <w:p w14:paraId="32621BB9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4C. </w:t>
      </w:r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Show the colored lines in the middle</w:t>
      </w:r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 xml:space="preserve"> (the lines indicate the slope</w:t>
      </w:r>
      <w:r w:rsidRPr="00B5395B">
        <w:rPr>
          <w:rFonts w:asciiTheme="minorHAnsi" w:hAnsiTheme="minorHAnsi" w:cstheme="minorHAnsi"/>
          <w:i/>
          <w:iCs/>
          <w:lang w:val="en-IN" w:eastAsia="en-IN"/>
        </w:rPr>
        <w:t>)</w:t>
      </w:r>
    </w:p>
    <w:p w14:paraId="78CE6903" w14:textId="77777777" w:rsidR="00CD2DC4" w:rsidRPr="00B5395B" w:rsidRDefault="00CD2DC4">
      <w:pPr>
        <w:pStyle w:val="ShotDescription"/>
        <w:ind w:firstLine="0"/>
        <w:rPr>
          <w:rFonts w:asciiTheme="minorHAnsi" w:hAnsiTheme="minorHAnsi" w:cstheme="minorHAnsi"/>
          <w:lang w:val="en-IN" w:eastAsia="en-IN"/>
        </w:rPr>
      </w:pPr>
    </w:p>
    <w:p w14:paraId="219F8C02" w14:textId="77777777" w:rsidR="00CD2DC4" w:rsidRPr="00B5395B" w:rsidRDefault="00000000">
      <w:pPr>
        <w:pStyle w:val="Narration"/>
        <w:numPr>
          <w:ilvl w:val="1"/>
          <w:numId w:val="2"/>
        </w:numPr>
        <w:rPr>
          <w:rFonts w:asciiTheme="minorHAnsi" w:hAnsiTheme="minorHAnsi" w:cstheme="minorHAnsi"/>
          <w:lang w:eastAsia="en-IN"/>
        </w:rPr>
      </w:pPr>
      <w:r w:rsidRPr="00B5395B">
        <w:rPr>
          <w:rFonts w:asciiTheme="minorHAnsi" w:hAnsiTheme="minorHAnsi" w:cstheme="minorHAnsi"/>
          <w:lang w:eastAsia="en-IN"/>
        </w:rPr>
        <w:t xml:space="preserve">Three-dimensional canopy reconstructions using the MASt3R </w:t>
      </w:r>
      <w:r w:rsidRPr="00B5395B">
        <w:rPr>
          <w:rFonts w:asciiTheme="minorHAnsi" w:hAnsiTheme="minorHAnsi" w:cstheme="minorHAnsi"/>
          <w:i/>
          <w:iCs/>
          <w:color w:val="EE0000"/>
          <w:lang w:eastAsia="en-IN"/>
        </w:rPr>
        <w:t>(mas-T-3-R)</w:t>
      </w:r>
      <w:r w:rsidRPr="00B5395B">
        <w:rPr>
          <w:rFonts w:asciiTheme="minorHAnsi" w:hAnsiTheme="minorHAnsi" w:cstheme="minorHAnsi"/>
          <w:lang w:eastAsia="en-IN"/>
        </w:rPr>
        <w:t xml:space="preserve"> algorithm showed the potential of integrating physiological and structural phenotyping </w:t>
      </w:r>
      <w:r w:rsidRPr="00B5395B">
        <w:rPr>
          <w:rFonts w:asciiTheme="minorHAnsi" w:hAnsiTheme="minorHAnsi" w:cstheme="minorHAnsi"/>
          <w:b/>
          <w:lang w:eastAsia="en-IN"/>
        </w:rPr>
        <w:t>[1]</w:t>
      </w:r>
      <w:r w:rsidRPr="00B5395B">
        <w:rPr>
          <w:rFonts w:asciiTheme="minorHAnsi" w:hAnsiTheme="minorHAnsi" w:cstheme="minorHAnsi"/>
          <w:lang w:eastAsia="en-IN"/>
        </w:rPr>
        <w:t>.</w:t>
      </w:r>
    </w:p>
    <w:p w14:paraId="00CADC35" w14:textId="77777777" w:rsidR="00CD2DC4" w:rsidRPr="00B5395B" w:rsidRDefault="00000000">
      <w:pPr>
        <w:pStyle w:val="ShotDescription"/>
        <w:numPr>
          <w:ilvl w:val="2"/>
          <w:numId w:val="2"/>
        </w:numPr>
        <w:rPr>
          <w:rFonts w:asciiTheme="minorHAnsi" w:hAnsiTheme="minorHAnsi" w:cstheme="minorHAnsi"/>
          <w:lang w:val="en-IN" w:eastAsia="en-IN"/>
        </w:rPr>
      </w:pPr>
      <w:r w:rsidRPr="00B5395B">
        <w:rPr>
          <w:rFonts w:asciiTheme="minorHAnsi" w:hAnsiTheme="minorHAnsi" w:cstheme="minorHAnsi"/>
          <w:lang w:val="en-IN" w:eastAsia="en-IN"/>
        </w:rPr>
        <w:t xml:space="preserve">LAB MEDIA: Figure 5. </w:t>
      </w:r>
      <w:r w:rsidRPr="00042AC9">
        <w:rPr>
          <w:rFonts w:asciiTheme="minorHAnsi" w:hAnsiTheme="minorHAnsi" w:cstheme="minorHAnsi"/>
          <w:i/>
          <w:iCs/>
          <w:color w:val="3333FF"/>
          <w:lang w:val="en-IN" w:eastAsia="en-IN"/>
        </w:rPr>
        <w:t>Video editor: Highlight B and C</w:t>
      </w:r>
    </w:p>
    <w:p w14:paraId="016E8891" w14:textId="77777777" w:rsidR="00CD2DC4" w:rsidRPr="00B5395B" w:rsidRDefault="00CD2DC4">
      <w:pPr>
        <w:pStyle w:val="ShotDescription"/>
        <w:rPr>
          <w:rFonts w:asciiTheme="minorHAnsi" w:hAnsiTheme="minorHAnsi" w:cstheme="minorHAnsi"/>
          <w:lang w:val="en-IN" w:eastAsia="en-IN"/>
        </w:rPr>
      </w:pPr>
    </w:p>
    <w:p w14:paraId="0879D5B5" w14:textId="77777777" w:rsidR="00CD2DC4" w:rsidRPr="00B5395B" w:rsidRDefault="00000000">
      <w:pPr>
        <w:spacing w:after="160" w:line="259" w:lineRule="auto"/>
        <w:rPr>
          <w:rFonts w:eastAsia="Aptos" w:cstheme="minorHAnsi"/>
          <w:b/>
          <w:bCs/>
          <w:iCs/>
          <w:kern w:val="2"/>
          <w:sz w:val="44"/>
          <w:szCs w:val="44"/>
          <w:highlight w:val="yellow"/>
          <w:lang w:val="en-IN"/>
          <w14:ligatures w14:val="standardContextual"/>
        </w:rPr>
      </w:pPr>
      <w:bookmarkStart w:id="7" w:name="_Hlk210168181"/>
      <w:bookmarkStart w:id="8" w:name="_Hlk203169093"/>
      <w:r w:rsidRPr="00B5395B">
        <w:rPr>
          <w:rFonts w:eastAsia="Aptos" w:cstheme="minorHAnsi"/>
          <w:b/>
          <w:bCs/>
          <w:iCs/>
          <w:kern w:val="2"/>
          <w:sz w:val="44"/>
          <w:szCs w:val="44"/>
          <w:highlight w:val="yellow"/>
          <w:lang w:val="en-IN"/>
          <w14:ligatures w14:val="standardContextual"/>
        </w:rPr>
        <w:t xml:space="preserve">NOTE to Authors: </w:t>
      </w:r>
    </w:p>
    <w:bookmarkEnd w:id="7"/>
    <w:bookmarkEnd w:id="8"/>
    <w:p w14:paraId="14F63021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  <w:highlight w:val="yellow"/>
        </w:rPr>
        <w:t>You have two options for filming and submitting the SCREEN footage:</w:t>
      </w:r>
    </w:p>
    <w:p w14:paraId="43A12965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18BDE581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481A4939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3377F4DC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B5395B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B5395B">
        <w:rPr>
          <w:rFonts w:ascii="Arial" w:eastAsia="Times New Roman" w:hAnsi="Arial" w:cs="Arial"/>
          <w:color w:val="222222"/>
        </w:rPr>
        <w:t xml:space="preserve"> etc.).</w:t>
      </w:r>
    </w:p>
    <w:p w14:paraId="1BF97E01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4D63BD49" w14:textId="318C650A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  <w:highlight w:val="yellow"/>
        </w:rPr>
        <w:t>- </w:t>
      </w:r>
      <w:r w:rsidRPr="00B5395B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="00042AC9">
        <w:rPr>
          <w:rFonts w:ascii="Arial" w:eastAsia="Times New Roman" w:hAnsi="Arial" w:cs="Arial"/>
          <w:b/>
          <w:bCs/>
          <w:color w:val="222222"/>
        </w:rPr>
        <w:t>, not more than that</w:t>
      </w:r>
      <w:r w:rsidRPr="00B5395B">
        <w:rPr>
          <w:rFonts w:ascii="Arial" w:eastAsia="Times New Roman" w:hAnsi="Arial" w:cs="Arial"/>
          <w:b/>
          <w:bCs/>
          <w:color w:val="222222"/>
        </w:rPr>
        <w:t>.</w:t>
      </w:r>
    </w:p>
    <w:p w14:paraId="066179F5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649056B6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105B727D" w14:textId="77777777" w:rsid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488BD600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1F43EE3E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0C178948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7DFA50F1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070019D3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B5395B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B5395B">
        <w:rPr>
          <w:rFonts w:ascii="Arial" w:eastAsia="Times New Roman" w:hAnsi="Arial" w:cs="Arial"/>
          <w:color w:val="222222"/>
        </w:rPr>
        <w:t>.</w:t>
      </w:r>
    </w:p>
    <w:p w14:paraId="29EB7943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4997CF5D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lang w:val="en-IN" w:eastAsia="en-IN"/>
        </w:rPr>
      </w:pPr>
      <w:r w:rsidRPr="00B5395B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B5395B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B5395B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B5395B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B5395B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B5395B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B5395B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5FFAFC53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B5395B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B5395B">
        <w:rPr>
          <w:rFonts w:ascii="Arial" w:eastAsia="Times New Roman" w:hAnsi="Arial" w:cs="Arial"/>
          <w:color w:val="0000FF"/>
        </w:rPr>
        <w:t>-[</w:t>
      </w:r>
      <w:proofErr w:type="gramEnd"/>
      <w:r w:rsidRPr="00B5395B">
        <w:rPr>
          <w:rFonts w:ascii="Arial" w:eastAsia="Times New Roman" w:hAnsi="Arial" w:cs="Arial"/>
          <w:color w:val="0000FF"/>
        </w:rPr>
        <w:t>End Time]</w:t>
      </w:r>
    </w:p>
    <w:p w14:paraId="3AAED851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b/>
          <w:bCs/>
          <w:color w:val="222222"/>
        </w:rPr>
      </w:pPr>
      <w:r w:rsidRPr="00B5395B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60AD5EEF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b/>
          <w:bCs/>
          <w:color w:val="222222"/>
        </w:rPr>
        <w:br/>
      </w:r>
      <w:r w:rsidRPr="00B5395B">
        <w:rPr>
          <w:rFonts w:ascii="Arial" w:eastAsia="Times New Roman" w:hAnsi="Arial" w:cs="Arial"/>
          <w:color w:val="222222"/>
        </w:rPr>
        <w:t>- </w:t>
      </w:r>
      <w:r w:rsidRPr="00B5395B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B5395B">
        <w:rPr>
          <w:rFonts w:ascii="Arial" w:eastAsia="Times New Roman" w:hAnsi="Arial" w:cs="Arial"/>
          <w:b/>
          <w:bCs/>
          <w:color w:val="222222"/>
        </w:rPr>
        <w:tab/>
      </w:r>
      <w:r w:rsidRPr="00B5395B">
        <w:rPr>
          <w:rFonts w:ascii="Arial" w:eastAsia="Times New Roman" w:hAnsi="Arial" w:cs="Arial"/>
          <w:color w:val="222222"/>
        </w:rPr>
        <w:t>2.1.</w:t>
      </w:r>
      <w:proofErr w:type="gramStart"/>
      <w:r w:rsidRPr="00B5395B">
        <w:rPr>
          <w:rFonts w:ascii="Arial" w:eastAsia="Times New Roman" w:hAnsi="Arial" w:cs="Arial"/>
          <w:color w:val="222222"/>
        </w:rPr>
        <w:t>2  SCREEN</w:t>
      </w:r>
      <w:proofErr w:type="gramEnd"/>
      <w:r w:rsidRPr="00B5395B">
        <w:rPr>
          <w:rFonts w:ascii="Arial" w:eastAsia="Times New Roman" w:hAnsi="Arial" w:cs="Arial"/>
          <w:color w:val="222222"/>
        </w:rPr>
        <w:t>: performing ...........action</w:t>
      </w:r>
      <w:r w:rsidRPr="00B5395B">
        <w:rPr>
          <w:rFonts w:ascii="Arial" w:eastAsia="Times New Roman" w:hAnsi="Arial" w:cs="Arial"/>
          <w:b/>
          <w:bCs/>
          <w:color w:val="222222"/>
        </w:rPr>
        <w:t>. </w:t>
      </w:r>
      <w:r w:rsidRPr="00B5395B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761FE9E9" w14:textId="77777777" w:rsidR="00B5395B" w:rsidRPr="00B5395B" w:rsidRDefault="00B5395B" w:rsidP="00B5395B">
      <w:pPr>
        <w:numPr>
          <w:ilvl w:val="2"/>
          <w:numId w:val="8"/>
        </w:numPr>
        <w:shd w:val="clear" w:color="auto" w:fill="FFFFFF"/>
        <w:suppressAutoHyphens w:val="0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B5395B">
        <w:rPr>
          <w:rFonts w:ascii="Arial" w:eastAsia="Times New Roman" w:hAnsi="Arial" w:cs="Arial"/>
          <w:color w:val="222222"/>
        </w:rPr>
        <w:t>SCREEN: cutting the…..........action</w:t>
      </w:r>
      <w:r w:rsidRPr="00B5395B">
        <w:rPr>
          <w:rFonts w:ascii="Arial" w:eastAsia="Times New Roman" w:hAnsi="Arial" w:cs="Arial"/>
          <w:b/>
          <w:bCs/>
          <w:color w:val="222222"/>
        </w:rPr>
        <w:t>. </w:t>
      </w:r>
      <w:r w:rsidRPr="00B5395B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415D8FD9" w14:textId="77777777" w:rsidR="00B5395B" w:rsidRPr="00B5395B" w:rsidRDefault="00B5395B" w:rsidP="00B5395B">
      <w:pPr>
        <w:shd w:val="clear" w:color="auto" w:fill="FFFFFF"/>
        <w:suppressAutoHyphens w:val="0"/>
        <w:ind w:left="2160"/>
        <w:contextualSpacing/>
        <w:rPr>
          <w:rFonts w:ascii="Arial" w:eastAsia="Times New Roman" w:hAnsi="Arial" w:cs="Arial"/>
          <w:color w:val="222222"/>
        </w:rPr>
      </w:pPr>
    </w:p>
    <w:p w14:paraId="3D644994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</w:rPr>
        <w:t>- The duration between the</w:t>
      </w:r>
      <w:r w:rsidRPr="00B5395B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B5395B">
        <w:rPr>
          <w:rFonts w:ascii="Arial" w:eastAsia="Times New Roman" w:hAnsi="Arial" w:cs="Arial"/>
          <w:color w:val="222222"/>
        </w:rPr>
        <w:t>.</w:t>
      </w:r>
    </w:p>
    <w:p w14:paraId="4B67931F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</w:p>
    <w:p w14:paraId="5F83FCBA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65835E0F" w14:textId="77777777" w:rsidR="00B5395B" w:rsidRPr="00B5395B" w:rsidRDefault="00B5395B" w:rsidP="00B5395B">
      <w:pPr>
        <w:shd w:val="clear" w:color="auto" w:fill="FFFFFF"/>
        <w:suppressAutoHyphens w:val="0"/>
        <w:rPr>
          <w:rFonts w:ascii="Arial" w:eastAsia="Times New Roman" w:hAnsi="Arial" w:cs="Arial"/>
          <w:color w:val="222222"/>
        </w:rPr>
      </w:pPr>
      <w:r w:rsidRPr="00B5395B">
        <w:rPr>
          <w:rFonts w:ascii="Arial" w:eastAsia="Times New Roman" w:hAnsi="Arial" w:cs="Arial"/>
          <w:color w:val="222222"/>
        </w:rPr>
        <w:t>- E</w:t>
      </w:r>
      <w:r w:rsidRPr="00B5395B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</w:p>
    <w:p w14:paraId="6F024D36" w14:textId="77777777" w:rsidR="00CD2DC4" w:rsidRPr="00B5395B" w:rsidRDefault="00CD2DC4">
      <w:pPr>
        <w:pStyle w:val="ShotDescription"/>
        <w:rPr>
          <w:rFonts w:asciiTheme="minorHAnsi" w:hAnsiTheme="minorHAnsi" w:cstheme="minorHAnsi"/>
          <w:lang w:val="en-IN" w:eastAsia="en-IN"/>
        </w:rPr>
      </w:pPr>
    </w:p>
    <w:sectPr w:rsidR="00CD2DC4" w:rsidRPr="00B5395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11-28T15:26:00Z" w:initials="PG">
    <w:p w14:paraId="18B71774" w14:textId="77777777" w:rsidR="00B5395B" w:rsidRDefault="00B5395B" w:rsidP="00B5395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In case your recordings do not work, our videographer’s footage will be handy to work with</w:t>
      </w:r>
    </w:p>
  </w:comment>
  <w:comment w:id="6" w:author="Poornima  G" w:date="2025-11-28T15:40:00Z" w:initials="PG">
    <w:p w14:paraId="2D60E719" w14:textId="77777777" w:rsidR="00042AC9" w:rsidRDefault="00042AC9" w:rsidP="00042AC9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cannot have only video without the narration. Please provide a line of narration to match any extra video that you provide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B71774" w15:done="0"/>
  <w15:commentEx w15:paraId="2D60E7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4E87F0" w16cex:dateUtc="2025-11-28T09:56:00Z"/>
  <w16cex:commentExtensible w16cex:durableId="27C797BB" w16cex:dateUtc="2025-11-28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B71774" w16cid:durableId="2B4E87F0"/>
  <w16cid:commentId w16cid:paraId="2D60E719" w16cid:durableId="27C7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97BE" w14:textId="77777777" w:rsidR="00A375ED" w:rsidRDefault="00A375ED">
      <w:r>
        <w:separator/>
      </w:r>
    </w:p>
  </w:endnote>
  <w:endnote w:type="continuationSeparator" w:id="0">
    <w:p w14:paraId="16ADA64D" w14:textId="77777777" w:rsidR="00A375ED" w:rsidRDefault="00A3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096F" w14:textId="77777777" w:rsidR="00CD2DC4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C1AFDC3" wp14:editId="5285D64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0268400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4A14C0F8" w14:textId="77777777" w:rsidR="00CD2DC4" w:rsidRDefault="00000000"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1AFDC3" id="Frame1" o:spid="_x0000_s1026" style="position:absolute;margin-left:-50.05pt;margin-top:.05pt;width:1.15pt;height:1.1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sdt>
                    <w:sdtPr>
                      <w:id w:val="1026840063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A14C0F8" w14:textId="77777777" w:rsidR="00CD2DC4" w:rsidRDefault="00000000"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  <w:p w14:paraId="3D1AB939" w14:textId="77777777" w:rsidR="00CD2DC4" w:rsidRDefault="00CD2D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6070" w14:textId="57C77B8A" w:rsidR="00CD2DC4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="Calibr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D54ED3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042AC9">
      <w:rPr>
        <w:rFonts w:cstheme="minorHAnsi"/>
      </w:rPr>
      <w:t xml:space="preserve">            November 28, </w:t>
    </w:r>
    <w:proofErr w:type="gramStart"/>
    <w:r w:rsidR="00042AC9">
      <w:rPr>
        <w:rFonts w:cstheme="minorHAnsi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12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="Calibri"/>
      </w:rPr>
      <w:fldChar w:fldCharType="begin"/>
    </w:r>
    <w:r>
      <w:rPr>
        <w:rFonts w:cs="Calibri"/>
      </w:rPr>
      <w:instrText xml:space="preserve"> NUMPAGES </w:instrText>
    </w:r>
    <w:r>
      <w:rPr>
        <w:rFonts w:cs="Calibri"/>
      </w:rPr>
      <w:fldChar w:fldCharType="separate"/>
    </w:r>
    <w:r>
      <w:rPr>
        <w:rFonts w:cs="Calibri"/>
      </w:rPr>
      <w:t>12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200" w14:textId="77777777" w:rsidR="00CD2DC4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ascii="Symbol" w:eastAsia="Symbol" w:hAnsi="Symbol" w:cs="Symbol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="Calibri"/>
        <w:lang w:val="en-US"/>
      </w:rPr>
      <w:fldChar w:fldCharType="begin"/>
    </w:r>
    <w:r>
      <w:rPr>
        <w:rFonts w:cs="Calibri"/>
        <w:lang w:val="en-US"/>
      </w:rPr>
      <w:instrText xml:space="preserve"> DATE \@"yyyy" </w:instrText>
    </w:r>
    <w:r>
      <w:rPr>
        <w:rFonts w:cs="Calibri"/>
        <w:lang w:val="en-US"/>
      </w:rPr>
      <w:fldChar w:fldCharType="separate"/>
    </w:r>
    <w:r w:rsidR="00D54ED3">
      <w:rPr>
        <w:rFonts w:cs="Calibri"/>
        <w:noProof/>
        <w:lang w:val="en-US"/>
      </w:rPr>
      <w:t>2025</w:t>
    </w:r>
    <w:r>
      <w:rPr>
        <w:rFonts w:cs="Calibr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  <w:t xml:space="preserve">Page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12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="Calibri"/>
      </w:rPr>
      <w:fldChar w:fldCharType="begin"/>
    </w:r>
    <w:r>
      <w:rPr>
        <w:rFonts w:cs="Calibri"/>
      </w:rPr>
      <w:instrText xml:space="preserve"> NUMPAGES </w:instrText>
    </w:r>
    <w:r>
      <w:rPr>
        <w:rFonts w:cs="Calibri"/>
      </w:rPr>
      <w:fldChar w:fldCharType="separate"/>
    </w:r>
    <w:r>
      <w:rPr>
        <w:rFonts w:cs="Calibri"/>
      </w:rPr>
      <w:t>12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E570" w14:textId="77777777" w:rsidR="00A375ED" w:rsidRDefault="00A375ED">
      <w:r>
        <w:separator/>
      </w:r>
    </w:p>
  </w:footnote>
  <w:footnote w:type="continuationSeparator" w:id="0">
    <w:p w14:paraId="2FAD894C" w14:textId="77777777" w:rsidR="00A375ED" w:rsidRDefault="00A3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7016" w14:textId="5D1842D7" w:rsidR="00CD2DC4" w:rsidRDefault="00000000" w:rsidP="00042AC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4DA48869" wp14:editId="3C1210C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9" w:name="_Hlk161771130"/>
    <w:r w:rsidR="00042AC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349C739" w14:textId="77777777" w:rsidR="00CD2DC4" w:rsidRDefault="00CD2D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AE0" w14:textId="77777777" w:rsidR="00CD2DC4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737AB46A" wp14:editId="4568370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theme="minorHAnsi"/>
        <w:b/>
        <w:sz w:val="28"/>
        <w:szCs w:val="28"/>
        <w:u w:val="single"/>
      </w:rPr>
      <w:t>DRAFT: DO NOT USE FOR FILMING</w:t>
    </w:r>
  </w:p>
  <w:p w14:paraId="0F2FECCF" w14:textId="77777777" w:rsidR="00CD2DC4" w:rsidRDefault="00CD2D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A92"/>
    <w:multiLevelType w:val="multilevel"/>
    <w:tmpl w:val="6F825EE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2" w15:restartNumberingAfterBreak="0">
    <w:nsid w:val="19A45B67"/>
    <w:multiLevelType w:val="multilevel"/>
    <w:tmpl w:val="95F69C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FCE5A7F"/>
    <w:multiLevelType w:val="multilevel"/>
    <w:tmpl w:val="06C88090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sz w:val="28"/>
      </w:rPr>
    </w:lvl>
  </w:abstractNum>
  <w:abstractNum w:abstractNumId="4" w15:restartNumberingAfterBreak="0">
    <w:nsid w:val="240C1187"/>
    <w:multiLevelType w:val="multilevel"/>
    <w:tmpl w:val="455E7890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8E443F"/>
    <w:multiLevelType w:val="multilevel"/>
    <w:tmpl w:val="B0229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6A3DB0"/>
    <w:multiLevelType w:val="multilevel"/>
    <w:tmpl w:val="9F620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D313EC"/>
    <w:multiLevelType w:val="multilevel"/>
    <w:tmpl w:val="DD28E304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 w16cid:durableId="964851287">
    <w:abstractNumId w:val="0"/>
  </w:num>
  <w:num w:numId="2" w16cid:durableId="799373868">
    <w:abstractNumId w:val="2"/>
  </w:num>
  <w:num w:numId="3" w16cid:durableId="743650032">
    <w:abstractNumId w:val="7"/>
  </w:num>
  <w:num w:numId="4" w16cid:durableId="234319293">
    <w:abstractNumId w:val="4"/>
  </w:num>
  <w:num w:numId="5" w16cid:durableId="1854029974">
    <w:abstractNumId w:val="6"/>
  </w:num>
  <w:num w:numId="6" w16cid:durableId="1438134164">
    <w:abstractNumId w:val="5"/>
  </w:num>
  <w:num w:numId="7" w16cid:durableId="963924344">
    <w:abstractNumId w:val="3"/>
  </w:num>
  <w:num w:numId="8" w16cid:durableId="16614268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CD2DC4"/>
    <w:rsid w:val="00042AC9"/>
    <w:rsid w:val="00214D4F"/>
    <w:rsid w:val="00A375ED"/>
    <w:rsid w:val="00B5395B"/>
    <w:rsid w:val="00CD2DC4"/>
    <w:rsid w:val="00D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D77B7"/>
  <w15:docId w15:val="{285FD1FE-D065-447C-92A5-E800DC2B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00" w:themeColor="text1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000000" w:themeColor="text1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000000" w:themeColor="text1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000000" w:themeColor="text1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arrationChar">
    <w:name w:val="Narration Char"/>
    <w:basedOn w:val="DefaultParagraphFont"/>
    <w:link w:val="Narration"/>
    <w:qFormat/>
    <w:rsid w:val="00E64985"/>
    <w:rPr>
      <w:rFonts w:ascii="Calibri" w:hAnsi="Calibri" w:cs="Calibri"/>
      <w:color w:val="000000" w:themeColor="text1"/>
      <w:lang w:val="en-GB"/>
    </w:rPr>
  </w:style>
  <w:style w:type="character" w:customStyle="1" w:styleId="ShotDescriptionChar">
    <w:name w:val="Shot Description Char"/>
    <w:basedOn w:val="DefaultParagraphFont"/>
    <w:link w:val="ShotDescription"/>
    <w:qFormat/>
    <w:rsid w:val="00E64985"/>
    <w:rPr>
      <w:rFonts w:ascii="Calibri" w:hAnsi="Calibri" w:cs="Calibri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Narration">
    <w:name w:val="Narration"/>
    <w:basedOn w:val="TemplateNarration"/>
    <w:link w:val="NarrationChar"/>
    <w:qFormat/>
    <w:rsid w:val="00E64985"/>
    <w:rPr>
      <w:rFonts w:cs="Calibri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64985"/>
    <w:rPr>
      <w:rFonts w:cs="Calibri"/>
    </w:rPr>
  </w:style>
  <w:style w:type="paragraph" w:customStyle="1" w:styleId="TemplateNarration">
    <w:name w:val="Template Narration"/>
    <w:basedOn w:val="ListParagraph"/>
    <w:qFormat/>
    <w:rsid w:val="00E649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649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20669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1206698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7023AD5DA60F4AAAB2021CA32A4B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E6EF-D143-427D-BA25-39DB7099A2EA}"/>
      </w:docPartPr>
      <w:docPartBody>
        <w:p w:rsidR="00CA5B9D" w:rsidRDefault="004D1112" w:rsidP="004D1112">
          <w:pPr>
            <w:pStyle w:val="7023AD5DA60F4AAAB2021CA32A4B18D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14D4F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5B9B"/>
    <w:rsid w:val="003E657A"/>
    <w:rsid w:val="003F25B4"/>
    <w:rsid w:val="00406B3C"/>
    <w:rsid w:val="004232DB"/>
    <w:rsid w:val="00445550"/>
    <w:rsid w:val="0045037E"/>
    <w:rsid w:val="004A526F"/>
    <w:rsid w:val="004C6401"/>
    <w:rsid w:val="004D1112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1BB0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5B9D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023AD5DA60F4AAAB2021CA32A4B18D6">
    <w:name w:val="7023AD5DA60F4AAAB2021CA32A4B18D6"/>
    <w:rsid w:val="004D111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C0962C3468B4CE193849F4F15D14AA6">
    <w:name w:val="5C0962C3468B4CE193849F4F15D14AA6"/>
    <w:rsid w:val="00CA5B9D"/>
    <w:pPr>
      <w:spacing w:after="160" w:line="278" w:lineRule="auto"/>
    </w:pPr>
    <w:rPr>
      <w:kern w:val="2"/>
      <w14:ligatures w14:val="standardContextual"/>
    </w:rPr>
  </w:style>
  <w:style w:type="paragraph" w:customStyle="1" w:styleId="F30017F536C34F1894BF5B633C47CCFC">
    <w:name w:val="F30017F536C34F1894BF5B633C47CCFC"/>
    <w:rsid w:val="00CA5B9D"/>
    <w:pPr>
      <w:spacing w:after="160" w:line="278" w:lineRule="auto"/>
    </w:pPr>
    <w:rPr>
      <w:kern w:val="2"/>
      <w14:ligatures w14:val="standardContextual"/>
    </w:rPr>
  </w:style>
  <w:style w:type="paragraph" w:customStyle="1" w:styleId="0FB6208DF7F043C9B8D791EEF19842C0">
    <w:name w:val="0FB6208DF7F043C9B8D791EEF19842C0"/>
    <w:rsid w:val="00CA5B9D"/>
    <w:pPr>
      <w:spacing w:after="160" w:line="278" w:lineRule="auto"/>
    </w:pPr>
    <w:rPr>
      <w:kern w:val="2"/>
      <w14:ligatures w14:val="standardContextual"/>
    </w:rPr>
  </w:style>
  <w:style w:type="paragraph" w:customStyle="1" w:styleId="2C641D74A4AD402BB419DA80B885B7E5">
    <w:name w:val="2C641D74A4AD402BB419DA80B885B7E5"/>
    <w:rsid w:val="00CA5B9D"/>
    <w:pPr>
      <w:spacing w:after="160" w:line="278" w:lineRule="auto"/>
    </w:pPr>
    <w:rPr>
      <w:kern w:val="2"/>
      <w14:ligatures w14:val="standardContextual"/>
    </w:rPr>
  </w:style>
  <w:style w:type="paragraph" w:customStyle="1" w:styleId="8B3C7F8EA25C40978A84C96DEFFDAEFF">
    <w:name w:val="8B3C7F8EA25C40978A84C96DEFFDAEFF"/>
    <w:rsid w:val="00CA5B9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rgbClr val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Poornima  G</cp:lastModifiedBy>
  <cp:revision>2</cp:revision>
  <dcterms:created xsi:type="dcterms:W3CDTF">2025-11-28T10:13:00Z</dcterms:created>
  <dcterms:modified xsi:type="dcterms:W3CDTF">2025-11-28T10:13:00Z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