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9AD5B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A1095">
        <w:rPr>
          <w:rFonts w:eastAsia="Times New Roman" w:cstheme="minorHAnsi"/>
          <w:b/>
        </w:rPr>
        <w:t>69529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038AEA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A1095" w:rsidRPr="0065008E">
          <w:rPr>
            <w:rStyle w:val="Hyperlink"/>
            <w:rFonts w:eastAsia="Times New Roman" w:cstheme="minorHAnsi"/>
            <w:b/>
          </w:rPr>
          <w:t>https://review.jove.com/account/file-uploader?src=21206393</w:t>
        </w:r>
      </w:hyperlink>
    </w:p>
    <w:p w14:paraId="2689305A" w14:textId="77777777" w:rsidR="001A1095" w:rsidRPr="00B07A3B" w:rsidRDefault="001A109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BE0F5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A1095" w:rsidRPr="001A1095">
        <w:rPr>
          <w:rStyle w:val="ArticleTitle"/>
          <w:rFonts w:cstheme="minorHAnsi"/>
        </w:rPr>
        <w:t>In Vitro Reassociation Assay to Measure the Formation of 80S Ribosomal Particles Using Salt-</w:t>
      </w:r>
      <w:r w:rsidR="00C53E03">
        <w:rPr>
          <w:rStyle w:val="ArticleTitle"/>
          <w:rFonts w:cstheme="minorHAnsi"/>
        </w:rPr>
        <w:t>W</w:t>
      </w:r>
      <w:r w:rsidR="001A1095" w:rsidRPr="001A1095">
        <w:rPr>
          <w:rStyle w:val="ArticleTitle"/>
          <w:rFonts w:cstheme="minorHAnsi"/>
        </w:rPr>
        <w:t>ashed Ribosomal Subunits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75A55F3" w14:textId="77777777" w:rsidR="001A1095" w:rsidRPr="001A1095" w:rsidRDefault="001A1095" w:rsidP="001A1095">
      <w:pPr>
        <w:outlineLvl w:val="0"/>
        <w:rPr>
          <w:rFonts w:eastAsia="Times New Roman" w:cstheme="minorHAnsi"/>
          <w:b/>
          <w:sz w:val="28"/>
          <w:szCs w:val="28"/>
        </w:rPr>
      </w:pPr>
      <w:r w:rsidRPr="001A1095">
        <w:rPr>
          <w:rFonts w:eastAsia="Times New Roman" w:cstheme="minorHAnsi"/>
          <w:b/>
          <w:sz w:val="28"/>
          <w:szCs w:val="28"/>
        </w:rPr>
        <w:t xml:space="preserve">Anette Hallik, </w:t>
      </w:r>
      <w:proofErr w:type="spellStart"/>
      <w:r w:rsidRPr="001A1095">
        <w:rPr>
          <w:rFonts w:eastAsia="Times New Roman" w:cstheme="minorHAnsi"/>
          <w:b/>
          <w:sz w:val="28"/>
          <w:szCs w:val="28"/>
        </w:rPr>
        <w:t>Analiis</w:t>
      </w:r>
      <w:proofErr w:type="spellEnd"/>
      <w:r w:rsidRPr="001A1095">
        <w:rPr>
          <w:rFonts w:eastAsia="Times New Roman" w:cstheme="minorHAnsi"/>
          <w:b/>
          <w:sz w:val="28"/>
          <w:szCs w:val="28"/>
        </w:rPr>
        <w:t xml:space="preserve"> Veeremaa, Tiina Tamm</w:t>
      </w:r>
    </w:p>
    <w:p w14:paraId="7F9FFE97" w14:textId="77777777" w:rsidR="001A1095" w:rsidRPr="001A1095" w:rsidRDefault="001A1095" w:rsidP="001A109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01061C9" w:rsidR="00D6314B" w:rsidRDefault="001A1095" w:rsidP="001A1095">
      <w:pPr>
        <w:outlineLvl w:val="0"/>
        <w:rPr>
          <w:rFonts w:eastAsia="Times New Roman" w:cstheme="minorHAnsi"/>
          <w:b/>
          <w:sz w:val="28"/>
          <w:szCs w:val="28"/>
        </w:rPr>
      </w:pPr>
      <w:r w:rsidRPr="001A1095">
        <w:rPr>
          <w:rFonts w:eastAsia="Times New Roman" w:cstheme="minorHAnsi"/>
          <w:b/>
          <w:sz w:val="28"/>
          <w:szCs w:val="28"/>
        </w:rPr>
        <w:t>Institute of Molecular and Cell Biology, University of Tartu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3BF2529" w:rsidR="004E0C5A" w:rsidRPr="001A1095" w:rsidRDefault="001A1095" w:rsidP="001A1095">
      <w:pPr>
        <w:jc w:val="both"/>
        <w:rPr>
          <w:rFonts w:ascii="Calibri" w:eastAsia="Calibri" w:hAnsi="Calibri" w:cs="Calibri"/>
        </w:rPr>
      </w:pPr>
      <w:bookmarkStart w:id="0" w:name="_Hlk25233958"/>
      <w:r>
        <w:rPr>
          <w:rFonts w:ascii="Calibri" w:eastAsia="Calibri" w:hAnsi="Calibri" w:cs="Calibri"/>
          <w:color w:val="auto"/>
        </w:rPr>
        <w:t>Tiina Tamm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(ttamm@ut.ee)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ACCCF0E" w14:textId="77777777" w:rsidR="001A1095" w:rsidRDefault="001A1095" w:rsidP="001A109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auto"/>
        </w:rPr>
        <w:t xml:space="preserve">Anette Hallik 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(anette.hallik@ut.ee)</w:t>
      </w:r>
    </w:p>
    <w:p w14:paraId="6E300C26" w14:textId="77777777" w:rsidR="001A1095" w:rsidRDefault="001A1095" w:rsidP="001A1095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color w:val="auto"/>
        </w:rPr>
        <w:t>Analiis</w:t>
      </w:r>
      <w:proofErr w:type="spellEnd"/>
      <w:r>
        <w:rPr>
          <w:rFonts w:ascii="Calibri" w:eastAsia="Calibri" w:hAnsi="Calibri" w:cs="Calibri"/>
          <w:color w:val="auto"/>
        </w:rPr>
        <w:t xml:space="preserve"> Veeremaa </w:t>
      </w:r>
      <w:r>
        <w:rPr>
          <w:rFonts w:ascii="Calibri" w:eastAsia="Calibri" w:hAnsi="Calibri" w:cs="Calibri"/>
          <w:color w:val="auto"/>
        </w:rPr>
        <w:tab/>
        <w:t>(analiis.veeremaa@ut.ee)</w:t>
      </w:r>
    </w:p>
    <w:p w14:paraId="47FE5840" w14:textId="77777777" w:rsidR="001A1095" w:rsidRDefault="001A1095" w:rsidP="001A109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auto"/>
        </w:rPr>
        <w:t>Tiina Tamm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>(ttamm@ut.ee)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551E6952" w:rsidR="000A7C4F" w:rsidRDefault="000A7C4F" w:rsidP="001A1095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6031C3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ABA6BB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031C3">
        <w:rPr>
          <w:rFonts w:cstheme="minorHAnsi"/>
          <w:bCs/>
          <w:sz w:val="22"/>
          <w:szCs w:val="22"/>
        </w:rPr>
        <w:t>10</w:t>
      </w:r>
      <w:proofErr w:type="gramEnd"/>
    </w:p>
    <w:p w14:paraId="5AAC9C6C" w14:textId="3896C5B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031C3">
        <w:rPr>
          <w:rFonts w:cstheme="minorHAnsi"/>
          <w:bCs/>
          <w:sz w:val="22"/>
          <w:szCs w:val="22"/>
        </w:rPr>
        <w:t>23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6469A93" w:rsidR="00CE10F2" w:rsidRDefault="009461C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461C1">
        <w:rPr>
          <w:rFonts w:cstheme="minorHAnsi"/>
          <w:b/>
          <w:bCs/>
        </w:rPr>
        <w:t>Preparation and Fractionation of Yeast Ribosomal Complexes Using Linear Sucrose Density Gradients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2FC65F1" w14:textId="66B63C49" w:rsidR="001A1095" w:rsidRDefault="001A1095" w:rsidP="001A1095">
      <w:pPr>
        <w:pStyle w:val="Narration"/>
        <w:numPr>
          <w:ilvl w:val="1"/>
          <w:numId w:val="3"/>
        </w:numPr>
      </w:pPr>
      <w:r w:rsidRPr="009D6E62">
        <w:t>To begin, prepare six 36</w:t>
      </w:r>
      <w:r w:rsidR="00C53E03">
        <w:t>-</w:t>
      </w:r>
      <w:r w:rsidRPr="009D6E62">
        <w:t xml:space="preserve">milliliter linear sucrose gradients with Buffer A in polypropylene centrifuge tubes using </w:t>
      </w:r>
      <w:r w:rsidR="00C53E03">
        <w:t>a</w:t>
      </w:r>
      <w:r w:rsidRPr="009D6E62">
        <w:t xml:space="preserve"> gradient mixer </w:t>
      </w:r>
      <w:r w:rsidRPr="009D6E62">
        <w:rPr>
          <w:b/>
          <w:bCs/>
        </w:rPr>
        <w:t>[1</w:t>
      </w:r>
      <w:r w:rsidR="00C53E03">
        <w:rPr>
          <w:b/>
          <w:bCs/>
        </w:rPr>
        <w:t>-TXT</w:t>
      </w:r>
      <w:r w:rsidRPr="009D6E62">
        <w:rPr>
          <w:b/>
          <w:bCs/>
        </w:rPr>
        <w:t>]</w:t>
      </w:r>
      <w:r w:rsidRPr="009D6E62">
        <w:t>. Add 18 milliliters of 30</w:t>
      </w:r>
      <w:r w:rsidR="00C53E03">
        <w:t xml:space="preserve">% </w:t>
      </w:r>
      <w:r w:rsidRPr="009D6E62">
        <w:t xml:space="preserve">sucrose solution to the gradient mixer well positioned further from the exit tubing </w:t>
      </w:r>
      <w:r w:rsidRPr="009D6E62">
        <w:rPr>
          <w:b/>
          <w:bCs/>
        </w:rPr>
        <w:t>[2]</w:t>
      </w:r>
      <w:r w:rsidR="00C53E03">
        <w:t xml:space="preserve">. </w:t>
      </w:r>
      <w:r w:rsidRPr="009D6E62">
        <w:t xml:space="preserve"> </w:t>
      </w:r>
      <w:r w:rsidR="00C53E03">
        <w:t>Then</w:t>
      </w:r>
      <w:r w:rsidRPr="009D6E62">
        <w:t xml:space="preserve"> add 20 milliliters of 10</w:t>
      </w:r>
      <w:r w:rsidR="00C53E03">
        <w:t xml:space="preserve">% </w:t>
      </w:r>
      <w:r w:rsidRPr="009D6E62">
        <w:t xml:space="preserve">sucrose solution to the well next to the exit tubing </w:t>
      </w:r>
      <w:r w:rsidRPr="009D6E62">
        <w:rPr>
          <w:b/>
          <w:bCs/>
        </w:rPr>
        <w:t>[3]</w:t>
      </w:r>
      <w:r w:rsidRPr="009D6E62">
        <w:t xml:space="preserve">. Ensure that no air bubbles enter the gradient during mixing </w:t>
      </w:r>
      <w:r w:rsidRPr="009D6E62">
        <w:rPr>
          <w:b/>
          <w:bCs/>
        </w:rPr>
        <w:t>[4]</w:t>
      </w:r>
      <w:r w:rsidRPr="009D6E62">
        <w:t>.</w:t>
      </w:r>
    </w:p>
    <w:p w14:paraId="07DFC205" w14:textId="110C431D" w:rsidR="001A1095" w:rsidRDefault="001A1095" w:rsidP="00C53E03">
      <w:pPr>
        <w:pStyle w:val="ShotDescription"/>
        <w:numPr>
          <w:ilvl w:val="2"/>
          <w:numId w:val="3"/>
        </w:numPr>
        <w:spacing w:line="360" w:lineRule="auto"/>
      </w:pPr>
      <w:r w:rsidRPr="009D6E62">
        <w:t>WIDE: Talent setting up the gradient mixer with polypropylene centrifuge tubes.</w:t>
      </w:r>
      <w:r w:rsidR="00C53E03">
        <w:t xml:space="preserve"> </w:t>
      </w:r>
      <w:r w:rsidR="00C53E03">
        <w:rPr>
          <w:b/>
          <w:bCs/>
        </w:rPr>
        <w:t xml:space="preserve">TXT: </w:t>
      </w:r>
      <w:proofErr w:type="gramStart"/>
      <w:r w:rsidR="00C53E03">
        <w:rPr>
          <w:b/>
          <w:bCs/>
        </w:rPr>
        <w:t>Gradient :</w:t>
      </w:r>
      <w:proofErr w:type="gramEnd"/>
      <w:r w:rsidR="00C53E03">
        <w:rPr>
          <w:b/>
          <w:bCs/>
        </w:rPr>
        <w:t xml:space="preserve"> 10 - 30 %</w:t>
      </w:r>
    </w:p>
    <w:p w14:paraId="2E22E9C6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adding 18 milliliters of 30 percent sucrose solution into the gradient mixer well farther from the exit tubing.</w:t>
      </w:r>
    </w:p>
    <w:p w14:paraId="0C6F0E00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adding 20 milliliters of 10 percent sucrose solution into the gradient mixer well next to the exit tubing.</w:t>
      </w:r>
    </w:p>
    <w:p w14:paraId="1B78CAE7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t>Close-up shot showing smooth gradient formation without air bubbles.</w:t>
      </w:r>
    </w:p>
    <w:p w14:paraId="040CBC8A" w14:textId="58C90097" w:rsidR="001A1095" w:rsidRDefault="00C53E03" w:rsidP="00C53E03">
      <w:pPr>
        <w:pStyle w:val="Narration"/>
        <w:numPr>
          <w:ilvl w:val="1"/>
          <w:numId w:val="3"/>
        </w:numPr>
      </w:pPr>
      <w:r>
        <w:t>Carefully</w:t>
      </w:r>
      <w:r w:rsidR="001A1095" w:rsidRPr="009D6E62">
        <w:t xml:space="preserve"> </w:t>
      </w:r>
      <w:r>
        <w:t>pipette out some of the</w:t>
      </w:r>
      <w:r w:rsidR="001A1095" w:rsidRPr="009D6E62">
        <w:t xml:space="preserve"> solution from the surface of each gradient</w:t>
      </w:r>
      <w:r>
        <w:t xml:space="preserve"> to balance the gradients</w:t>
      </w:r>
      <w:r w:rsidR="001A1095" w:rsidRPr="009D6E62">
        <w:t xml:space="preserve"> </w:t>
      </w:r>
      <w:r w:rsidR="001A1095" w:rsidRPr="009D6E62">
        <w:rPr>
          <w:b/>
          <w:bCs/>
        </w:rPr>
        <w:t>[1]</w:t>
      </w:r>
      <w:r w:rsidR="001A1095" w:rsidRPr="009D6E62">
        <w:t>.</w:t>
      </w:r>
      <w:r w:rsidRPr="00C53E03">
        <w:t xml:space="preserve"> </w:t>
      </w:r>
      <w:r>
        <w:t>Then load</w:t>
      </w:r>
      <w:r w:rsidRPr="009D6E62">
        <w:t xml:space="preserve"> up to 150 units</w:t>
      </w:r>
      <w:r>
        <w:t xml:space="preserve"> </w:t>
      </w:r>
      <w:proofErr w:type="gramStart"/>
      <w:r>
        <w:t xml:space="preserve">of </w:t>
      </w:r>
      <w:r w:rsidRPr="009D6E62">
        <w:t xml:space="preserve"> the</w:t>
      </w:r>
      <w:proofErr w:type="gramEnd"/>
      <w:r w:rsidRPr="009D6E62">
        <w:t xml:space="preserve"> </w:t>
      </w:r>
      <w:r>
        <w:t xml:space="preserve">yeast ribosomal </w:t>
      </w:r>
      <w:r w:rsidRPr="009D6E62">
        <w:t xml:space="preserve">lysate onto the top </w:t>
      </w:r>
      <w:r w:rsidRPr="009D6E62">
        <w:lastRenderedPageBreak/>
        <w:t xml:space="preserve">of each sucrose gradient </w:t>
      </w:r>
      <w:r w:rsidRPr="009D6E62">
        <w:rPr>
          <w:b/>
          <w:bCs/>
        </w:rPr>
        <w:t>[</w:t>
      </w:r>
      <w:r>
        <w:rPr>
          <w:b/>
          <w:bCs/>
        </w:rPr>
        <w:t>2</w:t>
      </w:r>
      <w:r w:rsidRPr="009D6E62">
        <w:rPr>
          <w:b/>
          <w:bCs/>
        </w:rPr>
        <w:t>]</w:t>
      </w:r>
      <w:r w:rsidRPr="009D6E62">
        <w:t>.</w:t>
      </w:r>
    </w:p>
    <w:p w14:paraId="77A9AB95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t>Talent adjusting gradient volumes by removing small amounts of solution from the top.</w:t>
      </w:r>
    </w:p>
    <w:p w14:paraId="0130DD64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t>Talent carefully loading lysate onto the surface of the sucrose gradient.</w:t>
      </w:r>
    </w:p>
    <w:p w14:paraId="4AA9EA0B" w14:textId="360ED3CE" w:rsidR="001A1095" w:rsidRDefault="00C53E03" w:rsidP="001A1095">
      <w:pPr>
        <w:pStyle w:val="Narration"/>
        <w:numPr>
          <w:ilvl w:val="1"/>
          <w:numId w:val="3"/>
        </w:numPr>
      </w:pPr>
      <w:r>
        <w:t>Now p</w:t>
      </w:r>
      <w:r w:rsidR="001A1095" w:rsidRPr="009D6E62">
        <w:t>lace the gradients into a swinging-bucket rotor and ultracentrifuge at 50,339</w:t>
      </w:r>
      <w:r w:rsidR="001A1095" w:rsidRPr="00C53E03">
        <w:rPr>
          <w:i/>
          <w:iCs/>
        </w:rPr>
        <w:t xml:space="preserve"> g </w:t>
      </w:r>
      <w:r w:rsidR="001A1095" w:rsidRPr="009D6E62">
        <w:t xml:space="preserve">for 16 hours at 4 degrees Celsius </w:t>
      </w:r>
      <w:r w:rsidR="001A1095" w:rsidRPr="009D6E62">
        <w:rPr>
          <w:b/>
          <w:bCs/>
        </w:rPr>
        <w:t>[</w:t>
      </w:r>
      <w:r>
        <w:rPr>
          <w:b/>
          <w:bCs/>
        </w:rPr>
        <w:t>1</w:t>
      </w:r>
      <w:r w:rsidR="001A1095" w:rsidRPr="009D6E62">
        <w:rPr>
          <w:b/>
          <w:bCs/>
        </w:rPr>
        <w:t>]</w:t>
      </w:r>
      <w:r w:rsidR="001A1095" w:rsidRPr="009D6E62">
        <w:t>.</w:t>
      </w:r>
    </w:p>
    <w:p w14:paraId="738481FC" w14:textId="415F3A48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loading centrifuge tubes into the swinging-bucket rotor</w:t>
      </w:r>
      <w:r w:rsidR="00C53E03">
        <w:t xml:space="preserve"> in </w:t>
      </w:r>
      <w:proofErr w:type="gramStart"/>
      <w:r w:rsidR="00C53E03">
        <w:t xml:space="preserve">a </w:t>
      </w:r>
      <w:r w:rsidR="00C53E03" w:rsidRPr="009D6E62">
        <w:t>the</w:t>
      </w:r>
      <w:proofErr w:type="gramEnd"/>
      <w:r w:rsidR="00C53E03" w:rsidRPr="009D6E62">
        <w:t xml:space="preserve"> ultracentrifuge</w:t>
      </w:r>
      <w:r w:rsidRPr="009D6E62">
        <w:t>.</w:t>
      </w:r>
    </w:p>
    <w:p w14:paraId="47A81BF7" w14:textId="77777777" w:rsidR="001A1095" w:rsidRDefault="001A1095" w:rsidP="001A1095">
      <w:pPr>
        <w:pStyle w:val="Narration"/>
        <w:numPr>
          <w:ilvl w:val="1"/>
          <w:numId w:val="3"/>
        </w:numPr>
      </w:pPr>
      <w:r w:rsidRPr="009D6E62">
        <w:t xml:space="preserve">Set up the gradient fractionator or a similar system containing a glass capillary tube, a peristaltic pump, a spectrophotometer, a fraction collector, and a writer </w:t>
      </w:r>
      <w:r w:rsidRPr="009D6E62">
        <w:rPr>
          <w:b/>
          <w:bCs/>
        </w:rPr>
        <w:t>[1]</w:t>
      </w:r>
      <w:r w:rsidRPr="009D6E62">
        <w:t>.</w:t>
      </w:r>
    </w:p>
    <w:p w14:paraId="1745BE55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t>WIDE: Talent assembling the gradient fractionation setup on the laboratory bench.</w:t>
      </w:r>
    </w:p>
    <w:p w14:paraId="69A3700F" w14:textId="345C7347" w:rsidR="001A1095" w:rsidRDefault="001A1095" w:rsidP="001A1095">
      <w:pPr>
        <w:pStyle w:val="Narration"/>
        <w:numPr>
          <w:ilvl w:val="1"/>
          <w:numId w:val="3"/>
        </w:numPr>
      </w:pPr>
      <w:r w:rsidRPr="009D6E62">
        <w:t xml:space="preserve">Place the centrifuge tube on ice </w:t>
      </w:r>
      <w:r w:rsidRPr="009D6E62">
        <w:rPr>
          <w:b/>
          <w:bCs/>
        </w:rPr>
        <w:t>[1]</w:t>
      </w:r>
      <w:r w:rsidRPr="009D6E62">
        <w:t xml:space="preserve">. From the top of the tube, slide the glass capillary tube straight to the bottom of the gradient </w:t>
      </w:r>
      <w:r w:rsidRPr="009D6E62">
        <w:rPr>
          <w:b/>
          <w:bCs/>
        </w:rPr>
        <w:t>[2]</w:t>
      </w:r>
      <w:r w:rsidRPr="009D6E62">
        <w:t xml:space="preserve">. </w:t>
      </w:r>
      <w:r w:rsidR="00C53E03">
        <w:t>Then p</w:t>
      </w:r>
      <w:r w:rsidRPr="009D6E62">
        <w:t xml:space="preserve">ump the gradient through the setup from the bottom to the top while measuring absorbance at 260 nanometers </w:t>
      </w:r>
      <w:r w:rsidRPr="009D6E62">
        <w:rPr>
          <w:b/>
          <w:bCs/>
        </w:rPr>
        <w:t>[3]</w:t>
      </w:r>
      <w:r w:rsidRPr="009D6E62">
        <w:t>.</w:t>
      </w:r>
    </w:p>
    <w:p w14:paraId="3E0EDD98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placing the centrifuge tube on ice.</w:t>
      </w:r>
    </w:p>
    <w:p w14:paraId="5B57EA82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inserting the glass capillary tube vertically to the bottom of the gradient.</w:t>
      </w:r>
    </w:p>
    <w:p w14:paraId="56CC5258" w14:textId="0E08185E" w:rsidR="001A1095" w:rsidRPr="009D6E62" w:rsidRDefault="00C53E03" w:rsidP="001A1095">
      <w:pPr>
        <w:pStyle w:val="ShotDescription"/>
        <w:numPr>
          <w:ilvl w:val="2"/>
          <w:numId w:val="3"/>
        </w:numPr>
      </w:pPr>
      <w:r>
        <w:t>Shot of the</w:t>
      </w:r>
      <w:r w:rsidR="001A1095" w:rsidRPr="009D6E62">
        <w:t xml:space="preserve"> Spectrophotometer display showing absorbance at 260 nanometers during gradient pumping.</w:t>
      </w:r>
    </w:p>
    <w:p w14:paraId="777FE0FE" w14:textId="10C0E132" w:rsidR="001A1095" w:rsidRDefault="001A1095" w:rsidP="001A1095">
      <w:pPr>
        <w:pStyle w:val="Narration"/>
        <w:numPr>
          <w:ilvl w:val="1"/>
          <w:numId w:val="3"/>
        </w:numPr>
      </w:pPr>
      <w:r w:rsidRPr="009D6E62">
        <w:t xml:space="preserve">Measure the time required for an air bubble to travel from entering the spectrophotometer to exiting the output tubing </w:t>
      </w:r>
      <w:r w:rsidRPr="009D6E62">
        <w:rPr>
          <w:b/>
          <w:bCs/>
        </w:rPr>
        <w:t>[1]</w:t>
      </w:r>
      <w:r w:rsidRPr="009D6E62">
        <w:t xml:space="preserve">. When the 80S peak appears on the recorded graph, set a timer for this lag time </w:t>
      </w:r>
      <w:r w:rsidRPr="009D6E62">
        <w:rPr>
          <w:b/>
          <w:bCs/>
        </w:rPr>
        <w:t>[2]</w:t>
      </w:r>
      <w:r w:rsidRPr="009D6E62">
        <w:t xml:space="preserve">, and begin collecting the gradient only after the lag time has passed </w:t>
      </w:r>
      <w:r w:rsidRPr="009D6E62">
        <w:rPr>
          <w:b/>
          <w:bCs/>
        </w:rPr>
        <w:t>[3</w:t>
      </w:r>
      <w:r w:rsidR="00C53E03">
        <w:rPr>
          <w:b/>
          <w:bCs/>
        </w:rPr>
        <w:t>-TXT</w:t>
      </w:r>
      <w:r w:rsidRPr="009D6E62">
        <w:rPr>
          <w:b/>
          <w:bCs/>
        </w:rPr>
        <w:t>]</w:t>
      </w:r>
      <w:r w:rsidRPr="009D6E62">
        <w:t xml:space="preserve">. </w:t>
      </w:r>
    </w:p>
    <w:p w14:paraId="7FE7671B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introducing an air bubble into the system to determine lag time.</w:t>
      </w:r>
    </w:p>
    <w:p w14:paraId="6B6B7A4E" w14:textId="34F2B6C4" w:rsidR="001A1095" w:rsidRDefault="00C53E03" w:rsidP="001A1095">
      <w:pPr>
        <w:pStyle w:val="ShotDescription"/>
        <w:numPr>
          <w:ilvl w:val="2"/>
          <w:numId w:val="3"/>
        </w:numPr>
      </w:pPr>
      <w:r>
        <w:t>Shot of the 80S peak on the recorded graph</w:t>
      </w:r>
      <w:r w:rsidR="001A1095" w:rsidRPr="009D6E62">
        <w:t>.</w:t>
      </w:r>
    </w:p>
    <w:p w14:paraId="153FFA26" w14:textId="7A1D7ED6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starting fraction collection after the defined lag time.</w:t>
      </w:r>
      <w:r w:rsidR="00C53E03">
        <w:t xml:space="preserve"> </w:t>
      </w:r>
      <w:r w:rsidR="00C53E03">
        <w:rPr>
          <w:b/>
          <w:bCs/>
        </w:rPr>
        <w:t>TXT: Use same lag time to stop collection</w:t>
      </w:r>
    </w:p>
    <w:p w14:paraId="3088D98F" w14:textId="632B37C1" w:rsidR="009461C1" w:rsidRDefault="009461C1" w:rsidP="009461C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461C1">
        <w:rPr>
          <w:rFonts w:cstheme="minorHAnsi"/>
          <w:b/>
          <w:bCs/>
        </w:rPr>
        <w:t xml:space="preserve">Reassociation of </w:t>
      </w:r>
      <w:r w:rsidRPr="009461C1">
        <w:rPr>
          <w:rFonts w:cstheme="minorHAnsi"/>
          <w:b/>
          <w:bCs/>
        </w:rPr>
        <w:t>Eukaryotic Ribosomal Subunits</w:t>
      </w:r>
    </w:p>
    <w:p w14:paraId="52E58070" w14:textId="0D0F13E0" w:rsidR="00C53E03" w:rsidRPr="009461C1" w:rsidRDefault="009461C1" w:rsidP="009461C1">
      <w:pPr>
        <w:pStyle w:val="Narration"/>
        <w:ind w:left="360" w:firstLine="0"/>
        <w:rPr>
          <w:color w:val="0D0D0D" w:themeColor="text1" w:themeTint="F2"/>
        </w:rPr>
      </w:pPr>
      <w:r w:rsidRPr="009461C1">
        <w:rPr>
          <w:rFonts w:cstheme="minorHAnsi"/>
          <w:b/>
          <w:bCs/>
          <w:color w:val="0D0D0D" w:themeColor="text1" w:themeTint="F2"/>
        </w:rPr>
        <w:t xml:space="preserve">Demonstrator: </w:t>
      </w:r>
      <w:sdt>
        <w:sdtPr>
          <w:rPr>
            <w:rFonts w:cstheme="minorHAnsi"/>
            <w:color w:val="0D0D0D" w:themeColor="text1" w:themeTint="F2"/>
          </w:rPr>
          <w:id w:val="-1386329852"/>
          <w:placeholder>
            <w:docPart w:val="6C2E0009D67B4DFEB68F505B3D8D66A3"/>
          </w:placeholder>
          <w:temporary/>
          <w:showingPlcHdr/>
          <w:text/>
        </w:sdtPr>
        <w:sdtContent>
          <w:r w:rsidRPr="009461C1">
            <w:rPr>
              <w:rFonts w:eastAsia="Times New Roman" w:cstheme="minorHAnsi"/>
              <w:color w:val="0D0D0D" w:themeColor="text1" w:themeTint="F2"/>
              <w:shd w:val="clear" w:color="auto" w:fill="FFFF00"/>
            </w:rPr>
            <w:t>Click here to enter name of demonstrator(s)</w:t>
          </w:r>
        </w:sdtContent>
      </w:sdt>
    </w:p>
    <w:p w14:paraId="1F20F958" w14:textId="7D8D5B90" w:rsidR="001A1095" w:rsidRDefault="009461C1" w:rsidP="001A1095">
      <w:pPr>
        <w:pStyle w:val="Narration"/>
        <w:numPr>
          <w:ilvl w:val="1"/>
          <w:numId w:val="3"/>
        </w:numPr>
      </w:pPr>
      <w:r>
        <w:t>P</w:t>
      </w:r>
      <w:r w:rsidR="001A1095" w:rsidRPr="009D6E62">
        <w:t xml:space="preserve">repare six 11 milliliter linear sucrose gradients with Buffer R in polypropylene centrifuge tubes using the gradient mixer </w:t>
      </w:r>
      <w:r w:rsidR="001A1095" w:rsidRPr="009D6E62">
        <w:rPr>
          <w:b/>
          <w:bCs/>
        </w:rPr>
        <w:t>[1]</w:t>
      </w:r>
      <w:r w:rsidR="001A1095" w:rsidRPr="009D6E62">
        <w:t>. Add 5.5 milliliters of 30</w:t>
      </w:r>
      <w:r>
        <w:t xml:space="preserve">% </w:t>
      </w:r>
      <w:r w:rsidR="001A1095" w:rsidRPr="009D6E62">
        <w:t xml:space="preserve">sucrose solution to the gradient mixer well positioned further from the exit </w:t>
      </w:r>
      <w:r w:rsidRPr="009D6E62">
        <w:t xml:space="preserve">tubing </w:t>
      </w:r>
      <w:r w:rsidRPr="009D6E62">
        <w:rPr>
          <w:b/>
          <w:bCs/>
        </w:rPr>
        <w:t>[2]</w:t>
      </w:r>
      <w:r w:rsidRPr="009D6E62">
        <w:t xml:space="preserve"> and</w:t>
      </w:r>
      <w:r w:rsidR="001A1095" w:rsidRPr="009D6E62">
        <w:t xml:space="preserve"> add 7 milliliters of 10 percent sucrose solution to the well next to the exit tubing </w:t>
      </w:r>
      <w:r w:rsidR="001A1095" w:rsidRPr="009D6E62">
        <w:rPr>
          <w:b/>
          <w:bCs/>
        </w:rPr>
        <w:t>[3</w:t>
      </w:r>
      <w:r>
        <w:rPr>
          <w:b/>
          <w:bCs/>
        </w:rPr>
        <w:t>-TXT</w:t>
      </w:r>
      <w:r w:rsidR="001A1095" w:rsidRPr="009D6E62">
        <w:rPr>
          <w:b/>
          <w:bCs/>
        </w:rPr>
        <w:t>]</w:t>
      </w:r>
      <w:r w:rsidR="001A1095" w:rsidRPr="009D6E62">
        <w:t xml:space="preserve">. </w:t>
      </w:r>
    </w:p>
    <w:p w14:paraId="4F0A6B7A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WIDE: Talent preparing smaller polypropylene centrifuge tubes in the gradient mixer.</w:t>
      </w:r>
    </w:p>
    <w:p w14:paraId="5DC9FE3C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lastRenderedPageBreak/>
        <w:t>Talent adding 5.5 milliliters of 30 percent sucrose solution into the appropriate mixer well.</w:t>
      </w:r>
    </w:p>
    <w:p w14:paraId="292B389D" w14:textId="0AD457E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adding 7.0 milliliters of 10 percent sucrose solution into the adjacent mixer well.</w:t>
      </w:r>
      <w:r w:rsidR="009461C1">
        <w:t xml:space="preserve"> </w:t>
      </w:r>
      <w:r w:rsidR="009461C1">
        <w:rPr>
          <w:b/>
          <w:bCs/>
        </w:rPr>
        <w:t>TXT: Ensure no bubbles enter the gradient</w:t>
      </w:r>
    </w:p>
    <w:p w14:paraId="5C32117E" w14:textId="639F5EBC" w:rsidR="001A1095" w:rsidRDefault="001A1095" w:rsidP="009461C1">
      <w:pPr>
        <w:pStyle w:val="Narration"/>
        <w:numPr>
          <w:ilvl w:val="1"/>
          <w:numId w:val="3"/>
        </w:numPr>
      </w:pPr>
      <w:r w:rsidRPr="009D6E62">
        <w:t xml:space="preserve">Balance the prepared sucrose gradients pairwise by carefully removing solution from the surface of each gradient </w:t>
      </w:r>
      <w:r w:rsidRPr="009D6E62">
        <w:rPr>
          <w:b/>
          <w:bCs/>
        </w:rPr>
        <w:t>[1]</w:t>
      </w:r>
      <w:r w:rsidRPr="009D6E62">
        <w:t>.</w:t>
      </w:r>
      <w:r w:rsidR="009461C1" w:rsidRPr="009461C1">
        <w:t xml:space="preserve"> </w:t>
      </w:r>
      <w:r w:rsidR="009461C1">
        <w:t xml:space="preserve">Then </w:t>
      </w:r>
      <w:commentRangeStart w:id="3"/>
      <w:r w:rsidR="009461C1">
        <w:t>l</w:t>
      </w:r>
      <w:r w:rsidR="009461C1" w:rsidRPr="009D6E62">
        <w:t xml:space="preserve">oad </w:t>
      </w:r>
      <w:commentRangeEnd w:id="3"/>
      <w:r w:rsidR="009461C1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3"/>
      </w:r>
      <w:r w:rsidR="009461C1" w:rsidRPr="009D6E62">
        <w:t xml:space="preserve">the </w:t>
      </w:r>
      <w:r w:rsidR="009461C1">
        <w:t xml:space="preserve">thawed ribosomal subunits with tRNA </w:t>
      </w:r>
      <w:r w:rsidR="009461C1" w:rsidRPr="009D6E62">
        <w:t xml:space="preserve">carefully onto the top of sucrose gradient </w:t>
      </w:r>
      <w:r w:rsidR="009461C1" w:rsidRPr="009D6E62">
        <w:rPr>
          <w:b/>
          <w:bCs/>
        </w:rPr>
        <w:t>[</w:t>
      </w:r>
      <w:r w:rsidR="009461C1">
        <w:rPr>
          <w:b/>
          <w:bCs/>
        </w:rPr>
        <w:t>2</w:t>
      </w:r>
      <w:r w:rsidR="009461C1" w:rsidRPr="009D6E62">
        <w:rPr>
          <w:b/>
          <w:bCs/>
        </w:rPr>
        <w:t>]</w:t>
      </w:r>
      <w:r w:rsidR="009461C1" w:rsidRPr="009D6E62">
        <w:t>.</w:t>
      </w:r>
    </w:p>
    <w:p w14:paraId="07D5F0DC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t>Talent equalizing gradient volumes by removing excess solution from the top.</w:t>
      </w:r>
    </w:p>
    <w:p w14:paraId="69E8991D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t>Talent gently loading the reaction mixture onto the gradient surface.</w:t>
      </w:r>
    </w:p>
    <w:p w14:paraId="1B46E4F9" w14:textId="77777777" w:rsidR="001A1095" w:rsidRDefault="001A1095" w:rsidP="001A1095">
      <w:pPr>
        <w:pStyle w:val="Narration"/>
        <w:numPr>
          <w:ilvl w:val="1"/>
          <w:numId w:val="3"/>
        </w:numPr>
      </w:pPr>
      <w:r w:rsidRPr="009D6E62">
        <w:t xml:space="preserve">Place the gradients into a swinging-bucket rotor </w:t>
      </w:r>
      <w:r w:rsidRPr="009D6E62">
        <w:rPr>
          <w:b/>
          <w:bCs/>
        </w:rPr>
        <w:t>[1]</w:t>
      </w:r>
      <w:r w:rsidRPr="009D6E62">
        <w:t xml:space="preserve"> and ultracentrifuge at 37,368 </w:t>
      </w:r>
      <w:r w:rsidRPr="009461C1">
        <w:rPr>
          <w:i/>
          <w:iCs/>
        </w:rPr>
        <w:t xml:space="preserve">g </w:t>
      </w:r>
      <w:r w:rsidRPr="009D6E62">
        <w:t xml:space="preserve">for 20 hours at 4 degrees Celsius </w:t>
      </w:r>
      <w:r w:rsidRPr="009D6E62">
        <w:rPr>
          <w:b/>
          <w:bCs/>
        </w:rPr>
        <w:t>[2]</w:t>
      </w:r>
      <w:r w:rsidRPr="009D6E62">
        <w:t>.</w:t>
      </w:r>
    </w:p>
    <w:p w14:paraId="09CAEC77" w14:textId="77777777" w:rsidR="001A1095" w:rsidRDefault="001A1095" w:rsidP="001A1095">
      <w:pPr>
        <w:pStyle w:val="ShotDescription"/>
        <w:numPr>
          <w:ilvl w:val="2"/>
          <w:numId w:val="3"/>
        </w:numPr>
      </w:pPr>
      <w:r w:rsidRPr="009D6E62">
        <w:t>Talent positioning tubes into the swinging-bucket rotor.</w:t>
      </w:r>
    </w:p>
    <w:p w14:paraId="48DE5A10" w14:textId="77777777" w:rsidR="001A1095" w:rsidRPr="009D6E62" w:rsidRDefault="001A1095" w:rsidP="001A1095">
      <w:pPr>
        <w:pStyle w:val="ShotDescription"/>
        <w:numPr>
          <w:ilvl w:val="2"/>
          <w:numId w:val="3"/>
        </w:numPr>
      </w:pPr>
      <w:r w:rsidRPr="009D6E62">
        <w:t>Talent placing the rotor into the ultracentrifuge and initiating the run.</w:t>
      </w:r>
    </w:p>
    <w:p w14:paraId="1531E092" w14:textId="77777777" w:rsidR="001A1095" w:rsidRDefault="001A1095" w:rsidP="001A1095">
      <w:pPr>
        <w:pStyle w:val="Narration"/>
        <w:numPr>
          <w:ilvl w:val="1"/>
          <w:numId w:val="3"/>
        </w:numPr>
      </w:pPr>
      <w:r w:rsidRPr="009D6E62">
        <w:t xml:space="preserve">Using the gradient fractionation system, pump the gradient from the bottom to the top while measuring absorbance at 260 nanometers </w:t>
      </w:r>
      <w:r w:rsidRPr="009D6E62">
        <w:rPr>
          <w:b/>
          <w:bCs/>
        </w:rPr>
        <w:t>[1]</w:t>
      </w:r>
      <w:r w:rsidRPr="009D6E62">
        <w:t xml:space="preserve">. Record the absorbance of one tube at a time with the spectrophotometer writer </w:t>
      </w:r>
      <w:r w:rsidRPr="009D6E62">
        <w:rPr>
          <w:b/>
          <w:bCs/>
        </w:rPr>
        <w:t>[2]</w:t>
      </w:r>
      <w:r w:rsidRPr="009D6E62">
        <w:t>.</w:t>
      </w:r>
    </w:p>
    <w:p w14:paraId="358102D4" w14:textId="0BA076BB" w:rsidR="001A1095" w:rsidRDefault="009461C1" w:rsidP="001A1095">
      <w:pPr>
        <w:pStyle w:val="ShotDescription"/>
        <w:numPr>
          <w:ilvl w:val="2"/>
          <w:numId w:val="3"/>
        </w:numPr>
      </w:pPr>
      <w:r>
        <w:t xml:space="preserve">Shot </w:t>
      </w:r>
      <w:proofErr w:type="gramStart"/>
      <w:r>
        <w:t xml:space="preserve">of </w:t>
      </w:r>
      <w:r w:rsidR="001A1095" w:rsidRPr="009D6E62">
        <w:t xml:space="preserve"> Real</w:t>
      </w:r>
      <w:proofErr w:type="gramEnd"/>
      <w:r w:rsidR="001A1095" w:rsidRPr="009D6E62">
        <w:t>-time absorbance trace displayed as the gradient is pumped through the spectrophotometer.</w:t>
      </w:r>
    </w:p>
    <w:p w14:paraId="315644ED" w14:textId="63D2C719" w:rsidR="001A1095" w:rsidRPr="009D6E62" w:rsidRDefault="009461C1" w:rsidP="001A1095">
      <w:pPr>
        <w:pStyle w:val="ShotDescription"/>
        <w:numPr>
          <w:ilvl w:val="2"/>
          <w:numId w:val="3"/>
        </w:numPr>
      </w:pPr>
      <w:r>
        <w:t>Talent</w:t>
      </w:r>
      <w:r w:rsidR="001A1095" w:rsidRPr="009D6E62">
        <w:t xml:space="preserve"> recording individual absorbance profiles for each tube.</w:t>
      </w:r>
    </w:p>
    <w:p w14:paraId="559EFDA1" w14:textId="77777777" w:rsidR="001A1095" w:rsidRPr="009D6E62" w:rsidRDefault="001A1095" w:rsidP="001A1095"/>
    <w:p w14:paraId="11514E94" w14:textId="0D047DC6" w:rsidR="009461C1" w:rsidRDefault="009461C1">
      <w:pPr>
        <w:rPr>
          <w:rFonts w:cstheme="minorHAnsi"/>
        </w:rPr>
      </w:pPr>
      <w:r>
        <w:rPr>
          <w:rFonts w:cstheme="minorHAnsi"/>
        </w:rPr>
        <w:br w:type="page"/>
      </w:r>
    </w:p>
    <w:p w14:paraId="0059D406" w14:textId="77777777" w:rsidR="00875BE8" w:rsidRDefault="00875BE8" w:rsidP="009461C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0AA49131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A0E6D">
        <w:rPr>
          <w:rFonts w:eastAsia="Times New Roman" w:cstheme="minorHAnsi"/>
          <w:bCs/>
        </w:rPr>
        <w:t>193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664B15FE" w:rsidR="001E0433" w:rsidRPr="005A0E6D" w:rsidRDefault="005A0E6D" w:rsidP="001E0433">
      <w:pPr>
        <w:pStyle w:val="ListParagraph"/>
        <w:spacing w:before="240"/>
        <w:ind w:left="360"/>
        <w:outlineLvl w:val="0"/>
        <w:rPr>
          <w:rFonts w:cstheme="minorHAnsi"/>
          <w:i/>
          <w:iCs w:val="0"/>
          <w:color w:val="0000FF"/>
          <w:lang w:eastAsia="zh-TW"/>
        </w:rPr>
      </w:pPr>
      <w:r w:rsidRPr="005A0E6D">
        <w:rPr>
          <w:rFonts w:cstheme="minorHAnsi"/>
          <w:i/>
          <w:iCs w:val="0"/>
          <w:color w:val="0000FF"/>
          <w:lang w:eastAsia="zh-TW"/>
        </w:rPr>
        <w:t>Video Editor: For all graphs, please add the grey label showing the 10</w:t>
      </w:r>
      <w:proofErr w:type="gramStart"/>
      <w:r w:rsidRPr="005A0E6D">
        <w:rPr>
          <w:rFonts w:cstheme="minorHAnsi"/>
          <w:i/>
          <w:iCs w:val="0"/>
          <w:color w:val="0000FF"/>
          <w:lang w:eastAsia="zh-TW"/>
        </w:rPr>
        <w:t>%  to</w:t>
      </w:r>
      <w:proofErr w:type="gramEnd"/>
      <w:r w:rsidRPr="005A0E6D">
        <w:rPr>
          <w:rFonts w:cstheme="minorHAnsi"/>
          <w:i/>
          <w:iCs w:val="0"/>
          <w:color w:val="0000FF"/>
          <w:lang w:eastAsia="zh-TW"/>
        </w:rPr>
        <w:t xml:space="preserve"> 30% sucrose (at the bottom) </w:t>
      </w:r>
    </w:p>
    <w:p w14:paraId="06EA8D87" w14:textId="77777777" w:rsidR="00E24F0C" w:rsidRDefault="00E24F0C" w:rsidP="00E24F0C">
      <w:pPr>
        <w:pStyle w:val="Narration"/>
        <w:numPr>
          <w:ilvl w:val="1"/>
          <w:numId w:val="3"/>
        </w:numPr>
      </w:pPr>
      <w:r w:rsidRPr="001E7E29">
        <w:t xml:space="preserve">Centrifugation of the clarified lysate on a 10%–30% sucrose gradient revealed a single peak corresponding to 80S ribosomal particles in the bottom two-thirds of the gradient </w:t>
      </w:r>
      <w:r w:rsidRPr="001E7E29">
        <w:rPr>
          <w:b/>
        </w:rPr>
        <w:t>[1]</w:t>
      </w:r>
      <w:r w:rsidRPr="001E7E29">
        <w:t xml:space="preserve">, along with a peak of low molecular weight nucleic acids near the top </w:t>
      </w:r>
      <w:r w:rsidRPr="001E7E29">
        <w:rPr>
          <w:b/>
        </w:rPr>
        <w:t>[2]</w:t>
      </w:r>
      <w:r w:rsidRPr="001E7E29">
        <w:t>.</w:t>
      </w:r>
    </w:p>
    <w:p w14:paraId="6F443228" w14:textId="127DCAD6" w:rsidR="00E24F0C" w:rsidRPr="005A0E6D" w:rsidRDefault="00E24F0C" w:rsidP="00E24F0C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1E7E29">
        <w:t xml:space="preserve">LAB MEDIA: Figure 2A. </w:t>
      </w:r>
      <w:r w:rsidRPr="005A0E6D">
        <w:rPr>
          <w:i/>
          <w:iCs/>
          <w:color w:val="0000FF"/>
        </w:rPr>
        <w:t>Video editor: Highlight the large peak labeled "80S".</w:t>
      </w:r>
    </w:p>
    <w:p w14:paraId="537148F7" w14:textId="77777777" w:rsidR="005A0E6D" w:rsidRPr="005A0E6D" w:rsidRDefault="00E24F0C" w:rsidP="005A0E6D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1E7E29">
        <w:t xml:space="preserve">LAB MEDIA: Figure 2A. </w:t>
      </w:r>
      <w:r w:rsidR="005A0E6D" w:rsidRPr="005A0E6D">
        <w:rPr>
          <w:i/>
          <w:iCs/>
          <w:color w:val="0000FF"/>
        </w:rPr>
        <w:t>Video editor: Highlight the large peak labeled "80S".</w:t>
      </w:r>
    </w:p>
    <w:p w14:paraId="264518A0" w14:textId="3C091827" w:rsidR="00E24F0C" w:rsidRPr="001E7E29" w:rsidRDefault="00E24F0C" w:rsidP="005A0E6D">
      <w:pPr>
        <w:pStyle w:val="ShotDescription"/>
        <w:ind w:firstLine="0"/>
      </w:pPr>
    </w:p>
    <w:p w14:paraId="43CE81C6" w14:textId="6982DE57" w:rsidR="00E24F0C" w:rsidRDefault="00E24F0C" w:rsidP="00E24F0C">
      <w:pPr>
        <w:pStyle w:val="Narration"/>
        <w:numPr>
          <w:ilvl w:val="1"/>
          <w:numId w:val="3"/>
        </w:numPr>
      </w:pPr>
      <w:r w:rsidRPr="001E7E29">
        <w:t xml:space="preserve">After high-salt dissociation of purified 80S particles, centrifugation revealed two peaks corresponding to 40S and 60S ribosomal subunits </w:t>
      </w:r>
      <w:r w:rsidRPr="001E7E29">
        <w:rPr>
          <w:b/>
        </w:rPr>
        <w:t>[1]</w:t>
      </w:r>
      <w:r w:rsidRPr="001E7E29">
        <w:t>.</w:t>
      </w:r>
      <w:r w:rsidRPr="00E24F0C">
        <w:t xml:space="preserve"> </w:t>
      </w:r>
      <w:r w:rsidRPr="00E24F0C">
        <w:t>In case of successful purification of subunits, a single peak is present in the sample when monitoring the absorbance at 260 n</w:t>
      </w:r>
      <w:r>
        <w:t xml:space="preserve">anometers </w:t>
      </w:r>
      <w:r>
        <w:rPr>
          <w:b/>
          <w:bCs/>
        </w:rPr>
        <w:t xml:space="preserve">[3]. </w:t>
      </w:r>
    </w:p>
    <w:p w14:paraId="645565FD" w14:textId="2538395D" w:rsidR="00E24F0C" w:rsidRDefault="00E24F0C" w:rsidP="00E24F0C">
      <w:pPr>
        <w:pStyle w:val="ShotDescription"/>
        <w:numPr>
          <w:ilvl w:val="2"/>
          <w:numId w:val="3"/>
        </w:numPr>
      </w:pPr>
      <w:r w:rsidRPr="001E7E29">
        <w:t xml:space="preserve">LAB MEDIA: Figure 2B. </w:t>
      </w:r>
      <w:r w:rsidRPr="005A0E6D">
        <w:rPr>
          <w:i/>
          <w:iCs/>
          <w:color w:val="0000FF"/>
        </w:rPr>
        <w:t>Video editor: Highlight the peak labeled "40S"</w:t>
      </w:r>
      <w:r w:rsidRPr="005A0E6D">
        <w:rPr>
          <w:i/>
          <w:iCs/>
          <w:color w:val="0000FF"/>
        </w:rPr>
        <w:t xml:space="preserve"> and </w:t>
      </w:r>
      <w:r w:rsidRPr="005A0E6D">
        <w:rPr>
          <w:i/>
          <w:iCs/>
          <w:color w:val="0000FF"/>
        </w:rPr>
        <w:t>"60S".</w:t>
      </w:r>
    </w:p>
    <w:p w14:paraId="63A1234A" w14:textId="7F41FD0B" w:rsidR="00E24F0C" w:rsidRDefault="00E24F0C" w:rsidP="00E24F0C">
      <w:pPr>
        <w:pStyle w:val="ShotDescription"/>
        <w:numPr>
          <w:ilvl w:val="2"/>
          <w:numId w:val="3"/>
        </w:numPr>
      </w:pPr>
      <w:r>
        <w:t>LAB MEDIA: Figure 3</w:t>
      </w:r>
      <w:r w:rsidR="005A0E6D" w:rsidRPr="005A0E6D">
        <w:rPr>
          <w:i/>
          <w:iCs/>
          <w:color w:val="0000FF"/>
        </w:rPr>
        <w:t xml:space="preserve"> </w:t>
      </w:r>
      <w:r w:rsidR="005A0E6D" w:rsidRPr="005A0E6D">
        <w:rPr>
          <w:i/>
          <w:iCs/>
          <w:color w:val="0000FF"/>
        </w:rPr>
        <w:t>Video editor: Highlight the peak</w:t>
      </w:r>
      <w:r w:rsidR="005A0E6D">
        <w:rPr>
          <w:i/>
          <w:iCs/>
          <w:color w:val="0000FF"/>
        </w:rPr>
        <w:t>s in A - C</w:t>
      </w:r>
    </w:p>
    <w:p w14:paraId="513F0420" w14:textId="1FE1E034" w:rsidR="00E24F0C" w:rsidRDefault="00E24F0C" w:rsidP="00E24F0C">
      <w:pPr>
        <w:pStyle w:val="Narration"/>
        <w:numPr>
          <w:ilvl w:val="1"/>
          <w:numId w:val="3"/>
        </w:numPr>
      </w:pPr>
      <w:r w:rsidRPr="001E7E29">
        <w:t>Under 10 millimolar magnesium acetate conditions, wild-type 40S and 60S subunits reassociated to form a single 80S ribosomal particle peak with a calculated H</w:t>
      </w:r>
      <w:r w:rsidRPr="00E24F0C">
        <w:rPr>
          <w:vertAlign w:val="subscript"/>
        </w:rPr>
        <w:t>80S</w:t>
      </w:r>
      <w:r w:rsidRPr="001E7E29">
        <w:t>/H</w:t>
      </w:r>
      <w:r w:rsidRPr="00E24F0C">
        <w:rPr>
          <w:vertAlign w:val="subscript"/>
        </w:rPr>
        <w:t>40S</w:t>
      </w:r>
      <w:r w:rsidRPr="001E7E29">
        <w:t xml:space="preserve"> </w:t>
      </w:r>
      <w:r w:rsidRPr="00E24F0C">
        <w:rPr>
          <w:i/>
          <w:iCs/>
          <w:color w:val="EE0000"/>
        </w:rPr>
        <w:t>(H-Eighty-S-by-H-forty-S)</w:t>
      </w:r>
      <w:r>
        <w:rPr>
          <w:i/>
          <w:iCs/>
        </w:rPr>
        <w:t xml:space="preserve"> </w:t>
      </w:r>
      <w:r w:rsidRPr="001E7E29">
        <w:t xml:space="preserve">ratio of approximately 2.8 </w:t>
      </w:r>
      <w:r w:rsidRPr="001E7E29">
        <w:rPr>
          <w:b/>
        </w:rPr>
        <w:t>[1]</w:t>
      </w:r>
      <w:r w:rsidRPr="001E7E29">
        <w:t>.</w:t>
      </w:r>
    </w:p>
    <w:p w14:paraId="798E1E42" w14:textId="0B570482" w:rsidR="00E24F0C" w:rsidRPr="001E7E29" w:rsidRDefault="00E24F0C" w:rsidP="00E24F0C">
      <w:pPr>
        <w:pStyle w:val="ShotDescription"/>
        <w:numPr>
          <w:ilvl w:val="2"/>
          <w:numId w:val="3"/>
        </w:numPr>
      </w:pPr>
      <w:r w:rsidRPr="001E7E29">
        <w:t xml:space="preserve">LAB MEDIA: Figure 4A. </w:t>
      </w:r>
      <w:r w:rsidRPr="005A0E6D">
        <w:rPr>
          <w:i/>
          <w:iCs/>
          <w:color w:val="0000FF"/>
        </w:rPr>
        <w:t xml:space="preserve">Video editor: Highlight the single tall peak labeled "80S" </w:t>
      </w:r>
    </w:p>
    <w:p w14:paraId="5C2BB3A0" w14:textId="77777777" w:rsidR="00E24F0C" w:rsidRDefault="00E24F0C" w:rsidP="00E24F0C">
      <w:pPr>
        <w:pStyle w:val="Narration"/>
        <w:numPr>
          <w:ilvl w:val="1"/>
          <w:numId w:val="3"/>
        </w:numPr>
      </w:pPr>
      <w:r w:rsidRPr="001E7E29">
        <w:t xml:space="preserve">When tRNA was added to the 10 millimolar magnesium acetate condition, an additional peak appeared at the top of the gradient, corresponding to excess tRNA </w:t>
      </w:r>
      <w:r w:rsidRPr="001E7E29">
        <w:rPr>
          <w:b/>
        </w:rPr>
        <w:t>[1]</w:t>
      </w:r>
      <w:r w:rsidRPr="001E7E29">
        <w:t>.</w:t>
      </w:r>
    </w:p>
    <w:p w14:paraId="1396DF76" w14:textId="06C32654" w:rsidR="00E24F0C" w:rsidRPr="001E7E29" w:rsidRDefault="00E24F0C" w:rsidP="00E24F0C">
      <w:pPr>
        <w:pStyle w:val="ShotDescription"/>
        <w:numPr>
          <w:ilvl w:val="2"/>
          <w:numId w:val="3"/>
        </w:numPr>
      </w:pPr>
      <w:r w:rsidRPr="001E7E29">
        <w:t>LAB MEDIA: Figure 4</w:t>
      </w:r>
      <w:r w:rsidR="005A0E6D">
        <w:t>B</w:t>
      </w:r>
      <w:r w:rsidRPr="001E7E29">
        <w:t xml:space="preserve">. </w:t>
      </w:r>
      <w:r w:rsidRPr="005A0E6D">
        <w:rPr>
          <w:i/>
          <w:iCs/>
          <w:color w:val="0000FF"/>
        </w:rPr>
        <w:t>Video editor: Highlight the small peak at the top of the gradient, near the 10% sucrose end.</w:t>
      </w:r>
    </w:p>
    <w:p w14:paraId="1E077FA5" w14:textId="21EFD918" w:rsidR="00E24F0C" w:rsidRDefault="00E24F0C" w:rsidP="00E24F0C">
      <w:pPr>
        <w:pStyle w:val="Narration"/>
        <w:numPr>
          <w:ilvl w:val="1"/>
          <w:numId w:val="3"/>
        </w:numPr>
      </w:pPr>
      <w:r w:rsidRPr="001E7E29">
        <w:t xml:space="preserve">Increasing the magnesium acetate concentration to 20 millimolar led to the formation of narrower peaks in </w:t>
      </w:r>
      <w:proofErr w:type="gramStart"/>
      <w:r w:rsidRPr="001E7E29">
        <w:t>wild-type</w:t>
      </w:r>
      <w:proofErr w:type="gramEnd"/>
      <w:r w:rsidRPr="001E7E29">
        <w:t xml:space="preserve"> reassociation assays </w:t>
      </w:r>
      <w:r w:rsidRPr="001E7E29">
        <w:rPr>
          <w:b/>
        </w:rPr>
        <w:t>[1]</w:t>
      </w:r>
      <w:r w:rsidR="005A0E6D">
        <w:t xml:space="preserve">. </w:t>
      </w:r>
    </w:p>
    <w:p w14:paraId="20B8A540" w14:textId="77777777" w:rsidR="00E24F0C" w:rsidRDefault="00E24F0C" w:rsidP="00E24F0C">
      <w:pPr>
        <w:pStyle w:val="ShotDescription"/>
        <w:numPr>
          <w:ilvl w:val="2"/>
          <w:numId w:val="3"/>
        </w:numPr>
      </w:pPr>
      <w:r w:rsidRPr="001E7E29">
        <w:lastRenderedPageBreak/>
        <w:t>LAB MEDIA: Figure 4C</w:t>
      </w:r>
      <w:r w:rsidRPr="005A0E6D">
        <w:rPr>
          <w:i/>
          <w:iCs/>
          <w:color w:val="0000FF"/>
        </w:rPr>
        <w:t>. Video editor: Highlight the sharp and narrow peak labeled "80S".</w:t>
      </w:r>
    </w:p>
    <w:p w14:paraId="47B6BF6E" w14:textId="77777777" w:rsidR="00E24F0C" w:rsidRPr="00B3509D" w:rsidRDefault="00E24F0C" w:rsidP="00E24F0C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ulakshana Karkala" w:date="2025-12-23T13:45:00Z" w:initials="SK">
    <w:p w14:paraId="51FEF023" w14:textId="77777777" w:rsidR="009461C1" w:rsidRDefault="009461C1" w:rsidP="009461C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the volume for loading.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FEF0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2AD896" w16cex:dateUtc="2025-12-23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FEF023" w16cid:durableId="652AD8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7CE1" w14:textId="77777777" w:rsidR="00E64D1A" w:rsidRDefault="00E64D1A">
      <w:r>
        <w:separator/>
      </w:r>
    </w:p>
    <w:p w14:paraId="3893B541" w14:textId="77777777" w:rsidR="00E64D1A" w:rsidRDefault="00E64D1A"/>
  </w:endnote>
  <w:endnote w:type="continuationSeparator" w:id="0">
    <w:p w14:paraId="51683F87" w14:textId="77777777" w:rsidR="00E64D1A" w:rsidRDefault="00E64D1A">
      <w:r>
        <w:continuationSeparator/>
      </w:r>
    </w:p>
    <w:p w14:paraId="2759EF91" w14:textId="77777777" w:rsidR="00E64D1A" w:rsidRDefault="00E64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9BDA9A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53E0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C5E3" w14:textId="77777777" w:rsidR="00E64D1A" w:rsidRDefault="00E64D1A">
      <w:r>
        <w:separator/>
      </w:r>
    </w:p>
    <w:p w14:paraId="5DAE66C3" w14:textId="77777777" w:rsidR="00E64D1A" w:rsidRDefault="00E64D1A"/>
  </w:footnote>
  <w:footnote w:type="continuationSeparator" w:id="0">
    <w:p w14:paraId="21CD5F95" w14:textId="77777777" w:rsidR="00E64D1A" w:rsidRDefault="00E64D1A">
      <w:r>
        <w:continuationSeparator/>
      </w:r>
    </w:p>
    <w:p w14:paraId="5ED8A102" w14:textId="77777777" w:rsidR="00E64D1A" w:rsidRDefault="00E64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04B602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1095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638F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0E6D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1C3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62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61C1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0912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940C2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3E03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4F0C"/>
    <w:rsid w:val="00E25BB7"/>
    <w:rsid w:val="00E355EE"/>
    <w:rsid w:val="00E35FB3"/>
    <w:rsid w:val="00E44C46"/>
    <w:rsid w:val="00E47B65"/>
    <w:rsid w:val="00E517FE"/>
    <w:rsid w:val="00E64D1A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A109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A109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A109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A109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A109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A109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20639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utkarsh.khare@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6C2E0009D67B4DFEB68F505B3D8D6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13194-403B-433F-A526-7EAA6B22466A}"/>
      </w:docPartPr>
      <w:docPartBody>
        <w:p w:rsidR="00000000" w:rsidRDefault="00845707" w:rsidP="00845707">
          <w:pPr>
            <w:pStyle w:val="6C2E0009D67B4DFEB68F505B3D8D66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556F4"/>
    <w:rsid w:val="00070497"/>
    <w:rsid w:val="00080902"/>
    <w:rsid w:val="00094D84"/>
    <w:rsid w:val="000C0A2C"/>
    <w:rsid w:val="000F2B8E"/>
    <w:rsid w:val="00186680"/>
    <w:rsid w:val="001F6C86"/>
    <w:rsid w:val="0021638F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33E5"/>
    <w:rsid w:val="005457A5"/>
    <w:rsid w:val="005611F3"/>
    <w:rsid w:val="0056246B"/>
    <w:rsid w:val="00565A22"/>
    <w:rsid w:val="005709EC"/>
    <w:rsid w:val="005948E9"/>
    <w:rsid w:val="005950B3"/>
    <w:rsid w:val="00610F36"/>
    <w:rsid w:val="00611112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5707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40C2"/>
    <w:rsid w:val="00B9583C"/>
    <w:rsid w:val="00BA3B8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6C2E0009D67B4DFEB68F505B3D8D66A3">
    <w:name w:val="6C2E0009D67B4DFEB68F505B3D8D66A3"/>
    <w:rsid w:val="00845707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43</cp:revision>
  <dcterms:created xsi:type="dcterms:W3CDTF">2023-06-29T06:34:00Z</dcterms:created>
  <dcterms:modified xsi:type="dcterms:W3CDTF">2025-12-23T08:37:00Z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