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4F10D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43E0D">
        <w:rPr>
          <w:rFonts w:eastAsia="Times New Roman" w:cstheme="minorHAnsi"/>
          <w:b/>
        </w:rPr>
        <w:t>69495</w:t>
      </w:r>
    </w:p>
    <w:p w14:paraId="2F6924E5" w14:textId="30660C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43E0D">
        <w:rPr>
          <w:rFonts w:eastAsia="Times New Roman" w:cstheme="minorHAnsi"/>
          <w:b/>
        </w:rPr>
        <w:t>Sulakshana Karkala</w:t>
      </w:r>
    </w:p>
    <w:p w14:paraId="6FB9233B" w14:textId="1AA723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43E0D" w:rsidRPr="0079301D">
          <w:rPr>
            <w:rStyle w:val="Hyperlink"/>
            <w:rFonts w:eastAsia="Times New Roman" w:cstheme="minorHAnsi"/>
            <w:b/>
          </w:rPr>
          <w:t>https://review.jove.com/account/file-uploader?src=21196023</w:t>
        </w:r>
      </w:hyperlink>
    </w:p>
    <w:p w14:paraId="2DF56B41" w14:textId="77777777" w:rsidR="00243E0D" w:rsidRPr="00B07A3B" w:rsidRDefault="00243E0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A0D0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213FC" w:rsidRPr="006213FC">
        <w:rPr>
          <w:rStyle w:val="ArticleTitle"/>
          <w:rFonts w:cstheme="minorHAnsi"/>
        </w:rPr>
        <w:t>Live-</w:t>
      </w:r>
      <w:r w:rsidR="006213FC">
        <w:rPr>
          <w:rStyle w:val="ArticleTitle"/>
          <w:rFonts w:cstheme="minorHAnsi"/>
        </w:rPr>
        <w:t>C</w:t>
      </w:r>
      <w:r w:rsidR="006213FC" w:rsidRPr="006213FC">
        <w:rPr>
          <w:rStyle w:val="ArticleTitle"/>
          <w:rFonts w:cstheme="minorHAnsi"/>
        </w:rPr>
        <w:t>ell Imaging of Lysosomal Membrane Permeabilization During Necroptosis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B156CB" w14:textId="48D48E3A" w:rsidR="006213FC" w:rsidRPr="006213FC" w:rsidRDefault="006213FC" w:rsidP="006213F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6213FC">
        <w:rPr>
          <w:rFonts w:eastAsia="Times New Roman" w:cstheme="minorHAnsi"/>
          <w:b/>
          <w:bCs/>
          <w:sz w:val="28"/>
          <w:szCs w:val="28"/>
        </w:rPr>
        <w:t xml:space="preserve">Katia S.G. Andrade, </w:t>
      </w:r>
      <w:r w:rsidRPr="006213FC">
        <w:rPr>
          <w:rFonts w:eastAsia="Times New Roman" w:cstheme="minorHAnsi"/>
          <w:b/>
          <w:sz w:val="28"/>
          <w:szCs w:val="28"/>
        </w:rPr>
        <w:t>John Mably</w:t>
      </w:r>
      <w:r w:rsidRPr="006213FC">
        <w:rPr>
          <w:rFonts w:eastAsia="Times New Roman" w:cstheme="minorHAnsi"/>
          <w:b/>
          <w:bCs/>
          <w:sz w:val="28"/>
          <w:szCs w:val="28"/>
        </w:rPr>
        <w:t>, Da-Zhi Wang, Zhigao Wang</w:t>
      </w:r>
    </w:p>
    <w:p w14:paraId="215B7414" w14:textId="77777777" w:rsidR="006213FC" w:rsidRPr="006213FC" w:rsidRDefault="006213FC" w:rsidP="006213F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C80DDEF" w14:textId="1D611453" w:rsidR="006213FC" w:rsidRPr="006213FC" w:rsidRDefault="006213FC" w:rsidP="006213F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213FC">
        <w:rPr>
          <w:rFonts w:eastAsia="Times New Roman" w:cstheme="minorHAnsi"/>
          <w:b/>
          <w:sz w:val="28"/>
          <w:szCs w:val="28"/>
        </w:rPr>
        <w:t>Center for Regenerative Medicine, Heart Institute, Department of Internal Medicine, Morsani College of Medicine, University of South Florida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5AC1FB2" w:rsidR="004E0C5A" w:rsidRPr="00B07A3B" w:rsidRDefault="006213FC" w:rsidP="004E0C5A">
      <w:pPr>
        <w:outlineLvl w:val="0"/>
        <w:rPr>
          <w:rFonts w:eastAsia="Times New Roman" w:cstheme="minorHAnsi"/>
        </w:rPr>
      </w:pPr>
      <w:bookmarkStart w:id="0" w:name="_Hlk25233958"/>
      <w:r w:rsidRPr="00995910">
        <w:rPr>
          <w:bCs/>
          <w:lang w:val="pt-BR"/>
        </w:rPr>
        <w:t xml:space="preserve">Katia S.G. Andrade                     </w:t>
      </w:r>
      <w:hyperlink r:id="rId8" w:history="1">
        <w:r w:rsidRPr="00995910">
          <w:rPr>
            <w:rStyle w:val="Hyperlink"/>
            <w:bCs/>
            <w:color w:val="auto"/>
            <w:lang w:val="pt-BR"/>
          </w:rPr>
          <w:t>kgomesandrade@usf.edu</w:t>
        </w:r>
      </w:hyperlink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6748D9AF" w:rsidR="003B5E26" w:rsidRPr="00B07A3B" w:rsidRDefault="006213FC" w:rsidP="009A0E7C">
      <w:pPr>
        <w:outlineLvl w:val="0"/>
        <w:rPr>
          <w:rFonts w:cstheme="minorHAnsi"/>
          <w:b/>
          <w:sz w:val="22"/>
          <w:szCs w:val="22"/>
        </w:rPr>
      </w:pPr>
      <w:r w:rsidRPr="00995910">
        <w:rPr>
          <w:bCs/>
          <w:lang w:val="pt-BR"/>
        </w:rPr>
        <w:t xml:space="preserve">Katia S.G. Andrade                     </w:t>
      </w:r>
      <w:hyperlink r:id="rId9" w:history="1">
        <w:r w:rsidRPr="00995910">
          <w:rPr>
            <w:rStyle w:val="Hyperlink"/>
            <w:bCs/>
            <w:color w:val="auto"/>
            <w:lang w:val="pt-BR"/>
          </w:rPr>
          <w:t>kgomesandrade@usf.edu</w:t>
        </w:r>
      </w:hyperlink>
    </w:p>
    <w:p w14:paraId="1033DC50" w14:textId="77777777" w:rsidR="006213FC" w:rsidRPr="00995910" w:rsidRDefault="006213FC" w:rsidP="006213FC">
      <w:pPr>
        <w:rPr>
          <w:bCs/>
          <w:iCs w:val="0"/>
        </w:rPr>
      </w:pPr>
      <w:r w:rsidRPr="00995910">
        <w:t xml:space="preserve">John Mably                                   </w:t>
      </w:r>
      <w:hyperlink r:id="rId10" w:history="1">
        <w:r w:rsidRPr="00995910">
          <w:rPr>
            <w:rStyle w:val="Hyperlink"/>
            <w:bCs/>
            <w:color w:val="auto"/>
          </w:rPr>
          <w:t>jmably@usf.edu</w:t>
        </w:r>
      </w:hyperlink>
      <w:r w:rsidRPr="00995910">
        <w:t xml:space="preserve">  </w:t>
      </w:r>
      <w:r w:rsidRPr="00995910">
        <w:rPr>
          <w:bCs/>
        </w:rPr>
        <w:t xml:space="preserve">   </w:t>
      </w:r>
    </w:p>
    <w:p w14:paraId="3097ACBA" w14:textId="77777777" w:rsidR="006213FC" w:rsidRPr="00995910" w:rsidRDefault="006213FC" w:rsidP="006213FC">
      <w:r w:rsidRPr="00995910">
        <w:rPr>
          <w:bCs/>
        </w:rPr>
        <w:t xml:space="preserve">Da-Zhi Wang                                </w:t>
      </w:r>
      <w:hyperlink r:id="rId11" w:history="1">
        <w:r w:rsidRPr="00995910">
          <w:rPr>
            <w:rStyle w:val="Hyperlink"/>
            <w:bCs/>
            <w:color w:val="auto"/>
          </w:rPr>
          <w:t>dazhiw@usf.edu</w:t>
        </w:r>
      </w:hyperlink>
      <w:r w:rsidRPr="00995910">
        <w:t xml:space="preserve"> </w:t>
      </w:r>
    </w:p>
    <w:p w14:paraId="45CA26E0" w14:textId="77777777" w:rsidR="006213FC" w:rsidRPr="00995910" w:rsidRDefault="006213FC" w:rsidP="006213FC">
      <w:pPr>
        <w:rPr>
          <w:bCs/>
          <w:iCs w:val="0"/>
        </w:rPr>
      </w:pPr>
      <w:r w:rsidRPr="00995910">
        <w:rPr>
          <w:bCs/>
        </w:rPr>
        <w:t xml:space="preserve">Zhigao Wang                                </w:t>
      </w:r>
      <w:hyperlink r:id="rId12" w:history="1">
        <w:r w:rsidRPr="00995910">
          <w:rPr>
            <w:rStyle w:val="Hyperlink"/>
            <w:bCs/>
            <w:color w:val="auto"/>
          </w:rPr>
          <w:t>zhigao@usf.edu</w:t>
        </w:r>
      </w:hyperlink>
      <w:r w:rsidRPr="00995910">
        <w:t xml:space="preserve"> </w:t>
      </w:r>
      <w:r w:rsidRPr="00995910">
        <w:rPr>
          <w:bCs/>
        </w:rPr>
        <w:t xml:space="preserve">   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B890B8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AA6E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5A989D4" w:rsidR="005F1ADF" w:rsidRPr="00CC5558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</w:t>
      </w:r>
      <w:r w:rsidRPr="00CC5558">
        <w:rPr>
          <w:rFonts w:eastAsia="Times New Roman" w:cs="Calibri"/>
          <w:color w:val="auto"/>
        </w:rPr>
        <w:t>or stereomicroscope for performing a complex dissection, microinjection technique, or something similar</w:t>
      </w:r>
      <w:r w:rsidRPr="00CC5558">
        <w:rPr>
          <w:rFonts w:eastAsia="Times New Roman" w:cstheme="minorHAnsi"/>
          <w:color w:val="auto"/>
        </w:rPr>
        <w:t>?</w:t>
      </w:r>
      <w:r w:rsidRPr="00CC5558">
        <w:rPr>
          <w:rFonts w:eastAsia="Times New Roman" w:cstheme="minorHAnsi"/>
          <w:b/>
          <w:color w:val="auto"/>
        </w:rPr>
        <w:t xml:space="preserve">  </w:t>
      </w:r>
      <w:r w:rsidR="00AA6E50" w:rsidRPr="00CC5558">
        <w:rPr>
          <w:rFonts w:eastAsia="Times New Roman" w:cstheme="minorHAnsi"/>
          <w:b/>
          <w:bCs/>
          <w:color w:val="auto"/>
        </w:rPr>
        <w:t>NO</w:t>
      </w:r>
      <w:r w:rsidRPr="00CC5558">
        <w:rPr>
          <w:rFonts w:eastAsia="Times New Roman" w:cstheme="minorHAnsi"/>
          <w:color w:val="auto"/>
        </w:rPr>
        <w:t xml:space="preserve">  </w:t>
      </w:r>
    </w:p>
    <w:p w14:paraId="50FBE335" w14:textId="77777777" w:rsidR="005162F4" w:rsidRPr="00CC5558" w:rsidRDefault="005162F4" w:rsidP="005162F4">
      <w:pPr>
        <w:spacing w:before="120"/>
        <w:rPr>
          <w:rFonts w:eastAsia="Times New Roman" w:cstheme="minorHAnsi"/>
          <w:b/>
          <w:color w:val="auto"/>
        </w:rPr>
      </w:pPr>
    </w:p>
    <w:p w14:paraId="4B20EAF0" w14:textId="333E53D3" w:rsidR="005F1ADF" w:rsidRPr="00CC5558" w:rsidRDefault="00E25BB7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CC5558">
        <w:rPr>
          <w:rFonts w:eastAsia="Times New Roman" w:cstheme="minorHAnsi"/>
          <w:b/>
          <w:color w:val="auto"/>
        </w:rPr>
        <w:t>3</w:t>
      </w:r>
      <w:r w:rsidR="005F1ADF" w:rsidRPr="00CC5558">
        <w:rPr>
          <w:rFonts w:eastAsia="Times New Roman" w:cstheme="minorHAnsi"/>
          <w:b/>
          <w:color w:val="auto"/>
        </w:rPr>
        <w:t xml:space="preserve">. Software: </w:t>
      </w:r>
      <w:r w:rsidR="005F1ADF" w:rsidRPr="00CC5558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="005F1ADF" w:rsidRPr="00CC5558">
        <w:rPr>
          <w:rFonts w:eastAsia="Times New Roman" w:cstheme="minorHAnsi"/>
          <w:b/>
          <w:color w:val="auto"/>
        </w:rPr>
        <w:t xml:space="preserve">  </w:t>
      </w:r>
      <w:r w:rsidR="00AA6E50" w:rsidRPr="00CC5558">
        <w:rPr>
          <w:rFonts w:eastAsia="Times New Roman" w:cstheme="minorHAnsi"/>
          <w:b/>
          <w:bCs/>
          <w:color w:val="auto"/>
        </w:rPr>
        <w:t>YES</w:t>
      </w:r>
      <w:r w:rsidR="00CC5558" w:rsidRPr="00CC5558">
        <w:rPr>
          <w:rFonts w:eastAsia="Times New Roman" w:cstheme="minorHAnsi"/>
          <w:b/>
          <w:bCs/>
          <w:color w:val="auto"/>
        </w:rPr>
        <w:t xml:space="preserve">, all done </w:t>
      </w:r>
    </w:p>
    <w:p w14:paraId="1C68C2BA" w14:textId="77777777" w:rsidR="005F1ADF" w:rsidRPr="00CC5558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5F7B893" w14:textId="7842FDD5" w:rsidR="00AA6E50" w:rsidRPr="00CC5558" w:rsidRDefault="00E25BB7" w:rsidP="00C9492F">
      <w:pPr>
        <w:rPr>
          <w:rFonts w:ascii="Calibri" w:hAnsi="Calibri" w:cs="Calibri"/>
          <w:color w:val="auto"/>
        </w:rPr>
      </w:pPr>
      <w:r w:rsidRPr="00CC5558">
        <w:rPr>
          <w:rFonts w:ascii="Calibri" w:hAnsi="Calibri" w:cs="Calibri"/>
          <w:b/>
          <w:bCs/>
          <w:color w:val="auto"/>
        </w:rPr>
        <w:t>4</w:t>
      </w:r>
      <w:r w:rsidR="000A7C4F" w:rsidRPr="00CC5558">
        <w:rPr>
          <w:rFonts w:ascii="Calibri" w:hAnsi="Calibri" w:cs="Calibri"/>
          <w:b/>
          <w:bCs/>
          <w:color w:val="auto"/>
        </w:rPr>
        <w:t>. Proposed filming date:</w:t>
      </w:r>
      <w:r w:rsidR="000A7C4F" w:rsidRPr="00CC5558">
        <w:rPr>
          <w:rFonts w:ascii="Calibri" w:hAnsi="Calibri" w:cs="Calibri"/>
          <w:color w:val="auto"/>
        </w:rPr>
        <w:t xml:space="preserve"> To help JoVE process and publish your video in a timely manner, please indicate the </w:t>
      </w:r>
      <w:r w:rsidR="000A7C4F" w:rsidRPr="00CC5558">
        <w:rPr>
          <w:rFonts w:ascii="Calibri" w:hAnsi="Calibri" w:cs="Calibri"/>
          <w:color w:val="auto"/>
          <w:u w:val="single"/>
        </w:rPr>
        <w:t>proposed date that your group will film</w:t>
      </w:r>
      <w:r w:rsidR="000A7C4F" w:rsidRPr="00CC5558">
        <w:rPr>
          <w:rFonts w:ascii="Calibri" w:hAnsi="Calibri" w:cs="Calibri"/>
          <w:color w:val="auto"/>
        </w:rPr>
        <w:t xml:space="preserve"> here: </w:t>
      </w:r>
      <w:r w:rsidR="00AA6E50" w:rsidRPr="00CC5558">
        <w:rPr>
          <w:rFonts w:ascii="Calibri" w:hAnsi="Calibri" w:cs="Calibri"/>
          <w:color w:val="auto"/>
        </w:rPr>
        <w:t>12/08/2025</w:t>
      </w:r>
    </w:p>
    <w:p w14:paraId="4D9A9953" w14:textId="438E24CC" w:rsidR="00B00219" w:rsidRPr="00C9492F" w:rsidRDefault="006213FC" w:rsidP="00CC5558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br/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6E32F0A9" w:rsidR="000A7C4F" w:rsidRDefault="000A7C4F" w:rsidP="006213F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3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82454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EE9510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82454">
        <w:rPr>
          <w:rFonts w:cstheme="minorHAnsi"/>
          <w:bCs/>
          <w:sz w:val="22"/>
          <w:szCs w:val="22"/>
        </w:rPr>
        <w:t>14</w:t>
      </w:r>
    </w:p>
    <w:p w14:paraId="5AAC9C6C" w14:textId="1A9891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82454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CC5558" w:rsidRDefault="00D75084" w:rsidP="007D61A8">
      <w:pPr>
        <w:rPr>
          <w:rFonts w:eastAsia="Times New Roman" w:cstheme="minorHAnsi"/>
          <w:sz w:val="28"/>
          <w:szCs w:val="28"/>
        </w:rPr>
      </w:pPr>
      <w:r w:rsidRPr="00CC5558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CC5558">
        <w:rPr>
          <w:rFonts w:eastAsia="Times New Roman" w:cstheme="minorHAnsi"/>
          <w:sz w:val="28"/>
          <w:szCs w:val="28"/>
        </w:rPr>
        <w:t xml:space="preserve"> </w:t>
      </w:r>
    </w:p>
    <w:p w14:paraId="00A66870" w14:textId="0FC82306" w:rsidR="007D61A8" w:rsidRPr="00CC5558" w:rsidRDefault="00E86AC7" w:rsidP="00AE6D5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927B12" w:rsidRPr="00CC5558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CC5558">
        <w:rPr>
          <w:rFonts w:cstheme="minorHAnsi"/>
          <w:color w:val="auto"/>
        </w:rPr>
        <w:t xml:space="preserve"> </w:t>
      </w:r>
      <w:r w:rsidR="00CC5558" w:rsidRPr="00CC5558">
        <w:rPr>
          <w:rFonts w:cstheme="minorHAnsi"/>
          <w:color w:val="auto"/>
        </w:rPr>
        <w:t>This protocol outlines a live-cell imaging method to monitor lysosomal membrane permeabilization during necroptosis using fluorescent probes detecting integrity and acidification changes.</w:t>
      </w:r>
    </w:p>
    <w:p w14:paraId="79547374" w14:textId="094B0FA3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9CBA1B4" w14:textId="77777777" w:rsidR="00E86AC7" w:rsidRPr="00CC5558" w:rsidRDefault="00E86AC7" w:rsidP="00E86AC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  <w:color w:val="auto"/>
        </w:rPr>
      </w:pPr>
    </w:p>
    <w:p w14:paraId="0B0139AD" w14:textId="59E7D118" w:rsidR="007D61A8" w:rsidRPr="00CC5558" w:rsidRDefault="00D75084" w:rsidP="007D61A8">
      <w:pPr>
        <w:rPr>
          <w:rFonts w:eastAsia="Times New Roman" w:cstheme="minorHAnsi"/>
          <w:color w:val="auto"/>
        </w:rPr>
      </w:pPr>
      <w:r w:rsidRPr="00CC5558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490E6309" w14:textId="4D1AC74E" w:rsidR="007D61A8" w:rsidRPr="00CC5558" w:rsidRDefault="00E86AC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bCs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7D61A8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CC5558">
        <w:rPr>
          <w:rFonts w:eastAsia="Times New Roman" w:cstheme="minorHAnsi"/>
          <w:color w:val="auto"/>
        </w:rPr>
        <w:t xml:space="preserve"> </w:t>
      </w:r>
      <w:r w:rsidR="008D56B2" w:rsidRPr="00CC5558">
        <w:rPr>
          <w:rFonts w:cstheme="minorHAnsi"/>
          <w:color w:val="auto"/>
        </w:rPr>
        <w:t xml:space="preserve">Recent advances include real-time imaging approaches revealing </w:t>
      </w:r>
      <w:r w:rsidR="008D56B2" w:rsidRPr="00CC5558">
        <w:rPr>
          <w:rFonts w:cstheme="minorHAnsi"/>
          <w:bCs/>
          <w:color w:val="auto"/>
        </w:rPr>
        <w:t>dynamic organelles changes during regulated cell death pathways.</w:t>
      </w:r>
    </w:p>
    <w:p w14:paraId="7AFAD758" w14:textId="04244A93" w:rsidR="00CC5558" w:rsidRPr="00CC5558" w:rsidRDefault="00CC5558" w:rsidP="00CC555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D53E431" w14:textId="77777777" w:rsidR="0071156C" w:rsidRPr="00CC5558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21F93B0D" w14:textId="77777777" w:rsidR="005B2E77" w:rsidRPr="00CC5558" w:rsidRDefault="005B2E77" w:rsidP="005B2E77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CC5558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46A0C5FA" w14:textId="77777777" w:rsidR="005B2E77" w:rsidRPr="00CC5558" w:rsidRDefault="005B2E77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CC5558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CC5558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284E017B" w14:textId="5D8806BF" w:rsidR="007D61A8" w:rsidRPr="00CC5558" w:rsidRDefault="00E86A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7D61A8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CC5558">
        <w:rPr>
          <w:rFonts w:eastAsia="Times New Roman" w:cstheme="minorHAnsi"/>
          <w:color w:val="auto"/>
        </w:rPr>
        <w:t xml:space="preserve"> </w:t>
      </w:r>
      <w:r w:rsidR="008D56B2" w:rsidRPr="00CC5558">
        <w:rPr>
          <w:rFonts w:cstheme="minorHAnsi"/>
          <w:color w:val="auto"/>
        </w:rPr>
        <w:t>We demonstrated that lysosomal membrane permeabilization can be directly visualized in living cell undergoing necroptosis induction.</w:t>
      </w:r>
    </w:p>
    <w:p w14:paraId="5223362D" w14:textId="2BE22DA5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39B9D0E" w14:textId="77777777" w:rsidR="007D61A8" w:rsidRPr="00CC5558" w:rsidRDefault="007D61A8" w:rsidP="007D61A8">
      <w:pPr>
        <w:rPr>
          <w:rFonts w:eastAsia="Times New Roman" w:cstheme="minorHAnsi"/>
          <w:color w:val="auto"/>
        </w:rPr>
      </w:pPr>
    </w:p>
    <w:p w14:paraId="13E505F8" w14:textId="1E26C2CF" w:rsidR="007D61A8" w:rsidRPr="00CC5558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CC5558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422B370" w14:textId="6172E0F1" w:rsidR="00333FA4" w:rsidRPr="00CC5558" w:rsidRDefault="00E86A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333FA4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CC5558">
        <w:rPr>
          <w:rFonts w:eastAsia="Times New Roman" w:cstheme="minorHAnsi"/>
          <w:color w:val="auto"/>
        </w:rPr>
        <w:t xml:space="preserve"> </w:t>
      </w:r>
      <w:r w:rsidR="00CC5558" w:rsidRPr="00CC5558">
        <w:rPr>
          <w:rFonts w:cstheme="minorHAnsi"/>
          <w:color w:val="auto"/>
        </w:rPr>
        <w:t>This protocol shows that combining LysoTracker with fluorescein-labeled dextran beads allows real-time monitoring of lysosomal pH and cargo release dynamics.</w:t>
      </w:r>
    </w:p>
    <w:p w14:paraId="23400581" w14:textId="6A1FF74F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24AC04E" w14:textId="77777777" w:rsidR="007D61A8" w:rsidRPr="00CC5558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CC5558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CC5558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23F311A2" w14:textId="3E191AEC" w:rsidR="00333FA4" w:rsidRPr="00CC5558" w:rsidRDefault="00E86A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lastRenderedPageBreak/>
        <w:t>Katia Andrade</w:t>
      </w:r>
      <w:r w:rsidR="00333FA4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CC5558">
        <w:rPr>
          <w:rFonts w:eastAsia="Times New Roman" w:cstheme="minorHAnsi"/>
          <w:color w:val="auto"/>
        </w:rPr>
        <w:t xml:space="preserve"> </w:t>
      </w:r>
      <w:r w:rsidR="00CC5558">
        <w:rPr>
          <w:rFonts w:cstheme="minorHAnsi"/>
          <w:color w:val="auto"/>
        </w:rPr>
        <w:t>My protocol</w:t>
      </w:r>
      <w:r w:rsidR="008D56B2" w:rsidRPr="00CC5558">
        <w:rPr>
          <w:rFonts w:cstheme="minorHAnsi"/>
          <w:color w:val="auto"/>
        </w:rPr>
        <w:t xml:space="preserve"> provides a unique, dual readout on both lysosomal functionality and structural integrity</w:t>
      </w:r>
      <w:r w:rsidR="00EC6900" w:rsidRPr="00CC5558">
        <w:rPr>
          <w:rFonts w:cstheme="minorHAnsi"/>
          <w:color w:val="auto"/>
        </w:rPr>
        <w:t xml:space="preserve"> in live cells</w:t>
      </w:r>
      <w:r w:rsidR="008D56B2" w:rsidRPr="00CC5558">
        <w:rPr>
          <w:rFonts w:cstheme="minorHAnsi"/>
          <w:color w:val="auto"/>
        </w:rPr>
        <w:t>.</w:t>
      </w:r>
    </w:p>
    <w:p w14:paraId="59CF3C05" w14:textId="7E3E61FB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280A912C" w14:textId="77777777" w:rsidR="00CC5558" w:rsidRPr="00CC5558" w:rsidRDefault="00CC5558">
      <w:pPr>
        <w:rPr>
          <w:rFonts w:eastAsia="Times New Roman" w:cstheme="minorHAnsi"/>
          <w:color w:val="auto"/>
          <w:sz w:val="52"/>
        </w:rPr>
      </w:pPr>
      <w:r w:rsidRPr="00CC5558">
        <w:rPr>
          <w:rFonts w:cstheme="minorHAnsi"/>
          <w:color w:val="auto"/>
        </w:rPr>
        <w:br w:type="page"/>
      </w:r>
    </w:p>
    <w:p w14:paraId="1CEA460B" w14:textId="718C223E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2331E15B" w:rsidR="00DC2504" w:rsidRPr="006213FC" w:rsidRDefault="006213FC" w:rsidP="00DC2504">
      <w:pPr>
        <w:rPr>
          <w:rFonts w:cstheme="minorHAnsi"/>
          <w:b/>
          <w:bCs/>
        </w:rPr>
      </w:pPr>
      <w:r w:rsidRPr="006213FC">
        <w:rPr>
          <w:rFonts w:cstheme="minorHAnsi"/>
          <w:b/>
          <w:bCs/>
          <w:highlight w:val="green"/>
        </w:rPr>
        <w:t>NOTE: Protocol scripted from Footage</w:t>
      </w:r>
      <w:r w:rsidR="00D47C91">
        <w:rPr>
          <w:rFonts w:cstheme="minorHAnsi"/>
          <w:b/>
          <w:bCs/>
        </w:rPr>
        <w:br/>
      </w:r>
      <w:r w:rsidR="00D47C91">
        <w:rPr>
          <w:rFonts w:cstheme="minorHAnsi"/>
          <w:b/>
          <w:bCs/>
        </w:rPr>
        <w:br/>
      </w:r>
    </w:p>
    <w:p w14:paraId="75DFC648" w14:textId="193BEA3C" w:rsidR="00CE10F2" w:rsidRDefault="00E143E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43ED">
        <w:rPr>
          <w:rFonts w:cstheme="minorHAnsi"/>
          <w:b/>
          <w:bCs/>
        </w:rPr>
        <w:t>Live-Cell Confocal Imaging for Monitoring Lysosomal Membrane Permeabilization</w:t>
      </w:r>
    </w:p>
    <w:p w14:paraId="753B71A2" w14:textId="642AB3E9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8426C">
        <w:rPr>
          <w:rFonts w:cstheme="minorHAnsi"/>
        </w:rPr>
        <w:t>Katia Andrade</w:t>
      </w:r>
    </w:p>
    <w:p w14:paraId="6FE1CA80" w14:textId="3A09A47E" w:rsidR="00151B07" w:rsidRDefault="006213FC" w:rsidP="00151B07">
      <w:pPr>
        <w:pStyle w:val="Narration"/>
        <w:numPr>
          <w:ilvl w:val="1"/>
          <w:numId w:val="3"/>
        </w:numPr>
      </w:pPr>
      <w:r w:rsidRPr="00FB7547">
        <w:t xml:space="preserve">To begin, plate 5,000 cells in 2 milliliters of </w:t>
      </w:r>
      <w:r>
        <w:t>antibiotic supplemented DMEM media</w:t>
      </w:r>
      <w:r w:rsidRPr="00FB7547">
        <w:t xml:space="preserve"> in</w:t>
      </w:r>
      <w:r>
        <w:t>to</w:t>
      </w:r>
      <w:r w:rsidRPr="00FB7547">
        <w:t xml:space="preserve"> a sterile glass-bottom dish </w:t>
      </w:r>
      <w:r w:rsidRPr="00151B07">
        <w:rPr>
          <w:b/>
          <w:bCs/>
        </w:rPr>
        <w:t>[1-TXT]</w:t>
      </w:r>
      <w:r w:rsidRPr="00FB7547">
        <w:t>.</w:t>
      </w:r>
      <w:r w:rsidR="00151B07" w:rsidRPr="00151B07">
        <w:t xml:space="preserve"> </w:t>
      </w:r>
      <w:r w:rsidR="00151B07" w:rsidRPr="00FB7547">
        <w:t xml:space="preserve">Place the dish in an incubator set to 37 degrees Celsius with 5 percent carbon dioxide and incubate the cells overnight </w:t>
      </w:r>
      <w:r w:rsidR="00151B07" w:rsidRPr="00FB7547">
        <w:rPr>
          <w:b/>
          <w:bCs/>
        </w:rPr>
        <w:t>[</w:t>
      </w:r>
      <w:r w:rsidR="00151B07">
        <w:rPr>
          <w:b/>
          <w:bCs/>
        </w:rPr>
        <w:t>2</w:t>
      </w:r>
      <w:r w:rsidR="00151B07" w:rsidRPr="00FB7547">
        <w:rPr>
          <w:b/>
          <w:bCs/>
        </w:rPr>
        <w:t>]</w:t>
      </w:r>
      <w:r w:rsidR="00151B07" w:rsidRPr="00FB7547">
        <w:t>.</w:t>
      </w:r>
    </w:p>
    <w:p w14:paraId="29E90478" w14:textId="44227714" w:rsidR="006213FC" w:rsidRPr="00151B07" w:rsidRDefault="006213FC" w:rsidP="00B65BA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51B07">
        <w:rPr>
          <w:color w:val="000000" w:themeColor="text1"/>
        </w:rPr>
        <w:t>LAB MEDIA: GX0111</w:t>
      </w:r>
      <w:r w:rsidR="00AA30D0" w:rsidRPr="00151B07">
        <w:rPr>
          <w:color w:val="000000" w:themeColor="text1"/>
        </w:rPr>
        <w:t>40</w:t>
      </w:r>
      <w:r w:rsidR="00AA30D0" w:rsidRPr="00151B07">
        <w:rPr>
          <w:color w:val="000000" w:themeColor="text1"/>
        </w:rPr>
        <w:tab/>
      </w:r>
      <w:r w:rsidRPr="00151B07">
        <w:rPr>
          <w:color w:val="000000" w:themeColor="text1"/>
        </w:rPr>
        <w:t xml:space="preserve"> </w:t>
      </w:r>
      <w:r w:rsidR="00AA30D0" w:rsidRPr="00151B07">
        <w:rPr>
          <w:color w:val="000000" w:themeColor="text1"/>
        </w:rPr>
        <w:t>01:27-01:45</w:t>
      </w:r>
      <w:r w:rsidRPr="00151B07">
        <w:rPr>
          <w:color w:val="000000" w:themeColor="text1"/>
        </w:rPr>
        <w:br/>
      </w:r>
      <w:r w:rsidRPr="00151B07">
        <w:rPr>
          <w:b/>
          <w:bCs/>
          <w:color w:val="000000" w:themeColor="text1"/>
        </w:rPr>
        <w:t>TXT: Media supplementation: 10% FBS, 1% Penicillin and Streptomycin</w:t>
      </w:r>
    </w:p>
    <w:p w14:paraId="736CC94A" w14:textId="60F1A2EC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GX011141 </w:t>
      </w:r>
      <w:r w:rsidR="00AA30D0">
        <w:tab/>
      </w:r>
      <w:r w:rsidRPr="00FB7547">
        <w:t>00:1</w:t>
      </w:r>
      <w:r w:rsidR="00AA30D0">
        <w:t>2</w:t>
      </w:r>
      <w:r w:rsidRPr="00FB7547">
        <w:t xml:space="preserve"> – 00:22</w:t>
      </w:r>
      <w:r w:rsidR="00AA30D0">
        <w:t xml:space="preserve"> </w:t>
      </w:r>
      <w:r w:rsidR="00D47C91">
        <w:br/>
      </w:r>
      <w:r w:rsidR="00AA30D0">
        <w:rPr>
          <w:b/>
          <w:bCs/>
        </w:rPr>
        <w:t xml:space="preserve">AND </w:t>
      </w:r>
      <w:r w:rsidR="00AA30D0">
        <w:t xml:space="preserve"> </w:t>
      </w:r>
      <w:r w:rsidR="00AA30D0" w:rsidRPr="00AA30D0">
        <w:t>GX011142</w:t>
      </w:r>
      <w:r w:rsidR="00AA30D0">
        <w:tab/>
      </w:r>
      <w:r w:rsidR="00AA30D0" w:rsidRPr="00AA30D0">
        <w:t>00:00 – 00:04</w:t>
      </w:r>
      <w:r w:rsidR="00AA30D0">
        <w:br/>
        <w:t xml:space="preserve">                        </w:t>
      </w:r>
    </w:p>
    <w:p w14:paraId="2F7309CE" w14:textId="59FBC39F" w:rsidR="006213FC" w:rsidRDefault="006213FC" w:rsidP="006213FC">
      <w:pPr>
        <w:pStyle w:val="Narration"/>
        <w:numPr>
          <w:ilvl w:val="1"/>
          <w:numId w:val="3"/>
        </w:numPr>
      </w:pPr>
      <w:r>
        <w:t xml:space="preserve">Add 20 microliters of </w:t>
      </w:r>
      <w:r w:rsidRPr="00FB7547">
        <w:t xml:space="preserve">dextran green beads to 25 micrograms per milliliter in fresh </w:t>
      </w:r>
      <w:r>
        <w:t>antibiotic-supplemented DMEM media to dilute it</w:t>
      </w:r>
      <w:r w:rsidRPr="00FB7547">
        <w:t xml:space="preserve"> </w:t>
      </w:r>
      <w:r w:rsidRPr="00FB7547">
        <w:rPr>
          <w:b/>
          <w:bCs/>
        </w:rPr>
        <w:t>[1]</w:t>
      </w:r>
      <w:r w:rsidRPr="00FB7547">
        <w:t>.</w:t>
      </w:r>
    </w:p>
    <w:p w14:paraId="6B4BE94B" w14:textId="129E60BB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GX011145 </w:t>
      </w:r>
      <w:r w:rsidR="00D47C91">
        <w:tab/>
      </w:r>
      <w:r w:rsidRPr="00FB7547">
        <w:t>00:21 – 01:0</w:t>
      </w:r>
      <w:r w:rsidR="00AA30D0">
        <w:t>4</w:t>
      </w:r>
    </w:p>
    <w:p w14:paraId="5A41CAB2" w14:textId="732E8C92" w:rsidR="006213FC" w:rsidRDefault="006213FC" w:rsidP="00151B07">
      <w:pPr>
        <w:pStyle w:val="Narration"/>
        <w:numPr>
          <w:ilvl w:val="1"/>
          <w:numId w:val="3"/>
        </w:numPr>
      </w:pPr>
      <w:r w:rsidRPr="00FB7547">
        <w:t xml:space="preserve">Remove the old medium from the dish </w:t>
      </w:r>
      <w:r w:rsidRPr="00FB7547">
        <w:rPr>
          <w:b/>
          <w:bCs/>
        </w:rPr>
        <w:t>[1]</w:t>
      </w:r>
      <w:r w:rsidRPr="00FB7547">
        <w:t xml:space="preserve"> and replace it with 2 milliliters of the bead-containing </w:t>
      </w:r>
      <w:r>
        <w:t>supplemented DMEM media</w:t>
      </w:r>
      <w:r w:rsidRPr="00FB7547">
        <w:t xml:space="preserve"> </w:t>
      </w:r>
      <w:r w:rsidRPr="00FB7547">
        <w:rPr>
          <w:b/>
          <w:bCs/>
        </w:rPr>
        <w:t>[2]</w:t>
      </w:r>
      <w:r w:rsidRPr="00FB7547">
        <w:t>.</w:t>
      </w:r>
      <w:r w:rsidR="00151B07" w:rsidRPr="00151B07">
        <w:t xml:space="preserve"> </w:t>
      </w:r>
      <w:r w:rsidR="00151B07" w:rsidRPr="00FB7547">
        <w:t xml:space="preserve">Place the dish in an incubator set to 37 degrees Celsius with 5 percent carbon dioxide and incubate for 24 hours to allow internalization of beads into lysosomes </w:t>
      </w:r>
      <w:r w:rsidR="00151B07" w:rsidRPr="00FB7547">
        <w:rPr>
          <w:b/>
          <w:bCs/>
        </w:rPr>
        <w:t>[</w:t>
      </w:r>
      <w:r w:rsidR="00151B07">
        <w:rPr>
          <w:b/>
          <w:bCs/>
        </w:rPr>
        <w:t>3</w:t>
      </w:r>
      <w:r w:rsidR="00151B07" w:rsidRPr="00FB7547">
        <w:rPr>
          <w:b/>
          <w:bCs/>
        </w:rPr>
        <w:t>]</w:t>
      </w:r>
      <w:r w:rsidR="00151B07" w:rsidRPr="00FB7547">
        <w:t>.</w:t>
      </w:r>
    </w:p>
    <w:p w14:paraId="2909F099" w14:textId="20E52A8F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GX011147 </w:t>
      </w:r>
      <w:r w:rsidR="00D47C91">
        <w:tab/>
      </w:r>
      <w:r w:rsidRPr="00FB7547">
        <w:t>00:05 – 00:</w:t>
      </w:r>
      <w:r w:rsidR="003B6ED7">
        <w:t>1</w:t>
      </w:r>
      <w:r w:rsidRPr="00FB7547">
        <w:t>0</w:t>
      </w:r>
    </w:p>
    <w:p w14:paraId="7D5FE091" w14:textId="227FEE49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GX011147</w:t>
      </w:r>
      <w:r w:rsidR="00D47C91">
        <w:tab/>
      </w:r>
      <w:r w:rsidRPr="00FB7547">
        <w:t xml:space="preserve"> 00:</w:t>
      </w:r>
      <w:r w:rsidR="003B6ED7">
        <w:t>19</w:t>
      </w:r>
      <w:r w:rsidRPr="00FB7547">
        <w:t xml:space="preserve"> – 00:3</w:t>
      </w:r>
      <w:r w:rsidR="003B6ED7">
        <w:t>0</w:t>
      </w:r>
    </w:p>
    <w:p w14:paraId="73886417" w14:textId="6829B133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GX011147 </w:t>
      </w:r>
      <w:r w:rsidR="00D47C91">
        <w:tab/>
      </w:r>
      <w:r w:rsidRPr="00FB7547">
        <w:t>00:4</w:t>
      </w:r>
      <w:r w:rsidR="003B6ED7">
        <w:t>6</w:t>
      </w:r>
      <w:r w:rsidRPr="00FB7547">
        <w:t xml:space="preserve"> – 00:5</w:t>
      </w:r>
      <w:r w:rsidR="003B6ED7">
        <w:t xml:space="preserve">0 </w:t>
      </w:r>
      <w:r w:rsidR="003B6ED7">
        <w:br/>
      </w:r>
      <w:r w:rsidR="003B6ED7">
        <w:rPr>
          <w:b/>
          <w:bCs/>
        </w:rPr>
        <w:t>AND</w:t>
      </w:r>
      <w:r w:rsidR="003B6ED7">
        <w:rPr>
          <w:b/>
          <w:bCs/>
        </w:rPr>
        <w:tab/>
      </w:r>
      <w:r w:rsidR="003B6ED7" w:rsidRPr="003B6ED7">
        <w:t>GX011148</w:t>
      </w:r>
      <w:r w:rsidR="003B6ED7">
        <w:tab/>
      </w:r>
      <w:r w:rsidR="00D47C91">
        <w:tab/>
      </w:r>
      <w:r w:rsidR="003B6ED7" w:rsidRPr="003B6ED7">
        <w:t>00:00 - 00:05</w:t>
      </w:r>
    </w:p>
    <w:p w14:paraId="5274C2BC" w14:textId="18156B11" w:rsidR="006213FC" w:rsidRDefault="006213FC" w:rsidP="006213FC">
      <w:pPr>
        <w:pStyle w:val="Narration"/>
        <w:numPr>
          <w:ilvl w:val="1"/>
          <w:numId w:val="3"/>
        </w:numPr>
      </w:pPr>
      <w:r>
        <w:t>Now, add</w:t>
      </w:r>
      <w:r w:rsidRPr="00FB7547">
        <w:t xml:space="preserve"> 2 microliters of 1 millimolar Lysotracker stock solution to 2 milliliters of fresh </w:t>
      </w:r>
      <w:r>
        <w:t>DMEM media</w:t>
      </w:r>
      <w:r w:rsidRPr="00FB7547">
        <w:t xml:space="preserve"> </w:t>
      </w:r>
      <w:r w:rsidRPr="00FB7547">
        <w:rPr>
          <w:b/>
          <w:bCs/>
        </w:rPr>
        <w:t>[1</w:t>
      </w:r>
      <w:r w:rsidR="003B6ED7">
        <w:rPr>
          <w:b/>
          <w:bCs/>
        </w:rPr>
        <w:t>-TXT</w:t>
      </w:r>
      <w:r w:rsidRPr="00FB7547">
        <w:rPr>
          <w:b/>
          <w:bCs/>
        </w:rPr>
        <w:t>]</w:t>
      </w:r>
      <w:r w:rsidRPr="00FB7547">
        <w:t xml:space="preserve">. Replace the old medium with this staining solution </w:t>
      </w:r>
      <w:r w:rsidRPr="00FB7547">
        <w:rPr>
          <w:b/>
          <w:bCs/>
        </w:rPr>
        <w:t>[2]</w:t>
      </w:r>
      <w:r w:rsidRPr="00FB7547">
        <w:t>.</w:t>
      </w:r>
    </w:p>
    <w:p w14:paraId="645F9437" w14:textId="48985C30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GX011150 </w:t>
      </w:r>
      <w:r w:rsidR="003B6ED7">
        <w:tab/>
      </w:r>
      <w:r w:rsidRPr="00FB7547">
        <w:t>00:00 – 00:16</w:t>
      </w:r>
      <w:r w:rsidR="003B6ED7">
        <w:br/>
      </w:r>
      <w:r w:rsidR="003B6ED7">
        <w:rPr>
          <w:b/>
          <w:bCs/>
        </w:rPr>
        <w:t>TXT: Final concentration: 1 µM</w:t>
      </w:r>
    </w:p>
    <w:p w14:paraId="41C5EDBA" w14:textId="65CAA09B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GX011151 </w:t>
      </w:r>
      <w:r w:rsidR="003B6ED7">
        <w:tab/>
      </w:r>
      <w:r w:rsidRPr="00FB7547">
        <w:t>00:0</w:t>
      </w:r>
      <w:r w:rsidR="00D938F8">
        <w:t>5-00:09, 00:19</w:t>
      </w:r>
      <w:r w:rsidRPr="00FB7547">
        <w:t xml:space="preserve"> – 00:32</w:t>
      </w:r>
    </w:p>
    <w:p w14:paraId="613DDA0D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Incubate the cells at 37 degrees Celsius with 5 percent carbon dioxide for 2 hours </w:t>
      </w:r>
      <w:r w:rsidRPr="00FB7547">
        <w:rPr>
          <w:b/>
          <w:bCs/>
        </w:rPr>
        <w:t>[1]</w:t>
      </w:r>
      <w:r w:rsidRPr="00FB7547">
        <w:t>.</w:t>
      </w:r>
    </w:p>
    <w:p w14:paraId="1CE30AA1" w14:textId="4E05927B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GX011152 00:0</w:t>
      </w:r>
      <w:r w:rsidR="00D938F8">
        <w:t>5</w:t>
      </w:r>
      <w:r w:rsidRPr="00FB7547">
        <w:t xml:space="preserve"> – 00:1</w:t>
      </w:r>
      <w:r w:rsidR="00D938F8">
        <w:t>0</w:t>
      </w:r>
    </w:p>
    <w:p w14:paraId="4D1B772A" w14:textId="3929D70C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Turn on the confocal system components </w:t>
      </w:r>
      <w:r>
        <w:t>by switching on the</w:t>
      </w:r>
      <w:r w:rsidRPr="00FB7547">
        <w:t xml:space="preserve"> personal computer, </w:t>
      </w:r>
      <w:r w:rsidRPr="00FB7547">
        <w:lastRenderedPageBreak/>
        <w:t xml:space="preserve">microscope, scanner power, laser power, laser emission, and Leica power </w:t>
      </w:r>
      <w:r w:rsidRPr="00FB7547">
        <w:rPr>
          <w:b/>
          <w:bCs/>
        </w:rPr>
        <w:t>[1]</w:t>
      </w:r>
      <w:r w:rsidRPr="00FB7547">
        <w:t>.</w:t>
      </w:r>
    </w:p>
    <w:p w14:paraId="31B75456" w14:textId="06A6D70D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GX011153 </w:t>
      </w:r>
      <w:r w:rsidR="00D47C91">
        <w:tab/>
      </w:r>
      <w:r w:rsidRPr="00FB7547">
        <w:t>00:00 – 00:10</w:t>
      </w:r>
    </w:p>
    <w:p w14:paraId="612B250E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Turn on the environmental controls including the temperature controller called The Cube and the carbon dioxide gas mixer controller called The Brick </w:t>
      </w:r>
      <w:r w:rsidRPr="00FB7547">
        <w:rPr>
          <w:b/>
          <w:bCs/>
        </w:rPr>
        <w:t>[1]</w:t>
      </w:r>
      <w:r w:rsidRPr="00FB7547">
        <w:t xml:space="preserve">. Open the carbon dioxide and oxygen supply </w:t>
      </w:r>
      <w:r w:rsidRPr="00FB7547">
        <w:rPr>
          <w:b/>
          <w:bCs/>
        </w:rPr>
        <w:t>[2]</w:t>
      </w:r>
      <w:r w:rsidRPr="00FB7547">
        <w:t>.</w:t>
      </w:r>
    </w:p>
    <w:p w14:paraId="4F3984AB" w14:textId="2584F750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GX011153 </w:t>
      </w:r>
      <w:r w:rsidR="00D47C91">
        <w:tab/>
      </w:r>
      <w:r w:rsidRPr="00FB7547">
        <w:t>00:11 – 00:16</w:t>
      </w:r>
    </w:p>
    <w:p w14:paraId="6CA37440" w14:textId="79107008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GX011154</w:t>
      </w:r>
      <w:r w:rsidR="00D47C91">
        <w:tab/>
      </w:r>
      <w:r w:rsidRPr="00FB7547">
        <w:t xml:space="preserve"> 00:00 – 00:10</w:t>
      </w:r>
    </w:p>
    <w:p w14:paraId="55AFBD2D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Set the temperature controller to 37 degrees Celsius </w:t>
      </w:r>
      <w:r w:rsidRPr="00FB7547">
        <w:rPr>
          <w:b/>
          <w:bCs/>
        </w:rPr>
        <w:t>[1]</w:t>
      </w:r>
      <w:r w:rsidRPr="00FB7547">
        <w:t xml:space="preserve">. Set the gas and humidity controller to 5 percent carbon dioxide and 95 percent humidity </w:t>
      </w:r>
      <w:r w:rsidRPr="00FB7547">
        <w:rPr>
          <w:b/>
          <w:bCs/>
        </w:rPr>
        <w:t>[2]</w:t>
      </w:r>
      <w:r w:rsidRPr="00FB7547">
        <w:t>.</w:t>
      </w:r>
    </w:p>
    <w:p w14:paraId="51F93FFD" w14:textId="606270C3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GX011155 </w:t>
      </w:r>
      <w:r w:rsidR="00D47C91">
        <w:tab/>
      </w:r>
      <w:r w:rsidRPr="00FB7547">
        <w:t>00:00 – 00:03</w:t>
      </w:r>
    </w:p>
    <w:p w14:paraId="6218A22D" w14:textId="3B8CD99C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GX011155 </w:t>
      </w:r>
      <w:r w:rsidR="00D47C91">
        <w:tab/>
      </w:r>
      <w:r w:rsidRPr="00FB7547">
        <w:t>00:</w:t>
      </w:r>
      <w:r w:rsidR="00D938F8">
        <w:t>17</w:t>
      </w:r>
      <w:r w:rsidRPr="00FB7547">
        <w:t xml:space="preserve"> – 00:33</w:t>
      </w:r>
      <w:r w:rsidR="00D938F8">
        <w:br/>
      </w:r>
      <w:r w:rsidR="00D938F8">
        <w:rPr>
          <w:b/>
          <w:bCs/>
        </w:rPr>
        <w:t>AND</w:t>
      </w:r>
      <w:r w:rsidR="00D938F8">
        <w:rPr>
          <w:b/>
          <w:bCs/>
        </w:rPr>
        <w:br/>
      </w:r>
      <w:r w:rsidR="00D938F8" w:rsidRPr="00D938F8">
        <w:t>GX011184</w:t>
      </w:r>
      <w:r w:rsidR="00D938F8">
        <w:tab/>
      </w:r>
      <w:r w:rsidR="00D938F8">
        <w:tab/>
      </w:r>
      <w:r w:rsidR="00D47C91">
        <w:tab/>
      </w:r>
      <w:r w:rsidR="00D938F8">
        <w:t>00:04-00:06</w:t>
      </w:r>
      <w:r>
        <w:br/>
      </w:r>
    </w:p>
    <w:p w14:paraId="66128D4F" w14:textId="10026F9D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Assemble the imaging chamber </w:t>
      </w:r>
      <w:r w:rsidRPr="00FB7547">
        <w:rPr>
          <w:b/>
          <w:bCs/>
        </w:rPr>
        <w:t>[1</w:t>
      </w:r>
      <w:r w:rsidR="00D938F8">
        <w:rPr>
          <w:b/>
          <w:bCs/>
        </w:rPr>
        <w:t>-TXT</w:t>
      </w:r>
      <w:r w:rsidRPr="00FB7547">
        <w:rPr>
          <w:b/>
          <w:bCs/>
        </w:rPr>
        <w:t>]</w:t>
      </w:r>
      <w:r w:rsidRPr="00FB7547">
        <w:t>.</w:t>
      </w:r>
    </w:p>
    <w:p w14:paraId="70C3FE4A" w14:textId="5079B836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GX011157 </w:t>
      </w:r>
      <w:r w:rsidR="00D47C91">
        <w:tab/>
      </w:r>
      <w:r w:rsidRPr="00FB7547">
        <w:t>00:</w:t>
      </w:r>
      <w:r w:rsidR="00D938F8">
        <w:t>30</w:t>
      </w:r>
      <w:r w:rsidRPr="00FB7547">
        <w:t xml:space="preserve"> – 00:35</w:t>
      </w:r>
      <w:r w:rsidR="00D938F8">
        <w:br/>
      </w:r>
      <w:r w:rsidR="00D938F8">
        <w:rPr>
          <w:b/>
          <w:bCs/>
        </w:rPr>
        <w:t xml:space="preserve">AND </w:t>
      </w:r>
      <w:r w:rsidR="00D938F8">
        <w:rPr>
          <w:b/>
          <w:bCs/>
        </w:rPr>
        <w:br/>
      </w:r>
      <w:r w:rsidR="00D938F8">
        <w:t>TEXT ON PLAIN BACKGROUND:</w:t>
      </w:r>
      <w:r w:rsidR="00D938F8">
        <w:br/>
      </w:r>
      <w:r w:rsidR="00D938F8" w:rsidRPr="00D938F8">
        <w:t>Use 63X or 1.4 NA oil immersion for confocal imaging</w:t>
      </w:r>
      <w:r w:rsidR="00D938F8">
        <w:br/>
        <w:t>Excitation : 488 nm (green), 555 nm (red)</w:t>
      </w:r>
      <w:r w:rsidR="00D938F8">
        <w:br/>
        <w:t>Detector: Hybrid (488 nm), PMT (555nm)</w:t>
      </w:r>
      <w:r>
        <w:br/>
      </w:r>
    </w:p>
    <w:p w14:paraId="41FB370D" w14:textId="75732CDD" w:rsidR="006213FC" w:rsidRDefault="006213FC" w:rsidP="006213FC">
      <w:pPr>
        <w:pStyle w:val="Narration"/>
        <w:numPr>
          <w:ilvl w:val="1"/>
          <w:numId w:val="3"/>
        </w:numPr>
      </w:pPr>
      <w:r>
        <w:t>After staining, w</w:t>
      </w:r>
      <w:r w:rsidRPr="00FB7547">
        <w:t xml:space="preserve">ash the cells three times with 2 milliliters of </w:t>
      </w:r>
      <w:r>
        <w:t>PBS</w:t>
      </w:r>
      <w:r w:rsidRPr="00FB7547">
        <w:t xml:space="preserve"> </w:t>
      </w:r>
      <w:r w:rsidRPr="00FB7547">
        <w:rPr>
          <w:b/>
          <w:bCs/>
        </w:rPr>
        <w:t>[1]</w:t>
      </w:r>
      <w:r w:rsidRPr="00FB7547">
        <w:t xml:space="preserve">. </w:t>
      </w:r>
      <w:r>
        <w:t>Then add</w:t>
      </w:r>
      <w:r w:rsidRPr="00FB7547">
        <w:t xml:space="preserve"> 2 milliliters of fresh </w:t>
      </w:r>
      <w:r>
        <w:t>supplemented DMEM media</w:t>
      </w:r>
      <w:r w:rsidRPr="00FB7547">
        <w:t xml:space="preserve"> </w:t>
      </w:r>
      <w:r w:rsidRPr="00FB7547">
        <w:rPr>
          <w:b/>
          <w:bCs/>
        </w:rPr>
        <w:t>[2]</w:t>
      </w:r>
      <w:r w:rsidRPr="00FB7547">
        <w:t xml:space="preserve">. Apply immersion oil onto the objective lens </w:t>
      </w:r>
      <w:r>
        <w:t xml:space="preserve">before imaging </w:t>
      </w:r>
      <w:r w:rsidRPr="00FB7547">
        <w:rPr>
          <w:b/>
          <w:bCs/>
        </w:rPr>
        <w:t>[3]</w:t>
      </w:r>
      <w:r w:rsidRPr="00FB7547">
        <w:t xml:space="preserve">. </w:t>
      </w:r>
      <w:r>
        <w:t>M</w:t>
      </w:r>
      <w:r w:rsidRPr="00FB7547">
        <w:t xml:space="preserve">ount the dish on the microscope stage </w:t>
      </w:r>
      <w:r w:rsidRPr="00FB7547">
        <w:rPr>
          <w:b/>
          <w:bCs/>
        </w:rPr>
        <w:t>[4]</w:t>
      </w:r>
      <w:r w:rsidRPr="00FB7547">
        <w:t>.</w:t>
      </w:r>
    </w:p>
    <w:p w14:paraId="5D7BB8E0" w14:textId="11AD7659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GX011170 </w:t>
      </w:r>
      <w:r w:rsidR="00D47C91">
        <w:tab/>
      </w:r>
      <w:r w:rsidRPr="00FB7547">
        <w:t>00:</w:t>
      </w:r>
      <w:r w:rsidR="00D47C91">
        <w:t>49</w:t>
      </w:r>
      <w:r w:rsidRPr="00FB7547">
        <w:t xml:space="preserve"> – </w:t>
      </w:r>
      <w:r w:rsidR="00D47C91">
        <w:t>00:56, 01:13-01:15, 01:21-01:25</w:t>
      </w:r>
    </w:p>
    <w:p w14:paraId="6E704A54" w14:textId="46A1E6E9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GX011170</w:t>
      </w:r>
      <w:r w:rsidR="00D47C91">
        <w:tab/>
      </w:r>
      <w:r w:rsidRPr="00FB7547">
        <w:t xml:space="preserve"> 02:</w:t>
      </w:r>
      <w:r w:rsidR="00D47C91">
        <w:t>50</w:t>
      </w:r>
      <w:r w:rsidRPr="00FB7547">
        <w:t xml:space="preserve"> – 03:</w:t>
      </w:r>
      <w:r w:rsidR="00D47C91">
        <w:t>10</w:t>
      </w:r>
    </w:p>
    <w:p w14:paraId="64E07A5D" w14:textId="4C24436C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GX011163 </w:t>
      </w:r>
      <w:r w:rsidR="00D47C91">
        <w:tab/>
      </w:r>
      <w:r w:rsidRPr="00FB7547">
        <w:t>00:00 – 00:0</w:t>
      </w:r>
      <w:r w:rsidR="00D47C91">
        <w:t>5</w:t>
      </w:r>
    </w:p>
    <w:p w14:paraId="12C339C0" w14:textId="263B6AB7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GX011165 </w:t>
      </w:r>
      <w:r w:rsidR="00D47C91">
        <w:tab/>
      </w:r>
      <w:r w:rsidRPr="00FB7547">
        <w:t>00:09 – 00:2</w:t>
      </w:r>
      <w:r w:rsidR="00D47C91">
        <w:t>0</w:t>
      </w:r>
    </w:p>
    <w:p w14:paraId="668B26CE" w14:textId="3A2F5A9C" w:rsidR="006213FC" w:rsidRPr="00CC5558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Adjust the laser intensity up to 3 percent, but not more than 5 percent </w:t>
      </w:r>
      <w:r w:rsidRPr="00FB7547">
        <w:rPr>
          <w:b/>
          <w:bCs/>
        </w:rPr>
        <w:t>[1]</w:t>
      </w:r>
      <w:r w:rsidRPr="00FB7547">
        <w:t xml:space="preserve">. </w:t>
      </w:r>
      <w:r>
        <w:t>Then a</w:t>
      </w:r>
      <w:r w:rsidRPr="00FB7547">
        <w:t xml:space="preserve">djust the detector gain in the microscope software to optimize the signal </w:t>
      </w:r>
      <w:r w:rsidRPr="00FB7547">
        <w:rPr>
          <w:b/>
          <w:bCs/>
        </w:rPr>
        <w:t>[2]</w:t>
      </w:r>
      <w:r w:rsidRPr="00FB7547">
        <w:t xml:space="preserve">. </w:t>
      </w:r>
      <w:r>
        <w:t xml:space="preserve">Minimize the background by </w:t>
      </w:r>
      <w:r w:rsidRPr="00FB7547">
        <w:t>adjust</w:t>
      </w:r>
      <w:r>
        <w:t>ing</w:t>
      </w:r>
      <w:r w:rsidRPr="00FB7547">
        <w:t xml:space="preserve"> the contrast bar </w:t>
      </w:r>
      <w:r w:rsidRPr="00FB7547">
        <w:rPr>
          <w:b/>
          <w:bCs/>
        </w:rPr>
        <w:t>[3]</w:t>
      </w:r>
      <w:r w:rsidRPr="00FB7547">
        <w:t>.</w:t>
      </w:r>
      <w:r w:rsidR="00D47C91">
        <w:br/>
      </w:r>
      <w:r w:rsidR="00D47C91" w:rsidRPr="00CC5558">
        <w:rPr>
          <w:b/>
          <w:bCs/>
          <w:color w:val="000000" w:themeColor="text1"/>
        </w:rPr>
        <w:br/>
      </w:r>
    </w:p>
    <w:p w14:paraId="035CA58D" w14:textId="4AB91FDA" w:rsidR="006213FC" w:rsidRPr="00CC5558" w:rsidRDefault="00CC5558" w:rsidP="006213FC">
      <w:pPr>
        <w:pStyle w:val="ShotDescription"/>
        <w:numPr>
          <w:ilvl w:val="2"/>
          <w:numId w:val="3"/>
        </w:numPr>
      </w:pPr>
      <w:r w:rsidRPr="00CC5558">
        <w:rPr>
          <w:rFonts w:cstheme="minorHAnsi"/>
          <w:color w:val="auto"/>
        </w:rPr>
        <w:t>LAB MEDIA</w:t>
      </w:r>
      <w:r w:rsidRPr="00CC5558">
        <w:rPr>
          <w:rFonts w:cstheme="minorHAnsi"/>
          <w:b/>
          <w:bCs/>
          <w:color w:val="auto"/>
        </w:rPr>
        <w:t xml:space="preserve">: </w:t>
      </w:r>
      <w:r w:rsidR="00AA6E50" w:rsidRPr="00CC5558">
        <w:rPr>
          <w:color w:val="auto"/>
        </w:rPr>
        <w:t xml:space="preserve">LAS X 12_3_2025 10_31_39 AM </w:t>
      </w:r>
      <w:r>
        <w:rPr>
          <w:color w:val="auto"/>
        </w:rPr>
        <w:tab/>
      </w:r>
      <w:r w:rsidR="00C85454" w:rsidRPr="00CC5558">
        <w:rPr>
          <w:rFonts w:cstheme="minorHAnsi"/>
          <w:color w:val="auto"/>
        </w:rPr>
        <w:t>00:00 – 00:0</w:t>
      </w:r>
      <w:r w:rsidRPr="00CC5558">
        <w:rPr>
          <w:rFonts w:cstheme="minorHAnsi"/>
          <w:color w:val="auto"/>
        </w:rPr>
        <w:t>8</w:t>
      </w:r>
      <w:r w:rsidR="00C85454" w:rsidRPr="00CC5558">
        <w:rPr>
          <w:rFonts w:cstheme="minorHAnsi"/>
          <w:color w:val="auto"/>
        </w:rPr>
        <w:t xml:space="preserve"> </w:t>
      </w:r>
    </w:p>
    <w:p w14:paraId="1447B73D" w14:textId="1B6B2492" w:rsidR="006213FC" w:rsidRDefault="00CC5558" w:rsidP="006213FC">
      <w:pPr>
        <w:pStyle w:val="ShotDescription"/>
        <w:numPr>
          <w:ilvl w:val="2"/>
          <w:numId w:val="3"/>
        </w:numPr>
      </w:pPr>
      <w:r w:rsidRPr="00CC5558">
        <w:rPr>
          <w:rFonts w:cstheme="minorHAnsi"/>
          <w:color w:val="auto"/>
        </w:rPr>
        <w:t>LAB MEDIA</w:t>
      </w:r>
      <w:r w:rsidR="00C31F84" w:rsidRPr="00CC5558">
        <w:rPr>
          <w:rFonts w:cstheme="minorHAnsi"/>
          <w:b/>
          <w:bCs/>
          <w:color w:val="auto"/>
        </w:rPr>
        <w:t xml:space="preserve">: </w:t>
      </w:r>
      <w:r w:rsidRPr="00CC5558">
        <w:rPr>
          <w:color w:val="auto"/>
        </w:rPr>
        <w:t>LAS X 12_3_2025 1_54_21 PM</w:t>
      </w:r>
      <w:r w:rsidRPr="00CC5558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ab/>
      </w:r>
      <w:r w:rsidR="00C31F84" w:rsidRPr="00CC5558">
        <w:rPr>
          <w:rFonts w:cstheme="minorHAnsi"/>
          <w:color w:val="auto"/>
        </w:rPr>
        <w:t>00:04 – 00:1</w:t>
      </w:r>
      <w:r w:rsidRPr="00CC5558">
        <w:rPr>
          <w:rFonts w:cstheme="minorHAnsi"/>
          <w:color w:val="auto"/>
        </w:rPr>
        <w:t>5</w:t>
      </w:r>
      <w:r w:rsidR="00C31F84" w:rsidRPr="00CC5558">
        <w:rPr>
          <w:rFonts w:cstheme="minorHAnsi"/>
          <w:color w:val="auto"/>
        </w:rPr>
        <w:t xml:space="preserve"> </w:t>
      </w:r>
    </w:p>
    <w:p w14:paraId="1E4D6EA9" w14:textId="083D51A9" w:rsidR="006213FC" w:rsidRPr="00CC5558" w:rsidRDefault="00CC5558" w:rsidP="006213FC">
      <w:pPr>
        <w:pStyle w:val="ShotDescription"/>
        <w:numPr>
          <w:ilvl w:val="2"/>
          <w:numId w:val="3"/>
        </w:numPr>
        <w:rPr>
          <w:color w:val="auto"/>
        </w:rPr>
      </w:pPr>
      <w:r w:rsidRPr="00CC5558">
        <w:rPr>
          <w:rFonts w:cstheme="minorHAnsi"/>
          <w:color w:val="auto"/>
        </w:rPr>
        <w:lastRenderedPageBreak/>
        <w:t>LAB MEDIA</w:t>
      </w:r>
      <w:r w:rsidR="00C85454" w:rsidRPr="00CC5558">
        <w:rPr>
          <w:rFonts w:cstheme="minorHAnsi"/>
          <w:color w:val="auto"/>
        </w:rPr>
        <w:t xml:space="preserve">: </w:t>
      </w:r>
      <w:r w:rsidR="006F3E99" w:rsidRPr="006F3E99">
        <w:rPr>
          <w:rFonts w:cstheme="minorHAnsi"/>
          <w:color w:val="auto"/>
        </w:rPr>
        <w:t>LAS-X-12_3_2025-10_59_23-AM</w:t>
      </w:r>
      <w:r w:rsidRPr="00CC5558">
        <w:rPr>
          <w:rFonts w:cstheme="minorHAnsi"/>
          <w:color w:val="auto"/>
        </w:rPr>
        <w:tab/>
      </w:r>
      <w:r w:rsidR="00C85454" w:rsidRPr="00CC5558">
        <w:rPr>
          <w:rFonts w:cstheme="minorHAnsi"/>
          <w:color w:val="auto"/>
        </w:rPr>
        <w:t>00:0</w:t>
      </w:r>
      <w:r w:rsidR="006F3E99">
        <w:rPr>
          <w:rFonts w:cstheme="minorHAnsi"/>
          <w:color w:val="auto"/>
        </w:rPr>
        <w:t>0</w:t>
      </w:r>
      <w:r w:rsidR="00C85454" w:rsidRPr="00CC5558">
        <w:rPr>
          <w:rFonts w:cstheme="minorHAnsi"/>
          <w:color w:val="auto"/>
        </w:rPr>
        <w:t xml:space="preserve"> – 00:</w:t>
      </w:r>
      <w:r w:rsidR="006F3E99">
        <w:rPr>
          <w:rFonts w:cstheme="minorHAnsi"/>
          <w:color w:val="auto"/>
        </w:rPr>
        <w:t>12</w:t>
      </w:r>
    </w:p>
    <w:p w14:paraId="1B9B1885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Acquire baseline images of untreated cells, which serve as the control condition </w:t>
      </w:r>
      <w:r w:rsidRPr="00FB7547">
        <w:rPr>
          <w:b/>
          <w:bCs/>
        </w:rPr>
        <w:t>[1]</w:t>
      </w:r>
      <w:r w:rsidRPr="00FB7547">
        <w:t>.</w:t>
      </w:r>
    </w:p>
    <w:p w14:paraId="280878F7" w14:textId="79C5114F" w:rsidR="006213FC" w:rsidRPr="00CC5558" w:rsidRDefault="00CC5558" w:rsidP="006213FC">
      <w:pPr>
        <w:pStyle w:val="ShotDescription"/>
        <w:numPr>
          <w:ilvl w:val="2"/>
          <w:numId w:val="3"/>
        </w:numPr>
        <w:rPr>
          <w:color w:val="auto"/>
        </w:rPr>
      </w:pPr>
      <w:r w:rsidRPr="00CC5558">
        <w:rPr>
          <w:rFonts w:cstheme="minorHAnsi"/>
          <w:color w:val="auto"/>
        </w:rPr>
        <w:t>LAB MEDIA</w:t>
      </w:r>
      <w:r w:rsidR="00C85454" w:rsidRPr="00CC5558">
        <w:rPr>
          <w:rFonts w:cstheme="minorHAnsi"/>
          <w:b/>
          <w:bCs/>
          <w:color w:val="auto"/>
        </w:rPr>
        <w:t xml:space="preserve">: </w:t>
      </w:r>
      <w:r w:rsidR="00C85454" w:rsidRPr="00CC5558">
        <w:rPr>
          <w:color w:val="auto"/>
        </w:rPr>
        <w:t>LAS X 12_3_2025 11_02_12 AM</w:t>
      </w:r>
      <w:r w:rsidR="004F186B" w:rsidRPr="00CC5558">
        <w:rPr>
          <w:rFonts w:cstheme="minorHAnsi"/>
          <w:b/>
          <w:bCs/>
          <w:color w:val="auto"/>
        </w:rPr>
        <w:t xml:space="preserve"> Timestamps</w:t>
      </w:r>
      <w:r w:rsidR="004F186B" w:rsidRPr="00CC5558">
        <w:rPr>
          <w:rFonts w:cstheme="minorHAnsi"/>
          <w:color w:val="auto"/>
        </w:rPr>
        <w:t>: 01:19 – 01:25</w:t>
      </w:r>
    </w:p>
    <w:p w14:paraId="68155C9E" w14:textId="6CC0B153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Return the plate to the laminar flow hood and add 1 milliliter </w:t>
      </w:r>
      <w:r>
        <w:t>antibiotic-DMEM supplemented with growth factors</w:t>
      </w:r>
      <w:r w:rsidRPr="00FB7547">
        <w:t xml:space="preserve"> </w:t>
      </w:r>
      <w:r w:rsidRPr="00FB7547">
        <w:rPr>
          <w:b/>
          <w:bCs/>
        </w:rPr>
        <w:t>[1</w:t>
      </w:r>
      <w:r>
        <w:rPr>
          <w:b/>
          <w:bCs/>
        </w:rPr>
        <w:t>-TXT</w:t>
      </w:r>
      <w:r w:rsidRPr="00FB7547">
        <w:rPr>
          <w:b/>
          <w:bCs/>
        </w:rPr>
        <w:t>]</w:t>
      </w:r>
      <w:r w:rsidRPr="00FB7547">
        <w:t>.</w:t>
      </w:r>
    </w:p>
    <w:p w14:paraId="168EFEC7" w14:textId="5E3B0078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GX011183 00:</w:t>
      </w:r>
      <w:r w:rsidR="00D47C91">
        <w:t>54</w:t>
      </w:r>
      <w:r w:rsidRPr="00FB7547">
        <w:t xml:space="preserve"> – 01:12</w:t>
      </w:r>
      <w:r>
        <w:br/>
      </w:r>
      <w:r>
        <w:rPr>
          <w:b/>
          <w:bCs/>
        </w:rPr>
        <w:t xml:space="preserve">TXT: Media supplementation: </w:t>
      </w:r>
      <w:r w:rsidRPr="006213FC">
        <w:rPr>
          <w:b/>
          <w:bCs/>
        </w:rPr>
        <w:t>100 ng/mL of TNF-α (T), 500 nM of SMAC mimetic (S), 100 µM of Z-VAD-FMK (Z)</w:t>
      </w:r>
    </w:p>
    <w:p w14:paraId="482EE304" w14:textId="5856D26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In the acquisition software, set the </w:t>
      </w:r>
      <w:r w:rsidRPr="006213FC">
        <w:rPr>
          <w:b/>
          <w:bCs/>
        </w:rPr>
        <w:t>mode</w:t>
      </w:r>
      <w:r w:rsidRPr="00FB7547">
        <w:t xml:space="preserve"> to </w:t>
      </w:r>
      <w:r w:rsidRPr="006213FC">
        <w:rPr>
          <w:b/>
          <w:bCs/>
        </w:rPr>
        <w:t>xyt</w:t>
      </w:r>
      <w:r w:rsidRPr="00FB7547">
        <w:t xml:space="preserve">, </w:t>
      </w:r>
      <w:r w:rsidRPr="006213FC">
        <w:rPr>
          <w:b/>
          <w:bCs/>
        </w:rPr>
        <w:t>format</w:t>
      </w:r>
      <w:r w:rsidRPr="00FB7547">
        <w:t xml:space="preserve"> to </w:t>
      </w:r>
      <w:r w:rsidRPr="006213FC">
        <w:rPr>
          <w:b/>
          <w:bCs/>
        </w:rPr>
        <w:t>512 x 512</w:t>
      </w:r>
      <w:r>
        <w:t xml:space="preserve"> </w:t>
      </w:r>
      <w:r w:rsidRPr="006213FC">
        <w:rPr>
          <w:i/>
          <w:iCs/>
          <w:color w:val="EE0000"/>
        </w:rPr>
        <w:t>(</w:t>
      </w:r>
      <w:r>
        <w:rPr>
          <w:i/>
          <w:iCs/>
          <w:color w:val="EE0000"/>
        </w:rPr>
        <w:t>Five-twelve</w:t>
      </w:r>
      <w:r w:rsidRPr="006213FC">
        <w:rPr>
          <w:i/>
          <w:iCs/>
          <w:color w:val="EE0000"/>
        </w:rPr>
        <w:t xml:space="preserve">-by- </w:t>
      </w:r>
      <w:r>
        <w:rPr>
          <w:i/>
          <w:iCs/>
          <w:color w:val="EE0000"/>
        </w:rPr>
        <w:t>Five-twelve</w:t>
      </w:r>
      <w:r w:rsidRPr="006213FC">
        <w:rPr>
          <w:i/>
          <w:iCs/>
          <w:color w:val="EE0000"/>
        </w:rPr>
        <w:t>)</w:t>
      </w:r>
      <w:r w:rsidRPr="00FB7547">
        <w:t xml:space="preserve">, </w:t>
      </w:r>
      <w:r w:rsidRPr="006213FC">
        <w:rPr>
          <w:b/>
          <w:bCs/>
        </w:rPr>
        <w:t>speed</w:t>
      </w:r>
      <w:r w:rsidRPr="00FB7547">
        <w:t xml:space="preserve"> to </w:t>
      </w:r>
      <w:r w:rsidRPr="006213FC">
        <w:rPr>
          <w:b/>
          <w:bCs/>
        </w:rPr>
        <w:t>400</w:t>
      </w:r>
      <w:r w:rsidRPr="00FB7547">
        <w:t xml:space="preserve">, </w:t>
      </w:r>
      <w:r w:rsidRPr="006213FC">
        <w:rPr>
          <w:b/>
          <w:bCs/>
        </w:rPr>
        <w:t>zoom</w:t>
      </w:r>
      <w:r w:rsidRPr="00FB7547">
        <w:t xml:space="preserve"> to </w:t>
      </w:r>
      <w:r w:rsidRPr="006213FC">
        <w:rPr>
          <w:b/>
          <w:bCs/>
        </w:rPr>
        <w:t>3</w:t>
      </w:r>
      <w:r w:rsidRPr="00FB7547">
        <w:t xml:space="preserve">, </w:t>
      </w:r>
      <w:r w:rsidRPr="006213FC">
        <w:rPr>
          <w:b/>
          <w:bCs/>
        </w:rPr>
        <w:t>line average</w:t>
      </w:r>
      <w:r w:rsidRPr="00FB7547">
        <w:t xml:space="preserve"> to </w:t>
      </w:r>
      <w:r w:rsidRPr="006213FC">
        <w:rPr>
          <w:b/>
          <w:bCs/>
        </w:rPr>
        <w:t>1</w:t>
      </w:r>
      <w:r w:rsidRPr="00FB7547">
        <w:t xml:space="preserve">, </w:t>
      </w:r>
      <w:r w:rsidRPr="006213FC">
        <w:rPr>
          <w:b/>
          <w:bCs/>
        </w:rPr>
        <w:t>line accumulation</w:t>
      </w:r>
      <w:r w:rsidRPr="00FB7547">
        <w:t xml:space="preserve"> to </w:t>
      </w:r>
      <w:r w:rsidRPr="006213FC">
        <w:rPr>
          <w:b/>
          <w:bCs/>
        </w:rPr>
        <w:t>3</w:t>
      </w:r>
      <w:r w:rsidRPr="00FB7547">
        <w:t xml:space="preserve">, </w:t>
      </w:r>
      <w:r w:rsidRPr="006213FC">
        <w:rPr>
          <w:b/>
          <w:bCs/>
        </w:rPr>
        <w:t>frame accumulation</w:t>
      </w:r>
      <w:r w:rsidRPr="00FB7547">
        <w:t xml:space="preserve"> to </w:t>
      </w:r>
      <w:r w:rsidRPr="006213FC">
        <w:rPr>
          <w:b/>
          <w:bCs/>
        </w:rPr>
        <w:t>1</w:t>
      </w:r>
      <w:r w:rsidRPr="00FB7547">
        <w:t xml:space="preserve">, </w:t>
      </w:r>
      <w:r w:rsidRPr="006213FC">
        <w:rPr>
          <w:b/>
          <w:bCs/>
        </w:rPr>
        <w:t>time interval</w:t>
      </w:r>
      <w:r w:rsidRPr="00FB7547">
        <w:t xml:space="preserve"> to </w:t>
      </w:r>
      <w:r w:rsidRPr="006213FC">
        <w:rPr>
          <w:b/>
          <w:bCs/>
        </w:rPr>
        <w:t>3 min</w:t>
      </w:r>
      <w:r>
        <w:t xml:space="preserve"> </w:t>
      </w:r>
      <w:r w:rsidRPr="006213FC">
        <w:rPr>
          <w:i/>
          <w:iCs/>
          <w:color w:val="EE0000"/>
        </w:rPr>
        <w:t>(minutes)</w:t>
      </w:r>
      <w:r w:rsidRPr="00FB7547">
        <w:t xml:space="preserve">, </w:t>
      </w:r>
      <w:r w:rsidRPr="006213FC">
        <w:rPr>
          <w:b/>
          <w:bCs/>
        </w:rPr>
        <w:t>duration</w:t>
      </w:r>
      <w:r w:rsidRPr="00FB7547">
        <w:t xml:space="preserve"> to </w:t>
      </w:r>
      <w:r w:rsidRPr="006213FC">
        <w:rPr>
          <w:b/>
          <w:bCs/>
        </w:rPr>
        <w:t>8h</w:t>
      </w:r>
      <w:r w:rsidRPr="00FB7547">
        <w:t xml:space="preserve"> </w:t>
      </w:r>
      <w:r w:rsidRPr="006213FC">
        <w:rPr>
          <w:i/>
          <w:iCs/>
          <w:color w:val="EE0000"/>
        </w:rPr>
        <w:t>(hours)</w:t>
      </w:r>
      <w:r w:rsidRPr="00FB7547">
        <w:t xml:space="preserve">, and enable </w:t>
      </w:r>
      <w:r w:rsidRPr="006213FC">
        <w:rPr>
          <w:b/>
          <w:bCs/>
        </w:rPr>
        <w:t>autofocus</w:t>
      </w:r>
      <w:r w:rsidRPr="00FB7547">
        <w:t xml:space="preserve"> </w:t>
      </w:r>
      <w:r w:rsidRPr="00FB7547">
        <w:rPr>
          <w:b/>
          <w:bCs/>
        </w:rPr>
        <w:t>[1]</w:t>
      </w:r>
      <w:r w:rsidRPr="00FB7547">
        <w:t xml:space="preserve">. Click </w:t>
      </w:r>
      <w:r w:rsidRPr="00FB7547">
        <w:rPr>
          <w:b/>
          <w:bCs/>
        </w:rPr>
        <w:t>Start</w:t>
      </w:r>
      <w:r w:rsidRPr="00FB7547">
        <w:t xml:space="preserve"> to begin the time-lapse acquisition </w:t>
      </w:r>
      <w:r w:rsidRPr="00FB7547">
        <w:rPr>
          <w:b/>
          <w:bCs/>
        </w:rPr>
        <w:t>[2]</w:t>
      </w:r>
      <w:r w:rsidRPr="00FB7547">
        <w:t>.</w:t>
      </w:r>
      <w:r w:rsidR="00D47C91">
        <w:br/>
      </w:r>
    </w:p>
    <w:p w14:paraId="0A8A5815" w14:textId="15D2B14E" w:rsidR="00D47C91" w:rsidRPr="006F3E99" w:rsidRDefault="006F3E99" w:rsidP="006213FC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</w:t>
      </w:r>
      <w:r w:rsidRPr="006F3E99">
        <w:t>MEDIA</w:t>
      </w:r>
      <w:r w:rsidR="00C85454" w:rsidRPr="006F3E99">
        <w:rPr>
          <w:rFonts w:cstheme="minorHAnsi"/>
          <w:b/>
          <w:bCs/>
          <w:color w:val="548DD4" w:themeColor="text2" w:themeTint="99"/>
        </w:rPr>
        <w:t xml:space="preserve">: </w:t>
      </w:r>
      <w:r w:rsidRPr="006F3E99">
        <w:rPr>
          <w:color w:val="auto"/>
        </w:rPr>
        <w:t>LAS X 12_3_2025 11_02_12 AM</w:t>
      </w:r>
      <w:r w:rsidRPr="006F3E99">
        <w:rPr>
          <w:rFonts w:cstheme="minorHAnsi"/>
          <w:b/>
          <w:bCs/>
          <w:color w:val="auto"/>
        </w:rPr>
        <w:t xml:space="preserve"> </w:t>
      </w:r>
      <w:r>
        <w:rPr>
          <w:rFonts w:cstheme="minorHAnsi"/>
          <w:b/>
          <w:bCs/>
          <w:color w:val="auto"/>
        </w:rPr>
        <w:tab/>
      </w:r>
      <w:r w:rsidR="00645AFC" w:rsidRPr="006F3E99">
        <w:rPr>
          <w:rFonts w:cstheme="minorHAnsi"/>
          <w:color w:val="auto"/>
        </w:rPr>
        <w:t>00:00 – 01:1</w:t>
      </w:r>
      <w:r w:rsidRPr="006F3E99">
        <w:rPr>
          <w:rFonts w:cstheme="minorHAnsi"/>
          <w:color w:val="auto"/>
        </w:rPr>
        <w:t>0</w:t>
      </w:r>
      <w:r w:rsidR="00D47C91" w:rsidRPr="006F3E99">
        <w:rPr>
          <w:color w:val="auto"/>
        </w:rPr>
        <w:t xml:space="preserve">: </w:t>
      </w:r>
    </w:p>
    <w:p w14:paraId="7BB4E010" w14:textId="4EE8C8CA" w:rsidR="00D47C91" w:rsidRPr="00151B07" w:rsidRDefault="006F3E99" w:rsidP="00151B07">
      <w:pPr>
        <w:pStyle w:val="ShotDescription"/>
        <w:numPr>
          <w:ilvl w:val="2"/>
          <w:numId w:val="3"/>
        </w:numPr>
      </w:pPr>
      <w:r w:rsidRPr="006F3E99">
        <w:rPr>
          <w:color w:val="auto"/>
        </w:rPr>
        <w:t>LAB MEDIA</w:t>
      </w:r>
      <w:r w:rsidR="003D72F6" w:rsidRPr="006F3E99">
        <w:rPr>
          <w:rFonts w:cstheme="minorHAnsi"/>
          <w:b/>
          <w:bCs/>
          <w:color w:val="auto"/>
        </w:rPr>
        <w:t xml:space="preserve">: </w:t>
      </w:r>
      <w:r w:rsidR="003D72F6" w:rsidRPr="006F3E99">
        <w:rPr>
          <w:rFonts w:cstheme="minorHAnsi"/>
          <w:color w:val="auto"/>
        </w:rPr>
        <w:t>LAS X 12_3_2025 11_02_12 AM</w:t>
      </w:r>
      <w:r w:rsidR="003D72F6" w:rsidRPr="006F3E99">
        <w:rPr>
          <w:rFonts w:cstheme="minorHAnsi"/>
          <w:b/>
          <w:bCs/>
          <w:color w:val="auto"/>
        </w:rPr>
        <w:t xml:space="preserve"> </w:t>
      </w:r>
      <w:r>
        <w:rPr>
          <w:rFonts w:cstheme="minorHAnsi"/>
          <w:b/>
          <w:bCs/>
          <w:color w:val="auto"/>
        </w:rPr>
        <w:tab/>
      </w:r>
      <w:r w:rsidR="003D72F6" w:rsidRPr="006F3E99">
        <w:rPr>
          <w:rFonts w:cstheme="minorHAnsi"/>
          <w:color w:val="auto"/>
        </w:rPr>
        <w:t>01:30 – 01:34</w:t>
      </w:r>
      <w:r w:rsidR="006213FC">
        <w:br/>
      </w:r>
    </w:p>
    <w:p w14:paraId="68454D32" w14:textId="77777777" w:rsidR="006F3E99" w:rsidRDefault="006F3E9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36BC3D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856AADE" w14:textId="2729D2EC" w:rsidR="006213FC" w:rsidRPr="00FB7547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Initial imaging confirmed the presence of stable puncta of LysoTracker </w:t>
      </w:r>
      <w:r w:rsidRPr="00FB7547">
        <w:rPr>
          <w:b/>
        </w:rPr>
        <w:t>[1]</w:t>
      </w:r>
      <w:r w:rsidRPr="00FB7547">
        <w:t xml:space="preserve"> and fluorescein-labeled dextran, indicating intact lysosomes before treatment </w:t>
      </w:r>
      <w:r w:rsidRPr="00FB7547">
        <w:rPr>
          <w:b/>
        </w:rPr>
        <w:t>[</w:t>
      </w:r>
      <w:r w:rsidR="00AA30D0">
        <w:rPr>
          <w:b/>
        </w:rPr>
        <w:t>2</w:t>
      </w:r>
      <w:r w:rsidRPr="00FB7547">
        <w:rPr>
          <w:b/>
        </w:rPr>
        <w:t>]</w:t>
      </w:r>
      <w:r w:rsidRPr="00FB7547">
        <w:t>.</w:t>
      </w:r>
    </w:p>
    <w:p w14:paraId="6FE5DF96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>Video editor: Highlight the red fluorescent spots labeled “LysoTracker” in the “Before” column.</w:t>
      </w:r>
    </w:p>
    <w:p w14:paraId="60BF6EA2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>Video editor: Highlight the green fluorescent spots labeled “Dextran” in the “Before” column.</w:t>
      </w:r>
    </w:p>
    <w:p w14:paraId="58854359" w14:textId="409660C2" w:rsidR="006213FC" w:rsidRPr="00FB7547" w:rsidRDefault="006213FC" w:rsidP="000E5245">
      <w:pPr>
        <w:pStyle w:val="Narration"/>
        <w:numPr>
          <w:ilvl w:val="1"/>
          <w:numId w:val="3"/>
        </w:numPr>
      </w:pPr>
      <w:r w:rsidRPr="00FB7547">
        <w:t>Four hours after treatment with T/S/</w:t>
      </w:r>
      <w:r w:rsidRPr="006F3E99">
        <w:t>Z</w:t>
      </w:r>
      <w:r w:rsidR="006F3E99">
        <w:rPr>
          <w:i/>
          <w:iCs/>
          <w:color w:val="548DD4" w:themeColor="text2" w:themeTint="99"/>
        </w:rPr>
        <w:t xml:space="preserve"> </w:t>
      </w:r>
      <w:r w:rsidR="006F3E99" w:rsidRPr="006F3E99">
        <w:rPr>
          <w:i/>
          <w:iCs/>
          <w:color w:val="EE0000"/>
        </w:rPr>
        <w:t xml:space="preserve">(T-S-Z) </w:t>
      </w:r>
      <w:r w:rsidRPr="00FB7547">
        <w:t xml:space="preserve">, LysoTracker fluorescence was noticeably reduced </w:t>
      </w:r>
      <w:r w:rsidRPr="0018426C">
        <w:rPr>
          <w:b/>
        </w:rPr>
        <w:t>[1</w:t>
      </w:r>
      <w:r w:rsidR="006F3E99">
        <w:rPr>
          <w:b/>
        </w:rPr>
        <w:t>-TXT</w:t>
      </w:r>
      <w:r w:rsidRPr="0018426C">
        <w:rPr>
          <w:b/>
        </w:rPr>
        <w:t>]</w:t>
      </w:r>
      <w:r w:rsidRPr="00FB7547">
        <w:t xml:space="preserve">, while dextran began to show diffuse cytosolic distribution, indicating initial lysosomal membrane permeabilization </w:t>
      </w:r>
      <w:r w:rsidRPr="0018426C">
        <w:rPr>
          <w:b/>
        </w:rPr>
        <w:t>[</w:t>
      </w:r>
      <w:r w:rsidR="00AA30D0" w:rsidRPr="0018426C">
        <w:rPr>
          <w:b/>
        </w:rPr>
        <w:t>2</w:t>
      </w:r>
      <w:r w:rsidRPr="0018426C">
        <w:rPr>
          <w:b/>
        </w:rPr>
        <w:t>]</w:t>
      </w:r>
      <w:r w:rsidRPr="00FB7547">
        <w:t>.</w:t>
      </w:r>
    </w:p>
    <w:p w14:paraId="0B759B1B" w14:textId="16A14AC6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>LAB MEDIA: Figure 3.</w:t>
      </w:r>
      <w:r w:rsidR="006F3E99">
        <w:br/>
      </w:r>
      <w:r w:rsidR="006F3E99">
        <w:rPr>
          <w:b/>
          <w:bCs/>
        </w:rPr>
        <w:t xml:space="preserve">TXT: T: </w:t>
      </w:r>
      <w:r w:rsidR="006F3E99" w:rsidRPr="006F3E99">
        <w:rPr>
          <w:b/>
          <w:bCs/>
        </w:rPr>
        <w:t>Tumor Necrosis Factor Alpha</w:t>
      </w:r>
      <w:r w:rsidR="006F3E99">
        <w:rPr>
          <w:b/>
          <w:bCs/>
        </w:rPr>
        <w:t>;</w:t>
      </w:r>
      <w:r w:rsidR="006F3E99">
        <w:rPr>
          <w:b/>
          <w:bCs/>
        </w:rPr>
        <w:br/>
      </w:r>
      <w:r w:rsidR="006F3E99" w:rsidRPr="006F3E99">
        <w:rPr>
          <w:b/>
          <w:bCs/>
        </w:rPr>
        <w:t xml:space="preserve">         S: </w:t>
      </w:r>
      <w:r w:rsidR="006F3E99" w:rsidRPr="006F3E99">
        <w:rPr>
          <w:b/>
          <w:bCs/>
          <w:iCs/>
        </w:rPr>
        <w:t>SMAC mimetic</w:t>
      </w:r>
      <w:r w:rsidR="006F3E99" w:rsidRPr="006F3E99">
        <w:rPr>
          <w:b/>
          <w:bCs/>
          <w:iCs/>
        </w:rPr>
        <w:t>;</w:t>
      </w:r>
      <w:r w:rsidR="006F3E99" w:rsidRPr="006F3E99">
        <w:rPr>
          <w:b/>
          <w:bCs/>
          <w:iCs/>
        </w:rPr>
        <w:br/>
        <w:t xml:space="preserve">         Z: </w:t>
      </w:r>
      <w:r w:rsidR="006F3E99" w:rsidRPr="006F3E99">
        <w:rPr>
          <w:b/>
          <w:bCs/>
          <w:iCs/>
        </w:rPr>
        <w:t>Z-VAD-FMK</w:t>
      </w:r>
      <w:r w:rsidR="006F3E99">
        <w:rPr>
          <w:iCs/>
        </w:rPr>
        <w:br/>
      </w:r>
      <w:r w:rsidRPr="00FB7547">
        <w:t xml:space="preserve"> </w:t>
      </w:r>
      <w:r w:rsidRPr="00AA30D0">
        <w:rPr>
          <w:i/>
          <w:iCs/>
          <w:color w:val="3333FF"/>
        </w:rPr>
        <w:t>Video editor: Highlight the visibly dimmer red fluorescence in the “4 hr after” column under “LysoTracker”.</w:t>
      </w:r>
    </w:p>
    <w:p w14:paraId="39CC1242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color w:val="3333FF"/>
        </w:rPr>
        <w:t>Video editor: Highlight the partial spread of green fluorescence in the “4 hr after” column under “Dextran”.</w:t>
      </w:r>
    </w:p>
    <w:p w14:paraId="47A29565" w14:textId="0F5DF94E" w:rsidR="006213FC" w:rsidRPr="00FB7547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By 8 hours </w:t>
      </w:r>
      <w:r w:rsidR="006F3E99" w:rsidRPr="00FB7547">
        <w:t>after treatment</w:t>
      </w:r>
      <w:r w:rsidRPr="00FB7547">
        <w:t xml:space="preserve">, LysoTracker signal had almost completely disappeared </w:t>
      </w:r>
      <w:r w:rsidRPr="00FB7547">
        <w:rPr>
          <w:b/>
        </w:rPr>
        <w:t>[1]</w:t>
      </w:r>
      <w:r w:rsidRPr="00FB7547">
        <w:t xml:space="preserve">, while many cells retained green dextran puncta with diffuse green cytosolic signal </w:t>
      </w:r>
      <w:r w:rsidRPr="00FB7547">
        <w:rPr>
          <w:b/>
        </w:rPr>
        <w:t>[2]</w:t>
      </w:r>
      <w:r w:rsidR="00AA30D0">
        <w:t xml:space="preserve">. </w:t>
      </w:r>
    </w:p>
    <w:p w14:paraId="434A25C6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>Video editor: Highlight the absence of red signal in the “8 hr after” column under “LysoTracker”.</w:t>
      </w:r>
    </w:p>
    <w:p w14:paraId="0E97EDDB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>Video editor: Highlight the green puncta and surrounding diffuse green fluorescence in the “8 hr after” column under “Dextran”.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1B90" w14:textId="77777777" w:rsidR="006B5647" w:rsidRDefault="006B5647">
      <w:r>
        <w:separator/>
      </w:r>
    </w:p>
    <w:p w14:paraId="48CB5A26" w14:textId="77777777" w:rsidR="006B5647" w:rsidRDefault="006B5647"/>
  </w:endnote>
  <w:endnote w:type="continuationSeparator" w:id="0">
    <w:p w14:paraId="21186F2F" w14:textId="77777777" w:rsidR="006B5647" w:rsidRDefault="006B5647">
      <w:r>
        <w:continuationSeparator/>
      </w:r>
    </w:p>
    <w:p w14:paraId="416E23D5" w14:textId="77777777" w:rsidR="006B5647" w:rsidRDefault="006B5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813AD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C555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C5558">
      <w:rPr>
        <w:rFonts w:cstheme="minorHAnsi"/>
      </w:rPr>
      <w:t>December 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555A" w14:textId="77777777" w:rsidR="006B5647" w:rsidRDefault="006B5647">
      <w:r>
        <w:separator/>
      </w:r>
    </w:p>
    <w:p w14:paraId="129922EF" w14:textId="77777777" w:rsidR="006B5647" w:rsidRDefault="006B5647"/>
  </w:footnote>
  <w:footnote w:type="continuationSeparator" w:id="0">
    <w:p w14:paraId="34B48C82" w14:textId="77777777" w:rsidR="006B5647" w:rsidRDefault="006B5647">
      <w:r>
        <w:continuationSeparator/>
      </w:r>
    </w:p>
    <w:p w14:paraId="0D7F3185" w14:textId="77777777" w:rsidR="006B5647" w:rsidRDefault="006B5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EC5676" w:rsidR="00336C61" w:rsidRPr="006D3AC7" w:rsidRDefault="00336C61" w:rsidP="00CC55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558" w:rsidRPr="005609C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C555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07A64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BDA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48EF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1B07"/>
    <w:rsid w:val="001528A5"/>
    <w:rsid w:val="00162D51"/>
    <w:rsid w:val="00176D6F"/>
    <w:rsid w:val="00177B33"/>
    <w:rsid w:val="001819E3"/>
    <w:rsid w:val="0018426C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A28"/>
    <w:rsid w:val="00214268"/>
    <w:rsid w:val="002422D6"/>
    <w:rsid w:val="00243E0D"/>
    <w:rsid w:val="00244CDB"/>
    <w:rsid w:val="00247BFF"/>
    <w:rsid w:val="00247FC6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1697"/>
    <w:rsid w:val="00395684"/>
    <w:rsid w:val="003A1109"/>
    <w:rsid w:val="003A49C2"/>
    <w:rsid w:val="003B2F57"/>
    <w:rsid w:val="003B3E2A"/>
    <w:rsid w:val="003B55E5"/>
    <w:rsid w:val="003B5E26"/>
    <w:rsid w:val="003B6ED7"/>
    <w:rsid w:val="003C1044"/>
    <w:rsid w:val="003C32EC"/>
    <w:rsid w:val="003D0847"/>
    <w:rsid w:val="003D0FD6"/>
    <w:rsid w:val="003D72F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C44"/>
    <w:rsid w:val="004F0511"/>
    <w:rsid w:val="004F186B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3FC"/>
    <w:rsid w:val="006216F0"/>
    <w:rsid w:val="00622BE8"/>
    <w:rsid w:val="0063342E"/>
    <w:rsid w:val="006346FE"/>
    <w:rsid w:val="00637544"/>
    <w:rsid w:val="006402D4"/>
    <w:rsid w:val="006446A3"/>
    <w:rsid w:val="00645A61"/>
    <w:rsid w:val="00645AFC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B564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E9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5EBF"/>
    <w:rsid w:val="007A149A"/>
    <w:rsid w:val="007A4E1D"/>
    <w:rsid w:val="007B0B10"/>
    <w:rsid w:val="007B0FBB"/>
    <w:rsid w:val="007B10EC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1C69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4448"/>
    <w:rsid w:val="008D52FB"/>
    <w:rsid w:val="008D56B2"/>
    <w:rsid w:val="008D58EC"/>
    <w:rsid w:val="008D6389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0D60"/>
    <w:rsid w:val="00A72FC5"/>
    <w:rsid w:val="00A730E3"/>
    <w:rsid w:val="00A77CF6"/>
    <w:rsid w:val="00A82454"/>
    <w:rsid w:val="00A8458C"/>
    <w:rsid w:val="00A84BA8"/>
    <w:rsid w:val="00A84C50"/>
    <w:rsid w:val="00A91283"/>
    <w:rsid w:val="00AA132F"/>
    <w:rsid w:val="00AA30D0"/>
    <w:rsid w:val="00AA6E50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9D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61D1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1F84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85454"/>
    <w:rsid w:val="00C9250E"/>
    <w:rsid w:val="00C9492F"/>
    <w:rsid w:val="00C97B11"/>
    <w:rsid w:val="00CA40A9"/>
    <w:rsid w:val="00CB039A"/>
    <w:rsid w:val="00CB0B79"/>
    <w:rsid w:val="00CB0EED"/>
    <w:rsid w:val="00CB5DE5"/>
    <w:rsid w:val="00CC0C58"/>
    <w:rsid w:val="00CC29BF"/>
    <w:rsid w:val="00CC5558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55AF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C91"/>
    <w:rsid w:val="00D51335"/>
    <w:rsid w:val="00D5169F"/>
    <w:rsid w:val="00D6314B"/>
    <w:rsid w:val="00D662C7"/>
    <w:rsid w:val="00D712A3"/>
    <w:rsid w:val="00D74B1D"/>
    <w:rsid w:val="00D75084"/>
    <w:rsid w:val="00D7547B"/>
    <w:rsid w:val="00D85F63"/>
    <w:rsid w:val="00D87F3F"/>
    <w:rsid w:val="00D938F8"/>
    <w:rsid w:val="00D95C4C"/>
    <w:rsid w:val="00DA117F"/>
    <w:rsid w:val="00DA17FB"/>
    <w:rsid w:val="00DA49B2"/>
    <w:rsid w:val="00DB16A4"/>
    <w:rsid w:val="00DB7EBA"/>
    <w:rsid w:val="00DC058D"/>
    <w:rsid w:val="00DC1E10"/>
    <w:rsid w:val="00DC2504"/>
    <w:rsid w:val="00DC311D"/>
    <w:rsid w:val="00DC7C84"/>
    <w:rsid w:val="00DC7D3A"/>
    <w:rsid w:val="00DD192D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F7B"/>
    <w:rsid w:val="00DF307B"/>
    <w:rsid w:val="00DF3A1B"/>
    <w:rsid w:val="00E04EFB"/>
    <w:rsid w:val="00E072C2"/>
    <w:rsid w:val="00E143ED"/>
    <w:rsid w:val="00E2099F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6AC7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00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3BF7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213F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213F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213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213F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213F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213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mesandrade@usf.edu" TargetMode="External"/><Relationship Id="rId13" Type="http://schemas.openxmlformats.org/officeDocument/2006/relationships/hyperlink" Target="mailto:utkarsh.khare@jo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96023" TargetMode="External"/><Relationship Id="rId12" Type="http://schemas.openxmlformats.org/officeDocument/2006/relationships/hyperlink" Target="mailto:zhigao@usf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zhiw@usf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mably@us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gomesandrade@usf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2025-12-03T20:23:00Z</dcterms:created>
  <dcterms:modified xsi:type="dcterms:W3CDTF">2025-12-08T05:33:00Z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