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oter4.xml" ContentType="application/vnd.openxmlformats-officedocument.wordprocessingml.footer+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numbering.xml" ContentType="application/vnd.openxmlformats-officedocument.wordprocessingml.numbering+xml"/>
  <Override PartName="/word/header5.xml" ContentType="application/vnd.openxmlformats-officedocument.wordprocessingml.header+xml"/>
  <Override PartName="/word/settings.xml" ContentType="application/vnd.openxmlformats-officedocument.wordprocessingml.settings+xml"/>
  <Override PartName="/docProps/custom.xml" ContentType="application/vnd.openxmlformats-officedocument.custom-properties+xml"/>
  <Override PartName="/word/header2.xml" ContentType="application/vnd.openxmlformats-officedocument.wordprocessingml.header+xml"/>
  <Override PartName="/word/footer3.xml" ContentType="application/vnd.openxmlformats-officedocument.wordprocessingml.footer+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14:paraId="5CDE63C6">
      <w:pPr>
        <w:pStyle w:val="style0"/>
        <w:spacing w:lineRule="atLeast" w:line="0"/>
        <w:jc w:val="left"/>
        <w:rPr>
          <w:rFonts w:cs="Calibri"/>
          <w:b/>
          <w:bCs/>
          <w:sz w:val="24"/>
        </w:rPr>
      </w:pPr>
      <w:r>
        <w:rPr>
          <w:rFonts w:cs="Calibri"/>
          <w:b/>
          <w:bCs/>
          <w:sz w:val="24"/>
        </w:rPr>
        <w:t>TITLE:</w:t>
      </w:r>
    </w:p>
    <w:p w14:paraId="2BFE7CD2">
      <w:pPr>
        <w:pStyle w:val="style0"/>
        <w:spacing w:lineRule="atLeast" w:line="0"/>
        <w:jc w:val="left"/>
        <w:rPr>
          <w:rFonts w:cs="Calibri"/>
          <w:sz w:val="24"/>
        </w:rPr>
      </w:pPr>
      <w:r>
        <w:rPr>
          <w:rFonts w:cs="Calibri"/>
          <w:sz w:val="24"/>
        </w:rPr>
        <w:t xml:space="preserve">Laparoscopic Anatomic S7+S8d Resection Preserving </w:t>
      </w:r>
      <w:r>
        <w:rPr>
          <w:rFonts w:cs="Calibri"/>
          <w:sz w:val="24"/>
        </w:rPr>
        <w:t xml:space="preserve">Inferior Right Hepatic Vein </w:t>
      </w:r>
      <w:r>
        <w:rPr>
          <w:rFonts w:cs="Calibri"/>
          <w:sz w:val="24"/>
        </w:rPr>
        <w:t xml:space="preserve">and S6 with </w:t>
      </w:r>
      <w:r>
        <w:rPr>
          <w:rFonts w:cs="Calibri"/>
          <w:sz w:val="24"/>
        </w:rPr>
        <w:t xml:space="preserve">Right Hepatic Vein </w:t>
      </w:r>
      <w:r>
        <w:rPr>
          <w:rFonts w:cs="Calibri"/>
          <w:sz w:val="24"/>
        </w:rPr>
        <w:t>Transectio</w:t>
      </w:r>
      <w:r>
        <w:rPr>
          <w:rFonts w:cs="Calibri"/>
          <w:sz w:val="24"/>
        </w:rPr>
        <w:t>n</w:t>
      </w:r>
    </w:p>
    <w:p w14:paraId="0487AC49">
      <w:pPr>
        <w:pStyle w:val="style0"/>
        <w:spacing w:lineRule="atLeast" w:line="0"/>
        <w:jc w:val="left"/>
        <w:rPr>
          <w:rFonts w:cs="Calibri"/>
          <w:b/>
          <w:bCs/>
          <w:sz w:val="24"/>
        </w:rPr>
      </w:pPr>
    </w:p>
    <w:p w14:paraId="7B64DBE1">
      <w:pPr>
        <w:pStyle w:val="style0"/>
        <w:spacing w:lineRule="atLeast" w:line="0"/>
        <w:jc w:val="left"/>
        <w:rPr>
          <w:rFonts w:cs="Calibri"/>
          <w:b/>
          <w:bCs/>
          <w:sz w:val="24"/>
        </w:rPr>
      </w:pPr>
      <w:r>
        <w:rPr>
          <w:rFonts w:cs="Calibri"/>
          <w:b/>
          <w:bCs/>
          <w:sz w:val="24"/>
        </w:rPr>
        <w:t>AUTHORS AND AFFILIATIONS:</w:t>
      </w:r>
    </w:p>
    <w:p w14:paraId="275D5CC2">
      <w:pPr>
        <w:pStyle w:val="style0"/>
        <w:spacing w:lineRule="atLeast" w:line="0"/>
        <w:rPr>
          <w:rFonts w:cs="Calibri"/>
          <w:sz w:val="24"/>
        </w:rPr>
      </w:pPr>
      <w:r>
        <w:rPr>
          <w:rFonts w:cs="Calibri"/>
          <w:sz w:val="24"/>
        </w:rPr>
        <w:t>Wanli Wang</w:t>
      </w:r>
      <w:r>
        <w:rPr>
          <w:rFonts w:cs="Calibri"/>
          <w:sz w:val="24"/>
          <w:vertAlign w:val="superscript"/>
        </w:rPr>
        <w:t>1</w:t>
      </w:r>
      <w:r>
        <w:rPr>
          <w:rFonts w:cs="Calibri"/>
          <w:sz w:val="24"/>
          <w:vertAlign w:val="superscript"/>
        </w:rPr>
        <w:t>*</w:t>
      </w:r>
      <w:r>
        <w:rPr>
          <w:rFonts w:cs="Calibri"/>
          <w:sz w:val="24"/>
        </w:rPr>
        <w:t>, Yinchuang Xiang</w:t>
      </w:r>
      <w:r>
        <w:rPr>
          <w:rFonts w:cs="Calibri"/>
          <w:sz w:val="24"/>
          <w:vertAlign w:val="superscript"/>
        </w:rPr>
        <w:t>1</w:t>
      </w:r>
      <w:r>
        <w:rPr>
          <w:rFonts w:cs="Calibri"/>
          <w:sz w:val="24"/>
          <w:vertAlign w:val="superscript"/>
        </w:rPr>
        <w:t>,2</w:t>
      </w:r>
      <w:r>
        <w:rPr>
          <w:rFonts w:cs="Calibri"/>
          <w:sz w:val="24"/>
          <w:vertAlign w:val="superscript"/>
        </w:rPr>
        <w:t>*</w:t>
      </w:r>
      <w:r>
        <w:rPr>
          <w:rFonts w:cs="Calibri"/>
          <w:sz w:val="24"/>
        </w:rPr>
        <w:t>, Bin Guo</w:t>
      </w:r>
      <w:r>
        <w:rPr>
          <w:rFonts w:cs="Calibri"/>
          <w:sz w:val="24"/>
          <w:vertAlign w:val="superscript"/>
        </w:rPr>
        <w:t>1</w:t>
      </w:r>
      <w:r>
        <w:rPr>
          <w:rFonts w:cs="Calibri"/>
          <w:sz w:val="24"/>
        </w:rPr>
        <w:t>, Kai He</w:t>
      </w:r>
      <w:r>
        <w:rPr>
          <w:rFonts w:cs="Calibri"/>
          <w:sz w:val="24"/>
          <w:vertAlign w:val="superscript"/>
        </w:rPr>
        <w:t>1</w:t>
      </w:r>
      <w:r>
        <w:rPr>
          <w:rFonts w:cs="Calibri"/>
          <w:sz w:val="24"/>
        </w:rPr>
        <w:t>,</w:t>
      </w:r>
      <w:r>
        <w:rPr>
          <w:rFonts w:cs="Calibri"/>
          <w:sz w:val="24"/>
        </w:rPr>
        <w:t xml:space="preserve"> Hansheng Huang</w:t>
      </w:r>
      <w:r>
        <w:rPr>
          <w:rFonts w:cs="Calibri"/>
          <w:sz w:val="24"/>
          <w:vertAlign w:val="superscript"/>
        </w:rPr>
        <w:t>1</w:t>
      </w:r>
      <w:r>
        <w:rPr>
          <w:rFonts w:cs="Calibri"/>
          <w:sz w:val="24"/>
        </w:rPr>
        <w:t>, Yu Cao</w:t>
      </w:r>
      <w:r>
        <w:rPr>
          <w:rFonts w:cs="Calibri"/>
          <w:sz w:val="24"/>
          <w:vertAlign w:val="superscript"/>
        </w:rPr>
        <w:t>1</w:t>
      </w:r>
      <w:r>
        <w:rPr>
          <w:rFonts w:cs="Calibri"/>
          <w:sz w:val="24"/>
        </w:rPr>
        <w:t>, Liangjie Wang</w:t>
      </w:r>
      <w:r>
        <w:rPr>
          <w:rFonts w:cs="Calibri"/>
          <w:sz w:val="24"/>
          <w:vertAlign w:val="superscript"/>
        </w:rPr>
        <w:t>1</w:t>
      </w:r>
      <w:r>
        <w:rPr>
          <w:rFonts w:cs="Calibri"/>
          <w:sz w:val="24"/>
        </w:rPr>
        <w:t>, Zhiyong Zhang</w:t>
      </w:r>
      <w:r>
        <w:rPr>
          <w:rFonts w:cs="Calibri"/>
          <w:sz w:val="24"/>
          <w:vertAlign w:val="superscript"/>
        </w:rPr>
        <w:t>1</w:t>
      </w:r>
      <w:r>
        <w:rPr>
          <w:rFonts w:cs="Calibri"/>
          <w:sz w:val="24"/>
        </w:rPr>
        <w:t>, Youjun Luo</w:t>
      </w:r>
      <w:r>
        <w:rPr>
          <w:rFonts w:cs="Calibri"/>
          <w:sz w:val="24"/>
          <w:vertAlign w:val="superscript"/>
        </w:rPr>
        <w:t>1</w:t>
      </w:r>
    </w:p>
    <w:p w14:paraId="19D25B81">
      <w:pPr>
        <w:pStyle w:val="style0"/>
        <w:spacing w:lineRule="atLeast" w:line="0"/>
        <w:rPr>
          <w:rFonts w:cs="Calibri"/>
          <w:sz w:val="24"/>
        </w:rPr>
      </w:pPr>
    </w:p>
    <w:p w14:paraId="43BC406A">
      <w:pPr>
        <w:pStyle w:val="style0"/>
        <w:spacing w:lineRule="atLeast" w:line="0"/>
        <w:rPr>
          <w:rFonts w:cs="Calibri"/>
          <w:sz w:val="24"/>
        </w:rPr>
      </w:pPr>
      <w:r>
        <w:rPr>
          <w:rFonts w:cs="Calibri"/>
          <w:sz w:val="24"/>
          <w:vertAlign w:val="superscript"/>
        </w:rPr>
        <w:t>1</w:t>
      </w:r>
      <w:r>
        <w:rPr>
          <w:rFonts w:cs="Calibri"/>
          <w:sz w:val="24"/>
        </w:rPr>
        <w:t>Department of Hepatobiliary, Pancreatic, Splenic</w:t>
      </w:r>
      <w:r>
        <w:rPr>
          <w:rFonts w:cs="Calibri"/>
          <w:sz w:val="24"/>
        </w:rPr>
        <w:t>,</w:t>
      </w:r>
      <w:r>
        <w:rPr>
          <w:rFonts w:cs="Calibri"/>
          <w:sz w:val="24"/>
        </w:rPr>
        <w:t xml:space="preserve"> and Vascular Surgery, Bazhong Central Hospital</w:t>
      </w:r>
      <w:r>
        <w:rPr>
          <w:rFonts w:cs="Calibri"/>
          <w:sz w:val="24"/>
        </w:rPr>
        <w:t>, Bazhong, Sichuan, China</w:t>
      </w:r>
    </w:p>
    <w:p w14:paraId="27FFF65B">
      <w:pPr>
        <w:pStyle w:val="style0"/>
        <w:spacing w:lineRule="atLeast" w:line="0"/>
        <w:rPr>
          <w:rFonts w:cs="Calibri"/>
          <w:sz w:val="24"/>
        </w:rPr>
      </w:pPr>
      <w:r>
        <w:rPr>
          <w:rFonts w:cs="Calibri"/>
          <w:sz w:val="24"/>
          <w:vertAlign w:val="superscript"/>
        </w:rPr>
        <w:t>2</w:t>
      </w:r>
      <w:r>
        <w:rPr>
          <w:rFonts w:cs="Calibri"/>
          <w:sz w:val="24"/>
        </w:rPr>
        <w:t>Hepatobiliary Surgery Department, The Affiliated Hospital of Southwest Medical University</w:t>
      </w:r>
      <w:r>
        <w:rPr>
          <w:rFonts w:cs="Calibri"/>
          <w:sz w:val="24"/>
        </w:rPr>
        <w:t>, Sichuan, China</w:t>
      </w:r>
    </w:p>
    <w:p w14:paraId="1F336157">
      <w:pPr>
        <w:pStyle w:val="style0"/>
        <w:spacing w:lineRule="atLeast" w:line="0"/>
        <w:rPr>
          <w:rFonts w:cs="Calibri"/>
          <w:sz w:val="24"/>
        </w:rPr>
      </w:pPr>
    </w:p>
    <w:p w14:paraId="219ABE5A">
      <w:pPr>
        <w:pStyle w:val="style0"/>
        <w:spacing w:lineRule="atLeast" w:line="0"/>
        <w:rPr>
          <w:rFonts w:cs="Calibri"/>
          <w:sz w:val="24"/>
        </w:rPr>
      </w:pPr>
      <w:r>
        <w:rPr>
          <w:rFonts w:cs="Calibri"/>
          <w:sz w:val="24"/>
          <w:vertAlign w:val="superscript"/>
        </w:rPr>
        <w:t>*</w:t>
      </w:r>
      <w:r>
        <w:rPr>
          <w:rFonts w:cs="Calibri"/>
          <w:sz w:val="24"/>
        </w:rPr>
        <w:t>These authors contributed equally</w:t>
      </w:r>
    </w:p>
    <w:p w14:paraId="48854C80">
      <w:pPr>
        <w:pStyle w:val="style0"/>
        <w:spacing w:lineRule="atLeast" w:line="0"/>
        <w:rPr>
          <w:rFonts w:cs="Calibri"/>
          <w:sz w:val="24"/>
        </w:rPr>
      </w:pPr>
    </w:p>
    <w:p w14:paraId="489B6AB8">
      <w:pPr>
        <w:pStyle w:val="style0"/>
        <w:spacing w:lineRule="atLeast" w:line="0"/>
        <w:rPr>
          <w:rFonts w:cs="Calibri"/>
          <w:sz w:val="24"/>
        </w:rPr>
      </w:pPr>
      <w:r>
        <w:rPr>
          <w:rFonts w:cs="Calibri"/>
          <w:sz w:val="24"/>
        </w:rPr>
        <w:t>Email addresses of the co-authors:</w:t>
      </w:r>
    </w:p>
    <w:p w14:paraId="4BF6BB2E">
      <w:pPr>
        <w:pStyle w:val="style0"/>
        <w:spacing w:lineRule="atLeast" w:line="0"/>
        <w:rPr>
          <w:rFonts w:cs="Calibri"/>
          <w:color w:val="bf0000"/>
          <w:sz w:val="24"/>
          <w:lang w:val="en-US"/>
        </w:rPr>
      </w:pPr>
      <w:r>
        <w:rPr>
          <w:rFonts w:cs="Calibri"/>
          <w:color w:val="bf0000"/>
          <w:sz w:val="24"/>
          <w:lang w:val="en-US"/>
        </w:rPr>
        <w:t xml:space="preserve">Wanli Wang </w:t>
      </w:r>
      <w:r>
        <w:rPr>
          <w:rFonts w:cs="Calibri"/>
          <w:color w:val="bf0000"/>
          <w:sz w:val="24"/>
          <w:lang w:val="en-US"/>
        </w:rPr>
        <w:tab/>
      </w:r>
      <w:r>
        <w:rPr>
          <w:rFonts w:cs="Calibri"/>
          <w:color w:val="bf0000"/>
          <w:sz w:val="24"/>
          <w:lang w:val="en-US"/>
        </w:rPr>
        <w:tab/>
      </w:r>
      <w:r>
        <w:rPr>
          <w:rFonts w:cs="Calibri"/>
          <w:color w:val="bf0000"/>
          <w:sz w:val="24"/>
          <w:lang w:val="en-US"/>
        </w:rPr>
        <w:tab/>
      </w:r>
      <w:r>
        <w:rPr>
          <w:rFonts w:cs="Calibri"/>
          <w:color w:val="bf0000"/>
          <w:sz w:val="24"/>
          <w:lang w:val="en-US"/>
        </w:rPr>
        <w:t>(wanli-wang0728@foxmail.com)</w:t>
      </w:r>
    </w:p>
    <w:p w14:paraId="7A8F4E72">
      <w:pPr>
        <w:pStyle w:val="style0"/>
        <w:spacing w:lineRule="atLeast" w:line="0"/>
        <w:rPr>
          <w:rFonts w:cs="Calibri"/>
          <w:sz w:val="24"/>
        </w:rPr>
      </w:pPr>
      <w:r>
        <w:rPr>
          <w:rFonts w:cs="Calibri"/>
          <w:sz w:val="24"/>
        </w:rPr>
        <w:t>Yinchuang Xiang</w:t>
      </w:r>
      <w:r>
        <w:rPr>
          <w:rFonts w:cs="Calibri"/>
          <w:sz w:val="24"/>
        </w:rPr>
        <w:tab/>
      </w:r>
      <w:r>
        <w:rPr>
          <w:rFonts w:cs="Calibri"/>
          <w:sz w:val="24"/>
        </w:rPr>
        <w:tab/>
      </w:r>
      <w:r>
        <w:rPr>
          <w:rFonts w:cs="Calibri"/>
          <w:sz w:val="24"/>
        </w:rPr>
        <w:tab/>
      </w:r>
      <w:r>
        <w:rPr>
          <w:rFonts w:cs="Calibri"/>
          <w:sz w:val="24"/>
        </w:rPr>
        <w:t>(1939521262@qq.com)</w:t>
      </w:r>
    </w:p>
    <w:p w14:paraId="7B7FB353">
      <w:pPr>
        <w:pStyle w:val="style0"/>
        <w:spacing w:lineRule="atLeast" w:line="0"/>
        <w:rPr>
          <w:rFonts w:cs="Calibri"/>
          <w:sz w:val="24"/>
        </w:rPr>
      </w:pPr>
      <w:r>
        <w:rPr>
          <w:rFonts w:cs="Calibri"/>
          <w:sz w:val="24"/>
        </w:rPr>
        <w:t>Bin Guo</w:t>
      </w:r>
      <w:r>
        <w:rPr>
          <w:rFonts w:cs="Calibri"/>
          <w:sz w:val="24"/>
        </w:rPr>
        <w:tab/>
      </w:r>
      <w:r>
        <w:rPr>
          <w:rFonts w:cs="Calibri"/>
          <w:sz w:val="24"/>
        </w:rPr>
        <w:tab/>
      </w:r>
      <w:r>
        <w:rPr>
          <w:rFonts w:cs="Calibri"/>
          <w:sz w:val="24"/>
        </w:rPr>
        <w:tab/>
      </w:r>
      <w:r>
        <w:rPr>
          <w:rFonts w:cs="Calibri"/>
          <w:sz w:val="24"/>
        </w:rPr>
        <w:tab/>
      </w:r>
      <w:r>
        <w:rPr>
          <w:rFonts w:cs="Calibri"/>
          <w:sz w:val="24"/>
        </w:rPr>
        <w:tab/>
      </w:r>
      <w:r>
        <w:rPr>
          <w:rFonts w:cs="Calibri"/>
          <w:sz w:val="24"/>
        </w:rPr>
        <w:t>(guobing620@foxmail.com)</w:t>
      </w:r>
    </w:p>
    <w:p w14:paraId="7EC6FF21">
      <w:pPr>
        <w:pStyle w:val="style0"/>
        <w:spacing w:lineRule="atLeast" w:line="0"/>
        <w:rPr>
          <w:rFonts w:cs="Calibri"/>
          <w:sz w:val="24"/>
        </w:rPr>
      </w:pPr>
      <w:r>
        <w:rPr>
          <w:rFonts w:cs="Calibri"/>
          <w:sz w:val="24"/>
        </w:rPr>
        <w:t>Kai He</w:t>
      </w:r>
      <w:r>
        <w:rPr>
          <w:rFonts w:cs="Calibri"/>
          <w:sz w:val="24"/>
        </w:rPr>
        <w:tab/>
      </w:r>
      <w:r>
        <w:rPr>
          <w:rFonts w:cs="Calibri"/>
          <w:sz w:val="24"/>
        </w:rPr>
        <w:tab/>
      </w:r>
      <w:r>
        <w:rPr>
          <w:rFonts w:cs="Calibri"/>
          <w:sz w:val="24"/>
        </w:rPr>
        <w:tab/>
      </w:r>
      <w:r>
        <w:rPr>
          <w:rFonts w:cs="Calibri"/>
          <w:sz w:val="24"/>
        </w:rPr>
        <w:tab/>
      </w:r>
      <w:r>
        <w:rPr>
          <w:rFonts w:cs="Calibri"/>
          <w:sz w:val="24"/>
        </w:rPr>
        <w:tab/>
      </w:r>
      <w:r>
        <w:rPr>
          <w:rFonts w:cs="Calibri"/>
          <w:sz w:val="24"/>
        </w:rPr>
        <w:t>(1050161797@qq.com)</w:t>
      </w:r>
    </w:p>
    <w:p w14:paraId="7C6AD87E">
      <w:pPr>
        <w:pStyle w:val="style0"/>
        <w:spacing w:lineRule="atLeast" w:line="0"/>
        <w:rPr>
          <w:rFonts w:cs="Calibri"/>
          <w:sz w:val="24"/>
        </w:rPr>
      </w:pPr>
      <w:r>
        <w:rPr>
          <w:rFonts w:cs="Calibri"/>
          <w:sz w:val="24"/>
        </w:rPr>
        <w:t xml:space="preserve">Hansheng Huang </w:t>
      </w:r>
      <w:r>
        <w:rPr>
          <w:rFonts w:cs="Calibri"/>
          <w:sz w:val="24"/>
        </w:rPr>
        <w:tab/>
      </w:r>
      <w:r>
        <w:rPr>
          <w:rFonts w:cs="Calibri"/>
          <w:sz w:val="24"/>
        </w:rPr>
        <w:tab/>
      </w:r>
      <w:r>
        <w:rPr>
          <w:rFonts w:cs="Calibri"/>
          <w:sz w:val="24"/>
        </w:rPr>
        <w:t>(994268627@qq.com)</w:t>
      </w:r>
    </w:p>
    <w:p w14:paraId="3CD76902">
      <w:pPr>
        <w:pStyle w:val="style0"/>
        <w:spacing w:lineRule="atLeast" w:line="0"/>
        <w:rPr>
          <w:rFonts w:cs="Calibri"/>
          <w:sz w:val="24"/>
        </w:rPr>
      </w:pPr>
      <w:r>
        <w:rPr>
          <w:rFonts w:cs="Calibri"/>
          <w:sz w:val="24"/>
        </w:rPr>
        <w:t xml:space="preserve">Yu Cao </w:t>
      </w:r>
      <w:r>
        <w:rPr>
          <w:rFonts w:cs="Calibri"/>
          <w:sz w:val="24"/>
        </w:rPr>
        <w:tab/>
      </w:r>
      <w:r>
        <w:rPr>
          <w:rFonts w:cs="Calibri"/>
          <w:sz w:val="24"/>
        </w:rPr>
        <w:tab/>
      </w:r>
      <w:r>
        <w:rPr>
          <w:rFonts w:cs="Calibri"/>
          <w:sz w:val="24"/>
        </w:rPr>
        <w:tab/>
      </w:r>
      <w:r>
        <w:rPr>
          <w:rFonts w:cs="Calibri"/>
          <w:sz w:val="24"/>
        </w:rPr>
        <w:tab/>
      </w:r>
      <w:r>
        <w:rPr>
          <w:rFonts w:cs="Calibri"/>
          <w:sz w:val="24"/>
        </w:rPr>
        <w:tab/>
      </w:r>
      <w:r>
        <w:rPr>
          <w:rFonts w:cs="Calibri"/>
          <w:sz w:val="24"/>
        </w:rPr>
        <w:t>(2419470755@qq.com)</w:t>
      </w:r>
    </w:p>
    <w:p w14:paraId="07EC7C6B">
      <w:pPr>
        <w:pStyle w:val="style0"/>
        <w:spacing w:lineRule="atLeast" w:line="0"/>
        <w:rPr>
          <w:rFonts w:cs="Calibri"/>
          <w:sz w:val="24"/>
        </w:rPr>
      </w:pPr>
      <w:r>
        <w:rPr>
          <w:rFonts w:cs="Calibri"/>
          <w:sz w:val="24"/>
        </w:rPr>
        <w:t>Liangjie Wang</w:t>
      </w:r>
      <w:r>
        <w:rPr>
          <w:rFonts w:cs="Calibri"/>
          <w:sz w:val="24"/>
        </w:rPr>
        <w:tab/>
      </w:r>
      <w:r>
        <w:rPr>
          <w:rFonts w:cs="Calibri"/>
          <w:sz w:val="24"/>
        </w:rPr>
        <w:tab/>
      </w:r>
      <w:r>
        <w:rPr>
          <w:rFonts w:cs="Calibri"/>
          <w:sz w:val="24"/>
        </w:rPr>
        <w:tab/>
      </w:r>
      <w:r>
        <w:rPr>
          <w:rFonts w:cs="Calibri"/>
          <w:sz w:val="24"/>
        </w:rPr>
        <w:t>(382192472@qq.com)</w:t>
      </w:r>
    </w:p>
    <w:p w14:paraId="42013E14">
      <w:pPr>
        <w:pStyle w:val="style0"/>
        <w:spacing w:lineRule="atLeast" w:line="0"/>
        <w:rPr>
          <w:rFonts w:cs="Calibri"/>
          <w:sz w:val="24"/>
        </w:rPr>
      </w:pPr>
      <w:r>
        <w:rPr>
          <w:rFonts w:cs="Calibri"/>
          <w:sz w:val="24"/>
        </w:rPr>
        <w:t>Zhiyong Zhang</w:t>
      </w:r>
      <w:r>
        <w:rPr>
          <w:rFonts w:cs="Calibri"/>
          <w:sz w:val="24"/>
        </w:rPr>
        <w:tab/>
      </w:r>
      <w:r>
        <w:rPr>
          <w:rFonts w:cs="Calibri"/>
          <w:sz w:val="24"/>
        </w:rPr>
        <w:tab/>
      </w:r>
      <w:r>
        <w:rPr>
          <w:rFonts w:cs="Calibri"/>
          <w:sz w:val="24"/>
        </w:rPr>
        <w:tab/>
      </w:r>
      <w:r>
        <w:rPr>
          <w:rFonts w:cs="Calibri"/>
          <w:sz w:val="24"/>
        </w:rPr>
        <w:t>(13908299918@139.com)</w:t>
      </w:r>
    </w:p>
    <w:p w14:paraId="77270AA4">
      <w:pPr>
        <w:pStyle w:val="style0"/>
        <w:spacing w:lineRule="atLeast" w:line="0"/>
        <w:rPr>
          <w:rFonts w:cs="Calibri"/>
          <w:sz w:val="24"/>
        </w:rPr>
      </w:pPr>
      <w:r>
        <w:rPr>
          <w:rFonts w:cs="Calibri"/>
          <w:sz w:val="24"/>
        </w:rPr>
        <w:t>Youjun Luo</w:t>
      </w:r>
      <w:r>
        <w:rPr>
          <w:rFonts w:cs="Calibri"/>
          <w:sz w:val="24"/>
        </w:rPr>
        <w:tab/>
      </w:r>
      <w:r>
        <w:rPr>
          <w:rFonts w:cs="Calibri"/>
          <w:sz w:val="24"/>
        </w:rPr>
        <w:tab/>
      </w:r>
      <w:r>
        <w:rPr>
          <w:rFonts w:cs="Calibri"/>
          <w:sz w:val="24"/>
        </w:rPr>
        <w:tab/>
      </w:r>
      <w:r>
        <w:rPr>
          <w:rFonts w:cs="Calibri"/>
          <w:sz w:val="24"/>
        </w:rPr>
        <w:tab/>
      </w:r>
      <w:r>
        <w:rPr>
          <w:rFonts w:cs="Calibri"/>
          <w:sz w:val="24"/>
        </w:rPr>
        <w:t>(1904179200@qq.com)</w:t>
      </w:r>
    </w:p>
    <w:p w14:paraId="0F8710DA">
      <w:pPr>
        <w:pStyle w:val="style0"/>
        <w:spacing w:lineRule="atLeast" w:line="0"/>
        <w:rPr>
          <w:rFonts w:cs="Calibri"/>
          <w:sz w:val="24"/>
        </w:rPr>
      </w:pPr>
    </w:p>
    <w:p w14:paraId="25432CD6">
      <w:pPr>
        <w:pStyle w:val="style0"/>
        <w:spacing w:lineRule="atLeast" w:line="0"/>
        <w:rPr>
          <w:rFonts w:cs="Calibri"/>
          <w:sz w:val="24"/>
        </w:rPr>
      </w:pPr>
      <w:r>
        <w:rPr>
          <w:rFonts w:cs="Calibri"/>
          <w:sz w:val="24"/>
        </w:rPr>
        <w:t>Corresponding author:</w:t>
      </w:r>
    </w:p>
    <w:p w14:paraId="021CDE2B">
      <w:pPr>
        <w:pStyle w:val="style0"/>
        <w:spacing w:lineRule="atLeast" w:line="0"/>
        <w:rPr>
          <w:rFonts w:cs="Calibri"/>
          <w:color w:val="bf0000"/>
          <w:sz w:val="24"/>
          <w:lang w:val="en-US"/>
        </w:rPr>
      </w:pPr>
      <w:r>
        <w:rPr>
          <w:rFonts w:cs="Calibri"/>
          <w:color w:val="bf0000"/>
          <w:sz w:val="24"/>
          <w:lang w:val="en-US"/>
        </w:rPr>
        <w:t>Youjun Luo</w:t>
      </w:r>
      <w:r>
        <w:rPr>
          <w:rFonts w:cs="Calibri"/>
          <w:color w:val="bf0000"/>
          <w:sz w:val="24"/>
          <w:lang w:val="en-US"/>
        </w:rPr>
        <w:tab/>
      </w:r>
      <w:r>
        <w:rPr>
          <w:rFonts w:cs="Calibri"/>
          <w:color w:val="bf0000"/>
          <w:sz w:val="24"/>
          <w:lang w:val="en-US"/>
        </w:rPr>
        <w:tab/>
      </w:r>
      <w:r>
        <w:rPr>
          <w:rFonts w:cs="Calibri"/>
          <w:color w:val="bf0000"/>
          <w:sz w:val="24"/>
          <w:lang w:val="en-US"/>
        </w:rPr>
        <w:tab/>
      </w:r>
      <w:r>
        <w:rPr>
          <w:rFonts w:cs="Calibri"/>
          <w:color w:val="bf0000"/>
          <w:sz w:val="24"/>
          <w:lang w:val="en-US"/>
        </w:rPr>
        <w:tab/>
      </w:r>
      <w:r>
        <w:rPr>
          <w:rFonts w:cs="Calibri"/>
          <w:color w:val="bf0000"/>
          <w:sz w:val="24"/>
          <w:lang w:val="en-US"/>
        </w:rPr>
        <w:t>(1904179200@qq.com)</w:t>
      </w:r>
    </w:p>
    <w:p w14:paraId="FD2C3C69">
      <w:pPr>
        <w:pStyle w:val="style0"/>
        <w:spacing w:lineRule="atLeast" w:line="0"/>
        <w:rPr>
          <w:rFonts w:cs="Calibri"/>
          <w:sz w:val="24"/>
        </w:rPr>
      </w:pPr>
    </w:p>
    <w:p w14:paraId="6BE375CB">
      <w:pPr>
        <w:pStyle w:val="style0"/>
        <w:spacing w:lineRule="atLeast" w:line="0"/>
        <w:rPr>
          <w:rFonts w:cs="Calibri"/>
          <w:b/>
          <w:bCs/>
          <w:sz w:val="24"/>
        </w:rPr>
      </w:pPr>
      <w:r>
        <w:rPr>
          <w:rFonts w:cs="Calibri"/>
          <w:b/>
          <w:bCs/>
          <w:sz w:val="24"/>
        </w:rPr>
        <w:t>KEYWORDS:</w:t>
      </w:r>
    </w:p>
    <w:p w14:paraId="102ACDEE">
      <w:pPr>
        <w:pStyle w:val="style0"/>
        <w:spacing w:lineRule="atLeast" w:line="0"/>
        <w:rPr>
          <w:rFonts w:cs="Calibri"/>
          <w:b/>
          <w:bCs/>
          <w:sz w:val="24"/>
        </w:rPr>
      </w:pPr>
      <w:r>
        <w:rPr>
          <w:rFonts w:cs="Calibri"/>
          <w:sz w:val="24"/>
        </w:rPr>
        <w:t xml:space="preserve">Minimally Invasive Anatomic Liver Resection (MIALR); S7+S8d resection; Hepatocellular </w:t>
      </w:r>
      <w:r>
        <w:rPr>
          <w:rFonts w:cs="Calibri"/>
          <w:sz w:val="24"/>
        </w:rPr>
        <w:t>C</w:t>
      </w:r>
      <w:r>
        <w:rPr>
          <w:rFonts w:cs="Calibri"/>
          <w:sz w:val="24"/>
        </w:rPr>
        <w:t xml:space="preserve">arcinoma (HCC); Inferior </w:t>
      </w:r>
      <w:r>
        <w:rPr>
          <w:rFonts w:cs="Calibri"/>
          <w:sz w:val="24"/>
        </w:rPr>
        <w:t xml:space="preserve">Right Hepatic Vein </w:t>
      </w:r>
      <w:r>
        <w:rPr>
          <w:rFonts w:cs="Calibri"/>
          <w:sz w:val="24"/>
        </w:rPr>
        <w:t>(IRHV); S6 preservation</w:t>
      </w:r>
    </w:p>
    <w:p w14:paraId="33A7C211">
      <w:pPr>
        <w:pStyle w:val="style0"/>
        <w:spacing w:lineRule="atLeast" w:line="0"/>
        <w:rPr>
          <w:rFonts w:cs="Calibri"/>
          <w:sz w:val="24"/>
        </w:rPr>
      </w:pPr>
    </w:p>
    <w:p w14:paraId="4435D4D7">
      <w:pPr>
        <w:pStyle w:val="style0"/>
        <w:spacing w:lineRule="atLeast" w:line="0"/>
        <w:rPr>
          <w:rFonts w:cs="Calibri"/>
          <w:b/>
          <w:bCs/>
          <w:sz w:val="24"/>
        </w:rPr>
      </w:pPr>
      <w:r>
        <w:rPr>
          <w:rFonts w:cs="Calibri"/>
          <w:b/>
          <w:bCs/>
          <w:sz w:val="24"/>
        </w:rPr>
        <w:t>SUMMARY:</w:t>
      </w:r>
    </w:p>
    <w:p w14:paraId="603306E2">
      <w:pPr>
        <w:pStyle w:val="style0"/>
        <w:spacing w:lineRule="atLeast" w:line="0"/>
        <w:rPr>
          <w:rFonts w:cs="Calibri"/>
          <w:sz w:val="24"/>
        </w:rPr>
      </w:pPr>
      <w:r>
        <w:rPr>
          <w:rFonts w:cs="Calibri"/>
          <w:sz w:val="24"/>
        </w:rPr>
        <w:t>We present</w:t>
      </w:r>
      <w:r>
        <w:rPr>
          <w:rFonts w:cs="Calibri"/>
          <w:sz w:val="24"/>
        </w:rPr>
        <w:t xml:space="preserve"> a laparoscopic technique for anatomic S7+S8d resection with right hepatic vein transection, preserving the inferior right hepatic vein and segment S6. Relying on meticulous anatomical landmarks without intraoperative ultrasound, this approach offers a precise and parenchyma-sparing option for dorsally located right-liver tumors, particularly in settings with limited advanced navigation resources.</w:t>
      </w:r>
    </w:p>
    <w:p w14:paraId="209BF095">
      <w:pPr>
        <w:pStyle w:val="style0"/>
        <w:spacing w:lineRule="atLeast" w:line="0"/>
        <w:rPr>
          <w:rFonts w:cs="Calibri"/>
          <w:sz w:val="24"/>
        </w:rPr>
      </w:pPr>
    </w:p>
    <w:p w14:paraId="19694DDC">
      <w:pPr>
        <w:pStyle w:val="style0"/>
        <w:spacing w:lineRule="atLeast" w:line="0"/>
        <w:rPr>
          <w:rFonts w:cs="Calibri"/>
          <w:b/>
          <w:bCs/>
          <w:sz w:val="24"/>
        </w:rPr>
      </w:pPr>
      <w:r>
        <w:rPr>
          <w:rFonts w:cs="Calibri"/>
          <w:b/>
          <w:bCs/>
          <w:sz w:val="24"/>
        </w:rPr>
        <w:t>ABSTRACT:</w:t>
      </w:r>
    </w:p>
    <w:p w14:paraId="77DCC091">
      <w:pPr>
        <w:pStyle w:val="style0"/>
        <w:spacing w:lineRule="atLeast" w:line="0"/>
        <w:rPr>
          <w:rFonts w:cs="Calibri"/>
          <w:sz w:val="24"/>
        </w:rPr>
      </w:pPr>
      <w:r>
        <w:rPr>
          <w:rFonts w:cs="Calibri"/>
          <w:sz w:val="24"/>
        </w:rPr>
        <w:t xml:space="preserve">Conventional right hepatectomy for tumors involving segments S7 and S8 poses significant challenges due to the intricate anatomy of this region, where interlaced hepatic veins and Glissonean pedicles complicate boundary demarcation. These complexities result in high risks of hemorrhage, iatrogenic injury to adjacent functional segments, and potential tumor residue. To address tumors adherent to the right hepatic vein (RHV) and adjacent to segment S6 in the superior right liver, this study introduces an anatomical resection of segments S7 and S8d with S6 preservation via the Laennec’s capsule approach. By </w:t>
      </w:r>
      <w:r>
        <w:rPr>
          <w:rFonts w:cs="Calibri"/>
          <w:sz w:val="24"/>
        </w:rPr>
        <w:t>innovatively integrating membrane anatomy theory with hepatic vein control techniques, this method optimizes surgical pathways and critical structure management. Guided by Laennec’s capsule, the procedure establishes a dissectible plane for precise RHV transection, suggesting a potential framework for radical resection of dorsally located right-liver tumors. Its observed advantages include a balance between oncological radicality and functional preservation in complex anatomical zones through combined membrane anatomy principles and individualized inflow control, particularly beneficial for high-risk patients requiring maximal parenchymal sparing.</w:t>
      </w:r>
    </w:p>
    <w:p w14:paraId="6AD47E19">
      <w:pPr>
        <w:pStyle w:val="style0"/>
        <w:spacing w:lineRule="atLeast" w:line="0"/>
        <w:rPr>
          <w:rFonts w:cs="Calibri"/>
          <w:b/>
          <w:bCs/>
          <w:sz w:val="24"/>
        </w:rPr>
      </w:pPr>
    </w:p>
    <w:p w14:paraId="07087DA9">
      <w:pPr>
        <w:pStyle w:val="style0"/>
        <w:spacing w:lineRule="atLeast" w:line="0"/>
        <w:rPr>
          <w:rFonts w:cs="Calibri"/>
          <w:b/>
          <w:bCs/>
          <w:sz w:val="24"/>
        </w:rPr>
      </w:pPr>
      <w:r>
        <w:rPr>
          <w:rFonts w:cs="Calibri"/>
          <w:b/>
          <w:bCs/>
          <w:sz w:val="24"/>
        </w:rPr>
        <w:t>INTRODUCTION:</w:t>
      </w:r>
    </w:p>
    <w:p w14:paraId="6BC9630E">
      <w:pPr>
        <w:pStyle w:val="style0"/>
        <w:spacing w:lineRule="atLeast" w:line="0"/>
        <w:rPr>
          <w:rFonts w:cs="Calibri"/>
          <w:sz w:val="24"/>
        </w:rPr>
      </w:pPr>
      <w:r>
        <w:rPr>
          <w:rFonts w:cs="Calibri"/>
          <w:sz w:val="24"/>
        </w:rPr>
        <w:t>With advances in minimally invasive surgery, laparoscopic approaches have gained significant popularity in hepatobiliary procedures, and minimally invasive anatomic liver resection (MIALR) has attracted considerable attention</w:t>
      </w:r>
      <w:r>
        <w:rPr>
          <w:rFonts w:cs="Calibri"/>
          <w:sz w:val="24"/>
        </w:rPr>
        <w:fldChar w:fldCharType="begin"/>
      </w:r>
      <w:r>
        <w:rPr>
          <w:rFonts w:cs="Calibri"/>
          <w:sz w:val="24"/>
        </w:rPr>
        <w:instrText xml:space="preserve"> ADDIN EN.CITE &lt;EndNote&gt;&lt;Cite&gt;&lt;Author&gt;Fujiyama&lt;/Author&gt;&lt;Year&gt;2023&lt;/Year&gt;&lt;RecNum&gt;1&lt;/RecNum&gt;&lt;DisplayText&gt;&lt;style face="superscript"&gt;1&lt;/style&gt;&lt;/DisplayText&gt;&lt;record&gt;&lt;rec-number&gt;1&lt;/rec-number&gt;&lt;foreign-keys&gt;&lt;key app="EN" db-id="wxavefsdp0ddf4ewazcvsr2kzwaxza9aeft9" timestamp="1754654685"&gt;1&lt;/key&gt;&lt;/foreign-keys&gt;&lt;ref-type name="Journal Article"&gt;17&lt;/ref-type&gt;&lt;contributors&gt;&lt;authors&gt;&lt;author&gt;Fujiyama, Y.&lt;/author&gt;&lt;author&gt;Wakabayashi, T.&lt;/author&gt;&lt;author&gt;Mishima, K.&lt;/author&gt;&lt;author&gt;Al-Omari, M. A.&lt;/author&gt;&lt;author&gt;Colella, M.&lt;/author&gt;&lt;author&gt;Wakabayashi, G.&lt;/author&gt;&lt;/authors&gt;&lt;/contributors&gt;&lt;auth-address&gt;Department of Surgery, Ageo Central General Hospital, Saitama 362-8588, Japan.&amp;#xD;Center for Advanced Treatment of Hepatobiliary and Pancreatic Diseases, Ageo Central General Hospital, Saitama 362-8588, Japan.&amp;#xD;Institute for Research against Digestive Cancer (IRCAD), 67091 Strasbourg, France.&lt;/auth-address&gt;&lt;titles&gt;&lt;title&gt;Latest Findings on Minimally Invasive Anatomical Liver Resection&lt;/title&gt;&lt;secondary-title&gt;Cancers (Basel)&lt;/secondary-title&gt;&lt;/titles&gt;&lt;periodical&gt;&lt;full-title&gt;Cancers (Basel)&lt;/full-title&gt;&lt;/periodical&gt;&lt;volume&gt;15&lt;/volume&gt;&lt;number&gt;8&lt;/number&gt;&lt;edition&gt;2023/05/16&lt;/edition&gt;&lt;keywords&gt;&lt;keyword&gt;ICG negative staining&lt;/keyword&gt;&lt;keyword&gt;Mialr&lt;/keyword&gt;&lt;keyword&gt;Tokyo 2020 terminology&lt;/keyword&gt;&lt;/keywords&gt;&lt;dates&gt;&lt;year&gt;2023&lt;/year&gt;&lt;pub-dates&gt;&lt;date&gt;Apr 9&lt;/date&gt;&lt;/pub-dates&gt;&lt;/dates&gt;&lt;isbn&gt;2072-6694 (Print)&amp;#xD;2072-6694 (Electronic)&amp;#xD;2072-6694 (Linking)&lt;/isbn&gt;&lt;accession-num&gt;37190146&lt;/accession-num&gt;&lt;urls&gt;&lt;related-urls&gt;&lt;url&gt;https://www.ncbi.nlm.nih.gov/pubmed/37190146&lt;/url&gt;&lt;/related-urls&gt;&lt;/urls&gt;&lt;custom2&gt;PMC10137136&lt;/custom2&gt;&lt;electronic-resource-num&gt;10.3390/cancers15082218&lt;/electronic-resource-num&gt;&lt;/record&gt;&lt;/Cite&gt;&lt;/EndNote&gt;</w:instrText>
      </w:r>
      <w:r>
        <w:rPr>
          <w:rFonts w:cs="Calibri"/>
          <w:sz w:val="24"/>
        </w:rPr>
        <w:fldChar w:fldCharType="separate"/>
      </w:r>
      <w:r>
        <w:rPr>
          <w:rFonts w:cs="Calibri"/>
          <w:sz w:val="24"/>
          <w:vertAlign w:val="superscript"/>
        </w:rPr>
        <w:t>1</w:t>
      </w:r>
      <w:r>
        <w:rPr>
          <w:rFonts w:cs="Calibri"/>
          <w:sz w:val="24"/>
        </w:rPr>
        <w:fldChar w:fldCharType="end"/>
      </w:r>
      <w:r>
        <w:rPr>
          <w:rFonts w:cs="Calibri"/>
          <w:sz w:val="24"/>
        </w:rPr>
        <w:t>. This approach also represents an extension of the contemporary precision liver surgery concept.</w:t>
      </w:r>
    </w:p>
    <w:p w14:paraId="27EA05CD">
      <w:pPr>
        <w:pStyle w:val="style0"/>
        <w:spacing w:lineRule="atLeast" w:line="0"/>
        <w:rPr>
          <w:rFonts w:cs="Calibri"/>
          <w:sz w:val="24"/>
        </w:rPr>
      </w:pPr>
    </w:p>
    <w:p w14:paraId="57ED4ABC">
      <w:pPr>
        <w:pStyle w:val="style0"/>
        <w:spacing w:lineRule="atLeast" w:line="0"/>
        <w:rPr>
          <w:rFonts w:cs="Calibri"/>
          <w:sz w:val="24"/>
        </w:rPr>
      </w:pPr>
      <w:r>
        <w:rPr>
          <w:rFonts w:cs="Calibri"/>
          <w:sz w:val="24"/>
        </w:rPr>
        <w:t>Hepatocellular carcinoma (HCC), one of the primary liver malignancies with high global mortality, continues to regard anatomic liver resection as the optimal therapeutic strategy</w:t>
      </w:r>
      <w:r>
        <w:rPr>
          <w:rFonts w:cs="Calibri"/>
          <w:sz w:val="24"/>
        </w:rPr>
        <w:fldChar w:fldCharType="begin"/>
      </w:r>
      <w:r>
        <w:rPr>
          <w:rFonts w:cs="Calibri"/>
          <w:sz w:val="24"/>
        </w:rPr>
        <w:instrText xml:space="preserve"> ADDIN EN.CITE &lt;EndNote&gt;&lt;Cite&gt;&lt;Author&gt;Takamoto&lt;/Author&gt;&lt;Year&gt;2019&lt;/Year&gt;&lt;RecNum&gt;4&lt;/RecNum&gt;&lt;DisplayText&gt;&lt;style face="superscript"&gt;2&lt;/style&gt;&lt;/DisplayText&gt;&lt;record&gt;&lt;rec-number&gt;4&lt;/rec-number&gt;&lt;foreign-keys&gt;&lt;key app="EN" db-id="wxavefsdp0ddf4ewazcvsr2kzwaxza9aeft9" timestamp="1754766138"&gt;4&lt;/key&gt;&lt;/foreign-keys&gt;&lt;ref-type name="Journal Article"&gt;17&lt;/ref-type&gt;&lt;contributors&gt;&lt;authors&gt;&lt;author&gt;Takamoto, T.&lt;/author&gt;&lt;author&gt;Makuuchi, M.&lt;/author&gt;&lt;/authors&gt;&lt;/contributors&gt;&lt;auth-address&gt;Hepatobiliary and Pancreatic Surgery Division, National Cancer Center Hospital, Tokyo 104-0045, Japan.&amp;#xD;President Emeritus, Towa Hospital, Adachi-ku 120-0003, Japan.&lt;/auth-address&gt;&lt;titles&gt;&lt;title&gt;Precision surgery for primary liver cancer&lt;/title&gt;&lt;secondary-title&gt;Cancer Biol Med&lt;/secondary-title&gt;&lt;alt-title&gt;Cancer biology &amp;amp; medicine&lt;/alt-title&gt;&lt;/titles&gt;&lt;periodical&gt;&lt;full-title&gt;Cancer Biol Med&lt;/full-title&gt;&lt;abbr-1&gt;Cancer biology &amp;amp; medicine&lt;/abbr-1&gt;&lt;/periodical&gt;&lt;alt-periodical&gt;&lt;full-title&gt;Cancer Biol Med&lt;/full-title&gt;&lt;abbr-1&gt;Cancer biology &amp;amp; medicine&lt;/abbr-1&gt;&lt;/alt-periodical&gt;&lt;pages&gt;475-485&lt;/pages&gt;&lt;volume&gt;16&lt;/volume&gt;&lt;number&gt;3&lt;/number&gt;&lt;edition&gt;2019/10/01&lt;/edition&gt;&lt;keywords&gt;&lt;keyword&gt;Preoperative ultrasonic examination&lt;/keyword&gt;&lt;keyword&gt;anatomical liver resection&lt;/keyword&gt;&lt;keyword&gt;dye injection method&lt;/keyword&gt;&lt;keyword&gt;intraoperative ultrasonography&lt;/keyword&gt;&lt;keyword&gt;preoperative imaging&lt;/keyword&gt;&lt;/keywords&gt;&lt;dates&gt;&lt;year&gt;2019&lt;/year&gt;&lt;pub-dates&gt;&lt;date&gt;Aug&lt;/date&gt;&lt;/pub-dates&gt;&lt;/dates&gt;&lt;isbn&gt;2095-3941 (Print)&amp;#xD;2095-3941&lt;/isbn&gt;&lt;accession-num&gt;31565478&lt;/accession-num&gt;&lt;urls&gt;&lt;/urls&gt;&lt;custom2&gt;PMC6743624&lt;/custom2&gt;&lt;electronic-resource-num&gt;10.20892/j.issn.2095-3941.2019.0194&lt;/electronic-resource-num&gt;&lt;remote-database-provider&gt;NLM&lt;/remote-database-provider&gt;&lt;language&gt;eng&lt;/language&gt;&lt;/record&gt;&lt;/Cite&gt;&lt;/EndNote&gt;</w:instrText>
      </w:r>
      <w:r>
        <w:rPr>
          <w:rFonts w:cs="Calibri"/>
          <w:sz w:val="24"/>
        </w:rPr>
        <w:fldChar w:fldCharType="separate"/>
      </w:r>
      <w:r>
        <w:rPr>
          <w:rFonts w:cs="Calibri"/>
          <w:sz w:val="24"/>
          <w:vertAlign w:val="superscript"/>
        </w:rPr>
        <w:t>2</w:t>
      </w:r>
      <w:r>
        <w:rPr>
          <w:rFonts w:cs="Calibri"/>
          <w:sz w:val="24"/>
        </w:rPr>
        <w:fldChar w:fldCharType="end"/>
      </w:r>
      <w:r>
        <w:rPr>
          <w:rFonts w:cs="Calibri"/>
          <w:sz w:val="24"/>
        </w:rPr>
        <w:t>. The evolution of this technique relies on synergistic optimization of precise Glissonean pedicle management and functional liver volume preservation</w:t>
      </w:r>
      <w:r>
        <w:rPr>
          <w:rFonts w:cs="Calibri"/>
          <w:sz w:val="24"/>
        </w:rPr>
        <w:fldChar w:fldCharType="begin"/>
      </w:r>
      <w:r>
        <w:rPr>
          <w:rFonts w:cs="Calibri"/>
          <w:sz w:val="24"/>
        </w:rPr>
        <w:instrText xml:space="preserve"> ADDIN EN.CITE </w:instrText>
      </w:r>
      <w:r>
        <w:rPr>
          <w:rFonts w:cs="Calibri"/>
          <w:sz w:val="24"/>
        </w:rPr>
        <w:fldChar w:fldCharType="begin"/>
      </w:r>
      <w:r>
        <w:rPr>
          <w:rFonts w:cs="Calibri"/>
          <w:sz w:val="24"/>
        </w:rPr>
        <w:instrText xml:space="preserve"> ADDIN EN.CITE.DATA </w:instrText>
      </w:r>
      <w:r>
        <w:rPr>
          <w:rFonts w:cs="Calibri"/>
          <w:sz w:val="24"/>
        </w:rPr>
        <w:fldChar w:fldCharType="separate"/>
      </w:r>
      <w:r>
        <w:rPr>
          <w:rFonts w:cs="Calibri"/>
          <w:sz w:val="24"/>
        </w:rPr>
        <w:fldChar w:fldCharType="end"/>
      </w:r>
      <w:r>
        <w:rPr>
          <w:rFonts w:cs="Calibri"/>
          <w:sz w:val="24"/>
        </w:rPr>
        <w:fldChar w:fldCharType="separate"/>
      </w:r>
      <w:r>
        <w:rPr>
          <w:rFonts w:cs="Calibri"/>
          <w:sz w:val="24"/>
          <w:vertAlign w:val="superscript"/>
        </w:rPr>
        <w:t>3</w:t>
      </w:r>
      <w:r>
        <w:rPr>
          <w:rFonts w:cs="Calibri"/>
          <w:sz w:val="24"/>
        </w:rPr>
        <w:fldChar w:fldCharType="end"/>
      </w:r>
      <w:r>
        <w:rPr>
          <w:rFonts w:cs="Calibri"/>
          <w:sz w:val="24"/>
        </w:rPr>
        <w:t>. The portal theory</w:t>
      </w:r>
      <w:r>
        <w:rPr>
          <w:rFonts w:cs="Calibri"/>
          <w:sz w:val="24"/>
        </w:rPr>
        <w:t>,</w:t>
      </w:r>
      <w:r>
        <w:rPr>
          <w:rFonts w:cs="Calibri"/>
          <w:sz w:val="24"/>
        </w:rPr>
        <w:t xml:space="preserve"> based on Laennec's capsule, proposed by Atsushi Sugioka, provides a fundamental prerequisite for achieving minimally invasive anatomic liver resection (MIALR)</w:t>
      </w:r>
      <w:r>
        <w:rPr>
          <w:rFonts w:cs="Calibri"/>
          <w:sz w:val="24"/>
        </w:rPr>
        <w:fldChar w:fldCharType="begin"/>
      </w:r>
      <w:r>
        <w:rPr>
          <w:rFonts w:cs="Calibri"/>
          <w:sz w:val="24"/>
        </w:rPr>
        <w:instrText xml:space="preserve"> ADDIN EN.CITE &lt;EndNote&gt;&lt;Cite&gt;&lt;Author&gt;Sugioka&lt;/Author&gt;&lt;Year&gt;2017&lt;/Year&gt;&lt;RecNum&gt;23&lt;/RecNum&gt;&lt;DisplayText&gt;&lt;style face="superscript"&gt;4&lt;/style&gt;&lt;/DisplayText&gt;&lt;record&gt;&lt;rec-number&gt;23&lt;/rec-number&gt;&lt;foreign-keys&gt;&lt;key app="EN" db-id="wxavefsdp0ddf4ewazcvsr2kzwaxza9aeft9" timestamp="1760256496"&gt;23&lt;/key&gt;&lt;/foreign-keys&gt;&lt;ref-type name="Journal Article"&gt;17&lt;/ref-type&gt;&lt;contributors&gt;&lt;authors&gt;&lt;author&gt;Sugioka, A.&lt;/author&gt;&lt;author&gt;Kato, Y.&lt;/author&gt;&lt;author&gt;Tanahashi, Y.&lt;/author&gt;&lt;/authors&gt;&lt;/contributors&gt;&lt;auth-address&gt;Department of Surgery, Fujita Health University, 1-98 Dengakugakubo, Kutsukake, Toyoake, Aichi, 470-1192, Japan.&lt;/auth-address&gt;&lt;titles&gt;&lt;title&gt;Systematic extrahepatic Glissonean pedicle isolation for anatomical liver resection based on Laennec&amp;apos;s capsule: proposal of a novel comprehensive surgical anatomy of the liver&lt;/title&gt;&lt;secondary-title&gt;J Hepatobiliary Pancreat Sci&lt;/secondary-title&gt;&lt;/titles&gt;&lt;periodical&gt;&lt;full-title&gt;J Hepatobiliary Pancreat Sci&lt;/full-title&gt;&lt;abbr-1&gt;Journal of hepato-biliary-pancreatic sciences&lt;/abbr-1&gt;&lt;/periodical&gt;&lt;pages&gt;17-23&lt;/pages&gt;&lt;volume&gt;24&lt;/volume&gt;&lt;number&gt;1&lt;/number&gt;&lt;edition&gt;2017/02/06&lt;/edition&gt;&lt;keywords&gt;&lt;keyword&gt;Blood Loss, Surgical/prevention &amp;amp; control&lt;/keyword&gt;&lt;keyword&gt;Hepatectomy/*methods&lt;/keyword&gt;&lt;keyword&gt;Humans&lt;/keyword&gt;&lt;keyword&gt;Liver/*anatomy &amp;amp; histology/*surgery&lt;/keyword&gt;&lt;keyword&gt;Minimally Invasive Surgical Procedures/methods&lt;/keyword&gt;&lt;keyword&gt;Portal System/anatomy &amp;amp; histology/*surgery&lt;/keyword&gt;&lt;keyword&gt;Robotic Surgical Procedures/methods&lt;/keyword&gt;&lt;keyword&gt;Anatomy&lt;/keyword&gt;&lt;keyword&gt;Hepatectomy&lt;/keyword&gt;&lt;keyword&gt;Liver&lt;/keyword&gt;&lt;keyword&gt;Standardization&lt;/keyword&gt;&lt;/keywords&gt;&lt;dates&gt;&lt;year&gt;2017&lt;/year&gt;&lt;pub-dates&gt;&lt;date&gt;Jan&lt;/date&gt;&lt;/pub-dates&gt;&lt;/dates&gt;&lt;isbn&gt;1868-6982 (Electronic)&amp;#xD;1868-6974 (Print)&amp;#xD;1868-6974 (Linking)&lt;/isbn&gt;&lt;accession-num&gt;28156078&lt;/accession-num&gt;&lt;urls&gt;&lt;related-urls&gt;&lt;url&gt;https://www.ncbi.nlm.nih.gov/pubmed/28156078&lt;/url&gt;&lt;/related-urls&gt;&lt;/urls&gt;&lt;custom2&gt;PMC5299460&lt;/custom2&gt;&lt;electronic-resource-num&gt;10.1002/jhbp.410&lt;/electronic-resource-num&gt;&lt;/record&gt;&lt;/Cite&gt;&lt;/EndNote&gt;</w:instrText>
      </w:r>
      <w:r>
        <w:rPr>
          <w:rFonts w:cs="Calibri"/>
          <w:sz w:val="24"/>
        </w:rPr>
        <w:fldChar w:fldCharType="separate"/>
      </w:r>
      <w:r>
        <w:rPr>
          <w:rFonts w:cs="Calibri"/>
          <w:sz w:val="24"/>
          <w:vertAlign w:val="superscript"/>
        </w:rPr>
        <w:t>4</w:t>
      </w:r>
      <w:r>
        <w:rPr>
          <w:rFonts w:cs="Calibri"/>
          <w:sz w:val="24"/>
        </w:rPr>
        <w:fldChar w:fldCharType="end"/>
      </w:r>
      <w:r>
        <w:rPr>
          <w:rFonts w:cs="Calibri"/>
          <w:sz w:val="24"/>
        </w:rPr>
        <w:t>.</w:t>
      </w:r>
    </w:p>
    <w:p w14:paraId="4558F027">
      <w:pPr>
        <w:pStyle w:val="style0"/>
        <w:spacing w:lineRule="atLeast" w:line="0"/>
        <w:rPr>
          <w:rFonts w:cs="Calibri"/>
          <w:sz w:val="24"/>
        </w:rPr>
      </w:pPr>
    </w:p>
    <w:p w14:paraId="0001EA8E">
      <w:pPr>
        <w:pStyle w:val="style0"/>
        <w:spacing w:lineRule="atLeast" w:line="0"/>
        <w:rPr>
          <w:rFonts w:cs="Calibri"/>
          <w:sz w:val="24"/>
        </w:rPr>
      </w:pPr>
      <w:r>
        <w:rPr>
          <w:rFonts w:cs="Calibri"/>
          <w:sz w:val="24"/>
        </w:rPr>
        <w:t>Among diverse laparoscopic hepatectomies, tumors located in the superior right liver (segments S7 or S8) present unique technical hurdles due to their complex anatomical positioning. These include difficulty in pedicle localization and mobilization, challenges in exposing the right hepatic vein (RHV) trunk under restricted visual fields, and ambiguous resection boundaries</w:t>
      </w:r>
      <w:r>
        <w:rPr>
          <w:rFonts w:cs="Calibri"/>
          <w:sz w:val="24"/>
        </w:rPr>
        <w:fldChar w:fldCharType="begin"/>
      </w:r>
      <w:r>
        <w:rPr>
          <w:rFonts w:cs="Calibri"/>
          <w:sz w:val="24"/>
        </w:rPr>
        <w:instrText xml:space="preserve"> ADDIN EN.CITE </w:instrText>
      </w:r>
      <w:r>
        <w:rPr>
          <w:rFonts w:cs="Calibri"/>
          <w:sz w:val="24"/>
        </w:rPr>
        <w:fldChar w:fldCharType="begin"/>
      </w:r>
      <w:r>
        <w:rPr>
          <w:rFonts w:cs="Calibri"/>
          <w:sz w:val="24"/>
        </w:rPr>
        <w:instrText xml:space="preserve"> ADDIN EN.CITE.DATA </w:instrText>
      </w:r>
      <w:r>
        <w:rPr>
          <w:rFonts w:cs="Calibri"/>
          <w:sz w:val="24"/>
        </w:rPr>
        <w:fldChar w:fldCharType="separate"/>
      </w:r>
      <w:r>
        <w:rPr>
          <w:rFonts w:cs="Calibri"/>
          <w:sz w:val="24"/>
        </w:rPr>
        <w:fldChar w:fldCharType="end"/>
      </w:r>
      <w:r>
        <w:rPr>
          <w:rFonts w:cs="Calibri"/>
          <w:sz w:val="24"/>
        </w:rPr>
        <w:fldChar w:fldCharType="separate"/>
      </w:r>
      <w:r>
        <w:rPr>
          <w:rFonts w:cs="Calibri"/>
          <w:sz w:val="24"/>
          <w:vertAlign w:val="superscript"/>
        </w:rPr>
        <w:t>5</w:t>
      </w:r>
      <w:r>
        <w:rPr>
          <w:rFonts w:cs="Calibri"/>
          <w:sz w:val="24"/>
        </w:rPr>
        <w:fldChar w:fldCharType="end"/>
      </w:r>
      <w:r>
        <w:rPr>
          <w:rFonts w:cs="Calibri"/>
          <w:sz w:val="24"/>
        </w:rPr>
        <w:t>.</w:t>
      </w:r>
    </w:p>
    <w:p w14:paraId="648FE9A7">
      <w:pPr>
        <w:pStyle w:val="style0"/>
        <w:spacing w:lineRule="atLeast" w:line="0"/>
        <w:rPr>
          <w:rFonts w:cs="Calibri"/>
          <w:sz w:val="24"/>
        </w:rPr>
      </w:pPr>
    </w:p>
    <w:p w14:paraId="0003A1FC">
      <w:pPr>
        <w:pStyle w:val="style0"/>
        <w:spacing w:lineRule="atLeast" w:line="0"/>
        <w:rPr>
          <w:rFonts w:cs="Calibri"/>
          <w:sz w:val="24"/>
        </w:rPr>
      </w:pPr>
      <w:r>
        <w:rPr>
          <w:rFonts w:cs="Calibri"/>
          <w:sz w:val="24"/>
        </w:rPr>
        <w:t>Consequently, conventional practice often necessitates extended resection</w:t>
      </w:r>
      <w:r>
        <w:rPr>
          <w:rFonts w:cs="Calibri"/>
          <w:sz w:val="24"/>
        </w:rPr>
        <w:fldChar w:fldCharType="begin"/>
      </w:r>
      <w:r>
        <w:rPr>
          <w:rFonts w:cs="Calibri"/>
          <w:sz w:val="24"/>
        </w:rPr>
        <w:instrText xml:space="preserve"> ADDIN EN.CITE </w:instrText>
      </w:r>
      <w:r>
        <w:rPr>
          <w:rFonts w:cs="Calibri"/>
          <w:sz w:val="24"/>
        </w:rPr>
        <w:fldChar w:fldCharType="begin"/>
      </w:r>
      <w:r>
        <w:rPr>
          <w:rFonts w:cs="Calibri"/>
          <w:sz w:val="24"/>
        </w:rPr>
        <w:instrText xml:space="preserve"> ADDIN EN.CITE.DATA </w:instrText>
      </w:r>
      <w:r>
        <w:rPr>
          <w:rFonts w:cs="Calibri"/>
          <w:sz w:val="24"/>
        </w:rPr>
        <w:fldChar w:fldCharType="separate"/>
      </w:r>
      <w:r>
        <w:rPr>
          <w:rFonts w:cs="Calibri"/>
          <w:sz w:val="24"/>
        </w:rPr>
        <w:fldChar w:fldCharType="end"/>
      </w:r>
      <w:r>
        <w:rPr>
          <w:rFonts w:cs="Calibri"/>
          <w:sz w:val="24"/>
        </w:rPr>
        <w:fldChar w:fldCharType="separate"/>
      </w:r>
      <w:r>
        <w:rPr>
          <w:rFonts w:cs="Calibri"/>
          <w:sz w:val="24"/>
          <w:vertAlign w:val="superscript"/>
        </w:rPr>
        <w:t>6,7</w:t>
      </w:r>
      <w:r>
        <w:rPr>
          <w:rFonts w:cs="Calibri"/>
          <w:sz w:val="24"/>
        </w:rPr>
        <w:fldChar w:fldCharType="end"/>
      </w:r>
      <w:r>
        <w:rPr>
          <w:rFonts w:cs="Calibri"/>
          <w:sz w:val="24"/>
        </w:rPr>
        <w:t>. However, resection of excessive parenchyma predisposes patients to insufficient remnant liver volume and subsequent complications such as postoperative liver failure.</w:t>
      </w:r>
    </w:p>
    <w:p w14:paraId="2669FA9E">
      <w:pPr>
        <w:pStyle w:val="style0"/>
        <w:spacing w:lineRule="atLeast" w:line="0"/>
        <w:rPr>
          <w:rFonts w:cs="Calibri"/>
          <w:sz w:val="24"/>
        </w:rPr>
      </w:pPr>
    </w:p>
    <w:p w14:paraId="4AC05079">
      <w:pPr>
        <w:pStyle w:val="style0"/>
        <w:spacing w:lineRule="atLeast" w:line="0"/>
        <w:rPr>
          <w:rFonts w:cs="Calibri"/>
          <w:sz w:val="24"/>
        </w:rPr>
      </w:pPr>
      <w:r>
        <w:rPr>
          <w:rFonts w:cs="Calibri"/>
          <w:sz w:val="24"/>
        </w:rPr>
        <w:t>Recent advancements have established indocyanine green (ICG) fluorescence imaging and intraoperative ultrasonography as critical enabling technologies for anatomic liver resection</w:t>
      </w:r>
      <w:r>
        <w:rPr>
          <w:rFonts w:cs="Calibri"/>
          <w:sz w:val="24"/>
        </w:rPr>
        <w:fldChar w:fldCharType="begin"/>
      </w:r>
      <w:r>
        <w:rPr>
          <w:rFonts w:cs="Calibri"/>
          <w:sz w:val="24"/>
        </w:rPr>
        <w:instrText xml:space="preserve"> ADDIN EN.CITE </w:instrText>
      </w:r>
      <w:r>
        <w:rPr>
          <w:rFonts w:cs="Calibri"/>
          <w:sz w:val="24"/>
        </w:rPr>
        <w:fldChar w:fldCharType="begin"/>
      </w:r>
      <w:r>
        <w:rPr>
          <w:rFonts w:cs="Calibri"/>
          <w:sz w:val="24"/>
        </w:rPr>
        <w:instrText xml:space="preserve"> ADDIN EN.CITE.DATA </w:instrText>
      </w:r>
      <w:r>
        <w:rPr>
          <w:rFonts w:cs="Calibri"/>
          <w:sz w:val="24"/>
        </w:rPr>
        <w:fldChar w:fldCharType="separate"/>
      </w:r>
      <w:r>
        <w:rPr>
          <w:rFonts w:cs="Calibri"/>
          <w:sz w:val="24"/>
        </w:rPr>
        <w:fldChar w:fldCharType="end"/>
      </w:r>
      <w:r>
        <w:rPr>
          <w:rFonts w:cs="Calibri"/>
          <w:sz w:val="24"/>
        </w:rPr>
        <w:fldChar w:fldCharType="separate"/>
      </w:r>
      <w:r>
        <w:rPr>
          <w:rFonts w:cs="Calibri"/>
          <w:sz w:val="24"/>
          <w:vertAlign w:val="superscript"/>
        </w:rPr>
        <w:t>8</w:t>
      </w:r>
      <w:r>
        <w:rPr>
          <w:rFonts w:cs="Calibri"/>
          <w:sz w:val="24"/>
        </w:rPr>
        <w:fldChar w:fldCharType="end"/>
      </w:r>
      <w:r>
        <w:rPr>
          <w:rFonts w:cs="Calibri"/>
          <w:sz w:val="24"/>
        </w:rPr>
        <w:t>. Their utility proves particularly critical for tumor resections in anatomically complex territories such as the superior right liver. However, routine access to these modalities remains challenging in resource-constrained environments, including small-volume centers and economically disadvantaged regions.</w:t>
      </w:r>
    </w:p>
    <w:p w14:paraId="4EDC07C9">
      <w:pPr>
        <w:pStyle w:val="style0"/>
        <w:spacing w:lineRule="atLeast" w:line="0"/>
        <w:rPr>
          <w:rFonts w:cs="Calibri"/>
          <w:sz w:val="24"/>
        </w:rPr>
      </w:pPr>
    </w:p>
    <w:p w14:paraId="6A2399A9">
      <w:pPr>
        <w:pStyle w:val="style0"/>
        <w:spacing w:lineRule="atLeast" w:line="0"/>
        <w:rPr>
          <w:rFonts w:cs="Calibri"/>
          <w:sz w:val="24"/>
        </w:rPr>
      </w:pPr>
      <w:r>
        <w:rPr>
          <w:rFonts w:cs="Calibri"/>
          <w:sz w:val="24"/>
        </w:rPr>
        <w:t xml:space="preserve">Consequently, for hepatic resections in such complex domains—particularly tumors at the S7/S8 junction—this study delineates </w:t>
      </w:r>
      <w:r>
        <w:rPr>
          <w:rFonts w:cs="Calibri"/>
          <w:sz w:val="24"/>
        </w:rPr>
        <w:t>our</w:t>
      </w:r>
      <w:r>
        <w:rPr>
          <w:rFonts w:cs="Calibri"/>
          <w:sz w:val="24"/>
        </w:rPr>
        <w:t xml:space="preserve"> center's approach of achieving precise resection through meticulous identification of anatomical landmarks, independent of advanced navigation technologies.</w:t>
      </w:r>
      <w:r>
        <w:rPr>
          <w:rFonts w:cs="Calibri"/>
          <w:sz w:val="24"/>
        </w:rPr>
        <w:t xml:space="preserve"> </w:t>
      </w:r>
      <w:r>
        <w:rPr>
          <w:rFonts w:cs="Calibri"/>
          <w:sz w:val="24"/>
        </w:rPr>
        <w:t xml:space="preserve">This approach is particularly applicable for patients with tumors at the S7/S8 junction adherent to the RHV, in the presence of a dominant inferior right hepatic vein (IRHV) that ensures venous drainage of S6. It offers a viable surgical pathway for centers lacking real-time navigation technologies, relying instead on detailed preoperative imaging and strict adherence to anatomical landmarks for successful execution. The following </w:t>
      </w:r>
      <w:r>
        <w:rPr>
          <w:rFonts w:cs="Calibri"/>
          <w:sz w:val="24"/>
        </w:rPr>
        <w:t>protocol details the operational translation of this anatomical rationale.</w:t>
      </w:r>
    </w:p>
    <w:p w14:paraId="72CADAF5">
      <w:pPr>
        <w:pStyle w:val="style0"/>
        <w:spacing w:lineRule="atLeast" w:line="0"/>
        <w:rPr>
          <w:rFonts w:cs="Calibri"/>
          <w:sz w:val="24"/>
        </w:rPr>
      </w:pPr>
    </w:p>
    <w:p w14:paraId="595B4031">
      <w:pPr>
        <w:pStyle w:val="style0"/>
        <w:spacing w:lineRule="atLeast" w:line="0"/>
        <w:rPr>
          <w:rFonts w:cs="Calibri"/>
          <w:b/>
          <w:bCs/>
          <w:sz w:val="24"/>
        </w:rPr>
      </w:pPr>
      <w:r>
        <w:rPr>
          <w:rFonts w:cs="Calibri"/>
          <w:b/>
          <w:bCs/>
          <w:sz w:val="24"/>
        </w:rPr>
        <w:t>PROTOCOL:</w:t>
      </w:r>
    </w:p>
    <w:p w14:paraId="1CBA723E">
      <w:pPr>
        <w:pStyle w:val="style0"/>
        <w:spacing w:lineRule="atLeast" w:line="0"/>
        <w:rPr>
          <w:rFonts w:cs="Calibri"/>
          <w:sz w:val="24"/>
        </w:rPr>
      </w:pPr>
      <w:r>
        <w:rPr>
          <w:rFonts w:cs="Calibri"/>
          <w:sz w:val="24"/>
        </w:rPr>
        <w:t>This study was conducted in accordance with the Declaration of Helsinki and approved by the Institutional Review Board of Bazhong Central Hospital. Informed consent was obtained from the patient.</w:t>
      </w:r>
    </w:p>
    <w:p w14:paraId="37BD7137">
      <w:pPr>
        <w:pStyle w:val="style0"/>
        <w:spacing w:lineRule="atLeast" w:line="0"/>
        <w:rPr>
          <w:rFonts w:cs="Calibri"/>
          <w:b/>
          <w:bCs/>
          <w:sz w:val="24"/>
        </w:rPr>
      </w:pPr>
    </w:p>
    <w:p w14:paraId="79AD29C3">
      <w:pPr>
        <w:pStyle w:val="style0"/>
        <w:numPr>
          <w:ilvl w:val="0"/>
          <w:numId w:val="1"/>
        </w:numPr>
        <w:spacing w:lineRule="atLeast" w:line="0"/>
        <w:ind w:left="0" w:firstLine="0"/>
        <w:outlineLvl w:val="0"/>
        <w:rPr>
          <w:rFonts w:cs="Calibri"/>
          <w:b/>
          <w:bCs/>
          <w:sz w:val="24"/>
        </w:rPr>
      </w:pPr>
      <w:r>
        <w:rPr>
          <w:rFonts w:cs="Calibri"/>
          <w:b/>
          <w:bCs/>
          <w:sz w:val="24"/>
        </w:rPr>
        <w:t xml:space="preserve">Patient </w:t>
      </w:r>
      <w:r>
        <w:rPr>
          <w:rFonts w:cs="Calibri"/>
          <w:b/>
          <w:bCs/>
          <w:sz w:val="24"/>
        </w:rPr>
        <w:t>s</w:t>
      </w:r>
      <w:r>
        <w:rPr>
          <w:rFonts w:cs="Calibri"/>
          <w:b/>
          <w:bCs/>
          <w:sz w:val="24"/>
        </w:rPr>
        <w:t>election</w:t>
      </w:r>
    </w:p>
    <w:p w14:paraId="5C48AA89">
      <w:pPr>
        <w:pStyle w:val="style0"/>
        <w:spacing w:lineRule="atLeast" w:line="0"/>
        <w:outlineLvl w:val="0"/>
        <w:rPr>
          <w:rFonts w:cs="Calibri"/>
          <w:b/>
          <w:bCs/>
          <w:sz w:val="24"/>
        </w:rPr>
      </w:pPr>
    </w:p>
    <w:p w14:paraId="09377981">
      <w:pPr>
        <w:pStyle w:val="style0"/>
        <w:numPr>
          <w:ilvl w:val="1"/>
          <w:numId w:val="1"/>
        </w:numPr>
        <w:spacing w:lineRule="atLeast" w:line="0"/>
        <w:ind w:left="0" w:firstLine="0"/>
        <w:rPr>
          <w:rFonts w:cs="Calibri"/>
          <w:sz w:val="24"/>
        </w:rPr>
      </w:pPr>
      <w:r>
        <w:rPr>
          <w:rFonts w:cs="Calibri"/>
          <w:sz w:val="24"/>
        </w:rPr>
        <w:t xml:space="preserve">Inclusion criteria: </w:t>
      </w:r>
      <w:r>
        <w:rPr>
          <w:rFonts w:cs="Calibri"/>
          <w:sz w:val="24"/>
        </w:rPr>
        <w:t>Include if the patient has the following conditions: t</w:t>
      </w:r>
      <w:r>
        <w:rPr>
          <w:rFonts w:cs="Calibri"/>
          <w:sz w:val="24"/>
        </w:rPr>
        <w:t>umors located in the superior right liver (benign or malignant);</w:t>
      </w:r>
      <w:r>
        <w:rPr>
          <w:rFonts w:cs="Calibri"/>
          <w:sz w:val="24"/>
        </w:rPr>
        <w:t xml:space="preserve"> p</w:t>
      </w:r>
      <w:r>
        <w:rPr>
          <w:rFonts w:cs="Calibri"/>
          <w:sz w:val="24"/>
        </w:rPr>
        <w:t>resence of a dominant inferior right hepatic vein (IRHV);</w:t>
      </w:r>
      <w:r>
        <w:rPr>
          <w:rFonts w:cs="Calibri"/>
          <w:sz w:val="24"/>
        </w:rPr>
        <w:t xml:space="preserve"> </w:t>
      </w:r>
      <w:r>
        <w:rPr>
          <w:rFonts w:cs="Calibri"/>
          <w:sz w:val="24"/>
        </w:rPr>
        <w:t>Child-Pugh class A liver function.</w:t>
      </w:r>
    </w:p>
    <w:p w14:paraId="1E9FBA49">
      <w:pPr>
        <w:pStyle w:val="style0"/>
        <w:spacing w:lineRule="atLeast" w:line="0"/>
        <w:rPr>
          <w:rFonts w:cs="Calibri"/>
          <w:sz w:val="24"/>
        </w:rPr>
      </w:pPr>
    </w:p>
    <w:p w14:paraId="00D7A170">
      <w:pPr>
        <w:pStyle w:val="style0"/>
        <w:numPr>
          <w:ilvl w:val="1"/>
          <w:numId w:val="1"/>
        </w:numPr>
        <w:spacing w:lineRule="atLeast" w:line="0"/>
        <w:ind w:left="0" w:firstLine="0"/>
        <w:rPr>
          <w:rFonts w:cs="Calibri"/>
          <w:sz w:val="24"/>
        </w:rPr>
      </w:pPr>
      <w:r>
        <w:rPr>
          <w:rFonts w:cs="Calibri"/>
          <w:sz w:val="24"/>
        </w:rPr>
        <w:t>Exclusion criteria:</w:t>
      </w:r>
      <w:r>
        <w:rPr>
          <w:rFonts w:cs="Calibri"/>
          <w:sz w:val="24"/>
        </w:rPr>
        <w:t xml:space="preserve"> Exclude patients with the following conditions: underlying cirrhosis with Child-Pugh class C decompensation, tumor thrombus involving the main portal vein trunk, or h</w:t>
      </w:r>
      <w:r>
        <w:rPr>
          <w:rFonts w:cs="Calibri"/>
          <w:sz w:val="24"/>
        </w:rPr>
        <w:t>epatic neoplasm without metastasis.</w:t>
      </w:r>
    </w:p>
    <w:p w14:paraId="6B58F2DE">
      <w:pPr>
        <w:pStyle w:val="style0"/>
        <w:spacing w:lineRule="atLeast" w:line="0"/>
        <w:rPr>
          <w:rFonts w:cs="Calibri"/>
          <w:sz w:val="24"/>
        </w:rPr>
      </w:pPr>
    </w:p>
    <w:p w14:paraId="57DF7D93">
      <w:pPr>
        <w:pStyle w:val="style0"/>
        <w:numPr>
          <w:ilvl w:val="0"/>
          <w:numId w:val="1"/>
        </w:numPr>
        <w:spacing w:lineRule="atLeast" w:line="0"/>
        <w:ind w:left="0" w:firstLine="0"/>
        <w:outlineLvl w:val="0"/>
        <w:rPr>
          <w:rFonts w:cs="Calibri"/>
          <w:b/>
          <w:bCs/>
          <w:sz w:val="24"/>
        </w:rPr>
      </w:pPr>
      <w:r>
        <w:rPr>
          <w:rFonts w:cs="Calibri"/>
          <w:b/>
          <w:bCs/>
          <w:sz w:val="24"/>
        </w:rPr>
        <w:t xml:space="preserve">Surgical </w:t>
      </w:r>
      <w:r>
        <w:rPr>
          <w:rFonts w:cs="Calibri"/>
          <w:b/>
          <w:bCs/>
          <w:sz w:val="24"/>
        </w:rPr>
        <w:t>s</w:t>
      </w:r>
      <w:r>
        <w:rPr>
          <w:rFonts w:cs="Calibri"/>
          <w:b/>
          <w:bCs/>
          <w:sz w:val="24"/>
        </w:rPr>
        <w:t>trategy</w:t>
      </w:r>
    </w:p>
    <w:p w14:paraId="57B4817C">
      <w:pPr>
        <w:pStyle w:val="style0"/>
        <w:spacing w:lineRule="atLeast" w:line="0"/>
        <w:outlineLvl w:val="0"/>
        <w:rPr>
          <w:rFonts w:cs="Calibri"/>
          <w:b/>
          <w:bCs/>
          <w:sz w:val="24"/>
        </w:rPr>
      </w:pPr>
    </w:p>
    <w:p w14:paraId="33E14479">
      <w:pPr>
        <w:pStyle w:val="style0"/>
        <w:spacing w:lineRule="atLeast" w:line="0"/>
        <w:rPr>
          <w:rFonts w:cs="Calibri"/>
          <w:sz w:val="24"/>
        </w:rPr>
      </w:pPr>
      <w:r>
        <w:rPr>
          <w:rFonts w:cs="Calibri"/>
          <w:sz w:val="24"/>
        </w:rPr>
        <w:t>NOTE: For the representative case presented here, t</w:t>
      </w:r>
      <w:r>
        <w:rPr>
          <w:rFonts w:cs="Calibri"/>
          <w:sz w:val="24"/>
        </w:rPr>
        <w:t xml:space="preserve">he tumor was situated at the S7/S8 junction with involvement of the right hepatic vein (RHV), and the left hepatic volume was limited. Right hemihepatectomy would lead to insufficient future liver remnant (FLR), while resection of the right posterior section plus the dorsal segment of the right anterior section (S8d) presented lower technical difficulty but sacrificed excessive functional parenchyma, contradicting modern precision liver surgery principles. Without intraoperative ultrasonography, </w:t>
      </w:r>
      <w:r>
        <w:rPr>
          <w:rFonts w:cs="Calibri"/>
          <w:sz w:val="24"/>
        </w:rPr>
        <w:t>the</w:t>
      </w:r>
      <w:r>
        <w:rPr>
          <w:rFonts w:cs="Calibri"/>
          <w:sz w:val="24"/>
        </w:rPr>
        <w:t xml:space="preserve"> center</w:t>
      </w:r>
      <w:r>
        <w:rPr>
          <w:rFonts w:cs="Calibri"/>
          <w:sz w:val="24"/>
        </w:rPr>
        <w:t xml:space="preserve"> where this procedure was conducted</w:t>
      </w:r>
      <w:r>
        <w:rPr>
          <w:rFonts w:cs="Calibri"/>
          <w:sz w:val="24"/>
        </w:rPr>
        <w:t xml:space="preserve"> relied solely on anatomical landmarks for resection. Preoperative imaging analysis demonstrated portal vein variation with the right anterior section supplied by the sagittal portion and two dominant inferior right hepatic veins draining segment S6 into the inferior vena cava, confirming the suitability of combined S7 and S8d resection. However, achieving precise control of the reverse-L-shaped transection plane remained technically challenging.</w:t>
      </w:r>
    </w:p>
    <w:p w14:paraId="4B25E973">
      <w:pPr>
        <w:pStyle w:val="style0"/>
        <w:spacing w:lineRule="atLeast" w:line="0"/>
        <w:rPr>
          <w:rFonts w:cs="Calibri"/>
          <w:sz w:val="24"/>
        </w:rPr>
      </w:pPr>
    </w:p>
    <w:p w14:paraId="549BC3F9">
      <w:pPr>
        <w:pStyle w:val="style0"/>
        <w:numPr>
          <w:ilvl w:val="1"/>
          <w:numId w:val="1"/>
        </w:numPr>
        <w:spacing w:lineRule="atLeast" w:line="0"/>
        <w:ind w:left="0" w:firstLine="0"/>
        <w:rPr>
          <w:rFonts w:cs="Calibri"/>
          <w:sz w:val="24"/>
        </w:rPr>
      </w:pPr>
      <w:r>
        <w:rPr>
          <w:rFonts w:cs="Calibri"/>
          <w:sz w:val="24"/>
        </w:rPr>
        <w:t>Perform complete mobilization of the right liver by dividing the right triangular and coronary ligaments, followed by extrahepatic control of the right hepatic vein (RHV) at the second hilum through meticulous dissection of the caval fossa along Laennec's capsule.</w:t>
      </w:r>
    </w:p>
    <w:p w14:paraId="5D0808CD">
      <w:pPr>
        <w:pStyle w:val="style0"/>
        <w:spacing w:lineRule="atLeast" w:line="0"/>
        <w:rPr>
          <w:rFonts w:cs="Calibri"/>
          <w:sz w:val="24"/>
        </w:rPr>
      </w:pPr>
    </w:p>
    <w:p w14:paraId="76B9FF32">
      <w:pPr>
        <w:pStyle w:val="style0"/>
        <w:numPr>
          <w:ilvl w:val="1"/>
          <w:numId w:val="1"/>
        </w:numPr>
        <w:spacing w:lineRule="atLeast" w:line="0"/>
        <w:ind w:left="0" w:firstLine="0"/>
        <w:rPr>
          <w:rFonts w:cs="Calibri"/>
          <w:sz w:val="24"/>
        </w:rPr>
      </w:pPr>
      <w:r>
        <w:rPr>
          <w:rFonts w:cs="Calibri"/>
          <w:sz w:val="24"/>
        </w:rPr>
        <w:t>Isolate and ligate the Glissonean pedicle to G7-1 at the first hilum using blunt dissection along Laennec's capsule, demarcating the S6/S7 boundary along the ensuing ischemic line.</w:t>
      </w:r>
    </w:p>
    <w:p w14:paraId="1786F856">
      <w:pPr>
        <w:pStyle w:val="style0"/>
        <w:spacing w:lineRule="atLeast" w:line="0"/>
        <w:rPr>
          <w:rFonts w:cs="Calibri"/>
          <w:sz w:val="24"/>
        </w:rPr>
      </w:pPr>
    </w:p>
    <w:p w14:paraId="588015E7">
      <w:pPr>
        <w:pStyle w:val="style0"/>
        <w:numPr>
          <w:ilvl w:val="1"/>
          <w:numId w:val="1"/>
        </w:numPr>
        <w:spacing w:lineRule="atLeast" w:line="0"/>
        <w:ind w:left="0" w:firstLine="0"/>
        <w:rPr>
          <w:rFonts w:cs="Calibri"/>
          <w:sz w:val="24"/>
        </w:rPr>
      </w:pPr>
      <w:r>
        <w:rPr>
          <w:rFonts w:cs="Calibri"/>
          <w:sz w:val="24"/>
        </w:rPr>
        <w:t>Prepare total hepatic inflow occlusion (Pringle maneuver). Implement selective clamping of the right anterior sectional pedicle (Gate 4) and right posterior sectional pedicle (Gate 6) using vessel loops, with right hemihepatic inflow occlusion reserved. Avoid total inflow occlusion due to significant hemodynamic impact.</w:t>
      </w:r>
    </w:p>
    <w:p w14:paraId="0364690B">
      <w:pPr>
        <w:pStyle w:val="style0"/>
        <w:spacing w:lineRule="atLeast" w:line="0"/>
        <w:rPr>
          <w:rFonts w:cs="Calibri"/>
          <w:sz w:val="24"/>
        </w:rPr>
      </w:pPr>
    </w:p>
    <w:p w14:paraId="44D518C2">
      <w:pPr>
        <w:pStyle w:val="style0"/>
        <w:numPr>
          <w:ilvl w:val="1"/>
          <w:numId w:val="1"/>
        </w:numPr>
        <w:spacing w:lineRule="atLeast" w:line="0"/>
        <w:ind w:left="0" w:firstLine="0"/>
        <w:rPr>
          <w:rFonts w:cs="Calibri"/>
          <w:sz w:val="24"/>
        </w:rPr>
      </w:pPr>
      <w:r>
        <w:rPr>
          <w:rFonts w:cs="Calibri"/>
          <w:sz w:val="24"/>
        </w:rPr>
        <w:t>Initiate parenchymal transection 2 cm lateral to the middle hepatic vein (MHV) using an energy device, extending to the caval fossa where the RHV is divided with a vascular stapler.</w:t>
      </w:r>
    </w:p>
    <w:p w14:paraId="59155649">
      <w:pPr>
        <w:pStyle w:val="style0"/>
        <w:spacing w:lineRule="atLeast" w:line="0"/>
        <w:rPr>
          <w:rFonts w:cs="Calibri"/>
          <w:sz w:val="24"/>
        </w:rPr>
      </w:pPr>
    </w:p>
    <w:p w14:paraId="3E239C26">
      <w:pPr>
        <w:pStyle w:val="style0"/>
        <w:numPr>
          <w:ilvl w:val="1"/>
          <w:numId w:val="1"/>
        </w:numPr>
        <w:spacing w:lineRule="atLeast" w:line="0"/>
        <w:ind w:left="0" w:firstLine="0"/>
        <w:rPr>
          <w:rFonts w:cs="Calibri"/>
          <w:sz w:val="24"/>
        </w:rPr>
      </w:pPr>
      <w:r>
        <w:rPr>
          <w:rFonts w:cs="Calibri"/>
          <w:sz w:val="24"/>
        </w:rPr>
        <w:t>From the caudal aspect, proceed with transection along the S7/S6 ischemic demarcation line using a combination of energy device and bipolar forceps, converting the reverse-L resection plane into a linear trajectory.</w:t>
      </w:r>
    </w:p>
    <w:p w14:paraId="692C2D53">
      <w:pPr>
        <w:pStyle w:val="style0"/>
        <w:spacing w:lineRule="atLeast" w:line="0"/>
        <w:rPr>
          <w:rFonts w:cs="Calibri"/>
          <w:sz w:val="24"/>
        </w:rPr>
      </w:pPr>
    </w:p>
    <w:p w14:paraId="772A3731">
      <w:pPr>
        <w:pStyle w:val="style0"/>
        <w:numPr>
          <w:ilvl w:val="1"/>
          <w:numId w:val="1"/>
        </w:numPr>
        <w:spacing w:lineRule="atLeast" w:line="0"/>
        <w:ind w:left="0" w:firstLine="0"/>
        <w:rPr>
          <w:rFonts w:cs="Calibri"/>
          <w:sz w:val="24"/>
        </w:rPr>
      </w:pPr>
      <w:r>
        <w:rPr>
          <w:rFonts w:cs="Calibri"/>
          <w:sz w:val="24"/>
        </w:rPr>
        <w:t>Identify the portal pedicle supplying the S8d segment originating from the sagittal portion of the portal vein, alongside the pre-ligated Glissonean pedicle to segment 7 (G7). Identify and utilize the dominant inferior right hepatic vein (IRHV) draining segment 6 as the inter-segmental venous landmark between S6 and S7 to complete en bloc resection of segments S7 and S8d, achieving histologically confirmed tumor-free margins &gt; 1 cm.</w:t>
      </w:r>
    </w:p>
    <w:p w14:paraId="3FBA9868">
      <w:pPr>
        <w:pStyle w:val="style0"/>
        <w:spacing w:lineRule="atLeast" w:line="0"/>
        <w:rPr>
          <w:rFonts w:cs="Calibri"/>
          <w:sz w:val="24"/>
        </w:rPr>
      </w:pPr>
    </w:p>
    <w:p w14:paraId="7475AD63">
      <w:pPr>
        <w:pStyle w:val="style0"/>
        <w:numPr>
          <w:ilvl w:val="0"/>
          <w:numId w:val="1"/>
        </w:numPr>
        <w:spacing w:lineRule="atLeast" w:line="0"/>
        <w:ind w:left="0" w:firstLine="0"/>
        <w:outlineLvl w:val="0"/>
        <w:rPr>
          <w:rFonts w:cs="Calibri"/>
          <w:b/>
          <w:bCs/>
          <w:sz w:val="24"/>
        </w:rPr>
      </w:pPr>
      <w:r>
        <w:rPr>
          <w:rFonts w:cs="Calibri"/>
          <w:b/>
          <w:bCs/>
          <w:sz w:val="24"/>
        </w:rPr>
        <w:t xml:space="preserve">Patient </w:t>
      </w:r>
      <w:r>
        <w:rPr>
          <w:rFonts w:cs="Calibri"/>
          <w:b/>
          <w:bCs/>
          <w:sz w:val="24"/>
        </w:rPr>
        <w:t>positioning and trocar configuration</w:t>
      </w:r>
    </w:p>
    <w:p w14:paraId="58A16034">
      <w:pPr>
        <w:pStyle w:val="style0"/>
        <w:spacing w:lineRule="atLeast" w:line="0"/>
        <w:outlineLvl w:val="0"/>
        <w:rPr>
          <w:rFonts w:cs="Calibri"/>
          <w:b/>
          <w:bCs/>
          <w:sz w:val="24"/>
        </w:rPr>
      </w:pPr>
    </w:p>
    <w:p w14:paraId="067DD483">
      <w:pPr>
        <w:pStyle w:val="style0"/>
        <w:numPr>
          <w:ilvl w:val="1"/>
          <w:numId w:val="1"/>
        </w:numPr>
        <w:spacing w:lineRule="atLeast" w:line="0"/>
        <w:ind w:left="0" w:firstLine="0"/>
        <w:rPr>
          <w:rFonts w:cs="Calibri"/>
          <w:sz w:val="24"/>
        </w:rPr>
      </w:pPr>
      <w:r>
        <w:rPr>
          <w:rFonts w:cs="Calibri"/>
          <w:sz w:val="24"/>
        </w:rPr>
        <w:t>Position the patient in a left-tilted decubitus position. Employ a five-port configuration (</w:t>
      </w:r>
      <w:r>
        <w:rPr>
          <w:rFonts w:cs="Calibri"/>
          <w:b/>
          <w:bCs/>
          <w:sz w:val="24"/>
        </w:rPr>
        <w:t xml:space="preserve">Figure </w:t>
      </w:r>
      <w:r>
        <w:rPr>
          <w:rFonts w:cs="Calibri"/>
          <w:b/>
          <w:bCs/>
          <w:sz w:val="24"/>
        </w:rPr>
        <w:t>1</w:t>
      </w:r>
      <w:r>
        <w:rPr>
          <w:rFonts w:cs="Calibri"/>
          <w:sz w:val="24"/>
        </w:rPr>
        <w:t>)</w:t>
      </w:r>
    </w:p>
    <w:p w14:paraId="6189A679">
      <w:pPr>
        <w:pStyle w:val="style0"/>
        <w:spacing w:lineRule="atLeast" w:line="0"/>
        <w:rPr>
          <w:rFonts w:cs="Calibri"/>
          <w:sz w:val="24"/>
        </w:rPr>
      </w:pPr>
      <w:r>
        <w:rPr>
          <w:rFonts w:cs="Calibri"/>
          <w:sz w:val="24"/>
        </w:rPr>
        <w:t xml:space="preserve">  </w:t>
      </w:r>
    </w:p>
    <w:p w14:paraId="78C4655E">
      <w:pPr>
        <w:pStyle w:val="style179"/>
        <w:numPr>
          <w:ilvl w:val="2"/>
          <w:numId w:val="1"/>
        </w:numPr>
        <w:spacing w:lineRule="atLeast" w:line="0"/>
        <w:ind w:left="0" w:firstLine="0" w:firstLineChars="0"/>
        <w:rPr>
          <w:rFonts w:cs="Calibri"/>
          <w:sz w:val="24"/>
        </w:rPr>
      </w:pPr>
      <w:r>
        <w:rPr>
          <w:rFonts w:cs="Calibri"/>
          <w:sz w:val="24"/>
        </w:rPr>
        <w:t xml:space="preserve">Insert a 10-mm trocar for the optical port supraumbilically.  </w:t>
      </w:r>
    </w:p>
    <w:p w14:paraId="3DD425F6">
      <w:pPr>
        <w:pStyle w:val="style0"/>
        <w:spacing w:lineRule="atLeast" w:line="0"/>
        <w:rPr>
          <w:rFonts w:cs="Calibri"/>
          <w:sz w:val="24"/>
        </w:rPr>
      </w:pPr>
    </w:p>
    <w:p w14:paraId="2171B931">
      <w:pPr>
        <w:pStyle w:val="style179"/>
        <w:numPr>
          <w:ilvl w:val="2"/>
          <w:numId w:val="1"/>
        </w:numPr>
        <w:spacing w:lineRule="atLeast" w:line="0"/>
        <w:ind w:left="0" w:firstLine="0" w:firstLineChars="0"/>
        <w:rPr>
          <w:rFonts w:cs="Calibri"/>
          <w:sz w:val="24"/>
        </w:rPr>
      </w:pPr>
      <w:r>
        <w:rPr>
          <w:rFonts w:cs="Calibri"/>
          <w:sz w:val="24"/>
        </w:rPr>
        <w:t xml:space="preserve">Place a 12-mm trocar for the auxiliary port subxiphoid.  </w:t>
      </w:r>
    </w:p>
    <w:p w14:paraId="04BCFE6F">
      <w:pPr>
        <w:pStyle w:val="style0"/>
        <w:spacing w:lineRule="atLeast" w:line="0"/>
        <w:rPr>
          <w:rFonts w:cs="Calibri"/>
          <w:sz w:val="24"/>
        </w:rPr>
      </w:pPr>
    </w:p>
    <w:p w14:paraId="22DA51F6">
      <w:pPr>
        <w:pStyle w:val="style179"/>
        <w:numPr>
          <w:ilvl w:val="2"/>
          <w:numId w:val="1"/>
        </w:numPr>
        <w:spacing w:lineRule="atLeast" w:line="0"/>
        <w:ind w:left="0" w:firstLine="0" w:firstLineChars="0"/>
        <w:rPr>
          <w:rFonts w:cs="Calibri"/>
          <w:sz w:val="24"/>
        </w:rPr>
      </w:pPr>
      <w:r>
        <w:rPr>
          <w:rFonts w:cs="Calibri"/>
          <w:sz w:val="24"/>
        </w:rPr>
        <w:t xml:space="preserve">Position a 12-mm trocar as the main operating port subcostally at the right midclavicular line.  </w:t>
      </w:r>
    </w:p>
    <w:p w14:paraId="4ED6E340">
      <w:pPr>
        <w:pStyle w:val="style0"/>
        <w:spacing w:lineRule="atLeast" w:line="0"/>
        <w:rPr>
          <w:rFonts w:cs="Calibri"/>
          <w:sz w:val="24"/>
        </w:rPr>
      </w:pPr>
    </w:p>
    <w:p w14:paraId="3AB9D990">
      <w:pPr>
        <w:pStyle w:val="style179"/>
        <w:numPr>
          <w:ilvl w:val="2"/>
          <w:numId w:val="1"/>
        </w:numPr>
        <w:spacing w:lineRule="atLeast" w:line="0"/>
        <w:ind w:left="0" w:firstLine="0" w:firstLineChars="0"/>
        <w:rPr>
          <w:rFonts w:cs="Calibri"/>
          <w:sz w:val="24"/>
        </w:rPr>
      </w:pPr>
      <w:r>
        <w:rPr>
          <w:rFonts w:cs="Calibri"/>
          <w:sz w:val="24"/>
        </w:rPr>
        <w:t xml:space="preserve">Insert a 5-mm trocar for the secondary operating port subcostally at the right anterior axillary line. </w:t>
      </w:r>
    </w:p>
    <w:p w14:paraId="2C8716F2">
      <w:pPr>
        <w:pStyle w:val="style0"/>
        <w:spacing w:lineRule="atLeast" w:line="0"/>
        <w:rPr>
          <w:rFonts w:cs="Calibri"/>
          <w:sz w:val="24"/>
        </w:rPr>
      </w:pPr>
      <w:r>
        <w:rPr>
          <w:rFonts w:cs="Calibri"/>
          <w:sz w:val="24"/>
        </w:rPr>
        <w:t xml:space="preserve"> </w:t>
      </w:r>
    </w:p>
    <w:p w14:paraId="55880DD1">
      <w:pPr>
        <w:pStyle w:val="style179"/>
        <w:numPr>
          <w:ilvl w:val="2"/>
          <w:numId w:val="1"/>
        </w:numPr>
        <w:spacing w:lineRule="atLeast" w:line="0"/>
        <w:ind w:left="0" w:firstLine="0" w:firstLineChars="0"/>
        <w:rPr>
          <w:rFonts w:cs="Calibri"/>
          <w:sz w:val="24"/>
        </w:rPr>
      </w:pPr>
      <w:r>
        <w:rPr>
          <w:rFonts w:cs="Calibri"/>
          <w:sz w:val="24"/>
        </w:rPr>
        <w:t xml:space="preserve">Place a 5-mm trocar for the assistant port at the superior third of the xiphoumbilical line.  </w:t>
      </w:r>
    </w:p>
    <w:p w14:paraId="2DF2AA81">
      <w:pPr>
        <w:pStyle w:val="style0"/>
        <w:spacing w:lineRule="atLeast" w:line="0"/>
        <w:rPr>
          <w:rFonts w:cs="Calibri"/>
          <w:sz w:val="24"/>
        </w:rPr>
      </w:pPr>
    </w:p>
    <w:p w14:paraId="5F86E4D7">
      <w:pPr>
        <w:pStyle w:val="style0"/>
        <w:numPr>
          <w:ilvl w:val="1"/>
          <w:numId w:val="1"/>
        </w:numPr>
        <w:spacing w:lineRule="atLeast" w:line="0"/>
        <w:ind w:left="0" w:firstLine="0"/>
        <w:rPr>
          <w:rFonts w:cs="Calibri"/>
          <w:sz w:val="24"/>
        </w:rPr>
      </w:pPr>
      <w:r>
        <w:rPr>
          <w:rFonts w:cs="Calibri"/>
          <w:sz w:val="24"/>
        </w:rPr>
        <w:t>Maintain pneumoperitoneum at 12</w:t>
      </w:r>
      <w:r>
        <w:rPr>
          <w:rFonts w:cs="Calibri"/>
          <w:sz w:val="24"/>
        </w:rPr>
        <w:t>–</w:t>
      </w:r>
      <w:r>
        <w:rPr>
          <w:rFonts w:cs="Calibri"/>
          <w:sz w:val="24"/>
        </w:rPr>
        <w:t>14 mmHg.</w:t>
      </w:r>
    </w:p>
    <w:p w14:paraId="2F66E97D">
      <w:pPr>
        <w:pStyle w:val="style0"/>
        <w:spacing w:lineRule="atLeast" w:line="0"/>
        <w:rPr>
          <w:rFonts w:cs="Calibri"/>
          <w:sz w:val="24"/>
        </w:rPr>
      </w:pPr>
    </w:p>
    <w:p w14:paraId="6D94830F">
      <w:pPr>
        <w:pStyle w:val="style0"/>
        <w:spacing w:lineRule="atLeast" w:line="0"/>
        <w:rPr>
          <w:rFonts w:cs="Calibri"/>
          <w:b/>
          <w:bCs/>
          <w:sz w:val="24"/>
        </w:rPr>
      </w:pPr>
      <w:r>
        <w:rPr>
          <w:rFonts w:cs="Calibri"/>
          <w:sz w:val="24"/>
        </w:rPr>
        <w:t>[Place</w:t>
      </w:r>
      <w:r>
        <w:rPr>
          <w:rFonts w:cs="Calibri"/>
          <w:b/>
          <w:bCs/>
          <w:sz w:val="24"/>
        </w:rPr>
        <w:t xml:space="preserve"> </w:t>
      </w:r>
      <w:r>
        <w:rPr>
          <w:rFonts w:cs="Calibri"/>
          <w:b/>
          <w:bCs/>
          <w:sz w:val="24"/>
        </w:rPr>
        <w:t xml:space="preserve">Figure </w:t>
      </w:r>
      <w:r>
        <w:rPr>
          <w:rFonts w:cs="Calibri"/>
          <w:b/>
          <w:bCs/>
          <w:sz w:val="24"/>
        </w:rPr>
        <w:t>1</w:t>
      </w:r>
      <w:r>
        <w:rPr>
          <w:rFonts w:cs="Calibri"/>
          <w:b/>
          <w:bCs/>
          <w:sz w:val="24"/>
        </w:rPr>
        <w:t xml:space="preserve"> </w:t>
      </w:r>
      <w:r>
        <w:rPr>
          <w:rFonts w:cs="Calibri"/>
          <w:sz w:val="24"/>
        </w:rPr>
        <w:t>here</w:t>
      </w:r>
      <w:r>
        <w:rPr>
          <w:rFonts w:cs="Calibri"/>
          <w:sz w:val="24"/>
        </w:rPr>
        <w:t>]</w:t>
      </w:r>
    </w:p>
    <w:p w14:paraId="67CDC0FE">
      <w:pPr>
        <w:pStyle w:val="style0"/>
        <w:spacing w:lineRule="atLeast" w:line="0"/>
        <w:rPr>
          <w:rFonts w:cs="Calibri"/>
          <w:b/>
          <w:bCs/>
          <w:sz w:val="24"/>
          <w:highlight w:val="none"/>
        </w:rPr>
      </w:pPr>
    </w:p>
    <w:p w14:paraId="5B71D040">
      <w:pPr>
        <w:pStyle w:val="style0"/>
        <w:numPr>
          <w:ilvl w:val="0"/>
          <w:numId w:val="1"/>
        </w:numPr>
        <w:spacing w:lineRule="atLeast" w:line="0"/>
        <w:ind w:left="0" w:firstLine="0"/>
        <w:outlineLvl w:val="0"/>
        <w:rPr>
          <w:rFonts w:cs="Calibri"/>
          <w:b/>
          <w:bCs/>
          <w:sz w:val="24"/>
          <w:highlight w:val="yellow"/>
        </w:rPr>
      </w:pPr>
      <w:r>
        <w:rPr>
          <w:rFonts w:cs="Calibri"/>
          <w:b/>
          <w:bCs/>
          <w:sz w:val="24"/>
          <w:highlight w:val="yellow"/>
        </w:rPr>
        <w:t>Critical procedural steps</w:t>
      </w:r>
    </w:p>
    <w:p w14:paraId="67546698">
      <w:pPr>
        <w:pStyle w:val="style0"/>
        <w:spacing w:lineRule="atLeast" w:line="0"/>
        <w:outlineLvl w:val="0"/>
        <w:rPr>
          <w:rFonts w:cs="Calibri"/>
          <w:b/>
          <w:bCs/>
          <w:sz w:val="24"/>
          <w:highlight w:val="yellow"/>
        </w:rPr>
      </w:pPr>
    </w:p>
    <w:p w14:paraId="384F0A62">
      <w:pPr>
        <w:pStyle w:val="style0"/>
        <w:numPr>
          <w:ilvl w:val="1"/>
          <w:numId w:val="1"/>
        </w:numPr>
        <w:spacing w:lineRule="atLeast" w:line="0"/>
        <w:ind w:left="0" w:firstLine="0"/>
        <w:rPr>
          <w:rFonts w:cs="Calibri"/>
          <w:sz w:val="24"/>
          <w:highlight w:val="yellow"/>
        </w:rPr>
      </w:pPr>
      <w:r>
        <w:rPr>
          <w:rFonts w:cs="Calibri"/>
          <w:sz w:val="24"/>
          <w:highlight w:val="yellow"/>
        </w:rPr>
        <w:t>Divide the round and falciform ligaments following abdominal access using a monopolar energy device.</w:t>
      </w:r>
    </w:p>
    <w:p w14:paraId="59FB21A0">
      <w:pPr>
        <w:pStyle w:val="style0"/>
        <w:spacing w:lineRule="atLeast" w:line="0"/>
        <w:rPr>
          <w:rFonts w:cs="Calibri"/>
          <w:sz w:val="24"/>
          <w:highlight w:val="yellow"/>
        </w:rPr>
      </w:pPr>
    </w:p>
    <w:p w14:paraId="4B4E10FE">
      <w:pPr>
        <w:pStyle w:val="style0"/>
        <w:numPr>
          <w:ilvl w:val="1"/>
          <w:numId w:val="1"/>
        </w:numPr>
        <w:spacing w:lineRule="atLeast" w:line="0"/>
        <w:ind w:left="0" w:firstLine="0"/>
        <w:rPr>
          <w:rFonts w:cs="Calibri"/>
          <w:sz w:val="24"/>
          <w:highlight w:val="yellow"/>
        </w:rPr>
      </w:pPr>
      <w:r>
        <w:rPr>
          <w:rFonts w:cs="Calibri"/>
          <w:sz w:val="24"/>
          <w:highlight w:val="yellow"/>
        </w:rPr>
        <w:t>Dissect the second hilum to expose the caval fossa, achieving full visualization of the right hepatic vein (RHV). Employ a 14-French catheter at the first hepatic hilum to pre-position the Pringle maneuver tourniquet.</w:t>
      </w:r>
    </w:p>
    <w:p w14:paraId="5E8A771A">
      <w:pPr>
        <w:pStyle w:val="style0"/>
        <w:spacing w:lineRule="atLeast" w:line="0"/>
        <w:rPr>
          <w:rFonts w:cs="Calibri"/>
          <w:sz w:val="24"/>
          <w:highlight w:val="yellow"/>
        </w:rPr>
      </w:pPr>
    </w:p>
    <w:p w14:paraId="0CEEAD61">
      <w:pPr>
        <w:pStyle w:val="style0"/>
        <w:numPr>
          <w:ilvl w:val="1"/>
          <w:numId w:val="1"/>
        </w:numPr>
        <w:spacing w:lineRule="atLeast" w:line="0"/>
        <w:ind w:left="0" w:firstLine="0"/>
        <w:rPr>
          <w:rFonts w:cs="Calibri"/>
          <w:sz w:val="24"/>
          <w:highlight w:val="yellow"/>
        </w:rPr>
      </w:pPr>
      <w:r>
        <w:rPr>
          <w:rFonts w:cs="Calibri"/>
          <w:sz w:val="24"/>
          <w:highlight w:val="yellow"/>
        </w:rPr>
        <w:t>Divide the right triangular ligament and fully mobilize the right liver from its dorsal inferior aspect to expose the inferior vena cava (IVC) by carefully separating the areolar tissue.</w:t>
      </w:r>
    </w:p>
    <w:p w14:paraId="2737EFB4">
      <w:pPr>
        <w:pStyle w:val="style0"/>
        <w:spacing w:lineRule="atLeast" w:line="0"/>
        <w:rPr>
          <w:rFonts w:cs="Calibri"/>
          <w:sz w:val="24"/>
          <w:highlight w:val="yellow"/>
        </w:rPr>
      </w:pPr>
    </w:p>
    <w:p w14:paraId="7B65E45E">
      <w:pPr>
        <w:pStyle w:val="style0"/>
        <w:numPr>
          <w:ilvl w:val="1"/>
          <w:numId w:val="1"/>
        </w:numPr>
        <w:spacing w:lineRule="atLeast" w:line="0"/>
        <w:ind w:left="0" w:firstLine="0"/>
        <w:rPr>
          <w:rFonts w:cs="Calibri"/>
          <w:sz w:val="24"/>
          <w:highlight w:val="yellow"/>
        </w:rPr>
      </w:pPr>
      <w:r>
        <w:rPr>
          <w:rFonts w:cs="Calibri"/>
          <w:sz w:val="24"/>
          <w:highlight w:val="yellow"/>
        </w:rPr>
        <w:t>Dissect the dorsal superior border of the right liver toward the RHV. Divide the Makuuchi ligament, permitting circumferential exposure of the RHV, which is then encircled with a silk ligature (</w:t>
      </w:r>
      <w:r>
        <w:rPr>
          <w:rFonts w:cs="Calibri"/>
          <w:b/>
          <w:bCs/>
          <w:sz w:val="24"/>
          <w:highlight w:val="yellow"/>
        </w:rPr>
        <w:t>Figure 2</w:t>
      </w:r>
      <w:r>
        <w:rPr>
          <w:rFonts w:cs="Calibri"/>
          <w:sz w:val="24"/>
          <w:highlight w:val="yellow"/>
        </w:rPr>
        <w:t xml:space="preserve">). </w:t>
      </w:r>
    </w:p>
    <w:p w14:paraId="3915870F">
      <w:pPr>
        <w:pStyle w:val="style0"/>
        <w:spacing w:lineRule="atLeast" w:line="0"/>
        <w:rPr>
          <w:rFonts w:cs="Calibri"/>
          <w:sz w:val="24"/>
          <w:highlight w:val="yellow"/>
        </w:rPr>
      </w:pPr>
    </w:p>
    <w:p w14:paraId="3B7E1231">
      <w:pPr>
        <w:pStyle w:val="style0"/>
        <w:spacing w:lineRule="atLeast" w:line="0"/>
        <w:rPr>
          <w:rFonts w:cs="Calibri"/>
          <w:sz w:val="24"/>
          <w:highlight w:val="yellow"/>
        </w:rPr>
      </w:pPr>
      <w:r>
        <w:rPr>
          <w:rFonts w:cs="Calibri"/>
          <w:sz w:val="24"/>
          <w:highlight w:val="yellow"/>
        </w:rPr>
        <w:t xml:space="preserve">NOTE: Circumferential dissection of major hepatic veins should be performed with extreme care to avoid catastrophic hemorrhage. </w:t>
      </w:r>
    </w:p>
    <w:p w14:paraId="3C870633">
      <w:pPr>
        <w:pStyle w:val="style0"/>
        <w:spacing w:lineRule="atLeast" w:line="0"/>
        <w:rPr>
          <w:rFonts w:cs="Calibri"/>
          <w:sz w:val="24"/>
          <w:highlight w:val="yellow"/>
        </w:rPr>
      </w:pPr>
    </w:p>
    <w:p w14:paraId="78708779">
      <w:pPr>
        <w:pStyle w:val="style0"/>
        <w:spacing w:lineRule="atLeast" w:line="0"/>
        <w:rPr>
          <w:rFonts w:cs="Calibri"/>
          <w:b/>
          <w:bCs/>
          <w:sz w:val="24"/>
          <w:highlight w:val="yellow"/>
        </w:rPr>
      </w:pPr>
      <w:r>
        <w:rPr>
          <w:rFonts w:cs="Calibri"/>
          <w:sz w:val="24"/>
          <w:highlight w:val="yellow"/>
        </w:rPr>
        <w:t>[Place</w:t>
      </w:r>
      <w:r>
        <w:rPr>
          <w:rFonts w:cs="Calibri"/>
          <w:b/>
          <w:bCs/>
          <w:sz w:val="24"/>
          <w:highlight w:val="yellow"/>
        </w:rPr>
        <w:t xml:space="preserve"> Figure 2 </w:t>
      </w:r>
      <w:r>
        <w:rPr>
          <w:rFonts w:cs="Calibri"/>
          <w:sz w:val="24"/>
          <w:highlight w:val="yellow"/>
        </w:rPr>
        <w:t>here].</w:t>
      </w:r>
    </w:p>
    <w:p w14:paraId="305F1275">
      <w:pPr>
        <w:pStyle w:val="style0"/>
        <w:spacing w:lineRule="atLeast" w:line="0"/>
        <w:rPr>
          <w:rFonts w:cs="Calibri"/>
          <w:sz w:val="24"/>
          <w:highlight w:val="yellow"/>
        </w:rPr>
      </w:pPr>
    </w:p>
    <w:p w14:paraId="57A896AD">
      <w:pPr>
        <w:pStyle w:val="style0"/>
        <w:numPr>
          <w:ilvl w:val="1"/>
          <w:numId w:val="1"/>
        </w:numPr>
        <w:spacing w:lineRule="atLeast" w:line="0"/>
        <w:ind w:left="0" w:firstLine="0"/>
        <w:rPr>
          <w:rFonts w:cs="Calibri"/>
          <w:sz w:val="24"/>
          <w:highlight w:val="yellow"/>
        </w:rPr>
      </w:pPr>
      <w:r>
        <w:rPr>
          <w:rFonts w:cs="Calibri"/>
          <w:sz w:val="24"/>
          <w:highlight w:val="yellow"/>
        </w:rPr>
        <w:t xml:space="preserve">With a temporary Pringle occlusion, bluntly dissect the Glissonean pedicle to the dorsal S7 subsegment (G7-1) along the avascular plane of Laennec's capsule and encircle it with silk. </w:t>
      </w:r>
    </w:p>
    <w:p w14:paraId="4599BBA8">
      <w:pPr>
        <w:pStyle w:val="style0"/>
        <w:spacing w:lineRule="atLeast" w:line="0"/>
        <w:rPr>
          <w:rFonts w:cs="Calibri"/>
          <w:sz w:val="24"/>
          <w:highlight w:val="yellow"/>
        </w:rPr>
      </w:pPr>
    </w:p>
    <w:p w14:paraId="6E8CC53A">
      <w:pPr>
        <w:pStyle w:val="style0"/>
        <w:spacing w:lineRule="atLeast" w:line="0"/>
        <w:rPr>
          <w:rFonts w:cs="Calibri"/>
          <w:sz w:val="24"/>
          <w:highlight w:val="yellow"/>
        </w:rPr>
      </w:pPr>
      <w:r>
        <w:rPr>
          <w:rFonts w:cs="Calibri"/>
          <w:sz w:val="24"/>
          <w:highlight w:val="yellow"/>
        </w:rPr>
        <w:t>NOTE: During inflow occlusion, monitor hepatic ischemia time closely to prevent postoperative liver dysfunction.</w:t>
      </w:r>
    </w:p>
    <w:p w14:paraId="2C075582">
      <w:pPr>
        <w:pStyle w:val="style0"/>
        <w:spacing w:lineRule="atLeast" w:line="0"/>
        <w:rPr>
          <w:rFonts w:cs="Calibri"/>
          <w:sz w:val="24"/>
          <w:highlight w:val="yellow"/>
        </w:rPr>
      </w:pPr>
    </w:p>
    <w:p w14:paraId="297743B3">
      <w:pPr>
        <w:pStyle w:val="style0"/>
        <w:numPr>
          <w:ilvl w:val="1"/>
          <w:numId w:val="1"/>
        </w:numPr>
        <w:spacing w:lineRule="atLeast" w:line="0"/>
        <w:ind w:left="0" w:firstLine="0"/>
        <w:rPr>
          <w:rFonts w:cs="Calibri"/>
          <w:sz w:val="24"/>
          <w:highlight w:val="yellow"/>
        </w:rPr>
      </w:pPr>
      <w:r>
        <w:rPr>
          <w:rFonts w:cs="Calibri"/>
          <w:sz w:val="24"/>
          <w:highlight w:val="yellow"/>
        </w:rPr>
        <w:t>After releasing the Pringle clamp, apply a non-crushing vascular clamp to G7-1. Observe and mark clear ischemic demarcation of the dorsal S7 territory with electrocautery (</w:t>
      </w:r>
      <w:r>
        <w:rPr>
          <w:rFonts w:cs="Calibri"/>
          <w:b/>
          <w:bCs/>
          <w:sz w:val="24"/>
          <w:highlight w:val="yellow"/>
        </w:rPr>
        <w:t>Figure 3A,B</w:t>
      </w:r>
      <w:r>
        <w:rPr>
          <w:rFonts w:cs="Calibri"/>
          <w:sz w:val="24"/>
          <w:highlight w:val="yellow"/>
        </w:rPr>
        <w:t>).</w:t>
      </w:r>
    </w:p>
    <w:p w14:paraId="567C80E8">
      <w:pPr>
        <w:pStyle w:val="style0"/>
        <w:spacing w:lineRule="atLeast" w:line="0"/>
        <w:rPr>
          <w:rFonts w:cs="Calibri"/>
          <w:sz w:val="24"/>
          <w:highlight w:val="yellow"/>
        </w:rPr>
      </w:pPr>
    </w:p>
    <w:p w14:paraId="200BC655">
      <w:pPr>
        <w:pStyle w:val="style0"/>
        <w:spacing w:lineRule="atLeast" w:line="0"/>
        <w:rPr>
          <w:rFonts w:cs="Calibri"/>
          <w:b/>
          <w:bCs/>
          <w:sz w:val="24"/>
          <w:highlight w:val="yellow"/>
        </w:rPr>
      </w:pPr>
      <w:r>
        <w:rPr>
          <w:rFonts w:cs="Calibri"/>
          <w:sz w:val="24"/>
          <w:highlight w:val="yellow"/>
        </w:rPr>
        <w:t>[Place</w:t>
      </w:r>
      <w:r>
        <w:rPr>
          <w:rFonts w:cs="Calibri"/>
          <w:b/>
          <w:bCs/>
          <w:sz w:val="24"/>
          <w:highlight w:val="yellow"/>
        </w:rPr>
        <w:t xml:space="preserve"> Figure 3 </w:t>
      </w:r>
      <w:r>
        <w:rPr>
          <w:rFonts w:cs="Calibri"/>
          <w:sz w:val="24"/>
          <w:highlight w:val="yellow"/>
        </w:rPr>
        <w:t>here].</w:t>
      </w:r>
    </w:p>
    <w:p w14:paraId="10FCED41">
      <w:pPr>
        <w:pStyle w:val="style0"/>
        <w:spacing w:lineRule="atLeast" w:line="0"/>
        <w:rPr>
          <w:rFonts w:cs="Calibri"/>
          <w:sz w:val="24"/>
          <w:highlight w:val="yellow"/>
        </w:rPr>
      </w:pPr>
    </w:p>
    <w:p w14:paraId="5F6CE6CB">
      <w:pPr>
        <w:pStyle w:val="style0"/>
        <w:numPr>
          <w:ilvl w:val="1"/>
          <w:numId w:val="1"/>
        </w:numPr>
        <w:spacing w:lineRule="atLeast" w:line="0"/>
        <w:ind w:left="0" w:firstLine="0"/>
        <w:rPr>
          <w:rFonts w:cs="Calibri"/>
          <w:sz w:val="24"/>
          <w:highlight w:val="yellow"/>
        </w:rPr>
      </w:pPr>
      <w:r>
        <w:rPr>
          <w:rFonts w:cs="Calibri"/>
          <w:sz w:val="24"/>
          <w:highlight w:val="yellow"/>
        </w:rPr>
        <w:t>Identify Cantlie's line (midplane of the liver) as the right/left hemiliver boundary by tracing the course of the middle hepatic vein and marking it, concurrently delineating the cranial/caudal right liver division (</w:t>
      </w:r>
      <w:r>
        <w:rPr>
          <w:rFonts w:cs="Calibri"/>
          <w:b/>
          <w:bCs/>
          <w:sz w:val="24"/>
          <w:highlight w:val="yellow"/>
        </w:rPr>
        <w:t>Figure 4A,B</w:t>
      </w:r>
      <w:r>
        <w:rPr>
          <w:rFonts w:cs="Calibri"/>
          <w:sz w:val="24"/>
          <w:highlight w:val="yellow"/>
        </w:rPr>
        <w:t>).</w:t>
      </w:r>
    </w:p>
    <w:p w14:paraId="4743164D">
      <w:pPr>
        <w:pStyle w:val="style0"/>
        <w:spacing w:lineRule="atLeast" w:line="0"/>
        <w:rPr>
          <w:rFonts w:cs="Calibri"/>
          <w:sz w:val="24"/>
          <w:highlight w:val="yellow"/>
        </w:rPr>
      </w:pPr>
    </w:p>
    <w:p w14:paraId="17E845A3">
      <w:pPr>
        <w:pStyle w:val="style0"/>
        <w:spacing w:lineRule="atLeast" w:line="0"/>
        <w:rPr>
          <w:rFonts w:cs="Calibri"/>
          <w:b/>
          <w:bCs/>
          <w:sz w:val="24"/>
          <w:highlight w:val="yellow"/>
        </w:rPr>
      </w:pPr>
      <w:r>
        <w:rPr>
          <w:rFonts w:cs="Calibri"/>
          <w:sz w:val="24"/>
          <w:highlight w:val="yellow"/>
        </w:rPr>
        <w:t>[Place</w:t>
      </w:r>
      <w:r>
        <w:rPr>
          <w:rFonts w:cs="Calibri"/>
          <w:b/>
          <w:bCs/>
          <w:sz w:val="24"/>
          <w:highlight w:val="yellow"/>
        </w:rPr>
        <w:t xml:space="preserve"> Figure 4 </w:t>
      </w:r>
      <w:r>
        <w:rPr>
          <w:rFonts w:cs="Calibri"/>
          <w:sz w:val="24"/>
          <w:highlight w:val="yellow"/>
        </w:rPr>
        <w:t>here].</w:t>
      </w:r>
    </w:p>
    <w:p w14:paraId="6B355355">
      <w:pPr>
        <w:pStyle w:val="style0"/>
        <w:spacing w:lineRule="atLeast" w:line="0"/>
        <w:rPr>
          <w:rFonts w:cs="Calibri"/>
          <w:sz w:val="24"/>
          <w:highlight w:val="yellow"/>
        </w:rPr>
      </w:pPr>
    </w:p>
    <w:p w14:paraId="6FDEDF7F">
      <w:pPr>
        <w:pStyle w:val="style0"/>
        <w:numPr>
          <w:ilvl w:val="1"/>
          <w:numId w:val="1"/>
        </w:numPr>
        <w:spacing w:lineRule="atLeast" w:line="0"/>
        <w:ind w:left="0" w:firstLine="0"/>
        <w:rPr>
          <w:rFonts w:cs="Calibri"/>
          <w:sz w:val="24"/>
          <w:highlight w:val="yellow"/>
        </w:rPr>
      </w:pPr>
      <w:r>
        <w:rPr>
          <w:rFonts w:cs="Calibri"/>
          <w:sz w:val="24"/>
          <w:highlight w:val="yellow"/>
        </w:rPr>
        <w:t>Using non-traumatic forceps, adjust and mark the ventral resection line for S7+S8d (vertical limb of the reverse-L plane): Mark a point 2.5 cm lateral to the middle hepatic vein (MHV) guided by intraoperative visual estimation and preoperative imaging fusion, ensuring &gt; 2 cm resection margins while preventing exposure of the MHV (</w:t>
      </w:r>
      <w:r>
        <w:rPr>
          <w:rFonts w:cs="Calibri"/>
          <w:b/>
          <w:bCs/>
          <w:sz w:val="24"/>
          <w:highlight w:val="yellow"/>
        </w:rPr>
        <w:t>Figure 5</w:t>
      </w:r>
      <w:r>
        <w:rPr>
          <w:rFonts w:cs="Calibri"/>
          <w:sz w:val="24"/>
          <w:highlight w:val="yellow"/>
        </w:rPr>
        <w:t>).</w:t>
      </w:r>
    </w:p>
    <w:p w14:paraId="1542C67A">
      <w:pPr>
        <w:pStyle w:val="style0"/>
        <w:spacing w:lineRule="atLeast" w:line="0"/>
        <w:rPr>
          <w:rFonts w:cs="Calibri"/>
          <w:sz w:val="24"/>
          <w:highlight w:val="yellow"/>
        </w:rPr>
      </w:pPr>
    </w:p>
    <w:p w14:paraId="54742FBE">
      <w:pPr>
        <w:pStyle w:val="style0"/>
        <w:spacing w:lineRule="atLeast" w:line="0"/>
        <w:rPr>
          <w:rFonts w:cs="Calibri"/>
          <w:b/>
          <w:bCs/>
          <w:sz w:val="24"/>
          <w:highlight w:val="yellow"/>
        </w:rPr>
      </w:pPr>
      <w:r>
        <w:rPr>
          <w:rFonts w:cs="Calibri"/>
          <w:sz w:val="24"/>
          <w:highlight w:val="yellow"/>
        </w:rPr>
        <w:t>[Place</w:t>
      </w:r>
      <w:r>
        <w:rPr>
          <w:rFonts w:cs="Calibri"/>
          <w:b/>
          <w:bCs/>
          <w:sz w:val="24"/>
          <w:highlight w:val="yellow"/>
        </w:rPr>
        <w:t xml:space="preserve"> Figure 5 </w:t>
      </w:r>
      <w:r>
        <w:rPr>
          <w:rFonts w:cs="Calibri"/>
          <w:sz w:val="24"/>
          <w:highlight w:val="yellow"/>
        </w:rPr>
        <w:t>here].</w:t>
      </w:r>
    </w:p>
    <w:p w14:paraId="03172FA0">
      <w:pPr>
        <w:pStyle w:val="style0"/>
        <w:spacing w:lineRule="atLeast" w:line="0"/>
        <w:rPr>
          <w:rFonts w:cs="Calibri"/>
          <w:sz w:val="24"/>
          <w:highlight w:val="yellow"/>
        </w:rPr>
      </w:pPr>
    </w:p>
    <w:p w14:paraId="1F5FA473">
      <w:pPr>
        <w:pStyle w:val="style0"/>
        <w:numPr>
          <w:ilvl w:val="1"/>
          <w:numId w:val="1"/>
        </w:numPr>
        <w:spacing w:lineRule="atLeast" w:line="0"/>
        <w:ind w:left="0" w:firstLine="0"/>
        <w:rPr>
          <w:rFonts w:cs="Calibri"/>
          <w:sz w:val="24"/>
          <w:highlight w:val="yellow"/>
        </w:rPr>
      </w:pPr>
      <w:r>
        <w:rPr>
          <w:rFonts w:cs="Calibri"/>
          <w:sz w:val="24"/>
          <w:highlight w:val="yellow"/>
        </w:rPr>
        <w:t xml:space="preserve">Expose and transect the RHV root using a vascular stapler after confirming safe circumferential dissection, revealing ischemic discoloration in S7 and congested areas in partial S6 and S5. </w:t>
      </w:r>
    </w:p>
    <w:p w14:paraId="6E8D689A">
      <w:pPr>
        <w:pStyle w:val="style0"/>
        <w:spacing w:lineRule="atLeast" w:line="0"/>
        <w:rPr>
          <w:rFonts w:cs="Calibri"/>
          <w:sz w:val="24"/>
          <w:highlight w:val="yellow"/>
        </w:rPr>
      </w:pPr>
    </w:p>
    <w:p w14:paraId="5430FE9A">
      <w:pPr>
        <w:pStyle w:val="style0"/>
        <w:spacing w:lineRule="atLeast" w:line="0"/>
        <w:rPr>
          <w:rFonts w:cs="Calibri"/>
          <w:sz w:val="24"/>
          <w:highlight w:val="yellow"/>
        </w:rPr>
      </w:pPr>
      <w:r>
        <w:rPr>
          <w:rFonts w:cs="Calibri"/>
          <w:sz w:val="24"/>
          <w:highlight w:val="yellow"/>
        </w:rPr>
        <w:t>NOTE: Prior to stapler application, ensure complete and safe isolation of the vessel.</w:t>
      </w:r>
    </w:p>
    <w:p w14:paraId="6161650D">
      <w:pPr>
        <w:pStyle w:val="style0"/>
        <w:spacing w:lineRule="atLeast" w:line="0"/>
        <w:rPr>
          <w:rFonts w:cs="Calibri"/>
          <w:sz w:val="24"/>
          <w:highlight w:val="yellow"/>
        </w:rPr>
      </w:pPr>
    </w:p>
    <w:p w14:paraId="76A43056">
      <w:pPr>
        <w:pStyle w:val="style0"/>
        <w:numPr>
          <w:ilvl w:val="1"/>
          <w:numId w:val="1"/>
        </w:numPr>
        <w:spacing w:lineRule="atLeast" w:line="0"/>
        <w:ind w:left="0" w:firstLine="0"/>
        <w:rPr>
          <w:rFonts w:cs="Calibri"/>
          <w:sz w:val="24"/>
          <w:highlight w:val="yellow"/>
        </w:rPr>
      </w:pPr>
      <w:r>
        <w:rPr>
          <w:rFonts w:cs="Calibri"/>
          <w:sz w:val="24"/>
          <w:highlight w:val="yellow"/>
        </w:rPr>
        <w:t>Extrahepatically dissect the right hepatic pedicle (RHP) from portal branch IV to VI along Laennec's capsule. Implement silk-loop-guided right hemihepatic inflow occlusion to demonstrate a sharp Cantlie's line (</w:t>
      </w:r>
      <w:r>
        <w:rPr>
          <w:rFonts w:cs="Calibri"/>
          <w:b/>
          <w:bCs/>
          <w:sz w:val="24"/>
          <w:highlight w:val="yellow"/>
        </w:rPr>
        <w:t>Figure 6</w:t>
      </w:r>
      <w:r>
        <w:rPr>
          <w:rFonts w:cs="Calibri"/>
          <w:sz w:val="24"/>
          <w:highlight w:val="yellow"/>
        </w:rPr>
        <w:t>).</w:t>
      </w:r>
    </w:p>
    <w:p w14:paraId="7F954AFE">
      <w:pPr>
        <w:pStyle w:val="style0"/>
        <w:spacing w:lineRule="atLeast" w:line="0"/>
        <w:rPr>
          <w:rFonts w:cs="Calibri"/>
          <w:sz w:val="24"/>
          <w:highlight w:val="yellow"/>
        </w:rPr>
      </w:pPr>
    </w:p>
    <w:p w14:paraId="709C1657">
      <w:pPr>
        <w:pStyle w:val="style0"/>
        <w:spacing w:lineRule="atLeast" w:line="0"/>
        <w:rPr>
          <w:rFonts w:cs="Calibri"/>
          <w:b/>
          <w:bCs/>
          <w:sz w:val="24"/>
          <w:highlight w:val="yellow"/>
        </w:rPr>
      </w:pPr>
      <w:r>
        <w:rPr>
          <w:rFonts w:cs="Calibri"/>
          <w:sz w:val="24"/>
          <w:highlight w:val="yellow"/>
        </w:rPr>
        <w:t>[Place</w:t>
      </w:r>
      <w:r>
        <w:rPr>
          <w:rFonts w:cs="Calibri"/>
          <w:b/>
          <w:bCs/>
          <w:sz w:val="24"/>
          <w:highlight w:val="yellow"/>
        </w:rPr>
        <w:t xml:space="preserve"> Figure 6 </w:t>
      </w:r>
      <w:r>
        <w:rPr>
          <w:rFonts w:cs="Calibri"/>
          <w:sz w:val="24"/>
          <w:highlight w:val="yellow"/>
        </w:rPr>
        <w:t>here].</w:t>
      </w:r>
    </w:p>
    <w:p w14:paraId="1AF55475">
      <w:pPr>
        <w:pStyle w:val="style0"/>
        <w:spacing w:lineRule="atLeast" w:line="0"/>
        <w:rPr>
          <w:rFonts w:cs="Calibri"/>
          <w:sz w:val="24"/>
          <w:highlight w:val="yellow"/>
        </w:rPr>
      </w:pPr>
    </w:p>
    <w:p w14:paraId="40AB4364">
      <w:pPr>
        <w:pStyle w:val="style0"/>
        <w:numPr>
          <w:ilvl w:val="1"/>
          <w:numId w:val="1"/>
        </w:numPr>
        <w:spacing w:lineRule="atLeast" w:line="0"/>
        <w:ind w:left="0" w:firstLine="0"/>
        <w:rPr>
          <w:rFonts w:cs="Calibri"/>
          <w:sz w:val="24"/>
          <w:highlight w:val="yellow"/>
        </w:rPr>
      </w:pPr>
      <w:r>
        <w:rPr>
          <w:rFonts w:cs="Calibri"/>
          <w:sz w:val="24"/>
          <w:highlight w:val="yellow"/>
        </w:rPr>
        <w:t xml:space="preserve">Proceed with parenchymal transection along both the modified ventral resection line (S7 ischemic boundary) and the modified dorsal resection line (horizontal limb of the reverse-L plane) using a combination of ultrasonic aspirator and bipolar sealer. </w:t>
      </w:r>
    </w:p>
    <w:p w14:paraId="7A2BB441">
      <w:pPr>
        <w:pStyle w:val="style0"/>
        <w:spacing w:lineRule="atLeast" w:line="0"/>
        <w:rPr>
          <w:rFonts w:cs="Calibri"/>
          <w:sz w:val="24"/>
          <w:highlight w:val="yellow"/>
        </w:rPr>
      </w:pPr>
    </w:p>
    <w:p w14:paraId="13DF3DA5">
      <w:pPr>
        <w:pStyle w:val="style0"/>
        <w:numPr>
          <w:ilvl w:val="1"/>
          <w:numId w:val="1"/>
        </w:numPr>
        <w:spacing w:lineRule="atLeast" w:line="0"/>
        <w:ind w:left="0" w:firstLine="0"/>
        <w:rPr>
          <w:rFonts w:cs="Calibri"/>
          <w:sz w:val="24"/>
          <w:highlight w:val="yellow"/>
        </w:rPr>
      </w:pPr>
      <w:r>
        <w:rPr>
          <w:rFonts w:cs="Calibri"/>
          <w:sz w:val="24"/>
          <w:highlight w:val="yellow"/>
        </w:rPr>
        <w:t>With both planes established, perform progressive parenchymal dissection, encountering and transecting the middle right hepatic vein (MRHV), the superior right hepatic vein (SRHV), the secondary G7 branch (G7-2) and the ventral S8 vein (V8v) between clips or with staplers, while maintaining meticulous preservation of the inferior right hepatic vein (IRHV) throughout by direct visualization and avoiding traction. (</w:t>
      </w:r>
      <w:r>
        <w:rPr>
          <w:rFonts w:cs="Calibri"/>
          <w:b/>
          <w:bCs/>
          <w:sz w:val="24"/>
          <w:highlight w:val="yellow"/>
        </w:rPr>
        <w:t>Figure 7A–D</w:t>
      </w:r>
      <w:r>
        <w:rPr>
          <w:rFonts w:cs="Calibri"/>
          <w:sz w:val="24"/>
          <w:highlight w:val="yellow"/>
        </w:rPr>
        <w:t>).</w:t>
      </w:r>
    </w:p>
    <w:p w14:paraId="6BD8D756">
      <w:pPr>
        <w:pStyle w:val="style179"/>
        <w:spacing w:lineRule="atLeast" w:line="0"/>
        <w:ind w:firstLine="0" w:firstLineChars="0"/>
        <w:rPr>
          <w:rFonts w:cs="Calibri"/>
          <w:sz w:val="24"/>
          <w:highlight w:val="yellow"/>
        </w:rPr>
      </w:pPr>
    </w:p>
    <w:p w14:paraId="213D6C18">
      <w:pPr>
        <w:pStyle w:val="style179"/>
        <w:spacing w:lineRule="atLeast" w:line="0"/>
        <w:ind w:firstLine="0" w:firstLineChars="0"/>
        <w:rPr>
          <w:rFonts w:cs="Calibri"/>
          <w:b/>
          <w:bCs/>
          <w:sz w:val="24"/>
          <w:highlight w:val="yellow"/>
        </w:rPr>
      </w:pPr>
      <w:r>
        <w:rPr>
          <w:rFonts w:cs="Calibri"/>
          <w:sz w:val="24"/>
          <w:highlight w:val="yellow"/>
        </w:rPr>
        <w:t>[Place</w:t>
      </w:r>
      <w:r>
        <w:rPr>
          <w:rFonts w:cs="Calibri"/>
          <w:b/>
          <w:bCs/>
          <w:sz w:val="24"/>
          <w:highlight w:val="yellow"/>
        </w:rPr>
        <w:t xml:space="preserve"> Figure 7 </w:t>
      </w:r>
      <w:r>
        <w:rPr>
          <w:rFonts w:cs="Calibri"/>
          <w:sz w:val="24"/>
          <w:highlight w:val="yellow"/>
        </w:rPr>
        <w:t>here].</w:t>
      </w:r>
    </w:p>
    <w:p w14:paraId="022C5DB8">
      <w:pPr>
        <w:pStyle w:val="style0"/>
        <w:spacing w:lineRule="atLeast" w:line="0"/>
        <w:rPr>
          <w:rFonts w:cs="Calibri"/>
          <w:sz w:val="24"/>
        </w:rPr>
      </w:pPr>
    </w:p>
    <w:p w14:paraId="30E945AC">
      <w:pPr>
        <w:pStyle w:val="style0"/>
        <w:numPr>
          <w:ilvl w:val="0"/>
          <w:numId w:val="1"/>
        </w:numPr>
        <w:spacing w:lineRule="atLeast" w:line="0"/>
        <w:ind w:left="0" w:firstLine="0"/>
        <w:outlineLvl w:val="0"/>
        <w:rPr>
          <w:rFonts w:cs="Calibri"/>
          <w:b/>
          <w:bCs/>
          <w:sz w:val="24"/>
        </w:rPr>
      </w:pPr>
      <w:r>
        <w:rPr>
          <w:rFonts w:cs="Calibri"/>
          <w:b/>
          <w:bCs/>
          <w:sz w:val="24"/>
        </w:rPr>
        <w:t xml:space="preserve">Postoperative </w:t>
      </w:r>
      <w:r>
        <w:rPr>
          <w:rFonts w:cs="Calibri"/>
          <w:b/>
          <w:bCs/>
          <w:sz w:val="24"/>
        </w:rPr>
        <w:t>monitoring and management</w:t>
      </w:r>
    </w:p>
    <w:p w14:paraId="667D75F3">
      <w:pPr>
        <w:pStyle w:val="style0"/>
        <w:spacing w:lineRule="atLeast" w:line="0"/>
        <w:outlineLvl w:val="0"/>
        <w:rPr>
          <w:rFonts w:cs="Calibri"/>
          <w:b/>
          <w:bCs/>
          <w:sz w:val="24"/>
        </w:rPr>
      </w:pPr>
    </w:p>
    <w:p w14:paraId="0022AAA9">
      <w:pPr>
        <w:pStyle w:val="style0"/>
        <w:numPr>
          <w:ilvl w:val="1"/>
          <w:numId w:val="1"/>
        </w:numPr>
        <w:spacing w:lineRule="atLeast" w:line="0"/>
        <w:ind w:left="0" w:firstLine="0"/>
        <w:rPr>
          <w:rFonts w:cs="Calibri"/>
          <w:sz w:val="24"/>
        </w:rPr>
      </w:pPr>
      <w:r>
        <w:rPr>
          <w:rFonts w:cs="Calibri"/>
          <w:sz w:val="24"/>
        </w:rPr>
        <w:t>On postoperative day (POD) 1,</w:t>
      </w:r>
      <w:r>
        <w:rPr>
          <w:rFonts w:cs="Calibri"/>
          <w:sz w:val="24"/>
        </w:rPr>
        <w:t xml:space="preserve"> </w:t>
      </w:r>
      <w:r>
        <w:rPr>
          <w:rFonts w:cs="Calibri"/>
          <w:sz w:val="24"/>
        </w:rPr>
        <w:t xml:space="preserve">initiate continuous monitoring with supplemental low-flow oxygen therapy.  </w:t>
      </w:r>
    </w:p>
    <w:p w14:paraId="6B8DFFDF">
      <w:pPr>
        <w:pStyle w:val="style0"/>
        <w:spacing w:lineRule="atLeast" w:line="0"/>
        <w:rPr>
          <w:rFonts w:cs="Calibri"/>
          <w:sz w:val="24"/>
        </w:rPr>
      </w:pPr>
    </w:p>
    <w:p w14:paraId="4CF9BA55">
      <w:pPr>
        <w:pStyle w:val="style0"/>
        <w:numPr>
          <w:ilvl w:val="1"/>
          <w:numId w:val="1"/>
        </w:numPr>
        <w:spacing w:lineRule="atLeast" w:line="0"/>
        <w:ind w:left="0" w:firstLine="0"/>
        <w:rPr>
          <w:rFonts w:cs="Calibri"/>
          <w:sz w:val="24"/>
        </w:rPr>
      </w:pPr>
      <w:r>
        <w:rPr>
          <w:rFonts w:cs="Calibri"/>
          <w:sz w:val="24"/>
        </w:rPr>
        <w:t xml:space="preserve">Initiate an Enhanced Recovery After Surgery (ERAS) protocol on POD 1, permitting liquid diet initiation and bedside ambulation.  </w:t>
      </w:r>
    </w:p>
    <w:p w14:paraId="504F2091">
      <w:pPr>
        <w:pStyle w:val="style0"/>
        <w:spacing w:lineRule="atLeast" w:line="0"/>
        <w:rPr>
          <w:rFonts w:cs="Calibri"/>
          <w:sz w:val="24"/>
        </w:rPr>
      </w:pPr>
    </w:p>
    <w:p w14:paraId="236E3DC7">
      <w:pPr>
        <w:pStyle w:val="style0"/>
        <w:numPr>
          <w:ilvl w:val="1"/>
          <w:numId w:val="1"/>
        </w:numPr>
        <w:spacing w:lineRule="atLeast" w:line="0"/>
        <w:ind w:left="0" w:firstLine="0"/>
        <w:rPr>
          <w:rFonts w:cs="Calibri"/>
          <w:sz w:val="24"/>
        </w:rPr>
      </w:pPr>
      <w:r>
        <w:rPr>
          <w:rFonts w:cs="Calibri"/>
          <w:sz w:val="24"/>
        </w:rPr>
        <w:t xml:space="preserve">Administer hepatoprotective agents, albumin, antiinflammatory drugs, analgesics, and low-dose spironolactone for diuretic therapy.  </w:t>
      </w:r>
    </w:p>
    <w:p w14:paraId="7735680E">
      <w:pPr>
        <w:pStyle w:val="style0"/>
        <w:spacing w:lineRule="atLeast" w:line="0"/>
        <w:rPr>
          <w:rFonts w:cs="Calibri"/>
          <w:sz w:val="24"/>
        </w:rPr>
      </w:pPr>
    </w:p>
    <w:p w14:paraId="1A5F3B2E">
      <w:pPr>
        <w:pStyle w:val="style0"/>
        <w:numPr>
          <w:ilvl w:val="1"/>
          <w:numId w:val="1"/>
        </w:numPr>
        <w:spacing w:lineRule="atLeast" w:line="0"/>
        <w:ind w:left="0" w:firstLine="0"/>
        <w:rPr>
          <w:rFonts w:cs="Calibri"/>
          <w:sz w:val="24"/>
        </w:rPr>
      </w:pPr>
      <w:r>
        <w:rPr>
          <w:rFonts w:cs="Calibri"/>
          <w:sz w:val="24"/>
        </w:rPr>
        <w:t xml:space="preserve">Perform laboratory surveillance encompassing:  Liver function </w:t>
      </w:r>
      <w:r>
        <w:rPr>
          <w:rFonts w:cs="Calibri"/>
          <w:sz w:val="24"/>
        </w:rPr>
        <w:t>(</w:t>
      </w:r>
      <w:r>
        <w:rPr>
          <w:rFonts w:cs="Calibri"/>
          <w:sz w:val="24"/>
        </w:rPr>
        <w:t xml:space="preserve">Alanine aminotransferase </w:t>
      </w:r>
      <w:r>
        <w:rPr>
          <w:rFonts w:cs="Calibri"/>
          <w:sz w:val="24"/>
        </w:rPr>
        <w:t>[</w:t>
      </w:r>
      <w:r>
        <w:rPr>
          <w:rFonts w:cs="Calibri"/>
          <w:sz w:val="24"/>
        </w:rPr>
        <w:t>ALT</w:t>
      </w:r>
      <w:r>
        <w:rPr>
          <w:rFonts w:cs="Calibri"/>
          <w:sz w:val="24"/>
        </w:rPr>
        <w:t>]</w:t>
      </w:r>
      <w:r>
        <w:rPr>
          <w:rFonts w:cs="Calibri"/>
          <w:sz w:val="24"/>
        </w:rPr>
        <w:t xml:space="preserve">, Aspartate aminotransferase </w:t>
      </w:r>
      <w:r>
        <w:rPr>
          <w:rFonts w:cs="Calibri"/>
          <w:sz w:val="24"/>
        </w:rPr>
        <w:t>[</w:t>
      </w:r>
      <w:r>
        <w:rPr>
          <w:rFonts w:cs="Calibri"/>
          <w:sz w:val="24"/>
        </w:rPr>
        <w:t>AST</w:t>
      </w:r>
      <w:r>
        <w:rPr>
          <w:rFonts w:cs="Calibri"/>
          <w:sz w:val="24"/>
        </w:rPr>
        <w:t>]</w:t>
      </w:r>
      <w:r>
        <w:rPr>
          <w:rFonts w:cs="Calibri"/>
          <w:sz w:val="24"/>
        </w:rPr>
        <w:t xml:space="preserve">, Total bilirubin </w:t>
      </w:r>
      <w:r>
        <w:rPr>
          <w:rFonts w:cs="Calibri"/>
          <w:sz w:val="24"/>
        </w:rPr>
        <w:t>[</w:t>
      </w:r>
      <w:r>
        <w:rPr>
          <w:rFonts w:cs="Calibri"/>
          <w:sz w:val="24"/>
        </w:rPr>
        <w:t>TBIL</w:t>
      </w:r>
      <w:r>
        <w:rPr>
          <w:rFonts w:cs="Calibri"/>
          <w:sz w:val="24"/>
        </w:rPr>
        <w:t>]</w:t>
      </w:r>
      <w:r>
        <w:rPr>
          <w:rFonts w:cs="Calibri"/>
          <w:sz w:val="24"/>
        </w:rPr>
        <w:t xml:space="preserve">, Direct bilirubin </w:t>
      </w:r>
      <w:r>
        <w:rPr>
          <w:rFonts w:cs="Calibri"/>
          <w:sz w:val="24"/>
        </w:rPr>
        <w:t>[</w:t>
      </w:r>
      <w:r>
        <w:rPr>
          <w:rFonts w:cs="Calibri"/>
          <w:sz w:val="24"/>
        </w:rPr>
        <w:t>DBIL</w:t>
      </w:r>
      <w:r>
        <w:rPr>
          <w:rFonts w:cs="Calibri"/>
          <w:sz w:val="24"/>
        </w:rPr>
        <w:t>]) and</w:t>
      </w:r>
      <w:r>
        <w:rPr>
          <w:rFonts w:cs="Calibri"/>
          <w:sz w:val="24"/>
        </w:rPr>
        <w:t xml:space="preserve"> </w:t>
      </w:r>
      <w:r>
        <w:rPr>
          <w:rFonts w:cs="Calibri"/>
          <w:sz w:val="24"/>
        </w:rPr>
        <w:t>c</w:t>
      </w:r>
      <w:r>
        <w:rPr>
          <w:rFonts w:cs="Calibri"/>
          <w:sz w:val="24"/>
        </w:rPr>
        <w:t xml:space="preserve">oagulation profile </w:t>
      </w:r>
      <w:r>
        <w:rPr>
          <w:rFonts w:cs="Calibri"/>
          <w:sz w:val="24"/>
        </w:rPr>
        <w:t>(</w:t>
      </w:r>
      <w:r>
        <w:rPr>
          <w:rFonts w:cs="Calibri"/>
          <w:sz w:val="24"/>
        </w:rPr>
        <w:t xml:space="preserve">Prothrombin time </w:t>
      </w:r>
      <w:r>
        <w:rPr>
          <w:rFonts w:cs="Calibri"/>
          <w:sz w:val="24"/>
        </w:rPr>
        <w:t>[</w:t>
      </w:r>
      <w:r>
        <w:rPr>
          <w:rFonts w:cs="Calibri"/>
          <w:sz w:val="24"/>
        </w:rPr>
        <w:t>PT</w:t>
      </w:r>
      <w:r>
        <w:rPr>
          <w:rFonts w:cs="Calibri"/>
          <w:sz w:val="24"/>
        </w:rPr>
        <w:t>]</w:t>
      </w:r>
      <w:r>
        <w:rPr>
          <w:rFonts w:cs="Calibri"/>
          <w:sz w:val="24"/>
        </w:rPr>
        <w:t xml:space="preserve">, Activated partial thromboplastin time </w:t>
      </w:r>
      <w:r>
        <w:rPr>
          <w:rFonts w:cs="Calibri"/>
          <w:sz w:val="24"/>
        </w:rPr>
        <w:t>[</w:t>
      </w:r>
      <w:r>
        <w:rPr>
          <w:rFonts w:cs="Calibri"/>
          <w:sz w:val="24"/>
        </w:rPr>
        <w:t>APTT</w:t>
      </w:r>
      <w:r>
        <w:rPr>
          <w:rFonts w:cs="Calibri"/>
          <w:sz w:val="24"/>
        </w:rPr>
        <w:t>]</w:t>
      </w:r>
      <w:r>
        <w:rPr>
          <w:rFonts w:cs="Calibri"/>
          <w:sz w:val="24"/>
        </w:rPr>
        <w:t xml:space="preserve">, Thrombin time </w:t>
      </w:r>
      <w:r>
        <w:rPr>
          <w:rFonts w:cs="Calibri"/>
          <w:sz w:val="24"/>
        </w:rPr>
        <w:t>[</w:t>
      </w:r>
      <w:r>
        <w:rPr>
          <w:rFonts w:cs="Calibri"/>
          <w:sz w:val="24"/>
        </w:rPr>
        <w:t>TT</w:t>
      </w:r>
      <w:r>
        <w:rPr>
          <w:rFonts w:cs="Calibri"/>
          <w:sz w:val="24"/>
        </w:rPr>
        <w:t>]</w:t>
      </w:r>
      <w:r>
        <w:rPr>
          <w:rFonts w:cs="Calibri"/>
          <w:sz w:val="24"/>
        </w:rPr>
        <w:t xml:space="preserve">, Fibrinogen </w:t>
      </w:r>
      <w:r>
        <w:rPr>
          <w:rFonts w:cs="Calibri"/>
          <w:sz w:val="24"/>
        </w:rPr>
        <w:t>[</w:t>
      </w:r>
      <w:r>
        <w:rPr>
          <w:rFonts w:cs="Calibri"/>
          <w:sz w:val="24"/>
        </w:rPr>
        <w:t>FIB</w:t>
      </w:r>
      <w:r>
        <w:rPr>
          <w:rFonts w:cs="Calibri"/>
          <w:sz w:val="24"/>
        </w:rPr>
        <w:t>]</w:t>
      </w:r>
      <w:r>
        <w:rPr>
          <w:rFonts w:cs="Calibri"/>
          <w:sz w:val="24"/>
        </w:rPr>
        <w:t>)</w:t>
      </w:r>
      <w:r>
        <w:rPr>
          <w:rFonts w:cs="Calibri"/>
          <w:sz w:val="24"/>
        </w:rPr>
        <w:t>.</w:t>
      </w:r>
    </w:p>
    <w:p w14:paraId="526E2289">
      <w:pPr>
        <w:pStyle w:val="style0"/>
        <w:spacing w:lineRule="atLeast" w:line="0"/>
        <w:rPr>
          <w:rFonts w:cs="Calibri"/>
          <w:sz w:val="24"/>
        </w:rPr>
      </w:pPr>
    </w:p>
    <w:p w14:paraId="6990F096">
      <w:pPr>
        <w:pStyle w:val="style0"/>
        <w:spacing w:lineRule="atLeast" w:line="0"/>
        <w:rPr>
          <w:rFonts w:cs="Calibri"/>
          <w:b/>
          <w:bCs/>
          <w:sz w:val="24"/>
        </w:rPr>
      </w:pPr>
      <w:r>
        <w:rPr>
          <w:rFonts w:cs="Calibri"/>
          <w:b/>
          <w:bCs/>
          <w:sz w:val="24"/>
        </w:rPr>
        <w:t>REPRESENTATIVE RESULTS:</w:t>
      </w:r>
    </w:p>
    <w:p w14:paraId="786A90B1">
      <w:pPr>
        <w:pStyle w:val="style0"/>
        <w:spacing w:lineRule="atLeast" w:line="0"/>
        <w:rPr>
          <w:rFonts w:cs="Calibri"/>
          <w:sz w:val="24"/>
        </w:rPr>
      </w:pPr>
      <w:r>
        <w:rPr>
          <w:rFonts w:cs="Calibri"/>
          <w:sz w:val="24"/>
        </w:rPr>
        <w:t>The procedure was completed within 178 min with minimal intraoperative blood loss (approximately 100 mL), obviating transfusion requirements. Right hemihepatic inflow occlusion was applied twice (total duration: 30 min), including a 5-min first-hilum Pringle maneuver. No short-term complications occurred. The patient maintained hemodynamic stability and achieved an uneventful recovery, discharging on postoperative day (POD) 9.</w:t>
      </w:r>
    </w:p>
    <w:p w14:paraId="2B3DCD37">
      <w:pPr>
        <w:pStyle w:val="style0"/>
        <w:spacing w:lineRule="atLeast" w:line="0"/>
        <w:rPr>
          <w:rFonts w:cs="Calibri"/>
          <w:sz w:val="24"/>
        </w:rPr>
      </w:pPr>
    </w:p>
    <w:p w14:paraId="15E5CA97">
      <w:pPr>
        <w:pStyle w:val="style0"/>
        <w:spacing w:lineRule="atLeast" w:line="0"/>
        <w:rPr>
          <w:rFonts w:cs="Calibri"/>
          <w:sz w:val="24"/>
        </w:rPr>
      </w:pPr>
      <w:r>
        <w:rPr>
          <w:rFonts w:cs="Calibri"/>
          <w:sz w:val="24"/>
        </w:rPr>
        <w:t>Contrast-enhanced abdominal CT on POD 3 demonstrated: Patent flow in the inferior right hepatic vein (IRHV) without stenosis or thrombosis. Normal vasculature of the main portal vein and its bilateral branches. Minimal perihepatic gas-fluid collection and scant pericholecystic fluid</w:t>
      </w:r>
      <w:r>
        <w:rPr>
          <w:rFonts w:cs="Calibri"/>
          <w:sz w:val="24"/>
        </w:rPr>
        <w:t xml:space="preserve"> </w:t>
      </w:r>
      <w:r>
        <w:rPr>
          <w:rFonts w:cs="Calibri"/>
          <w:sz w:val="24"/>
        </w:rPr>
        <w:t>(</w:t>
      </w:r>
      <w:r>
        <w:rPr>
          <w:rFonts w:cs="Calibri"/>
          <w:b/>
          <w:bCs/>
          <w:sz w:val="24"/>
        </w:rPr>
        <w:t xml:space="preserve">Figure </w:t>
      </w:r>
      <w:r>
        <w:rPr>
          <w:rFonts w:cs="Calibri"/>
          <w:b/>
          <w:bCs/>
          <w:sz w:val="24"/>
        </w:rPr>
        <w:t>8</w:t>
      </w:r>
      <w:r>
        <w:rPr>
          <w:rFonts w:cs="Calibri"/>
          <w:sz w:val="24"/>
        </w:rPr>
        <w:t>).</w:t>
      </w:r>
    </w:p>
    <w:p w14:paraId="2B99C505">
      <w:pPr>
        <w:pStyle w:val="style0"/>
        <w:spacing w:lineRule="atLeast" w:line="0"/>
        <w:rPr>
          <w:rFonts w:cs="Calibri"/>
          <w:sz w:val="24"/>
        </w:rPr>
      </w:pPr>
    </w:p>
    <w:p w14:paraId="45281334">
      <w:pPr>
        <w:pStyle w:val="style0"/>
        <w:spacing w:lineRule="atLeast" w:line="0"/>
        <w:rPr>
          <w:rFonts w:cs="Calibri"/>
          <w:sz w:val="24"/>
        </w:rPr>
      </w:pPr>
      <w:r>
        <w:rPr>
          <w:rFonts w:cs="Calibri"/>
          <w:sz w:val="24"/>
        </w:rPr>
        <w:t>On postoperative day (POD) 1, alanine aminotransferase (ALT) measured 460 U/L and aspartate aminotransferase (AST) 499 U/L; on POD 2, ALT declined to 440 U/L and AST to 250 U/L; by POD 3, ALT further decreased to 305 U/L and AST to 114 U/L with subsequent normalization. Perioperative bilirubin levels remained stabl</w:t>
      </w:r>
      <w:r>
        <w:rPr>
          <w:rFonts w:cs="Calibri"/>
          <w:sz w:val="24"/>
        </w:rPr>
        <w:t>e</w:t>
      </w:r>
      <w:r>
        <w:rPr>
          <w:rFonts w:cs="Calibri"/>
          <w:sz w:val="24"/>
        </w:rPr>
        <w:t xml:space="preserve"> within normal limits. Coagulation profiles remained consistently normal pre- and postoperatively. Preoperative alpha-fetoprotein (AFP) was 9.6 ng/mL, normalizing post-resection</w:t>
      </w:r>
      <w:r>
        <w:rPr>
          <w:rFonts w:cs="Calibri"/>
          <w:sz w:val="24"/>
        </w:rPr>
        <w:t xml:space="preserve"> </w:t>
      </w:r>
      <w:r>
        <w:rPr>
          <w:rFonts w:cs="Calibri"/>
          <w:sz w:val="24"/>
        </w:rPr>
        <w:t>(</w:t>
      </w:r>
      <w:r>
        <w:rPr>
          <w:rFonts w:cs="Calibri"/>
          <w:b/>
          <w:bCs/>
          <w:sz w:val="24"/>
        </w:rPr>
        <w:t>Table 1</w:t>
      </w:r>
      <w:r>
        <w:rPr>
          <w:rFonts w:cs="Calibri"/>
          <w:sz w:val="24"/>
        </w:rPr>
        <w:t>).</w:t>
      </w:r>
    </w:p>
    <w:p w14:paraId="2D75892F">
      <w:pPr>
        <w:pStyle w:val="style0"/>
        <w:spacing w:lineRule="atLeast" w:line="0"/>
        <w:rPr>
          <w:rFonts w:cs="Calibri"/>
          <w:sz w:val="24"/>
        </w:rPr>
      </w:pPr>
    </w:p>
    <w:p w14:paraId="111C9B01">
      <w:pPr>
        <w:pStyle w:val="style0"/>
        <w:spacing w:lineRule="atLeast" w:line="0"/>
        <w:rPr>
          <w:rFonts w:cs="Calibri"/>
          <w:b/>
          <w:bCs/>
          <w:sz w:val="24"/>
        </w:rPr>
      </w:pPr>
      <w:r>
        <w:rPr>
          <w:rFonts w:cs="Calibri"/>
          <w:sz w:val="24"/>
        </w:rPr>
        <w:t>[Place</w:t>
      </w:r>
      <w:r>
        <w:rPr>
          <w:rFonts w:cs="Calibri"/>
          <w:b/>
          <w:bCs/>
          <w:sz w:val="24"/>
        </w:rPr>
        <w:t xml:space="preserve"> </w:t>
      </w:r>
      <w:r>
        <w:rPr>
          <w:rFonts w:cs="Calibri"/>
          <w:b/>
          <w:bCs/>
          <w:sz w:val="24"/>
        </w:rPr>
        <w:t>Figure 8</w:t>
      </w:r>
      <w:r>
        <w:rPr>
          <w:rFonts w:cs="Calibri"/>
          <w:sz w:val="24"/>
        </w:rPr>
        <w:t xml:space="preserve"> </w:t>
      </w:r>
      <w:r>
        <w:rPr>
          <w:rFonts w:cs="Calibri"/>
          <w:sz w:val="24"/>
        </w:rPr>
        <w:t xml:space="preserve">and </w:t>
      </w:r>
      <w:r>
        <w:rPr>
          <w:rFonts w:cs="Calibri"/>
          <w:b/>
          <w:bCs/>
          <w:sz w:val="24"/>
        </w:rPr>
        <w:t xml:space="preserve">Table 1 </w:t>
      </w:r>
      <w:r>
        <w:rPr>
          <w:rFonts w:cs="Calibri"/>
          <w:sz w:val="24"/>
        </w:rPr>
        <w:t>here</w:t>
      </w:r>
      <w:r>
        <w:rPr>
          <w:rFonts w:cs="Calibri"/>
          <w:sz w:val="24"/>
        </w:rPr>
        <w:t>]</w:t>
      </w:r>
      <w:r>
        <w:rPr>
          <w:rFonts w:cs="Calibri"/>
          <w:sz w:val="24"/>
        </w:rPr>
        <w:t>.</w:t>
      </w:r>
    </w:p>
    <w:p w14:paraId="1173416B">
      <w:pPr>
        <w:pStyle w:val="style0"/>
        <w:spacing w:lineRule="atLeast" w:line="0"/>
        <w:rPr>
          <w:rFonts w:cs="Calibri"/>
          <w:b/>
          <w:bCs/>
          <w:sz w:val="24"/>
        </w:rPr>
      </w:pPr>
    </w:p>
    <w:p w14:paraId="1C50C24F">
      <w:pPr>
        <w:pStyle w:val="style0"/>
        <w:spacing w:lineRule="atLeast" w:line="0"/>
        <w:rPr>
          <w:rFonts w:cs="Calibri"/>
          <w:b/>
          <w:bCs/>
          <w:sz w:val="24"/>
        </w:rPr>
      </w:pPr>
      <w:r>
        <w:rPr>
          <w:rFonts w:cs="Calibri"/>
          <w:b/>
          <w:bCs/>
          <w:sz w:val="24"/>
        </w:rPr>
        <w:t>FIGURE AND TABLE LEGENDS:</w:t>
      </w:r>
    </w:p>
    <w:p w14:paraId="613B1841">
      <w:pPr>
        <w:pStyle w:val="style0"/>
        <w:spacing w:lineRule="atLeast" w:line="0"/>
        <w:rPr>
          <w:rFonts w:cs="Calibri"/>
          <w:b/>
          <w:bCs/>
          <w:sz w:val="24"/>
        </w:rPr>
      </w:pPr>
      <w:r>
        <w:rPr>
          <w:rFonts w:cs="Calibri"/>
          <w:b/>
          <w:bCs/>
          <w:sz w:val="24"/>
        </w:rPr>
        <w:t>Figure 1: Schematic diagram of trocar configuration</w:t>
      </w:r>
    </w:p>
    <w:p w14:paraId="331E615C">
      <w:pPr>
        <w:pStyle w:val="style0"/>
        <w:spacing w:lineRule="atLeast" w:line="0"/>
        <w:rPr>
          <w:rFonts w:cs="Calibri"/>
          <w:b/>
          <w:bCs/>
          <w:sz w:val="24"/>
        </w:rPr>
      </w:pPr>
    </w:p>
    <w:p w14:paraId="2F89E7E8">
      <w:pPr>
        <w:pStyle w:val="style0"/>
        <w:spacing w:lineRule="atLeast" w:line="0"/>
        <w:rPr>
          <w:rFonts w:cs="Calibri"/>
          <w:b/>
          <w:bCs/>
          <w:sz w:val="24"/>
        </w:rPr>
      </w:pPr>
      <w:r>
        <w:rPr>
          <w:rFonts w:cs="Calibri"/>
          <w:b/>
          <w:bCs/>
          <w:sz w:val="24"/>
        </w:rPr>
        <w:t>Figure 2: Exposure of the right hepatic vein (RHV) with silk-loop guidance in preparation for transection.</w:t>
      </w:r>
    </w:p>
    <w:p w14:paraId="58926ED2">
      <w:pPr>
        <w:pStyle w:val="style0"/>
        <w:spacing w:lineRule="atLeast" w:line="0"/>
        <w:rPr>
          <w:rFonts w:cs="Calibri"/>
          <w:b/>
          <w:bCs/>
          <w:sz w:val="24"/>
        </w:rPr>
      </w:pPr>
    </w:p>
    <w:p w14:paraId="04B24955">
      <w:pPr>
        <w:pStyle w:val="style0"/>
        <w:spacing w:lineRule="atLeast" w:line="0"/>
        <w:rPr>
          <w:rFonts w:cs="Calibri"/>
          <w:b/>
          <w:bCs/>
          <w:sz w:val="24"/>
        </w:rPr>
      </w:pPr>
      <w:r>
        <w:rPr>
          <w:rFonts w:cs="Calibri"/>
          <w:b/>
          <w:bCs/>
          <w:sz w:val="24"/>
        </w:rPr>
        <w:t>Figure 3</w:t>
      </w:r>
      <w:r>
        <w:rPr>
          <w:rFonts w:cs="Calibri"/>
          <w:b/>
          <w:bCs/>
          <w:sz w:val="24"/>
        </w:rPr>
        <w:t xml:space="preserve">: Blunt dissection along Laennec's capsule and </w:t>
      </w:r>
      <w:r>
        <w:rPr>
          <w:rFonts w:cs="Calibri"/>
          <w:b/>
          <w:bCs/>
          <w:sz w:val="24"/>
        </w:rPr>
        <w:t>i</w:t>
      </w:r>
      <w:r>
        <w:rPr>
          <w:rFonts w:cs="Calibri"/>
          <w:b/>
          <w:bCs/>
          <w:sz w:val="24"/>
        </w:rPr>
        <w:t>schemic demarcation of segment S7</w:t>
      </w:r>
      <w:r>
        <w:rPr>
          <w:rFonts w:cs="Calibri"/>
          <w:sz w:val="24"/>
        </w:rPr>
        <w:t>. (</w:t>
      </w:r>
      <w:r>
        <w:rPr>
          <w:rFonts w:cs="Calibri"/>
          <w:b/>
          <w:bCs/>
          <w:sz w:val="24"/>
        </w:rPr>
        <w:t>A</w:t>
      </w:r>
      <w:r>
        <w:rPr>
          <w:rFonts w:cs="Calibri"/>
          <w:sz w:val="24"/>
        </w:rPr>
        <w:t xml:space="preserve">) </w:t>
      </w:r>
      <w:r>
        <w:rPr>
          <w:rFonts w:cs="Calibri"/>
          <w:sz w:val="24"/>
        </w:rPr>
        <w:t xml:space="preserve">Blunt dissection along Laennec's capsule to isolate the G7-1 subsegmental pedicle with silk-loop encirclement. </w:t>
      </w:r>
      <w:r>
        <w:rPr>
          <w:rFonts w:cs="Calibri"/>
          <w:sz w:val="24"/>
        </w:rPr>
        <w:t>(</w:t>
      </w:r>
      <w:r>
        <w:rPr>
          <w:rFonts w:cs="Calibri"/>
          <w:b/>
          <w:bCs/>
          <w:sz w:val="24"/>
        </w:rPr>
        <w:t>B</w:t>
      </w:r>
      <w:r>
        <w:rPr>
          <w:rFonts w:cs="Calibri"/>
          <w:sz w:val="24"/>
        </w:rPr>
        <w:t xml:space="preserve">) </w:t>
      </w:r>
      <w:r>
        <w:rPr>
          <w:rFonts w:cs="Calibri"/>
          <w:sz w:val="24"/>
        </w:rPr>
        <w:t>Ischemic demarcation of segment S7 following bulldog clamp application to the G7-1 subsegmental pedicle</w:t>
      </w:r>
    </w:p>
    <w:p w14:paraId="46B3E997">
      <w:pPr>
        <w:pStyle w:val="style0"/>
        <w:spacing w:lineRule="atLeast" w:line="0"/>
        <w:rPr>
          <w:rFonts w:cs="Calibri"/>
          <w:b/>
          <w:bCs/>
          <w:sz w:val="24"/>
        </w:rPr>
      </w:pPr>
    </w:p>
    <w:p w14:paraId="7F152A08">
      <w:pPr>
        <w:pStyle w:val="style0"/>
        <w:spacing w:lineRule="atLeast" w:line="0"/>
        <w:rPr>
          <w:rFonts w:cs="Calibri"/>
          <w:b/>
          <w:bCs/>
          <w:sz w:val="24"/>
        </w:rPr>
      </w:pPr>
      <w:r>
        <w:rPr>
          <w:rFonts w:cs="Calibri"/>
          <w:b/>
          <w:bCs/>
          <w:sz w:val="24"/>
        </w:rPr>
        <w:t>Figure 4</w:t>
      </w:r>
      <w:r>
        <w:rPr>
          <w:rFonts w:cs="Calibri"/>
          <w:b/>
          <w:bCs/>
          <w:sz w:val="24"/>
        </w:rPr>
        <w:t xml:space="preserve">: </w:t>
      </w:r>
      <w:r>
        <w:rPr>
          <w:rFonts w:cs="Calibri"/>
          <w:b/>
          <w:bCs/>
          <w:sz w:val="24"/>
        </w:rPr>
        <w:t>Identification of Cantlie's line</w:t>
      </w:r>
      <w:r>
        <w:rPr>
          <w:rFonts w:cs="Calibri"/>
          <w:sz w:val="24"/>
        </w:rPr>
        <w:t>. (</w:t>
      </w:r>
      <w:r>
        <w:rPr>
          <w:rFonts w:cs="Calibri"/>
          <w:b/>
          <w:bCs/>
          <w:sz w:val="24"/>
        </w:rPr>
        <w:t>A</w:t>
      </w:r>
      <w:r>
        <w:rPr>
          <w:rFonts w:cs="Calibri"/>
          <w:sz w:val="24"/>
        </w:rPr>
        <w:t xml:space="preserve">) </w:t>
      </w:r>
      <w:r>
        <w:rPr>
          <w:rFonts w:cs="Calibri"/>
          <w:sz w:val="24"/>
        </w:rPr>
        <w:t xml:space="preserve">Cantlie's line demarcating the right and left hemilivers. </w:t>
      </w:r>
      <w:r>
        <w:rPr>
          <w:rFonts w:cs="Calibri"/>
          <w:sz w:val="24"/>
        </w:rPr>
        <w:t>(</w:t>
      </w:r>
      <w:r>
        <w:rPr>
          <w:rFonts w:cs="Calibri"/>
          <w:b/>
          <w:bCs/>
          <w:sz w:val="24"/>
        </w:rPr>
        <w:t>B</w:t>
      </w:r>
      <w:r>
        <w:rPr>
          <w:rFonts w:cs="Calibri"/>
          <w:sz w:val="24"/>
        </w:rPr>
        <w:t xml:space="preserve">) </w:t>
      </w:r>
      <w:r>
        <w:rPr>
          <w:rFonts w:cs="Calibri"/>
          <w:sz w:val="24"/>
        </w:rPr>
        <w:t>The b</w:t>
      </w:r>
      <w:r>
        <w:rPr>
          <w:rFonts w:cs="Calibri"/>
          <w:sz w:val="24"/>
        </w:rPr>
        <w:t>oundary between the cranial and caudal sectors of the right liver.</w:t>
      </w:r>
    </w:p>
    <w:p w14:paraId="69FA6F7D">
      <w:pPr>
        <w:pStyle w:val="style0"/>
        <w:spacing w:lineRule="atLeast" w:line="0"/>
        <w:rPr>
          <w:rFonts w:cs="Calibri"/>
          <w:b/>
          <w:bCs/>
          <w:sz w:val="24"/>
        </w:rPr>
      </w:pPr>
    </w:p>
    <w:p w14:paraId="62A78A0F">
      <w:pPr>
        <w:pStyle w:val="style0"/>
        <w:spacing w:lineRule="atLeast" w:line="0"/>
        <w:rPr>
          <w:rFonts w:cs="Calibri"/>
          <w:b/>
          <w:bCs/>
          <w:sz w:val="24"/>
        </w:rPr>
      </w:pPr>
      <w:r>
        <w:rPr>
          <w:rFonts w:cs="Calibri"/>
          <w:b/>
          <w:bCs/>
          <w:sz w:val="24"/>
        </w:rPr>
        <w:t>Figure 5: Modified ventral resection line for segment S8d.</w:t>
      </w:r>
    </w:p>
    <w:p w14:paraId="4F38C233">
      <w:pPr>
        <w:pStyle w:val="style0"/>
        <w:spacing w:lineRule="atLeast" w:line="0"/>
        <w:rPr>
          <w:rFonts w:cs="Calibri"/>
          <w:b/>
          <w:bCs/>
          <w:sz w:val="24"/>
        </w:rPr>
      </w:pPr>
    </w:p>
    <w:p w14:paraId="1AE3ABB1">
      <w:pPr>
        <w:pStyle w:val="style0"/>
        <w:spacing w:lineRule="atLeast" w:line="0"/>
        <w:rPr>
          <w:rFonts w:cs="Calibri"/>
          <w:b/>
          <w:bCs/>
          <w:sz w:val="24"/>
        </w:rPr>
      </w:pPr>
      <w:r>
        <w:rPr>
          <w:rFonts w:cs="Calibri"/>
          <w:b/>
          <w:bCs/>
          <w:sz w:val="24"/>
        </w:rPr>
        <w:t>Figure 6: Occlusion of the right hepatic pedicle.</w:t>
      </w:r>
    </w:p>
    <w:p w14:paraId="3938A754">
      <w:pPr>
        <w:pStyle w:val="style0"/>
        <w:spacing w:lineRule="atLeast" w:line="0"/>
        <w:rPr>
          <w:rFonts w:cs="Calibri"/>
          <w:sz w:val="24"/>
        </w:rPr>
      </w:pPr>
    </w:p>
    <w:p w14:paraId="75B491FF">
      <w:pPr>
        <w:pStyle w:val="style0"/>
        <w:spacing w:lineRule="atLeast" w:line="0"/>
        <w:rPr>
          <w:rFonts w:cs="Calibri"/>
          <w:sz w:val="24"/>
        </w:rPr>
      </w:pPr>
      <w:r>
        <w:rPr>
          <w:rFonts w:cs="Calibri"/>
          <w:b/>
          <w:bCs/>
          <w:sz w:val="24"/>
        </w:rPr>
        <w:t>Figure 7</w:t>
      </w:r>
      <w:r>
        <w:rPr>
          <w:rFonts w:cs="Calibri"/>
          <w:b/>
          <w:bCs/>
          <w:sz w:val="24"/>
        </w:rPr>
        <w:t>: Parenchymal transection.</w:t>
      </w:r>
      <w:r>
        <w:rPr>
          <w:rFonts w:cs="Calibri"/>
          <w:sz w:val="24"/>
        </w:rPr>
        <w:t xml:space="preserve"> (</w:t>
      </w:r>
      <w:r>
        <w:rPr>
          <w:rFonts w:cs="Calibri"/>
          <w:b/>
          <w:bCs/>
          <w:sz w:val="24"/>
        </w:rPr>
        <w:t>A</w:t>
      </w:r>
      <w:r>
        <w:rPr>
          <w:rFonts w:cs="Calibri"/>
          <w:sz w:val="24"/>
        </w:rPr>
        <w:t>)</w:t>
      </w:r>
      <w:r>
        <w:rPr>
          <w:rFonts w:cs="Calibri"/>
          <w:sz w:val="24"/>
        </w:rPr>
        <w:t xml:space="preserve"> Complete reverse-L-shaped transection plane. </w:t>
      </w:r>
      <w:r>
        <w:rPr>
          <w:rFonts w:cs="Calibri"/>
          <w:sz w:val="24"/>
        </w:rPr>
        <w:t>(</w:t>
      </w:r>
      <w:r>
        <w:rPr>
          <w:rFonts w:cs="Calibri"/>
          <w:b/>
          <w:bCs/>
          <w:sz w:val="24"/>
        </w:rPr>
        <w:t>B</w:t>
      </w:r>
      <w:r>
        <w:rPr>
          <w:rFonts w:cs="Calibri"/>
          <w:sz w:val="24"/>
        </w:rPr>
        <w:t>)</w:t>
      </w:r>
      <w:r>
        <w:rPr>
          <w:rFonts w:cs="Calibri"/>
          <w:sz w:val="24"/>
        </w:rPr>
        <w:t xml:space="preserve"> Transection surface demonstrating the dominant inferior right hepatic vein (IRHV). </w:t>
      </w:r>
      <w:r>
        <w:rPr>
          <w:rFonts w:cs="Calibri"/>
          <w:sz w:val="24"/>
        </w:rPr>
        <w:t>(</w:t>
      </w:r>
      <w:r>
        <w:rPr>
          <w:rFonts w:cs="Calibri"/>
          <w:b/>
          <w:bCs/>
          <w:sz w:val="24"/>
        </w:rPr>
        <w:t>C</w:t>
      </w:r>
      <w:r>
        <w:rPr>
          <w:rFonts w:cs="Calibri"/>
          <w:sz w:val="24"/>
        </w:rPr>
        <w:t>)</w:t>
      </w:r>
      <w:r>
        <w:rPr>
          <w:rFonts w:cs="Calibri"/>
          <w:sz w:val="24"/>
        </w:rPr>
        <w:t xml:space="preserve"> Post-resection demonstration of the reverse-L-shaped transection surface. </w:t>
      </w:r>
      <w:r>
        <w:rPr>
          <w:rFonts w:cs="Calibri"/>
          <w:sz w:val="24"/>
        </w:rPr>
        <w:t>(</w:t>
      </w:r>
      <w:r>
        <w:rPr>
          <w:rFonts w:cs="Calibri"/>
          <w:b/>
          <w:bCs/>
          <w:sz w:val="24"/>
        </w:rPr>
        <w:t>D</w:t>
      </w:r>
      <w:r>
        <w:rPr>
          <w:rFonts w:cs="Calibri"/>
          <w:sz w:val="24"/>
        </w:rPr>
        <w:t>)</w:t>
      </w:r>
      <w:r>
        <w:rPr>
          <w:rFonts w:cs="Calibri"/>
          <w:sz w:val="24"/>
        </w:rPr>
        <w:t xml:space="preserve"> Resected specimen demonstrating &gt;2 cm tumor-free margins.</w:t>
      </w:r>
    </w:p>
    <w:p w14:paraId="03ADAB9C">
      <w:pPr>
        <w:pStyle w:val="style0"/>
        <w:spacing w:lineRule="atLeast" w:line="0"/>
        <w:rPr>
          <w:rFonts w:cs="Calibri"/>
          <w:sz w:val="24"/>
        </w:rPr>
      </w:pPr>
    </w:p>
    <w:p w14:paraId="74C35756">
      <w:pPr>
        <w:pStyle w:val="style0"/>
        <w:spacing w:lineRule="atLeast" w:line="0"/>
        <w:rPr>
          <w:rFonts w:cs="Calibri"/>
          <w:sz w:val="24"/>
        </w:rPr>
      </w:pPr>
      <w:r>
        <w:rPr>
          <w:rFonts w:cs="Calibri"/>
          <w:b/>
          <w:bCs/>
          <w:sz w:val="24"/>
        </w:rPr>
        <w:t>Figure 8: Preoperative and postoperative imaging</w:t>
      </w:r>
      <w:r>
        <w:rPr>
          <w:rFonts w:cs="Calibri"/>
          <w:sz w:val="24"/>
        </w:rPr>
        <w:t>. (</w:t>
      </w:r>
      <w:r>
        <w:rPr>
          <w:rFonts w:cs="Calibri"/>
          <w:b/>
          <w:bCs/>
          <w:sz w:val="24"/>
        </w:rPr>
        <w:t>A</w:t>
      </w:r>
      <w:r>
        <w:rPr>
          <w:rFonts w:cs="Calibri"/>
          <w:sz w:val="24"/>
        </w:rPr>
        <w:t>) Tumor abutting the right hepatic vein (RHV). (</w:t>
      </w:r>
      <w:r>
        <w:rPr>
          <w:rFonts w:cs="Calibri"/>
          <w:b/>
          <w:bCs/>
          <w:sz w:val="24"/>
        </w:rPr>
        <w:t>B</w:t>
      </w:r>
      <w:r>
        <w:rPr>
          <w:rFonts w:cs="Calibri"/>
          <w:sz w:val="24"/>
        </w:rPr>
        <w:t>) Two dominant Glissonean pedicles to segment S7: G7-1 and G7-2. (</w:t>
      </w:r>
      <w:r>
        <w:rPr>
          <w:rFonts w:cs="Calibri"/>
          <w:b/>
          <w:bCs/>
          <w:sz w:val="24"/>
        </w:rPr>
        <w:t>C</w:t>
      </w:r>
      <w:r>
        <w:rPr>
          <w:rFonts w:cs="Calibri"/>
          <w:sz w:val="24"/>
        </w:rPr>
        <w:t>) Substantial inferior right hepatic vein (IRHV) draining segment S6. (</w:t>
      </w:r>
      <w:r>
        <w:rPr>
          <w:rFonts w:cs="Calibri"/>
          <w:b/>
          <w:bCs/>
          <w:sz w:val="24"/>
        </w:rPr>
        <w:t>D</w:t>
      </w:r>
      <w:r>
        <w:rPr>
          <w:rFonts w:cs="Calibri"/>
          <w:sz w:val="24"/>
        </w:rPr>
        <w:t>,</w:t>
      </w:r>
      <w:r>
        <w:rPr>
          <w:rFonts w:cs="Calibri"/>
          <w:b/>
          <w:bCs/>
          <w:sz w:val="24"/>
        </w:rPr>
        <w:t>E</w:t>
      </w:r>
      <w:r>
        <w:rPr>
          <w:rFonts w:cs="Calibri"/>
          <w:sz w:val="24"/>
        </w:rPr>
        <w:t>) Hepatic defect with preserved patent IRHV.</w:t>
      </w:r>
    </w:p>
    <w:p w14:paraId="69B600CC">
      <w:pPr>
        <w:pStyle w:val="style0"/>
        <w:spacing w:lineRule="atLeast" w:line="0"/>
        <w:rPr>
          <w:rFonts w:cs="Calibri"/>
          <w:b/>
          <w:bCs/>
          <w:sz w:val="24"/>
        </w:rPr>
      </w:pPr>
    </w:p>
    <w:p w14:paraId="4793EE8B">
      <w:pPr>
        <w:pStyle w:val="style0"/>
        <w:spacing w:lineRule="atLeast" w:line="0"/>
        <w:rPr>
          <w:rFonts w:cs="Calibri"/>
          <w:sz w:val="24"/>
        </w:rPr>
      </w:pPr>
      <w:r>
        <w:rPr>
          <w:rFonts w:cs="Calibri"/>
          <w:b/>
          <w:bCs/>
          <w:sz w:val="24"/>
        </w:rPr>
        <w:t>DISCUSSION:</w:t>
      </w:r>
    </w:p>
    <w:p w14:paraId="11332610">
      <w:pPr>
        <w:pStyle w:val="style0"/>
        <w:spacing w:lineRule="atLeast" w:line="0"/>
        <w:rPr>
          <w:rFonts w:cs="Calibri"/>
          <w:sz w:val="24"/>
        </w:rPr>
      </w:pPr>
      <w:r>
        <w:rPr>
          <w:rFonts w:cs="Calibri"/>
          <w:sz w:val="24"/>
        </w:rPr>
        <w:t>Comprehensive understanding of the diverse venous drainage patterns in the right posterior sector is critical</w:t>
      </w:r>
      <w:r>
        <w:rPr>
          <w:rFonts w:cs="Calibri"/>
          <w:sz w:val="24"/>
        </w:rPr>
        <w:fldChar w:fldCharType="begin"/>
      </w:r>
      <w:r>
        <w:rPr>
          <w:rFonts w:cs="Calibri"/>
          <w:sz w:val="24"/>
        </w:rPr>
        <w:instrText xml:space="preserve"> ADDIN EN.CITE &lt;EndNote&gt;&lt;Cite&gt;&lt;Author&gt;Shilal&lt;/Author&gt;&lt;Year&gt;2015&lt;/Year&gt;&lt;RecNum&gt;27&lt;/RecNum&gt;&lt;DisplayText&gt;&lt;style face="superscript"&gt;9&lt;/style&gt;&lt;/DisplayText&gt;&lt;record&gt;&lt;rec-number&gt;27&lt;/rec-number&gt;&lt;foreign-keys&gt;&lt;key app="EN" db-id="wxavefsdp0ddf4ewazcvsr2kzwaxza9aeft9" timestamp="1760256805"&gt;27&lt;/key&gt;&lt;/foreign-keys&gt;&lt;ref-type name="Journal Article"&gt;17&lt;/ref-type&gt;&lt;contributors&gt;&lt;authors&gt;&lt;author&gt;Shilal, P.&lt;/author&gt;&lt;author&gt;Tuli, A.&lt;/author&gt;&lt;/authors&gt;&lt;/contributors&gt;&lt;auth-address&gt;Assistant Professor, Department of Anatomy, Sikkim Manipal Institute of Medical Sciences , Shilal Building, Forest Colony Road, Gangtok, Sikkim, India .&amp;#xD;Professor and Head, Department of Anatomy, Lady Hardinge Medical College , Connaught Place, Delhi, India .&lt;/auth-address&gt;&lt;titles&gt;&lt;title&gt;Anatomical variations in the pattern of the right hepatic veins draining the posterior segment of the right lobe of the liver&lt;/title&gt;&lt;secondary-title&gt;J Clin Diagn Res&lt;/secondary-title&gt;&lt;/titles&gt;&lt;periodical&gt;&lt;full-title&gt;J Clin Diagn Res&lt;/full-title&gt;&lt;abbr-1&gt;Journal of clinical and diagnostic research : JCDR&lt;/abbr-1&gt;&lt;/periodical&gt;&lt;pages&gt;AC08-12&lt;/pages&gt;&lt;volume&gt;9&lt;/volume&gt;&lt;number&gt;3&lt;/number&gt;&lt;edition&gt;2015/05/09&lt;/edition&gt;&lt;keywords&gt;&lt;keyword&gt;Accessory hepatic veins&lt;/keyword&gt;&lt;keyword&gt;Hepatocaval confluence&lt;/keyword&gt;&lt;keyword&gt;Liver&lt;/keyword&gt;&lt;keyword&gt;Right hepatic Vein&lt;/keyword&gt;&lt;keyword&gt;Right lobe&lt;/keyword&gt;&lt;/keywords&gt;&lt;dates&gt;&lt;year&gt;2015&lt;/year&gt;&lt;pub-dates&gt;&lt;date&gt;Mar&lt;/date&gt;&lt;/pub-dates&gt;&lt;/dates&gt;&lt;isbn&gt;2249-782X (Print)&amp;#xD;0973-709X (Electronic)&amp;#xD;0973-709X (Linking)&lt;/isbn&gt;&lt;accession-num&gt;25954610&lt;/accession-num&gt;&lt;urls&gt;&lt;related-urls&gt;&lt;url&gt;https://www.ncbi.nlm.nih.gov/pubmed/25954610&lt;/url&gt;&lt;/related-urls&gt;&lt;/urls&gt;&lt;custom2&gt;PMC4413058&lt;/custom2&gt;&lt;electronic-resource-num&gt;10.7860/JCDR/2015/8736.5671&lt;/electronic-resource-num&gt;&lt;/record&gt;&lt;/Cite&gt;&lt;/EndNote&gt;</w:instrText>
      </w:r>
      <w:r>
        <w:rPr>
          <w:rFonts w:cs="Calibri"/>
          <w:sz w:val="24"/>
        </w:rPr>
        <w:fldChar w:fldCharType="separate"/>
      </w:r>
      <w:r>
        <w:rPr>
          <w:rFonts w:cs="Calibri"/>
          <w:sz w:val="24"/>
          <w:vertAlign w:val="superscript"/>
        </w:rPr>
        <w:t>9</w:t>
      </w:r>
      <w:r>
        <w:rPr>
          <w:rFonts w:cs="Calibri"/>
          <w:sz w:val="24"/>
        </w:rPr>
        <w:fldChar w:fldCharType="end"/>
      </w:r>
      <w:r>
        <w:rPr>
          <w:rFonts w:cs="Calibri"/>
          <w:sz w:val="24"/>
        </w:rPr>
        <w:t>. Makuuchi</w:t>
      </w:r>
      <w:r>
        <w:rPr>
          <w:rFonts w:cs="Calibri"/>
          <w:sz w:val="24"/>
        </w:rPr>
        <w:t xml:space="preserve"> et al.</w:t>
      </w:r>
      <w:r>
        <w:rPr>
          <w:rFonts w:cs="Calibri"/>
          <w:sz w:val="24"/>
        </w:rPr>
        <w:t xml:space="preserve"> first systematically established in 1987 that preserving the inferior right hepatic vein (IRHV) is pivotal during right hepatectomy, particularly when transection of the right hepatic vein (RHV) is required, as the IRHV becomes the sole venous outflow conduit for segment S6</w:t>
      </w:r>
      <w:r>
        <w:rPr>
          <w:rFonts w:cs="Calibri"/>
          <w:sz w:val="24"/>
        </w:rPr>
        <w:fldChar w:fldCharType="begin"/>
      </w:r>
      <w:r>
        <w:rPr>
          <w:rFonts w:cs="Calibri"/>
          <w:sz w:val="24"/>
        </w:rPr>
        <w:instrText xml:space="preserve"> ADDIN EN.CITE &lt;EndNote&gt;&lt;Cite&gt;&lt;Author&gt;Makuuchi&lt;/Author&gt;&lt;Year&gt;1987&lt;/Year&gt;&lt;RecNum&gt;28&lt;/RecNum&gt;&lt;DisplayText&gt;&lt;style face="superscript"&gt;10&lt;/style&gt;&lt;/DisplayText&gt;&lt;record&gt;&lt;rec-number&gt;28&lt;/rec-number&gt;&lt;foreign-keys&gt;&lt;key app="EN" db-id="wxavefsdp0ddf4ewazcvsr2kzwaxza9aeft9" timestamp="1760256892"&gt;28&lt;/key&gt;&lt;/foreign-keys&gt;&lt;ref-type name="Journal Article"&gt;17&lt;/ref-type&gt;&lt;contributors&gt;&lt;authors&gt;&lt;author&gt;Makuuchi, M.&lt;/author&gt;&lt;author&gt;Hasegawa, H.&lt;/author&gt;&lt;author&gt;Yamazaki, S.&lt;/author&gt;&lt;author&gt;Takayasu, K.&lt;/author&gt;&lt;/authors&gt;&lt;/contributors&gt;&lt;titles&gt;&lt;title&gt;Four new hepatectomy procedures for resection of the right hepatic vein and preservation of the inferior right hepatic vein&lt;/title&gt;&lt;secondary-title&gt;Surg Gynecol Obstet&lt;/secondary-title&gt;&lt;/titles&gt;&lt;periodical&gt;&lt;full-title&gt;Surg Gynecol Obstet&lt;/full-title&gt;&lt;abbr-1&gt;Surgery, gynecology &amp;amp; obstetrics&lt;/abbr-1&gt;&lt;/periodical&gt;&lt;pages&gt;68-72&lt;/pages&gt;&lt;volume&gt;164&lt;/volume&gt;&lt;number&gt;1&lt;/number&gt;&lt;edition&gt;1987/01/01&lt;/edition&gt;&lt;keywords&gt;&lt;keyword&gt;Adult&lt;/keyword&gt;&lt;keyword&gt;Carcinoma, Hepatocellular/surgery&lt;/keyword&gt;&lt;keyword&gt;Female&lt;/keyword&gt;&lt;keyword&gt;Hepatectomy/*methods&lt;/keyword&gt;&lt;keyword&gt;Hepatic Veins/*surgery&lt;/keyword&gt;&lt;keyword&gt;Humans&lt;/keyword&gt;&lt;keyword&gt;Liver Neoplasms/surgery&lt;/keyword&gt;&lt;keyword&gt;Male&lt;/keyword&gt;&lt;keyword&gt;Middle Aged&lt;/keyword&gt;&lt;/keywords&gt;&lt;dates&gt;&lt;year&gt;1987&lt;/year&gt;&lt;pub-dates&gt;&lt;date&gt;Jan&lt;/date&gt;&lt;/pub-dates&gt;&lt;/dates&gt;&lt;isbn&gt;0039-6087 (Print)&amp;#xD;0039-6087 (Linking)&lt;/isbn&gt;&lt;accession-num&gt;3026059&lt;/accession-num&gt;&lt;urls&gt;&lt;related-urls&gt;&lt;url&gt;https://www.ncbi.nlm.nih.gov/pubmed/3026059&lt;/url&gt;&lt;/related-urls&gt;&lt;/urls&gt;&lt;/record&gt;&lt;/Cite&gt;&lt;/EndNote&gt;</w:instrText>
      </w:r>
      <w:r>
        <w:rPr>
          <w:rFonts w:cs="Calibri"/>
          <w:sz w:val="24"/>
        </w:rPr>
        <w:fldChar w:fldCharType="separate"/>
      </w:r>
      <w:r>
        <w:rPr>
          <w:rFonts w:cs="Calibri"/>
          <w:sz w:val="24"/>
          <w:vertAlign w:val="superscript"/>
        </w:rPr>
        <w:t>10</w:t>
      </w:r>
      <w:r>
        <w:rPr>
          <w:rFonts w:cs="Calibri"/>
          <w:sz w:val="24"/>
        </w:rPr>
        <w:fldChar w:fldCharType="end"/>
      </w:r>
      <w:r>
        <w:rPr>
          <w:rFonts w:cs="Calibri"/>
          <w:sz w:val="24"/>
        </w:rPr>
        <w:t>. Subsequent studies have validated the significance of IRHV preservation</w:t>
      </w:r>
      <w:r>
        <w:rPr>
          <w:rFonts w:cs="Calibri"/>
          <w:sz w:val="24"/>
        </w:rPr>
        <w:fldChar w:fldCharType="begin"/>
      </w:r>
      <w:r>
        <w:rPr>
          <w:rFonts w:cs="Calibri"/>
          <w:sz w:val="24"/>
        </w:rPr>
        <w:instrText xml:space="preserve"> ADDIN EN.CITE </w:instrText>
      </w:r>
      <w:r>
        <w:rPr>
          <w:rFonts w:cs="Calibri"/>
          <w:sz w:val="24"/>
        </w:rPr>
        <w:fldChar w:fldCharType="begin"/>
      </w:r>
      <w:r>
        <w:rPr>
          <w:rFonts w:cs="Calibri"/>
          <w:sz w:val="24"/>
        </w:rPr>
        <w:instrText xml:space="preserve"> ADDIN EN.CITE.DATA </w:instrText>
      </w:r>
      <w:r>
        <w:rPr>
          <w:rFonts w:cs="Calibri"/>
          <w:sz w:val="24"/>
        </w:rPr>
        <w:fldChar w:fldCharType="separate"/>
      </w:r>
      <w:r>
        <w:rPr>
          <w:rFonts w:cs="Calibri"/>
          <w:sz w:val="24"/>
        </w:rPr>
        <w:fldChar w:fldCharType="end"/>
      </w:r>
      <w:r>
        <w:rPr>
          <w:rFonts w:cs="Calibri"/>
          <w:sz w:val="24"/>
        </w:rPr>
        <w:fldChar w:fldCharType="separate"/>
      </w:r>
      <w:r>
        <w:rPr>
          <w:rFonts w:cs="Calibri"/>
          <w:sz w:val="24"/>
          <w:vertAlign w:val="superscript"/>
        </w:rPr>
        <w:t>11,12</w:t>
      </w:r>
      <w:r>
        <w:rPr>
          <w:rFonts w:cs="Calibri"/>
          <w:sz w:val="24"/>
        </w:rPr>
        <w:fldChar w:fldCharType="end"/>
      </w:r>
      <w:r>
        <w:rPr>
          <w:rFonts w:cs="Calibri"/>
          <w:sz w:val="24"/>
        </w:rPr>
        <w:t>. Current consensus indicates that while right hemihepatectomy remains standard for RHV involvement, parenchyma-sparing resection with IRHV preservation is feasible when a substantial IRHV exists</w:t>
      </w:r>
      <w:r>
        <w:rPr>
          <w:rFonts w:cs="Calibri"/>
          <w:sz w:val="24"/>
        </w:rPr>
        <w:fldChar w:fldCharType="begin"/>
      </w:r>
      <w:r>
        <w:rPr>
          <w:rFonts w:cs="Calibri"/>
          <w:sz w:val="24"/>
        </w:rPr>
        <w:instrText xml:space="preserve"> ADDIN EN.CITE </w:instrText>
      </w:r>
      <w:r>
        <w:rPr>
          <w:rFonts w:cs="Calibri"/>
          <w:sz w:val="24"/>
        </w:rPr>
        <w:fldChar w:fldCharType="begin"/>
      </w:r>
      <w:r>
        <w:rPr>
          <w:rFonts w:cs="Calibri"/>
          <w:sz w:val="24"/>
        </w:rPr>
        <w:instrText xml:space="preserve"> ADDIN EN.CITE.DATA </w:instrText>
      </w:r>
      <w:r>
        <w:rPr>
          <w:rFonts w:cs="Calibri"/>
          <w:sz w:val="24"/>
        </w:rPr>
        <w:fldChar w:fldCharType="separate"/>
      </w:r>
      <w:r>
        <w:rPr>
          <w:rFonts w:cs="Calibri"/>
          <w:sz w:val="24"/>
        </w:rPr>
        <w:fldChar w:fldCharType="end"/>
      </w:r>
      <w:r>
        <w:rPr>
          <w:rFonts w:cs="Calibri"/>
          <w:sz w:val="24"/>
        </w:rPr>
        <w:fldChar w:fldCharType="separate"/>
      </w:r>
      <w:r>
        <w:rPr>
          <w:rFonts w:cs="Calibri"/>
          <w:sz w:val="24"/>
          <w:vertAlign w:val="superscript"/>
        </w:rPr>
        <w:t>13,14</w:t>
      </w:r>
      <w:r>
        <w:rPr>
          <w:rFonts w:cs="Calibri"/>
          <w:sz w:val="24"/>
        </w:rPr>
        <w:fldChar w:fldCharType="end"/>
      </w:r>
      <w:r>
        <w:rPr>
          <w:rFonts w:cs="Calibri"/>
          <w:sz w:val="24"/>
        </w:rPr>
        <w:t xml:space="preserve">—forming the anatomical basis for S6 preservation in this study. </w:t>
      </w:r>
      <w:r>
        <w:rPr>
          <w:rFonts w:cs="Calibri"/>
          <w:sz w:val="24"/>
        </w:rPr>
        <w:t>The</w:t>
      </w:r>
      <w:r>
        <w:rPr>
          <w:rFonts w:cs="Calibri"/>
          <w:sz w:val="24"/>
        </w:rPr>
        <w:t xml:space="preserve"> technique </w:t>
      </w:r>
      <w:r>
        <w:rPr>
          <w:rFonts w:cs="Calibri"/>
          <w:sz w:val="24"/>
        </w:rPr>
        <w:t xml:space="preserve">described here </w:t>
      </w:r>
      <w:r>
        <w:rPr>
          <w:rFonts w:cs="Calibri"/>
          <w:sz w:val="24"/>
        </w:rPr>
        <w:t>achieved secure IRHV protection via the Laennec's capsule approach, eliminating venous injury risks associated with conventional blind blunt dissection. Specifically, caudal dissection along Laennec's capsule enabled precise identification of the IRHV trunk 2 cm distal to the RHV stump, with concomitant ligation of the middle and superior right hepatic veins (MRHV/SRHV) to eliminate competitive venous outflow. Postoperative CT confirmed patent IRHV flow and absence of S6 congestion, suggesting procedural feasibility. This strategy appears to reduce surgical risks and offer a novel pathway for functional liver preservation in cirrhotic patients.</w:t>
      </w:r>
    </w:p>
    <w:p w14:paraId="614744FB">
      <w:pPr>
        <w:pStyle w:val="style0"/>
        <w:spacing w:lineRule="atLeast" w:line="0"/>
        <w:rPr>
          <w:rFonts w:cs="Calibri"/>
          <w:sz w:val="24"/>
        </w:rPr>
      </w:pPr>
    </w:p>
    <w:p w14:paraId="7247E5F0">
      <w:pPr>
        <w:pStyle w:val="style0"/>
        <w:spacing w:lineRule="atLeast" w:line="0"/>
        <w:rPr>
          <w:rFonts w:cs="Calibri"/>
          <w:sz w:val="24"/>
        </w:rPr>
      </w:pPr>
      <w:r>
        <w:rPr>
          <w:rFonts w:cs="Calibri"/>
          <w:sz w:val="24"/>
        </w:rPr>
        <w:t xml:space="preserve">The principal challenge in laparoscopic S7+S8d resection lies in the constraints of </w:t>
      </w:r>
      <w:r>
        <w:rPr>
          <w:rFonts w:cs="Calibri"/>
          <w:sz w:val="24"/>
        </w:rPr>
        <w:t xml:space="preserve">the </w:t>
      </w:r>
      <w:r>
        <w:rPr>
          <w:rFonts w:cs="Calibri"/>
          <w:sz w:val="24"/>
        </w:rPr>
        <w:t xml:space="preserve">deep </w:t>
      </w:r>
      <w:r>
        <w:rPr>
          <w:rFonts w:cs="Calibri"/>
          <w:sz w:val="24"/>
        </w:rPr>
        <w:t xml:space="preserve">operative space. While open surgery allows direct finger compression to expose the reverse-L plane, laparoscopic approaches require systematic mobilization strategies and tension control. </w:t>
      </w:r>
      <w:r>
        <w:rPr>
          <w:rFonts w:cs="Calibri"/>
          <w:sz w:val="24"/>
        </w:rPr>
        <w:t>This</w:t>
      </w:r>
      <w:r>
        <w:rPr>
          <w:rFonts w:cs="Calibri"/>
          <w:sz w:val="24"/>
        </w:rPr>
        <w:t xml:space="preserve"> protocol implemented extensive right liver mobilization—prioritizing division of the right triangular ligament and Makuuchi ligament—to fully mobilize the liver and expose the retrohepatic inferior vena cava (IVC). The surgical assistant then applied optimal traction angles according to the operator’s strategy, significantly improving intraoperative exposure. This sequence transformed the complex three-dimensional reverse-L anatomy into a two-dimensional operative field, thereby enhancing precision and safety during RHV transection and parenchymal resection.</w:t>
      </w:r>
    </w:p>
    <w:p w14:paraId="710C993E">
      <w:pPr>
        <w:pStyle w:val="style0"/>
        <w:spacing w:lineRule="atLeast" w:line="0"/>
        <w:rPr>
          <w:rFonts w:cs="Calibri"/>
          <w:sz w:val="24"/>
        </w:rPr>
      </w:pPr>
    </w:p>
    <w:p w14:paraId="4B4D15E2">
      <w:pPr>
        <w:pStyle w:val="style0"/>
        <w:spacing w:lineRule="atLeast" w:line="0"/>
        <w:rPr>
          <w:rFonts w:cs="Calibri"/>
          <w:sz w:val="24"/>
        </w:rPr>
      </w:pPr>
      <w:r>
        <w:rPr>
          <w:rFonts w:cs="Calibri"/>
          <w:sz w:val="24"/>
        </w:rPr>
        <w:t>Furthermore, several</w:t>
      </w:r>
      <w:r>
        <w:rPr>
          <w:rFonts w:cs="Calibri"/>
          <w:sz w:val="24"/>
        </w:rPr>
        <w:t xml:space="preserve"> </w:t>
      </w:r>
      <w:r>
        <w:rPr>
          <w:rFonts w:cs="Calibri"/>
          <w:sz w:val="24"/>
        </w:rPr>
        <w:t>other intraoperative challenges warrant attention. First, inadequate demarcation of the S7/S6 boundary following G7-1 occlusion may indicate the presence of accessory feeding pedicles. The surgical team should re-evaluate the portal venous anatomy at the first hilum and consider temporary occlusion of the main right posterior sectional pedicle (G6/G7) to achieve clear demarcation. Furthermore, difficult exposure of the right hepatic vein (RHV) in the deep surgical field presents another significant challenge. This can be addressed through maximal liver mobilization, including division of the Makuuchi ligament, and utilizing articulating laparoscopic instruments to improve visual angles. Additionally, significant hemorrhage during parenchymal transection, particularly near venous structures, should be controlled using precise bipolar energy or vascular staplers rather than blind clipping. Maintaining a low central venous pressure (CVP) anesthesia protocol remains crucial throughout the procedure.</w:t>
      </w:r>
    </w:p>
    <w:p w14:paraId="60B8F4AF">
      <w:pPr>
        <w:pStyle w:val="style0"/>
        <w:spacing w:lineRule="atLeast" w:line="0"/>
        <w:rPr>
          <w:rFonts w:cs="Calibri"/>
          <w:sz w:val="24"/>
        </w:rPr>
      </w:pPr>
    </w:p>
    <w:p w14:paraId="674D55F1">
      <w:pPr>
        <w:pStyle w:val="style0"/>
        <w:spacing w:lineRule="atLeast" w:line="0"/>
        <w:rPr>
          <w:rFonts w:cs="Calibri"/>
          <w:sz w:val="24"/>
        </w:rPr>
      </w:pPr>
      <w:r>
        <w:rPr>
          <w:rFonts w:cs="Calibri"/>
          <w:sz w:val="24"/>
        </w:rPr>
        <w:t>The importance of intraoperative ultrasonography and fluorescence techniques for complex hepatectomy has been definitively established</w:t>
      </w:r>
      <w:r>
        <w:rPr>
          <w:rFonts w:cs="Calibri"/>
          <w:sz w:val="24"/>
        </w:rPr>
        <w:fldChar w:fldCharType="begin"/>
      </w:r>
      <w:r>
        <w:rPr>
          <w:rFonts w:cs="Calibri"/>
          <w:sz w:val="24"/>
        </w:rPr>
        <w:instrText xml:space="preserve"> ADDIN EN.CITE </w:instrText>
      </w:r>
      <w:r>
        <w:rPr>
          <w:rFonts w:cs="Calibri"/>
          <w:sz w:val="24"/>
        </w:rPr>
        <w:fldChar w:fldCharType="begin"/>
      </w:r>
      <w:r>
        <w:rPr>
          <w:rFonts w:cs="Calibri"/>
          <w:sz w:val="24"/>
        </w:rPr>
        <w:instrText xml:space="preserve"> ADDIN EN.CITE.DATA </w:instrText>
      </w:r>
      <w:r>
        <w:rPr>
          <w:rFonts w:cs="Calibri"/>
          <w:sz w:val="24"/>
        </w:rPr>
        <w:fldChar w:fldCharType="separate"/>
      </w:r>
      <w:r>
        <w:rPr>
          <w:rFonts w:cs="Calibri"/>
          <w:sz w:val="24"/>
        </w:rPr>
        <w:fldChar w:fldCharType="end"/>
      </w:r>
      <w:r>
        <w:rPr>
          <w:rFonts w:cs="Calibri"/>
          <w:sz w:val="24"/>
        </w:rPr>
        <w:fldChar w:fldCharType="separate"/>
      </w:r>
      <w:r>
        <w:rPr>
          <w:rFonts w:cs="Calibri"/>
          <w:sz w:val="24"/>
          <w:vertAlign w:val="superscript"/>
        </w:rPr>
        <w:t>15</w:t>
      </w:r>
      <w:r>
        <w:rPr>
          <w:rFonts w:cs="Calibri"/>
          <w:sz w:val="24"/>
          <w:vertAlign w:val="superscript"/>
        </w:rPr>
        <w:t>–</w:t>
      </w:r>
      <w:r>
        <w:rPr>
          <w:rFonts w:cs="Calibri"/>
          <w:sz w:val="24"/>
          <w:vertAlign w:val="superscript"/>
        </w:rPr>
        <w:t>17</w:t>
      </w:r>
      <w:r>
        <w:rPr>
          <w:rFonts w:cs="Calibri"/>
          <w:sz w:val="24"/>
        </w:rPr>
        <w:fldChar w:fldCharType="end"/>
      </w:r>
      <w:r>
        <w:rPr>
          <w:rFonts w:cs="Calibri"/>
          <w:sz w:val="24"/>
        </w:rPr>
        <w:t>. However, due to the lack of supporting equipment in some primary hospitals, these technologies cannot be utilized to facilitate complex liver resection—this constitutes a limitation of this study. Through precise preoperative imaging review, this research team identified the exact tumor location and hepatic venous drainage patterns in patients. Based on these anatomical characteristics, this team then meticulously planned the intraoperative surgical approach. Starting with mastery and application of fundamental anatomical principles, followed by preoperative data analysis and personalized surgical planning for individual patients, and culminating in intraoperative recognition of anatomical landmarks and spatial orientation, this approach allowed t</w:t>
      </w:r>
      <w:r>
        <w:rPr>
          <w:rFonts w:cs="Calibri"/>
          <w:sz w:val="24"/>
        </w:rPr>
        <w:t>he</w:t>
      </w:r>
      <w:r>
        <w:rPr>
          <w:rFonts w:cs="Calibri"/>
          <w:sz w:val="24"/>
        </w:rPr>
        <w:t xml:space="preserve"> complete resection of such complex segments without intraoperative ultrasound or fluorescence guidance.</w:t>
      </w:r>
    </w:p>
    <w:p w14:paraId="5A725483">
      <w:pPr>
        <w:pStyle w:val="style0"/>
        <w:spacing w:lineRule="atLeast" w:line="0"/>
        <w:rPr>
          <w:rFonts w:cs="Calibri"/>
          <w:sz w:val="24"/>
        </w:rPr>
      </w:pPr>
    </w:p>
    <w:p w14:paraId="1CE6EC66">
      <w:pPr>
        <w:pStyle w:val="style0"/>
        <w:spacing w:lineRule="atLeast" w:line="0"/>
        <w:rPr>
          <w:rFonts w:cs="Calibri"/>
          <w:sz w:val="24"/>
        </w:rPr>
      </w:pPr>
      <w:r>
        <w:rPr>
          <w:rFonts w:cs="Calibri"/>
          <w:sz w:val="24"/>
        </w:rPr>
        <w:t xml:space="preserve">Beyond the technique described, this anatomical principle-based approach holds promise for several clinical and research extensions. It provides a technical framework for laparoscopic limited resections in cirrhotic patients with compromised functional reserve, where maximal parenchymal sparing is paramount. The methodology could be adapted for tumors encroaching upon other major hepatic veins. For example, </w:t>
      </w:r>
      <w:r>
        <w:rPr>
          <w:rFonts w:cs="Calibri"/>
          <w:sz w:val="24"/>
        </w:rPr>
        <w:t xml:space="preserve">the </w:t>
      </w:r>
      <w:r>
        <w:rPr>
          <w:rFonts w:cs="Calibri"/>
          <w:sz w:val="24"/>
        </w:rPr>
        <w:t xml:space="preserve">middle hepatic vein at segment 8 ventral, or </w:t>
      </w:r>
      <w:r>
        <w:rPr>
          <w:rFonts w:cs="Calibri"/>
          <w:sz w:val="24"/>
        </w:rPr>
        <w:t xml:space="preserve">the </w:t>
      </w:r>
      <w:r>
        <w:rPr>
          <w:rFonts w:cs="Calibri"/>
          <w:sz w:val="24"/>
        </w:rPr>
        <w:t xml:space="preserve">left hepatic vein at segment 2/3, provided dominant accessory drainage veins are present. Future research should focus on prospective multicenter comparisons with ultrasound- or navigation-guided resections to objectively quantify benefits in operative time, blood loss, and oncological outcomes. Furthermore, integrating this landmark-guided strategy with augmented reality overlays of preoperative CT/MRI data could represent a low-cost navigation alternative, worthy of development and investigation </w:t>
      </w:r>
      <w:r>
        <w:rPr>
          <w:rFonts w:cs="Calibri"/>
          <w:sz w:val="24"/>
        </w:rPr>
        <w:t>in resource-limited settings.</w:t>
      </w:r>
    </w:p>
    <w:p w14:paraId="31290869">
      <w:pPr>
        <w:pStyle w:val="style0"/>
        <w:spacing w:lineRule="atLeast" w:line="0"/>
        <w:rPr>
          <w:rFonts w:cs="Calibri"/>
          <w:sz w:val="24"/>
        </w:rPr>
      </w:pPr>
    </w:p>
    <w:p w14:paraId="6207C378">
      <w:pPr>
        <w:pStyle w:val="style0"/>
        <w:spacing w:lineRule="atLeast" w:line="0"/>
        <w:rPr>
          <w:rFonts w:cs="Calibri"/>
          <w:sz w:val="24"/>
        </w:rPr>
      </w:pPr>
      <w:r>
        <w:rPr>
          <w:rFonts w:cs="Calibri"/>
          <w:sz w:val="24"/>
        </w:rPr>
        <w:t>This study primarily aims to describe and validate the technical feasibility of a landmark-guided laparoscopic S7+S8d resection, rather than to directly demonstrate superiority over established techniques. A formal comparative analysis with traditional right hemihepatectomy or navigation-assisted segmentectomies was beyond the scope of this initial technical report.</w:t>
      </w:r>
      <w:r>
        <w:rPr>
          <w:rFonts w:cs="Calibri"/>
          <w:sz w:val="24"/>
        </w:rPr>
        <w:t xml:space="preserve"> </w:t>
      </w:r>
      <w:r>
        <w:rPr>
          <w:rFonts w:cs="Calibri"/>
          <w:sz w:val="24"/>
        </w:rPr>
        <w:t>The principal advantage of this technique lies not in outright superiority, but in providing a viable and precise alternative for resource-constrained settings where advanced navigation technologies are unavailable. Its value is particularly evident in scenarios where right hemihepatectomy would result in insufficient future liver remnant, and where the presence of a dominant IRHV creates a unique anatomical opportunity for parenchymal preservation that this technique is specifically designed to exploit.</w:t>
      </w:r>
    </w:p>
    <w:p w14:paraId="5AE1059A">
      <w:pPr>
        <w:pStyle w:val="style0"/>
        <w:spacing w:lineRule="atLeast" w:line="0"/>
        <w:rPr>
          <w:rFonts w:cs="Calibri"/>
          <w:sz w:val="24"/>
        </w:rPr>
      </w:pPr>
    </w:p>
    <w:p w14:paraId="5EE2B832">
      <w:pPr>
        <w:pStyle w:val="style0"/>
        <w:spacing w:lineRule="atLeast" w:line="0"/>
        <w:rPr>
          <w:rFonts w:cs="Calibri"/>
          <w:sz w:val="24"/>
        </w:rPr>
      </w:pPr>
      <w:r>
        <w:rPr>
          <w:rFonts w:cs="Calibri"/>
          <w:sz w:val="24"/>
        </w:rPr>
        <w:t xml:space="preserve">This study centers on anatomy landmark-guided complex segmentectomy without intraoperative ultrasonography or fluorescence navigation, necessitating extensive laparoscopic hepatectomy experience and profound anatomical knowledge. As a single-center retrospective analysis with </w:t>
      </w:r>
      <w:r>
        <w:rPr>
          <w:rFonts w:cs="Calibri"/>
          <w:sz w:val="24"/>
        </w:rPr>
        <w:t xml:space="preserve">a </w:t>
      </w:r>
      <w:r>
        <w:rPr>
          <w:rFonts w:cs="Calibri"/>
          <w:sz w:val="24"/>
        </w:rPr>
        <w:t xml:space="preserve">limited cohort size and absence of long-term follow-up, future validation of S6 functional integrity and oncological outcomes requires </w:t>
      </w:r>
      <w:r>
        <w:rPr>
          <w:rFonts w:cs="Calibri"/>
          <w:sz w:val="24"/>
        </w:rPr>
        <w:t>an expanded sample size</w:t>
      </w:r>
      <w:r>
        <w:rPr>
          <w:rFonts w:cs="Calibri"/>
          <w:sz w:val="24"/>
        </w:rPr>
        <w:t>. Multicenter trials are currently underway to address these limitations.</w:t>
      </w:r>
    </w:p>
    <w:p w14:paraId="3AC13BB1">
      <w:pPr>
        <w:pStyle w:val="style0"/>
        <w:spacing w:lineRule="atLeast" w:line="0"/>
        <w:rPr>
          <w:rFonts w:cs="Calibri"/>
          <w:sz w:val="24"/>
        </w:rPr>
      </w:pPr>
    </w:p>
    <w:p w14:paraId="6FA367CB">
      <w:pPr>
        <w:pStyle w:val="style0"/>
        <w:spacing w:lineRule="atLeast" w:line="0"/>
        <w:rPr>
          <w:rFonts w:cs="Calibri"/>
          <w:b/>
          <w:bCs/>
          <w:sz w:val="24"/>
        </w:rPr>
      </w:pPr>
      <w:r>
        <w:rPr>
          <w:rFonts w:cs="Calibri"/>
          <w:b/>
          <w:bCs/>
          <w:sz w:val="24"/>
        </w:rPr>
        <w:t>ACKNOWLEDGMENTS:</w:t>
      </w:r>
    </w:p>
    <w:p w14:paraId="59EBDFD0">
      <w:pPr>
        <w:pStyle w:val="style0"/>
        <w:spacing w:lineRule="atLeast" w:line="0"/>
        <w:rPr>
          <w:rFonts w:cs="Calibri"/>
          <w:color w:val="bf0000"/>
          <w:sz w:val="24"/>
        </w:rPr>
      </w:pPr>
      <w:r>
        <w:rPr>
          <w:rFonts w:cs="Calibri"/>
          <w:color w:val="bf0000"/>
          <w:sz w:val="24"/>
          <w:lang w:val="en-US"/>
        </w:rPr>
        <w:t>This study was financially supported by the Sichuan Medical Science and Technology Innovation Research Association (Project Code: YCH-KY-YCZD2024-075) and the Health Commission of Sichuan Province Medical Science and Technology Program (Project No. 24WSXT089).</w:t>
      </w:r>
    </w:p>
    <w:p w14:paraId="5036C476">
      <w:pPr>
        <w:pStyle w:val="style0"/>
        <w:spacing w:lineRule="atLeast" w:line="0"/>
        <w:rPr>
          <w:rFonts w:cs="Calibri"/>
          <w:b/>
          <w:bCs/>
          <w:sz w:val="24"/>
        </w:rPr>
      </w:pPr>
    </w:p>
    <w:p w14:paraId="2573EE75">
      <w:pPr>
        <w:pStyle w:val="style0"/>
        <w:spacing w:lineRule="atLeast" w:line="0"/>
        <w:rPr>
          <w:rFonts w:cs="Calibri"/>
          <w:b/>
          <w:bCs/>
          <w:sz w:val="24"/>
        </w:rPr>
      </w:pPr>
      <w:r>
        <w:rPr>
          <w:rFonts w:cs="Calibri"/>
          <w:b/>
          <w:bCs/>
          <w:sz w:val="24"/>
        </w:rPr>
        <w:t>DISCLOSURES:</w:t>
      </w:r>
    </w:p>
    <w:p w14:paraId="6B4B6908">
      <w:pPr>
        <w:pStyle w:val="style0"/>
        <w:spacing w:lineRule="atLeast" w:line="0"/>
        <w:rPr>
          <w:rFonts w:cs="Calibri"/>
          <w:sz w:val="24"/>
        </w:rPr>
      </w:pPr>
      <w:r>
        <w:rPr>
          <w:rFonts w:cs="Calibri"/>
          <w:sz w:val="24"/>
        </w:rPr>
        <w:t>The authors have nothing to disclose.</w:t>
      </w:r>
    </w:p>
    <w:p w14:paraId="2963D179">
      <w:pPr>
        <w:pStyle w:val="style0"/>
        <w:spacing w:lineRule="atLeast" w:line="0"/>
        <w:rPr>
          <w:rFonts w:cs="Calibri"/>
          <w:sz w:val="24"/>
        </w:rPr>
      </w:pPr>
    </w:p>
    <w:p w14:paraId="30AC8C3C">
      <w:pPr>
        <w:pStyle w:val="style0"/>
        <w:spacing w:lineRule="atLeast" w:line="0"/>
        <w:rPr>
          <w:rFonts w:cs="Calibri"/>
          <w:sz w:val="24"/>
        </w:rPr>
      </w:pPr>
      <w:r>
        <w:rPr>
          <w:rFonts w:cs="Calibri"/>
          <w:b/>
          <w:bCs/>
          <w:sz w:val="24"/>
        </w:rPr>
        <w:t>REFERENCES:</w:t>
      </w:r>
    </w:p>
    <w:p w14:paraId="668CA94B">
      <w:pPr>
        <w:pStyle w:val="style4098"/>
        <w:numPr>
          <w:ilvl w:val="0"/>
          <w:numId w:val="3"/>
        </w:numPr>
        <w:spacing w:lineRule="atLeast" w:line="0"/>
        <w:ind w:left="0" w:firstLine="0"/>
        <w:rPr>
          <w:sz w:val="24"/>
        </w:rPr>
      </w:pPr>
      <w:r>
        <w:rPr>
          <w:sz w:val="24"/>
        </w:rPr>
        <w:fldChar w:fldCharType="begin"/>
      </w:r>
      <w:r>
        <w:rPr>
          <w:sz w:val="24"/>
        </w:rPr>
        <w:instrText xml:space="preserve"> ADDIN EN.REFLIST </w:instrText>
      </w:r>
      <w:r>
        <w:rPr>
          <w:sz w:val="24"/>
        </w:rPr>
        <w:fldChar w:fldCharType="separate"/>
      </w:r>
      <w:r>
        <w:rPr>
          <w:sz w:val="24"/>
        </w:rPr>
        <w:t xml:space="preserve">Fujiyama, Y. et al. Latest findings on minimally invasive anatomical liver resection. </w:t>
      </w:r>
      <w:r>
        <w:rPr>
          <w:i/>
          <w:sz w:val="24"/>
        </w:rPr>
        <w:t>Cancers (Basel).</w:t>
      </w:r>
      <w:r>
        <w:rPr>
          <w:sz w:val="24"/>
        </w:rPr>
        <w:t xml:space="preserve"> </w:t>
      </w:r>
      <w:r>
        <w:rPr>
          <w:b/>
          <w:sz w:val="24"/>
        </w:rPr>
        <w:t>15</w:t>
      </w:r>
      <w:r>
        <w:rPr>
          <w:sz w:val="24"/>
        </w:rPr>
        <w:t xml:space="preserve"> (8), </w:t>
      </w:r>
      <w:r>
        <w:rPr>
          <w:sz w:val="24"/>
        </w:rPr>
        <w:t>2218</w:t>
      </w:r>
      <w:r>
        <w:rPr>
          <w:sz w:val="24"/>
        </w:rPr>
        <w:t xml:space="preserve"> (2023).</w:t>
      </w:r>
    </w:p>
    <w:p w14:paraId="3D4797BC">
      <w:pPr>
        <w:pStyle w:val="style4098"/>
        <w:numPr>
          <w:ilvl w:val="0"/>
          <w:numId w:val="3"/>
        </w:numPr>
        <w:spacing w:lineRule="atLeast" w:line="0"/>
        <w:ind w:left="0" w:firstLine="0"/>
        <w:rPr>
          <w:sz w:val="24"/>
        </w:rPr>
      </w:pPr>
      <w:r>
        <w:rPr>
          <w:sz w:val="24"/>
        </w:rPr>
        <w:t>Takamoto, T.</w:t>
      </w:r>
      <w:r>
        <w:rPr>
          <w:sz w:val="24"/>
        </w:rPr>
        <w:t>,</w:t>
      </w:r>
      <w:r>
        <w:rPr>
          <w:sz w:val="24"/>
        </w:rPr>
        <w:t xml:space="preserve"> Makuuchi, M. Precision surgery for primary liver cancer. </w:t>
      </w:r>
      <w:r>
        <w:rPr>
          <w:i/>
          <w:sz w:val="24"/>
        </w:rPr>
        <w:t>Cancer Biol Med.</w:t>
      </w:r>
      <w:r>
        <w:rPr>
          <w:sz w:val="24"/>
        </w:rPr>
        <w:t xml:space="preserve"> </w:t>
      </w:r>
      <w:r>
        <w:rPr>
          <w:b/>
          <w:sz w:val="24"/>
        </w:rPr>
        <w:t>16</w:t>
      </w:r>
      <w:r>
        <w:rPr>
          <w:sz w:val="24"/>
        </w:rPr>
        <w:t xml:space="preserve"> (3), 475</w:t>
      </w:r>
      <w:r>
        <w:rPr>
          <w:sz w:val="24"/>
        </w:rPr>
        <w:t>–</w:t>
      </w:r>
      <w:r>
        <w:rPr>
          <w:sz w:val="24"/>
        </w:rPr>
        <w:t>485 (2019).</w:t>
      </w:r>
    </w:p>
    <w:p w14:paraId="7E94D9F0">
      <w:pPr>
        <w:pStyle w:val="style4098"/>
        <w:numPr>
          <w:ilvl w:val="0"/>
          <w:numId w:val="3"/>
        </w:numPr>
        <w:spacing w:lineRule="atLeast" w:line="0"/>
        <w:ind w:left="0" w:firstLine="0"/>
        <w:rPr>
          <w:sz w:val="24"/>
        </w:rPr>
      </w:pPr>
      <w:r>
        <w:rPr>
          <w:sz w:val="24"/>
        </w:rPr>
        <w:t xml:space="preserve">Wakabayashi, G. et al. The </w:t>
      </w:r>
      <w:r>
        <w:rPr>
          <w:sz w:val="24"/>
        </w:rPr>
        <w:t>T</w:t>
      </w:r>
      <w:r>
        <w:rPr>
          <w:sz w:val="24"/>
        </w:rPr>
        <w:t xml:space="preserve">okyo 2020 terminology of liver anatomy and resections: Updates of the </w:t>
      </w:r>
      <w:r>
        <w:rPr>
          <w:sz w:val="24"/>
        </w:rPr>
        <w:t>B</w:t>
      </w:r>
      <w:r>
        <w:rPr>
          <w:sz w:val="24"/>
        </w:rPr>
        <w:t xml:space="preserve">risbane 2000 system. </w:t>
      </w:r>
      <w:r>
        <w:rPr>
          <w:i/>
          <w:sz w:val="24"/>
        </w:rPr>
        <w:t>J Hepatobiliary Pancreat Sci.</w:t>
      </w:r>
      <w:r>
        <w:rPr>
          <w:sz w:val="24"/>
        </w:rPr>
        <w:t xml:space="preserve"> </w:t>
      </w:r>
      <w:r>
        <w:rPr>
          <w:b/>
          <w:sz w:val="24"/>
        </w:rPr>
        <w:t>29</w:t>
      </w:r>
      <w:r>
        <w:rPr>
          <w:sz w:val="24"/>
        </w:rPr>
        <w:t xml:space="preserve"> (1), 6</w:t>
      </w:r>
      <w:r>
        <w:rPr>
          <w:sz w:val="24"/>
        </w:rPr>
        <w:t>–</w:t>
      </w:r>
      <w:r>
        <w:rPr>
          <w:sz w:val="24"/>
        </w:rPr>
        <w:t>15 (2022).</w:t>
      </w:r>
    </w:p>
    <w:p w14:paraId="2F79D9CE">
      <w:pPr>
        <w:pStyle w:val="style4098"/>
        <w:numPr>
          <w:ilvl w:val="0"/>
          <w:numId w:val="3"/>
        </w:numPr>
        <w:spacing w:lineRule="atLeast" w:line="0"/>
        <w:ind w:left="0" w:firstLine="0"/>
        <w:rPr>
          <w:sz w:val="24"/>
        </w:rPr>
      </w:pPr>
      <w:r>
        <w:rPr>
          <w:sz w:val="24"/>
        </w:rPr>
        <w:t xml:space="preserve">Sugioka, A., Kato, Y., Tanahashi, Y. Systematic extrahepatic glissonean pedicle isolation for anatomical liver resection based on </w:t>
      </w:r>
      <w:r>
        <w:rPr>
          <w:sz w:val="24"/>
        </w:rPr>
        <w:t>L</w:t>
      </w:r>
      <w:r>
        <w:rPr>
          <w:sz w:val="24"/>
        </w:rPr>
        <w:t xml:space="preserve">aennec's capsule: Proposal of a novel comprehensive surgical anatomy of the liver. </w:t>
      </w:r>
      <w:r>
        <w:rPr>
          <w:i/>
          <w:sz w:val="24"/>
        </w:rPr>
        <w:t>J Hepatobiliary Pancreat Sci.</w:t>
      </w:r>
      <w:r>
        <w:rPr>
          <w:sz w:val="24"/>
        </w:rPr>
        <w:t xml:space="preserve"> </w:t>
      </w:r>
      <w:r>
        <w:rPr>
          <w:b/>
          <w:sz w:val="24"/>
        </w:rPr>
        <w:t>24</w:t>
      </w:r>
      <w:r>
        <w:rPr>
          <w:sz w:val="24"/>
        </w:rPr>
        <w:t xml:space="preserve"> (1), 17</w:t>
      </w:r>
      <w:r>
        <w:rPr>
          <w:sz w:val="24"/>
        </w:rPr>
        <w:t>–</w:t>
      </w:r>
      <w:r>
        <w:rPr>
          <w:sz w:val="24"/>
        </w:rPr>
        <w:t>23 (2017).</w:t>
      </w:r>
    </w:p>
    <w:p w14:paraId="70A572FF">
      <w:pPr>
        <w:pStyle w:val="style4098"/>
        <w:numPr>
          <w:ilvl w:val="0"/>
          <w:numId w:val="3"/>
        </w:numPr>
        <w:spacing w:lineRule="atLeast" w:line="0"/>
        <w:ind w:left="0" w:firstLine="0"/>
        <w:rPr>
          <w:sz w:val="24"/>
        </w:rPr>
      </w:pPr>
      <w:r>
        <w:rPr>
          <w:sz w:val="24"/>
        </w:rPr>
        <w:t xml:space="preserve">Cho, J. Y. et al. Practical guidelines for performing laparoscopic liver resection based on the second international laparoscopic liver consensus conference. </w:t>
      </w:r>
      <w:r>
        <w:rPr>
          <w:i/>
          <w:sz w:val="24"/>
        </w:rPr>
        <w:t>Surg Oncol.</w:t>
      </w:r>
      <w:r>
        <w:rPr>
          <w:sz w:val="24"/>
        </w:rPr>
        <w:t xml:space="preserve"> </w:t>
      </w:r>
      <w:r>
        <w:rPr>
          <w:b/>
          <w:sz w:val="24"/>
        </w:rPr>
        <w:t>27</w:t>
      </w:r>
      <w:r>
        <w:rPr>
          <w:sz w:val="24"/>
        </w:rPr>
        <w:t xml:space="preserve"> (1), A5</w:t>
      </w:r>
      <w:r>
        <w:rPr>
          <w:sz w:val="24"/>
        </w:rPr>
        <w:t>–</w:t>
      </w:r>
      <w:r>
        <w:rPr>
          <w:sz w:val="24"/>
        </w:rPr>
        <w:t>A9 (2018).</w:t>
      </w:r>
    </w:p>
    <w:p w14:paraId="1639A590">
      <w:pPr>
        <w:pStyle w:val="style4098"/>
        <w:numPr>
          <w:ilvl w:val="0"/>
          <w:numId w:val="3"/>
        </w:numPr>
        <w:spacing w:lineRule="atLeast" w:line="0"/>
        <w:ind w:left="0" w:firstLine="0"/>
        <w:rPr>
          <w:sz w:val="24"/>
        </w:rPr>
      </w:pPr>
      <w:r>
        <w:rPr>
          <w:sz w:val="24"/>
        </w:rPr>
        <w:t xml:space="preserve">Lopez-Lopez, V. et al. Laparoscopic liver resection of segments 7 and 8: From the initial restrictions to the current indications. </w:t>
      </w:r>
      <w:r>
        <w:rPr>
          <w:i/>
          <w:sz w:val="24"/>
        </w:rPr>
        <w:t>J Minim Invasive Surg.</w:t>
      </w:r>
      <w:r>
        <w:rPr>
          <w:sz w:val="24"/>
        </w:rPr>
        <w:t xml:space="preserve"> </w:t>
      </w:r>
      <w:r>
        <w:rPr>
          <w:b/>
          <w:sz w:val="24"/>
        </w:rPr>
        <w:t>23</w:t>
      </w:r>
      <w:r>
        <w:rPr>
          <w:sz w:val="24"/>
        </w:rPr>
        <w:t xml:space="preserve"> (1), 5</w:t>
      </w:r>
      <w:r>
        <w:rPr>
          <w:sz w:val="24"/>
        </w:rPr>
        <w:t>–</w:t>
      </w:r>
      <w:r>
        <w:rPr>
          <w:sz w:val="24"/>
        </w:rPr>
        <w:t>16 (2020).</w:t>
      </w:r>
    </w:p>
    <w:p w14:paraId="3C9141C8">
      <w:pPr>
        <w:pStyle w:val="style4098"/>
        <w:numPr>
          <w:ilvl w:val="0"/>
          <w:numId w:val="3"/>
        </w:numPr>
        <w:spacing w:lineRule="atLeast" w:line="0"/>
        <w:ind w:left="0" w:firstLine="0"/>
        <w:rPr>
          <w:sz w:val="24"/>
        </w:rPr>
      </w:pPr>
      <w:r>
        <w:rPr>
          <w:sz w:val="24"/>
        </w:rPr>
        <w:t xml:space="preserve">Lee, J. W., Choi, S. H., Kim, S., Kwon, S. W. Laparoscopic liver resection for segment </w:t>
      </w:r>
      <w:r>
        <w:rPr>
          <w:sz w:val="24"/>
        </w:rPr>
        <w:t>VII</w:t>
      </w:r>
      <w:r>
        <w:rPr>
          <w:sz w:val="24"/>
        </w:rPr>
        <w:t xml:space="preserve"> lesion using a combination of rubber band retraction method and flexible laparoscope. </w:t>
      </w:r>
      <w:r>
        <w:rPr>
          <w:i/>
          <w:sz w:val="24"/>
        </w:rPr>
        <w:t>Surg Endosc.</w:t>
      </w:r>
      <w:r>
        <w:rPr>
          <w:sz w:val="24"/>
        </w:rPr>
        <w:t xml:space="preserve"> </w:t>
      </w:r>
      <w:r>
        <w:rPr>
          <w:b/>
          <w:sz w:val="24"/>
        </w:rPr>
        <w:t>34</w:t>
      </w:r>
      <w:r>
        <w:rPr>
          <w:sz w:val="24"/>
        </w:rPr>
        <w:t xml:space="preserve"> (2), 954</w:t>
      </w:r>
      <w:r>
        <w:rPr>
          <w:sz w:val="24"/>
        </w:rPr>
        <w:t>–</w:t>
      </w:r>
      <w:r>
        <w:rPr>
          <w:sz w:val="24"/>
        </w:rPr>
        <w:t>960 (2020).</w:t>
      </w:r>
    </w:p>
    <w:p w14:paraId="2B955F8A">
      <w:pPr>
        <w:pStyle w:val="style4098"/>
        <w:numPr>
          <w:ilvl w:val="0"/>
          <w:numId w:val="3"/>
        </w:numPr>
        <w:spacing w:lineRule="atLeast" w:line="0"/>
        <w:ind w:left="0" w:firstLine="0"/>
        <w:rPr>
          <w:sz w:val="24"/>
        </w:rPr>
      </w:pPr>
      <w:r>
        <w:rPr>
          <w:sz w:val="24"/>
        </w:rPr>
        <w:t xml:space="preserve">Hu, M. et al. Efficacy and safety of indocyanine green fluorescence navigation versus conventional laparoscopic hepatectomy for hepatocellular carcinoma: A systematic review and meta-analysis. </w:t>
      </w:r>
      <w:r>
        <w:rPr>
          <w:i/>
          <w:sz w:val="24"/>
        </w:rPr>
        <w:t>Surg Endosc.</w:t>
      </w:r>
      <w:r>
        <w:rPr>
          <w:sz w:val="24"/>
        </w:rPr>
        <w:t xml:space="preserve"> </w:t>
      </w:r>
      <w:r>
        <w:rPr>
          <w:b/>
          <w:sz w:val="24"/>
        </w:rPr>
        <w:t>39</w:t>
      </w:r>
      <w:r>
        <w:rPr>
          <w:sz w:val="24"/>
        </w:rPr>
        <w:t xml:space="preserve"> (3), 1681</w:t>
      </w:r>
      <w:r>
        <w:rPr>
          <w:sz w:val="24"/>
        </w:rPr>
        <w:t>–</w:t>
      </w:r>
      <w:r>
        <w:rPr>
          <w:sz w:val="24"/>
        </w:rPr>
        <w:t>1695 (2025).</w:t>
      </w:r>
    </w:p>
    <w:p w14:paraId="1C7EE85C">
      <w:pPr>
        <w:pStyle w:val="style4098"/>
        <w:numPr>
          <w:ilvl w:val="0"/>
          <w:numId w:val="3"/>
        </w:numPr>
        <w:spacing w:lineRule="atLeast" w:line="0"/>
        <w:ind w:left="0" w:firstLine="0"/>
        <w:rPr>
          <w:sz w:val="24"/>
        </w:rPr>
      </w:pPr>
      <w:r>
        <w:rPr>
          <w:sz w:val="24"/>
        </w:rPr>
        <w:t>Shilal, P.</w:t>
      </w:r>
      <w:r>
        <w:rPr>
          <w:sz w:val="24"/>
        </w:rPr>
        <w:t>,</w:t>
      </w:r>
      <w:r>
        <w:rPr>
          <w:sz w:val="24"/>
        </w:rPr>
        <w:t xml:space="preserve"> Tuli, A. Anatomical variations in the pattern of the right hepatic veins draining the posterior segment of the right lobe of the liver. </w:t>
      </w:r>
      <w:r>
        <w:rPr>
          <w:i/>
          <w:sz w:val="24"/>
        </w:rPr>
        <w:t>J Clin Diagn Res.</w:t>
      </w:r>
      <w:r>
        <w:rPr>
          <w:sz w:val="24"/>
        </w:rPr>
        <w:t xml:space="preserve"> </w:t>
      </w:r>
      <w:r>
        <w:rPr>
          <w:b/>
          <w:sz w:val="24"/>
        </w:rPr>
        <w:t>9</w:t>
      </w:r>
      <w:r>
        <w:rPr>
          <w:sz w:val="24"/>
        </w:rPr>
        <w:t xml:space="preserve"> (3), AC08-12 (2015).</w:t>
      </w:r>
    </w:p>
    <w:p w14:paraId="4BA4BFE1">
      <w:pPr>
        <w:pStyle w:val="style4098"/>
        <w:numPr>
          <w:ilvl w:val="0"/>
          <w:numId w:val="3"/>
        </w:numPr>
        <w:spacing w:lineRule="atLeast" w:line="0"/>
        <w:ind w:left="0" w:firstLine="0"/>
        <w:rPr>
          <w:sz w:val="24"/>
        </w:rPr>
      </w:pPr>
      <w:r>
        <w:rPr>
          <w:sz w:val="24"/>
        </w:rPr>
        <w:t xml:space="preserve">Makuuchi, M., Hasegawa, H., Yamazaki, S., Takayasu, K. Four new hepatectomy procedures for resection of the right hepatic vein and preservation of the inferior right hepatic vein. </w:t>
      </w:r>
      <w:r>
        <w:rPr>
          <w:i/>
          <w:sz w:val="24"/>
        </w:rPr>
        <w:t>Surg Gynecol Obstet.</w:t>
      </w:r>
      <w:r>
        <w:rPr>
          <w:sz w:val="24"/>
        </w:rPr>
        <w:t xml:space="preserve"> </w:t>
      </w:r>
      <w:r>
        <w:rPr>
          <w:b/>
          <w:sz w:val="24"/>
        </w:rPr>
        <w:t>164</w:t>
      </w:r>
      <w:r>
        <w:rPr>
          <w:sz w:val="24"/>
        </w:rPr>
        <w:t xml:space="preserve"> (1), 68</w:t>
      </w:r>
      <w:r>
        <w:rPr>
          <w:sz w:val="24"/>
        </w:rPr>
        <w:t>–</w:t>
      </w:r>
      <w:r>
        <w:rPr>
          <w:sz w:val="24"/>
        </w:rPr>
        <w:t>72 (1987).</w:t>
      </w:r>
    </w:p>
    <w:p w14:paraId="0A61E5E5">
      <w:pPr>
        <w:pStyle w:val="style4098"/>
        <w:numPr>
          <w:ilvl w:val="0"/>
          <w:numId w:val="3"/>
        </w:numPr>
        <w:spacing w:lineRule="atLeast" w:line="0"/>
        <w:ind w:left="0" w:firstLine="0"/>
        <w:rPr>
          <w:sz w:val="24"/>
        </w:rPr>
      </w:pPr>
      <w:r>
        <w:rPr>
          <w:sz w:val="24"/>
        </w:rPr>
        <w:t xml:space="preserve">Machado, M. A., Bacchella, T., Makdissi, F. F., Surjan, R. T., Machado, M. C. Extended left trisectionectomy severing all hepatic veins preserving segment 6 and inferior right hepatic vein. </w:t>
      </w:r>
      <w:r>
        <w:rPr>
          <w:i/>
          <w:sz w:val="24"/>
        </w:rPr>
        <w:t>Eur J Surg Oncol.</w:t>
      </w:r>
      <w:r>
        <w:rPr>
          <w:sz w:val="24"/>
        </w:rPr>
        <w:t xml:space="preserve"> </w:t>
      </w:r>
      <w:r>
        <w:rPr>
          <w:b/>
          <w:sz w:val="24"/>
        </w:rPr>
        <w:t>34</w:t>
      </w:r>
      <w:r>
        <w:rPr>
          <w:sz w:val="24"/>
        </w:rPr>
        <w:t xml:space="preserve"> (2), 247</w:t>
      </w:r>
      <w:r>
        <w:rPr>
          <w:sz w:val="24"/>
        </w:rPr>
        <w:t>–</w:t>
      </w:r>
      <w:r>
        <w:rPr>
          <w:sz w:val="24"/>
        </w:rPr>
        <w:t>251 (2008).</w:t>
      </w:r>
    </w:p>
    <w:p w14:paraId="68BD3CC8">
      <w:pPr>
        <w:pStyle w:val="style4098"/>
        <w:numPr>
          <w:ilvl w:val="0"/>
          <w:numId w:val="3"/>
        </w:numPr>
        <w:spacing w:lineRule="atLeast" w:line="0"/>
        <w:ind w:left="0" w:firstLine="0"/>
        <w:rPr>
          <w:sz w:val="24"/>
        </w:rPr>
      </w:pPr>
      <w:r>
        <w:rPr>
          <w:sz w:val="24"/>
        </w:rPr>
        <w:t xml:space="preserve">Xing, X., Li, H., Liu, W. G. Clinical studies on inferior right hepatic veins. </w:t>
      </w:r>
      <w:r>
        <w:rPr>
          <w:i/>
          <w:sz w:val="24"/>
        </w:rPr>
        <w:t>Hepatobiliary Pancreat Dis Int.</w:t>
      </w:r>
      <w:r>
        <w:rPr>
          <w:sz w:val="24"/>
        </w:rPr>
        <w:t xml:space="preserve"> </w:t>
      </w:r>
      <w:r>
        <w:rPr>
          <w:b/>
          <w:sz w:val="24"/>
        </w:rPr>
        <w:t>6</w:t>
      </w:r>
      <w:r>
        <w:rPr>
          <w:sz w:val="24"/>
        </w:rPr>
        <w:t xml:space="preserve"> (6), 579</w:t>
      </w:r>
      <w:r>
        <w:rPr>
          <w:sz w:val="24"/>
        </w:rPr>
        <w:t>–</w:t>
      </w:r>
      <w:r>
        <w:rPr>
          <w:sz w:val="24"/>
        </w:rPr>
        <w:t>584 (2007).</w:t>
      </w:r>
    </w:p>
    <w:p w14:paraId="3ED1C682">
      <w:pPr>
        <w:pStyle w:val="style4098"/>
        <w:numPr>
          <w:ilvl w:val="0"/>
          <w:numId w:val="3"/>
        </w:numPr>
        <w:spacing w:lineRule="atLeast" w:line="0"/>
        <w:ind w:left="0" w:firstLine="0"/>
        <w:rPr>
          <w:sz w:val="24"/>
        </w:rPr>
      </w:pPr>
      <w:r>
        <w:rPr>
          <w:sz w:val="24"/>
        </w:rPr>
        <w:t xml:space="preserve">Nakayama, H. et al. Verification of inferior right hepatic vein-conserving segments 7 to 8 resection of the liver. </w:t>
      </w:r>
      <w:r>
        <w:rPr>
          <w:i/>
          <w:sz w:val="24"/>
        </w:rPr>
        <w:t>Int Surg.</w:t>
      </w:r>
      <w:r>
        <w:rPr>
          <w:sz w:val="24"/>
        </w:rPr>
        <w:t xml:space="preserve"> </w:t>
      </w:r>
      <w:r>
        <w:rPr>
          <w:b/>
          <w:sz w:val="24"/>
        </w:rPr>
        <w:t>100</w:t>
      </w:r>
      <w:r>
        <w:rPr>
          <w:sz w:val="24"/>
        </w:rPr>
        <w:t xml:space="preserve"> (4), 683</w:t>
      </w:r>
      <w:r>
        <w:rPr>
          <w:sz w:val="24"/>
        </w:rPr>
        <w:t>–</w:t>
      </w:r>
      <w:r>
        <w:rPr>
          <w:sz w:val="24"/>
        </w:rPr>
        <w:t>688 (2015).</w:t>
      </w:r>
    </w:p>
    <w:p w14:paraId="10B93AC0">
      <w:pPr>
        <w:pStyle w:val="style4098"/>
        <w:numPr>
          <w:ilvl w:val="0"/>
          <w:numId w:val="3"/>
        </w:numPr>
        <w:spacing w:lineRule="atLeast" w:line="0"/>
        <w:ind w:left="0" w:firstLine="0"/>
        <w:rPr>
          <w:sz w:val="24"/>
        </w:rPr>
      </w:pPr>
      <w:r>
        <w:rPr>
          <w:sz w:val="24"/>
        </w:rPr>
        <w:t xml:space="preserve">Terayama, M. et al. Preserving inferior right hepatic vein enabled bisegmentectomy 7 and 8 without venous congestion: A case report. </w:t>
      </w:r>
      <w:r>
        <w:rPr>
          <w:i/>
          <w:sz w:val="24"/>
        </w:rPr>
        <w:t>Surg Case Rep.</w:t>
      </w:r>
      <w:r>
        <w:rPr>
          <w:sz w:val="24"/>
        </w:rPr>
        <w:t xml:space="preserve"> </w:t>
      </w:r>
      <w:r>
        <w:rPr>
          <w:b/>
          <w:sz w:val="24"/>
        </w:rPr>
        <w:t>7</w:t>
      </w:r>
      <w:r>
        <w:rPr>
          <w:sz w:val="24"/>
        </w:rPr>
        <w:t xml:space="preserve"> (1), 101 (2021).</w:t>
      </w:r>
    </w:p>
    <w:p w14:paraId="2D0FA334">
      <w:pPr>
        <w:pStyle w:val="style4098"/>
        <w:numPr>
          <w:ilvl w:val="0"/>
          <w:numId w:val="3"/>
        </w:numPr>
        <w:spacing w:lineRule="atLeast" w:line="0"/>
        <w:ind w:left="0" w:firstLine="0"/>
        <w:rPr>
          <w:sz w:val="24"/>
        </w:rPr>
      </w:pPr>
      <w:r>
        <w:rPr>
          <w:sz w:val="24"/>
        </w:rPr>
        <w:t xml:space="preserve">Kamiyama, T., Kakisaka, T., Orimo, T. Current role of intraoperative ultrasonography in hepatectomy. </w:t>
      </w:r>
      <w:r>
        <w:rPr>
          <w:i/>
          <w:sz w:val="24"/>
        </w:rPr>
        <w:t>Surg Today.</w:t>
      </w:r>
      <w:r>
        <w:rPr>
          <w:sz w:val="24"/>
        </w:rPr>
        <w:t xml:space="preserve"> </w:t>
      </w:r>
      <w:r>
        <w:rPr>
          <w:b/>
          <w:sz w:val="24"/>
        </w:rPr>
        <w:t>51</w:t>
      </w:r>
      <w:r>
        <w:rPr>
          <w:sz w:val="24"/>
        </w:rPr>
        <w:t xml:space="preserve"> (12), 1887</w:t>
      </w:r>
      <w:r>
        <w:rPr>
          <w:sz w:val="24"/>
        </w:rPr>
        <w:t>–</w:t>
      </w:r>
      <w:r>
        <w:rPr>
          <w:sz w:val="24"/>
        </w:rPr>
        <w:t>1896 (2021).</w:t>
      </w:r>
    </w:p>
    <w:p w14:paraId="4BF4D85C">
      <w:pPr>
        <w:pStyle w:val="style4098"/>
        <w:numPr>
          <w:ilvl w:val="0"/>
          <w:numId w:val="3"/>
        </w:numPr>
        <w:spacing w:lineRule="atLeast" w:line="0"/>
        <w:ind w:left="0" w:firstLine="0"/>
        <w:rPr>
          <w:sz w:val="24"/>
        </w:rPr>
      </w:pPr>
      <w:r>
        <w:rPr>
          <w:sz w:val="24"/>
        </w:rPr>
        <w:t xml:space="preserve">Bezzi, M. et al. Laparoscopic and intraoperative ultrasound. </w:t>
      </w:r>
      <w:r>
        <w:rPr>
          <w:i/>
          <w:sz w:val="24"/>
        </w:rPr>
        <w:t>Eur J Radiol.</w:t>
      </w:r>
      <w:r>
        <w:rPr>
          <w:sz w:val="24"/>
        </w:rPr>
        <w:t xml:space="preserve"> </w:t>
      </w:r>
      <w:r>
        <w:rPr>
          <w:b/>
          <w:sz w:val="24"/>
        </w:rPr>
        <w:t>27 Suppl 2</w:t>
      </w:r>
      <w:r>
        <w:rPr>
          <w:sz w:val="24"/>
        </w:rPr>
        <w:t xml:space="preserve"> S207</w:t>
      </w:r>
      <w:r>
        <w:rPr>
          <w:sz w:val="24"/>
        </w:rPr>
        <w:t>–S</w:t>
      </w:r>
      <w:r>
        <w:rPr>
          <w:sz w:val="24"/>
        </w:rPr>
        <w:t>214 (1998).</w:t>
      </w:r>
    </w:p>
    <w:p w14:paraId="0B1D0C6E">
      <w:pPr>
        <w:pStyle w:val="style4098"/>
        <w:numPr>
          <w:ilvl w:val="0"/>
          <w:numId w:val="3"/>
        </w:numPr>
        <w:spacing w:lineRule="atLeast" w:line="0"/>
        <w:ind w:left="0" w:firstLine="0"/>
        <w:rPr>
          <w:sz w:val="24"/>
        </w:rPr>
      </w:pPr>
      <w:r>
        <w:rPr>
          <w:sz w:val="24"/>
        </w:rPr>
        <w:t xml:space="preserve">Wang, J., Xu, Y., Zhang, Y., Tian, H. Safety and effectiveness of fluorescence laparoscopy in precise hepatectomy: A meta-analysis. </w:t>
      </w:r>
      <w:r>
        <w:rPr>
          <w:i/>
          <w:sz w:val="24"/>
        </w:rPr>
        <w:t>Photodiagnosis Photodyn Ther.</w:t>
      </w:r>
      <w:r>
        <w:rPr>
          <w:sz w:val="24"/>
        </w:rPr>
        <w:t xml:space="preserve"> </w:t>
      </w:r>
      <w:r>
        <w:rPr>
          <w:b/>
          <w:sz w:val="24"/>
        </w:rPr>
        <w:t>42</w:t>
      </w:r>
      <w:r>
        <w:rPr>
          <w:sz w:val="24"/>
        </w:rPr>
        <w:t xml:space="preserve">, </w:t>
      </w:r>
      <w:r>
        <w:rPr>
          <w:sz w:val="24"/>
        </w:rPr>
        <w:t>103599 (2023).</w:t>
      </w:r>
    </w:p>
    <w:p w14:paraId="7472849E">
      <w:pPr>
        <w:pStyle w:val="style0"/>
        <w:spacing w:lineRule="atLeast" w:line="0"/>
        <w:rPr>
          <w:rFonts w:cs="Calibri"/>
          <w:sz w:val="24"/>
        </w:rPr>
      </w:pPr>
      <w:r>
        <w:rPr>
          <w:rFonts w:cs="Calibri"/>
          <w:sz w:val="24"/>
        </w:rPr>
        <w:fldChar w:fldCharType="end"/>
      </w:r>
    </w:p>
    <w:sectPr>
      <w:headerReference w:type="even" r:id="rId2"/>
      <w:headerReference w:type="default" r:id="rId3"/>
      <w:footerReference w:type="even" r:id="rId4"/>
      <w:footerReference w:type="default" r:id="rId5"/>
      <w:headerReference w:type="first" r:id="rId6"/>
      <w:pgSz w:w="11906" w:h="16838" w:orient="portrait"/>
      <w:pgMar w:top="1440" w:right="1440" w:bottom="1440" w:left="1440" w:header="851" w:footer="992" w:gutter="0"/>
      <w:lnNumType w:countBy="1" w:restart="continuous"/>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0020304"/>
    <w:charset w:val="00"/>
    <w:family w:val="roman"/>
    <w:pitch w:val="variable"/>
    <w:sig w:usb0="E0002EFF" w:usb1="C000785B" w:usb2="00000009" w:usb3="00000000" w:csb0="000001FF" w:csb1="00000000"/>
  </w:font>
  <w:font w:name="SimSun">
    <w:altName w:val="宋体"/>
    <w:panose1 w:val="02010600030000010101"/>
    <w:charset w:val="86"/>
    <w:family w:val="auto"/>
    <w:pitch w:val="variable"/>
    <w:sig w:usb0="00000203" w:usb1="288F0000" w:usb2="00000016" w:usb3="00000000" w:csb0="00040001" w:csb1="00000000"/>
  </w:font>
  <w:font w:name="Calibri">
    <w:altName w:val="Calibri"/>
    <w:panose1 w:val="020f0502020000030204"/>
    <w:charset w:val="00"/>
    <w:family w:val="swiss"/>
    <w:pitch w:val="variable"/>
    <w:sig w:usb0="E4002EFF" w:usb1="C200247B" w:usb2="00000009" w:usb3="00000000" w:csb0="000001FF" w:csb1="00000000"/>
  </w:font>
  <w:font w:name="Cambria">
    <w:altName w:val="Cambria"/>
    <w:panose1 w:val="02040503050000030204"/>
    <w:charset w:val="00"/>
    <w:family w:val="roman"/>
    <w:pitch w:val="variable"/>
    <w:sig w:usb0="E00006FF" w:usb1="420024FF" w:usb2="02000000" w:usb3="00000000" w:csb0="0000019F" w:csb1="00000000"/>
  </w:font>
</w:fonts>
</file>

<file path=word/footer3.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14:paraId="00FFAC33">
    <w:pPr>
      <w:pStyle w:val="style32"/>
      <w:rPr/>
    </w:pPr>
  </w:p>
</w:ftr>
</file>

<file path=word/footer4.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14:paraId="22D7B12D">
    <w:pPr>
      <w:pStyle w:val="style32"/>
      <w:rPr/>
    </w:pPr>
  </w:p>
</w:ftr>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14:paraId="2609C340">
    <w:pPr>
      <w:pStyle w:val="style31"/>
      <w:rPr/>
    </w:pPr>
  </w:p>
</w:hdr>
</file>

<file path=word/header2.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14:paraId="53F80A8C">
    <w:pPr>
      <w:pStyle w:val="style31"/>
      <w:rPr/>
    </w:pPr>
  </w:p>
</w:hdr>
</file>

<file path=word/header5.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14:paraId="56EFE861">
    <w:pPr>
      <w:pStyle w:val="style3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7D5E2026"/>
    <w:lvl w:ilvl="0">
      <w:start w:val="1"/>
      <w:numFmt w:val="decimal"/>
      <w:lvlText w:val="%1."/>
      <w:lvlJc w:val="left"/>
      <w:pPr>
        <w:ind w:left="425" w:hanging="425"/>
      </w:pPr>
      <w:rPr>
        <w:rFonts w:hint="default"/>
      </w:rPr>
    </w:lvl>
    <w:lvl w:ilvl="1">
      <w:start w:val="1"/>
      <w:numFmt w:val="decimal"/>
      <w:lvlText w:val="%1.%2."/>
      <w:lvlJc w:val="left"/>
      <w:pPr>
        <w:ind w:left="567" w:hanging="567"/>
      </w:pPr>
      <w:rPr>
        <w:rFonts w:hint="default"/>
        <w:color w:val="auto"/>
      </w:rPr>
    </w:lvl>
    <w:lvl w:ilvl="2">
      <w:start w:val="1"/>
      <w:numFmt w:val="decimal"/>
      <w:lvlText w:val="%1.%2.%3."/>
      <w:lvlJc w:val="left"/>
      <w:pPr>
        <w:ind w:left="709" w:hanging="709"/>
      </w:pPr>
      <w:rPr>
        <w:rFonts w:hint="default"/>
      </w:rPr>
    </w:lvl>
    <w:lvl w:ilvl="3">
      <w:start w:val="1"/>
      <w:numFmt w:val="decimal"/>
      <w:lvlText w:val="%1.%2.%3.%4."/>
      <w:lvlJc w:val="left"/>
      <w:pPr>
        <w:ind w:left="850" w:hanging="850"/>
      </w:pPr>
      <w:rPr>
        <w:rFonts w:hint="default"/>
      </w:rPr>
    </w:lvl>
    <w:lvl w:ilvl="4">
      <w:start w:val="1"/>
      <w:numFmt w:val="decimal"/>
      <w:lvlText w:val="%1.%2.%3.%4.%5."/>
      <w:lvlJc w:val="left"/>
      <w:pPr>
        <w:ind w:left="991" w:hanging="99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5" w:hanging="1275"/>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8" w:hanging="1558"/>
      </w:pPr>
      <w:rPr>
        <w:rFonts w:hint="default"/>
      </w:rPr>
    </w:lvl>
  </w:abstractNum>
  <w:abstractNum w:abstractNumId="1">
    <w:nsid w:val="00000001"/>
    <w:multiLevelType w:val="multilevel"/>
    <w:tmpl w:val="88CA4841"/>
    <w:lvl w:ilvl="0">
      <w:start w:val="1"/>
      <w:numFmt w:val="decimal"/>
      <w:lvlText w:val="%1."/>
      <w:lvlJc w:val="left"/>
      <w:pPr>
        <w:ind w:left="425" w:hanging="425"/>
      </w:pPr>
      <w:rPr>
        <w:rFonts w:hint="default"/>
      </w:rPr>
    </w:lvl>
    <w:lvl w:ilvl="1">
      <w:start w:val="1"/>
      <w:numFmt w:val="decimal"/>
      <w:lvlText w:val="%1.%2."/>
      <w:lvlJc w:val="left"/>
      <w:pPr>
        <w:ind w:left="567" w:hanging="567"/>
      </w:pPr>
      <w:rPr>
        <w:rFonts w:hint="default"/>
        <w:color w:val="ff0000"/>
      </w:rPr>
    </w:lvl>
    <w:lvl w:ilvl="2">
      <w:start w:val="1"/>
      <w:numFmt w:val="decimal"/>
      <w:lvlText w:val="%1.%2.%3."/>
      <w:lvlJc w:val="left"/>
      <w:pPr>
        <w:ind w:left="709" w:hanging="709"/>
      </w:pPr>
      <w:rPr>
        <w:rFonts w:hint="default"/>
      </w:rPr>
    </w:lvl>
    <w:lvl w:ilvl="3">
      <w:start w:val="1"/>
      <w:numFmt w:val="decimal"/>
      <w:lvlText w:val="%1.%2.%3.%4."/>
      <w:lvlJc w:val="left"/>
      <w:pPr>
        <w:ind w:left="850" w:hanging="850"/>
      </w:pPr>
      <w:rPr>
        <w:rFonts w:hint="default"/>
      </w:rPr>
    </w:lvl>
    <w:lvl w:ilvl="4">
      <w:start w:val="1"/>
      <w:numFmt w:val="decimal"/>
      <w:lvlText w:val="%1.%2.%3.%4.%5."/>
      <w:lvlJc w:val="left"/>
      <w:pPr>
        <w:ind w:left="991" w:hanging="99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5" w:hanging="1275"/>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8" w:hanging="1558"/>
      </w:pPr>
      <w:rPr>
        <w:rFonts w:hint="default"/>
      </w:rPr>
    </w:lvl>
  </w:abstractNum>
  <w:abstractNum w:abstractNumId="2">
    <w:nsid w:val="00000002"/>
    <w:multiLevelType w:val="hybridMultilevel"/>
    <w:tmpl w:val="91A4C6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embedSystemFonts/>
  <w:hideSpellingErrors/>
  <w:hideGrammaticalErrors/>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Times New Roman" w:cs="Times New Roman" w:eastAsia="SimSun" w:hAnsi="Times New Roman"/>
        <w:lang w:val="en-US" w:bidi="ar-SA" w:eastAsia="en-US"/>
      </w:rPr>
    </w:rPrDefault>
    <w:pPrDefault>
      <w:pPr/>
    </w:pPrDefault>
  </w:docDefaults>
  <w:style w:type="paragraph" w:default="1" w:styleId="style0">
    <w:name w:val="Normal"/>
    <w:next w:val="style0"/>
    <w:qFormat/>
    <w:pPr>
      <w:widowControl w:val="false"/>
      <w:jc w:val="both"/>
    </w:pPr>
    <w:rPr>
      <w:rFonts w:ascii="Calibri" w:cs="SimSun" w:hAnsi="Calibri"/>
      <w:kern w:val="2"/>
      <w:sz w:val="21"/>
      <w:szCs w:val="24"/>
      <w:lang w:eastAsia="zh-CN"/>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30">
    <w:name w:val="annotation text"/>
    <w:basedOn w:val="style0"/>
    <w:next w:val="style30"/>
    <w:qFormat/>
    <w:pPr>
      <w:jc w:val="left"/>
    </w:pPr>
    <w:rPr/>
  </w:style>
  <w:style w:type="paragraph" w:styleId="style32">
    <w:name w:val="footer"/>
    <w:basedOn w:val="style0"/>
    <w:next w:val="style32"/>
    <w:qFormat/>
    <w:pPr>
      <w:tabs>
        <w:tab w:val="center" w:leader="none" w:pos="4153"/>
        <w:tab w:val="right" w:leader="none" w:pos="8306"/>
      </w:tabs>
      <w:snapToGrid w:val="false"/>
      <w:jc w:val="left"/>
    </w:pPr>
    <w:rPr>
      <w:sz w:val="18"/>
    </w:rPr>
  </w:style>
  <w:style w:type="paragraph" w:styleId="style31">
    <w:name w:val="header"/>
    <w:basedOn w:val="style0"/>
    <w:next w:val="style31"/>
    <w:qFormat/>
    <w:pPr>
      <w:pBdr>
        <w:left w:val="none" w:sz="0" w:space="4" w:color="auto"/>
        <w:right w:val="none" w:sz="0" w:space="4" w:color="auto"/>
        <w:top w:val="none" w:sz="0" w:space="1" w:color="auto"/>
        <w:bottom w:val="none" w:sz="0" w:space="1" w:color="auto"/>
      </w:pBdr>
      <w:tabs>
        <w:tab w:val="center" w:leader="none" w:pos="4153"/>
        <w:tab w:val="right" w:leader="none" w:pos="8306"/>
      </w:tabs>
      <w:snapToGrid w:val="false"/>
    </w:pPr>
    <w:rPr>
      <w:sz w:val="18"/>
    </w:rPr>
  </w:style>
  <w:style w:type="table" w:styleId="style154">
    <w:name w:val="Table Grid"/>
    <w:basedOn w:val="style105"/>
    <w:next w:val="style154"/>
    <w:qFormat/>
    <w:pPr>
      <w:widowControl w:val="false"/>
      <w:jc w:val="both"/>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cPr>
  </w:style>
  <w:style w:type="paragraph" w:customStyle="1" w:styleId="style4097">
    <w:name w:val="EndNote Bibliography Title"/>
    <w:next w:val="style4097"/>
    <w:qFormat/>
    <w:pPr>
      <w:jc w:val="center"/>
    </w:pPr>
    <w:rPr>
      <w:rFonts w:ascii="Calibri" w:cs="Calibri" w:hAnsi="Calibri"/>
      <w:kern w:val="2"/>
      <w:szCs w:val="24"/>
      <w:lang w:eastAsia="zh-CN"/>
    </w:rPr>
  </w:style>
  <w:style w:type="paragraph" w:customStyle="1" w:styleId="style4098">
    <w:name w:val="EndNote Bibliography"/>
    <w:next w:val="style4098"/>
    <w:qFormat/>
    <w:pPr>
      <w:jc w:val="both"/>
    </w:pPr>
    <w:rPr>
      <w:rFonts w:ascii="Calibri" w:cs="Calibri" w:hAnsi="Calibri"/>
      <w:kern w:val="2"/>
      <w:szCs w:val="24"/>
      <w:lang w:eastAsia="zh-CN"/>
    </w:rPr>
  </w:style>
  <w:style w:type="paragraph" w:styleId="style179">
    <w:name w:val="List Paragraph"/>
    <w:basedOn w:val="style0"/>
    <w:next w:val="style179"/>
    <w:qFormat/>
    <w:uiPriority w:val="34"/>
    <w:pPr>
      <w:ind w:firstLine="420" w:firstLineChars="200"/>
    </w:pPr>
    <w:rPr/>
  </w:style>
  <w:style w:type="character" w:styleId="style40">
    <w:name w:val="line number"/>
    <w:basedOn w:val="style65"/>
    <w:next w:val="style40"/>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3.xml"/><Relationship Id="rId11" Type="http://schemas.openxmlformats.org/officeDocument/2006/relationships/customXml" Target="../customXml/item1.xml"/><Relationship Id="rId10" Type="http://schemas.openxmlformats.org/officeDocument/2006/relationships/theme" Target="theme/theme1.xml"/><Relationship Id="rId9" Type="http://schemas.openxmlformats.org/officeDocument/2006/relationships/settings" Target="settings.xml"/><Relationship Id="rId5" Type="http://schemas.openxmlformats.org/officeDocument/2006/relationships/footer" Target="footer4.xml"/><Relationship Id="rId6" Type="http://schemas.openxmlformats.org/officeDocument/2006/relationships/header" Target="header5.xml"/><Relationship Id="rId7" Type="http://schemas.openxmlformats.org/officeDocument/2006/relationships/styles" Target="styles.xml"/><Relationship Id="rId8"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58</TotalTime>
  <Words>3543</Words>
  <Pages>10</Pages>
  <Characters>22667</Characters>
  <Application>WPS Office</Application>
  <DocSecurity>0</DocSecurity>
  <Paragraphs>220</Paragraphs>
  <ScaleCrop>false</ScaleCrop>
  <LinksUpToDate>false</LinksUpToDate>
  <CharactersWithSpaces>26139</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2025-10-22T10:55:00Z</dcterms:created>
  <dc:creator>ASUS</dc:creator>
  <lastModifiedBy>23116PN5BC</lastModifiedBy>
  <dcterms:modified xsi:type="dcterms:W3CDTF">2025-10-26T08:24:11Z</dcterms:modified>
  <revision>17</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F672966061BB4767BF71FBC888204131_13</vt:lpwstr>
  </property>
  <property fmtid="{D5CDD505-2E9C-101B-9397-08002B2CF9AE}" pid="4" name="KSOTemplateDocerSaveRecord">
    <vt:lpwstr>eyJoZGlkIjoiZjVhNGJiMWVmZTg4ZjFhYWZhYWFiMzBkODkwYWRkZmUiLCJ1c2VySWQiOiIzNjg1NzE4NTAifQ==</vt:lpwstr>
  </property>
</Properties>
</file>