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3F7B42">
      <w:pPr>
        <w:pStyle w:val="BodyText"/>
        <w:spacing w:after="0" w:line="240" w:lineRule="auto"/>
        <w:outlineLvl w:val="0"/>
        <w:rPr>
          <w:rFonts w:cstheme="minorHAnsi"/>
          <w:b/>
          <w:i w:val="0"/>
          <w:sz w:val="22"/>
          <w:szCs w:val="22"/>
        </w:rPr>
      </w:pPr>
    </w:p>
    <w:p w14:paraId="2D8055D2" w14:textId="5C140BB3" w:rsidR="004E0C5A" w:rsidRPr="00B07A3B" w:rsidRDefault="004E0C5A" w:rsidP="003F7B42">
      <w:pPr>
        <w:spacing w:after="0" w:line="240" w:lineRule="auto"/>
        <w:outlineLvl w:val="0"/>
        <w:rPr>
          <w:rFonts w:eastAsia="Times New Roman" w:cstheme="minorHAnsi"/>
          <w:b/>
        </w:rPr>
      </w:pPr>
      <w:r>
        <w:rPr>
          <w:rFonts w:eastAsia="Times New Roman" w:cstheme="minorHAnsi"/>
          <w:b/>
        </w:rPr>
        <w:t>Submission ID #: 69482</w:t>
      </w:r>
    </w:p>
    <w:p w14:paraId="2F6924E5" w14:textId="71025B68" w:rsidR="004E0C5A" w:rsidRDefault="004E0C5A" w:rsidP="003F7B42">
      <w:pPr>
        <w:spacing w:after="0" w:line="240" w:lineRule="auto"/>
        <w:outlineLvl w:val="0"/>
        <w:rPr>
          <w:rFonts w:eastAsia="Times New Roman" w:cstheme="minorHAnsi"/>
          <w:b/>
        </w:rPr>
      </w:pPr>
      <w:r>
        <w:rPr>
          <w:rFonts w:eastAsia="Times New Roman" w:cstheme="minorHAnsi"/>
          <w:b/>
        </w:rPr>
        <w:t>Scriptwriter Name: Poornima G</w:t>
      </w:r>
    </w:p>
    <w:p w14:paraId="6FB9233B" w14:textId="6E7E117A" w:rsidR="004E0C5A" w:rsidRPr="00B07A3B" w:rsidRDefault="004E0C5A" w:rsidP="003F7B42">
      <w:pPr>
        <w:spacing w:after="0" w:line="240" w:lineRule="auto"/>
        <w:outlineLvl w:val="0"/>
        <w:rPr>
          <w:rFonts w:eastAsia="Times New Roman" w:cstheme="minorHAnsi"/>
          <w:b/>
        </w:rPr>
      </w:pPr>
      <w:r>
        <w:rPr>
          <w:rFonts w:eastAsia="Times New Roman" w:cstheme="minorHAnsi"/>
          <w:b/>
        </w:rPr>
        <w:t xml:space="preserve">Project Page Link: </w:t>
      </w:r>
      <w:hyperlink r:id="rId8" w:history="1">
        <w:r>
          <w:rPr>
            <w:rStyle w:val="Hyperlink"/>
            <w:rFonts w:eastAsia="Times New Roman" w:cstheme="minorHAnsi"/>
            <w:b/>
          </w:rPr>
          <w:t>https://review.jove.com/account/file-uploader?src=21192058</w:t>
        </w:r>
      </w:hyperlink>
      <w:r>
        <w:rPr>
          <w:rFonts w:eastAsia="Times New Roman" w:cstheme="minorHAnsi"/>
          <w:b/>
        </w:rPr>
        <w:t xml:space="preserve"> </w:t>
      </w:r>
    </w:p>
    <w:p w14:paraId="2C89778F" w14:textId="77777777" w:rsidR="004E0C5A" w:rsidRPr="00B07A3B" w:rsidRDefault="004E0C5A" w:rsidP="003F7B42">
      <w:pPr>
        <w:spacing w:after="0" w:line="240" w:lineRule="auto"/>
        <w:outlineLvl w:val="0"/>
        <w:rPr>
          <w:rFonts w:eastAsia="Times New Roman" w:cstheme="minorHAnsi"/>
          <w:b/>
        </w:rPr>
      </w:pPr>
    </w:p>
    <w:p w14:paraId="30BC7CCC" w14:textId="4F79B406" w:rsidR="004E0C5A" w:rsidRPr="00B07A3B" w:rsidRDefault="004E0C5A" w:rsidP="003F7B42">
      <w:pPr>
        <w:spacing w:after="0" w:line="240" w:lineRule="auto"/>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Reproducible Setup for In Vivo Two-Photon Imaging of the Contractility of Cervical Lymphatic Vessels and Lymph Flow in Mice</w:t>
      </w:r>
    </w:p>
    <w:p w14:paraId="4A0C5B67" w14:textId="3F439179" w:rsidR="004E0C5A" w:rsidRDefault="004E0C5A" w:rsidP="003F7B42">
      <w:pPr>
        <w:spacing w:after="0" w:line="240" w:lineRule="auto"/>
        <w:outlineLvl w:val="0"/>
        <w:rPr>
          <w:rFonts w:eastAsia="Times New Roman" w:cstheme="minorHAnsi"/>
          <w:b/>
        </w:rPr>
      </w:pPr>
    </w:p>
    <w:p w14:paraId="1E30A820" w14:textId="77777777" w:rsidR="00B10A1A" w:rsidRPr="00B07A3B" w:rsidRDefault="00B10A1A" w:rsidP="003F7B42">
      <w:pPr>
        <w:spacing w:after="0" w:line="240" w:lineRule="auto"/>
        <w:outlineLvl w:val="0"/>
        <w:rPr>
          <w:rFonts w:eastAsia="Times New Roman" w:cstheme="minorHAnsi"/>
          <w:b/>
        </w:rPr>
      </w:pPr>
    </w:p>
    <w:p w14:paraId="571B4839" w14:textId="25AE8914" w:rsidR="00EC3C46" w:rsidRDefault="00EC3C46" w:rsidP="003F7B42">
      <w:pPr>
        <w:spacing w:after="0" w:line="240" w:lineRule="auto"/>
        <w:outlineLvl w:val="0"/>
        <w:rPr>
          <w:rFonts w:eastAsia="Times New Roman" w:cstheme="minorHAnsi"/>
          <w:b/>
          <w:sz w:val="28"/>
          <w:szCs w:val="28"/>
        </w:rPr>
      </w:pPr>
      <w:r>
        <w:rPr>
          <w:rFonts w:eastAsia="Times New Roman" w:cstheme="minorHAnsi"/>
          <w:b/>
          <w:sz w:val="28"/>
          <w:szCs w:val="28"/>
        </w:rPr>
        <w:t xml:space="preserve">Authors and Affiliations: </w:t>
      </w:r>
    </w:p>
    <w:p w14:paraId="4DC65843" w14:textId="77777777" w:rsidR="00573D71" w:rsidRPr="00573D71" w:rsidRDefault="00573D71" w:rsidP="003F7B42">
      <w:pPr>
        <w:spacing w:after="0" w:line="240" w:lineRule="auto"/>
        <w:outlineLvl w:val="0"/>
        <w:rPr>
          <w:rFonts w:eastAsia="Times New Roman" w:cstheme="minorHAnsi"/>
          <w:b/>
          <w:sz w:val="28"/>
          <w:szCs w:val="28"/>
        </w:rPr>
      </w:pPr>
      <w:r>
        <w:rPr>
          <w:rFonts w:eastAsia="Times New Roman" w:cstheme="minorHAnsi"/>
          <w:b/>
          <w:sz w:val="28"/>
          <w:szCs w:val="28"/>
        </w:rPr>
        <w:t>Inna Blokhina</w:t>
      </w:r>
      <w:r>
        <w:rPr>
          <w:rFonts w:eastAsia="Times New Roman" w:cstheme="minorHAnsi"/>
          <w:b/>
          <w:sz w:val="28"/>
          <w:szCs w:val="28"/>
          <w:vertAlign w:val="superscript"/>
        </w:rPr>
        <w:t>1</w:t>
      </w:r>
      <w:r>
        <w:rPr>
          <w:rFonts w:eastAsia="Times New Roman" w:cstheme="minorHAnsi"/>
          <w:b/>
          <w:sz w:val="28"/>
          <w:szCs w:val="28"/>
        </w:rPr>
        <w:t>, Dmitry Tuktarov</w:t>
      </w:r>
      <w:r>
        <w:rPr>
          <w:rFonts w:eastAsia="Times New Roman" w:cstheme="minorHAnsi"/>
          <w:b/>
          <w:sz w:val="28"/>
          <w:szCs w:val="28"/>
          <w:vertAlign w:val="superscript"/>
        </w:rPr>
        <w:t>2</w:t>
      </w:r>
      <w:r>
        <w:rPr>
          <w:rFonts w:eastAsia="Times New Roman" w:cstheme="minorHAnsi"/>
          <w:b/>
          <w:sz w:val="28"/>
          <w:szCs w:val="28"/>
        </w:rPr>
        <w:t>, Anastasia Kolabukhova</w:t>
      </w:r>
      <w:r>
        <w:rPr>
          <w:rFonts w:eastAsia="Times New Roman" w:cstheme="minorHAnsi"/>
          <w:b/>
          <w:sz w:val="28"/>
          <w:szCs w:val="28"/>
          <w:vertAlign w:val="superscript"/>
        </w:rPr>
        <w:t>1</w:t>
      </w:r>
      <w:r>
        <w:rPr>
          <w:rFonts w:eastAsia="Times New Roman" w:cstheme="minorHAnsi"/>
          <w:b/>
          <w:sz w:val="28"/>
          <w:szCs w:val="28"/>
        </w:rPr>
        <w:t>, Dmitry Myagkov</w:t>
      </w:r>
      <w:r>
        <w:rPr>
          <w:rFonts w:eastAsia="Times New Roman" w:cstheme="minorHAnsi"/>
          <w:b/>
          <w:sz w:val="28"/>
          <w:szCs w:val="28"/>
          <w:vertAlign w:val="superscript"/>
        </w:rPr>
        <w:t>2</w:t>
      </w:r>
      <w:r>
        <w:rPr>
          <w:rFonts w:eastAsia="Times New Roman" w:cstheme="minorHAnsi"/>
          <w:b/>
          <w:sz w:val="28"/>
          <w:szCs w:val="28"/>
        </w:rPr>
        <w:t>, Anastasia Semiachkina-Glushkovskaia</w:t>
      </w:r>
      <w:r>
        <w:rPr>
          <w:rFonts w:eastAsia="Times New Roman" w:cstheme="minorHAnsi"/>
          <w:b/>
          <w:sz w:val="28"/>
          <w:szCs w:val="28"/>
          <w:vertAlign w:val="superscript"/>
        </w:rPr>
        <w:t>3</w:t>
      </w:r>
      <w:r>
        <w:rPr>
          <w:rFonts w:eastAsia="Times New Roman" w:cstheme="minorHAnsi"/>
          <w:b/>
          <w:sz w:val="28"/>
          <w:szCs w:val="28"/>
        </w:rPr>
        <w:t>, Ivan Fedosov</w:t>
      </w:r>
      <w:r>
        <w:rPr>
          <w:rFonts w:eastAsia="Times New Roman" w:cstheme="minorHAnsi"/>
          <w:b/>
          <w:sz w:val="28"/>
          <w:szCs w:val="28"/>
          <w:vertAlign w:val="superscript"/>
        </w:rPr>
        <w:t>2</w:t>
      </w:r>
      <w:r>
        <w:rPr>
          <w:rFonts w:eastAsia="Times New Roman" w:cstheme="minorHAnsi"/>
          <w:b/>
          <w:sz w:val="28"/>
          <w:szCs w:val="28"/>
        </w:rPr>
        <w:t>, Oxana Semyachkina-Glushkovskaya</w:t>
      </w:r>
      <w:r>
        <w:rPr>
          <w:rFonts w:eastAsia="Times New Roman" w:cstheme="minorHAnsi"/>
          <w:b/>
          <w:sz w:val="28"/>
          <w:szCs w:val="28"/>
          <w:vertAlign w:val="superscript"/>
        </w:rPr>
        <w:t>1</w:t>
      </w:r>
      <w:r>
        <w:rPr>
          <w:rFonts w:eastAsia="Times New Roman" w:cstheme="minorHAnsi"/>
          <w:b/>
          <w:sz w:val="28"/>
          <w:szCs w:val="28"/>
        </w:rPr>
        <w:t>, Jürgen Kurths</w:t>
      </w:r>
      <w:r>
        <w:rPr>
          <w:rFonts w:eastAsia="Times New Roman" w:cstheme="minorHAnsi"/>
          <w:b/>
          <w:sz w:val="28"/>
          <w:szCs w:val="28"/>
          <w:vertAlign w:val="superscript"/>
        </w:rPr>
        <w:t>4,5</w:t>
      </w:r>
      <w:r>
        <w:rPr>
          <w:rFonts w:eastAsia="Times New Roman" w:cstheme="minorHAnsi"/>
          <w:b/>
          <w:sz w:val="28"/>
          <w:szCs w:val="28"/>
        </w:rPr>
        <w:t xml:space="preserve"> </w:t>
      </w:r>
    </w:p>
    <w:p w14:paraId="4D34D296" w14:textId="77777777" w:rsidR="00573D71" w:rsidRPr="00573D71" w:rsidRDefault="00573D71" w:rsidP="003F7B42">
      <w:pPr>
        <w:spacing w:after="0" w:line="240" w:lineRule="auto"/>
        <w:outlineLvl w:val="0"/>
        <w:rPr>
          <w:rFonts w:eastAsia="Times New Roman" w:cstheme="minorHAnsi"/>
          <w:b/>
          <w:sz w:val="28"/>
          <w:szCs w:val="28"/>
        </w:rPr>
      </w:pPr>
    </w:p>
    <w:p w14:paraId="7E7FB2EF" w14:textId="0D048257" w:rsidR="00573D71" w:rsidRPr="00573D71" w:rsidRDefault="00573D71" w:rsidP="003F7B42">
      <w:pPr>
        <w:spacing w:after="0" w:line="240" w:lineRule="auto"/>
        <w:outlineLvl w:val="0"/>
        <w:rPr>
          <w:rFonts w:eastAsia="Times New Roman" w:cstheme="minorHAnsi"/>
          <w:bCs/>
          <w:sz w:val="28"/>
          <w:szCs w:val="28"/>
        </w:rPr>
      </w:pPr>
      <w:r>
        <w:rPr>
          <w:rFonts w:eastAsia="Times New Roman" w:cstheme="minorHAnsi"/>
          <w:bCs/>
          <w:sz w:val="28"/>
          <w:szCs w:val="28"/>
          <w:vertAlign w:val="superscript"/>
        </w:rPr>
        <w:t>1</w:t>
      </w:r>
      <w:r>
        <w:rPr>
          <w:rFonts w:eastAsia="Times New Roman" w:cstheme="minorHAnsi"/>
          <w:bCs/>
          <w:sz w:val="28"/>
          <w:szCs w:val="28"/>
        </w:rPr>
        <w:t>Department of Biology, Saratov State University</w:t>
      </w:r>
    </w:p>
    <w:p w14:paraId="040070FD" w14:textId="0108EFD1" w:rsidR="00573D71" w:rsidRPr="00573D71" w:rsidRDefault="00573D71" w:rsidP="003F7B42">
      <w:pPr>
        <w:spacing w:after="0" w:line="240" w:lineRule="auto"/>
        <w:outlineLvl w:val="0"/>
        <w:rPr>
          <w:rFonts w:eastAsia="Times New Roman" w:cstheme="minorHAnsi"/>
          <w:bCs/>
          <w:sz w:val="28"/>
          <w:szCs w:val="28"/>
        </w:rPr>
      </w:pPr>
      <w:r>
        <w:rPr>
          <w:rFonts w:eastAsia="Times New Roman" w:cstheme="minorHAnsi"/>
          <w:bCs/>
          <w:sz w:val="28"/>
          <w:szCs w:val="28"/>
          <w:vertAlign w:val="superscript"/>
        </w:rPr>
        <w:t>2</w:t>
      </w:r>
      <w:r>
        <w:rPr>
          <w:rFonts w:eastAsia="Times New Roman" w:cstheme="minorHAnsi"/>
          <w:bCs/>
          <w:sz w:val="28"/>
          <w:szCs w:val="28"/>
        </w:rPr>
        <w:t>Institute of Physics, Department of Optics and Biophotonics, Saratov State University</w:t>
      </w:r>
    </w:p>
    <w:p w14:paraId="1FFB5E9F" w14:textId="4EE4DED8" w:rsidR="00573D71" w:rsidRPr="00573D71" w:rsidRDefault="00573D71" w:rsidP="003F7B42">
      <w:pPr>
        <w:spacing w:after="0" w:line="240" w:lineRule="auto"/>
        <w:outlineLvl w:val="0"/>
        <w:rPr>
          <w:rFonts w:eastAsia="Times New Roman" w:cstheme="minorHAnsi"/>
          <w:bCs/>
          <w:sz w:val="28"/>
          <w:szCs w:val="28"/>
        </w:rPr>
      </w:pPr>
      <w:r>
        <w:rPr>
          <w:rFonts w:eastAsia="Times New Roman" w:cstheme="minorHAnsi"/>
          <w:bCs/>
          <w:sz w:val="28"/>
          <w:szCs w:val="28"/>
          <w:vertAlign w:val="superscript"/>
        </w:rPr>
        <w:t>3</w:t>
      </w:r>
      <w:r>
        <w:rPr>
          <w:rFonts w:eastAsia="Times New Roman" w:cstheme="minorHAnsi"/>
          <w:bCs/>
          <w:sz w:val="28"/>
          <w:szCs w:val="28"/>
        </w:rPr>
        <w:t>Department of Computer Science and Information Technology, Saratov State University</w:t>
      </w:r>
    </w:p>
    <w:p w14:paraId="0969C2E5" w14:textId="3D45EDF8" w:rsidR="00573D71" w:rsidRPr="00573D71" w:rsidRDefault="00573D71" w:rsidP="003F7B42">
      <w:pPr>
        <w:spacing w:after="0" w:line="240" w:lineRule="auto"/>
        <w:outlineLvl w:val="0"/>
        <w:rPr>
          <w:rFonts w:eastAsia="Times New Roman" w:cstheme="minorHAnsi"/>
          <w:bCs/>
          <w:sz w:val="28"/>
          <w:szCs w:val="28"/>
        </w:rPr>
      </w:pPr>
      <w:r>
        <w:rPr>
          <w:rFonts w:eastAsia="Times New Roman" w:cstheme="minorHAnsi"/>
          <w:bCs/>
          <w:sz w:val="28"/>
          <w:szCs w:val="28"/>
          <w:vertAlign w:val="superscript"/>
        </w:rPr>
        <w:t>4</w:t>
      </w:r>
      <w:r>
        <w:rPr>
          <w:rFonts w:eastAsia="Times New Roman" w:cstheme="minorHAnsi"/>
          <w:bCs/>
          <w:sz w:val="28"/>
          <w:szCs w:val="28"/>
        </w:rPr>
        <w:t>Fudan University</w:t>
      </w:r>
    </w:p>
    <w:p w14:paraId="39668975" w14:textId="3EC71ECE" w:rsidR="00573D71" w:rsidRPr="00573D71" w:rsidRDefault="00573D71" w:rsidP="003F7B42">
      <w:pPr>
        <w:spacing w:after="0" w:line="240" w:lineRule="auto"/>
        <w:outlineLvl w:val="0"/>
        <w:rPr>
          <w:rFonts w:eastAsia="Times New Roman" w:cstheme="minorHAnsi"/>
          <w:bCs/>
          <w:sz w:val="28"/>
          <w:szCs w:val="28"/>
        </w:rPr>
      </w:pPr>
      <w:r>
        <w:rPr>
          <w:rFonts w:eastAsia="Times New Roman" w:cstheme="minorHAnsi"/>
          <w:bCs/>
          <w:sz w:val="28"/>
          <w:szCs w:val="28"/>
          <w:vertAlign w:val="superscript"/>
        </w:rPr>
        <w:t>5</w:t>
      </w:r>
      <w:r>
        <w:rPr>
          <w:rFonts w:eastAsia="Times New Roman" w:cstheme="minorHAnsi"/>
          <w:bCs/>
          <w:sz w:val="28"/>
          <w:szCs w:val="28"/>
        </w:rPr>
        <w:t>Potsdam Institute for Climate Impact Research</w:t>
      </w:r>
    </w:p>
    <w:p w14:paraId="2DB4252C" w14:textId="77777777" w:rsidR="00573D71" w:rsidRPr="00573D71" w:rsidRDefault="00573D71" w:rsidP="003F7B42">
      <w:pPr>
        <w:spacing w:after="0" w:line="240" w:lineRule="auto"/>
        <w:outlineLvl w:val="0"/>
        <w:rPr>
          <w:rFonts w:eastAsia="Times New Roman" w:cstheme="minorHAnsi"/>
          <w:bCs/>
          <w:sz w:val="28"/>
          <w:szCs w:val="28"/>
        </w:rPr>
      </w:pPr>
    </w:p>
    <w:p w14:paraId="74A3CDA1" w14:textId="77777777" w:rsidR="00D6314B" w:rsidRPr="00B07A3B" w:rsidRDefault="00D6314B" w:rsidP="003F7B42">
      <w:pPr>
        <w:spacing w:after="0" w:line="240" w:lineRule="auto"/>
        <w:outlineLvl w:val="0"/>
        <w:rPr>
          <w:rFonts w:eastAsia="Times New Roman" w:cstheme="minorHAnsi"/>
          <w:b/>
          <w:sz w:val="28"/>
          <w:szCs w:val="28"/>
        </w:rPr>
      </w:pPr>
    </w:p>
    <w:p w14:paraId="4CAE8953" w14:textId="77777777" w:rsidR="004E0C5A" w:rsidRPr="00B07A3B" w:rsidRDefault="004E0C5A" w:rsidP="003F7B42">
      <w:pPr>
        <w:widowControl w:val="0"/>
        <w:autoSpaceDE w:val="0"/>
        <w:autoSpaceDN w:val="0"/>
        <w:adjustRightInd w:val="0"/>
        <w:spacing w:after="0" w:line="240" w:lineRule="auto"/>
        <w:rPr>
          <w:rFonts w:eastAsia="Times New Roman" w:cstheme="minorHAnsi"/>
          <w:color w:val="000000"/>
        </w:rPr>
      </w:pPr>
    </w:p>
    <w:p w14:paraId="4FDD3434" w14:textId="77777777" w:rsidR="004E0C5A" w:rsidRPr="00B07A3B" w:rsidRDefault="004E0C5A" w:rsidP="003F7B42">
      <w:pPr>
        <w:spacing w:after="0" w:line="240" w:lineRule="auto"/>
        <w:outlineLvl w:val="0"/>
        <w:rPr>
          <w:rFonts w:eastAsia="Times New Roman" w:cstheme="minorHAnsi"/>
        </w:rPr>
      </w:pPr>
    </w:p>
    <w:p w14:paraId="74288581" w14:textId="77777777" w:rsidR="004E0C5A" w:rsidRPr="00B07A3B" w:rsidRDefault="004E0C5A" w:rsidP="003F7B42">
      <w:pPr>
        <w:spacing w:after="0" w:line="240" w:lineRule="auto"/>
        <w:outlineLvl w:val="0"/>
        <w:rPr>
          <w:rFonts w:eastAsia="Times New Roman" w:cstheme="minorHAnsi"/>
          <w:b/>
        </w:rPr>
      </w:pPr>
      <w:r>
        <w:rPr>
          <w:rFonts w:eastAsia="Times New Roman" w:cstheme="minorHAnsi"/>
          <w:b/>
        </w:rPr>
        <w:t xml:space="preserve">Corresponding Authors: </w:t>
      </w:r>
    </w:p>
    <w:p w14:paraId="2A597C7E" w14:textId="3B95146C" w:rsidR="00573D71" w:rsidRPr="00573D71" w:rsidRDefault="00573D71" w:rsidP="003F7B42">
      <w:pPr>
        <w:spacing w:after="0" w:line="240" w:lineRule="auto"/>
        <w:outlineLvl w:val="0"/>
        <w:rPr>
          <w:rFonts w:eastAsia="Times New Roman" w:cstheme="minorHAnsi"/>
        </w:rPr>
      </w:pPr>
      <w:bookmarkStart w:id="0" w:name="_Hlk25233958"/>
      <w:bookmarkEnd w:id="0"/>
      <w:r>
        <w:rPr>
          <w:rFonts w:eastAsia="Times New Roman" w:cstheme="minorHAnsi"/>
        </w:rPr>
        <w:t>Inna Blokhina</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inna-474@yandex.ru</w:t>
      </w:r>
    </w:p>
    <w:p w14:paraId="5196A52A" w14:textId="1DF78424" w:rsidR="004E0C5A" w:rsidRDefault="00573D71" w:rsidP="003F7B42">
      <w:pPr>
        <w:spacing w:after="0" w:line="240" w:lineRule="auto"/>
        <w:outlineLvl w:val="0"/>
        <w:rPr>
          <w:rFonts w:eastAsia="Times New Roman" w:cstheme="minorHAnsi"/>
        </w:rPr>
      </w:pPr>
      <w:r>
        <w:rPr>
          <w:rFonts w:eastAsia="Times New Roman" w:cstheme="minorHAnsi"/>
        </w:rPr>
        <w:t>Kurths Jürgen</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juergen.kurths@pik-potsdam.de</w:t>
      </w:r>
    </w:p>
    <w:p w14:paraId="70FFA58B" w14:textId="77777777" w:rsidR="00D6314B" w:rsidRPr="00B07A3B" w:rsidRDefault="00D6314B" w:rsidP="003F7B42">
      <w:pPr>
        <w:spacing w:after="0" w:line="240" w:lineRule="auto"/>
        <w:outlineLvl w:val="0"/>
        <w:rPr>
          <w:rFonts w:eastAsia="Times New Roman" w:cstheme="minorHAnsi"/>
        </w:rPr>
      </w:pPr>
    </w:p>
    <w:p w14:paraId="1B4B2D7A" w14:textId="77777777" w:rsidR="004E0C5A" w:rsidRPr="00B07A3B" w:rsidRDefault="004E0C5A" w:rsidP="003F7B42">
      <w:pPr>
        <w:spacing w:after="0" w:line="240" w:lineRule="auto"/>
        <w:outlineLvl w:val="0"/>
        <w:rPr>
          <w:rFonts w:eastAsia="Times New Roman" w:cstheme="minorHAnsi"/>
        </w:rPr>
      </w:pPr>
    </w:p>
    <w:p w14:paraId="055B8CA7" w14:textId="77777777" w:rsidR="00D51335" w:rsidRPr="00B07A3B" w:rsidRDefault="00D51335" w:rsidP="003F7B42">
      <w:pPr>
        <w:spacing w:after="0" w:line="240" w:lineRule="auto"/>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p w14:paraId="53A7F64E" w14:textId="32D460BA" w:rsidR="00573D71" w:rsidRPr="00573D71" w:rsidRDefault="00573D71" w:rsidP="003F7B42">
      <w:pPr>
        <w:spacing w:after="0" w:line="240" w:lineRule="auto"/>
        <w:outlineLvl w:val="0"/>
        <w:rPr>
          <w:rFonts w:cstheme="minorHAnsi"/>
          <w:bCs/>
        </w:rPr>
      </w:pPr>
      <w:r>
        <w:rPr>
          <w:rFonts w:cstheme="minorHAnsi"/>
          <w:bCs/>
        </w:rPr>
        <w:t>Dmitry Tuktarov</w:t>
      </w:r>
      <w:r>
        <w:rPr>
          <w:rFonts w:cstheme="minorHAnsi"/>
          <w:bCs/>
        </w:rPr>
        <w:tab/>
      </w:r>
      <w:r>
        <w:rPr>
          <w:rFonts w:cstheme="minorHAnsi"/>
          <w:bCs/>
        </w:rPr>
        <w:tab/>
      </w:r>
      <w:r>
        <w:rPr>
          <w:rFonts w:cstheme="minorHAnsi"/>
          <w:bCs/>
        </w:rPr>
        <w:tab/>
      </w:r>
      <w:r>
        <w:rPr>
          <w:rFonts w:cstheme="minorHAnsi"/>
          <w:bCs/>
        </w:rPr>
        <w:tab/>
      </w:r>
      <w:r>
        <w:rPr>
          <w:rFonts w:cstheme="minorHAnsi"/>
          <w:bCs/>
        </w:rPr>
        <w:tab/>
        <w:t>ivanov.ivao@yandex.ru</w:t>
      </w:r>
    </w:p>
    <w:p w14:paraId="6DA0F908" w14:textId="5208B353" w:rsidR="00573D71" w:rsidRPr="00573D71" w:rsidRDefault="00573D71" w:rsidP="003F7B42">
      <w:pPr>
        <w:spacing w:after="0" w:line="240" w:lineRule="auto"/>
        <w:outlineLvl w:val="0"/>
        <w:rPr>
          <w:rFonts w:cstheme="minorHAnsi"/>
          <w:bCs/>
        </w:rPr>
      </w:pPr>
      <w:r>
        <w:rPr>
          <w:rFonts w:cstheme="minorHAnsi"/>
          <w:bCs/>
        </w:rPr>
        <w:t>Anastasia Kolabukhova</w:t>
      </w:r>
      <w:r>
        <w:rPr>
          <w:rFonts w:cstheme="minorHAnsi"/>
          <w:bCs/>
        </w:rPr>
        <w:tab/>
      </w:r>
      <w:r>
        <w:rPr>
          <w:rFonts w:cstheme="minorHAnsi"/>
          <w:bCs/>
        </w:rPr>
        <w:tab/>
      </w:r>
      <w:r>
        <w:rPr>
          <w:rFonts w:cstheme="minorHAnsi"/>
          <w:bCs/>
        </w:rPr>
        <w:tab/>
      </w:r>
      <w:r>
        <w:rPr>
          <w:rFonts w:cstheme="minorHAnsi"/>
          <w:bCs/>
        </w:rPr>
        <w:tab/>
        <w:t>anastasiak.09@mail.ru</w:t>
      </w:r>
    </w:p>
    <w:p w14:paraId="537E9AEC" w14:textId="35066976" w:rsidR="00573D71" w:rsidRPr="00573D71" w:rsidRDefault="00573D71" w:rsidP="003F7B42">
      <w:pPr>
        <w:spacing w:after="0" w:line="240" w:lineRule="auto"/>
        <w:outlineLvl w:val="0"/>
        <w:rPr>
          <w:rFonts w:cstheme="minorHAnsi"/>
          <w:bCs/>
        </w:rPr>
      </w:pPr>
      <w:r>
        <w:rPr>
          <w:rFonts w:cstheme="minorHAnsi"/>
          <w:bCs/>
        </w:rPr>
        <w:t>Dmitry Myagkov</w:t>
      </w:r>
      <w:r>
        <w:rPr>
          <w:rFonts w:cstheme="minorHAnsi"/>
          <w:bCs/>
        </w:rPr>
        <w:tab/>
      </w:r>
      <w:r>
        <w:rPr>
          <w:rFonts w:cstheme="minorHAnsi"/>
          <w:bCs/>
        </w:rPr>
        <w:tab/>
      </w:r>
      <w:r>
        <w:rPr>
          <w:rFonts w:cstheme="minorHAnsi"/>
          <w:bCs/>
        </w:rPr>
        <w:tab/>
      </w:r>
      <w:r>
        <w:rPr>
          <w:rFonts w:cstheme="minorHAnsi"/>
          <w:bCs/>
        </w:rPr>
        <w:tab/>
      </w:r>
      <w:r>
        <w:rPr>
          <w:rFonts w:cstheme="minorHAnsi"/>
          <w:bCs/>
        </w:rPr>
        <w:tab/>
        <w:t>dmyagk0v@yandex.ru</w:t>
      </w:r>
    </w:p>
    <w:p w14:paraId="3B0A22AE" w14:textId="5AB6E1EF" w:rsidR="00573D71" w:rsidRPr="00573D71" w:rsidRDefault="00573D71" w:rsidP="003F7B42">
      <w:pPr>
        <w:spacing w:after="0" w:line="240" w:lineRule="auto"/>
        <w:outlineLvl w:val="0"/>
        <w:rPr>
          <w:rFonts w:cstheme="minorHAnsi"/>
          <w:bCs/>
        </w:rPr>
      </w:pPr>
      <w:r>
        <w:rPr>
          <w:rFonts w:cstheme="minorHAnsi"/>
          <w:bCs/>
        </w:rPr>
        <w:t>Anastasia Semiachkina-Glushkovskaia</w:t>
      </w:r>
      <w:r>
        <w:rPr>
          <w:rFonts w:cstheme="minorHAnsi"/>
          <w:bCs/>
        </w:rPr>
        <w:tab/>
      </w:r>
      <w:r>
        <w:rPr>
          <w:rFonts w:cstheme="minorHAnsi"/>
          <w:bCs/>
        </w:rPr>
        <w:tab/>
        <w:t>nastya.glushkovskaya04@mail.ru</w:t>
      </w:r>
    </w:p>
    <w:p w14:paraId="0EE149FA" w14:textId="6098A320" w:rsidR="00573D71" w:rsidRPr="00573D71" w:rsidRDefault="00573D71" w:rsidP="003F7B42">
      <w:pPr>
        <w:spacing w:after="0" w:line="240" w:lineRule="auto"/>
        <w:outlineLvl w:val="0"/>
        <w:rPr>
          <w:rFonts w:cstheme="minorHAnsi"/>
          <w:bCs/>
        </w:rPr>
      </w:pPr>
      <w:r>
        <w:rPr>
          <w:rFonts w:cstheme="minorHAnsi"/>
          <w:bCs/>
        </w:rPr>
        <w:t>Ivan Fedosov</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fedosov_optics@mail.ru</w:t>
      </w:r>
    </w:p>
    <w:p w14:paraId="12916965" w14:textId="4F85F1C3" w:rsidR="003B5E26" w:rsidRPr="00573D71" w:rsidRDefault="00573D71" w:rsidP="003F7B42">
      <w:pPr>
        <w:spacing w:after="0" w:line="240" w:lineRule="auto"/>
        <w:outlineLvl w:val="0"/>
        <w:rPr>
          <w:rFonts w:cstheme="minorHAnsi"/>
          <w:bCs/>
        </w:rPr>
      </w:pPr>
      <w:r>
        <w:rPr>
          <w:rFonts w:cstheme="minorHAnsi"/>
          <w:bCs/>
        </w:rPr>
        <w:t>Oxana Semyachkina-Glushkovskaya</w:t>
      </w:r>
      <w:r>
        <w:rPr>
          <w:rFonts w:cstheme="minorHAnsi"/>
          <w:bCs/>
        </w:rPr>
        <w:tab/>
      </w:r>
      <w:r>
        <w:rPr>
          <w:rFonts w:cstheme="minorHAnsi"/>
          <w:bCs/>
        </w:rPr>
        <w:tab/>
      </w:r>
      <w:r>
        <w:rPr>
          <w:rFonts w:cstheme="minorHAnsi"/>
          <w:bCs/>
        </w:rPr>
        <w:tab/>
        <w:t>glushkovskaya@mail.ru</w:t>
      </w:r>
    </w:p>
    <w:p w14:paraId="45EC5A81" w14:textId="77777777" w:rsidR="00573D71" w:rsidRPr="00573D71" w:rsidRDefault="00573D71" w:rsidP="003F7B42">
      <w:pPr>
        <w:spacing w:after="0" w:line="240" w:lineRule="auto"/>
        <w:outlineLvl w:val="0"/>
        <w:rPr>
          <w:rFonts w:eastAsia="Times New Roman" w:cstheme="minorHAnsi"/>
        </w:rPr>
      </w:pPr>
      <w:r>
        <w:rPr>
          <w:rFonts w:eastAsia="Times New Roman" w:cstheme="minorHAnsi"/>
        </w:rPr>
        <w:t>Inna Blokhina</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inna-474@yandex.ru</w:t>
      </w:r>
    </w:p>
    <w:p w14:paraId="5A2BE33C" w14:textId="7F60CD9D" w:rsidR="001E230F" w:rsidRPr="00B07A3B" w:rsidRDefault="00573D71" w:rsidP="003F7B42">
      <w:pPr>
        <w:spacing w:after="0" w:line="240" w:lineRule="auto"/>
        <w:outlineLvl w:val="0"/>
        <w:rPr>
          <w:rFonts w:cstheme="minorHAnsi"/>
          <w:b/>
          <w:sz w:val="22"/>
          <w:szCs w:val="22"/>
        </w:rPr>
      </w:pPr>
      <w:r>
        <w:rPr>
          <w:rFonts w:eastAsia="Times New Roman" w:cstheme="minorHAnsi"/>
        </w:rPr>
        <w:t>Kurths Jürgen</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juergen.kurths@pik-potsdam.de</w:t>
      </w:r>
    </w:p>
    <w:p w14:paraId="1667ADCD" w14:textId="77777777" w:rsidR="005F1ADF" w:rsidRPr="00012B08" w:rsidRDefault="005F1ADF" w:rsidP="003F7B42">
      <w:pPr>
        <w:pStyle w:val="Heading2"/>
        <w:spacing w:after="0" w:line="240" w:lineRule="auto"/>
        <w:rPr>
          <w:rFonts w:cstheme="minorHAnsi"/>
          <w:sz w:val="36"/>
          <w:szCs w:val="36"/>
        </w:rPr>
      </w:pPr>
      <w:r>
        <w:rPr>
          <w:rFonts w:cstheme="minorHAnsi"/>
          <w:sz w:val="36"/>
          <w:szCs w:val="36"/>
        </w:rPr>
        <w:lastRenderedPageBreak/>
        <w:t xml:space="preserve">Author Questionnaire </w:t>
      </w:r>
    </w:p>
    <w:p w14:paraId="21405354" w14:textId="6A95C0B1" w:rsidR="00E25BB7" w:rsidRDefault="005F1ADF" w:rsidP="003F7B42">
      <w:pPr>
        <w:spacing w:before="120" w:after="0" w:line="240" w:lineRule="auto"/>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3BC9861F" w14:textId="2889C125" w:rsidR="00E25BB7" w:rsidRPr="005018E6" w:rsidRDefault="00000000" w:rsidP="003F7B42">
      <w:pPr>
        <w:spacing w:before="120" w:after="0" w:line="240" w:lineRule="auto"/>
        <w:rPr>
          <w:rFonts w:cstheme="minorHAnsi"/>
        </w:rPr>
      </w:pPr>
      <w:sdt>
        <w:sdtPr>
          <w:rPr>
            <w:rFonts w:cstheme="minorHAnsi"/>
          </w:rPr>
          <w:id w:val="-1450080821"/>
          <w14:checkbox>
            <w14:checked w14:val="1"/>
            <w14:checkedState w14:val="221A" w14:font="Arial"/>
            <w14:uncheckedState w14:val="2610" w14:font="MS Gothic"/>
          </w14:checkbox>
        </w:sdtPr>
        <w:sdtContent>
          <w:r w:rsidR="006A3800">
            <w:rPr>
              <w:rFonts w:ascii="Arial" w:hAnsi="Arial" w:cs="Arial"/>
            </w:rPr>
            <w:t>√</w:t>
          </w:r>
        </w:sdtContent>
      </w:sdt>
      <w:r>
        <w:rPr>
          <w:rFonts w:cstheme="minorHAnsi"/>
        </w:rPr>
        <w:t xml:space="preserve"> Correct </w:t>
      </w:r>
    </w:p>
    <w:p w14:paraId="6BC36D15" w14:textId="3C7C6F79" w:rsidR="00E25BB7" w:rsidRDefault="00E25BB7" w:rsidP="003F7B42">
      <w:pPr>
        <w:spacing w:before="120" w:after="0" w:line="240" w:lineRule="auto"/>
        <w:ind w:left="216" w:hanging="216"/>
        <w:rPr>
          <w:rFonts w:eastAsia="Times New Roman" w:cstheme="minorHAnsi"/>
          <w:b/>
        </w:rPr>
      </w:pPr>
    </w:p>
    <w:p w14:paraId="22834088" w14:textId="1EF8548E" w:rsidR="005F1ADF" w:rsidRPr="00FE4211" w:rsidRDefault="005F1ADF" w:rsidP="003F7B42">
      <w:pPr>
        <w:spacing w:before="120" w:after="0" w:line="240" w:lineRule="auto"/>
        <w:ind w:left="216" w:hanging="216"/>
        <w:rPr>
          <w:rFonts w:eastAsia="Times New Roman" w:cstheme="minorHAnsi"/>
          <w:b/>
          <w:bCs/>
        </w:rPr>
      </w:pPr>
      <w:r>
        <w:rPr>
          <w:rFonts w:eastAsia="Times New Roman" w:cstheme="minorHAnsi"/>
          <w:b/>
        </w:rPr>
        <w:t xml:space="preserve"> 2.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Yes</w:t>
      </w:r>
      <w:r>
        <w:rPr>
          <w:rFonts w:eastAsia="Times New Roman" w:cstheme="minorHAnsi"/>
        </w:rPr>
        <w:t xml:space="preserve"> </w:t>
      </w:r>
      <w:r w:rsidR="00FE4211" w:rsidRPr="00FE4211">
        <w:rPr>
          <w:rFonts w:eastAsia="Times New Roman" w:cstheme="minorHAnsi"/>
          <w:b/>
          <w:bCs/>
        </w:rPr>
        <w:t>, all done</w:t>
      </w:r>
      <w:r w:rsidRPr="00FE4211">
        <w:rPr>
          <w:rFonts w:eastAsia="Times New Roman" w:cstheme="minorHAnsi"/>
          <w:b/>
          <w:bCs/>
        </w:rPr>
        <w:t xml:space="preserve"> </w:t>
      </w:r>
    </w:p>
    <w:p w14:paraId="4DFDDACB" w14:textId="77777777" w:rsidR="005162F4" w:rsidRPr="00C620BD" w:rsidRDefault="005162F4" w:rsidP="003F7B42">
      <w:pPr>
        <w:spacing w:before="120" w:after="0" w:line="240" w:lineRule="auto"/>
        <w:ind w:left="720"/>
        <w:rPr>
          <w:rFonts w:asciiTheme="majorHAnsi" w:eastAsia="Times New Roman" w:hAnsiTheme="majorHAnsi" w:cstheme="majorHAnsi"/>
          <w:b/>
        </w:rPr>
      </w:pPr>
      <w:r>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Pr>
          <w:rFonts w:asciiTheme="majorHAnsi" w:eastAsia="Times New Roman" w:hAnsiTheme="majorHAnsi" w:cstheme="majorHAnsi"/>
        </w:rPr>
        <w:t>(shots are indicated with the 3-digit numbers, like 2.1.1, 2.1.2, etc.)</w:t>
      </w:r>
      <w:r>
        <w:rPr>
          <w:rFonts w:asciiTheme="majorHAnsi" w:eastAsia="Times New Roman" w:hAnsiTheme="majorHAnsi" w:cstheme="majorHAnsi"/>
          <w:bCs/>
        </w:rPr>
        <w:t>.</w:t>
      </w:r>
    </w:p>
    <w:p w14:paraId="1EBF8B98" w14:textId="06708973" w:rsidR="005162F4" w:rsidRPr="00C620BD" w:rsidRDefault="003F7B42" w:rsidP="003F7B42">
      <w:pPr>
        <w:spacing w:before="120" w:after="0" w:line="240" w:lineRule="auto"/>
        <w:ind w:left="720"/>
        <w:rPr>
          <w:rFonts w:asciiTheme="majorHAnsi" w:eastAsia="Times New Roman" w:hAnsiTheme="majorHAnsi" w:cstheme="majorHAnsi"/>
          <w:b/>
          <w:color w:val="7F7F7F" w:themeColor="text1" w:themeTint="80"/>
        </w:rPr>
      </w:pPr>
      <w:r>
        <w:rPr>
          <w:rFonts w:asciiTheme="majorHAnsi" w:eastAsia="Times New Roman" w:hAnsiTheme="majorHAnsi" w:cstheme="majorHAnsi"/>
          <w:b/>
          <w:color w:val="7F7F7F" w:themeColor="text1" w:themeTint="80"/>
        </w:rPr>
        <w:t xml:space="preserve">SCOPE shots: </w:t>
      </w:r>
      <w:r w:rsidR="002F1F48">
        <w:rPr>
          <w:rFonts w:asciiTheme="majorHAnsi" w:eastAsia="Times New Roman" w:hAnsiTheme="majorHAnsi" w:cstheme="majorHAnsi"/>
          <w:b/>
          <w:color w:val="7F7F7F" w:themeColor="text1" w:themeTint="80"/>
        </w:rPr>
        <w:t>5.6</w:t>
      </w:r>
      <w:r w:rsidR="008357FB">
        <w:rPr>
          <w:rFonts w:asciiTheme="majorHAnsi" w:eastAsia="Times New Roman" w:hAnsiTheme="majorHAnsi" w:cstheme="majorHAnsi"/>
          <w:b/>
          <w:color w:val="7F7F7F" w:themeColor="text1" w:themeTint="80"/>
        </w:rPr>
        <w:t>.1</w:t>
      </w:r>
      <w:r>
        <w:rPr>
          <w:rFonts w:asciiTheme="majorHAnsi" w:eastAsia="Times New Roman" w:hAnsiTheme="majorHAnsi" w:cstheme="majorHAnsi"/>
          <w:b/>
          <w:color w:val="7F7F7F" w:themeColor="text1" w:themeTint="80"/>
        </w:rPr>
        <w:t>, 5.7</w:t>
      </w:r>
      <w:r w:rsidR="008357FB">
        <w:rPr>
          <w:rFonts w:asciiTheme="majorHAnsi" w:eastAsia="Times New Roman" w:hAnsiTheme="majorHAnsi" w:cstheme="majorHAnsi"/>
          <w:b/>
          <w:color w:val="7F7F7F" w:themeColor="text1" w:themeTint="80"/>
        </w:rPr>
        <w:t xml:space="preserve">.1, 5.7.2, 5.7.3, </w:t>
      </w:r>
      <w:r w:rsidR="002F1F48">
        <w:rPr>
          <w:rFonts w:asciiTheme="majorHAnsi" w:eastAsia="Times New Roman" w:hAnsiTheme="majorHAnsi" w:cstheme="majorHAnsi"/>
          <w:b/>
          <w:color w:val="7F7F7F" w:themeColor="text1" w:themeTint="80"/>
        </w:rPr>
        <w:t>5.8</w:t>
      </w:r>
      <w:r w:rsidR="008357FB">
        <w:rPr>
          <w:rFonts w:asciiTheme="majorHAnsi" w:eastAsia="Times New Roman" w:hAnsiTheme="majorHAnsi" w:cstheme="majorHAnsi"/>
          <w:b/>
          <w:color w:val="7F7F7F" w:themeColor="text1" w:themeTint="80"/>
        </w:rPr>
        <w:t>.1, 5.8.2, 5.8.3</w:t>
      </w:r>
    </w:p>
    <w:p w14:paraId="50FBE335" w14:textId="77777777" w:rsidR="005162F4" w:rsidRDefault="005162F4" w:rsidP="003F7B42">
      <w:pPr>
        <w:spacing w:before="120" w:after="0" w:line="240" w:lineRule="auto"/>
        <w:rPr>
          <w:rFonts w:eastAsia="Times New Roman" w:cstheme="minorHAnsi"/>
          <w:b/>
        </w:rPr>
      </w:pPr>
    </w:p>
    <w:p w14:paraId="7B6C840E" w14:textId="77777777" w:rsidR="008357FB" w:rsidRPr="00B07A3B" w:rsidRDefault="008357FB" w:rsidP="003F7B42">
      <w:pPr>
        <w:spacing w:before="120" w:after="0" w:line="240" w:lineRule="auto"/>
        <w:rPr>
          <w:rFonts w:eastAsia="Times New Roman" w:cstheme="minorHAnsi"/>
          <w:b/>
        </w:rPr>
      </w:pPr>
    </w:p>
    <w:p w14:paraId="1C68C2BA" w14:textId="3A690098" w:rsidR="005F1ADF" w:rsidRDefault="00E25BB7" w:rsidP="00FE4211">
      <w:pPr>
        <w:spacing w:before="120" w:after="0" w:line="240" w:lineRule="auto"/>
        <w:ind w:left="216" w:hanging="216"/>
        <w:rPr>
          <w:rFonts w:ascii="Calibri" w:hAnsi="Calibri" w:cs="Calibri"/>
          <w:b/>
          <w:bCs/>
          <w:color w:val="000000"/>
        </w:rPr>
      </w:pPr>
      <w:r>
        <w:rPr>
          <w:rFonts w:eastAsia="Times New Roman" w:cstheme="minorHAnsi"/>
          <w:b/>
        </w:rPr>
        <w:t xml:space="preserve">3.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00FE4211">
        <w:rPr>
          <w:rFonts w:eastAsia="Times New Roman" w:cstheme="minorHAnsi"/>
          <w:b/>
          <w:bCs/>
        </w:rPr>
        <w:t>No</w:t>
      </w:r>
      <w:r w:rsidR="008357FB">
        <w:rPr>
          <w:rFonts w:eastAsia="Times New Roman" w:cstheme="minorHAnsi"/>
          <w:b/>
          <w:bCs/>
        </w:rPr>
        <w:t xml:space="preserve"> </w:t>
      </w:r>
      <w:r w:rsidR="008357FB">
        <w:rPr>
          <w:rFonts w:eastAsia="Times New Roman" w:cstheme="minorHAnsi"/>
          <w:b/>
          <w:bCs/>
        </w:rPr>
        <w:br/>
      </w:r>
    </w:p>
    <w:p w14:paraId="0D0968EC" w14:textId="77777777" w:rsidR="008357FB" w:rsidRPr="00B07A3B" w:rsidRDefault="008357FB" w:rsidP="003F7B42">
      <w:pPr>
        <w:spacing w:before="120" w:after="0" w:line="240" w:lineRule="auto"/>
        <w:rPr>
          <w:rFonts w:eastAsia="Times New Roman" w:cstheme="minorHAnsi"/>
          <w:b/>
        </w:rPr>
      </w:pPr>
    </w:p>
    <w:p w14:paraId="603B59C8" w14:textId="1A057687" w:rsidR="00C9492F" w:rsidRPr="00E114D5" w:rsidRDefault="00E25BB7" w:rsidP="003F7B42">
      <w:pPr>
        <w:spacing w:after="0" w:line="240" w:lineRule="auto"/>
        <w:rPr>
          <w:rFonts w:ascii="Calibri" w:hAnsi="Calibri" w:cs="Calibri"/>
          <w:b/>
          <w:bCs/>
          <w:color w:val="222222"/>
        </w:rPr>
      </w:pPr>
      <w:r>
        <w:rPr>
          <w:rFonts w:ascii="Calibri" w:hAnsi="Calibri" w:cs="Calibri"/>
          <w:b/>
          <w:bCs/>
          <w:color w:val="222222"/>
        </w:rPr>
        <w:t>4. Proposed filming date:</w:t>
      </w:r>
      <w:r>
        <w:rPr>
          <w:rFonts w:ascii="Calibri" w:hAnsi="Calibri" w:cs="Calibri"/>
          <w:color w:val="222222"/>
        </w:rPr>
        <w:t xml:space="preserve"> To help JoVE process and publish your video in a timely manner, please indicate the </w:t>
      </w:r>
      <w:r>
        <w:rPr>
          <w:rFonts w:ascii="Calibri" w:hAnsi="Calibri" w:cs="Calibri"/>
          <w:color w:val="222222"/>
          <w:u w:val="single"/>
        </w:rPr>
        <w:t>proposed date that your group will film</w:t>
      </w:r>
      <w:r>
        <w:rPr>
          <w:rFonts w:ascii="Calibri" w:hAnsi="Calibri" w:cs="Calibri"/>
          <w:color w:val="222222"/>
        </w:rPr>
        <w:t xml:space="preserve"> here: </w:t>
      </w:r>
      <w:r>
        <w:rPr>
          <w:rFonts w:ascii="Calibri" w:hAnsi="Calibri" w:cs="Calibri"/>
          <w:b/>
          <w:bCs/>
          <w:color w:val="222222"/>
        </w:rPr>
        <w:t>02/02/2026</w:t>
      </w:r>
    </w:p>
    <w:p w14:paraId="12FBC75A" w14:textId="77777777" w:rsidR="00716A9B" w:rsidRDefault="00716A9B" w:rsidP="003F7B42">
      <w:pPr>
        <w:spacing w:after="0" w:line="240" w:lineRule="auto"/>
        <w:rPr>
          <w:rFonts w:ascii="Calibri" w:hAnsi="Calibri" w:cs="Calibri"/>
          <w:b/>
          <w:bCs/>
          <w:color w:val="222222"/>
        </w:rPr>
      </w:pPr>
    </w:p>
    <w:p w14:paraId="39B12072" w14:textId="77777777" w:rsidR="000A7C4F" w:rsidRDefault="000A7C4F" w:rsidP="003F7B42">
      <w:pPr>
        <w:spacing w:after="0" w:line="240" w:lineRule="auto"/>
        <w:rPr>
          <w:rFonts w:ascii="Calibri" w:hAnsi="Calibri" w:cs="Calibri"/>
          <w:color w:val="000000"/>
        </w:rPr>
      </w:pPr>
    </w:p>
    <w:p w14:paraId="685E1DF4" w14:textId="4A17C196" w:rsidR="005F1ADF" w:rsidRDefault="000A7C4F" w:rsidP="003F7B42">
      <w:pPr>
        <w:spacing w:after="0" w:line="240" w:lineRule="auto"/>
        <w:rPr>
          <w:rFonts w:ascii="Calibri" w:hAnsi="Calibri" w:cs="Calibri"/>
          <w:color w:val="000000"/>
        </w:rPr>
      </w:pPr>
      <w:r>
        <w:rPr>
          <w:rFonts w:ascii="Calibri" w:hAnsi="Calibri" w:cs="Calibri"/>
          <w:color w:val="000000"/>
        </w:rPr>
        <w:t>When you are ready to submit your video files, please contact our Content Manager, </w:t>
      </w:r>
      <w:hyperlink r:id="rId9" w:history="1">
        <w:r>
          <w:rPr>
            <w:rStyle w:val="Hyperlink"/>
            <w:rFonts w:ascii="Calibri" w:hAnsi="Calibri" w:cs="Calibri"/>
          </w:rPr>
          <w:t>Utkarsh Khare</w:t>
        </w:r>
      </w:hyperlink>
      <w:r>
        <w:rPr>
          <w:rFonts w:ascii="Calibri" w:hAnsi="Calibri" w:cs="Calibri"/>
          <w:color w:val="000000"/>
        </w:rPr>
        <w:t>.</w:t>
      </w:r>
    </w:p>
    <w:p w14:paraId="68265718" w14:textId="77777777" w:rsidR="00573D71" w:rsidRDefault="00573D71" w:rsidP="003F7B42">
      <w:pPr>
        <w:spacing w:after="0" w:line="240" w:lineRule="auto"/>
        <w:rPr>
          <w:rFonts w:cstheme="minorHAnsi"/>
          <w:b/>
          <w:sz w:val="22"/>
          <w:szCs w:val="22"/>
        </w:rPr>
      </w:pPr>
    </w:p>
    <w:p w14:paraId="67386C83" w14:textId="77777777" w:rsidR="005F1ADF" w:rsidRDefault="005F1ADF" w:rsidP="003F7B42">
      <w:pPr>
        <w:spacing w:after="0" w:line="240" w:lineRule="auto"/>
        <w:rPr>
          <w:rFonts w:cstheme="minorHAnsi"/>
          <w:b/>
          <w:sz w:val="22"/>
          <w:szCs w:val="22"/>
        </w:rPr>
      </w:pPr>
    </w:p>
    <w:p w14:paraId="7AA7BBC5" w14:textId="77777777" w:rsidR="005F1ADF" w:rsidRDefault="005F1ADF" w:rsidP="003F7B42">
      <w:pPr>
        <w:spacing w:after="0" w:line="240" w:lineRule="auto"/>
        <w:rPr>
          <w:rFonts w:cstheme="minorHAnsi"/>
          <w:b/>
          <w:sz w:val="22"/>
          <w:szCs w:val="22"/>
        </w:rPr>
      </w:pPr>
      <w:r>
        <w:rPr>
          <w:rFonts w:cstheme="minorHAnsi"/>
          <w:b/>
          <w:sz w:val="22"/>
          <w:szCs w:val="22"/>
        </w:rPr>
        <w:t>Current Protocol Length</w:t>
      </w:r>
    </w:p>
    <w:p w14:paraId="0FDB8123" w14:textId="77777777" w:rsidR="005F1ADF" w:rsidRDefault="005F1ADF" w:rsidP="003F7B42">
      <w:pPr>
        <w:spacing w:after="0" w:line="240" w:lineRule="auto"/>
        <w:rPr>
          <w:rFonts w:cstheme="minorHAnsi"/>
          <w:b/>
          <w:sz w:val="22"/>
          <w:szCs w:val="22"/>
        </w:rPr>
      </w:pPr>
    </w:p>
    <w:p w14:paraId="72F5C5E6" w14:textId="4EC00304" w:rsidR="005F1ADF" w:rsidRPr="00B847A0" w:rsidRDefault="005F1ADF" w:rsidP="003F7B42">
      <w:pPr>
        <w:spacing w:after="0" w:line="240" w:lineRule="auto"/>
        <w:rPr>
          <w:rFonts w:cstheme="minorHAnsi"/>
          <w:bCs/>
          <w:sz w:val="22"/>
          <w:szCs w:val="22"/>
        </w:rPr>
      </w:pPr>
      <w:r>
        <w:rPr>
          <w:rFonts w:cstheme="minorHAnsi"/>
          <w:bCs/>
          <w:sz w:val="22"/>
          <w:szCs w:val="22"/>
        </w:rPr>
        <w:t>Number of Steps:  25</w:t>
      </w:r>
    </w:p>
    <w:p w14:paraId="5AAC9C6C" w14:textId="6DDDE83C" w:rsidR="00C2620F" w:rsidRPr="00B07A3B" w:rsidRDefault="005F1ADF" w:rsidP="003F7B42">
      <w:pPr>
        <w:spacing w:after="0" w:line="240" w:lineRule="auto"/>
        <w:rPr>
          <w:rFonts w:cstheme="minorHAnsi"/>
          <w:b/>
          <w:sz w:val="22"/>
          <w:szCs w:val="22"/>
        </w:rPr>
      </w:pPr>
      <w:r>
        <w:rPr>
          <w:rFonts w:cstheme="minorHAnsi"/>
          <w:bCs/>
          <w:sz w:val="22"/>
          <w:szCs w:val="22"/>
        </w:rPr>
        <w:t>Number of Shots:  57</w:t>
      </w:r>
      <w:r>
        <w:rPr>
          <w:rFonts w:cstheme="minorHAnsi"/>
          <w:b/>
          <w:sz w:val="22"/>
          <w:szCs w:val="22"/>
        </w:rPr>
        <w:t xml:space="preserve"> </w:t>
      </w:r>
      <w:r w:rsidR="008357FB">
        <w:rPr>
          <w:rFonts w:cstheme="minorHAnsi"/>
          <w:b/>
          <w:sz w:val="22"/>
          <w:szCs w:val="22"/>
        </w:rPr>
        <w:t xml:space="preserve"> </w:t>
      </w:r>
      <w:r w:rsidR="008357FB" w:rsidRPr="008357FB">
        <w:rPr>
          <w:rFonts w:cstheme="minorHAnsi"/>
          <w:bCs/>
          <w:sz w:val="22"/>
          <w:szCs w:val="22"/>
        </w:rPr>
        <w:t>(</w:t>
      </w:r>
      <w:r w:rsidR="008357FB">
        <w:rPr>
          <w:rFonts w:cstheme="minorHAnsi"/>
          <w:bCs/>
          <w:sz w:val="22"/>
          <w:szCs w:val="22"/>
        </w:rPr>
        <w:t>7 Scope</w:t>
      </w:r>
      <w:r w:rsidR="008357FB" w:rsidRPr="008357FB">
        <w:rPr>
          <w:rFonts w:cstheme="minorHAnsi"/>
          <w:bCs/>
          <w:sz w:val="22"/>
          <w:szCs w:val="22"/>
        </w:rPr>
        <w:t>)</w:t>
      </w:r>
      <w:r>
        <w:rPr>
          <w:rFonts w:cstheme="minorHAnsi"/>
          <w:b/>
          <w:sz w:val="22"/>
          <w:szCs w:val="22"/>
        </w:rPr>
        <w:br w:type="page"/>
      </w:r>
    </w:p>
    <w:p w14:paraId="6C16C00A" w14:textId="328D7BCD" w:rsidR="00FA1A9D" w:rsidRPr="00D6314B" w:rsidRDefault="0066127A" w:rsidP="003F7B42">
      <w:pPr>
        <w:pStyle w:val="Heading1"/>
        <w:spacing w:after="0" w:line="240" w:lineRule="auto"/>
        <w:rPr>
          <w:rFonts w:cstheme="minorHAnsi"/>
        </w:rPr>
      </w:pPr>
      <w:r>
        <w:rPr>
          <w:rFonts w:cstheme="minorHAnsi"/>
        </w:rPr>
        <w:lastRenderedPageBreak/>
        <w:t xml:space="preserve">Introduction </w:t>
      </w:r>
    </w:p>
    <w:p w14:paraId="7E8076BA" w14:textId="77777777" w:rsidR="007D61A8" w:rsidRDefault="007D61A8" w:rsidP="003F7B42">
      <w:pPr>
        <w:spacing w:after="0" w:line="240" w:lineRule="auto"/>
        <w:rPr>
          <w:rFonts w:cstheme="minorHAnsi"/>
          <w:b/>
        </w:rPr>
      </w:pPr>
    </w:p>
    <w:p w14:paraId="39A4836F" w14:textId="77777777" w:rsidR="008357FB" w:rsidRPr="008357FB" w:rsidRDefault="008357FB" w:rsidP="008357FB">
      <w:pPr>
        <w:spacing w:after="0" w:line="240" w:lineRule="auto"/>
        <w:rPr>
          <w:rFonts w:ascii="Calibri" w:hAnsi="Calibri" w:cs="Calibri"/>
          <w:iCs w:val="0"/>
          <w:color w:val="auto"/>
          <w:shd w:val="clear" w:color="auto" w:fill="FFFFFF"/>
        </w:rPr>
      </w:pPr>
      <w:r w:rsidRPr="008357FB">
        <w:rPr>
          <w:rFonts w:ascii="Calibri" w:hAnsi="Calibri" w:cs="Calibri"/>
          <w:b/>
          <w:bCs/>
          <w:iCs w:val="0"/>
          <w:color w:val="auto"/>
          <w:highlight w:val="yellow"/>
          <w:shd w:val="clear" w:color="auto" w:fill="FFFFFF"/>
        </w:rPr>
        <w:t>Authors</w:t>
      </w:r>
      <w:r w:rsidRPr="008357FB">
        <w:rPr>
          <w:rFonts w:ascii="Calibri" w:hAnsi="Calibri" w:cs="Calibri"/>
          <w:iCs w:val="0"/>
          <w:color w:val="auto"/>
          <w:highlight w:val="yellow"/>
          <w:shd w:val="clear" w:color="auto" w:fill="FFFFFF"/>
        </w:rPr>
        <w:t>: Please note that the questions will not appear on screen. Please answer in stand-alone statements with sufficient context.</w:t>
      </w:r>
    </w:p>
    <w:p w14:paraId="5076FE06" w14:textId="0397D2B0" w:rsidR="008357FB" w:rsidRDefault="008357FB" w:rsidP="008357FB">
      <w:pPr>
        <w:spacing w:after="0" w:line="240" w:lineRule="auto"/>
        <w:rPr>
          <w:rFonts w:ascii="Calibri" w:hAnsi="Calibri" w:cs="Calibri"/>
          <w:iCs w:val="0"/>
          <w:color w:val="auto"/>
          <w:shd w:val="clear" w:color="auto" w:fill="FFFFFF"/>
        </w:rPr>
      </w:pPr>
      <w:r w:rsidRPr="008357FB">
        <w:rPr>
          <w:rFonts w:ascii="Calibri" w:hAnsi="Calibri" w:cs="Calibri"/>
          <w:iCs w:val="0"/>
          <w:color w:val="auto"/>
          <w:highlight w:val="yellow"/>
          <w:shd w:val="clear" w:color="auto" w:fill="FFFFFF"/>
        </w:rPr>
        <w:t xml:space="preserve">The answers are edited slightly according to journal guidelines. </w:t>
      </w:r>
    </w:p>
    <w:p w14:paraId="58E339C2" w14:textId="77777777" w:rsidR="008357FB" w:rsidRPr="00B07A3B" w:rsidRDefault="008357FB" w:rsidP="008357FB">
      <w:pPr>
        <w:spacing w:after="0" w:line="240" w:lineRule="auto"/>
        <w:rPr>
          <w:rFonts w:cstheme="minorHAnsi"/>
          <w:b/>
        </w:rPr>
      </w:pPr>
    </w:p>
    <w:p w14:paraId="1D14C8DD" w14:textId="77777777" w:rsidR="006959C4" w:rsidRPr="00420B3C" w:rsidRDefault="006959C4" w:rsidP="003F7B42">
      <w:pPr>
        <w:spacing w:after="0" w:line="240" w:lineRule="auto"/>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192AE15F" w14:textId="77777777" w:rsidR="006959C4" w:rsidRPr="00AF3977" w:rsidRDefault="006959C4" w:rsidP="003F7B42">
      <w:pPr>
        <w:spacing w:after="0" w:line="240" w:lineRule="auto"/>
        <w:rPr>
          <w:rFonts w:eastAsia="Times New Roman" w:cstheme="minorHAnsi"/>
          <w:b/>
        </w:rPr>
      </w:pPr>
    </w:p>
    <w:p w14:paraId="16F3E485" w14:textId="142A018E" w:rsidR="007D61A8" w:rsidRPr="007A149A" w:rsidRDefault="00D75084" w:rsidP="003F7B42">
      <w:pPr>
        <w:spacing w:after="0" w:line="240" w:lineRule="auto"/>
        <w:rPr>
          <w:rFonts w:eastAsia="Times New Roman" w:cstheme="minorHAnsi"/>
          <w:sz w:val="28"/>
          <w:szCs w:val="28"/>
        </w:rPr>
      </w:pPr>
      <w:r w:rsidRPr="005C7A89">
        <w:rPr>
          <w:rFonts w:cstheme="minorHAnsi"/>
          <w:strike/>
          <w:color w:val="000000"/>
          <w:shd w:val="clear" w:color="auto" w:fill="FFFFFF"/>
        </w:rPr>
        <w:t>What is the scope of your research? What questions are you trying to answer</w:t>
      </w:r>
      <w:r>
        <w:rPr>
          <w:rFonts w:cstheme="minorHAnsi"/>
          <w:color w:val="000000"/>
          <w:shd w:val="clear" w:color="auto" w:fill="FFFFFF"/>
        </w:rPr>
        <w:t>?</w:t>
      </w:r>
      <w:r>
        <w:rPr>
          <w:rFonts w:eastAsia="Times New Roman" w:cstheme="minorHAnsi"/>
          <w:sz w:val="28"/>
          <w:szCs w:val="28"/>
        </w:rPr>
        <w:t xml:space="preserve"> </w:t>
      </w:r>
    </w:p>
    <w:p w14:paraId="25928288" w14:textId="4B36B039" w:rsidR="007D61A8" w:rsidRPr="003F7B42" w:rsidRDefault="00B762E5" w:rsidP="003F7B42">
      <w:pPr>
        <w:pStyle w:val="ListParagraph"/>
        <w:numPr>
          <w:ilvl w:val="1"/>
          <w:numId w:val="23"/>
        </w:numPr>
        <w:spacing w:before="120" w:after="0" w:line="240" w:lineRule="auto"/>
        <w:contextualSpacing w:val="0"/>
        <w:rPr>
          <w:rFonts w:eastAsia="Times New Roman" w:cstheme="minorHAnsi"/>
        </w:rPr>
      </w:pPr>
      <w:r>
        <w:rPr>
          <w:rStyle w:val="AuthorName"/>
          <w:rFonts w:asciiTheme="minorHAnsi" w:eastAsia="Times" w:hAnsiTheme="minorHAnsi" w:cstheme="minorHAnsi"/>
        </w:rPr>
        <w:t>Anastasia Kolabukhova:</w:t>
      </w:r>
      <w:r>
        <w:rPr>
          <w:rFonts w:cstheme="minorHAnsi"/>
        </w:rPr>
        <w:t xml:space="preserve"> We present a method for in vivo imaging of </w:t>
      </w:r>
      <w:r w:rsidR="003F7B42" w:rsidRPr="003F7B42">
        <w:rPr>
          <w:rFonts w:cstheme="minorHAnsi"/>
        </w:rPr>
        <w:t>Cervical Lymphatic Vessel</w:t>
      </w:r>
      <w:r>
        <w:rPr>
          <w:rFonts w:cstheme="minorHAnsi"/>
        </w:rPr>
        <w:t xml:space="preserve"> contractility and lymphatic removal of red blood cells in mice.</w:t>
      </w:r>
    </w:p>
    <w:p w14:paraId="7AF161F4" w14:textId="7C8171AF" w:rsidR="003F7B42" w:rsidRPr="00B07A3B" w:rsidRDefault="003F7B42" w:rsidP="003F7B42">
      <w:pPr>
        <w:pStyle w:val="ListParagraph"/>
        <w:numPr>
          <w:ilvl w:val="2"/>
          <w:numId w:val="23"/>
        </w:numPr>
        <w:spacing w:before="120" w:after="0" w:line="240" w:lineRule="auto"/>
        <w:contextualSpacing w:val="0"/>
        <w:rPr>
          <w:rFonts w:eastAsia="Times New Roman" w:cstheme="minorHAnsi"/>
        </w:rPr>
      </w:pPr>
      <w:r w:rsidRPr="003F7B42">
        <w:rPr>
          <w:rFonts w:eastAsia="Times New Roman" w:cstheme="minorHAnsi"/>
        </w:rPr>
        <w:t>INTERVIEW: Named talent says the statement above in an interview-style shot, looking slightly off-camera</w:t>
      </w:r>
    </w:p>
    <w:p w14:paraId="00A66870" w14:textId="77777777" w:rsidR="007D61A8" w:rsidRPr="00B07A3B" w:rsidRDefault="007D61A8" w:rsidP="003F7B42">
      <w:pPr>
        <w:spacing w:after="0" w:line="240" w:lineRule="auto"/>
        <w:rPr>
          <w:rFonts w:eastAsia="Times New Roman" w:cstheme="minorHAnsi"/>
          <w:b/>
          <w:bCs/>
        </w:rPr>
      </w:pPr>
    </w:p>
    <w:p w14:paraId="793DF302" w14:textId="54B4649E" w:rsidR="00D75084" w:rsidRPr="00D75084" w:rsidRDefault="00D75084" w:rsidP="003F7B42">
      <w:pPr>
        <w:spacing w:before="120" w:after="0" w:line="240" w:lineRule="auto"/>
        <w:rPr>
          <w:rFonts w:eastAsia="Times New Roman" w:cstheme="minorHAnsi"/>
        </w:rPr>
      </w:pPr>
      <w:r w:rsidRPr="005C7A89">
        <w:rPr>
          <w:rFonts w:cstheme="minorHAnsi"/>
          <w:strike/>
          <w:color w:val="000000"/>
          <w:shd w:val="clear" w:color="auto" w:fill="FFFFFF"/>
        </w:rPr>
        <w:t>What are the current experimental challenges</w:t>
      </w:r>
      <w:r>
        <w:rPr>
          <w:rFonts w:cstheme="minorHAnsi"/>
          <w:color w:val="000000"/>
          <w:shd w:val="clear" w:color="auto" w:fill="FFFFFF"/>
        </w:rPr>
        <w:t>?</w:t>
      </w:r>
    </w:p>
    <w:p w14:paraId="7D53E431" w14:textId="3CA56E0F" w:rsidR="0071156C" w:rsidRPr="00CB0472" w:rsidRDefault="00B762E5" w:rsidP="00B477B3">
      <w:pPr>
        <w:pStyle w:val="ListParagraph"/>
        <w:numPr>
          <w:ilvl w:val="1"/>
          <w:numId w:val="23"/>
        </w:numPr>
        <w:spacing w:before="120" w:after="0" w:line="240" w:lineRule="auto"/>
        <w:contextualSpacing w:val="0"/>
        <w:rPr>
          <w:rFonts w:eastAsia="Times New Roman" w:cstheme="minorHAnsi"/>
          <w:b/>
          <w:bCs/>
        </w:rPr>
      </w:pPr>
      <w:r w:rsidRPr="003F7B42">
        <w:rPr>
          <w:rFonts w:ascii="Calibri" w:hAnsi="Calibri" w:cstheme="minorHAnsi"/>
          <w:b/>
          <w:iCs w:val="0"/>
          <w:color w:val="auto"/>
          <w:u w:val="single"/>
        </w:rPr>
        <w:t>Inna Blokhina</w:t>
      </w:r>
      <w:r w:rsidRPr="003F7B42">
        <w:rPr>
          <w:rFonts w:eastAsia="Times New Roman" w:cstheme="minorHAnsi"/>
          <w:b/>
          <w:bCs/>
          <w:u w:val="single"/>
        </w:rPr>
        <w:t>:</w:t>
      </w:r>
      <w:r w:rsidRPr="003F7B42">
        <w:rPr>
          <w:rFonts w:eastAsia="Times New Roman" w:cstheme="minorHAnsi"/>
        </w:rPr>
        <w:t xml:space="preserve"> </w:t>
      </w:r>
      <w:r w:rsidR="003F7B42" w:rsidRPr="003F7B42">
        <w:rPr>
          <w:rFonts w:eastAsia="Times New Roman" w:cstheme="minorHAnsi"/>
        </w:rPr>
        <w:t>Studying the functions of cervical lymphatic vessels is challenging, particularly when long-term observation of their contractility, lymph flow, and tracer clearance is required.</w:t>
      </w:r>
    </w:p>
    <w:p w14:paraId="27BB734A" w14:textId="77777777" w:rsidR="003F7B42" w:rsidRPr="00B07A3B" w:rsidRDefault="003F7B42" w:rsidP="003F7B42">
      <w:pPr>
        <w:pStyle w:val="ListParagraph"/>
        <w:numPr>
          <w:ilvl w:val="2"/>
          <w:numId w:val="23"/>
        </w:numPr>
        <w:spacing w:before="120" w:after="0" w:line="240" w:lineRule="auto"/>
        <w:contextualSpacing w:val="0"/>
        <w:rPr>
          <w:rFonts w:eastAsia="Times New Roman" w:cstheme="minorHAnsi"/>
        </w:rPr>
      </w:pPr>
      <w:r w:rsidRPr="003F7B42">
        <w:rPr>
          <w:rFonts w:eastAsia="Times New Roman" w:cstheme="minorHAnsi"/>
        </w:rPr>
        <w:t>INTERVIEW: Named talent says the statement above in an interview-style shot, looking slightly off-camera</w:t>
      </w:r>
    </w:p>
    <w:p w14:paraId="2D8EE70B" w14:textId="77777777" w:rsidR="003F7B42" w:rsidRPr="00CB0472" w:rsidRDefault="003F7B42" w:rsidP="003F7B42">
      <w:pPr>
        <w:pStyle w:val="ListParagraph"/>
        <w:spacing w:before="120" w:after="0" w:line="240" w:lineRule="auto"/>
        <w:ind w:left="1627"/>
        <w:contextualSpacing w:val="0"/>
        <w:rPr>
          <w:rFonts w:eastAsia="Times New Roman" w:cstheme="minorHAnsi"/>
          <w:b/>
          <w:bCs/>
        </w:rPr>
      </w:pPr>
    </w:p>
    <w:p w14:paraId="011847E7" w14:textId="77777777" w:rsidR="003F7B42" w:rsidRPr="00CB0472" w:rsidRDefault="003F7B42" w:rsidP="003F7B42">
      <w:pPr>
        <w:pStyle w:val="ListParagraph"/>
        <w:spacing w:before="120" w:after="0" w:line="240" w:lineRule="auto"/>
        <w:ind w:left="907"/>
        <w:contextualSpacing w:val="0"/>
        <w:rPr>
          <w:rFonts w:eastAsia="Times New Roman" w:cstheme="minorHAnsi"/>
          <w:b/>
          <w:bCs/>
        </w:rPr>
      </w:pPr>
    </w:p>
    <w:p w14:paraId="21F93B0D" w14:textId="77777777" w:rsidR="005B2E77" w:rsidRPr="00272282" w:rsidRDefault="005B2E77" w:rsidP="003F7B42">
      <w:pPr>
        <w:spacing w:after="0" w:line="240" w:lineRule="auto"/>
        <w:rPr>
          <w:rFonts w:eastAsia="Times New Roman" w:cstheme="minorHAnsi"/>
          <w:b/>
          <w:bCs/>
          <w:sz w:val="28"/>
          <w:szCs w:val="28"/>
        </w:rPr>
      </w:pPr>
      <w:r>
        <w:rPr>
          <w:rFonts w:eastAsia="Times New Roman" w:cstheme="minorHAnsi"/>
          <w:b/>
          <w:bCs/>
          <w:sz w:val="28"/>
          <w:szCs w:val="28"/>
        </w:rPr>
        <w:t>CONCLUSION:</w:t>
      </w:r>
    </w:p>
    <w:p w14:paraId="46A0C5FA" w14:textId="77777777" w:rsidR="005B2E77" w:rsidRPr="00AF3977" w:rsidRDefault="005B2E77" w:rsidP="003F7B42">
      <w:pPr>
        <w:spacing w:after="0" w:line="240" w:lineRule="auto"/>
        <w:rPr>
          <w:rFonts w:eastAsia="Times New Roman" w:cstheme="minorHAnsi"/>
          <w:b/>
          <w:bCs/>
        </w:rPr>
      </w:pPr>
    </w:p>
    <w:p w14:paraId="2C227D42" w14:textId="77777777" w:rsidR="001D7306" w:rsidRPr="00CB0472" w:rsidRDefault="001D7306" w:rsidP="003F7B42">
      <w:pPr>
        <w:spacing w:after="0" w:line="240" w:lineRule="auto"/>
        <w:rPr>
          <w:rFonts w:cstheme="minorHAnsi"/>
          <w:color w:val="000000"/>
          <w:shd w:val="clear" w:color="auto" w:fill="FFFFFF"/>
        </w:rPr>
      </w:pPr>
    </w:p>
    <w:p w14:paraId="13E505F8" w14:textId="2496114D" w:rsidR="007D61A8" w:rsidRPr="007A149A" w:rsidRDefault="00D75084" w:rsidP="003F7B42">
      <w:pPr>
        <w:spacing w:after="0" w:line="240" w:lineRule="auto"/>
        <w:rPr>
          <w:rFonts w:eastAsia="Times New Roman" w:cstheme="minorHAnsi"/>
          <w:sz w:val="28"/>
          <w:szCs w:val="28"/>
        </w:rPr>
      </w:pPr>
      <w:r w:rsidRPr="005C7A89">
        <w:rPr>
          <w:rFonts w:cstheme="minorHAnsi"/>
          <w:strike/>
          <w:color w:val="000000"/>
          <w:shd w:val="clear" w:color="auto" w:fill="FFFFFF"/>
        </w:rPr>
        <w:t>What research gap are you addressing with your protocol</w:t>
      </w:r>
      <w:r>
        <w:rPr>
          <w:rFonts w:cstheme="minorHAnsi"/>
          <w:color w:val="000000"/>
        </w:rPr>
        <w:t>?</w:t>
      </w:r>
    </w:p>
    <w:p w14:paraId="5422B370" w14:textId="344C80D1" w:rsidR="00333FA4" w:rsidRDefault="00BC1BAE" w:rsidP="003F7B42">
      <w:pPr>
        <w:pStyle w:val="ListParagraph"/>
        <w:numPr>
          <w:ilvl w:val="1"/>
          <w:numId w:val="23"/>
        </w:numPr>
        <w:spacing w:before="120" w:after="0" w:line="240" w:lineRule="auto"/>
        <w:contextualSpacing w:val="0"/>
        <w:rPr>
          <w:rFonts w:eastAsia="Times New Roman" w:cstheme="minorHAnsi"/>
        </w:rPr>
      </w:pPr>
      <w:r>
        <w:rPr>
          <w:rStyle w:val="AuthorName"/>
          <w:rFonts w:asciiTheme="minorHAnsi" w:eastAsia="Times" w:hAnsiTheme="minorHAnsi" w:cstheme="minorHAnsi"/>
        </w:rPr>
        <w:t>Anastasia Kolabukhova</w:t>
      </w:r>
      <w:r>
        <w:rPr>
          <w:rFonts w:eastAsia="Times New Roman" w:cstheme="minorHAnsi"/>
          <w:b/>
          <w:bCs/>
          <w:u w:val="single"/>
        </w:rPr>
        <w:t>:</w:t>
      </w:r>
      <w:r>
        <w:rPr>
          <w:rFonts w:eastAsia="Times New Roman" w:cstheme="minorHAnsi"/>
        </w:rPr>
        <w:t xml:space="preserve"> </w:t>
      </w:r>
      <w:r w:rsidR="003F7B42">
        <w:rPr>
          <w:rFonts w:eastAsia="Times New Roman" w:cstheme="minorHAnsi"/>
        </w:rPr>
        <w:t>Our p</w:t>
      </w:r>
      <w:r>
        <w:rPr>
          <w:rFonts w:eastAsia="Times New Roman" w:cstheme="minorHAnsi"/>
        </w:rPr>
        <w:t xml:space="preserve">rotocol </w:t>
      </w:r>
      <w:r w:rsidR="003F7B42">
        <w:rPr>
          <w:rFonts w:eastAsia="Times New Roman" w:cstheme="minorHAnsi"/>
        </w:rPr>
        <w:t xml:space="preserve">facilitates </w:t>
      </w:r>
      <w:r>
        <w:rPr>
          <w:rFonts w:eastAsia="Times New Roman" w:cstheme="minorHAnsi"/>
        </w:rPr>
        <w:t xml:space="preserve">in vivo monitoring of </w:t>
      </w:r>
      <w:r w:rsidR="003F7B42">
        <w:rPr>
          <w:rFonts w:cstheme="minorHAnsi"/>
        </w:rPr>
        <w:t>cervical lymphatic vessel</w:t>
      </w:r>
      <w:r>
        <w:rPr>
          <w:rFonts w:eastAsia="Times New Roman" w:cstheme="minorHAnsi"/>
        </w:rPr>
        <w:t xml:space="preserve"> functions while maintaining their contractility for up to 5 hours of observation.</w:t>
      </w:r>
    </w:p>
    <w:p w14:paraId="4427CD86" w14:textId="77777777" w:rsidR="008357FB" w:rsidRPr="00B07A3B" w:rsidRDefault="008357FB" w:rsidP="008357FB">
      <w:pPr>
        <w:pStyle w:val="ListParagraph"/>
        <w:numPr>
          <w:ilvl w:val="2"/>
          <w:numId w:val="23"/>
        </w:numPr>
        <w:spacing w:before="120" w:after="0" w:line="240" w:lineRule="auto"/>
        <w:contextualSpacing w:val="0"/>
        <w:rPr>
          <w:rFonts w:eastAsia="Times New Roman" w:cstheme="minorHAnsi"/>
        </w:rPr>
      </w:pPr>
      <w:r w:rsidRPr="003F7B42">
        <w:rPr>
          <w:rFonts w:eastAsia="Times New Roman" w:cstheme="minorHAnsi"/>
        </w:rPr>
        <w:t>INTERVIEW: Named talent says the statement above in an interview-style shot, looking slightly off-camera</w:t>
      </w:r>
    </w:p>
    <w:p w14:paraId="72CD2C42" w14:textId="77777777" w:rsidR="008357FB" w:rsidRPr="005D04F2" w:rsidRDefault="008357FB" w:rsidP="008357FB">
      <w:pPr>
        <w:pStyle w:val="ListParagraph"/>
        <w:spacing w:before="120" w:after="0" w:line="240" w:lineRule="auto"/>
        <w:ind w:left="1627"/>
        <w:contextualSpacing w:val="0"/>
        <w:rPr>
          <w:rFonts w:eastAsia="Times New Roman" w:cstheme="minorHAnsi"/>
        </w:rPr>
      </w:pPr>
    </w:p>
    <w:p w14:paraId="524AC04E" w14:textId="77777777" w:rsidR="007D61A8" w:rsidRPr="00B07A3B" w:rsidRDefault="007D61A8" w:rsidP="003F7B42">
      <w:pPr>
        <w:spacing w:after="0" w:line="240" w:lineRule="auto"/>
        <w:rPr>
          <w:rFonts w:eastAsia="Times New Roman" w:cstheme="minorHAnsi"/>
          <w:b/>
          <w:bCs/>
        </w:rPr>
      </w:pPr>
    </w:p>
    <w:p w14:paraId="18C04A67" w14:textId="67420A7E" w:rsidR="007D61A8" w:rsidRPr="007A149A" w:rsidRDefault="00D75084" w:rsidP="003F7B42">
      <w:pPr>
        <w:spacing w:after="0" w:line="240" w:lineRule="auto"/>
        <w:rPr>
          <w:rFonts w:eastAsia="Times New Roman" w:cstheme="minorHAnsi"/>
          <w:sz w:val="28"/>
          <w:szCs w:val="28"/>
        </w:rPr>
      </w:pPr>
      <w:r w:rsidRPr="005C7A89">
        <w:rPr>
          <w:rFonts w:cstheme="minorHAnsi"/>
          <w:strike/>
          <w:color w:val="000000"/>
          <w:shd w:val="clear" w:color="auto" w:fill="FFFFFF"/>
        </w:rPr>
        <w:t>What advantage does your protocol offer compared to other techniques</w:t>
      </w:r>
      <w:r>
        <w:rPr>
          <w:rFonts w:cstheme="minorHAnsi"/>
          <w:color w:val="000000"/>
        </w:rPr>
        <w:t>?</w:t>
      </w:r>
    </w:p>
    <w:p w14:paraId="15D98488" w14:textId="479DDCA3" w:rsidR="001D7306" w:rsidRPr="008357FB" w:rsidRDefault="003B297C" w:rsidP="003F7B42">
      <w:pPr>
        <w:pStyle w:val="ListParagraph"/>
        <w:numPr>
          <w:ilvl w:val="1"/>
          <w:numId w:val="23"/>
        </w:numPr>
        <w:spacing w:before="120" w:after="0" w:line="240" w:lineRule="auto"/>
        <w:contextualSpacing w:val="0"/>
        <w:jc w:val="both"/>
        <w:rPr>
          <w:rFonts w:eastAsia="Times New Roman" w:cstheme="minorHAnsi"/>
        </w:rPr>
      </w:pPr>
      <w:r>
        <w:rPr>
          <w:rStyle w:val="AuthorName"/>
          <w:rFonts w:asciiTheme="minorHAnsi" w:eastAsia="Times" w:hAnsiTheme="minorHAnsi" w:cstheme="minorHAnsi"/>
        </w:rPr>
        <w:lastRenderedPageBreak/>
        <w:t>Dmitry Tuktarov</w:t>
      </w:r>
      <w:r>
        <w:rPr>
          <w:rFonts w:eastAsia="Times New Roman" w:cstheme="minorHAnsi"/>
          <w:b/>
          <w:bCs/>
          <w:u w:val="single"/>
        </w:rPr>
        <w:t>:</w:t>
      </w:r>
      <w:r>
        <w:rPr>
          <w:rFonts w:eastAsia="Times New Roman" w:cstheme="minorHAnsi"/>
        </w:rPr>
        <w:t xml:space="preserve"> </w:t>
      </w:r>
      <w:r w:rsidR="003F7B42">
        <w:rPr>
          <w:rFonts w:eastAsia="Times New Roman" w:cstheme="minorHAnsi"/>
        </w:rPr>
        <w:t>Our method offers good r</w:t>
      </w:r>
      <w:r>
        <w:rPr>
          <w:rFonts w:cstheme="minorHAnsi"/>
        </w:rPr>
        <w:t xml:space="preserve">eproducibility and </w:t>
      </w:r>
      <w:r w:rsidR="003F7B42">
        <w:rPr>
          <w:rFonts w:cstheme="minorHAnsi"/>
        </w:rPr>
        <w:t>is compatible</w:t>
      </w:r>
      <w:r>
        <w:rPr>
          <w:rFonts w:cstheme="minorHAnsi"/>
        </w:rPr>
        <w:t xml:space="preserve"> with various two-photon microscopes and objective range</w:t>
      </w:r>
      <w:r w:rsidR="003F7B42">
        <w:rPr>
          <w:rFonts w:cstheme="minorHAnsi"/>
        </w:rPr>
        <w:t>s</w:t>
      </w:r>
      <w:r>
        <w:rPr>
          <w:rFonts w:cstheme="minorHAnsi"/>
        </w:rPr>
        <w:t xml:space="preserve">, while maintaining high-quality images with depth up to 500 </w:t>
      </w:r>
      <w:r w:rsidR="008357FB">
        <w:rPr>
          <w:rFonts w:cstheme="minorHAnsi"/>
        </w:rPr>
        <w:t>micrometers</w:t>
      </w:r>
      <w:r>
        <w:rPr>
          <w:rFonts w:cstheme="minorHAnsi"/>
        </w:rPr>
        <w:t>.</w:t>
      </w:r>
    </w:p>
    <w:p w14:paraId="73077BCD" w14:textId="77777777" w:rsidR="008357FB" w:rsidRPr="00B07A3B" w:rsidRDefault="008357FB" w:rsidP="008357FB">
      <w:pPr>
        <w:pStyle w:val="ListParagraph"/>
        <w:numPr>
          <w:ilvl w:val="2"/>
          <w:numId w:val="23"/>
        </w:numPr>
        <w:spacing w:before="120" w:after="0" w:line="240" w:lineRule="auto"/>
        <w:contextualSpacing w:val="0"/>
        <w:rPr>
          <w:rFonts w:eastAsia="Times New Roman" w:cstheme="minorHAnsi"/>
        </w:rPr>
      </w:pPr>
      <w:r w:rsidRPr="003F7B42">
        <w:rPr>
          <w:rFonts w:eastAsia="Times New Roman" w:cstheme="minorHAnsi"/>
        </w:rPr>
        <w:t>INTERVIEW: Named talent says the statement above in an interview-style shot, looking slightly off-camera</w:t>
      </w:r>
    </w:p>
    <w:p w14:paraId="0DB1A4AF" w14:textId="77777777" w:rsidR="008357FB" w:rsidRPr="008357FB" w:rsidRDefault="008357FB" w:rsidP="008357FB">
      <w:pPr>
        <w:pStyle w:val="ListParagraph"/>
        <w:spacing w:before="120" w:after="0" w:line="240" w:lineRule="auto"/>
        <w:ind w:left="1627"/>
        <w:contextualSpacing w:val="0"/>
        <w:jc w:val="both"/>
        <w:rPr>
          <w:rFonts w:eastAsia="Times New Roman" w:cstheme="minorHAnsi"/>
        </w:rPr>
      </w:pPr>
    </w:p>
    <w:p w14:paraId="6CCADB7F" w14:textId="77777777" w:rsidR="008357FB" w:rsidRPr="00BA03BD" w:rsidRDefault="008357FB" w:rsidP="008357FB">
      <w:pPr>
        <w:pStyle w:val="ListParagraph"/>
        <w:spacing w:before="120" w:after="0" w:line="240" w:lineRule="auto"/>
        <w:ind w:left="907"/>
        <w:contextualSpacing w:val="0"/>
        <w:jc w:val="both"/>
        <w:rPr>
          <w:rFonts w:eastAsia="Times New Roman" w:cstheme="minorHAnsi"/>
        </w:rPr>
      </w:pPr>
    </w:p>
    <w:p w14:paraId="3889A13C" w14:textId="46D5DF04" w:rsidR="00D75084" w:rsidRPr="005C7A89" w:rsidRDefault="00D75084" w:rsidP="003F7B42">
      <w:pPr>
        <w:spacing w:before="120" w:after="0" w:line="240" w:lineRule="auto"/>
        <w:jc w:val="both"/>
        <w:rPr>
          <w:rFonts w:cstheme="minorHAnsi"/>
          <w:strike/>
          <w:color w:val="000000"/>
          <w:shd w:val="clear" w:color="auto" w:fill="FFFFFF"/>
        </w:rPr>
      </w:pPr>
      <w:r w:rsidRPr="005C7A89">
        <w:rPr>
          <w:rFonts w:cstheme="minorHAnsi"/>
          <w:strike/>
          <w:color w:val="000000"/>
          <w:shd w:val="clear" w:color="auto" w:fill="FFFFFF"/>
        </w:rPr>
        <w:t>How will your findings advance research in your field?</w:t>
      </w:r>
    </w:p>
    <w:p w14:paraId="15F1F1BE" w14:textId="6FB99DE2" w:rsidR="00D75084" w:rsidRDefault="003D6311" w:rsidP="003F7B42">
      <w:pPr>
        <w:pStyle w:val="ListParagraph"/>
        <w:numPr>
          <w:ilvl w:val="1"/>
          <w:numId w:val="23"/>
        </w:numPr>
        <w:spacing w:before="120" w:after="0" w:line="240" w:lineRule="auto"/>
        <w:contextualSpacing w:val="0"/>
        <w:jc w:val="both"/>
        <w:rPr>
          <w:rFonts w:eastAsia="Times New Roman" w:cstheme="minorHAnsi"/>
        </w:rPr>
      </w:pPr>
      <w:r>
        <w:rPr>
          <w:rStyle w:val="AuthorName"/>
          <w:rFonts w:asciiTheme="minorHAnsi" w:eastAsia="Times" w:hAnsiTheme="minorHAnsi" w:cstheme="minorHAnsi"/>
        </w:rPr>
        <w:t>Dmitry Myagkov</w:t>
      </w:r>
      <w:r>
        <w:rPr>
          <w:rFonts w:eastAsia="Times New Roman" w:cstheme="minorHAnsi"/>
          <w:b/>
          <w:bCs/>
          <w:u w:val="single"/>
        </w:rPr>
        <w:t>:</w:t>
      </w:r>
      <w:r>
        <w:rPr>
          <w:rFonts w:eastAsia="Times New Roman" w:cstheme="minorHAnsi"/>
        </w:rPr>
        <w:t xml:space="preserve"> </w:t>
      </w:r>
      <w:r w:rsidR="008357FB">
        <w:rPr>
          <w:rFonts w:eastAsia="Times New Roman" w:cstheme="minorHAnsi"/>
        </w:rPr>
        <w:t>This</w:t>
      </w:r>
      <w:r>
        <w:rPr>
          <w:rFonts w:eastAsia="Times New Roman" w:cstheme="minorHAnsi"/>
        </w:rPr>
        <w:t xml:space="preserve"> </w:t>
      </w:r>
      <w:r w:rsidR="008357FB">
        <w:rPr>
          <w:rFonts w:eastAsia="Times New Roman" w:cstheme="minorHAnsi"/>
        </w:rPr>
        <w:t>technique</w:t>
      </w:r>
      <w:r>
        <w:rPr>
          <w:rFonts w:eastAsia="Times New Roman" w:cstheme="minorHAnsi"/>
        </w:rPr>
        <w:t xml:space="preserve"> </w:t>
      </w:r>
      <w:r w:rsidR="008357FB">
        <w:rPr>
          <w:rFonts w:eastAsia="Times New Roman" w:cstheme="minorHAnsi"/>
        </w:rPr>
        <w:t xml:space="preserve">can potentially become </w:t>
      </w:r>
      <w:r>
        <w:rPr>
          <w:rFonts w:eastAsia="Times New Roman" w:cstheme="minorHAnsi"/>
        </w:rPr>
        <w:t xml:space="preserve">a universal tool for studying the physiology of the brain drainage system and the functions of </w:t>
      </w:r>
      <w:r w:rsidR="008357FB">
        <w:rPr>
          <w:rFonts w:cstheme="minorHAnsi"/>
        </w:rPr>
        <w:t>cervical lymphatic vessels</w:t>
      </w:r>
      <w:r>
        <w:rPr>
          <w:rFonts w:eastAsia="Times New Roman" w:cstheme="minorHAnsi"/>
        </w:rPr>
        <w:t>.</w:t>
      </w:r>
    </w:p>
    <w:p w14:paraId="7C3DE110" w14:textId="77777777" w:rsidR="008357FB" w:rsidRPr="00B07A3B" w:rsidRDefault="008357FB" w:rsidP="008357FB">
      <w:pPr>
        <w:pStyle w:val="ListParagraph"/>
        <w:numPr>
          <w:ilvl w:val="2"/>
          <w:numId w:val="23"/>
        </w:numPr>
        <w:spacing w:before="120" w:after="0" w:line="240" w:lineRule="auto"/>
        <w:contextualSpacing w:val="0"/>
        <w:rPr>
          <w:rFonts w:eastAsia="Times New Roman" w:cstheme="minorHAnsi"/>
        </w:rPr>
      </w:pPr>
      <w:r w:rsidRPr="003F7B42">
        <w:rPr>
          <w:rFonts w:eastAsia="Times New Roman" w:cstheme="minorHAnsi"/>
        </w:rPr>
        <w:t>INTERVIEW: Named talent says the statement above in an interview-style shot, looking slightly off-camera</w:t>
      </w:r>
    </w:p>
    <w:p w14:paraId="77E73735" w14:textId="77777777" w:rsidR="008357FB" w:rsidRPr="00D75084" w:rsidRDefault="008357FB" w:rsidP="008357FB">
      <w:pPr>
        <w:pStyle w:val="ListParagraph"/>
        <w:spacing w:before="120" w:after="0" w:line="240" w:lineRule="auto"/>
        <w:ind w:left="1627"/>
        <w:contextualSpacing w:val="0"/>
        <w:jc w:val="both"/>
        <w:rPr>
          <w:rFonts w:eastAsia="Times New Roman" w:cstheme="minorHAnsi"/>
        </w:rPr>
      </w:pPr>
    </w:p>
    <w:p w14:paraId="0D8C7EE1" w14:textId="77777777" w:rsidR="00000E22" w:rsidRDefault="00000E22" w:rsidP="003F7B42">
      <w:pPr>
        <w:spacing w:before="120" w:after="0" w:line="240" w:lineRule="auto"/>
        <w:rPr>
          <w:rFonts w:cstheme="minorHAnsi"/>
        </w:rPr>
      </w:pPr>
    </w:p>
    <w:p w14:paraId="1665FD06" w14:textId="77777777" w:rsidR="001E0433" w:rsidRDefault="001E0433" w:rsidP="003F7B42">
      <w:pPr>
        <w:pStyle w:val="ListParagraph"/>
        <w:spacing w:before="120" w:after="0" w:line="240" w:lineRule="auto"/>
        <w:ind w:left="360"/>
        <w:contextualSpacing w:val="0"/>
        <w:rPr>
          <w:rFonts w:cstheme="minorHAnsi"/>
          <w:b/>
          <w:bCs/>
        </w:rPr>
      </w:pPr>
      <w:r>
        <w:rPr>
          <w:rFonts w:cstheme="minorHAnsi"/>
          <w:b/>
          <w:bCs/>
        </w:rPr>
        <w:t>Ethics Title Card</w:t>
      </w:r>
    </w:p>
    <w:p w14:paraId="5C250588" w14:textId="55C3D10B" w:rsidR="001E0433" w:rsidRPr="00F11C5C" w:rsidRDefault="001E0433" w:rsidP="003F7B42">
      <w:pPr>
        <w:pStyle w:val="ListParagraph"/>
        <w:spacing w:before="120" w:after="0" w:line="240" w:lineRule="auto"/>
        <w:ind w:left="360"/>
        <w:contextualSpacing w:val="0"/>
        <w:rPr>
          <w:rFonts w:cstheme="minorHAnsi"/>
          <w:b/>
          <w:bCs/>
        </w:rPr>
      </w:pPr>
      <w:r>
        <w:rPr>
          <w:rFonts w:eastAsia="Times New Roman" w:cstheme="minorHAnsi"/>
        </w:rPr>
        <w:t xml:space="preserve">This research has been approved by the Bioethics Commission of the Saratov State University </w:t>
      </w:r>
    </w:p>
    <w:p w14:paraId="66D538A0" w14:textId="0BA9D63C" w:rsidR="001016BD" w:rsidRPr="00000E22" w:rsidRDefault="001016BD" w:rsidP="003F7B42">
      <w:pPr>
        <w:spacing w:before="120" w:after="0" w:line="240" w:lineRule="auto"/>
        <w:rPr>
          <w:rFonts w:eastAsia="Times New Roman" w:cstheme="minorHAnsi"/>
        </w:rPr>
      </w:pPr>
      <w:r>
        <w:rPr>
          <w:rFonts w:cstheme="minorHAnsi"/>
        </w:rPr>
        <w:br w:type="page"/>
      </w:r>
    </w:p>
    <w:p w14:paraId="1CEA460B" w14:textId="5B4A5620" w:rsidR="00DC2504" w:rsidRPr="00B07A3B" w:rsidRDefault="00DC2504" w:rsidP="003F7B42">
      <w:pPr>
        <w:pStyle w:val="Heading1"/>
        <w:spacing w:after="0" w:line="240" w:lineRule="auto"/>
        <w:rPr>
          <w:rFonts w:cstheme="minorHAnsi"/>
        </w:rPr>
      </w:pPr>
      <w:r>
        <w:rPr>
          <w:rFonts w:cstheme="minorHAnsi"/>
        </w:rPr>
        <w:lastRenderedPageBreak/>
        <w:t xml:space="preserve">Protocol  </w:t>
      </w:r>
    </w:p>
    <w:p w14:paraId="713769B9" w14:textId="77777777" w:rsidR="00DC2504" w:rsidRPr="00B07A3B" w:rsidRDefault="00DC2504" w:rsidP="003F7B42">
      <w:pPr>
        <w:spacing w:after="0" w:line="240" w:lineRule="auto"/>
        <w:rPr>
          <w:rFonts w:cstheme="minorHAnsi"/>
        </w:rPr>
      </w:pPr>
      <w:bookmarkStart w:id="1" w:name="_Hlk188263998"/>
      <w:bookmarkEnd w:id="1"/>
    </w:p>
    <w:p w14:paraId="75DFC648" w14:textId="75D1E376" w:rsidR="00CE10F2" w:rsidRDefault="00D80B31" w:rsidP="003F7B42">
      <w:pPr>
        <w:pStyle w:val="ListParagraph"/>
        <w:numPr>
          <w:ilvl w:val="0"/>
          <w:numId w:val="23"/>
        </w:numPr>
        <w:spacing w:before="120" w:after="0" w:line="240" w:lineRule="auto"/>
        <w:contextualSpacing w:val="0"/>
        <w:rPr>
          <w:rFonts w:cstheme="minorHAnsi"/>
          <w:b/>
          <w:bCs/>
        </w:rPr>
      </w:pPr>
      <w:r>
        <w:rPr>
          <w:rFonts w:cstheme="minorHAnsi"/>
          <w:b/>
          <w:bCs/>
        </w:rPr>
        <w:t xml:space="preserve">Assembling the Technical Device for </w:t>
      </w:r>
      <w:r w:rsidR="008357FB">
        <w:rPr>
          <w:rFonts w:cstheme="minorHAnsi"/>
          <w:b/>
          <w:bCs/>
        </w:rPr>
        <w:t xml:space="preserve">Mouse </w:t>
      </w:r>
      <w:r>
        <w:rPr>
          <w:rFonts w:cstheme="minorHAnsi"/>
          <w:b/>
          <w:bCs/>
        </w:rPr>
        <w:t>Fix</w:t>
      </w:r>
      <w:r w:rsidR="008357FB">
        <w:rPr>
          <w:rFonts w:cstheme="minorHAnsi"/>
          <w:b/>
          <w:bCs/>
        </w:rPr>
        <w:t>ation</w:t>
      </w:r>
    </w:p>
    <w:p w14:paraId="753B71A2" w14:textId="26336E55" w:rsidR="00D7547B" w:rsidRPr="00486CA0" w:rsidRDefault="00D7547B" w:rsidP="003F7B42">
      <w:pPr>
        <w:pStyle w:val="ListParagraph"/>
        <w:spacing w:before="120" w:after="0" w:line="240" w:lineRule="auto"/>
        <w:ind w:left="360"/>
        <w:contextualSpacing w:val="0"/>
        <w:rPr>
          <w:rFonts w:cstheme="minorHAnsi"/>
        </w:rPr>
      </w:pPr>
      <w:r>
        <w:rPr>
          <w:rFonts w:cstheme="minorHAnsi"/>
          <w:b/>
          <w:bCs/>
        </w:rPr>
        <w:t>Demonstrator</w:t>
      </w:r>
      <w:r w:rsidR="008357FB">
        <w:rPr>
          <w:rFonts w:cstheme="minorHAnsi"/>
          <w:b/>
          <w:bCs/>
        </w:rPr>
        <w:t>s</w:t>
      </w:r>
      <w:r>
        <w:rPr>
          <w:rFonts w:cstheme="minorHAnsi"/>
          <w:b/>
          <w:bCs/>
        </w:rPr>
        <w:t xml:space="preserve">: </w:t>
      </w:r>
      <w:r>
        <w:rPr>
          <w:rFonts w:cstheme="minorHAnsi"/>
        </w:rPr>
        <w:t>Inna Blokhina and Anastasia Kolabukhova</w:t>
      </w:r>
    </w:p>
    <w:p w14:paraId="4F7CE61A" w14:textId="77777777" w:rsidR="001E0433" w:rsidRDefault="001E0433" w:rsidP="003F7B42">
      <w:pPr>
        <w:pStyle w:val="ListParagraph"/>
        <w:spacing w:before="120" w:after="0" w:line="240" w:lineRule="auto"/>
        <w:ind w:left="360"/>
        <w:contextualSpacing w:val="0"/>
        <w:rPr>
          <w:rFonts w:cstheme="minorHAnsi"/>
        </w:rPr>
      </w:pPr>
    </w:p>
    <w:p w14:paraId="2838A3D1" w14:textId="0D780C51" w:rsidR="00D80B31" w:rsidRPr="00863FB9" w:rsidRDefault="00D80B31" w:rsidP="003F7B42">
      <w:pPr>
        <w:pStyle w:val="Narration"/>
        <w:numPr>
          <w:ilvl w:val="1"/>
          <w:numId w:val="23"/>
        </w:numPr>
        <w:spacing w:after="0" w:line="240" w:lineRule="auto"/>
      </w:pPr>
      <w:r>
        <w:t xml:space="preserve">To begin, </w:t>
      </w:r>
      <w:r w:rsidR="005C7A89">
        <w:t>place</w:t>
      </w:r>
      <w:r>
        <w:t xml:space="preserve"> a steel optical rail </w:t>
      </w:r>
      <w:r w:rsidR="005C7A89">
        <w:t>for</w:t>
      </w:r>
      <w:r>
        <w:t xml:space="preserve"> the base of the</w:t>
      </w:r>
      <w:r w:rsidR="005C7A89">
        <w:t xml:space="preserve"> device</w:t>
      </w:r>
      <w:r>
        <w:t xml:space="preserve"> </w:t>
      </w:r>
      <w:r>
        <w:rPr>
          <w:b/>
          <w:bCs/>
        </w:rPr>
        <w:t>[1</w:t>
      </w:r>
      <w:r w:rsidR="005C7A89">
        <w:rPr>
          <w:b/>
          <w:bCs/>
        </w:rPr>
        <w:t xml:space="preserve">-TXT </w:t>
      </w:r>
      <w:r>
        <w:rPr>
          <w:b/>
          <w:bCs/>
        </w:rPr>
        <w:t>]</w:t>
      </w:r>
      <w:r>
        <w:t>.</w:t>
      </w:r>
    </w:p>
    <w:p w14:paraId="1FF15056" w14:textId="1107AD28" w:rsidR="00D80B31" w:rsidRDefault="00D80B31" w:rsidP="003F7B42">
      <w:pPr>
        <w:pStyle w:val="ShotDescription"/>
        <w:numPr>
          <w:ilvl w:val="2"/>
          <w:numId w:val="23"/>
        </w:numPr>
        <w:spacing w:after="0" w:line="240" w:lineRule="auto"/>
      </w:pPr>
      <w:r>
        <w:t>WIDE: Talent placing a 270 millimeter long, 43 millimeter wide steel optical rail on the lab bench.</w:t>
      </w:r>
      <w:r w:rsidR="005C7A89">
        <w:t xml:space="preserve"> </w:t>
      </w:r>
      <w:r w:rsidR="005C7A89" w:rsidRPr="005C7A89">
        <w:rPr>
          <w:b/>
          <w:bCs/>
        </w:rPr>
        <w:t xml:space="preserve">TXT: Length: </w:t>
      </w:r>
      <w:r w:rsidR="005C7A89" w:rsidRPr="005C7A89">
        <w:rPr>
          <w:b/>
          <w:bCs/>
        </w:rPr>
        <w:t xml:space="preserve">270 </w:t>
      </w:r>
      <w:r w:rsidR="005C7A89" w:rsidRPr="005C7A89">
        <w:rPr>
          <w:b/>
          <w:bCs/>
        </w:rPr>
        <w:t>mm; Width: 43 mm</w:t>
      </w:r>
    </w:p>
    <w:p w14:paraId="36D14926" w14:textId="77777777" w:rsidR="00D80B31" w:rsidRPr="00863FB9" w:rsidRDefault="00D80B31" w:rsidP="003F7B42">
      <w:pPr>
        <w:pStyle w:val="ShotDescription"/>
        <w:spacing w:after="0" w:line="240" w:lineRule="auto"/>
        <w:ind w:firstLine="0"/>
      </w:pPr>
    </w:p>
    <w:p w14:paraId="60C22BFB" w14:textId="1CCD78B9" w:rsidR="00D80B31" w:rsidRPr="00863FB9" w:rsidRDefault="00D80B31" w:rsidP="003F7B42">
      <w:pPr>
        <w:pStyle w:val="Narration"/>
        <w:numPr>
          <w:ilvl w:val="1"/>
          <w:numId w:val="23"/>
        </w:numPr>
        <w:spacing w:after="0" w:line="240" w:lineRule="auto"/>
      </w:pPr>
      <w:r>
        <w:t xml:space="preserve">Install two post holders on top of the steel optical rail, ensuring a distance of 175 millimeters between them </w:t>
      </w:r>
      <w:r>
        <w:rPr>
          <w:b/>
          <w:bCs/>
        </w:rPr>
        <w:t>[1]</w:t>
      </w:r>
      <w:r>
        <w:t xml:space="preserve">. Insert two mounting posts with a diameter of 12 millimeters into the post holders </w:t>
      </w:r>
      <w:r>
        <w:rPr>
          <w:b/>
          <w:bCs/>
        </w:rPr>
        <w:t>[2]</w:t>
      </w:r>
      <w:r>
        <w:t xml:space="preserve">, and secure each one using an M6 screw </w:t>
      </w:r>
      <w:r>
        <w:rPr>
          <w:b/>
          <w:bCs/>
        </w:rPr>
        <w:t>[3]</w:t>
      </w:r>
      <w:r>
        <w:t xml:space="preserve">. Then, attach a post collar to each of the two mounting posts </w:t>
      </w:r>
      <w:r>
        <w:rPr>
          <w:b/>
          <w:bCs/>
        </w:rPr>
        <w:t>[4-TXT]</w:t>
      </w:r>
      <w:r>
        <w:t xml:space="preserve">. </w:t>
      </w:r>
    </w:p>
    <w:p w14:paraId="2CD80BAA" w14:textId="77777777" w:rsidR="00D80B31" w:rsidRDefault="00D80B31" w:rsidP="003F7B42">
      <w:pPr>
        <w:pStyle w:val="ShotDescription"/>
        <w:numPr>
          <w:ilvl w:val="2"/>
          <w:numId w:val="23"/>
        </w:numPr>
        <w:spacing w:after="0" w:line="240" w:lineRule="auto"/>
      </w:pPr>
      <w:r>
        <w:t>Talent positioning and securing two post holders 175 millimeters apart on the optical rail.</w:t>
      </w:r>
    </w:p>
    <w:p w14:paraId="7744378B" w14:textId="77777777" w:rsidR="00D80B31" w:rsidRDefault="00D80B31" w:rsidP="003F7B42">
      <w:pPr>
        <w:pStyle w:val="ShotDescription"/>
        <w:numPr>
          <w:ilvl w:val="2"/>
          <w:numId w:val="23"/>
        </w:numPr>
        <w:spacing w:after="0" w:line="240" w:lineRule="auto"/>
      </w:pPr>
      <w:r>
        <w:t>Talent inserting 12 millimeter mounting posts into the post holders.</w:t>
      </w:r>
    </w:p>
    <w:p w14:paraId="0F13D7F2" w14:textId="77777777" w:rsidR="00D80B31" w:rsidRDefault="00D80B31" w:rsidP="003F7B42">
      <w:pPr>
        <w:pStyle w:val="ShotDescription"/>
        <w:numPr>
          <w:ilvl w:val="2"/>
          <w:numId w:val="23"/>
        </w:numPr>
        <w:spacing w:after="0" w:line="240" w:lineRule="auto"/>
      </w:pPr>
      <w:r>
        <w:t>Talent tightening each post holder with an M6 screw.</w:t>
      </w:r>
    </w:p>
    <w:p w14:paraId="248B2743" w14:textId="16695B70" w:rsidR="00D80B31" w:rsidRDefault="00D80B31" w:rsidP="003F7B42">
      <w:pPr>
        <w:pStyle w:val="ShotDescription"/>
        <w:numPr>
          <w:ilvl w:val="2"/>
          <w:numId w:val="23"/>
        </w:numPr>
        <w:spacing w:after="0" w:line="240" w:lineRule="auto"/>
      </w:pPr>
      <w:r>
        <w:t>Talent attaching post collars to both mounting posts.</w:t>
      </w:r>
      <w:r>
        <w:rPr>
          <w:b/>
          <w:bCs/>
        </w:rPr>
        <w:t xml:space="preserve"> TXT: This post collar is used later for securing a catheter</w:t>
      </w:r>
    </w:p>
    <w:p w14:paraId="14C78033" w14:textId="77777777" w:rsidR="00D80B31" w:rsidRDefault="00D80B31" w:rsidP="003F7B42">
      <w:pPr>
        <w:pStyle w:val="Narration"/>
        <w:spacing w:after="0" w:line="240" w:lineRule="auto"/>
        <w:ind w:firstLine="0"/>
      </w:pPr>
    </w:p>
    <w:p w14:paraId="1A18029E" w14:textId="0831A108" w:rsidR="00D80B31" w:rsidRPr="00863FB9" w:rsidRDefault="00D80B31" w:rsidP="003F7B42">
      <w:pPr>
        <w:pStyle w:val="Narration"/>
        <w:numPr>
          <w:ilvl w:val="1"/>
          <w:numId w:val="23"/>
        </w:numPr>
        <w:spacing w:after="0" w:line="240" w:lineRule="auto"/>
      </w:pPr>
      <w:r>
        <w:t xml:space="preserve">Now, fix a right-angle fixed post clamp to one of the mounting posts and fasten it firmly using an M6 screw </w:t>
      </w:r>
      <w:r>
        <w:rPr>
          <w:b/>
          <w:bCs/>
        </w:rPr>
        <w:t>[1]</w:t>
      </w:r>
      <w:r>
        <w:t xml:space="preserve">. Insert a 12-millimeter mounting post into the side hole of the right-angle post clamp </w:t>
      </w:r>
      <w:r>
        <w:rPr>
          <w:b/>
          <w:bCs/>
        </w:rPr>
        <w:t>[2]</w:t>
      </w:r>
      <w:r>
        <w:t>.</w:t>
      </w:r>
    </w:p>
    <w:p w14:paraId="207648CD" w14:textId="77777777" w:rsidR="00D80B31" w:rsidRDefault="00D80B31" w:rsidP="003F7B42">
      <w:pPr>
        <w:pStyle w:val="ShotDescription"/>
        <w:numPr>
          <w:ilvl w:val="2"/>
          <w:numId w:val="23"/>
        </w:numPr>
        <w:spacing w:after="0" w:line="240" w:lineRule="auto"/>
      </w:pPr>
      <w:r>
        <w:t>Talent mounting the right-angle fixed post clamp onto one of the posts and tightening it with an M6 screw.</w:t>
      </w:r>
    </w:p>
    <w:p w14:paraId="73F981C8" w14:textId="77777777" w:rsidR="00D80B31" w:rsidRDefault="00D80B31" w:rsidP="003F7B42">
      <w:pPr>
        <w:pStyle w:val="ShotDescription"/>
        <w:numPr>
          <w:ilvl w:val="2"/>
          <w:numId w:val="23"/>
        </w:numPr>
        <w:spacing w:after="0" w:line="240" w:lineRule="auto"/>
      </w:pPr>
      <w:r>
        <w:t>Talent inserting the side post into the clamp’s side hole.</w:t>
      </w:r>
    </w:p>
    <w:p w14:paraId="32990755" w14:textId="77777777" w:rsidR="00D80B31" w:rsidRPr="00863FB9" w:rsidRDefault="00D80B31" w:rsidP="003F7B42">
      <w:pPr>
        <w:pStyle w:val="ShotDescription"/>
        <w:spacing w:after="0" w:line="240" w:lineRule="auto"/>
        <w:ind w:firstLine="0"/>
      </w:pPr>
    </w:p>
    <w:p w14:paraId="4DF2E043" w14:textId="68CF2150" w:rsidR="00D80B31" w:rsidRPr="00863FB9" w:rsidRDefault="00D80B31" w:rsidP="003F7B42">
      <w:pPr>
        <w:pStyle w:val="Narration"/>
        <w:numPr>
          <w:ilvl w:val="1"/>
          <w:numId w:val="23"/>
        </w:numPr>
        <w:spacing w:after="0" w:line="240" w:lineRule="auto"/>
      </w:pPr>
      <w:r>
        <w:t xml:space="preserve">Now, attach a 3D-printed holder to the inserted side mounting post and fasten it securely using two pairs of M3 screws </w:t>
      </w:r>
      <w:r>
        <w:rPr>
          <w:b/>
          <w:bCs/>
        </w:rPr>
        <w:t>[1]</w:t>
      </w:r>
      <w:r>
        <w:t xml:space="preserve">. Using UV-curable glue, affix a 12-millimeter diameter cover glass to the underside of a protective 3D-printed casing </w:t>
      </w:r>
      <w:r>
        <w:rPr>
          <w:b/>
          <w:bCs/>
        </w:rPr>
        <w:t>[2]</w:t>
      </w:r>
      <w:r>
        <w:t xml:space="preserve">. Then, secure the protective casing to the 3D-printed holder using an M4 screw-nut pair </w:t>
      </w:r>
      <w:r>
        <w:rPr>
          <w:b/>
          <w:bCs/>
        </w:rPr>
        <w:t>[3]</w:t>
      </w:r>
      <w:r>
        <w:t>.</w:t>
      </w:r>
    </w:p>
    <w:p w14:paraId="5CDFA91E" w14:textId="77777777" w:rsidR="00D80B31" w:rsidRDefault="00D80B31" w:rsidP="003F7B42">
      <w:pPr>
        <w:pStyle w:val="ShotDescription"/>
        <w:numPr>
          <w:ilvl w:val="2"/>
          <w:numId w:val="23"/>
        </w:numPr>
        <w:spacing w:after="0" w:line="240" w:lineRule="auto"/>
      </w:pPr>
      <w:r>
        <w:t>Talent aligning and fixing the 3D-printed holder to the side post with M3 screws.</w:t>
      </w:r>
    </w:p>
    <w:p w14:paraId="25377539" w14:textId="77777777" w:rsidR="00D80B31" w:rsidRDefault="00D80B31" w:rsidP="003F7B42">
      <w:pPr>
        <w:pStyle w:val="ShotDescription"/>
        <w:numPr>
          <w:ilvl w:val="2"/>
          <w:numId w:val="23"/>
        </w:numPr>
        <w:spacing w:after="0" w:line="240" w:lineRule="auto"/>
      </w:pPr>
      <w:r>
        <w:t xml:space="preserve">Talent applying UV-curable glue and attaching the cover glass to the underside </w:t>
      </w:r>
      <w:r>
        <w:lastRenderedPageBreak/>
        <w:t>of the protective casing.</w:t>
      </w:r>
    </w:p>
    <w:p w14:paraId="5B98D3F0" w14:textId="77777777" w:rsidR="00D80B31" w:rsidRDefault="00D80B31" w:rsidP="003F7B42">
      <w:pPr>
        <w:pStyle w:val="ShotDescription"/>
        <w:numPr>
          <w:ilvl w:val="2"/>
          <w:numId w:val="23"/>
        </w:numPr>
        <w:spacing w:after="0" w:line="240" w:lineRule="auto"/>
      </w:pPr>
      <w:r>
        <w:t>Talent fixing the protective casing onto the 3D-printed holder using an M4 screw-nut pair.</w:t>
      </w:r>
    </w:p>
    <w:p w14:paraId="7C77C2BA" w14:textId="77777777" w:rsidR="00D80B31" w:rsidRPr="00863FB9" w:rsidRDefault="00D80B31" w:rsidP="003F7B42">
      <w:pPr>
        <w:pStyle w:val="ShotDescription"/>
        <w:spacing w:after="0" w:line="240" w:lineRule="auto"/>
        <w:ind w:firstLine="0"/>
      </w:pPr>
    </w:p>
    <w:p w14:paraId="0E5F1E15" w14:textId="5CE571F4" w:rsidR="00D80B31" w:rsidRPr="00863FB9" w:rsidRDefault="00D80B31" w:rsidP="003F7B42">
      <w:pPr>
        <w:pStyle w:val="Narration"/>
        <w:numPr>
          <w:ilvl w:val="1"/>
          <w:numId w:val="23"/>
        </w:numPr>
        <w:spacing w:after="0" w:line="240" w:lineRule="auto"/>
      </w:pPr>
      <w:r>
        <w:t xml:space="preserve">Install a precision pantograph table for vertical movement on the steel optical rail base using two table clips and sets of M6 screws, nuts, and washers </w:t>
      </w:r>
      <w:r>
        <w:rPr>
          <w:b/>
          <w:bCs/>
        </w:rPr>
        <w:t>[1]</w:t>
      </w:r>
      <w:r>
        <w:t xml:space="preserve">. Then, place a 3D-printed case measuring 155 millimeters in length and 110 millimeters in width onto the tabletop. This case serves as a reservoir for accumulating saline solution </w:t>
      </w:r>
      <w:r>
        <w:rPr>
          <w:b/>
          <w:bCs/>
        </w:rPr>
        <w:t>[2]</w:t>
      </w:r>
      <w:r>
        <w:t>.</w:t>
      </w:r>
    </w:p>
    <w:p w14:paraId="6729EF7D" w14:textId="7740B3F3" w:rsidR="00D80B31" w:rsidRDefault="00D80B31" w:rsidP="003F7B42">
      <w:pPr>
        <w:pStyle w:val="ShotDescription"/>
        <w:numPr>
          <w:ilvl w:val="2"/>
          <w:numId w:val="23"/>
        </w:numPr>
        <w:spacing w:after="0" w:line="240" w:lineRule="auto"/>
      </w:pPr>
      <w:r>
        <w:t xml:space="preserve">Talent aligning the precision pantograph table on the optical rail </w:t>
      </w:r>
      <w:r w:rsidR="00CB0472" w:rsidRPr="00C43257">
        <w:rPr>
          <w:b/>
          <w:bCs/>
          <w:color w:val="EE0000"/>
        </w:rPr>
        <w:t>(</w:t>
      </w:r>
      <w:r w:rsidR="005C7A89">
        <w:rPr>
          <w:b/>
          <w:bCs/>
          <w:color w:val="EE0000"/>
        </w:rPr>
        <w:t xml:space="preserve">in the file </w:t>
      </w:r>
      <w:r w:rsidR="00CB0472" w:rsidRPr="00C43257">
        <w:rPr>
          <w:b/>
          <w:bCs/>
          <w:color w:val="EE0000"/>
        </w:rPr>
        <w:t>2.5.1.1.)</w:t>
      </w:r>
      <w:r w:rsidR="00CB0472" w:rsidRPr="00C43257">
        <w:rPr>
          <w:color w:val="EE0000"/>
        </w:rPr>
        <w:t xml:space="preserve"> </w:t>
      </w:r>
      <w:r>
        <w:t>and securing it with clips and M6 hardware</w:t>
      </w:r>
      <w:r w:rsidR="00CB0472" w:rsidRPr="00CB0472">
        <w:t xml:space="preserve"> </w:t>
      </w:r>
      <w:r w:rsidR="00CB0472" w:rsidRPr="00C43257">
        <w:rPr>
          <w:b/>
          <w:bCs/>
          <w:color w:val="EE0000"/>
        </w:rPr>
        <w:t>(</w:t>
      </w:r>
      <w:r w:rsidR="005C7A89">
        <w:rPr>
          <w:b/>
          <w:bCs/>
          <w:color w:val="EE0000"/>
        </w:rPr>
        <w:t xml:space="preserve">in the file </w:t>
      </w:r>
      <w:r w:rsidR="00CB0472" w:rsidRPr="00C43257">
        <w:rPr>
          <w:b/>
          <w:bCs/>
          <w:color w:val="EE0000"/>
        </w:rPr>
        <w:t>2.5.1.2.)</w:t>
      </w:r>
      <w:r>
        <w:t>.</w:t>
      </w:r>
    </w:p>
    <w:p w14:paraId="6E5D5647" w14:textId="77777777" w:rsidR="00D80B31" w:rsidRPr="00863FB9" w:rsidRDefault="00D80B31" w:rsidP="003F7B42">
      <w:pPr>
        <w:pStyle w:val="ShotDescription"/>
        <w:numPr>
          <w:ilvl w:val="2"/>
          <w:numId w:val="23"/>
        </w:numPr>
        <w:spacing w:after="0" w:line="240" w:lineRule="auto"/>
      </w:pPr>
      <w:r>
        <w:t>Talent placing the 3D-printed reservoir case on the surface of the pantograph table.</w:t>
      </w:r>
    </w:p>
    <w:p w14:paraId="0DC3DC9B" w14:textId="77777777" w:rsidR="00D80B31" w:rsidRDefault="00D80B31" w:rsidP="003F7B42">
      <w:pPr>
        <w:spacing w:after="0" w:line="240" w:lineRule="auto"/>
      </w:pPr>
    </w:p>
    <w:p w14:paraId="2DF2CEB2" w14:textId="77777777" w:rsidR="00D80B31" w:rsidRDefault="00D80B31" w:rsidP="003F7B42">
      <w:pPr>
        <w:spacing w:after="0" w:line="240" w:lineRule="auto"/>
      </w:pPr>
    </w:p>
    <w:p w14:paraId="56F058D5" w14:textId="77777777" w:rsidR="00D80B31" w:rsidRDefault="00D80B31" w:rsidP="003F7B42">
      <w:pPr>
        <w:spacing w:after="0" w:line="240" w:lineRule="auto"/>
      </w:pPr>
    </w:p>
    <w:p w14:paraId="5D8CB8DF" w14:textId="77777777" w:rsidR="00D80B31" w:rsidRDefault="00D80B31" w:rsidP="003F7B42">
      <w:pPr>
        <w:spacing w:after="0" w:line="240" w:lineRule="auto"/>
      </w:pPr>
    </w:p>
    <w:p w14:paraId="7A9D2683" w14:textId="77777777" w:rsidR="00D80B31" w:rsidRDefault="00D80B31" w:rsidP="003F7B42">
      <w:pPr>
        <w:spacing w:after="0" w:line="240" w:lineRule="auto"/>
      </w:pPr>
    </w:p>
    <w:p w14:paraId="79DB782E" w14:textId="1AF8B550" w:rsidR="00D80B31" w:rsidRPr="00D80B31" w:rsidRDefault="00D80B31" w:rsidP="003F7B42">
      <w:pPr>
        <w:pStyle w:val="ListParagraph"/>
        <w:numPr>
          <w:ilvl w:val="0"/>
          <w:numId w:val="23"/>
        </w:numPr>
        <w:spacing w:after="0" w:line="240" w:lineRule="auto"/>
        <w:rPr>
          <w:b/>
          <w:bCs/>
        </w:rPr>
      </w:pPr>
      <w:r>
        <w:rPr>
          <w:b/>
          <w:bCs/>
        </w:rPr>
        <w:t>Assembling the Heating Element</w:t>
      </w:r>
      <w:r w:rsidR="00FF5633">
        <w:rPr>
          <w:b/>
          <w:bCs/>
        </w:rPr>
        <w:t xml:space="preserve"> and Setting the Temperature</w:t>
      </w:r>
    </w:p>
    <w:p w14:paraId="739E8201" w14:textId="77777777" w:rsidR="00D80B31" w:rsidRDefault="00D80B31" w:rsidP="003F7B42">
      <w:pPr>
        <w:spacing w:after="0" w:line="240" w:lineRule="auto"/>
      </w:pPr>
    </w:p>
    <w:p w14:paraId="22EE65F6" w14:textId="1D1599A5" w:rsidR="00D80B31" w:rsidRDefault="00D80B31" w:rsidP="003F7B42">
      <w:pPr>
        <w:spacing w:after="0" w:line="240" w:lineRule="auto"/>
      </w:pPr>
      <w:r>
        <w:rPr>
          <w:rFonts w:cstheme="minorHAnsi"/>
          <w:b/>
          <w:bCs/>
        </w:rPr>
        <w:t xml:space="preserve">Demonstrator: </w:t>
      </w:r>
      <w:r>
        <w:rPr>
          <w:rFonts w:cstheme="minorHAnsi"/>
        </w:rPr>
        <w:t>Dmitry Tuktarov</w:t>
      </w:r>
    </w:p>
    <w:p w14:paraId="2ECA631D" w14:textId="33C20D62" w:rsidR="00D80B31" w:rsidRPr="00863FB9" w:rsidRDefault="00D80B31" w:rsidP="003F7B42">
      <w:pPr>
        <w:pStyle w:val="Narration"/>
        <w:numPr>
          <w:ilvl w:val="1"/>
          <w:numId w:val="23"/>
        </w:numPr>
        <w:spacing w:after="0" w:line="240" w:lineRule="auto"/>
      </w:pPr>
      <w:r>
        <w:t xml:space="preserve">Cover the connection point of the wires to heating element 1 with a thin layer of silicone </w:t>
      </w:r>
      <w:r>
        <w:rPr>
          <w:b/>
          <w:bCs/>
        </w:rPr>
        <w:t>[1]</w:t>
      </w:r>
      <w:r>
        <w:t xml:space="preserve">, fix temperature sensor 1 to the mat and seal it </w:t>
      </w:r>
      <w:r w:rsidR="008357FB">
        <w:t xml:space="preserve">with </w:t>
      </w:r>
      <w:r>
        <w:t xml:space="preserve">silicone </w:t>
      </w:r>
      <w:r>
        <w:rPr>
          <w:b/>
          <w:bCs/>
        </w:rPr>
        <w:t>[2]</w:t>
      </w:r>
      <w:r>
        <w:t>.</w:t>
      </w:r>
    </w:p>
    <w:p w14:paraId="254913B9" w14:textId="4D8491CE" w:rsidR="00D80B31" w:rsidRDefault="00D80B31" w:rsidP="003F7B42">
      <w:pPr>
        <w:pStyle w:val="ShotDescription"/>
        <w:numPr>
          <w:ilvl w:val="2"/>
          <w:numId w:val="23"/>
        </w:numPr>
        <w:spacing w:after="0" w:line="240" w:lineRule="auto"/>
      </w:pPr>
      <w:r>
        <w:t>Talent applying silicone to the wire junction on heating element 1.</w:t>
      </w:r>
    </w:p>
    <w:p w14:paraId="7F865EEB" w14:textId="77777777" w:rsidR="00D80B31" w:rsidRDefault="00D80B31" w:rsidP="003F7B42">
      <w:pPr>
        <w:pStyle w:val="ShotDescription"/>
        <w:numPr>
          <w:ilvl w:val="2"/>
          <w:numId w:val="23"/>
        </w:numPr>
        <w:spacing w:after="0" w:line="240" w:lineRule="auto"/>
      </w:pPr>
      <w:r>
        <w:t>Talent positioning the temperature sensor onto the mat and sealing it with silicone.</w:t>
      </w:r>
    </w:p>
    <w:p w14:paraId="63758444" w14:textId="77777777" w:rsidR="00D80B31" w:rsidRPr="00863FB9" w:rsidRDefault="00D80B31" w:rsidP="003F7B42">
      <w:pPr>
        <w:pStyle w:val="ShotDescription"/>
        <w:spacing w:after="0" w:line="240" w:lineRule="auto"/>
        <w:ind w:firstLine="0"/>
      </w:pPr>
    </w:p>
    <w:p w14:paraId="60F45ED8" w14:textId="77777777" w:rsidR="00D80B31" w:rsidRPr="00863FB9" w:rsidRDefault="00D80B31" w:rsidP="003F7B42">
      <w:pPr>
        <w:pStyle w:val="Narration"/>
        <w:numPr>
          <w:ilvl w:val="1"/>
          <w:numId w:val="23"/>
        </w:numPr>
        <w:spacing w:after="0" w:line="240" w:lineRule="auto"/>
      </w:pPr>
      <w:r>
        <w:t xml:space="preserve">Solder the wires of the heating element and temperature sensors to a multi-wire cable </w:t>
      </w:r>
      <w:r>
        <w:rPr>
          <w:b/>
          <w:bCs/>
        </w:rPr>
        <w:t>[1]</w:t>
      </w:r>
      <w:r>
        <w:t xml:space="preserve">. Fill the connection point with silicone and close it using shrink wrap </w:t>
      </w:r>
      <w:r>
        <w:rPr>
          <w:b/>
          <w:bCs/>
        </w:rPr>
        <w:t>[2]</w:t>
      </w:r>
      <w:r>
        <w:t>.</w:t>
      </w:r>
    </w:p>
    <w:p w14:paraId="19E77FE1" w14:textId="195E2A93" w:rsidR="00D80B31" w:rsidRDefault="00D80B31" w:rsidP="003F7B42">
      <w:pPr>
        <w:pStyle w:val="ShotDescription"/>
        <w:numPr>
          <w:ilvl w:val="2"/>
          <w:numId w:val="23"/>
        </w:numPr>
        <w:spacing w:after="0" w:line="240" w:lineRule="auto"/>
      </w:pPr>
      <w:r>
        <w:t>Talent soldering the wires of the heating element and sensors to a multi-wire cable</w:t>
      </w:r>
      <w:r w:rsidR="00C43257" w:rsidRPr="00C43257">
        <w:t xml:space="preserve"> </w:t>
      </w:r>
      <w:r w:rsidR="00C43257" w:rsidRPr="00C43257">
        <w:rPr>
          <w:b/>
          <w:bCs/>
          <w:color w:val="EE0000"/>
        </w:rPr>
        <w:t>(3.2.1.1.-3.2.1.4.)</w:t>
      </w:r>
      <w:r>
        <w:t>.</w:t>
      </w:r>
    </w:p>
    <w:p w14:paraId="6121946E" w14:textId="6B580703" w:rsidR="00D80B31" w:rsidRDefault="00D80B31" w:rsidP="003F7B42">
      <w:pPr>
        <w:pStyle w:val="ShotDescription"/>
        <w:numPr>
          <w:ilvl w:val="2"/>
          <w:numId w:val="23"/>
        </w:numPr>
        <w:spacing w:after="0" w:line="240" w:lineRule="auto"/>
      </w:pPr>
      <w:r>
        <w:t xml:space="preserve">Talent sealing the connection point with silicone </w:t>
      </w:r>
      <w:r w:rsidR="00C43257" w:rsidRPr="00C43257">
        <w:rPr>
          <w:b/>
          <w:bCs/>
          <w:color w:val="EE0000"/>
        </w:rPr>
        <w:t>(3.2.2.1.)</w:t>
      </w:r>
      <w:r w:rsidR="00C43257" w:rsidRPr="00C43257">
        <w:rPr>
          <w:color w:val="EE0000"/>
        </w:rPr>
        <w:t xml:space="preserve"> </w:t>
      </w:r>
      <w:r>
        <w:t>and enclosing it in shrink wrap</w:t>
      </w:r>
      <w:r w:rsidR="00C43257" w:rsidRPr="00C43257">
        <w:t xml:space="preserve"> </w:t>
      </w:r>
      <w:r w:rsidR="00C43257" w:rsidRPr="00C43257">
        <w:rPr>
          <w:b/>
          <w:bCs/>
          <w:color w:val="EE0000"/>
        </w:rPr>
        <w:t>(3.2.2.2, 3.2.2.3.)</w:t>
      </w:r>
      <w:r>
        <w:t>.</w:t>
      </w:r>
    </w:p>
    <w:p w14:paraId="4C4D0F26" w14:textId="77777777" w:rsidR="00D80B31" w:rsidRPr="00863FB9" w:rsidRDefault="00D80B31" w:rsidP="003F7B42">
      <w:pPr>
        <w:pStyle w:val="ShotDescription"/>
        <w:spacing w:after="0" w:line="240" w:lineRule="auto"/>
        <w:ind w:firstLine="0"/>
      </w:pPr>
    </w:p>
    <w:p w14:paraId="3C142950" w14:textId="390F7FD5" w:rsidR="00D80B31" w:rsidRPr="00863FB9" w:rsidRDefault="00D80B31" w:rsidP="003F7B42">
      <w:pPr>
        <w:pStyle w:val="Narration"/>
        <w:numPr>
          <w:ilvl w:val="1"/>
          <w:numId w:val="23"/>
        </w:numPr>
        <w:spacing w:after="0" w:line="240" w:lineRule="auto"/>
      </w:pPr>
      <w:r>
        <w:t xml:space="preserve">Now, place heating element 2 and temperature sensor 2 into the foam roller </w:t>
      </w:r>
      <w:r>
        <w:rPr>
          <w:b/>
          <w:bCs/>
        </w:rPr>
        <w:t>[1]</w:t>
      </w:r>
      <w:r>
        <w:t xml:space="preserve">. Fix the connectors for the power cable and the power button to the walls of the control unit case </w:t>
      </w:r>
      <w:r>
        <w:rPr>
          <w:b/>
          <w:bCs/>
        </w:rPr>
        <w:t>[2]</w:t>
      </w:r>
      <w:r>
        <w:t>.</w:t>
      </w:r>
    </w:p>
    <w:p w14:paraId="4E0925FB" w14:textId="617A4E3B" w:rsidR="00D80B31" w:rsidRPr="00863FB9" w:rsidRDefault="00D80B31" w:rsidP="003F7B42">
      <w:pPr>
        <w:pStyle w:val="ShotDescription"/>
        <w:numPr>
          <w:ilvl w:val="2"/>
          <w:numId w:val="23"/>
        </w:numPr>
        <w:spacing w:after="0" w:line="240" w:lineRule="auto"/>
      </w:pPr>
      <w:r>
        <w:lastRenderedPageBreak/>
        <w:t xml:space="preserve">Talent inserting heating element 2 </w:t>
      </w:r>
      <w:r w:rsidR="00C43257" w:rsidRPr="00C43257">
        <w:rPr>
          <w:b/>
          <w:bCs/>
          <w:color w:val="EE0000"/>
        </w:rPr>
        <w:t>(3.3.1.1.)</w:t>
      </w:r>
      <w:r w:rsidR="00C43257" w:rsidRPr="00C43257">
        <w:rPr>
          <w:color w:val="EE0000"/>
        </w:rPr>
        <w:t xml:space="preserve"> </w:t>
      </w:r>
      <w:r>
        <w:t>and temperature sensor 2</w:t>
      </w:r>
      <w:r w:rsidR="00C43257" w:rsidRPr="00C43257">
        <w:t xml:space="preserve"> </w:t>
      </w:r>
      <w:r w:rsidR="00C43257" w:rsidRPr="00C43257">
        <w:rPr>
          <w:b/>
          <w:bCs/>
          <w:color w:val="EE0000"/>
        </w:rPr>
        <w:t>(3.3.1.2.)</w:t>
      </w:r>
      <w:r w:rsidRPr="00C43257">
        <w:rPr>
          <w:color w:val="EE0000"/>
        </w:rPr>
        <w:t xml:space="preserve"> </w:t>
      </w:r>
      <w:r>
        <w:t>into the foam roller.</w:t>
      </w:r>
    </w:p>
    <w:p w14:paraId="1D775E3B" w14:textId="77777777" w:rsidR="00D80B31" w:rsidRDefault="00D80B31" w:rsidP="003F7B42">
      <w:pPr>
        <w:pStyle w:val="ShotDescription"/>
        <w:numPr>
          <w:ilvl w:val="2"/>
          <w:numId w:val="23"/>
        </w:numPr>
        <w:spacing w:after="0" w:line="240" w:lineRule="auto"/>
      </w:pPr>
      <w:r>
        <w:t>Talent mounting the power cable connector and power button on the walls of the case.</w:t>
      </w:r>
    </w:p>
    <w:p w14:paraId="1B0C45FB" w14:textId="77777777" w:rsidR="00D80B31" w:rsidRPr="00863FB9" w:rsidRDefault="00D80B31" w:rsidP="003F7B42">
      <w:pPr>
        <w:pStyle w:val="ShotDescription"/>
        <w:spacing w:after="0" w:line="240" w:lineRule="auto"/>
        <w:ind w:firstLine="0"/>
      </w:pPr>
    </w:p>
    <w:p w14:paraId="5F32B570" w14:textId="78C4AC9C" w:rsidR="00D80B31" w:rsidRPr="00863FB9" w:rsidRDefault="00D80B31" w:rsidP="003F7B42">
      <w:pPr>
        <w:pStyle w:val="Narration"/>
        <w:numPr>
          <w:ilvl w:val="1"/>
          <w:numId w:val="23"/>
        </w:numPr>
        <w:spacing w:after="0" w:line="240" w:lineRule="auto"/>
      </w:pPr>
      <w:r>
        <w:t xml:space="preserve">Install a 24-volt direct current power supply, a direct current step-down converter, and two MOSFET </w:t>
      </w:r>
      <w:r>
        <w:rPr>
          <w:i/>
          <w:iCs/>
          <w:color w:val="EE0000"/>
        </w:rPr>
        <w:t>(moss-fet)</w:t>
      </w:r>
      <w:r>
        <w:t xml:space="preserve"> modules inside the enclosure </w:t>
      </w:r>
      <w:r>
        <w:rPr>
          <w:b/>
          <w:bCs/>
        </w:rPr>
        <w:t>[1-TXT]</w:t>
      </w:r>
      <w:r>
        <w:t>. After assembling the circuit</w:t>
      </w:r>
      <w:r w:rsidR="001F082A">
        <w:t xml:space="preserve"> and soldering the required components</w:t>
      </w:r>
      <w:r>
        <w:t xml:space="preserve"> </w:t>
      </w:r>
      <w:r>
        <w:rPr>
          <w:b/>
          <w:bCs/>
        </w:rPr>
        <w:t>[2]</w:t>
      </w:r>
      <w:r>
        <w:t xml:space="preserve">, fix the Arduino UNO </w:t>
      </w:r>
      <w:r>
        <w:rPr>
          <w:i/>
          <w:iCs/>
          <w:color w:val="EE0000"/>
        </w:rPr>
        <w:t>(oo-no)</w:t>
      </w:r>
      <w:r>
        <w:t xml:space="preserve"> and the keyboard screen into the lid housing </w:t>
      </w:r>
      <w:r>
        <w:rPr>
          <w:b/>
          <w:bCs/>
        </w:rPr>
        <w:t>[3]</w:t>
      </w:r>
      <w:r>
        <w:t>.</w:t>
      </w:r>
    </w:p>
    <w:p w14:paraId="09F3E871" w14:textId="703096B3" w:rsidR="00D80B31" w:rsidRPr="00D80B31" w:rsidRDefault="00D80B31" w:rsidP="003F7B42">
      <w:pPr>
        <w:pStyle w:val="ShotDescription"/>
        <w:numPr>
          <w:ilvl w:val="2"/>
          <w:numId w:val="23"/>
        </w:numPr>
        <w:spacing w:after="0" w:line="240" w:lineRule="auto"/>
      </w:pPr>
      <w:r>
        <w:t xml:space="preserve">Talent placing and securing the 24 volt power supply, step-down converter, and MOSFET modules into the enclosure. </w:t>
      </w:r>
      <w:r>
        <w:rPr>
          <w:b/>
          <w:bCs/>
        </w:rPr>
        <w:t>TXT: MOSFET: Metal-Oxide-Semiconductor Field-Effect Transistor</w:t>
      </w:r>
    </w:p>
    <w:p w14:paraId="7D17E777" w14:textId="6CE98594" w:rsidR="00D80B31" w:rsidRPr="00CB0472" w:rsidRDefault="005C7A89" w:rsidP="003F7B42">
      <w:pPr>
        <w:pStyle w:val="ShotDescription"/>
        <w:numPr>
          <w:ilvl w:val="2"/>
          <w:numId w:val="23"/>
        </w:numPr>
        <w:spacing w:after="0" w:line="240" w:lineRule="auto"/>
      </w:pPr>
      <w:r w:rsidRPr="005C7A89">
        <w:rPr>
          <w:b/>
          <w:bCs/>
          <w:highlight w:val="green"/>
        </w:rPr>
        <w:t>NOTE</w:t>
      </w:r>
      <w:r w:rsidRPr="005C7A89">
        <w:rPr>
          <w:highlight w:val="green"/>
        </w:rPr>
        <w:t xml:space="preserve">: Authors have filmed multiple clips for this shot. Please </w:t>
      </w:r>
      <w:r w:rsidRPr="005C7A89">
        <w:rPr>
          <w:iCs/>
          <w:highlight w:val="green"/>
        </w:rPr>
        <w:t>select any 2-4 relevant clips from start, middle, and end to show the process</w:t>
      </w:r>
      <w:r w:rsidRPr="005C7A89">
        <w:rPr>
          <w:iCs/>
        </w:rPr>
        <w:t>.</w:t>
      </w:r>
    </w:p>
    <w:p w14:paraId="7AF87E77" w14:textId="5CB8DD5F" w:rsidR="00D46A16" w:rsidRPr="005C7A89" w:rsidRDefault="00D46A16" w:rsidP="00D46A16">
      <w:pPr>
        <w:pStyle w:val="ShotDescription"/>
        <w:spacing w:after="0" w:line="240" w:lineRule="auto"/>
        <w:rPr>
          <w:strike/>
          <w:color w:val="EE0000"/>
        </w:rPr>
      </w:pPr>
      <w:r w:rsidRPr="005C7A89">
        <w:rPr>
          <w:strike/>
          <w:color w:val="EE0000"/>
        </w:rPr>
        <w:t>3.4.2.1. Talent fixes the wire in the terminal of the power supply (L).</w:t>
      </w:r>
    </w:p>
    <w:p w14:paraId="2A1891EB" w14:textId="3B117A1A" w:rsidR="00D46A16" w:rsidRPr="005C7A89" w:rsidRDefault="00D46A16" w:rsidP="00D46A16">
      <w:pPr>
        <w:pStyle w:val="ShotDescription"/>
        <w:spacing w:after="0" w:line="240" w:lineRule="auto"/>
        <w:rPr>
          <w:strike/>
          <w:color w:val="EE0000"/>
        </w:rPr>
      </w:pPr>
      <w:r w:rsidRPr="005C7A89">
        <w:rPr>
          <w:strike/>
          <w:color w:val="EE0000"/>
        </w:rPr>
        <w:t>3.4.2.2. Talent solders it to the corresponding pin on the power connector.</w:t>
      </w:r>
    </w:p>
    <w:p w14:paraId="7BCA01E9" w14:textId="0BC77639" w:rsidR="00D46A16" w:rsidRPr="005C7A89" w:rsidRDefault="00D46A16" w:rsidP="00D46A16">
      <w:pPr>
        <w:pStyle w:val="ShotDescription"/>
        <w:spacing w:after="0" w:line="240" w:lineRule="auto"/>
        <w:rPr>
          <w:strike/>
          <w:color w:val="EE0000"/>
        </w:rPr>
      </w:pPr>
      <w:r w:rsidRPr="005C7A89">
        <w:rPr>
          <w:strike/>
          <w:color w:val="EE0000"/>
        </w:rPr>
        <w:t>3.4.2.3. Talent solders the wire to pin (N) on the power connector 20260211_152548 (failed take (face caught in the frame) solder the other end of the wire to the power button.</w:t>
      </w:r>
    </w:p>
    <w:p w14:paraId="0FB83305" w14:textId="7E0F27CB" w:rsidR="00D46A16" w:rsidRPr="005C7A89" w:rsidRDefault="00D46A16" w:rsidP="00D46A16">
      <w:pPr>
        <w:pStyle w:val="ShotDescription"/>
        <w:spacing w:after="0" w:line="240" w:lineRule="auto"/>
        <w:rPr>
          <w:strike/>
          <w:color w:val="EE0000"/>
        </w:rPr>
      </w:pPr>
      <w:r w:rsidRPr="005C7A89">
        <w:rPr>
          <w:strike/>
          <w:color w:val="EE0000"/>
        </w:rPr>
        <w:t>3.4.2.4. The talent fixes the wire in the terminal of the power supply (ground).</w:t>
      </w:r>
    </w:p>
    <w:p w14:paraId="288A0588" w14:textId="267694B4" w:rsidR="00D46A16" w:rsidRPr="005C7A89" w:rsidRDefault="00D46A16" w:rsidP="00D46A16">
      <w:pPr>
        <w:pStyle w:val="ShotDescription"/>
        <w:spacing w:after="0" w:line="240" w:lineRule="auto"/>
        <w:rPr>
          <w:strike/>
          <w:color w:val="EE0000"/>
        </w:rPr>
      </w:pPr>
      <w:r w:rsidRPr="005C7A89">
        <w:rPr>
          <w:strike/>
          <w:color w:val="EE0000"/>
        </w:rPr>
        <w:t>3.4.2.5. The talent solders it to the corresponding pin on the power connector.</w:t>
      </w:r>
    </w:p>
    <w:p w14:paraId="52030D85" w14:textId="2E337DE8" w:rsidR="00D46A16" w:rsidRPr="005C7A89" w:rsidRDefault="00D46A16" w:rsidP="00D46A16">
      <w:pPr>
        <w:pStyle w:val="ShotDescription"/>
        <w:spacing w:after="0" w:line="240" w:lineRule="auto"/>
        <w:rPr>
          <w:strike/>
          <w:color w:val="EE0000"/>
        </w:rPr>
      </w:pPr>
      <w:r w:rsidRPr="005C7A89">
        <w:rPr>
          <w:strike/>
          <w:color w:val="EE0000"/>
        </w:rPr>
        <w:t>3.4.2.6. The talent solders the wire to the output pin of the power button.</w:t>
      </w:r>
    </w:p>
    <w:p w14:paraId="5A2A7C5C" w14:textId="0871EFD2" w:rsidR="00D46A16" w:rsidRPr="005C7A89" w:rsidRDefault="00D46A16" w:rsidP="00D46A16">
      <w:pPr>
        <w:pStyle w:val="ShotDescription"/>
        <w:spacing w:after="0" w:line="240" w:lineRule="auto"/>
        <w:rPr>
          <w:strike/>
          <w:color w:val="EE0000"/>
        </w:rPr>
      </w:pPr>
      <w:r w:rsidRPr="005C7A89">
        <w:rPr>
          <w:strike/>
          <w:color w:val="EE0000"/>
        </w:rPr>
        <w:t>3.4.2.7. The talent locks it in the power supply terminal (zero).</w:t>
      </w:r>
    </w:p>
    <w:p w14:paraId="2AF1B57B" w14:textId="160A0A28" w:rsidR="00D46A16" w:rsidRPr="005C7A89" w:rsidRDefault="00D46A16" w:rsidP="00D46A16">
      <w:pPr>
        <w:pStyle w:val="ShotDescription"/>
        <w:spacing w:after="0" w:line="240" w:lineRule="auto"/>
        <w:rPr>
          <w:strike/>
          <w:color w:val="EE0000"/>
        </w:rPr>
      </w:pPr>
      <w:r w:rsidRPr="005C7A89">
        <w:rPr>
          <w:strike/>
          <w:color w:val="EE0000"/>
        </w:rPr>
        <w:t>3.4.2.8. The talent fixes a 2-core cable in the terminals of the power supply (V+ and V-).</w:t>
      </w:r>
    </w:p>
    <w:p w14:paraId="15CC0448" w14:textId="1A346338" w:rsidR="00D46A16" w:rsidRPr="005C7A89" w:rsidRDefault="00D46A16" w:rsidP="00D46A16">
      <w:pPr>
        <w:pStyle w:val="ShotDescription"/>
        <w:spacing w:after="0" w:line="240" w:lineRule="auto"/>
        <w:rPr>
          <w:strike/>
          <w:color w:val="EE0000"/>
        </w:rPr>
      </w:pPr>
      <w:r w:rsidRPr="005C7A89">
        <w:rPr>
          <w:strike/>
          <w:color w:val="EE0000"/>
        </w:rPr>
        <w:t>3.4.2.9. The talent solders the appropriate wires to the input of the step-down converter.</w:t>
      </w:r>
    </w:p>
    <w:p w14:paraId="4ECCF467" w14:textId="66CF2825" w:rsidR="00D46A16" w:rsidRPr="005C7A89" w:rsidRDefault="00D46A16" w:rsidP="00D46A16">
      <w:pPr>
        <w:pStyle w:val="ShotDescription"/>
        <w:spacing w:after="0" w:line="240" w:lineRule="auto"/>
        <w:rPr>
          <w:strike/>
          <w:color w:val="EE0000"/>
        </w:rPr>
      </w:pPr>
      <w:r w:rsidRPr="005C7A89">
        <w:rPr>
          <w:strike/>
          <w:color w:val="EE0000"/>
        </w:rPr>
        <w:t>3.4.2.10. Talent solders the wire to the Vin pin on the Arduino.</w:t>
      </w:r>
    </w:p>
    <w:p w14:paraId="27C900BD" w14:textId="3443F440" w:rsidR="00D46A16" w:rsidRPr="005C7A89" w:rsidRDefault="00D46A16" w:rsidP="00D46A16">
      <w:pPr>
        <w:pStyle w:val="ShotDescription"/>
        <w:spacing w:after="0" w:line="240" w:lineRule="auto"/>
        <w:rPr>
          <w:strike/>
          <w:color w:val="EE0000"/>
        </w:rPr>
      </w:pPr>
      <w:r w:rsidRPr="005C7A89">
        <w:rPr>
          <w:strike/>
          <w:color w:val="EE0000"/>
        </w:rPr>
        <w:t>3.4.2.11. Talent solders the wire to the gnd pin on the Arduino.</w:t>
      </w:r>
    </w:p>
    <w:p w14:paraId="37821B44" w14:textId="2DFE08CD" w:rsidR="00D46A16" w:rsidRPr="005C7A89" w:rsidRDefault="00D46A16" w:rsidP="00D46A16">
      <w:pPr>
        <w:pStyle w:val="ShotDescription"/>
        <w:spacing w:after="0" w:line="240" w:lineRule="auto"/>
        <w:rPr>
          <w:strike/>
          <w:color w:val="EE0000"/>
        </w:rPr>
      </w:pPr>
      <w:r w:rsidRPr="005C7A89">
        <w:rPr>
          <w:strike/>
          <w:color w:val="EE0000"/>
        </w:rPr>
        <w:t>3.4.2.12. Talent solders the wires from the Vin and gnd contacts to the out+ and out- on the step-down converter, respectively 3.4.2.15) Talent solders the wire to the gnd contact on the Arduino.</w:t>
      </w:r>
    </w:p>
    <w:p w14:paraId="155CE29D" w14:textId="05A47A3E" w:rsidR="00D46A16" w:rsidRPr="005C7A89" w:rsidRDefault="00D46A16" w:rsidP="00D46A16">
      <w:pPr>
        <w:pStyle w:val="ShotDescription"/>
        <w:spacing w:after="0" w:line="240" w:lineRule="auto"/>
        <w:rPr>
          <w:strike/>
          <w:color w:val="EE0000"/>
        </w:rPr>
      </w:pPr>
      <w:r w:rsidRPr="005C7A89">
        <w:rPr>
          <w:strike/>
          <w:color w:val="EE0000"/>
        </w:rPr>
        <w:t>3.4.2.13. Talent solders the wire to the gnd pin on the Arduino.</w:t>
      </w:r>
    </w:p>
    <w:p w14:paraId="276E4B85" w14:textId="0A6DAE50" w:rsidR="00D46A16" w:rsidRPr="005C7A89" w:rsidRDefault="00D46A16" w:rsidP="00D46A16">
      <w:pPr>
        <w:pStyle w:val="ShotDescription"/>
        <w:spacing w:after="0" w:line="240" w:lineRule="auto"/>
        <w:rPr>
          <w:strike/>
          <w:color w:val="EE0000"/>
        </w:rPr>
      </w:pPr>
      <w:r w:rsidRPr="005C7A89">
        <w:rPr>
          <w:strike/>
          <w:color w:val="EE0000"/>
        </w:rPr>
        <w:t>3.4.2.14. Talent solders the gnd wire on the Arduino to the gnd pin on the MOSFET module 1.</w:t>
      </w:r>
    </w:p>
    <w:p w14:paraId="4D5406C8" w14:textId="064C9276" w:rsidR="00D46A16" w:rsidRPr="005C7A89" w:rsidRDefault="00D46A16" w:rsidP="00D46A16">
      <w:pPr>
        <w:pStyle w:val="ShotDescription"/>
        <w:spacing w:after="0" w:line="240" w:lineRule="auto"/>
        <w:rPr>
          <w:strike/>
          <w:color w:val="EE0000"/>
        </w:rPr>
      </w:pPr>
      <w:r w:rsidRPr="005C7A89">
        <w:rPr>
          <w:strike/>
          <w:color w:val="EE0000"/>
        </w:rPr>
        <w:lastRenderedPageBreak/>
        <w:t>3.4.2.15. Talent solders the gnd wire on the Arduino to the gnd pin on the MOSFET module 2.</w:t>
      </w:r>
    </w:p>
    <w:p w14:paraId="2B94FBDA" w14:textId="34838370" w:rsidR="00D46A16" w:rsidRPr="005C7A89" w:rsidRDefault="00D46A16" w:rsidP="00D46A16">
      <w:pPr>
        <w:pStyle w:val="ShotDescription"/>
        <w:spacing w:after="0" w:line="240" w:lineRule="auto"/>
        <w:rPr>
          <w:strike/>
          <w:color w:val="EE0000"/>
        </w:rPr>
      </w:pPr>
      <w:r w:rsidRPr="005C7A89">
        <w:rPr>
          <w:strike/>
          <w:color w:val="EE0000"/>
        </w:rPr>
        <w:t>3.4.2.16. Talent solders the wire to pin D10 on the Arduino.</w:t>
      </w:r>
    </w:p>
    <w:p w14:paraId="0D8EA1D5" w14:textId="7D580C37" w:rsidR="00D46A16" w:rsidRPr="005C7A89" w:rsidRDefault="00D46A16" w:rsidP="00D46A16">
      <w:pPr>
        <w:pStyle w:val="ShotDescription"/>
        <w:spacing w:after="0" w:line="240" w:lineRule="auto"/>
        <w:rPr>
          <w:strike/>
          <w:color w:val="EE0000"/>
        </w:rPr>
      </w:pPr>
      <w:r w:rsidRPr="005C7A89">
        <w:rPr>
          <w:strike/>
          <w:color w:val="EE0000"/>
        </w:rPr>
        <w:t>3.4.2.17 Talent solders the wire to pin D11 on the Arduino.</w:t>
      </w:r>
    </w:p>
    <w:p w14:paraId="33E30E5E" w14:textId="0B06A180" w:rsidR="00D46A16" w:rsidRPr="005C7A89" w:rsidRDefault="00D46A16" w:rsidP="00D46A16">
      <w:pPr>
        <w:pStyle w:val="ShotDescription"/>
        <w:spacing w:after="0" w:line="240" w:lineRule="auto"/>
        <w:rPr>
          <w:strike/>
          <w:color w:val="EE0000"/>
        </w:rPr>
      </w:pPr>
      <w:r w:rsidRPr="005C7A89">
        <w:rPr>
          <w:strike/>
          <w:color w:val="EE0000"/>
        </w:rPr>
        <w:t>3.4.2.1</w:t>
      </w:r>
      <w:r w:rsidR="000275DA" w:rsidRPr="005C7A89">
        <w:rPr>
          <w:strike/>
          <w:color w:val="EE0000"/>
          <w:lang w:val="ru-RU"/>
        </w:rPr>
        <w:t>8</w:t>
      </w:r>
      <w:r w:rsidRPr="005C7A89">
        <w:rPr>
          <w:strike/>
          <w:color w:val="EE0000"/>
        </w:rPr>
        <w:t>. Talent solders the D10 wire on the Arduino to the PWM pin on MOSFET module 1, solder the D11 wire on the Arduino to the PWM pin on MOSFET module 2.</w:t>
      </w:r>
    </w:p>
    <w:p w14:paraId="28AB0983" w14:textId="1DC00FCB" w:rsidR="00D46A16" w:rsidRPr="005C7A89" w:rsidRDefault="00D46A16" w:rsidP="00D46A16">
      <w:pPr>
        <w:pStyle w:val="ShotDescription"/>
        <w:spacing w:after="0" w:line="240" w:lineRule="auto"/>
        <w:rPr>
          <w:strike/>
          <w:color w:val="EE0000"/>
        </w:rPr>
      </w:pPr>
      <w:r w:rsidRPr="005C7A89">
        <w:rPr>
          <w:strike/>
          <w:color w:val="EE0000"/>
        </w:rPr>
        <w:t>3.4.2.</w:t>
      </w:r>
      <w:r w:rsidR="000275DA" w:rsidRPr="005C7A89">
        <w:rPr>
          <w:strike/>
          <w:color w:val="EE0000"/>
          <w:lang w:val="ru-RU"/>
        </w:rPr>
        <w:t>19</w:t>
      </w:r>
      <w:r w:rsidRPr="005C7A89">
        <w:rPr>
          <w:strike/>
          <w:color w:val="EE0000"/>
        </w:rPr>
        <w:t>. Talent solders the D3 wire on the Arduino to the OUT pin on Temperature sensor 1.</w:t>
      </w:r>
    </w:p>
    <w:p w14:paraId="4498A681" w14:textId="00CE3A38"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rPr>
        <w:t>0.</w:t>
      </w:r>
      <w:r w:rsidRPr="005C7A89">
        <w:rPr>
          <w:strike/>
          <w:color w:val="EE0000"/>
        </w:rPr>
        <w:t xml:space="preserve"> Talent solders a wire to D3 on Arduino.</w:t>
      </w:r>
    </w:p>
    <w:p w14:paraId="2F387A62" w14:textId="48360E6B"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rPr>
        <w:t>1.</w:t>
      </w:r>
      <w:r w:rsidRPr="005C7A89">
        <w:rPr>
          <w:strike/>
          <w:color w:val="EE0000"/>
        </w:rPr>
        <w:t xml:space="preserve"> Talent solders the wire to the gnd on the Arduino.</w:t>
      </w:r>
    </w:p>
    <w:p w14:paraId="24BBBB13" w14:textId="4CD37A73"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2</w:t>
      </w:r>
      <w:r w:rsidRPr="005C7A89">
        <w:rPr>
          <w:strike/>
          <w:color w:val="EE0000"/>
        </w:rPr>
        <w:t>. Talent solders the wire to the gnd on the Arduino.</w:t>
      </w:r>
    </w:p>
    <w:p w14:paraId="51048797" w14:textId="66D0F89C"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3</w:t>
      </w:r>
      <w:r w:rsidRPr="005C7A89">
        <w:rPr>
          <w:strike/>
          <w:color w:val="EE0000"/>
        </w:rPr>
        <w:t>. Talent solders a wire to 5V on Arduino.</w:t>
      </w:r>
    </w:p>
    <w:p w14:paraId="35D294D5" w14:textId="63DBFD0F"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4</w:t>
      </w:r>
      <w:r w:rsidRPr="005C7A89">
        <w:rPr>
          <w:strike/>
          <w:color w:val="EE0000"/>
        </w:rPr>
        <w:t>. Talent solders the gnd wire on the Arduino to pin V on Temperature sensor 1.</w:t>
      </w:r>
    </w:p>
    <w:p w14:paraId="6AA47536" w14:textId="43311285"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5</w:t>
      </w:r>
      <w:r w:rsidRPr="005C7A89">
        <w:rPr>
          <w:strike/>
          <w:color w:val="EE0000"/>
        </w:rPr>
        <w:t>. Talent solders the 5V wire on the Arduino to the V+ pin on Temperature sensor 1.</w:t>
      </w:r>
    </w:p>
    <w:p w14:paraId="42317D8C" w14:textId="3B93F030"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6</w:t>
      </w:r>
      <w:r w:rsidRPr="005C7A89">
        <w:rPr>
          <w:strike/>
          <w:color w:val="EE0000"/>
        </w:rPr>
        <w:t>. Talent solders the gnd wire on the Arduino to the gnd pin on Temperature sensor 2.</w:t>
      </w:r>
    </w:p>
    <w:p w14:paraId="7FAA3108" w14:textId="7BC8D3E8" w:rsidR="00D46A16" w:rsidRPr="005C7A89" w:rsidRDefault="00D46A16" w:rsidP="00D46A16">
      <w:pPr>
        <w:pStyle w:val="ShotDescription"/>
        <w:spacing w:after="0" w:line="240" w:lineRule="auto"/>
        <w:rPr>
          <w:strike/>
          <w:color w:val="EE0000"/>
        </w:rPr>
      </w:pPr>
      <w:r w:rsidRPr="005C7A89">
        <w:rPr>
          <w:strike/>
          <w:color w:val="EE0000"/>
        </w:rPr>
        <w:t>3.4.2.2</w:t>
      </w:r>
      <w:r w:rsidR="000275DA" w:rsidRPr="005C7A89">
        <w:rPr>
          <w:strike/>
          <w:color w:val="EE0000"/>
          <w:lang w:val="ru-RU"/>
        </w:rPr>
        <w:t>7</w:t>
      </w:r>
      <w:r w:rsidRPr="005C7A89">
        <w:rPr>
          <w:strike/>
          <w:color w:val="EE0000"/>
        </w:rPr>
        <w:t>. Talent solders the wire to 5V on the Arduino.</w:t>
      </w:r>
    </w:p>
    <w:p w14:paraId="3F28038E" w14:textId="7564F603" w:rsidR="00D46A16" w:rsidRPr="005C7A89" w:rsidRDefault="00D46A16" w:rsidP="00D46A16">
      <w:pPr>
        <w:pStyle w:val="ShotDescription"/>
        <w:spacing w:after="0" w:line="240" w:lineRule="auto"/>
        <w:rPr>
          <w:strike/>
          <w:color w:val="EE0000"/>
        </w:rPr>
      </w:pPr>
      <w:r w:rsidRPr="005C7A89">
        <w:rPr>
          <w:strike/>
          <w:color w:val="EE0000"/>
        </w:rPr>
        <w:t>3.4.2.</w:t>
      </w:r>
      <w:r w:rsidRPr="005C7A89">
        <w:rPr>
          <w:strike/>
          <w:color w:val="EE0000"/>
          <w:lang w:val="ru-RU"/>
        </w:rPr>
        <w:t>2</w:t>
      </w:r>
      <w:r w:rsidR="000275DA" w:rsidRPr="005C7A89">
        <w:rPr>
          <w:strike/>
          <w:color w:val="EE0000"/>
          <w:lang w:val="ru-RU"/>
        </w:rPr>
        <w:t>8</w:t>
      </w:r>
      <w:r w:rsidRPr="005C7A89">
        <w:rPr>
          <w:strike/>
          <w:color w:val="EE0000"/>
        </w:rPr>
        <w:t>. Talent solders a resistor to a 5V wire on an Arduino.</w:t>
      </w:r>
    </w:p>
    <w:p w14:paraId="7D1D3DF7" w14:textId="0D9140C2" w:rsidR="00D46A16" w:rsidRPr="005C7A89" w:rsidRDefault="00D46A16" w:rsidP="00D46A16">
      <w:pPr>
        <w:pStyle w:val="ShotDescription"/>
        <w:spacing w:after="0" w:line="240" w:lineRule="auto"/>
        <w:rPr>
          <w:strike/>
          <w:color w:val="EE0000"/>
        </w:rPr>
      </w:pPr>
      <w:r w:rsidRPr="005C7A89">
        <w:rPr>
          <w:strike/>
          <w:color w:val="EE0000"/>
        </w:rPr>
        <w:t>3.4.2.</w:t>
      </w:r>
      <w:r w:rsidR="000275DA" w:rsidRPr="005C7A89">
        <w:rPr>
          <w:strike/>
          <w:color w:val="EE0000"/>
          <w:lang w:val="ru-RU"/>
        </w:rPr>
        <w:t>29</w:t>
      </w:r>
      <w:r w:rsidRPr="005C7A89">
        <w:rPr>
          <w:strike/>
          <w:color w:val="EE0000"/>
        </w:rPr>
        <w:t>. Talent solders the resistor to the OUT wire on Temperature sensor 2.</w:t>
      </w:r>
    </w:p>
    <w:p w14:paraId="65DF35B3" w14:textId="535F6B5A"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0</w:t>
      </w:r>
      <w:r w:rsidRPr="005C7A89">
        <w:rPr>
          <w:strike/>
          <w:color w:val="EE0000"/>
        </w:rPr>
        <w:t>. Talent solders the wire to the resistor.</w:t>
      </w:r>
    </w:p>
    <w:p w14:paraId="3F1BEF5E" w14:textId="1832C806"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1</w:t>
      </w:r>
      <w:r w:rsidR="000275DA" w:rsidRPr="005C7A89">
        <w:rPr>
          <w:strike/>
          <w:color w:val="EE0000"/>
        </w:rPr>
        <w:t>.</w:t>
      </w:r>
      <w:r w:rsidRPr="005C7A89">
        <w:rPr>
          <w:strike/>
          <w:color w:val="EE0000"/>
        </w:rPr>
        <w:t xml:space="preserve"> Talent solders this wire to pin A1 on the Arduino.</w:t>
      </w:r>
    </w:p>
    <w:p w14:paraId="2DBAACBC" w14:textId="2ADD69FD"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2</w:t>
      </w:r>
      <w:r w:rsidR="000275DA" w:rsidRPr="005C7A89">
        <w:rPr>
          <w:strike/>
          <w:color w:val="EE0000"/>
        </w:rPr>
        <w:t>.</w:t>
      </w:r>
      <w:r w:rsidRPr="005C7A89">
        <w:rPr>
          <w:strike/>
          <w:color w:val="EE0000"/>
        </w:rPr>
        <w:t xml:space="preserve"> Talent fixes 2 wires in the terminal of the power supply (V+).</w:t>
      </w:r>
    </w:p>
    <w:p w14:paraId="6D817BFD" w14:textId="76BB8F87"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3</w:t>
      </w:r>
      <w:r w:rsidR="000275DA" w:rsidRPr="005C7A89">
        <w:rPr>
          <w:strike/>
          <w:color w:val="EE0000"/>
        </w:rPr>
        <w:t>.</w:t>
      </w:r>
      <w:r w:rsidRPr="005C7A89">
        <w:rPr>
          <w:strike/>
          <w:color w:val="EE0000"/>
        </w:rPr>
        <w:t xml:space="preserve"> Talent fixes the wire from the power supply (V+) in the terminal of the VIN+ MOSFET module 1.</w:t>
      </w:r>
    </w:p>
    <w:p w14:paraId="1B7E94FE" w14:textId="47763BFF"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4</w:t>
      </w:r>
      <w:r w:rsidR="000275DA" w:rsidRPr="005C7A89">
        <w:rPr>
          <w:strike/>
          <w:color w:val="EE0000"/>
        </w:rPr>
        <w:t>.</w:t>
      </w:r>
      <w:r w:rsidRPr="005C7A89">
        <w:rPr>
          <w:strike/>
          <w:color w:val="EE0000"/>
        </w:rPr>
        <w:t xml:space="preserve"> Talent fixes the wire from the power supply (V+) in the VIN+ MOSFET module 2 terminal.</w:t>
      </w:r>
    </w:p>
    <w:p w14:paraId="6226A651" w14:textId="7B389F72"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5.</w:t>
      </w:r>
      <w:r w:rsidRPr="005C7A89">
        <w:rPr>
          <w:strike/>
          <w:color w:val="EE0000"/>
        </w:rPr>
        <w:t xml:space="preserve"> Fixing 2 wires in the terminal of the power supply (V-).</w:t>
      </w:r>
    </w:p>
    <w:p w14:paraId="7FC76DA7" w14:textId="1A331548" w:rsidR="00D46A16" w:rsidRPr="005C7A89" w:rsidRDefault="00D46A16" w:rsidP="00D46A16">
      <w:pPr>
        <w:pStyle w:val="ShotDescription"/>
        <w:spacing w:after="0" w:line="240" w:lineRule="auto"/>
        <w:rPr>
          <w:strike/>
          <w:color w:val="EE0000"/>
        </w:rPr>
      </w:pPr>
      <w:r w:rsidRPr="005C7A89">
        <w:rPr>
          <w:strike/>
          <w:color w:val="EE0000"/>
        </w:rPr>
        <w:t>3.4.2.3</w:t>
      </w:r>
      <w:r w:rsidR="000275DA" w:rsidRPr="005C7A89">
        <w:rPr>
          <w:strike/>
          <w:color w:val="EE0000"/>
          <w:lang w:val="ru-RU"/>
        </w:rPr>
        <w:t>6</w:t>
      </w:r>
      <w:r w:rsidR="000275DA" w:rsidRPr="005C7A89">
        <w:rPr>
          <w:strike/>
          <w:color w:val="EE0000"/>
        </w:rPr>
        <w:t>.</w:t>
      </w:r>
      <w:r w:rsidRPr="005C7A89">
        <w:rPr>
          <w:strike/>
          <w:color w:val="EE0000"/>
        </w:rPr>
        <w:t xml:space="preserve"> Talent fixes the wire from the power supply (V-) in the terminal of the VIN- MOSFET module 1.</w:t>
      </w:r>
    </w:p>
    <w:p w14:paraId="20C6A604" w14:textId="60EC5685" w:rsidR="00D46A16" w:rsidRPr="005C7A89" w:rsidRDefault="00D46A16" w:rsidP="00D46A16">
      <w:pPr>
        <w:pStyle w:val="ShotDescription"/>
        <w:spacing w:after="0" w:line="240" w:lineRule="auto"/>
        <w:rPr>
          <w:strike/>
          <w:color w:val="EE0000"/>
        </w:rPr>
      </w:pPr>
      <w:r w:rsidRPr="005C7A89">
        <w:rPr>
          <w:strike/>
          <w:color w:val="EE0000"/>
        </w:rPr>
        <w:t>3.4.2.</w:t>
      </w:r>
      <w:r w:rsidR="000275DA" w:rsidRPr="005C7A89">
        <w:rPr>
          <w:strike/>
          <w:color w:val="EE0000"/>
        </w:rPr>
        <w:t>3</w:t>
      </w:r>
      <w:r w:rsidR="000275DA" w:rsidRPr="005C7A89">
        <w:rPr>
          <w:strike/>
          <w:color w:val="EE0000"/>
          <w:lang w:val="ru-RU"/>
        </w:rPr>
        <w:t>7</w:t>
      </w:r>
      <w:r w:rsidR="000275DA" w:rsidRPr="005C7A89">
        <w:rPr>
          <w:strike/>
          <w:color w:val="EE0000"/>
        </w:rPr>
        <w:t>.</w:t>
      </w:r>
      <w:r w:rsidRPr="005C7A89">
        <w:rPr>
          <w:strike/>
          <w:color w:val="EE0000"/>
        </w:rPr>
        <w:t xml:space="preserve"> Talent fixes the wire from the power supply (V-) in the terminal of the VIN- MOSFET module 2</w:t>
      </w:r>
      <w:r w:rsidR="000275DA" w:rsidRPr="005C7A89">
        <w:rPr>
          <w:strike/>
          <w:color w:val="EE0000"/>
        </w:rPr>
        <w:t>.</w:t>
      </w:r>
    </w:p>
    <w:p w14:paraId="7FDBB526" w14:textId="16AFB08E" w:rsidR="00D46A16" w:rsidRPr="005C7A89" w:rsidRDefault="00D46A16" w:rsidP="00D46A16">
      <w:pPr>
        <w:pStyle w:val="ShotDescription"/>
        <w:spacing w:after="0" w:line="240" w:lineRule="auto"/>
        <w:rPr>
          <w:strike/>
          <w:color w:val="EE0000"/>
        </w:rPr>
      </w:pPr>
      <w:r w:rsidRPr="005C7A89">
        <w:rPr>
          <w:strike/>
          <w:color w:val="EE0000"/>
        </w:rPr>
        <w:lastRenderedPageBreak/>
        <w:t>3.4.2.</w:t>
      </w:r>
      <w:r w:rsidR="000275DA" w:rsidRPr="005C7A89">
        <w:rPr>
          <w:strike/>
          <w:color w:val="EE0000"/>
        </w:rPr>
        <w:t>3</w:t>
      </w:r>
      <w:r w:rsidR="000275DA" w:rsidRPr="005C7A89">
        <w:rPr>
          <w:strike/>
          <w:color w:val="EE0000"/>
          <w:lang w:val="ru-RU"/>
        </w:rPr>
        <w:t>8</w:t>
      </w:r>
      <w:r w:rsidR="000275DA" w:rsidRPr="005C7A89">
        <w:rPr>
          <w:strike/>
          <w:color w:val="EE0000"/>
        </w:rPr>
        <w:t>.</w:t>
      </w:r>
      <w:r w:rsidRPr="005C7A89">
        <w:rPr>
          <w:strike/>
          <w:color w:val="EE0000"/>
        </w:rPr>
        <w:t xml:space="preserve"> The talent fixes the wire from the Heating element (V-) in the terminal of the VIN- MOSFET module 1</w:t>
      </w:r>
      <w:r w:rsidR="000275DA" w:rsidRPr="005C7A89">
        <w:rPr>
          <w:strike/>
          <w:color w:val="EE0000"/>
        </w:rPr>
        <w:t>.</w:t>
      </w:r>
    </w:p>
    <w:p w14:paraId="2AC180DF" w14:textId="7480C8BE" w:rsidR="00D46A16" w:rsidRPr="005C7A89" w:rsidRDefault="00D46A16" w:rsidP="00D46A16">
      <w:pPr>
        <w:pStyle w:val="ShotDescription"/>
        <w:spacing w:after="0" w:line="240" w:lineRule="auto"/>
        <w:rPr>
          <w:strike/>
          <w:color w:val="EE0000"/>
        </w:rPr>
      </w:pPr>
      <w:r w:rsidRPr="005C7A89">
        <w:rPr>
          <w:strike/>
          <w:color w:val="EE0000"/>
        </w:rPr>
        <w:t>3.4.2.</w:t>
      </w:r>
      <w:r w:rsidR="000275DA" w:rsidRPr="005C7A89">
        <w:rPr>
          <w:strike/>
          <w:color w:val="EE0000"/>
          <w:lang w:val="ru-RU"/>
        </w:rPr>
        <w:t>39</w:t>
      </w:r>
      <w:r w:rsidR="000275DA" w:rsidRPr="005C7A89">
        <w:rPr>
          <w:strike/>
          <w:color w:val="EE0000"/>
        </w:rPr>
        <w:t xml:space="preserve">. </w:t>
      </w:r>
      <w:r w:rsidRPr="005C7A89">
        <w:rPr>
          <w:strike/>
          <w:color w:val="EE0000"/>
        </w:rPr>
        <w:t>The talent locks the wire from the Heating element (V+) in the VIN+ MOSFET module 1 terminal</w:t>
      </w:r>
      <w:r w:rsidR="000275DA" w:rsidRPr="005C7A89">
        <w:rPr>
          <w:strike/>
          <w:color w:val="EE0000"/>
        </w:rPr>
        <w:t>.</w:t>
      </w:r>
    </w:p>
    <w:p w14:paraId="5C79AD79" w14:textId="64BC4D02" w:rsidR="00D46A16" w:rsidRPr="005C7A89" w:rsidRDefault="00D46A16" w:rsidP="00D46A16">
      <w:pPr>
        <w:pStyle w:val="ShotDescription"/>
        <w:spacing w:after="0" w:line="240" w:lineRule="auto"/>
        <w:rPr>
          <w:strike/>
          <w:color w:val="EE0000"/>
        </w:rPr>
      </w:pPr>
      <w:r w:rsidRPr="005C7A89">
        <w:rPr>
          <w:strike/>
          <w:color w:val="EE0000"/>
        </w:rPr>
        <w:t>3.4.2.4</w:t>
      </w:r>
      <w:r w:rsidR="000275DA" w:rsidRPr="005C7A89">
        <w:rPr>
          <w:strike/>
          <w:color w:val="EE0000"/>
          <w:lang w:val="ru-RU"/>
        </w:rPr>
        <w:t>0</w:t>
      </w:r>
      <w:r w:rsidR="000275DA" w:rsidRPr="005C7A89">
        <w:rPr>
          <w:strike/>
          <w:color w:val="EE0000"/>
        </w:rPr>
        <w:t>.</w:t>
      </w:r>
      <w:r w:rsidRPr="005C7A89">
        <w:rPr>
          <w:strike/>
          <w:color w:val="EE0000"/>
        </w:rPr>
        <w:t xml:space="preserve"> Talent fixes the wire from Heating element 2 (V-) in the terminal of the VIN- MOSFET module 2</w:t>
      </w:r>
      <w:r w:rsidR="000275DA" w:rsidRPr="005C7A89">
        <w:rPr>
          <w:strike/>
          <w:color w:val="EE0000"/>
        </w:rPr>
        <w:t>.</w:t>
      </w:r>
    </w:p>
    <w:p w14:paraId="222FB038" w14:textId="72F9A6F0" w:rsidR="00C43257" w:rsidRPr="000275DA" w:rsidRDefault="00D46A16" w:rsidP="000275DA">
      <w:pPr>
        <w:pStyle w:val="ShotDescription"/>
        <w:spacing w:after="0" w:line="240" w:lineRule="auto"/>
      </w:pPr>
      <w:r w:rsidRPr="005C7A89">
        <w:rPr>
          <w:strike/>
          <w:color w:val="EE0000"/>
        </w:rPr>
        <w:t>3.4.2.4</w:t>
      </w:r>
      <w:r w:rsidR="000275DA" w:rsidRPr="005C7A89">
        <w:rPr>
          <w:strike/>
          <w:color w:val="EE0000"/>
          <w:lang w:val="ru-RU"/>
        </w:rPr>
        <w:t>1</w:t>
      </w:r>
      <w:r w:rsidR="000275DA" w:rsidRPr="005C7A89">
        <w:rPr>
          <w:strike/>
          <w:color w:val="EE0000"/>
        </w:rPr>
        <w:t>.</w:t>
      </w:r>
      <w:r w:rsidRPr="005C7A89">
        <w:rPr>
          <w:strike/>
          <w:color w:val="EE0000"/>
        </w:rPr>
        <w:t xml:space="preserve"> Talent fixes the wire from Heating element 2 (V+) in the VIN+ MOSFET module 2 terminal</w:t>
      </w:r>
      <w:r w:rsidR="000275DA" w:rsidRPr="005C7A89">
        <w:rPr>
          <w:strike/>
          <w:color w:val="EE0000"/>
        </w:rPr>
        <w:t>.</w:t>
      </w:r>
    </w:p>
    <w:p w14:paraId="04B86FA6" w14:textId="77777777" w:rsidR="00D80B31" w:rsidRPr="00863FB9" w:rsidRDefault="00D80B31" w:rsidP="003F7B42">
      <w:pPr>
        <w:pStyle w:val="ShotDescription"/>
        <w:numPr>
          <w:ilvl w:val="2"/>
          <w:numId w:val="23"/>
        </w:numPr>
        <w:spacing w:after="0" w:line="240" w:lineRule="auto"/>
      </w:pPr>
      <w:r>
        <w:t>Talent installing the Arduino UNO and fitting the keyboard screen into the inner surface of the lid housing.</w:t>
      </w:r>
    </w:p>
    <w:p w14:paraId="329FF76A" w14:textId="77777777" w:rsidR="00D80B31" w:rsidRDefault="00D80B31" w:rsidP="003F7B42">
      <w:pPr>
        <w:spacing w:after="0" w:line="240" w:lineRule="auto"/>
      </w:pPr>
    </w:p>
    <w:p w14:paraId="3DE37B9E" w14:textId="77777777" w:rsidR="00D80B31" w:rsidRDefault="00D80B31" w:rsidP="003F7B42">
      <w:pPr>
        <w:spacing w:after="0" w:line="240" w:lineRule="auto"/>
      </w:pPr>
    </w:p>
    <w:p w14:paraId="5B0A3BA2" w14:textId="77777777" w:rsidR="00D80B31" w:rsidRPr="00FF5633" w:rsidRDefault="00D80B31" w:rsidP="003F7B42">
      <w:pPr>
        <w:spacing w:after="0" w:line="240" w:lineRule="auto"/>
        <w:rPr>
          <w:strike/>
        </w:rPr>
      </w:pPr>
    </w:p>
    <w:p w14:paraId="329E8A86" w14:textId="153729FD" w:rsidR="00D80B31" w:rsidRPr="00FF5633" w:rsidRDefault="00D80B31" w:rsidP="003F7B42">
      <w:pPr>
        <w:pStyle w:val="ListParagraph"/>
        <w:numPr>
          <w:ilvl w:val="0"/>
          <w:numId w:val="23"/>
        </w:numPr>
        <w:spacing w:after="0" w:line="240" w:lineRule="auto"/>
        <w:rPr>
          <w:b/>
          <w:bCs/>
          <w:strike/>
        </w:rPr>
      </w:pPr>
      <w:r w:rsidRPr="00FF5633">
        <w:rPr>
          <w:b/>
          <w:bCs/>
          <w:strike/>
        </w:rPr>
        <w:t xml:space="preserve">Configuring the Temperature Control Software </w:t>
      </w:r>
    </w:p>
    <w:p w14:paraId="0734F3E6" w14:textId="77777777" w:rsidR="00D80B31" w:rsidRDefault="00D80B31" w:rsidP="003F7B42">
      <w:pPr>
        <w:spacing w:after="0" w:line="240" w:lineRule="auto"/>
      </w:pPr>
    </w:p>
    <w:p w14:paraId="2DEEDFFA" w14:textId="1F8AAE33" w:rsidR="00D80B31" w:rsidRPr="00FF5633" w:rsidRDefault="00D80B31" w:rsidP="003F7B42">
      <w:pPr>
        <w:pStyle w:val="Narration"/>
        <w:numPr>
          <w:ilvl w:val="1"/>
          <w:numId w:val="23"/>
        </w:numPr>
        <w:spacing w:after="0" w:line="240" w:lineRule="auto"/>
        <w:rPr>
          <w:strike/>
          <w:color w:val="auto"/>
        </w:rPr>
      </w:pPr>
      <w:r w:rsidRPr="00FF5633">
        <w:rPr>
          <w:strike/>
          <w:color w:val="auto"/>
        </w:rPr>
        <w:t xml:space="preserve">Download the Arduino sketch file in .ino </w:t>
      </w:r>
      <w:r w:rsidRPr="00FF5633">
        <w:rPr>
          <w:i/>
          <w:iCs/>
          <w:strike/>
          <w:color w:val="auto"/>
        </w:rPr>
        <w:t>(dot I-N-O)</w:t>
      </w:r>
      <w:r w:rsidRPr="00FF5633">
        <w:rPr>
          <w:strike/>
          <w:color w:val="auto"/>
        </w:rPr>
        <w:t xml:space="preserve"> format and open it using the Arduino development environment </w:t>
      </w:r>
      <w:r w:rsidRPr="00FF5633">
        <w:rPr>
          <w:b/>
          <w:bCs/>
          <w:strike/>
          <w:color w:val="auto"/>
        </w:rPr>
        <w:t>[1-TXT]</w:t>
      </w:r>
      <w:r w:rsidRPr="00FF5633">
        <w:rPr>
          <w:strike/>
          <w:color w:val="auto"/>
        </w:rPr>
        <w:t xml:space="preserve">. Select the correct COM </w:t>
      </w:r>
      <w:r w:rsidRPr="00FF5633">
        <w:rPr>
          <w:i/>
          <w:iCs/>
          <w:strike/>
          <w:color w:val="auto"/>
        </w:rPr>
        <w:t>(com)</w:t>
      </w:r>
      <w:r w:rsidRPr="00FF5633">
        <w:rPr>
          <w:strike/>
          <w:color w:val="auto"/>
        </w:rPr>
        <w:t xml:space="preserve"> port in the Arduino IDE and download the firmware to the board </w:t>
      </w:r>
      <w:r w:rsidRPr="00FF5633">
        <w:rPr>
          <w:b/>
          <w:bCs/>
          <w:strike/>
          <w:color w:val="auto"/>
        </w:rPr>
        <w:t>[2]</w:t>
      </w:r>
      <w:r w:rsidRPr="00FF5633">
        <w:rPr>
          <w:strike/>
          <w:color w:val="auto"/>
        </w:rPr>
        <w:t xml:space="preserve">. Use the left and right buttons on the keyboard to navigate between the two interface buttons on the screen </w:t>
      </w:r>
      <w:r w:rsidRPr="00FF5633">
        <w:rPr>
          <w:b/>
          <w:bCs/>
          <w:strike/>
          <w:color w:val="auto"/>
        </w:rPr>
        <w:t>[3]</w:t>
      </w:r>
      <w:r w:rsidRPr="00FF5633">
        <w:rPr>
          <w:strike/>
          <w:color w:val="auto"/>
        </w:rPr>
        <w:t xml:space="preserve">. </w:t>
      </w:r>
    </w:p>
    <w:p w14:paraId="436AEF53" w14:textId="2D5B4DB4" w:rsidR="00D80B31" w:rsidRPr="00FF5633" w:rsidRDefault="00D80B31" w:rsidP="00984FF2">
      <w:pPr>
        <w:pStyle w:val="ShotDescription"/>
        <w:numPr>
          <w:ilvl w:val="2"/>
          <w:numId w:val="23"/>
        </w:numPr>
        <w:spacing w:after="0" w:line="240" w:lineRule="auto"/>
        <w:rPr>
          <w:strike/>
          <w:color w:val="auto"/>
        </w:rPr>
      </w:pPr>
      <w:r w:rsidRPr="00FF5633">
        <w:rPr>
          <w:strike/>
          <w:color w:val="auto"/>
          <w:shd w:val="clear" w:color="auto" w:fill="FFFF00"/>
        </w:rPr>
        <w:t>SCREEN</w:t>
      </w:r>
      <w:r w:rsidRPr="00FF5633">
        <w:rPr>
          <w:strike/>
          <w:color w:val="auto"/>
        </w:rPr>
        <w:t xml:space="preserve">: Show the Arduino IDE interface with the .ino file opened in version 2.3.5-nightly-20241212. </w:t>
      </w:r>
      <w:r w:rsidR="00984FF2" w:rsidRPr="00FF5633">
        <w:rPr>
          <w:strike/>
          <w:color w:val="auto"/>
        </w:rPr>
        <w:t xml:space="preserve">Show the </w:t>
      </w:r>
      <w:r w:rsidR="00984FF2" w:rsidRPr="00FF5633">
        <w:rPr>
          <w:b/>
          <w:bCs/>
          <w:strike/>
          <w:color w:val="auto"/>
        </w:rPr>
        <w:t>Tools &gt; Port</w:t>
      </w:r>
      <w:r w:rsidR="00984FF2" w:rsidRPr="00FF5633">
        <w:rPr>
          <w:strike/>
          <w:color w:val="auto"/>
        </w:rPr>
        <w:t xml:space="preserve"> menu in the Arduino IDE with the correct COM port selected. </w:t>
      </w:r>
      <w:r w:rsidRPr="00FF5633">
        <w:rPr>
          <w:b/>
          <w:bCs/>
          <w:strike/>
          <w:color w:val="auto"/>
        </w:rPr>
        <w:t>TXT: Use version 2.3.5-nightly-20241212</w:t>
      </w:r>
      <w:r w:rsidR="005C7A89" w:rsidRPr="00FF5633">
        <w:rPr>
          <w:b/>
          <w:bCs/>
          <w:strike/>
          <w:color w:val="auto"/>
        </w:rPr>
        <w:t xml:space="preserve">; </w:t>
      </w:r>
      <w:r w:rsidR="005C7A89" w:rsidRPr="00FF5633">
        <w:rPr>
          <w:b/>
          <w:bCs/>
          <w:strike/>
          <w:color w:val="auto"/>
        </w:rPr>
        <w:t>Select the correct COM port in the Arduino IDE</w:t>
      </w:r>
      <w:r w:rsidR="005C7A89" w:rsidRPr="00FF5633">
        <w:rPr>
          <w:b/>
          <w:bCs/>
          <w:strike/>
          <w:color w:val="auto"/>
        </w:rPr>
        <w:t>;</w:t>
      </w:r>
      <w:r w:rsidR="005C7A89" w:rsidRPr="00FF5633">
        <w:rPr>
          <w:b/>
          <w:bCs/>
          <w:strike/>
          <w:color w:val="auto"/>
        </w:rPr>
        <w:t xml:space="preserve"> </w:t>
      </w:r>
      <w:r w:rsidR="005C7A89" w:rsidRPr="00FF5633">
        <w:rPr>
          <w:b/>
          <w:bCs/>
          <w:strike/>
          <w:color w:val="auto"/>
        </w:rPr>
        <w:t xml:space="preserve">Download </w:t>
      </w:r>
      <w:r w:rsidR="005C7A89" w:rsidRPr="00FF5633">
        <w:rPr>
          <w:b/>
          <w:bCs/>
          <w:strike/>
          <w:color w:val="auto"/>
        </w:rPr>
        <w:t>the firmware</w:t>
      </w:r>
      <w:r w:rsidR="00984FF2" w:rsidRPr="00FF5633">
        <w:rPr>
          <w:b/>
          <w:bCs/>
          <w:strike/>
          <w:color w:val="auto"/>
        </w:rPr>
        <w:t xml:space="preserve"> </w:t>
      </w:r>
    </w:p>
    <w:p w14:paraId="658FFA3B" w14:textId="77777777" w:rsidR="00D80B31" w:rsidRPr="00FF5633" w:rsidRDefault="00D80B31" w:rsidP="003F7B42">
      <w:pPr>
        <w:pStyle w:val="ShotDescription"/>
        <w:numPr>
          <w:ilvl w:val="2"/>
          <w:numId w:val="23"/>
        </w:numPr>
        <w:spacing w:after="0" w:line="240" w:lineRule="auto"/>
        <w:rPr>
          <w:strike/>
          <w:color w:val="auto"/>
        </w:rPr>
      </w:pPr>
      <w:r w:rsidRPr="00FF5633">
        <w:rPr>
          <w:strike/>
          <w:color w:val="auto"/>
          <w:shd w:val="clear" w:color="auto" w:fill="FFFF00"/>
        </w:rPr>
        <w:t>SCREEN</w:t>
      </w:r>
      <w:r w:rsidRPr="00FF5633">
        <w:rPr>
          <w:strike/>
          <w:color w:val="auto"/>
        </w:rPr>
        <w:t xml:space="preserve">: Show the </w:t>
      </w:r>
      <w:r w:rsidRPr="00FF5633">
        <w:rPr>
          <w:b/>
          <w:bCs/>
          <w:strike/>
          <w:color w:val="auto"/>
        </w:rPr>
        <w:t>Tools &gt; Port</w:t>
      </w:r>
      <w:r w:rsidRPr="00FF5633">
        <w:rPr>
          <w:strike/>
          <w:color w:val="auto"/>
        </w:rPr>
        <w:t xml:space="preserve"> menu in the Arduino IDE with the correct COM port selected.</w:t>
      </w:r>
    </w:p>
    <w:p w14:paraId="5F7F8AC4" w14:textId="77777777" w:rsidR="00D80B31" w:rsidRPr="005C7A89" w:rsidRDefault="00D80B31" w:rsidP="003F7B42">
      <w:pPr>
        <w:pStyle w:val="ShotDescription"/>
        <w:numPr>
          <w:ilvl w:val="2"/>
          <w:numId w:val="23"/>
        </w:numPr>
        <w:spacing w:after="0" w:line="240" w:lineRule="auto"/>
        <w:rPr>
          <w:strike/>
        </w:rPr>
      </w:pPr>
      <w:r w:rsidRPr="00FF5633">
        <w:rPr>
          <w:strike/>
          <w:color w:val="auto"/>
          <w:shd w:val="clear" w:color="auto" w:fill="FFFF00"/>
        </w:rPr>
        <w:t>SCREEN</w:t>
      </w:r>
      <w:r w:rsidRPr="00FF5633">
        <w:rPr>
          <w:strike/>
          <w:color w:val="auto"/>
        </w:rPr>
        <w:t>: Show the device interface where the left and right buttons move between two on-screen options</w:t>
      </w:r>
      <w:r w:rsidRPr="005C7A89">
        <w:rPr>
          <w:strike/>
        </w:rPr>
        <w:t>.</w:t>
      </w:r>
    </w:p>
    <w:p w14:paraId="3AFB592B" w14:textId="440B415C" w:rsidR="00D80B31" w:rsidRDefault="00D80B31" w:rsidP="003F7B42">
      <w:pPr>
        <w:pStyle w:val="ShotDescription"/>
        <w:spacing w:after="0" w:line="240" w:lineRule="auto"/>
        <w:ind w:firstLine="0"/>
      </w:pPr>
    </w:p>
    <w:p w14:paraId="2FD8AE09" w14:textId="77777777" w:rsidR="00813219" w:rsidRPr="00863FB9" w:rsidRDefault="00813219" w:rsidP="003F7B42">
      <w:pPr>
        <w:pStyle w:val="ShotDescription"/>
        <w:spacing w:after="0" w:line="240" w:lineRule="auto"/>
        <w:ind w:firstLine="0"/>
      </w:pPr>
    </w:p>
    <w:p w14:paraId="5798A9E6" w14:textId="4D78660F" w:rsidR="00D80B31" w:rsidRPr="00863FB9" w:rsidRDefault="00D80B31" w:rsidP="003F7B42">
      <w:pPr>
        <w:pStyle w:val="Narration"/>
        <w:numPr>
          <w:ilvl w:val="1"/>
          <w:numId w:val="23"/>
        </w:numPr>
        <w:spacing w:after="0" w:line="240" w:lineRule="auto"/>
      </w:pPr>
      <w:r>
        <w:t>Locate the temperature selection field</w:t>
      </w:r>
      <w:r w:rsidR="00FF5633">
        <w:t>,</w:t>
      </w:r>
      <w:r>
        <w:t xml:space="preserve"> adjust the temperature </w:t>
      </w:r>
      <w:r>
        <w:rPr>
          <w:b/>
          <w:bCs/>
        </w:rPr>
        <w:t>[</w:t>
      </w:r>
      <w:r w:rsidR="005C7A89">
        <w:rPr>
          <w:b/>
          <w:bCs/>
        </w:rPr>
        <w:t>1</w:t>
      </w:r>
      <w:r>
        <w:rPr>
          <w:b/>
          <w:bCs/>
        </w:rPr>
        <w:t>]</w:t>
      </w:r>
      <w:r w:rsidR="00FF5633">
        <w:t xml:space="preserve"> and press Run </w:t>
      </w:r>
      <w:r w:rsidR="00FF5633" w:rsidRPr="00FF5633">
        <w:rPr>
          <w:b/>
          <w:bCs/>
        </w:rPr>
        <w:t>[</w:t>
      </w:r>
      <w:r w:rsidR="00FF5633">
        <w:rPr>
          <w:b/>
          <w:bCs/>
        </w:rPr>
        <w:t>2</w:t>
      </w:r>
      <w:r w:rsidR="00FF5633" w:rsidRPr="00FF5633">
        <w:rPr>
          <w:b/>
          <w:bCs/>
        </w:rPr>
        <w:t>]</w:t>
      </w:r>
      <w:r w:rsidR="00FF5633">
        <w:t>.</w:t>
      </w:r>
    </w:p>
    <w:p w14:paraId="16BAD03F" w14:textId="3C06C4B5" w:rsidR="00D80B31" w:rsidRDefault="00D80B31" w:rsidP="003F7B42">
      <w:pPr>
        <w:pStyle w:val="ShotDescription"/>
        <w:numPr>
          <w:ilvl w:val="2"/>
          <w:numId w:val="23"/>
        </w:numPr>
        <w:spacing w:after="0" w:line="240" w:lineRule="auto"/>
      </w:pPr>
      <w:r>
        <w:t xml:space="preserve">Show the temperature setting interface </w:t>
      </w:r>
      <w:r w:rsidR="00FF5633">
        <w:t>with temperature being adjusted</w:t>
      </w:r>
      <w:r w:rsidR="00984FF2" w:rsidRPr="00984FF2">
        <w:t>.</w:t>
      </w:r>
    </w:p>
    <w:p w14:paraId="5FA55B77" w14:textId="2B3B594C" w:rsidR="00FF5633" w:rsidRDefault="00FF5633" w:rsidP="00FF5633">
      <w:pPr>
        <w:pStyle w:val="ShotDescription"/>
        <w:spacing w:after="0" w:line="240" w:lineRule="auto"/>
        <w:ind w:left="907" w:firstLine="0"/>
      </w:pPr>
      <w:r>
        <w:t>4.3.1,.  Show the run button being hit</w:t>
      </w:r>
      <w:r w:rsidRPr="00FF5633">
        <w:rPr>
          <w:highlight w:val="green"/>
        </w:rPr>
        <w:t xml:space="preserve">. </w:t>
      </w:r>
      <w:r w:rsidRPr="00FF5633">
        <w:rPr>
          <w:b/>
          <w:bCs/>
          <w:highlight w:val="green"/>
        </w:rPr>
        <w:t>NOTE</w:t>
      </w:r>
      <w:r w:rsidRPr="00FF5633">
        <w:rPr>
          <w:highlight w:val="green"/>
        </w:rPr>
        <w:t>: Show this right after 3.4.3</w:t>
      </w:r>
    </w:p>
    <w:p w14:paraId="204C914F" w14:textId="77777777" w:rsidR="00D80B31" w:rsidRPr="00863FB9" w:rsidRDefault="00D80B31" w:rsidP="003F7B42">
      <w:pPr>
        <w:pStyle w:val="ShotDescription"/>
        <w:spacing w:after="0" w:line="240" w:lineRule="auto"/>
        <w:ind w:firstLine="0"/>
      </w:pPr>
    </w:p>
    <w:p w14:paraId="32560774" w14:textId="7B1AA35D" w:rsidR="00D80B31" w:rsidRPr="00FF5633" w:rsidRDefault="00D80B31" w:rsidP="003F7B42">
      <w:pPr>
        <w:pStyle w:val="Narration"/>
        <w:numPr>
          <w:ilvl w:val="1"/>
          <w:numId w:val="23"/>
        </w:numPr>
        <w:spacing w:after="0" w:line="240" w:lineRule="auto"/>
        <w:rPr>
          <w:strike/>
          <w:color w:val="auto"/>
        </w:rPr>
      </w:pPr>
      <w:r w:rsidRPr="00FF5633">
        <w:rPr>
          <w:strike/>
          <w:color w:val="auto"/>
        </w:rPr>
        <w:t xml:space="preserve">Now, locate the START </w:t>
      </w:r>
      <w:r w:rsidRPr="00FF5633">
        <w:rPr>
          <w:i/>
          <w:iCs/>
          <w:strike/>
          <w:color w:val="auto"/>
        </w:rPr>
        <w:t>(start)</w:t>
      </w:r>
      <w:r w:rsidRPr="00FF5633">
        <w:rPr>
          <w:strike/>
          <w:color w:val="auto"/>
        </w:rPr>
        <w:t xml:space="preserve"> shutdown field </w:t>
      </w:r>
      <w:r w:rsidRPr="00FF5633">
        <w:rPr>
          <w:b/>
          <w:bCs/>
          <w:strike/>
          <w:color w:val="auto"/>
        </w:rPr>
        <w:t>[1],</w:t>
      </w:r>
      <w:r w:rsidRPr="00FF5633">
        <w:rPr>
          <w:strike/>
          <w:color w:val="auto"/>
        </w:rPr>
        <w:t xml:space="preserve"> press the Right button on the keyboard to move the selection to this column, and then press </w:t>
      </w:r>
      <w:r w:rsidRPr="00FF5633">
        <w:rPr>
          <w:b/>
          <w:bCs/>
          <w:strike/>
          <w:color w:val="auto"/>
        </w:rPr>
        <w:t>Select</w:t>
      </w:r>
      <w:r w:rsidRPr="00FF5633">
        <w:rPr>
          <w:strike/>
          <w:color w:val="auto"/>
        </w:rPr>
        <w:t xml:space="preserve"> to activate the function </w:t>
      </w:r>
      <w:r w:rsidRPr="00FF5633">
        <w:rPr>
          <w:b/>
          <w:bCs/>
          <w:strike/>
          <w:color w:val="auto"/>
        </w:rPr>
        <w:t>[2]</w:t>
      </w:r>
      <w:r w:rsidRPr="00FF5633">
        <w:rPr>
          <w:strike/>
          <w:color w:val="auto"/>
        </w:rPr>
        <w:t xml:space="preserve">. When the process starts, the activity indicator will begin blinking, and the </w:t>
      </w:r>
      <w:r w:rsidRPr="00FF5633">
        <w:rPr>
          <w:strike/>
          <w:color w:val="auto"/>
        </w:rPr>
        <w:lastRenderedPageBreak/>
        <w:t xml:space="preserve">label on the RUN </w:t>
      </w:r>
      <w:r w:rsidRPr="00FF5633">
        <w:rPr>
          <w:i/>
          <w:iCs/>
          <w:strike/>
          <w:color w:val="auto"/>
        </w:rPr>
        <w:t>(run)</w:t>
      </w:r>
      <w:r w:rsidRPr="00FF5633">
        <w:rPr>
          <w:strike/>
          <w:color w:val="auto"/>
        </w:rPr>
        <w:t xml:space="preserve"> button will switch to OFF </w:t>
      </w:r>
      <w:r w:rsidRPr="00FF5633">
        <w:rPr>
          <w:i/>
          <w:iCs/>
          <w:strike/>
          <w:color w:val="auto"/>
        </w:rPr>
        <w:t>(off)</w:t>
      </w:r>
      <w:r w:rsidRPr="00FF5633">
        <w:rPr>
          <w:strike/>
          <w:color w:val="auto"/>
        </w:rPr>
        <w:t xml:space="preserve"> </w:t>
      </w:r>
      <w:r w:rsidRPr="00FF5633">
        <w:rPr>
          <w:b/>
          <w:bCs/>
          <w:strike/>
          <w:color w:val="auto"/>
        </w:rPr>
        <w:t>[3]</w:t>
      </w:r>
      <w:r w:rsidRPr="00FF5633">
        <w:rPr>
          <w:strike/>
          <w:color w:val="auto"/>
        </w:rPr>
        <w:t>.</w:t>
      </w:r>
    </w:p>
    <w:p w14:paraId="2968C987" w14:textId="7AA25D69" w:rsidR="00D80B31" w:rsidRPr="00FF5633" w:rsidRDefault="00D80B31" w:rsidP="003F7B42">
      <w:pPr>
        <w:pStyle w:val="ShotDescription"/>
        <w:numPr>
          <w:ilvl w:val="2"/>
          <w:numId w:val="23"/>
        </w:numPr>
        <w:spacing w:after="0" w:line="240" w:lineRule="auto"/>
        <w:rPr>
          <w:strike/>
          <w:color w:val="auto"/>
        </w:rPr>
      </w:pPr>
      <w:r w:rsidRPr="00FF5633">
        <w:rPr>
          <w:strike/>
          <w:color w:val="auto"/>
          <w:shd w:val="clear" w:color="auto" w:fill="FFFF00"/>
        </w:rPr>
        <w:t>SCREEN</w:t>
      </w:r>
      <w:r w:rsidRPr="00FF5633">
        <w:rPr>
          <w:strike/>
          <w:color w:val="auto"/>
        </w:rPr>
        <w:t>: Highlight the START/shutdown field in the right column of the display.</w:t>
      </w:r>
      <w:r w:rsidR="00984FF2" w:rsidRPr="00FF5633">
        <w:rPr>
          <w:strike/>
          <w:color w:val="auto"/>
        </w:rPr>
        <w:t xml:space="preserve"> Show the screen when user presses the Right button on keyboard followed by the Select button. </w:t>
      </w:r>
    </w:p>
    <w:p w14:paraId="34081876" w14:textId="4145B6EC" w:rsidR="00D80B31" w:rsidRPr="00FF5633" w:rsidRDefault="00D80B31" w:rsidP="003F7B42">
      <w:pPr>
        <w:pStyle w:val="ShotDescription"/>
        <w:numPr>
          <w:ilvl w:val="2"/>
          <w:numId w:val="23"/>
        </w:numPr>
        <w:spacing w:after="0" w:line="240" w:lineRule="auto"/>
        <w:rPr>
          <w:strike/>
          <w:color w:val="auto"/>
        </w:rPr>
      </w:pPr>
      <w:r w:rsidRPr="00FF5633">
        <w:rPr>
          <w:strike/>
          <w:color w:val="auto"/>
          <w:shd w:val="clear" w:color="auto" w:fill="FFFF00"/>
        </w:rPr>
        <w:t>SCREEN</w:t>
      </w:r>
      <w:r w:rsidRPr="00FF5633">
        <w:rPr>
          <w:strike/>
          <w:color w:val="auto"/>
        </w:rPr>
        <w:t>: Show the screen when user presses the Right button on keyboard followed by the Select button.</w:t>
      </w:r>
    </w:p>
    <w:p w14:paraId="359F273B" w14:textId="77777777" w:rsidR="00D80B31" w:rsidRPr="00FF5633" w:rsidRDefault="00D80B31" w:rsidP="003F7B42">
      <w:pPr>
        <w:pStyle w:val="ShotDescription"/>
        <w:numPr>
          <w:ilvl w:val="2"/>
          <w:numId w:val="23"/>
        </w:numPr>
        <w:spacing w:after="0" w:line="240" w:lineRule="auto"/>
        <w:rPr>
          <w:strike/>
          <w:color w:val="auto"/>
        </w:rPr>
      </w:pPr>
      <w:r w:rsidRPr="00FF5633">
        <w:rPr>
          <w:strike/>
          <w:color w:val="auto"/>
          <w:shd w:val="clear" w:color="auto" w:fill="FFFF00"/>
        </w:rPr>
        <w:t>SCREEN</w:t>
      </w:r>
      <w:r w:rsidRPr="00FF5633">
        <w:rPr>
          <w:strike/>
          <w:color w:val="auto"/>
        </w:rPr>
        <w:t>: Demonstrate the blinking activity indicator and the label change from RUN to OFF.</w:t>
      </w:r>
    </w:p>
    <w:p w14:paraId="35B0DD66" w14:textId="77777777" w:rsidR="00D80B31" w:rsidRDefault="00D80B31" w:rsidP="003F7B42">
      <w:pPr>
        <w:spacing w:after="0" w:line="240" w:lineRule="auto"/>
      </w:pPr>
    </w:p>
    <w:p w14:paraId="5D2A5929" w14:textId="77777777" w:rsidR="00D80B31" w:rsidRDefault="00D80B31" w:rsidP="003F7B42">
      <w:pPr>
        <w:spacing w:after="0" w:line="240" w:lineRule="auto"/>
      </w:pPr>
    </w:p>
    <w:p w14:paraId="3CAB6232" w14:textId="77777777" w:rsidR="00D80B31" w:rsidRDefault="00D80B31" w:rsidP="003F7B42">
      <w:pPr>
        <w:spacing w:after="0" w:line="240" w:lineRule="auto"/>
      </w:pPr>
    </w:p>
    <w:p w14:paraId="15E2EC03" w14:textId="51AFEF30" w:rsidR="00D80B31" w:rsidRPr="00D80B31" w:rsidRDefault="00D80B31" w:rsidP="003F7B42">
      <w:pPr>
        <w:pStyle w:val="ListParagraph"/>
        <w:numPr>
          <w:ilvl w:val="0"/>
          <w:numId w:val="23"/>
        </w:numPr>
        <w:spacing w:after="0" w:line="240" w:lineRule="auto"/>
        <w:rPr>
          <w:b/>
          <w:bCs/>
        </w:rPr>
      </w:pPr>
      <w:r>
        <w:rPr>
          <w:b/>
          <w:bCs/>
        </w:rPr>
        <w:t>Fixing the Animal in the Technical Device</w:t>
      </w:r>
    </w:p>
    <w:p w14:paraId="3D84EC62" w14:textId="77777777" w:rsidR="00D80B31" w:rsidRDefault="00D80B31" w:rsidP="003F7B42">
      <w:pPr>
        <w:spacing w:after="0" w:line="240" w:lineRule="auto"/>
      </w:pPr>
    </w:p>
    <w:p w14:paraId="2F6D3568" w14:textId="0F6368F9" w:rsidR="00D80B31" w:rsidRDefault="00D80B31" w:rsidP="003F7B42">
      <w:pPr>
        <w:spacing w:after="0" w:line="240" w:lineRule="auto"/>
      </w:pPr>
      <w:r>
        <w:rPr>
          <w:rFonts w:cstheme="minorHAnsi"/>
          <w:b/>
          <w:bCs/>
        </w:rPr>
        <w:t xml:space="preserve">Demonstrator: </w:t>
      </w:r>
      <w:r>
        <w:rPr>
          <w:rFonts w:cstheme="minorHAnsi"/>
        </w:rPr>
        <w:t>Inna Blokhina</w:t>
      </w:r>
    </w:p>
    <w:p w14:paraId="2860062A" w14:textId="0C221A24" w:rsidR="00D80B31" w:rsidRPr="00863FB9" w:rsidRDefault="00D80B31" w:rsidP="003F7B42">
      <w:pPr>
        <w:pStyle w:val="Narration"/>
        <w:numPr>
          <w:ilvl w:val="1"/>
          <w:numId w:val="23"/>
        </w:numPr>
        <w:spacing w:after="0" w:line="240" w:lineRule="auto"/>
      </w:pPr>
      <w:r>
        <w:t xml:space="preserve">After anesthetizing the mouse, apply eye ointment to both eyelids to prevent drying of the eyeballs during surgery </w:t>
      </w:r>
      <w:r>
        <w:rPr>
          <w:b/>
          <w:bCs/>
        </w:rPr>
        <w:t>[1-TXT]</w:t>
      </w:r>
      <w:r>
        <w:t xml:space="preserve">. Once the hind leg withdrawal reflex and tail tucking reflex cease, place the mouse on its back on the heating element to provide access to the abdominal region </w:t>
      </w:r>
      <w:r>
        <w:rPr>
          <w:b/>
          <w:bCs/>
        </w:rPr>
        <w:t>[2]</w:t>
      </w:r>
      <w:r>
        <w:t xml:space="preserve">. Plug the control unit into an electrical outlet with an input voltage of 175 to 240 volts alternating current </w:t>
      </w:r>
      <w:r>
        <w:rPr>
          <w:b/>
          <w:bCs/>
        </w:rPr>
        <w:t>[3-TXT]</w:t>
      </w:r>
      <w:r>
        <w:t xml:space="preserve">. </w:t>
      </w:r>
    </w:p>
    <w:p w14:paraId="62D64CA3" w14:textId="1BB8744E" w:rsidR="00D80B31" w:rsidRPr="00D80B31" w:rsidRDefault="00D80B31" w:rsidP="003F7B42">
      <w:pPr>
        <w:pStyle w:val="ShotDescription"/>
        <w:numPr>
          <w:ilvl w:val="2"/>
          <w:numId w:val="23"/>
        </w:numPr>
        <w:spacing w:after="0" w:line="240" w:lineRule="auto"/>
      </w:pPr>
      <w:r>
        <w:t xml:space="preserve">Talent applying a thin layer of ointment to the mouse's eyelids. </w:t>
      </w:r>
      <w:r>
        <w:rPr>
          <w:b/>
          <w:bCs/>
        </w:rPr>
        <w:t>TXT: Anesthesia: IP injection of Ketamine (100 mg/kg) + Xylazine (10 - 156 mg/kg)</w:t>
      </w:r>
    </w:p>
    <w:p w14:paraId="69FBAFC1" w14:textId="0A3D7CC0" w:rsidR="00D80B31" w:rsidRDefault="00D80B31" w:rsidP="003F7B42">
      <w:pPr>
        <w:pStyle w:val="ShotDescription"/>
        <w:numPr>
          <w:ilvl w:val="2"/>
          <w:numId w:val="23"/>
        </w:numPr>
        <w:spacing w:after="0" w:line="240" w:lineRule="auto"/>
      </w:pPr>
      <w:r>
        <w:t>Talent placing the mouse on its back onto the heating element.</w:t>
      </w:r>
    </w:p>
    <w:p w14:paraId="468AA1DF" w14:textId="31A81E44" w:rsidR="00D80B31" w:rsidRDefault="00D80B31" w:rsidP="003F7B42">
      <w:pPr>
        <w:pStyle w:val="ShotDescription"/>
        <w:numPr>
          <w:ilvl w:val="2"/>
          <w:numId w:val="23"/>
        </w:numPr>
        <w:spacing w:after="0" w:line="240" w:lineRule="auto"/>
      </w:pPr>
      <w:r>
        <w:t xml:space="preserve">Talent plugging the power cord into the outlet. </w:t>
      </w:r>
      <w:r>
        <w:rPr>
          <w:b/>
          <w:bCs/>
        </w:rPr>
        <w:t>TXT: Frequency range: 50 - 60 Hz; AC current 1.8 A/230 V AC; Device temperature: 37 - 38 °C</w:t>
      </w:r>
    </w:p>
    <w:p w14:paraId="667C4E58" w14:textId="77777777" w:rsidR="00D80B31" w:rsidRPr="00863FB9" w:rsidRDefault="00D80B31" w:rsidP="003F7B42">
      <w:pPr>
        <w:pStyle w:val="ShotDescription"/>
        <w:spacing w:after="0" w:line="240" w:lineRule="auto"/>
        <w:ind w:firstLine="0"/>
      </w:pPr>
    </w:p>
    <w:p w14:paraId="31FDAE8F" w14:textId="5791E4C3" w:rsidR="00D80B31" w:rsidRPr="00863FB9" w:rsidRDefault="00D80B31" w:rsidP="003F7B42">
      <w:pPr>
        <w:pStyle w:val="Narration"/>
        <w:numPr>
          <w:ilvl w:val="1"/>
          <w:numId w:val="23"/>
        </w:numPr>
        <w:spacing w:after="0" w:line="240" w:lineRule="auto"/>
      </w:pPr>
      <w:r>
        <w:t xml:space="preserve">Using a medical tape, fix the animal's body in a position parallel to the table surface </w:t>
      </w:r>
      <w:r>
        <w:rPr>
          <w:b/>
          <w:bCs/>
        </w:rPr>
        <w:t>[1]</w:t>
      </w:r>
      <w:r>
        <w:t xml:space="preserve"> and place the head at an angle to the sagittal axis so that one side of the neck rests on the roller </w:t>
      </w:r>
      <w:r>
        <w:rPr>
          <w:b/>
          <w:bCs/>
        </w:rPr>
        <w:t>[2]</w:t>
      </w:r>
      <w:r>
        <w:t>.</w:t>
      </w:r>
    </w:p>
    <w:p w14:paraId="6C1E8488" w14:textId="77777777" w:rsidR="00D80B31" w:rsidRDefault="00D80B31" w:rsidP="003F7B42">
      <w:pPr>
        <w:pStyle w:val="ShotDescription"/>
        <w:numPr>
          <w:ilvl w:val="2"/>
          <w:numId w:val="23"/>
        </w:numPr>
        <w:spacing w:after="0" w:line="240" w:lineRule="auto"/>
      </w:pPr>
      <w:r>
        <w:t>Talent taping the animal's body securely in a straight position on the table.</w:t>
      </w:r>
    </w:p>
    <w:p w14:paraId="69CF346A" w14:textId="77777777" w:rsidR="00D80B31" w:rsidRDefault="00D80B31" w:rsidP="003F7B42">
      <w:pPr>
        <w:pStyle w:val="ShotDescription"/>
        <w:numPr>
          <w:ilvl w:val="2"/>
          <w:numId w:val="23"/>
        </w:numPr>
        <w:spacing w:after="0" w:line="240" w:lineRule="auto"/>
      </w:pPr>
      <w:r>
        <w:t>Talent adjusting the head at an angle and placing the neck onto the foam roller.</w:t>
      </w:r>
    </w:p>
    <w:p w14:paraId="4AB675FC" w14:textId="77777777" w:rsidR="00D80B31" w:rsidRPr="00863FB9" w:rsidRDefault="00D80B31" w:rsidP="003F7B42">
      <w:pPr>
        <w:pStyle w:val="ShotDescription"/>
        <w:spacing w:after="0" w:line="240" w:lineRule="auto"/>
        <w:ind w:firstLine="0"/>
      </w:pPr>
    </w:p>
    <w:p w14:paraId="4D1AACA2" w14:textId="5079215D" w:rsidR="00D80B31" w:rsidRPr="00863FB9" w:rsidRDefault="00D80B31" w:rsidP="003F7B42">
      <w:pPr>
        <w:pStyle w:val="Narration"/>
        <w:numPr>
          <w:ilvl w:val="1"/>
          <w:numId w:val="23"/>
        </w:numPr>
        <w:spacing w:after="0" w:line="240" w:lineRule="auto"/>
      </w:pPr>
      <w:r>
        <w:t xml:space="preserve">Now, wrap a ligature around the upper incisors and attach it to the back of the device </w:t>
      </w:r>
      <w:r>
        <w:rPr>
          <w:b/>
          <w:bCs/>
        </w:rPr>
        <w:t xml:space="preserve">[1] </w:t>
      </w:r>
      <w:r>
        <w:t xml:space="preserve">and use medical tape to help maintain the animal’s body temperature </w:t>
      </w:r>
      <w:r>
        <w:rPr>
          <w:b/>
          <w:bCs/>
        </w:rPr>
        <w:t>[2]</w:t>
      </w:r>
      <w:r>
        <w:t>.</w:t>
      </w:r>
    </w:p>
    <w:p w14:paraId="135DB2CC" w14:textId="77777777" w:rsidR="00D80B31" w:rsidRDefault="00D80B31" w:rsidP="003F7B42">
      <w:pPr>
        <w:pStyle w:val="ShotDescription"/>
        <w:numPr>
          <w:ilvl w:val="2"/>
          <w:numId w:val="23"/>
        </w:numPr>
        <w:spacing w:after="0" w:line="240" w:lineRule="auto"/>
      </w:pPr>
      <w:r>
        <w:t>Talent tying a ligature around the upper incisors.</w:t>
      </w:r>
    </w:p>
    <w:p w14:paraId="0CA0FDD3" w14:textId="77777777" w:rsidR="00D80B31" w:rsidRDefault="00D80B31" w:rsidP="003F7B42">
      <w:pPr>
        <w:pStyle w:val="ShotDescription"/>
        <w:numPr>
          <w:ilvl w:val="2"/>
          <w:numId w:val="23"/>
        </w:numPr>
        <w:spacing w:after="0" w:line="240" w:lineRule="auto"/>
      </w:pPr>
      <w:r>
        <w:t>Talent securing the ligature to the back of the device and reinforcing the position with medical tape.</w:t>
      </w:r>
    </w:p>
    <w:p w14:paraId="2955F7FD" w14:textId="77777777" w:rsidR="00D80B31" w:rsidRPr="00863FB9" w:rsidRDefault="00D80B31" w:rsidP="003F7B42">
      <w:pPr>
        <w:pStyle w:val="ShotDescription"/>
        <w:spacing w:after="0" w:line="240" w:lineRule="auto"/>
        <w:ind w:firstLine="0"/>
      </w:pPr>
    </w:p>
    <w:p w14:paraId="17364698" w14:textId="6A8FA56E" w:rsidR="00D80B31" w:rsidRPr="00863FB9" w:rsidRDefault="00D80B31" w:rsidP="003F7B42">
      <w:pPr>
        <w:pStyle w:val="Narration"/>
        <w:numPr>
          <w:ilvl w:val="1"/>
          <w:numId w:val="23"/>
        </w:numPr>
        <w:spacing w:after="0" w:line="240" w:lineRule="auto"/>
      </w:pPr>
      <w:r>
        <w:t xml:space="preserve">With a shaving machine, shave the fur from the neck region </w:t>
      </w:r>
      <w:r>
        <w:rPr>
          <w:b/>
          <w:bCs/>
        </w:rPr>
        <w:t>[1]</w:t>
      </w:r>
      <w:r>
        <w:t xml:space="preserve">. Remove any remaining loose hairs and cover the animal to preserve the sterile field </w:t>
      </w:r>
      <w:r>
        <w:rPr>
          <w:b/>
          <w:bCs/>
        </w:rPr>
        <w:t>[2-TXT]</w:t>
      </w:r>
      <w:r>
        <w:t>.</w:t>
      </w:r>
    </w:p>
    <w:p w14:paraId="183EFEE0" w14:textId="77777777" w:rsidR="00D80B31" w:rsidRDefault="00D80B31" w:rsidP="003F7B42">
      <w:pPr>
        <w:pStyle w:val="ShotDescription"/>
        <w:numPr>
          <w:ilvl w:val="2"/>
          <w:numId w:val="23"/>
        </w:numPr>
        <w:spacing w:after="0" w:line="240" w:lineRule="auto"/>
      </w:pPr>
      <w:r>
        <w:t>Talent shaving the neck area of the mouse with a shaving machine.</w:t>
      </w:r>
    </w:p>
    <w:p w14:paraId="43C4A00E" w14:textId="0F89240F" w:rsidR="00D80B31" w:rsidRDefault="00D80B31" w:rsidP="003F7B42">
      <w:pPr>
        <w:pStyle w:val="ShotDescription"/>
        <w:numPr>
          <w:ilvl w:val="2"/>
          <w:numId w:val="23"/>
        </w:numPr>
        <w:spacing w:after="0" w:line="240" w:lineRule="auto"/>
      </w:pPr>
      <w:r>
        <w:t xml:space="preserve">Talent removing residual hair and draping the animal to maintain sterility. </w:t>
      </w:r>
      <w:r>
        <w:rPr>
          <w:b/>
          <w:bCs/>
        </w:rPr>
        <w:t>TXT: Inject: 0.5 - 1 mL of Lidocaine (1 mg/mL)</w:t>
      </w:r>
      <w:r w:rsidR="008357FB">
        <w:rPr>
          <w:b/>
          <w:bCs/>
        </w:rPr>
        <w:t xml:space="preserve"> or </w:t>
      </w:r>
      <w:r>
        <w:rPr>
          <w:b/>
          <w:bCs/>
        </w:rPr>
        <w:t>Bupivacaine (0.25 mg/mL); Subcutaneously into the incision site</w:t>
      </w:r>
    </w:p>
    <w:p w14:paraId="0488EB3F" w14:textId="77777777" w:rsidR="00D80B31" w:rsidRDefault="00D80B31" w:rsidP="003F7B42">
      <w:pPr>
        <w:spacing w:after="0" w:line="240" w:lineRule="auto"/>
      </w:pPr>
    </w:p>
    <w:p w14:paraId="370D2F57" w14:textId="77777777" w:rsidR="00D80B31" w:rsidRPr="00D80B31" w:rsidRDefault="00D80B31" w:rsidP="003F7B42">
      <w:pPr>
        <w:pStyle w:val="ShotDescription"/>
        <w:numPr>
          <w:ilvl w:val="1"/>
          <w:numId w:val="23"/>
        </w:numPr>
        <w:spacing w:after="0" w:line="240" w:lineRule="auto"/>
      </w:pPr>
      <w:r>
        <w:rPr>
          <w:color w:val="7030A0"/>
        </w:rPr>
        <w:t xml:space="preserve">For primary disinfection, degrease and partially disinfect the neck skin using an alcohol swab </w:t>
      </w:r>
      <w:r>
        <w:rPr>
          <w:b/>
          <w:bCs/>
          <w:color w:val="7030A0"/>
        </w:rPr>
        <w:t>[1]</w:t>
      </w:r>
      <w:r>
        <w:rPr>
          <w:color w:val="7030A0"/>
        </w:rPr>
        <w:t xml:space="preserve">. Then, apply a 0.5 percent chlorhexidine solution or a 2 percent iodine solution for antiseptic treatment </w:t>
      </w:r>
      <w:r>
        <w:rPr>
          <w:b/>
          <w:bCs/>
          <w:color w:val="7030A0"/>
        </w:rPr>
        <w:t>[2]</w:t>
      </w:r>
      <w:r>
        <w:rPr>
          <w:color w:val="7030A0"/>
        </w:rPr>
        <w:t xml:space="preserve">. </w:t>
      </w:r>
    </w:p>
    <w:p w14:paraId="6125B3F8" w14:textId="77777777" w:rsidR="00D80B31" w:rsidRPr="00D80B31" w:rsidRDefault="00D80B31" w:rsidP="003F7B42">
      <w:pPr>
        <w:pStyle w:val="ShotDescription"/>
        <w:numPr>
          <w:ilvl w:val="2"/>
          <w:numId w:val="23"/>
        </w:numPr>
        <w:spacing w:after="0" w:line="240" w:lineRule="auto"/>
      </w:pPr>
      <w:r>
        <w:rPr>
          <w:rFonts w:eastAsia="Times New Roman" w:cstheme="minorHAnsi"/>
        </w:rPr>
        <w:t>Talent wiping the neck area with an alcohol swab.</w:t>
      </w:r>
    </w:p>
    <w:p w14:paraId="55409110" w14:textId="0A1DABBE" w:rsidR="00D80B31" w:rsidRPr="00D80B31" w:rsidRDefault="00D80B31" w:rsidP="003F7B42">
      <w:pPr>
        <w:pStyle w:val="ShotDescription"/>
        <w:numPr>
          <w:ilvl w:val="2"/>
          <w:numId w:val="23"/>
        </w:numPr>
        <w:spacing w:after="0" w:line="240" w:lineRule="auto"/>
        <w:rPr>
          <w:color w:val="auto"/>
        </w:rPr>
      </w:pPr>
      <w:r>
        <w:rPr>
          <w:rFonts w:eastAsia="Times New Roman" w:cstheme="minorHAnsi"/>
        </w:rPr>
        <w:t xml:space="preserve">Talent applying chlorhexidine or iodine to the disinfected area. </w:t>
      </w:r>
      <w:r>
        <w:rPr>
          <w:rFonts w:eastAsia="Times New Roman" w:cstheme="minorHAnsi"/>
          <w:b/>
          <w:bCs/>
          <w:color w:val="auto"/>
        </w:rPr>
        <w:t xml:space="preserve">TXT: Repeat </w:t>
      </w:r>
      <w:r>
        <w:rPr>
          <w:b/>
          <w:bCs/>
          <w:color w:val="auto"/>
        </w:rPr>
        <w:t>all sterilization steps 2x</w:t>
      </w:r>
    </w:p>
    <w:p w14:paraId="4887B5C0" w14:textId="77777777" w:rsidR="00D80B31" w:rsidRDefault="00D80B31" w:rsidP="003F7B42">
      <w:pPr>
        <w:pStyle w:val="Narration"/>
        <w:spacing w:after="0" w:line="240" w:lineRule="auto"/>
        <w:ind w:firstLine="0"/>
      </w:pPr>
    </w:p>
    <w:p w14:paraId="7E696196" w14:textId="44533E3E" w:rsidR="00D80B31" w:rsidRPr="00850257" w:rsidRDefault="00D80B31" w:rsidP="003F7B42">
      <w:pPr>
        <w:pStyle w:val="Narration"/>
        <w:numPr>
          <w:ilvl w:val="1"/>
          <w:numId w:val="23"/>
        </w:numPr>
        <w:spacing w:after="0" w:line="240" w:lineRule="auto"/>
      </w:pPr>
      <w:r>
        <w:t xml:space="preserve">Using straight dissecting scissors, perform a dermatotomy by making a longitudinal incision along the neck skin from the lower jaw to the collarbone, approximately 2 </w:t>
      </w:r>
      <w:r w:rsidRPr="00850257">
        <w:t xml:space="preserve">centimeters in length </w:t>
      </w:r>
      <w:r w:rsidRPr="00850257">
        <w:rPr>
          <w:b/>
          <w:bCs/>
        </w:rPr>
        <w:t>[1]</w:t>
      </w:r>
      <w:r w:rsidRPr="00850257">
        <w:t>.</w:t>
      </w:r>
    </w:p>
    <w:p w14:paraId="2BD1A125" w14:textId="47D30C57" w:rsidR="00D80B31" w:rsidRPr="00850257" w:rsidRDefault="008357FB" w:rsidP="003F7B42">
      <w:pPr>
        <w:pStyle w:val="ShotDescription"/>
        <w:numPr>
          <w:ilvl w:val="2"/>
          <w:numId w:val="23"/>
        </w:numPr>
        <w:spacing w:after="0" w:line="240" w:lineRule="auto"/>
      </w:pPr>
      <w:r w:rsidRPr="00850257">
        <w:t>SCOPE:</w:t>
      </w:r>
      <w:r w:rsidR="00D80B31" w:rsidRPr="00850257">
        <w:t xml:space="preserve"> </w:t>
      </w:r>
      <w:r w:rsidR="00FF5633">
        <w:t>5.6.1</w:t>
      </w:r>
      <w:r w:rsidR="00D80B31" w:rsidRPr="00850257">
        <w:t>.</w:t>
      </w:r>
    </w:p>
    <w:p w14:paraId="3110AF08" w14:textId="77777777" w:rsidR="00D80B31" w:rsidRPr="00850257" w:rsidRDefault="00D80B31" w:rsidP="003F7B42">
      <w:pPr>
        <w:pStyle w:val="ShotDescription"/>
        <w:spacing w:after="0" w:line="240" w:lineRule="auto"/>
        <w:ind w:firstLine="0"/>
      </w:pPr>
    </w:p>
    <w:p w14:paraId="241FC06A" w14:textId="4E01C56F" w:rsidR="00D80B31" w:rsidRPr="00850257" w:rsidRDefault="00D80B31" w:rsidP="003F7B42">
      <w:pPr>
        <w:pStyle w:val="Narration"/>
        <w:numPr>
          <w:ilvl w:val="1"/>
          <w:numId w:val="23"/>
        </w:numPr>
        <w:spacing w:after="0" w:line="240" w:lineRule="auto"/>
      </w:pPr>
      <w:r w:rsidRPr="00850257">
        <w:t xml:space="preserve">Then perform a fasciotomy using microsurgical curved scissors </w:t>
      </w:r>
      <w:r w:rsidRPr="00850257">
        <w:rPr>
          <w:b/>
          <w:bCs/>
        </w:rPr>
        <w:t>[1]</w:t>
      </w:r>
      <w:r w:rsidRPr="00850257">
        <w:t xml:space="preserve">. Using curved tweezers, gently push aside the salivary glands and superficial neck muscles to expose the sternocleidomastoid muscle </w:t>
      </w:r>
      <w:r w:rsidRPr="00850257">
        <w:rPr>
          <w:b/>
          <w:bCs/>
        </w:rPr>
        <w:t>[2]</w:t>
      </w:r>
      <w:r w:rsidRPr="00850257">
        <w:t xml:space="preserve">. Ensure that visible blood vessels are not damaged, and continuously moisten the surgical field with saline to prevent tissue damage </w:t>
      </w:r>
      <w:r w:rsidRPr="00850257">
        <w:rPr>
          <w:b/>
          <w:bCs/>
        </w:rPr>
        <w:t>[3]</w:t>
      </w:r>
      <w:r w:rsidRPr="00850257">
        <w:t>.</w:t>
      </w:r>
    </w:p>
    <w:p w14:paraId="71257048" w14:textId="3FA6A235" w:rsidR="00D80B31" w:rsidRPr="00850257" w:rsidRDefault="008357FB" w:rsidP="003F7B42">
      <w:pPr>
        <w:pStyle w:val="ShotDescription"/>
        <w:numPr>
          <w:ilvl w:val="2"/>
          <w:numId w:val="23"/>
        </w:numPr>
        <w:spacing w:after="0" w:line="240" w:lineRule="auto"/>
      </w:pPr>
      <w:r w:rsidRPr="00850257">
        <w:t>SCOPE:</w:t>
      </w:r>
      <w:r w:rsidR="00D80B31" w:rsidRPr="00850257">
        <w:t xml:space="preserve"> </w:t>
      </w:r>
      <w:r w:rsidR="00FF5633">
        <w:t>5.7.1</w:t>
      </w:r>
      <w:r w:rsidR="00D80B31" w:rsidRPr="00850257">
        <w:t>.</w:t>
      </w:r>
    </w:p>
    <w:p w14:paraId="445168D3" w14:textId="1C9BF47C" w:rsidR="00D80B31" w:rsidRPr="00850257" w:rsidRDefault="008357FB" w:rsidP="003F7B42">
      <w:pPr>
        <w:pStyle w:val="ShotDescription"/>
        <w:numPr>
          <w:ilvl w:val="2"/>
          <w:numId w:val="23"/>
        </w:numPr>
        <w:spacing w:after="0" w:line="240" w:lineRule="auto"/>
      </w:pPr>
      <w:r w:rsidRPr="00850257">
        <w:t>SCOPE:</w:t>
      </w:r>
      <w:r w:rsidR="00D80B31" w:rsidRPr="00850257">
        <w:t xml:space="preserve"> </w:t>
      </w:r>
      <w:r w:rsidR="00FF5633">
        <w:t>5.7.2</w:t>
      </w:r>
      <w:r w:rsidR="00D80B31" w:rsidRPr="00850257">
        <w:t>.</w:t>
      </w:r>
    </w:p>
    <w:p w14:paraId="022F4B6F" w14:textId="4178F4BD" w:rsidR="00D80B31" w:rsidRPr="00850257" w:rsidRDefault="008357FB" w:rsidP="003F7B42">
      <w:pPr>
        <w:pStyle w:val="ShotDescription"/>
        <w:numPr>
          <w:ilvl w:val="2"/>
          <w:numId w:val="23"/>
        </w:numPr>
        <w:spacing w:after="0" w:line="240" w:lineRule="auto"/>
      </w:pPr>
      <w:r w:rsidRPr="00850257">
        <w:t>SCOPE:</w:t>
      </w:r>
      <w:r w:rsidR="00D80B31" w:rsidRPr="00850257">
        <w:t xml:space="preserve"> </w:t>
      </w:r>
      <w:r w:rsidR="00FF5633">
        <w:t>5.7.3</w:t>
      </w:r>
      <w:r w:rsidR="00D80B31" w:rsidRPr="00850257">
        <w:t>.</w:t>
      </w:r>
    </w:p>
    <w:p w14:paraId="5F6D25C3" w14:textId="77777777" w:rsidR="00D80B31" w:rsidRPr="00850257" w:rsidRDefault="00D80B31" w:rsidP="003F7B42">
      <w:pPr>
        <w:pStyle w:val="ShotDescription"/>
        <w:spacing w:after="0" w:line="240" w:lineRule="auto"/>
        <w:ind w:firstLine="0"/>
      </w:pPr>
    </w:p>
    <w:p w14:paraId="3072DF88" w14:textId="45D06336" w:rsidR="00D80B31" w:rsidRPr="00850257" w:rsidRDefault="00D80B31" w:rsidP="003F7B42">
      <w:pPr>
        <w:pStyle w:val="Narration"/>
        <w:numPr>
          <w:ilvl w:val="1"/>
          <w:numId w:val="23"/>
        </w:numPr>
        <w:spacing w:after="0" w:line="240" w:lineRule="auto"/>
      </w:pPr>
      <w:r w:rsidRPr="00850257">
        <w:t xml:space="preserve">Use microsurgical scissors to perform a myotomy of the sternocleidomastoid muscle, providing access to the region between the trachea and carotid artery </w:t>
      </w:r>
      <w:r w:rsidRPr="00850257">
        <w:rPr>
          <w:b/>
          <w:bCs/>
        </w:rPr>
        <w:t>[1]</w:t>
      </w:r>
      <w:r w:rsidRPr="00850257">
        <w:t xml:space="preserve">. Continue spreading the muscles and fascia, performing both myotomy and fasciotomy </w:t>
      </w:r>
      <w:r w:rsidRPr="00850257">
        <w:rPr>
          <w:b/>
          <w:bCs/>
        </w:rPr>
        <w:t>[2]</w:t>
      </w:r>
      <w:r w:rsidRPr="00850257">
        <w:t xml:space="preserve">. Next, locate the deep cervical lymph node along with the afferent and efferent lymphatic vessels at a depth of 5 to 7 millimeters </w:t>
      </w:r>
      <w:r w:rsidRPr="00850257">
        <w:rPr>
          <w:b/>
          <w:bCs/>
        </w:rPr>
        <w:t>[3]</w:t>
      </w:r>
      <w:r w:rsidRPr="00850257">
        <w:t>.</w:t>
      </w:r>
    </w:p>
    <w:p w14:paraId="67B599D7" w14:textId="37FE4442" w:rsidR="00D80B31" w:rsidRPr="00850257" w:rsidRDefault="008357FB" w:rsidP="003F7B42">
      <w:pPr>
        <w:pStyle w:val="ShotDescription"/>
        <w:numPr>
          <w:ilvl w:val="2"/>
          <w:numId w:val="23"/>
        </w:numPr>
        <w:spacing w:after="0" w:line="240" w:lineRule="auto"/>
      </w:pPr>
      <w:r w:rsidRPr="00850257">
        <w:t>SCOPE:</w:t>
      </w:r>
      <w:r w:rsidR="00D80B31" w:rsidRPr="00850257">
        <w:t xml:space="preserve"> </w:t>
      </w:r>
      <w:r w:rsidR="00FF5633">
        <w:t>5.8.1</w:t>
      </w:r>
      <w:r w:rsidR="00D80B31" w:rsidRPr="00850257">
        <w:t>.</w:t>
      </w:r>
    </w:p>
    <w:p w14:paraId="55C7F3BC" w14:textId="349983F1" w:rsidR="00D80B31" w:rsidRPr="00850257" w:rsidRDefault="008357FB" w:rsidP="003F7B42">
      <w:pPr>
        <w:pStyle w:val="ShotDescription"/>
        <w:numPr>
          <w:ilvl w:val="2"/>
          <w:numId w:val="23"/>
        </w:numPr>
        <w:spacing w:after="0" w:line="240" w:lineRule="auto"/>
      </w:pPr>
      <w:r w:rsidRPr="00850257">
        <w:lastRenderedPageBreak/>
        <w:t>SCOPE:</w:t>
      </w:r>
      <w:r w:rsidR="00D80B31" w:rsidRPr="00850257">
        <w:t xml:space="preserve"> </w:t>
      </w:r>
      <w:r w:rsidR="00FF5633">
        <w:t>5.8.2</w:t>
      </w:r>
      <w:r w:rsidR="00D80B31" w:rsidRPr="00850257">
        <w:t>.</w:t>
      </w:r>
    </w:p>
    <w:p w14:paraId="72DE566D" w14:textId="53059DE8" w:rsidR="00D80B31" w:rsidRPr="00850257" w:rsidRDefault="008357FB" w:rsidP="003F7B42">
      <w:pPr>
        <w:pStyle w:val="ShotDescription"/>
        <w:numPr>
          <w:ilvl w:val="2"/>
          <w:numId w:val="23"/>
        </w:numPr>
        <w:spacing w:after="0" w:line="240" w:lineRule="auto"/>
      </w:pPr>
      <w:r w:rsidRPr="00850257">
        <w:t xml:space="preserve">SCOPE: </w:t>
      </w:r>
      <w:r w:rsidR="00FF5633">
        <w:t>5.8.3</w:t>
      </w:r>
      <w:r w:rsidR="00D80B31" w:rsidRPr="00850257">
        <w:t>.</w:t>
      </w:r>
    </w:p>
    <w:p w14:paraId="56A67959" w14:textId="77777777" w:rsidR="00D80B31" w:rsidRDefault="00D80B31" w:rsidP="003F7B42">
      <w:pPr>
        <w:spacing w:after="0" w:line="240" w:lineRule="auto"/>
      </w:pPr>
    </w:p>
    <w:p w14:paraId="5EBA1B36" w14:textId="77777777" w:rsidR="00D80B31" w:rsidRDefault="00D80B31" w:rsidP="003F7B42">
      <w:pPr>
        <w:spacing w:after="0" w:line="240" w:lineRule="auto"/>
      </w:pPr>
    </w:p>
    <w:p w14:paraId="12435C60" w14:textId="77777777" w:rsidR="00D80B31" w:rsidRDefault="00D80B31" w:rsidP="003F7B42">
      <w:pPr>
        <w:spacing w:after="0" w:line="240" w:lineRule="auto"/>
      </w:pPr>
    </w:p>
    <w:p w14:paraId="31EA2701" w14:textId="652321C2" w:rsidR="00D80B31" w:rsidRDefault="00D80B31" w:rsidP="003F7B42">
      <w:pPr>
        <w:pStyle w:val="ListParagraph"/>
        <w:numPr>
          <w:ilvl w:val="0"/>
          <w:numId w:val="23"/>
        </w:numPr>
        <w:spacing w:after="0" w:line="240" w:lineRule="auto"/>
        <w:rPr>
          <w:b/>
          <w:bCs/>
        </w:rPr>
      </w:pPr>
      <w:r>
        <w:rPr>
          <w:b/>
          <w:bCs/>
        </w:rPr>
        <w:t>Fixing the Mouse Under a Microscope</w:t>
      </w:r>
    </w:p>
    <w:p w14:paraId="2B1F4526" w14:textId="77777777" w:rsidR="00D80B31" w:rsidRPr="00D80B31" w:rsidRDefault="00D80B31" w:rsidP="003F7B42">
      <w:pPr>
        <w:pStyle w:val="ListParagraph"/>
        <w:spacing w:after="0" w:line="240" w:lineRule="auto"/>
        <w:ind w:left="360"/>
        <w:rPr>
          <w:b/>
          <w:bCs/>
        </w:rPr>
      </w:pPr>
    </w:p>
    <w:p w14:paraId="24B2C28E" w14:textId="6C849CEE" w:rsidR="00D80B31" w:rsidRPr="00863FB9" w:rsidRDefault="00D80B31" w:rsidP="003F7B42">
      <w:pPr>
        <w:pStyle w:val="Narration"/>
        <w:numPr>
          <w:ilvl w:val="1"/>
          <w:numId w:val="23"/>
        </w:numPr>
        <w:spacing w:after="0" w:line="240" w:lineRule="auto"/>
      </w:pPr>
      <w:r>
        <w:t xml:space="preserve">Place the device holding the fixed animal onto the movable microscope table </w:t>
      </w:r>
      <w:r>
        <w:rPr>
          <w:b/>
          <w:bCs/>
        </w:rPr>
        <w:t>[1]</w:t>
      </w:r>
      <w:r>
        <w:t xml:space="preserve"> and secure the device in place by firmly fastening it with an M6 screw to ensure stability during imaging </w:t>
      </w:r>
      <w:r>
        <w:rPr>
          <w:b/>
          <w:bCs/>
        </w:rPr>
        <w:t>[2]</w:t>
      </w:r>
      <w:r>
        <w:t>.</w:t>
      </w:r>
    </w:p>
    <w:p w14:paraId="78DE968D" w14:textId="473ADCDA" w:rsidR="00D80B31" w:rsidRDefault="00D80B31" w:rsidP="003F7B42">
      <w:pPr>
        <w:pStyle w:val="ShotDescription"/>
        <w:numPr>
          <w:ilvl w:val="2"/>
          <w:numId w:val="23"/>
        </w:numPr>
        <w:spacing w:after="0" w:line="240" w:lineRule="auto"/>
      </w:pPr>
      <w:r>
        <w:t>Talent positioning the device with the animal onto the movable microscope table.</w:t>
      </w:r>
    </w:p>
    <w:p w14:paraId="0E429EAE" w14:textId="77777777" w:rsidR="00D80B31" w:rsidRDefault="00D80B31" w:rsidP="003F7B42">
      <w:pPr>
        <w:pStyle w:val="ShotDescription"/>
        <w:numPr>
          <w:ilvl w:val="2"/>
          <w:numId w:val="23"/>
        </w:numPr>
        <w:spacing w:after="0" w:line="240" w:lineRule="auto"/>
      </w:pPr>
      <w:r>
        <w:t>Talent inserting and tightening the M6 screw to fix the device firmly to the table.</w:t>
      </w:r>
    </w:p>
    <w:p w14:paraId="40ECE3F8" w14:textId="77777777" w:rsidR="00D80B31" w:rsidRPr="00863FB9" w:rsidRDefault="00D80B31" w:rsidP="003F7B42">
      <w:pPr>
        <w:pStyle w:val="ShotDescription"/>
        <w:spacing w:after="0" w:line="240" w:lineRule="auto"/>
        <w:ind w:firstLine="0"/>
      </w:pPr>
    </w:p>
    <w:p w14:paraId="3EDA1EC6" w14:textId="2A0ADF0C" w:rsidR="00D80B31" w:rsidRPr="00863FB9" w:rsidRDefault="00D80B31" w:rsidP="003F7B42">
      <w:pPr>
        <w:pStyle w:val="Narration"/>
        <w:numPr>
          <w:ilvl w:val="1"/>
          <w:numId w:val="23"/>
        </w:numPr>
        <w:spacing w:after="0" w:line="240" w:lineRule="auto"/>
      </w:pPr>
      <w:r>
        <w:t xml:space="preserve">Attach the catheter, pre-filled with saline solution, to the mounting post using medical tape </w:t>
      </w:r>
      <w:r>
        <w:rPr>
          <w:b/>
          <w:bCs/>
        </w:rPr>
        <w:t>[1]</w:t>
      </w:r>
      <w:r>
        <w:t xml:space="preserve">. Place a roller with a diameter of 1 centimeter under the heating element on the side of the animal’s head to maintain a 45-degree tilt relative to the microscope table </w:t>
      </w:r>
      <w:r>
        <w:rPr>
          <w:b/>
          <w:bCs/>
        </w:rPr>
        <w:t>[2]</w:t>
      </w:r>
      <w:r>
        <w:t>.</w:t>
      </w:r>
    </w:p>
    <w:p w14:paraId="7C6CEF6B" w14:textId="77777777" w:rsidR="00D80B31" w:rsidRPr="00863FB9" w:rsidRDefault="00D80B31" w:rsidP="003F7B42">
      <w:pPr>
        <w:pStyle w:val="ShotDescription"/>
        <w:numPr>
          <w:ilvl w:val="2"/>
          <w:numId w:val="23"/>
        </w:numPr>
        <w:spacing w:after="0" w:line="240" w:lineRule="auto"/>
      </w:pPr>
      <w:r>
        <w:t>Talent taping the saline-filled catheter securely to the mounting post.</w:t>
      </w:r>
    </w:p>
    <w:p w14:paraId="30013846" w14:textId="77777777" w:rsidR="00D80B31" w:rsidRDefault="00D80B31" w:rsidP="003F7B42">
      <w:pPr>
        <w:pStyle w:val="ShotDescription"/>
        <w:numPr>
          <w:ilvl w:val="2"/>
          <w:numId w:val="23"/>
        </w:numPr>
        <w:spacing w:after="0" w:line="240" w:lineRule="auto"/>
      </w:pPr>
      <w:r>
        <w:t>Talent inserting the roller beneath the heating element beside the animal’s head.</w:t>
      </w:r>
    </w:p>
    <w:p w14:paraId="2EC041C5" w14:textId="77777777" w:rsidR="00D80B31" w:rsidRPr="00863FB9" w:rsidRDefault="00D80B31" w:rsidP="003F7B42">
      <w:pPr>
        <w:pStyle w:val="ShotDescription"/>
        <w:spacing w:after="0" w:line="240" w:lineRule="auto"/>
        <w:ind w:firstLine="0"/>
      </w:pPr>
    </w:p>
    <w:p w14:paraId="43F33BD6" w14:textId="1B391F0E" w:rsidR="00D80B31" w:rsidRPr="00863FB9" w:rsidRDefault="00D80B31" w:rsidP="003F7B42">
      <w:pPr>
        <w:pStyle w:val="Narration"/>
        <w:numPr>
          <w:ilvl w:val="1"/>
          <w:numId w:val="23"/>
        </w:numPr>
        <w:spacing w:after="0" w:line="240" w:lineRule="auto"/>
      </w:pPr>
      <w:r>
        <w:t xml:space="preserve">Then, position the fixed catheter into the surgically opened neck area so that it lies near the collarbone region of the animal </w:t>
      </w:r>
      <w:r>
        <w:rPr>
          <w:b/>
          <w:bCs/>
        </w:rPr>
        <w:t>[1]</w:t>
      </w:r>
      <w:r>
        <w:t xml:space="preserve"> and turn on the saline supply to fill the open neck cavity with saline solution </w:t>
      </w:r>
      <w:r>
        <w:rPr>
          <w:b/>
          <w:bCs/>
        </w:rPr>
        <w:t>[2]</w:t>
      </w:r>
      <w:r>
        <w:t>.</w:t>
      </w:r>
    </w:p>
    <w:p w14:paraId="495E3503" w14:textId="77777777" w:rsidR="00D80B31" w:rsidRPr="00863FB9" w:rsidRDefault="00D80B31" w:rsidP="003F7B42">
      <w:pPr>
        <w:pStyle w:val="ShotDescription"/>
        <w:numPr>
          <w:ilvl w:val="2"/>
          <w:numId w:val="23"/>
        </w:numPr>
        <w:spacing w:after="0" w:line="240" w:lineRule="auto"/>
      </w:pPr>
      <w:r>
        <w:t>Talent adjusting the catheter placement so it rests correctly in the neck area near the collarbones.</w:t>
      </w:r>
    </w:p>
    <w:p w14:paraId="1DB5DA7E" w14:textId="143CE537" w:rsidR="00D80B31" w:rsidRDefault="00D80B31" w:rsidP="003F7B42">
      <w:pPr>
        <w:pStyle w:val="ShotDescription"/>
        <w:numPr>
          <w:ilvl w:val="2"/>
          <w:numId w:val="23"/>
        </w:numPr>
        <w:spacing w:after="0" w:line="240" w:lineRule="auto"/>
      </w:pPr>
      <w:r>
        <w:t>Talent opening the valve or switch to start the saline flow and filling the cavity fully.</w:t>
      </w:r>
    </w:p>
    <w:p w14:paraId="7C9BBB86" w14:textId="77777777" w:rsidR="00D80B31" w:rsidRPr="00863FB9" w:rsidRDefault="00D80B31" w:rsidP="003F7B42">
      <w:pPr>
        <w:pStyle w:val="ShotDescription"/>
        <w:spacing w:after="0" w:line="240" w:lineRule="auto"/>
        <w:ind w:firstLine="0"/>
      </w:pPr>
    </w:p>
    <w:p w14:paraId="673E02C7" w14:textId="3AFC8E3F" w:rsidR="00D80B31" w:rsidRPr="00863FB9" w:rsidRDefault="00D80B31" w:rsidP="003F7B42">
      <w:pPr>
        <w:pStyle w:val="Narration"/>
        <w:numPr>
          <w:ilvl w:val="1"/>
          <w:numId w:val="23"/>
        </w:numPr>
        <w:spacing w:after="0" w:line="240" w:lineRule="auto"/>
      </w:pPr>
      <w:r>
        <w:t xml:space="preserve">Now, lower the protective casing over the neck area filled with saline so that the lymphatic vessel lies at the center of the viewing field </w:t>
      </w:r>
      <w:r>
        <w:rPr>
          <w:b/>
          <w:bCs/>
        </w:rPr>
        <w:t>[1-TXT]</w:t>
      </w:r>
      <w:r>
        <w:t xml:space="preserve">. Using a binocular device connected to a two-photon microscope, install the protective casing without exerting pressure on the trachea </w:t>
      </w:r>
      <w:r>
        <w:rPr>
          <w:b/>
          <w:bCs/>
        </w:rPr>
        <w:t>[2]</w:t>
      </w:r>
      <w:r>
        <w:t>.</w:t>
      </w:r>
    </w:p>
    <w:p w14:paraId="66587B04" w14:textId="05E9C7DA" w:rsidR="00D80B31" w:rsidRPr="00D80B31" w:rsidRDefault="00D80B31" w:rsidP="003F7B42">
      <w:pPr>
        <w:pStyle w:val="ShotDescription"/>
        <w:numPr>
          <w:ilvl w:val="2"/>
          <w:numId w:val="23"/>
        </w:numPr>
        <w:spacing w:after="0" w:line="240" w:lineRule="auto"/>
      </w:pPr>
      <w:r>
        <w:t>Talent lowering the protective casing gently over the surgical area.</w:t>
      </w:r>
    </w:p>
    <w:p w14:paraId="600EE44E" w14:textId="6E67DA94" w:rsidR="00D80B31" w:rsidRDefault="00D80B31" w:rsidP="003F7B42">
      <w:pPr>
        <w:pStyle w:val="ShotDescription"/>
        <w:numPr>
          <w:ilvl w:val="2"/>
          <w:numId w:val="23"/>
        </w:numPr>
        <w:spacing w:after="0" w:line="240" w:lineRule="auto"/>
      </w:pPr>
      <w:r>
        <w:lastRenderedPageBreak/>
        <w:t>Talent using the binocular viewer to carefully position the protective casing above the trachea.</w:t>
      </w:r>
    </w:p>
    <w:p w14:paraId="6ED3FD36" w14:textId="77777777" w:rsidR="00D80B31" w:rsidRPr="00863FB9" w:rsidRDefault="00D80B31" w:rsidP="003F7B42">
      <w:pPr>
        <w:pStyle w:val="ShotDescription"/>
        <w:spacing w:after="0" w:line="240" w:lineRule="auto"/>
        <w:ind w:firstLine="0"/>
      </w:pPr>
    </w:p>
    <w:p w14:paraId="36596A17" w14:textId="5465B8FE" w:rsidR="00D80B31" w:rsidRPr="00863FB9" w:rsidRDefault="00D80B31" w:rsidP="003F7B42">
      <w:pPr>
        <w:pStyle w:val="Narration"/>
        <w:numPr>
          <w:ilvl w:val="1"/>
          <w:numId w:val="23"/>
        </w:numPr>
        <w:spacing w:after="0" w:line="240" w:lineRule="auto"/>
      </w:pPr>
      <w:r>
        <w:t xml:space="preserve">Finally, lower the non-water-immersion two-photon lens into the protective casing to the correct depth based on the working distance of the lens </w:t>
      </w:r>
      <w:r>
        <w:rPr>
          <w:b/>
          <w:bCs/>
        </w:rPr>
        <w:t>[1]</w:t>
      </w:r>
      <w:r>
        <w:t xml:space="preserve"> and perform two-photon visualization of the cervical lymphatic vessel </w:t>
      </w:r>
      <w:r>
        <w:rPr>
          <w:b/>
          <w:bCs/>
        </w:rPr>
        <w:t>[2]</w:t>
      </w:r>
      <w:r>
        <w:t>.</w:t>
      </w:r>
    </w:p>
    <w:p w14:paraId="1F47C176" w14:textId="77777777" w:rsidR="00D80B31" w:rsidRDefault="00D80B31" w:rsidP="003F7B42">
      <w:pPr>
        <w:pStyle w:val="ShotDescription"/>
        <w:numPr>
          <w:ilvl w:val="2"/>
          <w:numId w:val="23"/>
        </w:numPr>
        <w:spacing w:after="0" w:line="240" w:lineRule="auto"/>
      </w:pPr>
      <w:r>
        <w:t>Talent adjusting the two-photon lens into position inside the protective casing.</w:t>
      </w:r>
    </w:p>
    <w:p w14:paraId="1ED57BD3" w14:textId="2E1ED96B" w:rsidR="00D80B31" w:rsidRPr="00863FB9" w:rsidRDefault="00813219" w:rsidP="003F7B42">
      <w:pPr>
        <w:pStyle w:val="ShotDescription"/>
        <w:numPr>
          <w:ilvl w:val="2"/>
          <w:numId w:val="23"/>
        </w:numPr>
        <w:spacing w:after="0" w:line="240" w:lineRule="auto"/>
      </w:pPr>
      <w:r>
        <w:t>Talent working with the two-photon microscope.</w:t>
      </w:r>
    </w:p>
    <w:p w14:paraId="7EFC0AB7" w14:textId="77777777" w:rsidR="00D80B31" w:rsidRPr="00863FB9" w:rsidRDefault="00D80B31" w:rsidP="003F7B42">
      <w:pPr>
        <w:spacing w:after="0" w:line="240" w:lineRule="auto"/>
      </w:pPr>
    </w:p>
    <w:p w14:paraId="71F33CAD" w14:textId="349C6DAF" w:rsidR="00D7547B" w:rsidRPr="00D7547B" w:rsidRDefault="00D7547B" w:rsidP="003F7B42">
      <w:pPr>
        <w:pStyle w:val="ListParagraph"/>
        <w:spacing w:before="120" w:after="0" w:line="240" w:lineRule="auto"/>
        <w:ind w:left="360"/>
        <w:contextualSpacing w:val="0"/>
        <w:rPr>
          <w:rFonts w:cstheme="minorHAnsi"/>
          <w:b/>
          <w:bCs/>
        </w:rPr>
      </w:pPr>
    </w:p>
    <w:p w14:paraId="6080DECA" w14:textId="77777777" w:rsidR="00D7547B" w:rsidRPr="00D7547B" w:rsidRDefault="00D7547B" w:rsidP="003F7B42">
      <w:pPr>
        <w:pStyle w:val="ListParagraph"/>
        <w:spacing w:before="120" w:after="0" w:line="240" w:lineRule="auto"/>
        <w:ind w:left="360"/>
        <w:contextualSpacing w:val="0"/>
        <w:rPr>
          <w:rFonts w:cstheme="minorHAnsi"/>
          <w:b/>
          <w:bCs/>
        </w:rPr>
      </w:pPr>
    </w:p>
    <w:p w14:paraId="1C33B604" w14:textId="77777777" w:rsidR="00D80B31" w:rsidRDefault="00D80B31" w:rsidP="003F7B42">
      <w:pPr>
        <w:spacing w:after="0" w:line="240" w:lineRule="auto"/>
        <w:rPr>
          <w:rFonts w:eastAsia="Times New Roman" w:cstheme="minorHAnsi"/>
          <w:sz w:val="52"/>
        </w:rPr>
      </w:pPr>
      <w:r>
        <w:rPr>
          <w:rFonts w:cstheme="minorHAnsi"/>
        </w:rPr>
        <w:br w:type="page"/>
      </w:r>
    </w:p>
    <w:p w14:paraId="3AF598C5" w14:textId="7A94093F" w:rsidR="001E0433" w:rsidRPr="00B07A3B" w:rsidRDefault="001E0433" w:rsidP="003F7B42">
      <w:pPr>
        <w:pStyle w:val="Heading1"/>
        <w:spacing w:after="0" w:line="240" w:lineRule="auto"/>
        <w:rPr>
          <w:rFonts w:cstheme="minorHAnsi"/>
        </w:rPr>
      </w:pPr>
      <w:r>
        <w:rPr>
          <w:rFonts w:cstheme="minorHAnsi"/>
        </w:rPr>
        <w:lastRenderedPageBreak/>
        <w:t>Results</w:t>
      </w:r>
    </w:p>
    <w:p w14:paraId="1DE25339" w14:textId="47E07EA9" w:rsidR="001E0433" w:rsidRPr="00985FE6" w:rsidRDefault="001E0433" w:rsidP="003F7B42">
      <w:pPr>
        <w:pStyle w:val="ListParagraph"/>
        <w:numPr>
          <w:ilvl w:val="0"/>
          <w:numId w:val="23"/>
        </w:numPr>
        <w:spacing w:before="240" w:after="0" w:line="240" w:lineRule="auto"/>
        <w:outlineLvl w:val="0"/>
        <w:rPr>
          <w:rFonts w:cstheme="minorHAnsi"/>
        </w:rPr>
      </w:pPr>
      <w:r>
        <w:rPr>
          <w:rFonts w:cstheme="minorHAnsi"/>
          <w:b/>
        </w:rPr>
        <w:t xml:space="preserve">Results </w:t>
      </w:r>
    </w:p>
    <w:p w14:paraId="0E9F731F" w14:textId="77777777" w:rsidR="001E0433" w:rsidRPr="00985FE6" w:rsidRDefault="001E0433" w:rsidP="003F7B42">
      <w:pPr>
        <w:pStyle w:val="ListParagraph"/>
        <w:spacing w:before="240" w:after="0" w:line="240" w:lineRule="auto"/>
        <w:ind w:left="360"/>
        <w:outlineLvl w:val="0"/>
        <w:rPr>
          <w:rFonts w:cstheme="minorHAnsi"/>
        </w:rPr>
      </w:pPr>
    </w:p>
    <w:p w14:paraId="4C125520" w14:textId="602955B6" w:rsidR="00127CDC" w:rsidRDefault="00127CDC" w:rsidP="003F7B42">
      <w:pPr>
        <w:pStyle w:val="Narration"/>
        <w:numPr>
          <w:ilvl w:val="1"/>
          <w:numId w:val="23"/>
        </w:numPr>
        <w:spacing w:after="0" w:line="240" w:lineRule="auto"/>
      </w:pPr>
      <w:r>
        <w:t xml:space="preserve">After the procedure, successful identification of the deep cervical lymph nodes was confirmed by Evans Blue accumulation in the tissue </w:t>
      </w:r>
      <w:r>
        <w:rPr>
          <w:b/>
        </w:rPr>
        <w:t>[1]</w:t>
      </w:r>
      <w:r>
        <w:t>.</w:t>
      </w:r>
    </w:p>
    <w:p w14:paraId="76589359" w14:textId="77777777" w:rsidR="00127CDC" w:rsidRDefault="00127CDC" w:rsidP="003F7B42">
      <w:pPr>
        <w:pStyle w:val="ShotDescription"/>
        <w:numPr>
          <w:ilvl w:val="2"/>
          <w:numId w:val="23"/>
        </w:numPr>
        <w:spacing w:after="0" w:line="240" w:lineRule="auto"/>
      </w:pPr>
      <w:r>
        <w:t xml:space="preserve">LAB MEDIA: Figure 8D. </w:t>
      </w:r>
      <w:r>
        <w:rPr>
          <w:i/>
          <w:iCs/>
          <w:color w:val="3333FF"/>
        </w:rPr>
        <w:t>Video editor: Highlight the two red fluorescent spots indicating Evans Blue accumulation</w:t>
      </w:r>
      <w:r>
        <w:t>.</w:t>
      </w:r>
    </w:p>
    <w:p w14:paraId="3F19BEA9" w14:textId="77777777" w:rsidR="00127CDC" w:rsidRDefault="00127CDC" w:rsidP="003F7B42">
      <w:pPr>
        <w:spacing w:after="0" w:line="240" w:lineRule="auto"/>
      </w:pPr>
    </w:p>
    <w:p w14:paraId="59B420A6" w14:textId="22ECCCC6" w:rsidR="00127CDC" w:rsidRDefault="00127CDC" w:rsidP="003F7B42">
      <w:pPr>
        <w:pStyle w:val="Narration"/>
        <w:numPr>
          <w:ilvl w:val="1"/>
          <w:numId w:val="23"/>
        </w:numPr>
        <w:spacing w:after="0" w:line="240" w:lineRule="auto"/>
      </w:pPr>
      <w:r>
        <w:t xml:space="preserve">Two-photon monitoring of the cervical lymphatic vessel contractility was performed before and after photobiomodulation </w:t>
      </w:r>
      <w:r>
        <w:rPr>
          <w:b/>
        </w:rPr>
        <w:t>[1-TXT]</w:t>
      </w:r>
      <w:r>
        <w:t>.</w:t>
      </w:r>
    </w:p>
    <w:p w14:paraId="5FB17E19" w14:textId="7BA80946" w:rsidR="00127CDC" w:rsidRDefault="00127CDC" w:rsidP="003F7B42">
      <w:pPr>
        <w:pStyle w:val="ShotDescription"/>
        <w:numPr>
          <w:ilvl w:val="2"/>
          <w:numId w:val="23"/>
        </w:numPr>
        <w:spacing w:after="0" w:line="240" w:lineRule="auto"/>
      </w:pPr>
      <w:r>
        <w:t xml:space="preserve">LAB MEDIA: Figure 10B. </w:t>
      </w:r>
      <w:r>
        <w:rPr>
          <w:i/>
          <w:iCs/>
          <w:color w:val="3333FF"/>
        </w:rPr>
        <w:t>Video editor: Highlight the large green fluorescent image</w:t>
      </w:r>
      <w:r>
        <w:t>.</w:t>
      </w:r>
    </w:p>
    <w:p w14:paraId="373F6990" w14:textId="77777777" w:rsidR="00127CDC" w:rsidRDefault="00127CDC" w:rsidP="003F7B42">
      <w:pPr>
        <w:spacing w:after="0" w:line="240" w:lineRule="auto"/>
      </w:pPr>
    </w:p>
    <w:p w14:paraId="16C1830B" w14:textId="4BB65D35" w:rsidR="00127CDC" w:rsidRDefault="007B5904" w:rsidP="003F7B42">
      <w:pPr>
        <w:pStyle w:val="Narration"/>
        <w:numPr>
          <w:ilvl w:val="1"/>
          <w:numId w:val="23"/>
        </w:numPr>
        <w:spacing w:after="0" w:line="240" w:lineRule="auto"/>
      </w:pPr>
      <w:r>
        <w:t xml:space="preserve">Photobiomodulation significantly increased the cervical lymphatic vessel contractility in 2- and 18-month-old mice with similar intensity </w:t>
      </w:r>
      <w:r>
        <w:rPr>
          <w:b/>
          <w:bCs/>
        </w:rPr>
        <w:t xml:space="preserve">[1]. </w:t>
      </w:r>
    </w:p>
    <w:p w14:paraId="18CD0CA6" w14:textId="583C6068" w:rsidR="00127CDC" w:rsidRDefault="00127CDC" w:rsidP="003F7B42">
      <w:pPr>
        <w:pStyle w:val="ShotDescription"/>
        <w:numPr>
          <w:ilvl w:val="2"/>
          <w:numId w:val="23"/>
        </w:numPr>
        <w:spacing w:after="0" w:line="240" w:lineRule="auto"/>
      </w:pPr>
      <w:r>
        <w:t xml:space="preserve">LAB MEDIA: Figure 10C. </w:t>
      </w:r>
      <w:r>
        <w:rPr>
          <w:i/>
          <w:iCs/>
          <w:color w:val="3333FF"/>
        </w:rPr>
        <w:t>Video editor: Highlight the red contraction waveforms for 2-month-old and 18-month-old mice</w:t>
      </w:r>
      <w:r>
        <w:t>.</w:t>
      </w:r>
    </w:p>
    <w:p w14:paraId="5AF937C4" w14:textId="77777777" w:rsidR="00127CDC" w:rsidRDefault="00127CDC" w:rsidP="003F7B42">
      <w:pPr>
        <w:spacing w:after="0" w:line="240" w:lineRule="auto"/>
      </w:pPr>
    </w:p>
    <w:p w14:paraId="25DD4235" w14:textId="7DE847A0" w:rsidR="00127CDC" w:rsidRDefault="00127CDC" w:rsidP="003F7B42">
      <w:pPr>
        <w:pStyle w:val="Narration"/>
        <w:numPr>
          <w:ilvl w:val="1"/>
          <w:numId w:val="23"/>
        </w:numPr>
        <w:spacing w:after="0" w:line="240" w:lineRule="auto"/>
      </w:pPr>
      <w:r>
        <w:t xml:space="preserve">Quantitative analysis showed that cervical lymphatic vessel contractility was significantly lower in 24-month-old mice </w:t>
      </w:r>
      <w:r>
        <w:rPr>
          <w:b/>
          <w:bCs/>
        </w:rPr>
        <w:t>[1]</w:t>
      </w:r>
      <w:r>
        <w:t xml:space="preserve"> compared to 2- and 18-month-old mice. However, the values were not significantly different between 2- and 18-month-old mice </w:t>
      </w:r>
      <w:r>
        <w:rPr>
          <w:b/>
        </w:rPr>
        <w:t>[2]</w:t>
      </w:r>
      <w:r>
        <w:t>.</w:t>
      </w:r>
    </w:p>
    <w:p w14:paraId="3441A33A" w14:textId="5B289348" w:rsidR="00127CDC" w:rsidRDefault="00127CDC" w:rsidP="003F7B42">
      <w:pPr>
        <w:pStyle w:val="ShotDescription"/>
        <w:numPr>
          <w:ilvl w:val="2"/>
          <w:numId w:val="23"/>
        </w:numPr>
        <w:spacing w:after="0" w:line="240" w:lineRule="auto"/>
      </w:pPr>
      <w:r>
        <w:t xml:space="preserve">LAB MEDIA: Figure 10D. </w:t>
      </w:r>
      <w:r>
        <w:rPr>
          <w:i/>
          <w:iCs/>
          <w:color w:val="3333FF"/>
        </w:rPr>
        <w:t>Video editor: Highlight the box plot showing lower values in the 24-month-old group</w:t>
      </w:r>
      <w:r>
        <w:t>.</w:t>
      </w:r>
    </w:p>
    <w:p w14:paraId="551FB5D8" w14:textId="722F9BCF" w:rsidR="00127CDC" w:rsidRDefault="00127CDC" w:rsidP="003F7B42">
      <w:pPr>
        <w:pStyle w:val="ShotDescription"/>
        <w:numPr>
          <w:ilvl w:val="2"/>
          <w:numId w:val="23"/>
        </w:numPr>
        <w:spacing w:after="0" w:line="240" w:lineRule="auto"/>
      </w:pPr>
      <w:r>
        <w:t>LAB MEDIA: Figure 10D</w:t>
      </w:r>
      <w:r>
        <w:rPr>
          <w:i/>
          <w:iCs/>
          <w:color w:val="3333FF"/>
        </w:rPr>
        <w:t>. Video editor: Highlight the plots for 2-month-old and 18-month-old groups</w:t>
      </w:r>
      <w:r>
        <w:t>.</w:t>
      </w:r>
    </w:p>
    <w:p w14:paraId="3C900E23" w14:textId="77777777" w:rsidR="00127CDC" w:rsidRDefault="00127CDC" w:rsidP="003F7B42">
      <w:pPr>
        <w:spacing w:after="0" w:line="240" w:lineRule="auto"/>
      </w:pPr>
    </w:p>
    <w:p w14:paraId="7D7B396A" w14:textId="77777777" w:rsidR="00127CDC" w:rsidRDefault="00127CDC" w:rsidP="003F7B42">
      <w:pPr>
        <w:pStyle w:val="Narration"/>
        <w:numPr>
          <w:ilvl w:val="1"/>
          <w:numId w:val="23"/>
        </w:numPr>
        <w:spacing w:after="0" w:line="240" w:lineRule="auto"/>
      </w:pPr>
      <w:r>
        <w:t xml:space="preserve">Photobiomodulation significantly increased cervical lymphatic vessel contractility in 2- and 18-month-old mice </w:t>
      </w:r>
      <w:r>
        <w:rPr>
          <w:b/>
        </w:rPr>
        <w:t>[1]</w:t>
      </w:r>
      <w:r>
        <w:t xml:space="preserve">, but had no effect in 24-month-old mice </w:t>
      </w:r>
      <w:r>
        <w:rPr>
          <w:b/>
        </w:rPr>
        <w:t>[2]</w:t>
      </w:r>
      <w:r>
        <w:t>.</w:t>
      </w:r>
    </w:p>
    <w:p w14:paraId="7B569C81" w14:textId="2B865604" w:rsidR="00127CDC" w:rsidRDefault="00127CDC" w:rsidP="003F7B42">
      <w:pPr>
        <w:pStyle w:val="ShotDescription"/>
        <w:numPr>
          <w:ilvl w:val="2"/>
          <w:numId w:val="23"/>
        </w:numPr>
        <w:spacing w:after="0" w:line="240" w:lineRule="auto"/>
      </w:pPr>
      <w:r>
        <w:t xml:space="preserve">LAB MEDIA: Figure 10E. </w:t>
      </w:r>
      <w:r>
        <w:rPr>
          <w:i/>
          <w:iCs/>
          <w:color w:val="3333FF"/>
        </w:rPr>
        <w:t>Video editor: Highlight plots for “2mo+PBM” and “18-mo+PBM”</w:t>
      </w:r>
      <w:r>
        <w:t>.</w:t>
      </w:r>
    </w:p>
    <w:p w14:paraId="44BEEA96" w14:textId="56FA3FB3" w:rsidR="00127CDC" w:rsidRDefault="00127CDC" w:rsidP="003F7B42">
      <w:pPr>
        <w:pStyle w:val="ShotDescription"/>
        <w:numPr>
          <w:ilvl w:val="2"/>
          <w:numId w:val="23"/>
        </w:numPr>
        <w:spacing w:after="0" w:line="240" w:lineRule="auto"/>
      </w:pPr>
      <w:r>
        <w:t xml:space="preserve">LAB MEDIA: Figure 10E. </w:t>
      </w:r>
      <w:r>
        <w:rPr>
          <w:i/>
          <w:iCs/>
          <w:color w:val="3333FF"/>
        </w:rPr>
        <w:t>Video editor: Highlight the plots for 24-mo+PBM</w:t>
      </w:r>
      <w:r>
        <w:t>.</w:t>
      </w:r>
    </w:p>
    <w:p w14:paraId="1B27B1D3" w14:textId="77777777" w:rsidR="00127CDC" w:rsidRDefault="00127CDC" w:rsidP="003F7B42">
      <w:pPr>
        <w:spacing w:after="0" w:line="240" w:lineRule="auto"/>
      </w:pPr>
    </w:p>
    <w:p w14:paraId="6C56D8B1" w14:textId="77777777" w:rsidR="003A2522" w:rsidRDefault="003A2522" w:rsidP="003F7B42">
      <w:pPr>
        <w:spacing w:after="0" w:line="240" w:lineRule="auto"/>
      </w:pPr>
    </w:p>
    <w:p w14:paraId="5CDDB0F6" w14:textId="624BAA43" w:rsidR="00127CDC" w:rsidRDefault="00127CDC" w:rsidP="003F7B42">
      <w:pPr>
        <w:pStyle w:val="Narration"/>
        <w:numPr>
          <w:ilvl w:val="1"/>
          <w:numId w:val="23"/>
        </w:numPr>
        <w:spacing w:after="0" w:line="240" w:lineRule="auto"/>
      </w:pPr>
      <w:r>
        <w:lastRenderedPageBreak/>
        <w:t xml:space="preserve">Red blood cells injected into the right lateral ventricle </w:t>
      </w:r>
      <w:r>
        <w:rPr>
          <w:b/>
          <w:bCs/>
        </w:rPr>
        <w:t>[1]</w:t>
      </w:r>
      <w:r>
        <w:t xml:space="preserve"> were observed in cervical lymphatic vessels 4 hours after injection </w:t>
      </w:r>
      <w:r>
        <w:rPr>
          <w:b/>
          <w:bCs/>
        </w:rPr>
        <w:t>[2]</w:t>
      </w:r>
      <w:r>
        <w:t xml:space="preserve"> and continued moving through the lumen at 5 hours, confirming directional flow from the brain to the periphery </w:t>
      </w:r>
      <w:r>
        <w:rPr>
          <w:b/>
        </w:rPr>
        <w:t>[3]</w:t>
      </w:r>
      <w:r>
        <w:t>.</w:t>
      </w:r>
    </w:p>
    <w:p w14:paraId="65D4389D" w14:textId="5A8FD699" w:rsidR="003A2522" w:rsidRPr="00863FB9" w:rsidRDefault="003A2522" w:rsidP="003F7B42">
      <w:pPr>
        <w:pStyle w:val="ShotDescription"/>
        <w:numPr>
          <w:ilvl w:val="2"/>
          <w:numId w:val="23"/>
        </w:numPr>
        <w:spacing w:after="0" w:line="240" w:lineRule="auto"/>
      </w:pPr>
      <w:r>
        <w:t xml:space="preserve">LAB MEDIA: Figure 11. </w:t>
      </w:r>
      <w:r>
        <w:rPr>
          <w:i/>
          <w:iCs/>
          <w:color w:val="3333FF"/>
        </w:rPr>
        <w:t>Video editor: Highlight A.</w:t>
      </w:r>
    </w:p>
    <w:p w14:paraId="3FDAA7E2" w14:textId="7F06BE25" w:rsidR="00127CDC" w:rsidRDefault="00127CDC" w:rsidP="003F7B42">
      <w:pPr>
        <w:pStyle w:val="ShotDescription"/>
        <w:numPr>
          <w:ilvl w:val="2"/>
          <w:numId w:val="23"/>
        </w:numPr>
        <w:spacing w:after="0" w:line="240" w:lineRule="auto"/>
      </w:pPr>
      <w:r>
        <w:t xml:space="preserve">LAB MEDIA: Figure 11. </w:t>
      </w:r>
      <w:r>
        <w:rPr>
          <w:i/>
          <w:iCs/>
          <w:color w:val="3333FF"/>
        </w:rPr>
        <w:t>Video editor: Highlight the red arrowheads pointing to red blood cells in B</w:t>
      </w:r>
      <w:r>
        <w:t>.</w:t>
      </w:r>
    </w:p>
    <w:p w14:paraId="42674CC3" w14:textId="315CB3F4" w:rsidR="00127CDC" w:rsidRDefault="00127CDC" w:rsidP="003F7B42">
      <w:pPr>
        <w:pStyle w:val="ShotDescription"/>
        <w:numPr>
          <w:ilvl w:val="2"/>
          <w:numId w:val="23"/>
        </w:numPr>
        <w:spacing w:after="0" w:line="240" w:lineRule="auto"/>
      </w:pPr>
      <w:r>
        <w:t xml:space="preserve">LAB MEDIA: Figure 11C. </w:t>
      </w:r>
      <w:r>
        <w:rPr>
          <w:i/>
          <w:iCs/>
          <w:color w:val="3333FF"/>
        </w:rPr>
        <w:t>Video editor: Highlight the red arrowheads indicating red blood cell movement in C</w:t>
      </w:r>
      <w:r>
        <w:t>.</w:t>
      </w:r>
    </w:p>
    <w:p w14:paraId="6DA20C0C" w14:textId="77777777" w:rsidR="00813219" w:rsidRDefault="00813219" w:rsidP="003F7B42">
      <w:pPr>
        <w:pStyle w:val="ShotDescription"/>
        <w:spacing w:after="0" w:line="240" w:lineRule="auto"/>
        <w:ind w:left="907" w:firstLine="0"/>
      </w:pPr>
    </w:p>
    <w:p w14:paraId="351545AE" w14:textId="77777777" w:rsidR="001F082A" w:rsidRDefault="001F082A" w:rsidP="003F7B42">
      <w:pPr>
        <w:pStyle w:val="ShotDescription"/>
        <w:spacing w:after="0" w:line="240" w:lineRule="auto"/>
        <w:ind w:left="907" w:firstLine="0"/>
      </w:pPr>
    </w:p>
    <w:p w14:paraId="1ACBB87E" w14:textId="77777777" w:rsidR="001F082A" w:rsidRDefault="001F082A" w:rsidP="003F7B42">
      <w:pPr>
        <w:pStyle w:val="ShotDescription"/>
        <w:spacing w:after="0" w:line="240" w:lineRule="auto"/>
        <w:ind w:left="907" w:firstLine="0"/>
      </w:pPr>
    </w:p>
    <w:p w14:paraId="50A9CA49" w14:textId="77777777" w:rsidR="001F082A" w:rsidRPr="001F082A" w:rsidRDefault="001F082A" w:rsidP="001F082A">
      <w:pPr>
        <w:pStyle w:val="ShotDescription"/>
        <w:numPr>
          <w:ilvl w:val="0"/>
          <w:numId w:val="44"/>
        </w:numPr>
        <w:spacing w:after="0"/>
        <w:rPr>
          <w:lang w:val="en-IN"/>
        </w:rPr>
      </w:pPr>
      <w:r w:rsidRPr="001F082A">
        <w:rPr>
          <w:lang w:val="en-IN"/>
        </w:rPr>
        <w:t>optical</w:t>
      </w:r>
      <w:r w:rsidRPr="001F082A">
        <w:rPr>
          <w:lang w:val="en-IN"/>
        </w:rPr>
        <w:br/>
        <w:t xml:space="preserve">Pronunciation link: </w:t>
      </w:r>
      <w:hyperlink r:id="rId10" w:history="1">
        <w:r w:rsidRPr="001F082A">
          <w:rPr>
            <w:rStyle w:val="Hyperlink"/>
            <w:lang w:val="en-IN"/>
          </w:rPr>
          <w:t>https://www.merriam-webster.com/dictionary/optical</w:t>
        </w:r>
      </w:hyperlink>
      <w:r w:rsidRPr="001F082A">
        <w:rPr>
          <w:lang w:val="en-IN"/>
        </w:rPr>
        <w:br/>
        <w:t>IPA: /ˈɑːptɪkəl/</w:t>
      </w:r>
      <w:r w:rsidRPr="001F082A">
        <w:rPr>
          <w:lang w:val="en-IN"/>
        </w:rPr>
        <w:br/>
        <w:t>Phonetic Spelling: aap·tuh·kuhl</w:t>
      </w:r>
    </w:p>
    <w:p w14:paraId="1CC23E0B" w14:textId="77777777" w:rsidR="001F082A" w:rsidRPr="001F082A" w:rsidRDefault="001F082A" w:rsidP="001F082A">
      <w:pPr>
        <w:pStyle w:val="ShotDescription"/>
        <w:numPr>
          <w:ilvl w:val="0"/>
          <w:numId w:val="44"/>
        </w:numPr>
        <w:spacing w:after="0"/>
        <w:rPr>
          <w:lang w:val="en-IN"/>
        </w:rPr>
      </w:pPr>
      <w:r w:rsidRPr="001F082A">
        <w:rPr>
          <w:lang w:val="en-IN"/>
        </w:rPr>
        <w:t>pantograph</w:t>
      </w:r>
      <w:r w:rsidRPr="001F082A">
        <w:rPr>
          <w:lang w:val="en-IN"/>
        </w:rPr>
        <w:br/>
        <w:t xml:space="preserve">Pronunciation link: </w:t>
      </w:r>
      <w:hyperlink r:id="rId11" w:history="1">
        <w:r w:rsidRPr="001F082A">
          <w:rPr>
            <w:rStyle w:val="Hyperlink"/>
            <w:lang w:val="en-IN"/>
          </w:rPr>
          <w:t>https://www.merriam-webster.com/dictionary/pantograph</w:t>
        </w:r>
      </w:hyperlink>
      <w:r w:rsidRPr="001F082A">
        <w:rPr>
          <w:lang w:val="en-IN"/>
        </w:rPr>
        <w:br/>
        <w:t>IPA: /ˈpæn.t̬əˌɡræf/</w:t>
      </w:r>
      <w:r w:rsidRPr="001F082A">
        <w:rPr>
          <w:lang w:val="en-IN"/>
        </w:rPr>
        <w:br/>
        <w:t>Phonetic Spelling: pan·tuh·graf</w:t>
      </w:r>
    </w:p>
    <w:p w14:paraId="62D2F892" w14:textId="77777777" w:rsidR="001F082A" w:rsidRPr="001F082A" w:rsidRDefault="001F082A" w:rsidP="001F082A">
      <w:pPr>
        <w:pStyle w:val="ShotDescription"/>
        <w:numPr>
          <w:ilvl w:val="0"/>
          <w:numId w:val="44"/>
        </w:numPr>
        <w:spacing w:after="0"/>
        <w:rPr>
          <w:lang w:val="en-IN"/>
        </w:rPr>
      </w:pPr>
      <w:r w:rsidRPr="001F082A">
        <w:rPr>
          <w:lang w:val="en-IN"/>
        </w:rPr>
        <w:t>reservoir</w:t>
      </w:r>
      <w:r w:rsidRPr="001F082A">
        <w:rPr>
          <w:lang w:val="en-IN"/>
        </w:rPr>
        <w:br/>
        <w:t xml:space="preserve">Pronunciation link: </w:t>
      </w:r>
      <w:hyperlink r:id="rId12" w:history="1">
        <w:r w:rsidRPr="001F082A">
          <w:rPr>
            <w:rStyle w:val="Hyperlink"/>
            <w:lang w:val="en-IN"/>
          </w:rPr>
          <w:t>https://www.merriam-webster.com/dictionary/reservoir</w:t>
        </w:r>
      </w:hyperlink>
      <w:r w:rsidRPr="001F082A">
        <w:rPr>
          <w:lang w:val="en-IN"/>
        </w:rPr>
        <w:br/>
        <w:t>IPA: /ˈrɛzərˌvwɑːr/</w:t>
      </w:r>
      <w:r w:rsidRPr="001F082A">
        <w:rPr>
          <w:lang w:val="en-IN"/>
        </w:rPr>
        <w:br/>
        <w:t>Phonetic Spelling: rez·er·vwaar</w:t>
      </w:r>
    </w:p>
    <w:p w14:paraId="5296EB4E" w14:textId="77777777" w:rsidR="001F082A" w:rsidRPr="001F082A" w:rsidRDefault="001F082A" w:rsidP="001F082A">
      <w:pPr>
        <w:pStyle w:val="ShotDescription"/>
        <w:numPr>
          <w:ilvl w:val="0"/>
          <w:numId w:val="44"/>
        </w:numPr>
        <w:spacing w:after="0"/>
        <w:rPr>
          <w:lang w:val="en-IN"/>
        </w:rPr>
      </w:pPr>
      <w:r w:rsidRPr="001F082A">
        <w:rPr>
          <w:lang w:val="en-IN"/>
        </w:rPr>
        <w:t>silicone</w:t>
      </w:r>
      <w:r w:rsidRPr="001F082A">
        <w:rPr>
          <w:lang w:val="en-IN"/>
        </w:rPr>
        <w:br/>
        <w:t xml:space="preserve">Pronunciation link: </w:t>
      </w:r>
      <w:hyperlink r:id="rId13" w:history="1">
        <w:r w:rsidRPr="001F082A">
          <w:rPr>
            <w:rStyle w:val="Hyperlink"/>
            <w:lang w:val="en-IN"/>
          </w:rPr>
          <w:t>https://www.merriam-webster.com/dictionary/silicone</w:t>
        </w:r>
      </w:hyperlink>
      <w:r w:rsidRPr="001F082A">
        <w:rPr>
          <w:lang w:val="en-IN"/>
        </w:rPr>
        <w:br/>
        <w:t>IPA: /ˈsɪlɪˌkoʊn/</w:t>
      </w:r>
      <w:r w:rsidRPr="001F082A">
        <w:rPr>
          <w:lang w:val="en-IN"/>
        </w:rPr>
        <w:br/>
        <w:t>Phonetic Spelling: sil·ih·kohn</w:t>
      </w:r>
    </w:p>
    <w:p w14:paraId="02CDE941" w14:textId="77777777" w:rsidR="001F082A" w:rsidRPr="001F082A" w:rsidRDefault="001F082A" w:rsidP="001F082A">
      <w:pPr>
        <w:pStyle w:val="ShotDescription"/>
        <w:numPr>
          <w:ilvl w:val="0"/>
          <w:numId w:val="44"/>
        </w:numPr>
        <w:spacing w:after="0"/>
        <w:rPr>
          <w:lang w:val="en-IN"/>
        </w:rPr>
      </w:pPr>
      <w:r w:rsidRPr="001F082A">
        <w:rPr>
          <w:lang w:val="en-IN"/>
        </w:rPr>
        <w:t>solder</w:t>
      </w:r>
      <w:r w:rsidRPr="001F082A">
        <w:rPr>
          <w:lang w:val="en-IN"/>
        </w:rPr>
        <w:br/>
        <w:t xml:space="preserve">Pronunciation link: </w:t>
      </w:r>
      <w:hyperlink r:id="rId14" w:history="1">
        <w:r w:rsidRPr="001F082A">
          <w:rPr>
            <w:rStyle w:val="Hyperlink"/>
            <w:lang w:val="en-IN"/>
          </w:rPr>
          <w:t>https://www.merriam-webster.com/dictionary/solder</w:t>
        </w:r>
      </w:hyperlink>
      <w:r w:rsidRPr="001F082A">
        <w:rPr>
          <w:lang w:val="en-IN"/>
        </w:rPr>
        <w:br/>
        <w:t>IPA: /ˈsɑːdər/</w:t>
      </w:r>
      <w:r w:rsidRPr="001F082A">
        <w:rPr>
          <w:lang w:val="en-IN"/>
        </w:rPr>
        <w:br/>
        <w:t>Phonetic Spelling: saa·der</w:t>
      </w:r>
    </w:p>
    <w:p w14:paraId="307A14E4" w14:textId="77777777" w:rsidR="001F082A" w:rsidRPr="001F082A" w:rsidRDefault="001F082A" w:rsidP="001F082A">
      <w:pPr>
        <w:pStyle w:val="ShotDescription"/>
        <w:numPr>
          <w:ilvl w:val="0"/>
          <w:numId w:val="44"/>
        </w:numPr>
        <w:spacing w:after="0"/>
        <w:rPr>
          <w:lang w:val="en-IN"/>
        </w:rPr>
      </w:pPr>
      <w:r w:rsidRPr="001F082A">
        <w:rPr>
          <w:lang w:val="en-IN"/>
        </w:rPr>
        <w:t>MOSFET</w:t>
      </w:r>
      <w:r w:rsidRPr="001F082A">
        <w:rPr>
          <w:lang w:val="en-IN"/>
        </w:rPr>
        <w:br/>
        <w:t xml:space="preserve">Pronunciation link: </w:t>
      </w:r>
      <w:hyperlink r:id="rId15" w:history="1">
        <w:r w:rsidRPr="001F082A">
          <w:rPr>
            <w:rStyle w:val="Hyperlink"/>
            <w:lang w:val="en-IN"/>
          </w:rPr>
          <w:t>https://www.howtopronounce.com/mosfet</w:t>
        </w:r>
      </w:hyperlink>
      <w:r w:rsidRPr="001F082A">
        <w:rPr>
          <w:lang w:val="en-IN"/>
        </w:rPr>
        <w:br/>
      </w:r>
      <w:r w:rsidRPr="001F082A">
        <w:rPr>
          <w:lang w:val="en-IN"/>
        </w:rPr>
        <w:lastRenderedPageBreak/>
        <w:t>IPA: /ˈmɒs.fɛt/ , /ˈmɑːs.fɛt/</w:t>
      </w:r>
      <w:r w:rsidRPr="001F082A">
        <w:rPr>
          <w:lang w:val="en-IN"/>
        </w:rPr>
        <w:br/>
        <w:t>Phonetic Spelling: moss·fet</w:t>
      </w:r>
    </w:p>
    <w:p w14:paraId="56804419" w14:textId="77777777" w:rsidR="001F082A" w:rsidRPr="001F082A" w:rsidRDefault="001F082A" w:rsidP="001F082A">
      <w:pPr>
        <w:pStyle w:val="ShotDescription"/>
        <w:numPr>
          <w:ilvl w:val="0"/>
          <w:numId w:val="44"/>
        </w:numPr>
        <w:spacing w:after="0"/>
        <w:rPr>
          <w:lang w:val="en-IN"/>
        </w:rPr>
      </w:pPr>
      <w:r w:rsidRPr="001F082A">
        <w:rPr>
          <w:lang w:val="en-IN"/>
        </w:rPr>
        <w:t>semiconductor</w:t>
      </w:r>
      <w:r w:rsidRPr="001F082A">
        <w:rPr>
          <w:lang w:val="en-IN"/>
        </w:rPr>
        <w:br/>
        <w:t xml:space="preserve">Pronunciation link: </w:t>
      </w:r>
      <w:hyperlink r:id="rId16" w:history="1">
        <w:r w:rsidRPr="001F082A">
          <w:rPr>
            <w:rStyle w:val="Hyperlink"/>
            <w:lang w:val="en-IN"/>
          </w:rPr>
          <w:t>https://www.merriam-webster.com/dictionary/semiconductor</w:t>
        </w:r>
      </w:hyperlink>
      <w:r w:rsidRPr="001F082A">
        <w:rPr>
          <w:lang w:val="en-IN"/>
        </w:rPr>
        <w:br/>
        <w:t>IPA: /ˌsɛmi.kənˈdʌktər/</w:t>
      </w:r>
      <w:r w:rsidRPr="001F082A">
        <w:rPr>
          <w:lang w:val="en-IN"/>
        </w:rPr>
        <w:br/>
        <w:t>Phonetic Spelling: sem·ee·kuhn·duk·ter</w:t>
      </w:r>
    </w:p>
    <w:p w14:paraId="11C158B0" w14:textId="77777777" w:rsidR="001F082A" w:rsidRPr="001F082A" w:rsidRDefault="001F082A" w:rsidP="001F082A">
      <w:pPr>
        <w:pStyle w:val="ShotDescription"/>
        <w:numPr>
          <w:ilvl w:val="0"/>
          <w:numId w:val="44"/>
        </w:numPr>
        <w:spacing w:after="0"/>
        <w:rPr>
          <w:lang w:val="en-IN"/>
        </w:rPr>
      </w:pPr>
      <w:r w:rsidRPr="001F082A">
        <w:rPr>
          <w:lang w:val="en-IN"/>
        </w:rPr>
        <w:t>transistor</w:t>
      </w:r>
      <w:r w:rsidRPr="001F082A">
        <w:rPr>
          <w:lang w:val="en-IN"/>
        </w:rPr>
        <w:br/>
        <w:t xml:space="preserve">Pronunciation link: </w:t>
      </w:r>
      <w:hyperlink r:id="rId17" w:history="1">
        <w:r w:rsidRPr="001F082A">
          <w:rPr>
            <w:rStyle w:val="Hyperlink"/>
            <w:lang w:val="en-IN"/>
          </w:rPr>
          <w:t>https://www.merriam-webster.com/dictionary/transistor</w:t>
        </w:r>
      </w:hyperlink>
      <w:r w:rsidRPr="001F082A">
        <w:rPr>
          <w:lang w:val="en-IN"/>
        </w:rPr>
        <w:br/>
        <w:t>IPA: /trænˈzɪstər/</w:t>
      </w:r>
      <w:r w:rsidRPr="001F082A">
        <w:rPr>
          <w:lang w:val="en-IN"/>
        </w:rPr>
        <w:br/>
        <w:t>Phonetic Spelling: tran·zis·ter</w:t>
      </w:r>
    </w:p>
    <w:p w14:paraId="4174171A" w14:textId="77777777" w:rsidR="001F082A" w:rsidRPr="001F082A" w:rsidRDefault="001F082A" w:rsidP="001F082A">
      <w:pPr>
        <w:pStyle w:val="ShotDescription"/>
        <w:numPr>
          <w:ilvl w:val="0"/>
          <w:numId w:val="44"/>
        </w:numPr>
        <w:spacing w:after="0"/>
        <w:rPr>
          <w:lang w:val="en-IN"/>
        </w:rPr>
      </w:pPr>
      <w:r w:rsidRPr="001F082A">
        <w:rPr>
          <w:lang w:val="en-IN"/>
        </w:rPr>
        <w:t>enclosure</w:t>
      </w:r>
      <w:r w:rsidRPr="001F082A">
        <w:rPr>
          <w:lang w:val="en-IN"/>
        </w:rPr>
        <w:br/>
        <w:t xml:space="preserve">Pronunciation link: </w:t>
      </w:r>
      <w:hyperlink r:id="rId18" w:history="1">
        <w:r w:rsidRPr="001F082A">
          <w:rPr>
            <w:rStyle w:val="Hyperlink"/>
            <w:lang w:val="en-IN"/>
          </w:rPr>
          <w:t>https://www.merriam-webster.com/dictionary/enclosure</w:t>
        </w:r>
      </w:hyperlink>
      <w:r w:rsidRPr="001F082A">
        <w:rPr>
          <w:lang w:val="en-IN"/>
        </w:rPr>
        <w:br/>
        <w:t>IPA: /ɪnˈkloʊʒər/</w:t>
      </w:r>
      <w:r w:rsidRPr="001F082A">
        <w:rPr>
          <w:lang w:val="en-IN"/>
        </w:rPr>
        <w:br/>
        <w:t>Phonetic Spelling: in·kloh·zher</w:t>
      </w:r>
    </w:p>
    <w:p w14:paraId="1DA71F02" w14:textId="77777777" w:rsidR="001F082A" w:rsidRPr="001F082A" w:rsidRDefault="001F082A" w:rsidP="001F082A">
      <w:pPr>
        <w:pStyle w:val="ShotDescription"/>
        <w:numPr>
          <w:ilvl w:val="0"/>
          <w:numId w:val="44"/>
        </w:numPr>
        <w:spacing w:after="0"/>
        <w:rPr>
          <w:lang w:val="en-IN"/>
        </w:rPr>
      </w:pPr>
      <w:r w:rsidRPr="001F082A">
        <w:rPr>
          <w:lang w:val="en-IN"/>
        </w:rPr>
        <w:t>Arduino</w:t>
      </w:r>
      <w:r w:rsidRPr="001F082A">
        <w:rPr>
          <w:lang w:val="en-IN"/>
        </w:rPr>
        <w:br/>
        <w:t xml:space="preserve">Pronunciation link: </w:t>
      </w:r>
      <w:hyperlink r:id="rId19" w:history="1">
        <w:r w:rsidRPr="001F082A">
          <w:rPr>
            <w:rStyle w:val="Hyperlink"/>
            <w:lang w:val="en-IN"/>
          </w:rPr>
          <w:t>https://www.howtopronounce.com/arduino</w:t>
        </w:r>
      </w:hyperlink>
      <w:r w:rsidRPr="001F082A">
        <w:rPr>
          <w:lang w:val="en-IN"/>
        </w:rPr>
        <w:br/>
        <w:t>IPA: /ɑːrˈdwiːnoʊ/</w:t>
      </w:r>
      <w:r w:rsidRPr="001F082A">
        <w:rPr>
          <w:lang w:val="en-IN"/>
        </w:rPr>
        <w:br/>
        <w:t>Phonetic Spelling: ar·dwee·noh</w:t>
      </w:r>
    </w:p>
    <w:p w14:paraId="2F5D4C0C" w14:textId="77777777" w:rsidR="001F082A" w:rsidRPr="001F082A" w:rsidRDefault="001F082A" w:rsidP="001F082A">
      <w:pPr>
        <w:pStyle w:val="ShotDescription"/>
        <w:numPr>
          <w:ilvl w:val="0"/>
          <w:numId w:val="44"/>
        </w:numPr>
        <w:spacing w:after="0"/>
        <w:rPr>
          <w:lang w:val="en-IN"/>
        </w:rPr>
      </w:pPr>
      <w:r w:rsidRPr="001F082A">
        <w:rPr>
          <w:lang w:val="en-IN"/>
        </w:rPr>
        <w:t>firmware</w:t>
      </w:r>
      <w:r w:rsidRPr="001F082A">
        <w:rPr>
          <w:lang w:val="en-IN"/>
        </w:rPr>
        <w:br/>
        <w:t xml:space="preserve">Pronunciation link: </w:t>
      </w:r>
      <w:hyperlink r:id="rId20" w:history="1">
        <w:r w:rsidRPr="001F082A">
          <w:rPr>
            <w:rStyle w:val="Hyperlink"/>
            <w:lang w:val="en-IN"/>
          </w:rPr>
          <w:t>https://www.merriam-webster.com/dictionary/firmware</w:t>
        </w:r>
      </w:hyperlink>
      <w:r w:rsidRPr="001F082A">
        <w:rPr>
          <w:lang w:val="en-IN"/>
        </w:rPr>
        <w:br/>
        <w:t>IPA: /ˈfɝːmˌwer/</w:t>
      </w:r>
      <w:r w:rsidRPr="001F082A">
        <w:rPr>
          <w:lang w:val="en-IN"/>
        </w:rPr>
        <w:br/>
        <w:t>Phonetic Spelling: ferm·wair</w:t>
      </w:r>
    </w:p>
    <w:p w14:paraId="293B244E" w14:textId="77777777" w:rsidR="001F082A" w:rsidRPr="001F082A" w:rsidRDefault="001F082A" w:rsidP="001F082A">
      <w:pPr>
        <w:pStyle w:val="ShotDescription"/>
        <w:numPr>
          <w:ilvl w:val="0"/>
          <w:numId w:val="44"/>
        </w:numPr>
        <w:spacing w:after="0"/>
        <w:rPr>
          <w:lang w:val="en-IN"/>
        </w:rPr>
      </w:pPr>
      <w:r w:rsidRPr="001F082A">
        <w:rPr>
          <w:lang w:val="en-IN"/>
        </w:rPr>
        <w:t>anesthesia</w:t>
      </w:r>
      <w:r w:rsidRPr="001F082A">
        <w:rPr>
          <w:lang w:val="en-IN"/>
        </w:rPr>
        <w:br/>
        <w:t xml:space="preserve">Pronunciation link: </w:t>
      </w:r>
      <w:hyperlink r:id="rId21" w:history="1">
        <w:r w:rsidRPr="001F082A">
          <w:rPr>
            <w:rStyle w:val="Hyperlink"/>
            <w:lang w:val="en-IN"/>
          </w:rPr>
          <w:t>https://www.merriam-webster.com/dictionary/anesthesia</w:t>
        </w:r>
      </w:hyperlink>
      <w:r w:rsidRPr="001F082A">
        <w:rPr>
          <w:lang w:val="en-IN"/>
        </w:rPr>
        <w:br/>
        <w:t>IPA: /ˌænəsˈθiːʒə/</w:t>
      </w:r>
      <w:r w:rsidRPr="001F082A">
        <w:rPr>
          <w:lang w:val="en-IN"/>
        </w:rPr>
        <w:br/>
        <w:t>Phonetic Spelling: an·uhs·thee·zhuh</w:t>
      </w:r>
    </w:p>
    <w:p w14:paraId="5CEC83CC" w14:textId="77777777" w:rsidR="001F082A" w:rsidRPr="001F082A" w:rsidRDefault="001F082A" w:rsidP="001F082A">
      <w:pPr>
        <w:pStyle w:val="ShotDescription"/>
        <w:numPr>
          <w:ilvl w:val="0"/>
          <w:numId w:val="44"/>
        </w:numPr>
        <w:spacing w:after="0"/>
        <w:rPr>
          <w:lang w:val="en-IN"/>
        </w:rPr>
      </w:pPr>
      <w:r w:rsidRPr="001F082A">
        <w:rPr>
          <w:lang w:val="en-IN"/>
        </w:rPr>
        <w:t>Ketamine</w:t>
      </w:r>
      <w:r w:rsidRPr="001F082A">
        <w:rPr>
          <w:lang w:val="en-IN"/>
        </w:rPr>
        <w:br/>
        <w:t xml:space="preserve">Pronunciation link: </w:t>
      </w:r>
      <w:hyperlink r:id="rId22" w:history="1">
        <w:r w:rsidRPr="001F082A">
          <w:rPr>
            <w:rStyle w:val="Hyperlink"/>
            <w:lang w:val="en-IN"/>
          </w:rPr>
          <w:t>https://www.merriam-webster.com/dictionary/ketamine</w:t>
        </w:r>
      </w:hyperlink>
      <w:r w:rsidRPr="001F082A">
        <w:rPr>
          <w:lang w:val="en-IN"/>
        </w:rPr>
        <w:br/>
        <w:t>IPA: /ˈkiːtəˌmiːn/</w:t>
      </w:r>
      <w:r w:rsidRPr="001F082A">
        <w:rPr>
          <w:lang w:val="en-IN"/>
        </w:rPr>
        <w:br/>
        <w:t>Phonetic Spelling: kee·tuh·meen</w:t>
      </w:r>
    </w:p>
    <w:p w14:paraId="7889238A" w14:textId="77777777" w:rsidR="001F082A" w:rsidRPr="001F082A" w:rsidRDefault="001F082A" w:rsidP="001F082A">
      <w:pPr>
        <w:pStyle w:val="ShotDescription"/>
        <w:numPr>
          <w:ilvl w:val="0"/>
          <w:numId w:val="44"/>
        </w:numPr>
        <w:spacing w:after="0"/>
        <w:rPr>
          <w:lang w:val="en-IN"/>
        </w:rPr>
      </w:pPr>
      <w:r w:rsidRPr="001F082A">
        <w:rPr>
          <w:lang w:val="en-IN"/>
        </w:rPr>
        <w:t>Xylazine</w:t>
      </w:r>
      <w:r w:rsidRPr="001F082A">
        <w:rPr>
          <w:lang w:val="en-IN"/>
        </w:rPr>
        <w:br/>
        <w:t xml:space="preserve">Pronunciation link: </w:t>
      </w:r>
      <w:hyperlink r:id="rId23" w:history="1">
        <w:r w:rsidRPr="001F082A">
          <w:rPr>
            <w:rStyle w:val="Hyperlink"/>
            <w:lang w:val="en-IN"/>
          </w:rPr>
          <w:t>https://www.howtopronounce.com/xylazine</w:t>
        </w:r>
      </w:hyperlink>
      <w:r w:rsidRPr="001F082A">
        <w:rPr>
          <w:lang w:val="en-IN"/>
        </w:rPr>
        <w:br/>
        <w:t>IPA: /ˈzaɪləˌziːn/</w:t>
      </w:r>
      <w:r w:rsidRPr="001F082A">
        <w:rPr>
          <w:lang w:val="en-IN"/>
        </w:rPr>
        <w:br/>
      </w:r>
      <w:r w:rsidRPr="001F082A">
        <w:rPr>
          <w:lang w:val="en-IN"/>
        </w:rPr>
        <w:lastRenderedPageBreak/>
        <w:t>Phonetic Spelling: zye·luh·zeen</w:t>
      </w:r>
    </w:p>
    <w:p w14:paraId="40255DB1" w14:textId="77777777" w:rsidR="001F082A" w:rsidRPr="001F082A" w:rsidRDefault="001F082A" w:rsidP="001F082A">
      <w:pPr>
        <w:pStyle w:val="ShotDescription"/>
        <w:numPr>
          <w:ilvl w:val="0"/>
          <w:numId w:val="44"/>
        </w:numPr>
        <w:spacing w:after="0"/>
        <w:rPr>
          <w:lang w:val="en-IN"/>
        </w:rPr>
      </w:pPr>
      <w:r w:rsidRPr="001F082A">
        <w:rPr>
          <w:lang w:val="en-IN"/>
        </w:rPr>
        <w:t>sagittal</w:t>
      </w:r>
      <w:r w:rsidRPr="001F082A">
        <w:rPr>
          <w:lang w:val="en-IN"/>
        </w:rPr>
        <w:br/>
        <w:t xml:space="preserve">Pronunciation link: </w:t>
      </w:r>
      <w:hyperlink r:id="rId24" w:history="1">
        <w:r w:rsidRPr="001F082A">
          <w:rPr>
            <w:rStyle w:val="Hyperlink"/>
            <w:lang w:val="en-IN"/>
          </w:rPr>
          <w:t>https://www.merriam-webster.com/dictionary/sagittal</w:t>
        </w:r>
      </w:hyperlink>
      <w:r w:rsidRPr="001F082A">
        <w:rPr>
          <w:lang w:val="en-IN"/>
        </w:rPr>
        <w:br/>
        <w:t>IPA: /ˈsædʒɪtəl/</w:t>
      </w:r>
      <w:r w:rsidRPr="001F082A">
        <w:rPr>
          <w:lang w:val="en-IN"/>
        </w:rPr>
        <w:br/>
        <w:t>Phonetic Spelling: saj·uh·tuhl</w:t>
      </w:r>
    </w:p>
    <w:p w14:paraId="7488332D" w14:textId="77777777" w:rsidR="001F082A" w:rsidRPr="001F082A" w:rsidRDefault="001F082A" w:rsidP="001F082A">
      <w:pPr>
        <w:pStyle w:val="ShotDescription"/>
        <w:numPr>
          <w:ilvl w:val="0"/>
          <w:numId w:val="44"/>
        </w:numPr>
        <w:spacing w:after="0"/>
        <w:rPr>
          <w:lang w:val="en-IN"/>
        </w:rPr>
      </w:pPr>
      <w:r w:rsidRPr="001F082A">
        <w:rPr>
          <w:lang w:val="en-IN"/>
        </w:rPr>
        <w:t>incision</w:t>
      </w:r>
      <w:r w:rsidRPr="001F082A">
        <w:rPr>
          <w:lang w:val="en-IN"/>
        </w:rPr>
        <w:br/>
        <w:t xml:space="preserve">Pronunciation link: </w:t>
      </w:r>
      <w:hyperlink r:id="rId25" w:history="1">
        <w:r w:rsidRPr="001F082A">
          <w:rPr>
            <w:rStyle w:val="Hyperlink"/>
            <w:lang w:val="en-IN"/>
          </w:rPr>
          <w:t>https://www.merriam-webster.com/dictionary/incision</w:t>
        </w:r>
      </w:hyperlink>
      <w:r w:rsidRPr="001F082A">
        <w:rPr>
          <w:lang w:val="en-IN"/>
        </w:rPr>
        <w:br/>
        <w:t>IPA: /ɪnˈsɪʒən/</w:t>
      </w:r>
      <w:r w:rsidRPr="001F082A">
        <w:rPr>
          <w:lang w:val="en-IN"/>
        </w:rPr>
        <w:br/>
        <w:t>Phonetic Spelling: in·sizh·uhn</w:t>
      </w:r>
    </w:p>
    <w:p w14:paraId="28204A6C" w14:textId="77777777" w:rsidR="001F082A" w:rsidRPr="001F082A" w:rsidRDefault="001F082A" w:rsidP="001F082A">
      <w:pPr>
        <w:pStyle w:val="ShotDescription"/>
        <w:numPr>
          <w:ilvl w:val="0"/>
          <w:numId w:val="44"/>
        </w:numPr>
        <w:spacing w:after="0"/>
        <w:rPr>
          <w:lang w:val="en-IN"/>
        </w:rPr>
      </w:pPr>
      <w:r w:rsidRPr="001F082A">
        <w:rPr>
          <w:lang w:val="en-IN"/>
        </w:rPr>
        <w:t>dermatotomy</w:t>
      </w:r>
      <w:r w:rsidRPr="001F082A">
        <w:rPr>
          <w:lang w:val="en-IN"/>
        </w:rPr>
        <w:br/>
        <w:t xml:space="preserve">Pronunciation link: </w:t>
      </w:r>
      <w:hyperlink r:id="rId26" w:history="1">
        <w:r w:rsidRPr="001F082A">
          <w:rPr>
            <w:rStyle w:val="Hyperlink"/>
            <w:lang w:val="en-IN"/>
          </w:rPr>
          <w:t>https://www.howtopronounce.com/dermatotomy</w:t>
        </w:r>
      </w:hyperlink>
      <w:r w:rsidRPr="001F082A">
        <w:rPr>
          <w:lang w:val="en-IN"/>
        </w:rPr>
        <w:br/>
        <w:t>IPA: /ˌdɝːməˈtɑːtəmi/</w:t>
      </w:r>
      <w:r w:rsidRPr="001F082A">
        <w:rPr>
          <w:lang w:val="en-IN"/>
        </w:rPr>
        <w:br/>
        <w:t>Phonetic Spelling: der·muh·taa·tuh·mee</w:t>
      </w:r>
    </w:p>
    <w:p w14:paraId="79D3DB7C" w14:textId="77777777" w:rsidR="001F082A" w:rsidRPr="001F082A" w:rsidRDefault="001F082A" w:rsidP="001F082A">
      <w:pPr>
        <w:pStyle w:val="ShotDescription"/>
        <w:numPr>
          <w:ilvl w:val="0"/>
          <w:numId w:val="44"/>
        </w:numPr>
        <w:spacing w:after="0"/>
        <w:rPr>
          <w:lang w:val="en-IN"/>
        </w:rPr>
      </w:pPr>
      <w:r w:rsidRPr="001F082A">
        <w:rPr>
          <w:lang w:val="en-IN"/>
        </w:rPr>
        <w:t>fasciotomy</w:t>
      </w:r>
      <w:r w:rsidRPr="001F082A">
        <w:rPr>
          <w:lang w:val="en-IN"/>
        </w:rPr>
        <w:br/>
        <w:t xml:space="preserve">Pronunciation link: </w:t>
      </w:r>
      <w:hyperlink r:id="rId27" w:history="1">
        <w:r w:rsidRPr="001F082A">
          <w:rPr>
            <w:rStyle w:val="Hyperlink"/>
            <w:lang w:val="en-IN"/>
          </w:rPr>
          <w:t>https://www.howtopronounce.com/fasciotomy</w:t>
        </w:r>
      </w:hyperlink>
      <w:r w:rsidRPr="001F082A">
        <w:rPr>
          <w:lang w:val="en-IN"/>
        </w:rPr>
        <w:br/>
        <w:t>IPA: /ˌfæʃiˈɑːtəmi/</w:t>
      </w:r>
      <w:r w:rsidRPr="001F082A">
        <w:rPr>
          <w:lang w:val="en-IN"/>
        </w:rPr>
        <w:br/>
        <w:t>Phonetic Spelling: fash·ee·aa·tuh·mee</w:t>
      </w:r>
    </w:p>
    <w:p w14:paraId="4F982479" w14:textId="77777777" w:rsidR="001F082A" w:rsidRPr="001F082A" w:rsidRDefault="001F082A" w:rsidP="001F082A">
      <w:pPr>
        <w:pStyle w:val="ShotDescription"/>
        <w:numPr>
          <w:ilvl w:val="0"/>
          <w:numId w:val="44"/>
        </w:numPr>
        <w:spacing w:after="0"/>
        <w:rPr>
          <w:lang w:val="en-IN"/>
        </w:rPr>
      </w:pPr>
      <w:r w:rsidRPr="001F082A">
        <w:rPr>
          <w:lang w:val="en-IN"/>
        </w:rPr>
        <w:t>sternocleidomastoid</w:t>
      </w:r>
      <w:r w:rsidRPr="001F082A">
        <w:rPr>
          <w:lang w:val="en-IN"/>
        </w:rPr>
        <w:br/>
        <w:t xml:space="preserve">Pronunciation link: </w:t>
      </w:r>
      <w:hyperlink r:id="rId28" w:history="1">
        <w:r w:rsidRPr="001F082A">
          <w:rPr>
            <w:rStyle w:val="Hyperlink"/>
            <w:lang w:val="en-IN"/>
          </w:rPr>
          <w:t>https://www.merriam-webster.com/dictionary/sternocleidomastoid</w:t>
        </w:r>
      </w:hyperlink>
      <w:r w:rsidRPr="001F082A">
        <w:rPr>
          <w:lang w:val="en-IN"/>
        </w:rPr>
        <w:br/>
        <w:t>IPA: /ˌstɝːnoʊˌklaɪdoʊˈmæstɔɪd/</w:t>
      </w:r>
      <w:r w:rsidRPr="001F082A">
        <w:rPr>
          <w:lang w:val="en-IN"/>
        </w:rPr>
        <w:br/>
        <w:t>Phonetic Spelling: ster·noh·kly·doh·mas·toyd</w:t>
      </w:r>
    </w:p>
    <w:p w14:paraId="1ABC1CB0" w14:textId="77777777" w:rsidR="001F082A" w:rsidRPr="001F082A" w:rsidRDefault="001F082A" w:rsidP="001F082A">
      <w:pPr>
        <w:pStyle w:val="ShotDescription"/>
        <w:numPr>
          <w:ilvl w:val="0"/>
          <w:numId w:val="44"/>
        </w:numPr>
        <w:spacing w:after="0"/>
        <w:rPr>
          <w:lang w:val="en-IN"/>
        </w:rPr>
      </w:pPr>
      <w:r w:rsidRPr="001F082A">
        <w:rPr>
          <w:lang w:val="en-IN"/>
        </w:rPr>
        <w:t>trachea</w:t>
      </w:r>
      <w:r w:rsidRPr="001F082A">
        <w:rPr>
          <w:lang w:val="en-IN"/>
        </w:rPr>
        <w:br/>
        <w:t xml:space="preserve">Pronunciation link: </w:t>
      </w:r>
      <w:hyperlink r:id="rId29" w:history="1">
        <w:r w:rsidRPr="001F082A">
          <w:rPr>
            <w:rStyle w:val="Hyperlink"/>
            <w:lang w:val="en-IN"/>
          </w:rPr>
          <w:t>https://www.merriam-webster.com/dictionary/trachea</w:t>
        </w:r>
      </w:hyperlink>
      <w:r w:rsidRPr="001F082A">
        <w:rPr>
          <w:lang w:val="en-IN"/>
        </w:rPr>
        <w:br/>
        <w:t>IPA: /ˈtreɪkiə/</w:t>
      </w:r>
      <w:r w:rsidRPr="001F082A">
        <w:rPr>
          <w:lang w:val="en-IN"/>
        </w:rPr>
        <w:br/>
        <w:t>Phonetic Spelling: tray·kee·uh</w:t>
      </w:r>
    </w:p>
    <w:p w14:paraId="3DA5408A" w14:textId="77777777" w:rsidR="001F082A" w:rsidRPr="001F082A" w:rsidRDefault="001F082A" w:rsidP="001F082A">
      <w:pPr>
        <w:pStyle w:val="ShotDescription"/>
        <w:numPr>
          <w:ilvl w:val="0"/>
          <w:numId w:val="44"/>
        </w:numPr>
        <w:spacing w:after="0"/>
        <w:rPr>
          <w:lang w:val="en-IN"/>
        </w:rPr>
      </w:pPr>
      <w:r w:rsidRPr="001F082A">
        <w:rPr>
          <w:lang w:val="en-IN"/>
        </w:rPr>
        <w:t>catheter</w:t>
      </w:r>
      <w:r w:rsidRPr="001F082A">
        <w:rPr>
          <w:lang w:val="en-IN"/>
        </w:rPr>
        <w:br/>
        <w:t xml:space="preserve">Pronunciation link: </w:t>
      </w:r>
      <w:hyperlink r:id="rId30" w:history="1">
        <w:r w:rsidRPr="001F082A">
          <w:rPr>
            <w:rStyle w:val="Hyperlink"/>
            <w:lang w:val="en-IN"/>
          </w:rPr>
          <w:t>https://www.merriam-webster.com/dictionary/catheter</w:t>
        </w:r>
      </w:hyperlink>
      <w:r w:rsidRPr="001F082A">
        <w:rPr>
          <w:lang w:val="en-IN"/>
        </w:rPr>
        <w:br/>
        <w:t>IPA: /ˈkæθətər/</w:t>
      </w:r>
      <w:r w:rsidRPr="001F082A">
        <w:rPr>
          <w:lang w:val="en-IN"/>
        </w:rPr>
        <w:br/>
        <w:t>Phonetic Spelling: kath·uh·ter</w:t>
      </w:r>
    </w:p>
    <w:p w14:paraId="07A9B53E" w14:textId="77777777" w:rsidR="001F082A" w:rsidRPr="001F082A" w:rsidRDefault="001F082A" w:rsidP="001F082A">
      <w:pPr>
        <w:pStyle w:val="ShotDescription"/>
        <w:numPr>
          <w:ilvl w:val="0"/>
          <w:numId w:val="44"/>
        </w:numPr>
        <w:spacing w:after="0"/>
        <w:rPr>
          <w:lang w:val="en-IN"/>
        </w:rPr>
      </w:pPr>
      <w:r w:rsidRPr="001F082A">
        <w:rPr>
          <w:lang w:val="en-IN"/>
        </w:rPr>
        <w:t>binocular</w:t>
      </w:r>
      <w:r w:rsidRPr="001F082A">
        <w:rPr>
          <w:lang w:val="en-IN"/>
        </w:rPr>
        <w:br/>
        <w:t xml:space="preserve">Pronunciation link: </w:t>
      </w:r>
      <w:hyperlink r:id="rId31" w:history="1">
        <w:r w:rsidRPr="001F082A">
          <w:rPr>
            <w:rStyle w:val="Hyperlink"/>
            <w:lang w:val="en-IN"/>
          </w:rPr>
          <w:t>https://www.merriam-webster.com/dictionary/binocular</w:t>
        </w:r>
      </w:hyperlink>
      <w:r w:rsidRPr="001F082A">
        <w:rPr>
          <w:lang w:val="en-IN"/>
        </w:rPr>
        <w:br/>
        <w:t>IPA: /baɪˈnɑːkjələr/</w:t>
      </w:r>
      <w:r w:rsidRPr="001F082A">
        <w:rPr>
          <w:lang w:val="en-IN"/>
        </w:rPr>
        <w:br/>
        <w:t>Phonetic Spelling: bye·naa·kyuh·ler</w:t>
      </w:r>
    </w:p>
    <w:p w14:paraId="149ACD77" w14:textId="77777777" w:rsidR="001F082A" w:rsidRPr="001F082A" w:rsidRDefault="001F082A" w:rsidP="001F082A">
      <w:pPr>
        <w:pStyle w:val="ShotDescription"/>
        <w:numPr>
          <w:ilvl w:val="0"/>
          <w:numId w:val="44"/>
        </w:numPr>
        <w:spacing w:after="0"/>
        <w:rPr>
          <w:lang w:val="en-IN"/>
        </w:rPr>
      </w:pPr>
      <w:r w:rsidRPr="001F082A">
        <w:rPr>
          <w:lang w:val="en-IN"/>
        </w:rPr>
        <w:lastRenderedPageBreak/>
        <w:t>photobiomodulation</w:t>
      </w:r>
      <w:r w:rsidRPr="001F082A">
        <w:rPr>
          <w:lang w:val="en-IN"/>
        </w:rPr>
        <w:br/>
        <w:t xml:space="preserve">Pronunciation link: </w:t>
      </w:r>
      <w:hyperlink r:id="rId32" w:history="1">
        <w:r w:rsidRPr="001F082A">
          <w:rPr>
            <w:rStyle w:val="Hyperlink"/>
            <w:lang w:val="en-IN"/>
          </w:rPr>
          <w:t>https://www.howtopronounce.com/photobiomodulation</w:t>
        </w:r>
      </w:hyperlink>
      <w:r w:rsidRPr="001F082A">
        <w:rPr>
          <w:lang w:val="en-IN"/>
        </w:rPr>
        <w:br/>
        <w:t>IPA: /ˌfoʊtoʊˌbaɪoʊˌmɑːdjəˈleɪʃən/</w:t>
      </w:r>
      <w:r w:rsidRPr="001F082A">
        <w:rPr>
          <w:lang w:val="en-IN"/>
        </w:rPr>
        <w:br/>
        <w:t>Phonetic Spelling: foh·toh·bye·oh·mod·yuh·lay·shuhn</w:t>
      </w:r>
    </w:p>
    <w:p w14:paraId="11C8FBB7" w14:textId="77777777" w:rsidR="001F082A" w:rsidRPr="001F082A" w:rsidRDefault="001F082A" w:rsidP="001F082A">
      <w:pPr>
        <w:pStyle w:val="ShotDescription"/>
        <w:numPr>
          <w:ilvl w:val="0"/>
          <w:numId w:val="44"/>
        </w:numPr>
        <w:spacing w:after="0"/>
        <w:rPr>
          <w:lang w:val="en-IN"/>
        </w:rPr>
      </w:pPr>
      <w:r w:rsidRPr="001F082A">
        <w:rPr>
          <w:lang w:val="en-IN"/>
        </w:rPr>
        <w:t>contractility</w:t>
      </w:r>
      <w:r w:rsidRPr="001F082A">
        <w:rPr>
          <w:lang w:val="en-IN"/>
        </w:rPr>
        <w:br/>
        <w:t xml:space="preserve">Pronunciation link: </w:t>
      </w:r>
      <w:hyperlink r:id="rId33" w:history="1">
        <w:r w:rsidRPr="001F082A">
          <w:rPr>
            <w:rStyle w:val="Hyperlink"/>
            <w:lang w:val="en-IN"/>
          </w:rPr>
          <w:t>https://www.merriam-webster.com/dictionary/contractility</w:t>
        </w:r>
      </w:hyperlink>
      <w:r w:rsidRPr="001F082A">
        <w:rPr>
          <w:lang w:val="en-IN"/>
        </w:rPr>
        <w:br/>
        <w:t>IPA: /ˌkɑːntrækˈtɪləti/</w:t>
      </w:r>
      <w:r w:rsidRPr="001F082A">
        <w:rPr>
          <w:lang w:val="en-IN"/>
        </w:rPr>
        <w:br/>
        <w:t>Phonetic Spelling: kon·trak·til·uh·tee</w:t>
      </w:r>
    </w:p>
    <w:p w14:paraId="666D58C5" w14:textId="77777777" w:rsidR="001F082A" w:rsidRPr="001F082A" w:rsidRDefault="001F082A" w:rsidP="001F082A">
      <w:pPr>
        <w:pStyle w:val="ShotDescription"/>
        <w:numPr>
          <w:ilvl w:val="0"/>
          <w:numId w:val="44"/>
        </w:numPr>
        <w:spacing w:after="0"/>
        <w:rPr>
          <w:lang w:val="en-IN"/>
        </w:rPr>
      </w:pPr>
      <w:r w:rsidRPr="001F082A">
        <w:rPr>
          <w:lang w:val="en-IN"/>
        </w:rPr>
        <w:t>ventricle</w:t>
      </w:r>
      <w:r w:rsidRPr="001F082A">
        <w:rPr>
          <w:lang w:val="en-IN"/>
        </w:rPr>
        <w:br/>
        <w:t xml:space="preserve">Pronunciation link: </w:t>
      </w:r>
      <w:hyperlink r:id="rId34" w:history="1">
        <w:r w:rsidRPr="001F082A">
          <w:rPr>
            <w:rStyle w:val="Hyperlink"/>
            <w:lang w:val="en-IN"/>
          </w:rPr>
          <w:t>https://www.merriam-webster.com/dictionary/ventricle</w:t>
        </w:r>
      </w:hyperlink>
      <w:r w:rsidRPr="001F082A">
        <w:rPr>
          <w:lang w:val="en-IN"/>
        </w:rPr>
        <w:br/>
        <w:t>IPA: /ˈvɛntrɪkəl/</w:t>
      </w:r>
      <w:r w:rsidRPr="001F082A">
        <w:rPr>
          <w:lang w:val="en-IN"/>
        </w:rPr>
        <w:br/>
        <w:t>Phonetic Spelling: ven·truh·kuhl</w:t>
      </w:r>
    </w:p>
    <w:p w14:paraId="0BF36DBD" w14:textId="77777777" w:rsidR="001F082A" w:rsidRPr="001F082A" w:rsidRDefault="001F082A" w:rsidP="001F082A">
      <w:pPr>
        <w:pStyle w:val="ShotDescription"/>
        <w:numPr>
          <w:ilvl w:val="0"/>
          <w:numId w:val="44"/>
        </w:numPr>
        <w:spacing w:after="0"/>
        <w:rPr>
          <w:lang w:val="en-IN"/>
        </w:rPr>
      </w:pPr>
      <w:r w:rsidRPr="001F082A">
        <w:rPr>
          <w:lang w:val="en-IN"/>
        </w:rPr>
        <w:t>lumen</w:t>
      </w:r>
      <w:r w:rsidRPr="001F082A">
        <w:rPr>
          <w:lang w:val="en-IN"/>
        </w:rPr>
        <w:br/>
        <w:t xml:space="preserve">Pronunciation link: </w:t>
      </w:r>
      <w:hyperlink r:id="rId35" w:history="1">
        <w:r w:rsidRPr="001F082A">
          <w:rPr>
            <w:rStyle w:val="Hyperlink"/>
            <w:lang w:val="en-IN"/>
          </w:rPr>
          <w:t>https://www.merriam-webster.com/dictionary/lumen</w:t>
        </w:r>
      </w:hyperlink>
      <w:r w:rsidRPr="001F082A">
        <w:rPr>
          <w:lang w:val="en-IN"/>
        </w:rPr>
        <w:br/>
        <w:t>IPA: /ˈluːmən/</w:t>
      </w:r>
      <w:r w:rsidRPr="001F082A">
        <w:rPr>
          <w:lang w:val="en-IN"/>
        </w:rPr>
        <w:br/>
        <w:t>Phonetic Spelling: loo·muhn</w:t>
      </w:r>
    </w:p>
    <w:p w14:paraId="627B33C0" w14:textId="77777777" w:rsidR="001F082A" w:rsidRDefault="001F082A" w:rsidP="003F7B42">
      <w:pPr>
        <w:pStyle w:val="ShotDescription"/>
        <w:spacing w:after="0" w:line="240" w:lineRule="auto"/>
        <w:ind w:left="907" w:firstLine="0"/>
      </w:pPr>
    </w:p>
    <w:sectPr w:rsidR="001F082A" w:rsidSect="00BA553A">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063C" w14:textId="77777777" w:rsidR="005B7528" w:rsidRDefault="005B7528">
      <w:r>
        <w:separator/>
      </w:r>
    </w:p>
    <w:p w14:paraId="5A3FFBAB" w14:textId="77777777" w:rsidR="005B7528" w:rsidRDefault="005B7528"/>
  </w:endnote>
  <w:endnote w:type="continuationSeparator" w:id="0">
    <w:p w14:paraId="0F4A4D66" w14:textId="77777777" w:rsidR="005B7528" w:rsidRDefault="005B7528">
      <w:r>
        <w:continuationSeparator/>
      </w:r>
    </w:p>
    <w:p w14:paraId="308804D1" w14:textId="77777777" w:rsidR="005B7528" w:rsidRDefault="005B7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D4663B8" w:rsidR="00ED23F4" w:rsidRPr="00790E8C" w:rsidRDefault="00336C61" w:rsidP="00813219">
    <w:pPr>
      <w:pStyle w:val="Footer"/>
      <w:tabs>
        <w:tab w:val="clear" w:pos="8640"/>
        <w:tab w:val="left" w:pos="555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C7A89">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813219">
      <w:rPr>
        <w:rFonts w:cstheme="minorHAnsi"/>
      </w:rPr>
      <w:t xml:space="preserve"> </w:t>
    </w:r>
    <w:r w:rsidR="008357FB">
      <w:rPr>
        <w:rFonts w:cstheme="minorHAnsi"/>
      </w:rPr>
      <w:t xml:space="preserve"> January 20, 2026</w:t>
    </w:r>
    <w:r w:rsidR="00813219">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7BBA9" w14:textId="77777777" w:rsidR="005B7528" w:rsidRDefault="005B7528">
      <w:r>
        <w:separator/>
      </w:r>
    </w:p>
    <w:p w14:paraId="1F572C6C" w14:textId="77777777" w:rsidR="005B7528" w:rsidRDefault="005B7528"/>
  </w:footnote>
  <w:footnote w:type="continuationSeparator" w:id="0">
    <w:p w14:paraId="093F5C5F" w14:textId="77777777" w:rsidR="005B7528" w:rsidRDefault="005B7528">
      <w:r>
        <w:continuationSeparator/>
      </w:r>
    </w:p>
    <w:p w14:paraId="5EC754A5" w14:textId="77777777" w:rsidR="005B7528" w:rsidRDefault="005B75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664CCD0" w:rsidR="00336C61" w:rsidRPr="006D3AC7" w:rsidRDefault="00336C61" w:rsidP="008357FB">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970223426" name="Picture 97022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8357FB"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22B3433"/>
    <w:multiLevelType w:val="multilevel"/>
    <w:tmpl w:val="9AF2E2B4"/>
    <w:lvl w:ilvl="0">
      <w:start w:val="1"/>
      <w:numFmt w:val="decimal"/>
      <w:lvlText w:val="%1."/>
      <w:lvlJc w:val="left"/>
      <w:pPr>
        <w:ind w:left="720" w:hanging="360"/>
      </w:pPr>
      <w:rPr>
        <w:rFonts w:hint="default"/>
      </w:rPr>
    </w:lvl>
    <w:lvl w:ilvl="1">
      <w:start w:val="2"/>
      <w:numFmt w:val="decimal"/>
      <w:isLgl/>
      <w:lvlText w:val="%1.%2"/>
      <w:lvlJc w:val="left"/>
      <w:pPr>
        <w:ind w:left="1500" w:hanging="600"/>
      </w:pPr>
      <w:rPr>
        <w:rFonts w:hint="default"/>
        <w:b w:val="0"/>
        <w:color w:val="222222"/>
      </w:rPr>
    </w:lvl>
    <w:lvl w:ilvl="2">
      <w:start w:val="2"/>
      <w:numFmt w:val="decimal"/>
      <w:isLgl/>
      <w:lvlText w:val="%1.%2.%3"/>
      <w:lvlJc w:val="left"/>
      <w:pPr>
        <w:ind w:left="2160" w:hanging="720"/>
      </w:pPr>
      <w:rPr>
        <w:rFonts w:hint="default"/>
        <w:b w:val="0"/>
        <w:color w:val="222222"/>
      </w:rPr>
    </w:lvl>
    <w:lvl w:ilvl="3">
      <w:start w:val="1"/>
      <w:numFmt w:val="decimal"/>
      <w:isLgl/>
      <w:lvlText w:val="%1.%2.%3.%4"/>
      <w:lvlJc w:val="left"/>
      <w:pPr>
        <w:ind w:left="3060" w:hanging="1080"/>
      </w:pPr>
      <w:rPr>
        <w:rFonts w:hint="default"/>
        <w:b w:val="0"/>
        <w:color w:val="222222"/>
      </w:rPr>
    </w:lvl>
    <w:lvl w:ilvl="4">
      <w:start w:val="1"/>
      <w:numFmt w:val="decimal"/>
      <w:isLgl/>
      <w:lvlText w:val="%1.%2.%3.%4.%5"/>
      <w:lvlJc w:val="left"/>
      <w:pPr>
        <w:ind w:left="3600" w:hanging="1080"/>
      </w:pPr>
      <w:rPr>
        <w:rFonts w:hint="default"/>
        <w:b w:val="0"/>
        <w:color w:val="222222"/>
      </w:rPr>
    </w:lvl>
    <w:lvl w:ilvl="5">
      <w:start w:val="1"/>
      <w:numFmt w:val="decimal"/>
      <w:isLgl/>
      <w:lvlText w:val="%1.%2.%3.%4.%5.%6"/>
      <w:lvlJc w:val="left"/>
      <w:pPr>
        <w:ind w:left="4500" w:hanging="1440"/>
      </w:pPr>
      <w:rPr>
        <w:rFonts w:hint="default"/>
        <w:b w:val="0"/>
        <w:color w:val="222222"/>
      </w:rPr>
    </w:lvl>
    <w:lvl w:ilvl="6">
      <w:start w:val="1"/>
      <w:numFmt w:val="decimal"/>
      <w:isLgl/>
      <w:lvlText w:val="%1.%2.%3.%4.%5.%6.%7"/>
      <w:lvlJc w:val="left"/>
      <w:pPr>
        <w:ind w:left="5040" w:hanging="1440"/>
      </w:pPr>
      <w:rPr>
        <w:rFonts w:hint="default"/>
        <w:b w:val="0"/>
        <w:color w:val="222222"/>
      </w:rPr>
    </w:lvl>
    <w:lvl w:ilvl="7">
      <w:start w:val="1"/>
      <w:numFmt w:val="decimal"/>
      <w:isLgl/>
      <w:lvlText w:val="%1.%2.%3.%4.%5.%6.%7.%8"/>
      <w:lvlJc w:val="left"/>
      <w:pPr>
        <w:ind w:left="5940" w:hanging="1800"/>
      </w:pPr>
      <w:rPr>
        <w:rFonts w:hint="default"/>
        <w:b w:val="0"/>
        <w:color w:val="222222"/>
      </w:rPr>
    </w:lvl>
    <w:lvl w:ilvl="8">
      <w:start w:val="1"/>
      <w:numFmt w:val="decimal"/>
      <w:isLgl/>
      <w:lvlText w:val="%1.%2.%3.%4.%5.%6.%7.%8.%9"/>
      <w:lvlJc w:val="left"/>
      <w:pPr>
        <w:ind w:left="6480" w:hanging="1800"/>
      </w:pPr>
      <w:rPr>
        <w:rFonts w:hint="default"/>
        <w:b w:val="0"/>
        <w:color w:val="222222"/>
      </w:rPr>
    </w:lvl>
  </w:abstractNum>
  <w:abstractNum w:abstractNumId="13" w15:restartNumberingAfterBreak="0">
    <w:nsid w:val="13901FA4"/>
    <w:multiLevelType w:val="multilevel"/>
    <w:tmpl w:val="0A2A6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1702588870">
    <w:abstractNumId w:val="24"/>
  </w:num>
  <w:num w:numId="3" w16cid:durableId="1744643954">
    <w:abstractNumId w:val="24"/>
  </w:num>
  <w:num w:numId="4" w16cid:durableId="1309168365">
    <w:abstractNumId w:val="24"/>
  </w:num>
  <w:num w:numId="5" w16cid:durableId="1383213461">
    <w:abstractNumId w:val="24"/>
  </w:num>
  <w:num w:numId="6" w16cid:durableId="1714500225">
    <w:abstractNumId w:val="24"/>
  </w:num>
  <w:num w:numId="7" w16cid:durableId="1254168387">
    <w:abstractNumId w:val="24"/>
  </w:num>
  <w:num w:numId="8" w16cid:durableId="1437290993">
    <w:abstractNumId w:val="24"/>
  </w:num>
  <w:num w:numId="9" w16cid:durableId="1340347760">
    <w:abstractNumId w:val="32"/>
  </w:num>
  <w:num w:numId="10" w16cid:durableId="1599216356">
    <w:abstractNumId w:val="28"/>
  </w:num>
  <w:num w:numId="11" w16cid:durableId="1729379947">
    <w:abstractNumId w:val="26"/>
  </w:num>
  <w:num w:numId="12" w16cid:durableId="599022016">
    <w:abstractNumId w:val="35"/>
  </w:num>
  <w:num w:numId="13" w16cid:durableId="18824919">
    <w:abstractNumId w:val="20"/>
  </w:num>
  <w:num w:numId="14" w16cid:durableId="1170372592">
    <w:abstractNumId w:val="19"/>
  </w:num>
  <w:num w:numId="15" w16cid:durableId="1461454741">
    <w:abstractNumId w:val="10"/>
  </w:num>
  <w:num w:numId="16" w16cid:durableId="1354306633">
    <w:abstractNumId w:val="17"/>
  </w:num>
  <w:num w:numId="17" w16cid:durableId="279800298">
    <w:abstractNumId w:val="31"/>
  </w:num>
  <w:num w:numId="18" w16cid:durableId="305820415">
    <w:abstractNumId w:val="14"/>
  </w:num>
  <w:num w:numId="19" w16cid:durableId="1024021112">
    <w:abstractNumId w:val="25"/>
  </w:num>
  <w:num w:numId="20" w16cid:durableId="848561004">
    <w:abstractNumId w:val="22"/>
  </w:num>
  <w:num w:numId="21" w16cid:durableId="944970034">
    <w:abstractNumId w:val="9"/>
  </w:num>
  <w:num w:numId="22" w16cid:durableId="1808083288">
    <w:abstractNumId w:val="7"/>
  </w:num>
  <w:num w:numId="23" w16cid:durableId="157157113">
    <w:abstractNumId w:val="34"/>
  </w:num>
  <w:num w:numId="24" w16cid:durableId="864175628">
    <w:abstractNumId w:val="6"/>
  </w:num>
  <w:num w:numId="25" w16cid:durableId="1206672848">
    <w:abstractNumId w:val="5"/>
  </w:num>
  <w:num w:numId="26" w16cid:durableId="2049328808">
    <w:abstractNumId w:val="4"/>
  </w:num>
  <w:num w:numId="27" w16cid:durableId="1256357531">
    <w:abstractNumId w:val="8"/>
  </w:num>
  <w:num w:numId="28" w16cid:durableId="1418792607">
    <w:abstractNumId w:val="3"/>
  </w:num>
  <w:num w:numId="29" w16cid:durableId="3872062">
    <w:abstractNumId w:val="2"/>
  </w:num>
  <w:num w:numId="30" w16cid:durableId="308361023">
    <w:abstractNumId w:val="1"/>
  </w:num>
  <w:num w:numId="31" w16cid:durableId="2145660572">
    <w:abstractNumId w:val="0"/>
  </w:num>
  <w:num w:numId="32" w16cid:durableId="1130123804">
    <w:abstractNumId w:val="16"/>
  </w:num>
  <w:num w:numId="33" w16cid:durableId="172493793">
    <w:abstractNumId w:val="36"/>
  </w:num>
  <w:num w:numId="34" w16cid:durableId="94518384">
    <w:abstractNumId w:val="27"/>
  </w:num>
  <w:num w:numId="35" w16cid:durableId="1162430656">
    <w:abstractNumId w:val="21"/>
  </w:num>
  <w:num w:numId="36" w16cid:durableId="857502586">
    <w:abstractNumId w:val="23"/>
  </w:num>
  <w:num w:numId="37" w16cid:durableId="829755101">
    <w:abstractNumId w:val="29"/>
  </w:num>
  <w:num w:numId="38" w16cid:durableId="1661426816">
    <w:abstractNumId w:val="12"/>
  </w:num>
  <w:num w:numId="39" w16cid:durableId="209999702">
    <w:abstractNumId w:val="15"/>
  </w:num>
  <w:num w:numId="40" w16cid:durableId="1459685572">
    <w:abstractNumId w:val="30"/>
  </w:num>
  <w:num w:numId="41" w16cid:durableId="228031132">
    <w:abstractNumId w:val="37"/>
  </w:num>
  <w:num w:numId="42" w16cid:durableId="1597859644">
    <w:abstractNumId w:val="11"/>
  </w:num>
  <w:num w:numId="43" w16cid:durableId="784496459">
    <w:abstractNumId w:val="18"/>
  </w:num>
  <w:num w:numId="44" w16cid:durableId="35816939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1E01"/>
    <w:rsid w:val="0001266D"/>
    <w:rsid w:val="00012B08"/>
    <w:rsid w:val="00013862"/>
    <w:rsid w:val="00023E22"/>
    <w:rsid w:val="00024322"/>
    <w:rsid w:val="00025DE9"/>
    <w:rsid w:val="00026789"/>
    <w:rsid w:val="000275DA"/>
    <w:rsid w:val="000326C8"/>
    <w:rsid w:val="000326F7"/>
    <w:rsid w:val="0003279B"/>
    <w:rsid w:val="00035B97"/>
    <w:rsid w:val="00037828"/>
    <w:rsid w:val="00043807"/>
    <w:rsid w:val="00055137"/>
    <w:rsid w:val="00056D0F"/>
    <w:rsid w:val="000730B9"/>
    <w:rsid w:val="00074929"/>
    <w:rsid w:val="00083792"/>
    <w:rsid w:val="00085F90"/>
    <w:rsid w:val="0008613B"/>
    <w:rsid w:val="00090BAC"/>
    <w:rsid w:val="000A7C4F"/>
    <w:rsid w:val="000B0B1A"/>
    <w:rsid w:val="000B2085"/>
    <w:rsid w:val="000B387A"/>
    <w:rsid w:val="000B4182"/>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27CDC"/>
    <w:rsid w:val="001302B1"/>
    <w:rsid w:val="001331E3"/>
    <w:rsid w:val="00143557"/>
    <w:rsid w:val="001469E6"/>
    <w:rsid w:val="00151824"/>
    <w:rsid w:val="001528A5"/>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D7306"/>
    <w:rsid w:val="001E0433"/>
    <w:rsid w:val="001E2225"/>
    <w:rsid w:val="001E230F"/>
    <w:rsid w:val="001E52A3"/>
    <w:rsid w:val="001F082A"/>
    <w:rsid w:val="001F0890"/>
    <w:rsid w:val="001F615E"/>
    <w:rsid w:val="00214268"/>
    <w:rsid w:val="00241AFE"/>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01FC"/>
    <w:rsid w:val="002E29DF"/>
    <w:rsid w:val="002E7521"/>
    <w:rsid w:val="002F0D42"/>
    <w:rsid w:val="002F1F48"/>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2522"/>
    <w:rsid w:val="003A49C2"/>
    <w:rsid w:val="003B297C"/>
    <w:rsid w:val="003B3E2A"/>
    <w:rsid w:val="003B55E5"/>
    <w:rsid w:val="003B5E26"/>
    <w:rsid w:val="003C1044"/>
    <w:rsid w:val="003C32EC"/>
    <w:rsid w:val="003D0847"/>
    <w:rsid w:val="003D0FD6"/>
    <w:rsid w:val="003D18BA"/>
    <w:rsid w:val="003D6311"/>
    <w:rsid w:val="003E2BC9"/>
    <w:rsid w:val="003F4B52"/>
    <w:rsid w:val="003F7B4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6CA0"/>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3870"/>
    <w:rsid w:val="005162F4"/>
    <w:rsid w:val="0052184A"/>
    <w:rsid w:val="00524258"/>
    <w:rsid w:val="00530DD9"/>
    <w:rsid w:val="005320E4"/>
    <w:rsid w:val="00534B83"/>
    <w:rsid w:val="00535B14"/>
    <w:rsid w:val="005363E2"/>
    <w:rsid w:val="00536D89"/>
    <w:rsid w:val="00544E06"/>
    <w:rsid w:val="005463CB"/>
    <w:rsid w:val="00557116"/>
    <w:rsid w:val="0055763A"/>
    <w:rsid w:val="005611F3"/>
    <w:rsid w:val="00565757"/>
    <w:rsid w:val="00573D71"/>
    <w:rsid w:val="005829FA"/>
    <w:rsid w:val="00585ECC"/>
    <w:rsid w:val="005A02B6"/>
    <w:rsid w:val="005A09D8"/>
    <w:rsid w:val="005A1F5E"/>
    <w:rsid w:val="005A33C6"/>
    <w:rsid w:val="005A3F8F"/>
    <w:rsid w:val="005A5877"/>
    <w:rsid w:val="005B2E77"/>
    <w:rsid w:val="005B6859"/>
    <w:rsid w:val="005B7528"/>
    <w:rsid w:val="005C6D1E"/>
    <w:rsid w:val="005C7A89"/>
    <w:rsid w:val="005D04F2"/>
    <w:rsid w:val="005D0F8B"/>
    <w:rsid w:val="005D783F"/>
    <w:rsid w:val="005D7DCE"/>
    <w:rsid w:val="005E2B7E"/>
    <w:rsid w:val="005F18A3"/>
    <w:rsid w:val="005F1ADF"/>
    <w:rsid w:val="00601E9D"/>
    <w:rsid w:val="006035F1"/>
    <w:rsid w:val="00604177"/>
    <w:rsid w:val="0060769C"/>
    <w:rsid w:val="006137EC"/>
    <w:rsid w:val="0061380D"/>
    <w:rsid w:val="0061510E"/>
    <w:rsid w:val="006161F3"/>
    <w:rsid w:val="00622BE8"/>
    <w:rsid w:val="00623AED"/>
    <w:rsid w:val="0063342E"/>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82FD4"/>
    <w:rsid w:val="0068414D"/>
    <w:rsid w:val="006873BE"/>
    <w:rsid w:val="006959C4"/>
    <w:rsid w:val="0069665E"/>
    <w:rsid w:val="006A0250"/>
    <w:rsid w:val="006A14A2"/>
    <w:rsid w:val="006A21CB"/>
    <w:rsid w:val="006A3800"/>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705"/>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A651D"/>
    <w:rsid w:val="007B0B10"/>
    <w:rsid w:val="007B0FBB"/>
    <w:rsid w:val="007B3E0E"/>
    <w:rsid w:val="007B5904"/>
    <w:rsid w:val="007B72C5"/>
    <w:rsid w:val="007D4222"/>
    <w:rsid w:val="007D61A8"/>
    <w:rsid w:val="007F2D75"/>
    <w:rsid w:val="007F48D4"/>
    <w:rsid w:val="00802635"/>
    <w:rsid w:val="00804C75"/>
    <w:rsid w:val="00806B1B"/>
    <w:rsid w:val="00813219"/>
    <w:rsid w:val="00817D9F"/>
    <w:rsid w:val="00824A7C"/>
    <w:rsid w:val="00832FA5"/>
    <w:rsid w:val="0083566C"/>
    <w:rsid w:val="008357FB"/>
    <w:rsid w:val="00836659"/>
    <w:rsid w:val="008373A7"/>
    <w:rsid w:val="008459FC"/>
    <w:rsid w:val="00847179"/>
    <w:rsid w:val="00850257"/>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890"/>
    <w:rsid w:val="009149A4"/>
    <w:rsid w:val="00914BB3"/>
    <w:rsid w:val="00916F12"/>
    <w:rsid w:val="009212DD"/>
    <w:rsid w:val="00921AB9"/>
    <w:rsid w:val="00927624"/>
    <w:rsid w:val="00927B12"/>
    <w:rsid w:val="009301B8"/>
    <w:rsid w:val="00931D78"/>
    <w:rsid w:val="00941F06"/>
    <w:rsid w:val="009431F3"/>
    <w:rsid w:val="009436AC"/>
    <w:rsid w:val="00947092"/>
    <w:rsid w:val="00951A8E"/>
    <w:rsid w:val="009538A4"/>
    <w:rsid w:val="00954870"/>
    <w:rsid w:val="00962168"/>
    <w:rsid w:val="009625B1"/>
    <w:rsid w:val="009630EC"/>
    <w:rsid w:val="00966F67"/>
    <w:rsid w:val="009809C5"/>
    <w:rsid w:val="00984FF2"/>
    <w:rsid w:val="00985F44"/>
    <w:rsid w:val="00987081"/>
    <w:rsid w:val="00997611"/>
    <w:rsid w:val="009979E7"/>
    <w:rsid w:val="009A0E7C"/>
    <w:rsid w:val="009A2C33"/>
    <w:rsid w:val="009A3CBD"/>
    <w:rsid w:val="009A477E"/>
    <w:rsid w:val="009B2183"/>
    <w:rsid w:val="009B3807"/>
    <w:rsid w:val="009B4EE3"/>
    <w:rsid w:val="009C041E"/>
    <w:rsid w:val="009C054A"/>
    <w:rsid w:val="009C2062"/>
    <w:rsid w:val="009C7B9A"/>
    <w:rsid w:val="009D21B9"/>
    <w:rsid w:val="009E4241"/>
    <w:rsid w:val="009F0554"/>
    <w:rsid w:val="009F356C"/>
    <w:rsid w:val="009F51F2"/>
    <w:rsid w:val="00A05E2F"/>
    <w:rsid w:val="00A07468"/>
    <w:rsid w:val="00A10931"/>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867C8"/>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37741"/>
    <w:rsid w:val="00B40E12"/>
    <w:rsid w:val="00B435B8"/>
    <w:rsid w:val="00B4499C"/>
    <w:rsid w:val="00B5116D"/>
    <w:rsid w:val="00B51515"/>
    <w:rsid w:val="00B6201D"/>
    <w:rsid w:val="00B653B7"/>
    <w:rsid w:val="00B66A14"/>
    <w:rsid w:val="00B7250F"/>
    <w:rsid w:val="00B762E5"/>
    <w:rsid w:val="00B807E5"/>
    <w:rsid w:val="00B847A0"/>
    <w:rsid w:val="00B87BC5"/>
    <w:rsid w:val="00BA03BD"/>
    <w:rsid w:val="00BA553A"/>
    <w:rsid w:val="00BC1BAE"/>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3F30"/>
    <w:rsid w:val="00C34F4C"/>
    <w:rsid w:val="00C43257"/>
    <w:rsid w:val="00C602B2"/>
    <w:rsid w:val="00C70C90"/>
    <w:rsid w:val="00C729CB"/>
    <w:rsid w:val="00C7374B"/>
    <w:rsid w:val="00C8109F"/>
    <w:rsid w:val="00C8225C"/>
    <w:rsid w:val="00C82679"/>
    <w:rsid w:val="00C836F3"/>
    <w:rsid w:val="00C9250E"/>
    <w:rsid w:val="00C9492F"/>
    <w:rsid w:val="00C97B11"/>
    <w:rsid w:val="00CB039A"/>
    <w:rsid w:val="00CB0472"/>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167B9"/>
    <w:rsid w:val="00D30007"/>
    <w:rsid w:val="00D300CE"/>
    <w:rsid w:val="00D37C1A"/>
    <w:rsid w:val="00D406D6"/>
    <w:rsid w:val="00D45AF7"/>
    <w:rsid w:val="00D466AF"/>
    <w:rsid w:val="00D46A16"/>
    <w:rsid w:val="00D473BF"/>
    <w:rsid w:val="00D47642"/>
    <w:rsid w:val="00D51335"/>
    <w:rsid w:val="00D5169F"/>
    <w:rsid w:val="00D6314B"/>
    <w:rsid w:val="00D662C7"/>
    <w:rsid w:val="00D70842"/>
    <w:rsid w:val="00D712A3"/>
    <w:rsid w:val="00D74B1D"/>
    <w:rsid w:val="00D75084"/>
    <w:rsid w:val="00D7547B"/>
    <w:rsid w:val="00D80B31"/>
    <w:rsid w:val="00D95C4C"/>
    <w:rsid w:val="00DA117F"/>
    <w:rsid w:val="00DA17FB"/>
    <w:rsid w:val="00DB16A4"/>
    <w:rsid w:val="00DB7EBA"/>
    <w:rsid w:val="00DC058D"/>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14D5"/>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9CD"/>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D1497"/>
    <w:rsid w:val="00FE059A"/>
    <w:rsid w:val="00FE4211"/>
    <w:rsid w:val="00FF34BC"/>
    <w:rsid w:val="00FF5633"/>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qFormat/>
    <w:pPr>
      <w:spacing w:beforeAutospacing="1" w:afterAutospacing="1"/>
      <w:outlineLvl w:val="2"/>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3E1C"/>
    <w:rPr>
      <w:rFonts w:ascii="Calibri" w:eastAsia="Times New Roman" w:hAnsi="Calibri"/>
      <w:sz w:val="52"/>
      <w:szCs w:val="24"/>
    </w:rPr>
  </w:style>
  <w:style w:type="numbering" w:styleId="111111">
    <w:name w:val="Outline List 2"/>
    <w:basedOn w:val="NoList"/>
    <w:semiHidden/>
    <w:unhideWhenUsed/>
    <w:rsid w:val="00CE4904"/>
    <w:pPr>
      <w:numPr>
        <w:numId w:val="1"/>
      </w:numPr>
    </w:pPr>
  </w:style>
  <w:style w:type="paragraph" w:styleId="BodyTextIndent2">
    <w:name w:val="Body Text Indent 2"/>
    <w:basedOn w:val="Normal"/>
    <w:rsid w:val="00D103FE"/>
    <w:pPr>
      <w:ind w:left="720"/>
      <w:jc w:val="both"/>
    </w:pPr>
  </w:style>
  <w:style w:type="paragraph" w:styleId="BodyText2">
    <w:name w:val="Body Text 2"/>
    <w:basedOn w:val="Normal"/>
    <w:rPr>
      <w:sz w:val="32"/>
    </w:rPr>
  </w:style>
  <w:style w:type="paragraph" w:styleId="BodyText3">
    <w:name w:val="Body Text 3"/>
    <w:basedOn w:val="Normal"/>
    <w:link w:val="BodyText3Char"/>
    <w:uiPriority w:val="99"/>
    <w:semiHidden/>
    <w:unhideWhenUsed/>
    <w:rsid w:val="008D58EC"/>
    <w:pPr>
      <w:spacing w:after="120"/>
    </w:pPr>
    <w:rPr>
      <w:sz w:val="16"/>
      <w:szCs w:val="16"/>
      <w:lang w:val="x-none"/>
    </w:rPr>
  </w:style>
  <w:style w:type="character" w:customStyle="1" w:styleId="BodyText3Char">
    <w:name w:val="Body Text 3 Char"/>
    <w:link w:val="BodyText3"/>
    <w:uiPriority w:val="99"/>
    <w:semiHidden/>
    <w:rsid w:val="008D58EC"/>
    <w:rPr>
      <w:sz w:val="16"/>
      <w:szCs w:val="16"/>
    </w:rPr>
  </w:style>
  <w:style w:type="character" w:customStyle="1" w:styleId="ArticleTitle">
    <w:name w:val="ArticleTitle"/>
    <w:basedOn w:val="DefaultParagraphFont"/>
    <w:uiPriority w:val="1"/>
    <w:qFormat/>
    <w:rsid w:val="004E0C5A"/>
    <w:rPr>
      <w:rFonts w:asciiTheme="minorHAnsi" w:hAnsiTheme="minorHAnsi"/>
      <w:b/>
      <w:sz w:val="32"/>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ldAnswer">
    <w:name w:val="BoldAnswer"/>
    <w:basedOn w:val="DefaultParagraphFont"/>
    <w:uiPriority w:val="1"/>
    <w:qFormat/>
    <w:rsid w:val="00143557"/>
    <w:rPr>
      <w:rFonts w:ascii="Calibri" w:hAnsi="Calibri"/>
      <w:b/>
      <w:sz w:val="24"/>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paragraph" w:customStyle="1" w:styleId="Narration">
    <w:name w:val="Narration"/>
    <w:basedOn w:val="TemplateNarration"/>
    <w:link w:val="NarrationChar"/>
    <w:qFormat/>
    <w:rsid w:val="00D80B31"/>
    <w:rPr>
      <w:rFonts w:cs="Calibri"/>
      <w:color w:val="7030A0"/>
      <w:lang w:val="en-GB"/>
    </w:rPr>
  </w:style>
  <w:style w:type="character" w:customStyle="1" w:styleId="NarrationChar">
    <w:name w:val="Narration Char"/>
    <w:basedOn w:val="DefaultParagraphFont"/>
    <w:link w:val="Narration"/>
    <w:rsid w:val="00D80B31"/>
    <w:rPr>
      <w:rFonts w:ascii="Calibri" w:hAnsi="Calibri" w:cs="Calibri"/>
      <w:iCs w:val="0"/>
      <w:color w:val="7030A0"/>
      <w:lang w:val="en-GB"/>
    </w:rPr>
  </w:style>
  <w:style w:type="character" w:customStyle="1" w:styleId="QuestionAnswer">
    <w:name w:val="QuestionAnswer"/>
    <w:basedOn w:val="DefaultParagraphFont"/>
    <w:uiPriority w:val="1"/>
    <w:qFormat/>
    <w:rsid w:val="005C6D1E"/>
    <w:rPr>
      <w:rFonts w:ascii="Calibri" w:hAnsi="Calibri"/>
      <w:b/>
      <w:sz w:val="24"/>
    </w:rPr>
  </w:style>
  <w:style w:type="paragraph" w:customStyle="1" w:styleId="ShotDescription">
    <w:name w:val="Shot Description"/>
    <w:basedOn w:val="TemplateShot"/>
    <w:link w:val="ShotDescriptionChar"/>
    <w:qFormat/>
    <w:rsid w:val="00D80B31"/>
    <w:rPr>
      <w:rFonts w:cs="Calibri"/>
    </w:rPr>
  </w:style>
  <w:style w:type="character" w:customStyle="1" w:styleId="ShotDescriptionChar">
    <w:name w:val="Shot Description Char"/>
    <w:basedOn w:val="DefaultParagraphFont"/>
    <w:link w:val="ShotDescription"/>
    <w:rsid w:val="00D80B31"/>
    <w:rPr>
      <w:rFonts w:ascii="Calibri" w:hAnsi="Calibri" w:cs="Calibri"/>
      <w:iCs w:val="0"/>
    </w:rPr>
  </w:style>
  <w:style w:type="paragraph" w:styleId="Subtitle">
    <w:name w:val="Subtitle"/>
    <w:basedOn w:val="Normal"/>
    <w:next w:val="Normal"/>
    <w:qFormat/>
    <w:pPr>
      <w:spacing w:afterAutospacing="1"/>
    </w:pPr>
    <w:rPr>
      <w:color w:val="808080"/>
      <w:sz w:val="30"/>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table" w:styleId="TableGrid">
    <w:name w:val="Table Grid"/>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customStyle="1" w:styleId="TemplateNarration">
    <w:name w:val="Template Narration"/>
    <w:basedOn w:val="ListParagraph"/>
    <w:rsid w:val="00D80B31"/>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D80B31"/>
    <w:pPr>
      <w:widowControl w:val="0"/>
      <w:spacing w:before="120"/>
      <w:ind w:left="1627" w:hanging="720"/>
      <w:contextualSpacing w:val="0"/>
      <w:jc w:val="both"/>
    </w:pPr>
    <w:rPr>
      <w:rFonts w:ascii="Calibri" w:hAnsi="Calibri"/>
      <w:iCs w:val="0"/>
    </w:rPr>
  </w:style>
  <w:style w:type="paragraph" w:styleId="Title">
    <w:name w:val="Title"/>
    <w:basedOn w:val="Normal"/>
    <w:next w:val="Normal"/>
    <w:qFormat/>
    <w:pPr>
      <w:spacing w:afterAutospacing="1"/>
    </w:pPr>
    <w:rPr>
      <w:sz w:val="52"/>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paragraph" w:styleId="BodyText">
    <w:name w:val="Body Text"/>
    <w:basedOn w:val="Normal"/>
    <w:link w:val="BodyTextChar"/>
    <w:rPr>
      <w:i/>
    </w:rPr>
  </w:style>
  <w:style w:type="character" w:customStyle="1" w:styleId="BodyTextChar">
    <w:name w:val="Body Text Char"/>
    <w:basedOn w:val="DefaultParagraphFont"/>
    <w:link w:val="BodyText"/>
    <w:rsid w:val="00D103FE"/>
    <w:rPr>
      <w:rFonts w:ascii="Calibri" w:hAnsi="Calibri"/>
      <w:i/>
      <w:sz w:val="24"/>
    </w:rPr>
  </w:style>
  <w:style w:type="paragraph" w:styleId="BodyTextIndent">
    <w:name w:val="Body Text Indent"/>
    <w:basedOn w:val="Normal"/>
    <w:link w:val="BodyTextIndentChar"/>
    <w:rsid w:val="00D103FE"/>
    <w:pPr>
      <w:ind w:left="360"/>
      <w:jc w:val="both"/>
    </w:p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unhideWhenUsed/>
    <w:rsid w:val="007D1CA5"/>
    <w:pPr>
      <w:tabs>
        <w:tab w:val="center" w:pos="4320"/>
        <w:tab w:val="right" w:pos="8640"/>
      </w:tabs>
    </w:pPr>
    <w:rPr>
      <w:lang w:val="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character" w:styleId="PlaceholderText">
    <w:name w:val="Placeholder Text"/>
    <w:basedOn w:val="DefaultParagraphFont"/>
    <w:semiHidden/>
    <w:rsid w:val="004E0C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ilicone" TargetMode="External"/><Relationship Id="rId18" Type="http://schemas.openxmlformats.org/officeDocument/2006/relationships/hyperlink" Target="https://www.merriam-webster.com/dictionary/enclosure" TargetMode="External"/><Relationship Id="rId26" Type="http://schemas.openxmlformats.org/officeDocument/2006/relationships/hyperlink" Target="https://www.howtopronounce.com/dermatotomy" TargetMode="External"/><Relationship Id="rId39" Type="http://schemas.openxmlformats.org/officeDocument/2006/relationships/fontTable" Target="fontTable.xml"/><Relationship Id="rId21" Type="http://schemas.openxmlformats.org/officeDocument/2006/relationships/hyperlink" Target="https://www.merriam-webster.com/dictionary/anesthesia" TargetMode="External"/><Relationship Id="rId34" Type="http://schemas.openxmlformats.org/officeDocument/2006/relationships/hyperlink" Target="https://www.merriam-webster.com/dictionary/ventricle" TargetMode="External"/><Relationship Id="rId7" Type="http://schemas.openxmlformats.org/officeDocument/2006/relationships/endnotes" Target="endnotes.xml"/><Relationship Id="rId12" Type="http://schemas.openxmlformats.org/officeDocument/2006/relationships/hyperlink" Target="https://www.merriam-webster.com/dictionary/reservoir" TargetMode="External"/><Relationship Id="rId17" Type="http://schemas.openxmlformats.org/officeDocument/2006/relationships/hyperlink" Target="https://www.merriam-webster.com/dictionary/transistor" TargetMode="External"/><Relationship Id="rId25" Type="http://schemas.openxmlformats.org/officeDocument/2006/relationships/hyperlink" Target="https://www.merriam-webster.com/dictionary/incision" TargetMode="External"/><Relationship Id="rId33" Type="http://schemas.openxmlformats.org/officeDocument/2006/relationships/hyperlink" Target="https://www.merriam-webster.com/dictionary/contractility"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rriam-webster.com/dictionary/semiconductor" TargetMode="External"/><Relationship Id="rId20" Type="http://schemas.openxmlformats.org/officeDocument/2006/relationships/hyperlink" Target="https://www.merriam-webster.com/dictionary/firmware" TargetMode="External"/><Relationship Id="rId29" Type="http://schemas.openxmlformats.org/officeDocument/2006/relationships/hyperlink" Target="https://www.merriam-webster.com/dictionary/trache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pantograph" TargetMode="External"/><Relationship Id="rId24" Type="http://schemas.openxmlformats.org/officeDocument/2006/relationships/hyperlink" Target="https://www.merriam-webster.com/dictionary/sagittal" TargetMode="External"/><Relationship Id="rId32" Type="http://schemas.openxmlformats.org/officeDocument/2006/relationships/hyperlink" Target="https://www.howtopronounce.com/photobiomodulation"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owtopronounce.com/mosfet" TargetMode="External"/><Relationship Id="rId23" Type="http://schemas.openxmlformats.org/officeDocument/2006/relationships/hyperlink" Target="https://www.howtopronounce.com/xylazine" TargetMode="External"/><Relationship Id="rId28" Type="http://schemas.openxmlformats.org/officeDocument/2006/relationships/hyperlink" Target="https://www.merriam-webster.com/dictionary/sternocleidomastoid" TargetMode="External"/><Relationship Id="rId36" Type="http://schemas.openxmlformats.org/officeDocument/2006/relationships/header" Target="header1.xml"/><Relationship Id="rId10" Type="http://schemas.openxmlformats.org/officeDocument/2006/relationships/hyperlink" Target="https://www.merriam-webster.com/dictionary/optical" TargetMode="External"/><Relationship Id="rId19" Type="http://schemas.openxmlformats.org/officeDocument/2006/relationships/hyperlink" Target="https://www.howtopronounce.com/arduino" TargetMode="External"/><Relationship Id="rId31" Type="http://schemas.openxmlformats.org/officeDocument/2006/relationships/hyperlink" Target="https://www.merriam-webster.com/dictionary/binocular" TargetMode="External"/><Relationship Id="rId4" Type="http://schemas.openxmlformats.org/officeDocument/2006/relationships/settings" Target="settings.xml"/><Relationship Id="rId9" Type="http://schemas.openxmlformats.org/officeDocument/2006/relationships/hyperlink" Target="mailto:utkarsh.khare@jove.com" TargetMode="External"/><Relationship Id="rId14" Type="http://schemas.openxmlformats.org/officeDocument/2006/relationships/hyperlink" Target="https://www.merriam-webster.com/dictionary/solder" TargetMode="External"/><Relationship Id="rId22" Type="http://schemas.openxmlformats.org/officeDocument/2006/relationships/hyperlink" Target="https://www.merriam-webster.com/dictionary/ketamine" TargetMode="External"/><Relationship Id="rId27" Type="http://schemas.openxmlformats.org/officeDocument/2006/relationships/hyperlink" Target="https://www.howtopronounce.com/fasciotomy" TargetMode="External"/><Relationship Id="rId30" Type="http://schemas.openxmlformats.org/officeDocument/2006/relationships/hyperlink" Target="https://www.merriam-webster.com/dictionary/catheter" TargetMode="External"/><Relationship Id="rId35" Type="http://schemas.openxmlformats.org/officeDocument/2006/relationships/hyperlink" Target="https://www.merriam-webster.com/dictionary/lumen" TargetMode="External"/><Relationship Id="rId8" Type="http://schemas.openxmlformats.org/officeDocument/2006/relationships/hyperlink" Target="https://review.jove.com/account/file-uploader?src=21192058"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A427E815-CE7B-416E-B8C8-4ADADA878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3832</Words>
  <Characters>23228</Characters>
  <Application>Microsoft Office Word</Application>
  <DocSecurity>0</DocSecurity>
  <Lines>483</Lines>
  <Paragraphs>276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Name:                                                                                                                 Title of</vt:lpstr>
      <vt:lpstr>Name:                                                                                                                 Title of</vt:lpstr>
    </vt:vector>
  </TitlesOfParts>
  <Company>UC Irvine</Company>
  <LinksUpToDate>false</LinksUpToDate>
  <CharactersWithSpaces>26784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cp:lastPrinted>2026-03-16T02:54:00Z</cp:lastPrinted>
  <dcterms:created xsi:type="dcterms:W3CDTF">2026-03-16T02:53:00Z</dcterms:created>
  <dcterms:modified xsi:type="dcterms:W3CDTF">2026-03-16T02:54:00Z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