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7041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69472</w:t>
      </w:r>
    </w:p>
    <w:p w14:paraId="2F6924E5" w14:textId="77777777" w:rsidR="007041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FB9233B" w14:textId="77777777" w:rsidR="007041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704190">
          <w:rPr>
            <w:rStyle w:val="Hyperlink"/>
            <w:rFonts w:eastAsia="Times New Roman" w:cstheme="minorHAnsi"/>
            <w:b/>
          </w:rPr>
          <w:t>https://review.jove.com/account/file-uploader?src=21189008</w:t>
        </w:r>
      </w:hyperlink>
    </w:p>
    <w:p w14:paraId="4AC0378B" w14:textId="77777777" w:rsidR="00704190" w:rsidRDefault="00704190">
      <w:pPr>
        <w:outlineLvl w:val="0"/>
        <w:rPr>
          <w:rFonts w:eastAsia="Times New Roman" w:cstheme="minorHAnsi"/>
          <w:b/>
        </w:rPr>
      </w:pPr>
    </w:p>
    <w:p w14:paraId="2C89778F" w14:textId="77777777" w:rsidR="00704190" w:rsidRDefault="00704190">
      <w:pPr>
        <w:outlineLvl w:val="0"/>
        <w:rPr>
          <w:rFonts w:eastAsia="Times New Roman" w:cstheme="minorHAnsi"/>
          <w:b/>
        </w:rPr>
      </w:pPr>
    </w:p>
    <w:p w14:paraId="30BC7CCC" w14:textId="77777777" w:rsidR="007041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3D-Printed Patient-Specific Instruments-Combined AI Virtual Preoperative Planning-Assisted Medial Fixed-Bearing Unicompartmental Knee Arthroplasty</w:t>
      </w:r>
    </w:p>
    <w:p w14:paraId="4A0C5B67" w14:textId="77777777" w:rsidR="00704190" w:rsidRDefault="00704190">
      <w:pPr>
        <w:outlineLvl w:val="0"/>
        <w:rPr>
          <w:rFonts w:eastAsia="Times New Roman" w:cstheme="minorHAnsi"/>
          <w:b/>
        </w:rPr>
      </w:pPr>
    </w:p>
    <w:p w14:paraId="571B4839" w14:textId="77777777" w:rsidR="0070419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E95E026" w14:textId="77777777" w:rsidR="00704190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</w:rPr>
        <w:t>Sen Liu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Sidong Yang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Guobin Liu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6C4E8B9" w14:textId="77777777" w:rsidR="00704190" w:rsidRDefault="0070419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B20CFA9" w14:textId="77777777" w:rsidR="0070419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Department of Orthopedic Surgery, The First Hospital of Hebei Medical University</w:t>
      </w:r>
    </w:p>
    <w:p w14:paraId="74A3CDA1" w14:textId="77777777" w:rsidR="0070419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Department of Orthopedic Surgery, Hebei Medical University Third Hospital</w:t>
      </w:r>
    </w:p>
    <w:p w14:paraId="4CAE8953" w14:textId="77777777" w:rsidR="00704190" w:rsidRDefault="007041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704190" w:rsidRDefault="007041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704190" w:rsidRDefault="00704190">
      <w:pPr>
        <w:outlineLvl w:val="0"/>
        <w:rPr>
          <w:rFonts w:eastAsia="Times New Roman" w:cstheme="minorHAnsi"/>
        </w:rPr>
      </w:pPr>
    </w:p>
    <w:p w14:paraId="74288581" w14:textId="77777777" w:rsidR="007041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FF72570" w14:textId="77777777" w:rsidR="00704190" w:rsidRDefault="00000000">
      <w:bookmarkStart w:id="0" w:name="_Hlk25233958"/>
      <w:r>
        <w:t>Sidong Yang</w:t>
      </w:r>
      <w:r>
        <w:tab/>
      </w:r>
      <w:r>
        <w:tab/>
        <w:t xml:space="preserve">sidongyang@hebmu.edu.cn; sidong.yang@uq.net.au </w:t>
      </w:r>
    </w:p>
    <w:p w14:paraId="1B4B2D7A" w14:textId="77777777" w:rsidR="00704190" w:rsidRPr="00EA6B88" w:rsidRDefault="00000000">
      <w:pPr>
        <w:rPr>
          <w:lang w:val="it-CH"/>
        </w:rPr>
      </w:pPr>
      <w:bookmarkStart w:id="1" w:name="_Hlk194079111"/>
      <w:r w:rsidRPr="00EA6B88">
        <w:rPr>
          <w:lang w:val="it-CH"/>
        </w:rPr>
        <w:t>Guobin Liu</w:t>
      </w:r>
      <w:r w:rsidRPr="00EA6B88">
        <w:rPr>
          <w:lang w:val="it-CH"/>
        </w:rPr>
        <w:tab/>
      </w:r>
      <w:r w:rsidRPr="00EA6B88">
        <w:rPr>
          <w:lang w:val="it-CH"/>
        </w:rPr>
        <w:tab/>
        <w:t>liuguobin@hebmu.edu.cn</w:t>
      </w:r>
      <w:bookmarkEnd w:id="1"/>
    </w:p>
    <w:p w14:paraId="2E1C6668" w14:textId="77777777" w:rsidR="00704190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704190" w:rsidRDefault="00000000">
      <w:r>
        <w:t>Sen Liu</w:t>
      </w:r>
      <w:r>
        <w:tab/>
      </w:r>
      <w:r>
        <w:tab/>
      </w:r>
      <w:r>
        <w:tab/>
        <w:t xml:space="preserve"> liusenycp@163.com</w:t>
      </w:r>
    </w:p>
    <w:p w14:paraId="5671D784" w14:textId="77777777" w:rsidR="00704190" w:rsidRDefault="00000000">
      <w:r>
        <w:t>Sidong Yang</w:t>
      </w:r>
      <w:r>
        <w:tab/>
      </w:r>
      <w:r>
        <w:tab/>
        <w:t xml:space="preserve">sidongyang@hebmu.edu.cn; sidong.yang@uq.net.au </w:t>
      </w:r>
    </w:p>
    <w:p w14:paraId="6865B49F" w14:textId="77777777" w:rsidR="00704190" w:rsidRPr="00EA6B88" w:rsidRDefault="00000000">
      <w:pPr>
        <w:rPr>
          <w:lang w:val="it-CH"/>
        </w:rPr>
      </w:pPr>
      <w:r w:rsidRPr="00EA6B88">
        <w:rPr>
          <w:lang w:val="it-CH"/>
        </w:rPr>
        <w:t>Guobin Liu</w:t>
      </w:r>
      <w:r w:rsidRPr="00EA6B88">
        <w:rPr>
          <w:lang w:val="it-CH"/>
        </w:rPr>
        <w:tab/>
      </w:r>
      <w:r w:rsidRPr="00EA6B88">
        <w:rPr>
          <w:lang w:val="it-CH"/>
        </w:rPr>
        <w:tab/>
        <w:t>liuguobin@hebmu.edu.cn</w:t>
      </w:r>
    </w:p>
    <w:p w14:paraId="6F84F159" w14:textId="77777777" w:rsidR="00704190" w:rsidRPr="00EA6B88" w:rsidRDefault="00704190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704190" w:rsidRPr="00EA6B88" w:rsidRDefault="00704190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704190" w:rsidRPr="00EA6B88" w:rsidRDefault="00000000">
      <w:pPr>
        <w:rPr>
          <w:rFonts w:cstheme="minorHAnsi"/>
          <w:b/>
          <w:sz w:val="22"/>
          <w:szCs w:val="22"/>
          <w:lang w:val="it-CH"/>
        </w:rPr>
      </w:pPr>
      <w:r w:rsidRPr="00EA6B88">
        <w:rPr>
          <w:rFonts w:cstheme="minorHAnsi"/>
          <w:b/>
          <w:sz w:val="22"/>
          <w:szCs w:val="22"/>
          <w:lang w:val="it-CH"/>
        </w:rPr>
        <w:br w:type="page"/>
      </w:r>
    </w:p>
    <w:p w14:paraId="5D14B00D" w14:textId="77777777" w:rsidR="00704190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704190" w:rsidRDefault="00704190"/>
    <w:p w14:paraId="4E7C3E85" w14:textId="472AB4AD" w:rsidR="00704190" w:rsidRDefault="00000000" w:rsidP="00EA6B88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EA6B88">
        <w:rPr>
          <w:rFonts w:eastAsia="Times New Roman" w:cstheme="minorHAnsi"/>
          <w:b/>
        </w:rPr>
        <w:br/>
        <w:t>NO</w:t>
      </w:r>
    </w:p>
    <w:p w14:paraId="4B20EAF0" w14:textId="0646E3C7" w:rsidR="00704190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EA6B88">
        <w:rPr>
          <w:rFonts w:eastAsia="Times New Roman" w:cstheme="minorHAnsi"/>
          <w:b/>
          <w:bCs/>
        </w:rPr>
        <w:t>Yes</w:t>
      </w:r>
    </w:p>
    <w:p w14:paraId="08538BBC" w14:textId="77777777" w:rsidR="00AC3A18" w:rsidRDefault="00AC3A18" w:rsidP="00AC3A18">
      <w:pPr>
        <w:pStyle w:val="Narration"/>
        <w:ind w:firstLine="0"/>
      </w:pPr>
      <w:r>
        <w:rPr>
          <w:color w:val="auto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eastAsia="Times New Roman" w:cstheme="minorHAnsi"/>
          <w:b/>
          <w:highlight w:val="yellow"/>
        </w:rPr>
        <w:t xml:space="preserve"> </w:t>
      </w:r>
      <w:hyperlink r:id="rId8" w:history="1">
        <w:r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https://review.jove.com/account/file-uploader?src=21189008</w:t>
        </w:r>
      </w:hyperlink>
    </w:p>
    <w:p w14:paraId="1C68C2BA" w14:textId="77777777" w:rsidR="00704190" w:rsidRPr="00AC3A18" w:rsidRDefault="00704190">
      <w:pPr>
        <w:spacing w:before="120"/>
        <w:rPr>
          <w:rFonts w:eastAsia="Times New Roman" w:cstheme="minorHAnsi"/>
          <w:b/>
          <w:lang w:val="en-GB"/>
        </w:rPr>
      </w:pPr>
    </w:p>
    <w:p w14:paraId="6FB1D12F" w14:textId="689D0708" w:rsidR="00704190" w:rsidRDefault="00000000" w:rsidP="00EA6B88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</w:p>
    <w:p w14:paraId="2EE59D53" w14:textId="77777777" w:rsidR="00704190" w:rsidRDefault="00704190">
      <w:pPr>
        <w:spacing w:before="120"/>
        <w:rPr>
          <w:rFonts w:eastAsia="Times New Roman" w:cstheme="minorHAnsi"/>
        </w:rPr>
      </w:pPr>
    </w:p>
    <w:p w14:paraId="67386C83" w14:textId="45A98A43" w:rsidR="00704190" w:rsidRDefault="00000000" w:rsidP="00EA6B88">
      <w:pPr>
        <w:spacing w:before="120"/>
        <w:ind w:left="216" w:hanging="216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A6B88">
        <w:rPr>
          <w:rFonts w:eastAsia="Times New Roman" w:cstheme="minorHAnsi"/>
          <w:b/>
          <w:bCs/>
        </w:rPr>
        <w:t>No</w:t>
      </w:r>
    </w:p>
    <w:p w14:paraId="5C2757A3" w14:textId="77777777" w:rsidR="00704190" w:rsidRDefault="00704190">
      <w:pPr>
        <w:rPr>
          <w:rFonts w:cstheme="minorHAnsi"/>
          <w:b/>
          <w:sz w:val="22"/>
          <w:szCs w:val="22"/>
        </w:rPr>
      </w:pPr>
    </w:p>
    <w:p w14:paraId="7AA7BBC5" w14:textId="77777777" w:rsidR="0070419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70419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26</w:t>
      </w:r>
    </w:p>
    <w:p w14:paraId="5AAC9C6C" w14:textId="77777777" w:rsidR="0070419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52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70419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70419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704190" w:rsidRDefault="00704190">
      <w:pPr>
        <w:rPr>
          <w:rFonts w:cstheme="minorHAnsi"/>
          <w:b/>
        </w:rPr>
      </w:pPr>
    </w:p>
    <w:p w14:paraId="65488333" w14:textId="77777777" w:rsidR="00704190" w:rsidRDefault="00704190">
      <w:pPr>
        <w:rPr>
          <w:rFonts w:eastAsia="Times New Roman" w:cstheme="minorHAnsi"/>
          <w:b/>
        </w:rPr>
      </w:pPr>
    </w:p>
    <w:p w14:paraId="44D70FE8" w14:textId="77777777" w:rsidR="0070419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704190" w:rsidRDefault="00704190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70419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493C9EE9" w:rsidR="00704190" w:rsidRPr="00EA6B8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Sen Liu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Pr="00EA6B88">
        <w:rPr>
          <w:rFonts w:eastAsia="Segoe UI" w:cstheme="minorHAnsi"/>
          <w:color w:val="0F1115"/>
          <w:shd w:val="clear" w:color="auto" w:fill="FFFFFF"/>
        </w:rPr>
        <w:t>Our research integrates AI and 3D printing to make knee replacement surgery more precise, personalized, and less dependent on surgeon</w:t>
      </w:r>
      <w:r w:rsidR="004C4144" w:rsidRPr="00EA6B88">
        <w:rPr>
          <w:rFonts w:eastAsia="SimSun" w:cstheme="minorHAnsi"/>
          <w:color w:val="0F1115"/>
          <w:shd w:val="clear" w:color="auto" w:fill="FFFFFF"/>
          <w:lang w:eastAsia="zh-CN"/>
        </w:rPr>
        <w:t>s’</w:t>
      </w:r>
      <w:r w:rsidRPr="00EA6B88">
        <w:rPr>
          <w:rFonts w:eastAsia="Segoe UI" w:cstheme="minorHAnsi"/>
          <w:color w:val="0F1115"/>
          <w:shd w:val="clear" w:color="auto" w:fill="FFFFFF"/>
        </w:rPr>
        <w:t xml:space="preserve"> experience</w:t>
      </w:r>
      <w:r w:rsidRPr="00EA6B88">
        <w:rPr>
          <w:rFonts w:eastAsia="SimSun" w:cstheme="minorHAnsi"/>
          <w:color w:val="0F1115"/>
          <w:shd w:val="clear" w:color="auto" w:fill="FFFFFF"/>
          <w:lang w:eastAsia="zh-CN"/>
        </w:rPr>
        <w:t>.</w:t>
      </w:r>
    </w:p>
    <w:p w14:paraId="0A48F18D" w14:textId="4801540E" w:rsidR="00EA6B88" w:rsidRPr="00EA6B88" w:rsidRDefault="00EA6B88" w:rsidP="00EA6B88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 w:rsidRPr="00EA6B88"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C972B5">
        <w:rPr>
          <w:rFonts w:cstheme="minorHAnsi"/>
          <w:color w:val="000000"/>
          <w:shd w:val="clear" w:color="auto" w:fill="FFFFFF"/>
        </w:rPr>
        <w:t xml:space="preserve"> </w:t>
      </w:r>
      <w:r w:rsidR="00C972B5" w:rsidRPr="00C972B5">
        <w:rPr>
          <w:rFonts w:cstheme="minorHAnsi"/>
          <w:i/>
          <w:iCs/>
          <w:color w:val="0000FF"/>
          <w:shd w:val="clear" w:color="auto" w:fill="FFFFFF"/>
        </w:rPr>
        <w:t>Suggested B roll: 2.12.1</w:t>
      </w:r>
    </w:p>
    <w:p w14:paraId="39893FD4" w14:textId="77777777" w:rsidR="00EA6B88" w:rsidRPr="00EA6B88" w:rsidRDefault="00EA6B88" w:rsidP="00EA6B8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1C97A98" w14:textId="77777777" w:rsidR="00704190" w:rsidRPr="00EA6B88" w:rsidRDefault="00704190">
      <w:pPr>
        <w:rPr>
          <w:rFonts w:eastAsia="Times New Roman" w:cstheme="minorHAnsi"/>
          <w:b/>
          <w:bCs/>
        </w:rPr>
      </w:pPr>
    </w:p>
    <w:p w14:paraId="4815A3F4" w14:textId="77777777" w:rsidR="00704190" w:rsidRPr="00EA6B88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EA6B88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2EEF02B4" w:rsidR="00704190" w:rsidRPr="00402063" w:rsidRDefault="00000000" w:rsidP="00402063">
      <w:pPr>
        <w:pStyle w:val="ListParagraph"/>
        <w:numPr>
          <w:ilvl w:val="1"/>
          <w:numId w:val="2"/>
        </w:numPr>
        <w:spacing w:before="120" w:after="240"/>
        <w:rPr>
          <w:rFonts w:eastAsia="Times New Roman" w:cstheme="minorHAnsi"/>
          <w:lang w:val="en-IN"/>
        </w:rPr>
      </w:pPr>
      <w:r w:rsidRPr="00EA6B88">
        <w:rPr>
          <w:rFonts w:eastAsia="Times New Roman" w:cstheme="minorHAnsi"/>
          <w:b/>
          <w:u w:val="single"/>
          <w:lang w:eastAsia="zh-CN"/>
        </w:rPr>
        <w:t>Sen Liu</w:t>
      </w:r>
      <w:r w:rsidRPr="00EA6B88">
        <w:rPr>
          <w:rFonts w:eastAsia="Times New Roman" w:cstheme="minorHAnsi"/>
          <w:b/>
          <w:bCs/>
          <w:u w:val="single"/>
        </w:rPr>
        <w:t>:</w:t>
      </w:r>
      <w:r w:rsidRPr="00EA6B88">
        <w:rPr>
          <w:rFonts w:eastAsia="Times New Roman" w:cstheme="minorHAnsi"/>
        </w:rPr>
        <w:t xml:space="preserve"> </w:t>
      </w:r>
      <w:r w:rsidR="00402063" w:rsidRPr="00402063">
        <w:rPr>
          <w:rFonts w:eastAsia="Times New Roman" w:cstheme="minorHAnsi"/>
          <w:lang w:val="en-IN"/>
        </w:rPr>
        <w:t>Current advances in knee arthroplasty research include AI-driven virtual surgical planning and 3D-printed patient-specific cutting guides for precise, personalized bone resections.</w:t>
      </w:r>
    </w:p>
    <w:p w14:paraId="35DB2C7D" w14:textId="77777777" w:rsidR="00EA6B88" w:rsidRDefault="00EA6B88" w:rsidP="00EA6B88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A2984DF" w14:textId="77777777" w:rsidR="00EA6B88" w:rsidRDefault="00EA6B88" w:rsidP="00EA6B8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B858F67" w14:textId="77777777" w:rsidR="00704190" w:rsidRDefault="00704190">
      <w:pPr>
        <w:rPr>
          <w:rFonts w:eastAsia="Times New Roman" w:cstheme="minorHAnsi"/>
          <w:b/>
          <w:bCs/>
        </w:rPr>
      </w:pPr>
    </w:p>
    <w:p w14:paraId="4DDB5459" w14:textId="77777777" w:rsidR="00704190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704190" w:rsidRDefault="00704190">
      <w:pPr>
        <w:rPr>
          <w:rFonts w:eastAsia="Times New Roman" w:cstheme="minorHAnsi"/>
          <w:b/>
          <w:bCs/>
        </w:rPr>
      </w:pPr>
    </w:p>
    <w:p w14:paraId="3E21CA80" w14:textId="77777777" w:rsidR="00704190" w:rsidRDefault="00704190">
      <w:pPr>
        <w:rPr>
          <w:rFonts w:eastAsia="Times New Roman" w:cstheme="minorHAnsi"/>
          <w:b/>
          <w:bCs/>
        </w:rPr>
      </w:pPr>
    </w:p>
    <w:p w14:paraId="31625B48" w14:textId="77777777" w:rsidR="00704190" w:rsidRDefault="00000000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520F91C" w:rsidR="00704190" w:rsidRPr="00EA6B8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Sen Liu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3B528F">
        <w:rPr>
          <w:rFonts w:eastAsia="Times New Roman" w:cstheme="minorHAnsi"/>
        </w:rPr>
        <w:t>Our</w:t>
      </w:r>
      <w:r w:rsidR="00C972B5" w:rsidRPr="00C972B5">
        <w:rPr>
          <w:rFonts w:eastAsia="Times New Roman" w:cstheme="minorHAnsi"/>
        </w:rPr>
        <w:t xml:space="preserve"> protocol enables the translation of digital surgical plans into patient-specific cutting guides, achieving sub-millimeter resection accuracy while reducing operative time, even in complex cases</w:t>
      </w:r>
      <w:r w:rsidR="00C972B5">
        <w:rPr>
          <w:rFonts w:eastAsia="Times New Roman" w:cstheme="minorHAnsi"/>
        </w:rPr>
        <w:t>.</w:t>
      </w:r>
    </w:p>
    <w:p w14:paraId="502CCE13" w14:textId="77777777" w:rsidR="00EA6B88" w:rsidRDefault="00EA6B88" w:rsidP="00EA6B88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94110C2" w14:textId="77777777" w:rsidR="00EA6B88" w:rsidRDefault="00EA6B88" w:rsidP="00EA6B8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93C2229" w14:textId="77777777" w:rsidR="00704190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4B1ACC9" w:rsidR="00704190" w:rsidRPr="00EA6B8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Sen Liu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402063" w:rsidRPr="00402063">
        <w:rPr>
          <w:rFonts w:eastAsia="Times New Roman" w:cstheme="minorHAnsi"/>
        </w:rPr>
        <w:t>This work establishes a validated digital workflow that enables future advances, including augmented reality navigation, in joint replacement surgery.</w:t>
      </w:r>
    </w:p>
    <w:p w14:paraId="27E0E29A" w14:textId="77777777" w:rsidR="00EA6B88" w:rsidRDefault="00EA6B88" w:rsidP="00EA6B88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4D288E1E" w14:textId="77777777" w:rsidR="00EA6B88" w:rsidRDefault="00EA6B88" w:rsidP="00EA6B8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BE3BC5" w14:textId="77777777" w:rsidR="00704190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5016FA07" w:rsidR="00704190" w:rsidRPr="00EA6B8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Sen Liu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Future work will focus on refining AI for soft-tissue prediction and reducing costs to make this technology more widely accessible.</w:t>
      </w:r>
    </w:p>
    <w:p w14:paraId="508CB382" w14:textId="77777777" w:rsidR="00EA6B88" w:rsidRDefault="00EA6B88" w:rsidP="00EA6B88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8F9C1CD" w14:textId="77777777" w:rsidR="00EA6B88" w:rsidRDefault="00EA6B88" w:rsidP="00EA6B8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53E09AA" w14:textId="77777777" w:rsidR="00704190" w:rsidRDefault="00704190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704190" w:rsidRDefault="00704190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70419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77777777" w:rsidR="00704190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4FD5D05C" w14:textId="77777777" w:rsidR="00704190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234F0D07" w14:textId="77777777" w:rsidR="00704190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lang w:eastAsia="zh-CN"/>
        </w:rPr>
        <w:t>Research Ethics Committee</w:t>
      </w:r>
      <w:r>
        <w:rPr>
          <w:rFonts w:eastAsia="Times New Roman" w:cstheme="minorHAnsi"/>
        </w:rPr>
        <w:t xml:space="preserve"> at </w:t>
      </w:r>
      <w:r>
        <w:rPr>
          <w:lang w:eastAsia="zh-CN"/>
        </w:rPr>
        <w:t>the First Hospital of Hebei Medical University</w:t>
      </w:r>
    </w:p>
    <w:p w14:paraId="3C78C807" w14:textId="77777777" w:rsidR="00704190" w:rsidRDefault="00704190">
      <w:pPr>
        <w:rPr>
          <w:rFonts w:cstheme="minorHAnsi"/>
          <w:b/>
          <w:i/>
          <w:color w:val="0000FF"/>
        </w:rPr>
      </w:pPr>
    </w:p>
    <w:p w14:paraId="08FB6FAB" w14:textId="77777777" w:rsidR="0070419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70419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704190" w:rsidRDefault="00704190">
      <w:pPr>
        <w:rPr>
          <w:rFonts w:cstheme="minorHAnsi"/>
        </w:rPr>
      </w:pPr>
    </w:p>
    <w:p w14:paraId="75DFC648" w14:textId="08C83085" w:rsidR="00704190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AI-Assisted Preoperative Planning and Instrument Fabrication for Knee Arthroplasty</w:t>
      </w:r>
    </w:p>
    <w:p w14:paraId="314C5FBA" w14:textId="77777777" w:rsidR="0070419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commentRangeStart w:id="2"/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  <w:commentRangeEnd w:id="2"/>
      <w:r w:rsidR="003B528F">
        <w:rPr>
          <w:rStyle w:val="CommentReference"/>
          <w:rFonts w:cstheme="minorHAnsi"/>
          <w:sz w:val="24"/>
          <w:szCs w:val="24"/>
        </w:rPr>
        <w:commentReference w:id="2"/>
      </w:r>
    </w:p>
    <w:p w14:paraId="6FE16670" w14:textId="77777777" w:rsidR="00704190" w:rsidRPr="00C972B5" w:rsidRDefault="00704190" w:rsidP="00C972B5">
      <w:pPr>
        <w:spacing w:before="120"/>
        <w:rPr>
          <w:rFonts w:cstheme="minorHAnsi"/>
        </w:rPr>
      </w:pPr>
    </w:p>
    <w:p w14:paraId="7486BE7F" w14:textId="5DF61FB4" w:rsidR="00704190" w:rsidRDefault="00000000">
      <w:pPr>
        <w:pStyle w:val="Narration"/>
        <w:numPr>
          <w:ilvl w:val="1"/>
          <w:numId w:val="2"/>
        </w:numPr>
      </w:pPr>
      <w:r>
        <w:t xml:space="preserve">To begin, select patients with anteromedial compartment osteoarthritis or medial femoral condyle osteonecrosis </w:t>
      </w:r>
      <w:r>
        <w:rPr>
          <w:b/>
          <w:bCs/>
        </w:rPr>
        <w:t>[1]</w:t>
      </w:r>
      <w:r>
        <w:t xml:space="preserve">. Confirm that the anterior cruciate ligament is intact, the medial collateral ligament is competent, and </w:t>
      </w:r>
      <w:r w:rsidR="00EA6B88">
        <w:t xml:space="preserve">the </w:t>
      </w:r>
      <w:r>
        <w:t xml:space="preserve">lateral compartment cartilage shows Outerbridge grade two or less </w:t>
      </w:r>
      <w:r>
        <w:rPr>
          <w:b/>
          <w:bCs/>
        </w:rPr>
        <w:t>[2]</w:t>
      </w:r>
      <w:r>
        <w:t>.</w:t>
      </w:r>
    </w:p>
    <w:p w14:paraId="7046FC0E" w14:textId="77777777" w:rsidR="00704190" w:rsidRDefault="00000000">
      <w:pPr>
        <w:pStyle w:val="ShotDescription"/>
        <w:numPr>
          <w:ilvl w:val="2"/>
          <w:numId w:val="2"/>
        </w:numPr>
      </w:pPr>
      <w:r>
        <w:t>WIDE: Talent reviewing a patient list and imaging, selecting eligible patients.</w:t>
      </w:r>
    </w:p>
    <w:p w14:paraId="3E03FCCF" w14:textId="77777777" w:rsidR="00704190" w:rsidRDefault="00000000">
      <w:pPr>
        <w:pStyle w:val="ShotDescription"/>
        <w:numPr>
          <w:ilvl w:val="2"/>
          <w:numId w:val="2"/>
        </w:numPr>
      </w:pPr>
      <w:r>
        <w:t>Talent pointing to MRI/radiology images showing intact ligaments and appropriate cartilage status.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t>TEXT ON PLAIN BACKGROUND:</w:t>
      </w:r>
      <w:r>
        <w:br/>
        <w:t xml:space="preserve">Exclude </w:t>
      </w:r>
      <w:r>
        <w:br/>
        <w:t>Patients With Inflammatory Arthritis</w:t>
      </w:r>
      <w:r>
        <w:br/>
        <w:t>Varus Deformity Varus Deformity &gt;15</w:t>
      </w:r>
      <w:r>
        <w:br/>
        <w:t>Flexion Contracture &gt;15°</w:t>
      </w:r>
      <w:r>
        <w:br/>
        <w:t>Knee Flexion &lt;90°</w:t>
      </w:r>
      <w:r>
        <w:br/>
      </w:r>
      <w:r>
        <w:rPr>
          <w:i/>
          <w:iCs/>
          <w:color w:val="0000FF"/>
        </w:rPr>
        <w:t>Video Editor: Please play both shots side by side in a split screen</w:t>
      </w:r>
      <w:r>
        <w:rPr>
          <w:i/>
          <w:iCs/>
        </w:rPr>
        <w:t xml:space="preserve"> </w:t>
      </w:r>
    </w:p>
    <w:p w14:paraId="4A89EBD7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Acquire a thin-slice CT scan extending from fifteen centimeters proximal to the femoral condyles to fifteen centimeters distal to the tibial plateau </w:t>
      </w:r>
      <w:r>
        <w:rPr>
          <w:b/>
          <w:bCs/>
        </w:rPr>
        <w:t>[1]</w:t>
      </w:r>
      <w:r>
        <w:t xml:space="preserve">. Obtain full-length, weight-bearing radiographs plus dedicated knee views for comprehensive preoperative evaluation </w:t>
      </w:r>
      <w:r>
        <w:rPr>
          <w:b/>
          <w:bCs/>
        </w:rPr>
        <w:t>[2]</w:t>
      </w:r>
      <w:r>
        <w:t>.</w:t>
      </w:r>
    </w:p>
    <w:p w14:paraId="28296389" w14:textId="77777777" w:rsidR="00704190" w:rsidRDefault="00000000">
      <w:pPr>
        <w:pStyle w:val="ShotDescription"/>
        <w:numPr>
          <w:ilvl w:val="2"/>
          <w:numId w:val="2"/>
        </w:numPr>
      </w:pPr>
      <w:r>
        <w:t>Talent at looking at a CT scan of the region proximal to the femoral condyles and distal to the tibial plateau.</w:t>
      </w:r>
    </w:p>
    <w:p w14:paraId="5A12DA74" w14:textId="4E328346" w:rsidR="00704190" w:rsidRDefault="00000000">
      <w:pPr>
        <w:pStyle w:val="ShotDescription"/>
        <w:numPr>
          <w:ilvl w:val="2"/>
          <w:numId w:val="2"/>
        </w:numPr>
      </w:pPr>
      <w:r>
        <w:t xml:space="preserve">Shot of full-length </w:t>
      </w:r>
      <w:r w:rsidR="00EA6B88">
        <w:t>weight-bearing</w:t>
      </w:r>
      <w:r>
        <w:t xml:space="preserve"> radiographs with knee views.</w:t>
      </w:r>
    </w:p>
    <w:p w14:paraId="29D38FB3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For CT data segmentation, launch the </w:t>
      </w:r>
      <w:r w:rsidRPr="00EA6B88">
        <w:rPr>
          <w:b/>
          <w:bCs/>
        </w:rPr>
        <w:t>Mimics</w:t>
      </w:r>
      <w:r>
        <w:t xml:space="preserve"> software version 2.1 and import the CT DICOM </w:t>
      </w:r>
      <w:r>
        <w:rPr>
          <w:i/>
          <w:iCs/>
          <w:color w:val="EE0000"/>
        </w:rPr>
        <w:t xml:space="preserve">(die-com) </w:t>
      </w:r>
      <w:r>
        <w:t xml:space="preserve">data of the femur, patella, tibia, and fibula </w:t>
      </w:r>
      <w:r>
        <w:rPr>
          <w:b/>
          <w:bCs/>
        </w:rPr>
        <w:t>[1]</w:t>
      </w:r>
      <w:r>
        <w:t xml:space="preserve">. Use the </w:t>
      </w:r>
      <w:r>
        <w:rPr>
          <w:b/>
          <w:bCs/>
        </w:rPr>
        <w:t>Threshold</w:t>
      </w:r>
      <w:r>
        <w:t xml:space="preserve"> command to adjust the standardized threshold range for bone with a minimum value of one hundred seventy</w:t>
      </w:r>
      <w:r>
        <w:noBreakHyphen/>
        <w:t>five and filter out non</w:t>
      </w:r>
      <w:r>
        <w:noBreakHyphen/>
        <w:t xml:space="preserve">bone voxels </w:t>
      </w:r>
      <w:r>
        <w:rPr>
          <w:b/>
          <w:bCs/>
        </w:rPr>
        <w:t>[2]</w:t>
      </w:r>
      <w:r>
        <w:t>.</w:t>
      </w:r>
    </w:p>
    <w:p w14:paraId="20536C09" w14:textId="77777777" w:rsidR="00704190" w:rsidRDefault="00000000">
      <w:pPr>
        <w:pStyle w:val="Narration"/>
        <w:ind w:firstLine="0"/>
      </w:pPr>
      <w:r>
        <w:rPr>
          <w:color w:val="auto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eastAsia="Times New Roman" w:cstheme="minorHAnsi"/>
          <w:b/>
          <w:highlight w:val="yellow"/>
        </w:rPr>
        <w:t xml:space="preserve"> </w:t>
      </w:r>
      <w:hyperlink r:id="rId13" w:history="1">
        <w:r w:rsidR="0070419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https://review.jove.com/account/file-uploader?src=21189008</w:t>
        </w:r>
      </w:hyperlink>
    </w:p>
    <w:p w14:paraId="3B644B38" w14:textId="77777777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Mimic software is being launched then the CT DICOM data of the femur, patella, tibia and fibula are being imported.</w:t>
      </w:r>
    </w:p>
    <w:p w14:paraId="39DB543B" w14:textId="77777777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lastRenderedPageBreak/>
        <w:t>SCREEN</w:t>
      </w:r>
      <w:r>
        <w:t xml:space="preserve">: Show the </w:t>
      </w:r>
      <w:r>
        <w:rPr>
          <w:b/>
          <w:bCs/>
        </w:rPr>
        <w:t>Threshold</w:t>
      </w:r>
      <w:r>
        <w:t xml:space="preserve"> tool being adjusted to bone range values.</w:t>
      </w:r>
    </w:p>
    <w:p w14:paraId="2E3B3606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Then use the </w:t>
      </w:r>
      <w:r>
        <w:rPr>
          <w:b/>
          <w:bCs/>
        </w:rPr>
        <w:t>Region Grow</w:t>
      </w:r>
      <w:r>
        <w:t xml:space="preserve"> command to extract bones into separate regions </w:t>
      </w:r>
      <w:r>
        <w:rPr>
          <w:b/>
          <w:bCs/>
        </w:rPr>
        <w:t>[1]</w:t>
      </w:r>
      <w:r>
        <w:t xml:space="preserve">. Next, use the </w:t>
      </w:r>
      <w:r>
        <w:rPr>
          <w:b/>
          <w:bCs/>
        </w:rPr>
        <w:t xml:space="preserve">Edit Masks </w:t>
      </w:r>
      <w:r>
        <w:t xml:space="preserve">tool to add and fill any unselected skeletal areas </w:t>
      </w:r>
      <w:r>
        <w:rPr>
          <w:b/>
          <w:bCs/>
        </w:rPr>
        <w:t>[2]</w:t>
      </w:r>
      <w:r>
        <w:t xml:space="preserve">. Convert the </w:t>
      </w:r>
      <w:r>
        <w:rPr>
          <w:b/>
          <w:bCs/>
        </w:rPr>
        <w:t>masks</w:t>
      </w:r>
      <w:r>
        <w:t xml:space="preserve"> into mesh data </w:t>
      </w:r>
      <w:r>
        <w:rPr>
          <w:b/>
          <w:bCs/>
        </w:rPr>
        <w:t>[3]</w:t>
      </w:r>
      <w:r>
        <w:t>.</w:t>
      </w:r>
    </w:p>
    <w:p w14:paraId="44A031BE" w14:textId="78178B8E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>Region grow command is being selected</w:t>
      </w:r>
      <w:r>
        <w:t>.</w:t>
      </w:r>
    </w:p>
    <w:p w14:paraId="50A117FF" w14:textId="63804AA2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>T</w:t>
      </w:r>
      <w:r>
        <w:t xml:space="preserve">he mask editing interface </w:t>
      </w:r>
      <w:r w:rsidR="008E6BD4">
        <w:t xml:space="preserve">is being used, and unselected skeletal areas are </w:t>
      </w:r>
      <w:r>
        <w:t>completed.</w:t>
      </w:r>
    </w:p>
    <w:p w14:paraId="74DE4BDF" w14:textId="01249CAE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 xml:space="preserve">The masks </w:t>
      </w:r>
      <w:r w:rsidR="003B528F">
        <w:t>are</w:t>
      </w:r>
      <w:r w:rsidR="008E6BD4">
        <w:t xml:space="preserve"> being converted to </w:t>
      </w:r>
      <w:r>
        <w:t>mesh/three</w:t>
      </w:r>
      <w:r>
        <w:noBreakHyphen/>
        <w:t>dimensional grid.</w:t>
      </w:r>
    </w:p>
    <w:p w14:paraId="0F119DA1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Export the </w:t>
      </w:r>
      <w:r>
        <w:rPr>
          <w:b/>
          <w:bCs/>
        </w:rPr>
        <w:t>STL</w:t>
      </w:r>
      <w:r>
        <w:t xml:space="preserve"> bone models for all relevant structures and save them as backup files </w:t>
      </w:r>
      <w:r>
        <w:rPr>
          <w:b/>
          <w:bCs/>
        </w:rPr>
        <w:t>[1]</w:t>
      </w:r>
      <w:r>
        <w:t>.</w:t>
      </w:r>
    </w:p>
    <w:p w14:paraId="31D8E775" w14:textId="053BEE83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>The STL bone model is being</w:t>
      </w:r>
      <w:r>
        <w:t xml:space="preserve"> export</w:t>
      </w:r>
      <w:r w:rsidR="008E6BD4">
        <w:t>ed</w:t>
      </w:r>
      <w:r w:rsidR="003B528F">
        <w:t>,</w:t>
      </w:r>
      <w:r>
        <w:t xml:space="preserve"> and </w:t>
      </w:r>
      <w:r w:rsidR="008E6BD4">
        <w:t xml:space="preserve">the files are being </w:t>
      </w:r>
      <w:r>
        <w:t>sav</w:t>
      </w:r>
      <w:r w:rsidR="008E6BD4">
        <w:t>ed.</w:t>
      </w:r>
    </w:p>
    <w:p w14:paraId="69342F4B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Now, launch the Creo </w:t>
      </w:r>
      <w:r>
        <w:rPr>
          <w:i/>
          <w:iCs/>
          <w:color w:val="EE0000"/>
        </w:rPr>
        <w:t xml:space="preserve">(Kree-Oh) </w:t>
      </w:r>
      <w:r>
        <w:t xml:space="preserve">Parametric software and import the STL model data of the femur, patella, tibia, and fibula </w:t>
      </w:r>
      <w:r>
        <w:rPr>
          <w:b/>
          <w:bCs/>
        </w:rPr>
        <w:t>[1]</w:t>
      </w:r>
      <w:r>
        <w:t xml:space="preserve">. Analyse the femoral anatomy by identifying key landmarks such as the condylar line, distal femoral surface, posterior condylar surface, mechanical axis, and anatomical axis </w:t>
      </w:r>
      <w:r>
        <w:rPr>
          <w:b/>
          <w:bCs/>
        </w:rPr>
        <w:t>[2]</w:t>
      </w:r>
      <w:r>
        <w:t>.</w:t>
      </w:r>
    </w:p>
    <w:p w14:paraId="12074E81" w14:textId="1BA7E800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>Cre</w:t>
      </w:r>
      <w:r>
        <w:t>o</w:t>
      </w:r>
      <w:r w:rsidR="008E6BD4">
        <w:t xml:space="preserve"> is being launched</w:t>
      </w:r>
      <w:r>
        <w:t xml:space="preserve"> and </w:t>
      </w:r>
      <w:r w:rsidR="008E6BD4">
        <w:t xml:space="preserve">STL </w:t>
      </w:r>
      <w:r>
        <w:t>files</w:t>
      </w:r>
      <w:r w:rsidR="008E6BD4">
        <w:t xml:space="preserve"> are being imported.</w:t>
      </w:r>
    </w:p>
    <w:p w14:paraId="759DDD02" w14:textId="77777777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The condylar line, distal femoral surface, posterior condylar surface, mechanical axis, and anatomical axis are being identified. </w:t>
      </w:r>
    </w:p>
    <w:p w14:paraId="44348093" w14:textId="685C76B7" w:rsidR="00704190" w:rsidRDefault="00000000">
      <w:pPr>
        <w:pStyle w:val="Narration"/>
        <w:numPr>
          <w:ilvl w:val="1"/>
          <w:numId w:val="2"/>
        </w:numPr>
      </w:pPr>
      <w:r>
        <w:t>Determine the patient</w:t>
      </w:r>
      <w:r>
        <w:noBreakHyphen/>
        <w:t>specific femoral angles</w:t>
      </w:r>
      <w:r w:rsidR="008E6BD4">
        <w:t>, including femoral varus and femoral external rotation,</w:t>
      </w:r>
      <w:r>
        <w:t xml:space="preserve"> based on the three</w:t>
      </w:r>
      <w:r>
        <w:noBreakHyphen/>
        <w:t xml:space="preserve">dimensional anatomy </w:t>
      </w:r>
      <w:r>
        <w:rPr>
          <w:b/>
          <w:bCs/>
        </w:rPr>
        <w:t>[1]</w:t>
      </w:r>
      <w:r>
        <w:t>. Then determine the patient</w:t>
      </w:r>
      <w:r>
        <w:noBreakHyphen/>
        <w:t>specific tibial angles</w:t>
      </w:r>
      <w:r w:rsidR="00157FB7">
        <w:t>,</w:t>
      </w:r>
      <w:r>
        <w:t xml:space="preserve"> including tibial varus, tibial retroversion, and tibial external rotation </w:t>
      </w:r>
      <w:r>
        <w:rPr>
          <w:b/>
          <w:bCs/>
        </w:rPr>
        <w:t>[2]</w:t>
      </w:r>
      <w:r>
        <w:t>.</w:t>
      </w:r>
    </w:p>
    <w:p w14:paraId="2D356224" w14:textId="273F0AA4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>The</w:t>
      </w:r>
      <w:r>
        <w:t xml:space="preserve"> </w:t>
      </w:r>
      <w:r w:rsidR="008E6BD4">
        <w:t>patient</w:t>
      </w:r>
      <w:r w:rsidR="008E6BD4">
        <w:noBreakHyphen/>
        <w:t>specific femoral angles are being defined</w:t>
      </w:r>
      <w:r>
        <w:t>.</w:t>
      </w:r>
    </w:p>
    <w:p w14:paraId="2C17A33E" w14:textId="1CF8617A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 xml:space="preserve">The </w:t>
      </w:r>
      <w:r>
        <w:t>tibial angular parameters</w:t>
      </w:r>
      <w:r w:rsidR="008E6BD4">
        <w:t xml:space="preserve"> are being measured.</w:t>
      </w:r>
    </w:p>
    <w:p w14:paraId="21DE5452" w14:textId="18924840" w:rsidR="00704190" w:rsidRDefault="00000000">
      <w:pPr>
        <w:pStyle w:val="Narration"/>
        <w:numPr>
          <w:ilvl w:val="1"/>
          <w:numId w:val="2"/>
        </w:numPr>
      </w:pPr>
      <w:r>
        <w:t xml:space="preserve">Based on the bone morphology, select </w:t>
      </w:r>
      <w:r w:rsidR="008E6BD4">
        <w:t>the appropriate</w:t>
      </w:r>
      <w:r>
        <w:t xml:space="preserve"> prosthesis components </w:t>
      </w:r>
      <w:r>
        <w:rPr>
          <w:b/>
          <w:bCs/>
        </w:rPr>
        <w:t>[1]</w:t>
      </w:r>
      <w:r>
        <w:t xml:space="preserve">. Verify implant alignment and gap balance to achieve zero-degree flexion and ninety-degree extension gaps within a tolerance of </w:t>
      </w:r>
      <w:r w:rsidR="008E6BD4">
        <w:t>approximately 1 millimeter</w:t>
      </w:r>
      <w:r>
        <w:t xml:space="preserve"> </w:t>
      </w:r>
      <w:r>
        <w:rPr>
          <w:b/>
          <w:bCs/>
        </w:rPr>
        <w:t>[2]</w:t>
      </w:r>
      <w:r>
        <w:t xml:space="preserve">. </w:t>
      </w:r>
    </w:p>
    <w:p w14:paraId="69559C9D" w14:textId="4AB2E43A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</w:t>
      </w:r>
      <w:r w:rsidR="00404D49">
        <w:t xml:space="preserve"> </w:t>
      </w:r>
      <w:r w:rsidR="00404D49">
        <w:t>prosthesis</w:t>
      </w:r>
      <w:r>
        <w:t xml:space="preserve"> component selection and placement on the 3D model.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t xml:space="preserve">TEXT ON PLAIN BACKGROUND: </w:t>
      </w:r>
      <w:r>
        <w:br/>
      </w:r>
      <w:r>
        <w:rPr>
          <w:lang w:eastAsia="zh-CN"/>
        </w:rPr>
        <w:t>Femoral Component (size 1-6) : positioned 2</w:t>
      </w:r>
      <w:r>
        <w:rPr>
          <w:lang w:val="en-IN" w:eastAsia="zh-CN"/>
        </w:rPr>
        <w:t>-</w:t>
      </w:r>
      <w:r>
        <w:rPr>
          <w:lang w:eastAsia="zh-CN"/>
        </w:rPr>
        <w:t>3 mm from the femoral cortical edge</w:t>
      </w:r>
      <w:r>
        <w:rPr>
          <w:lang w:eastAsia="zh-CN"/>
        </w:rPr>
        <w:br/>
        <w:t>Tibial Component (size 1-6) : avoiding edge overhang or prosthesis conflict</w:t>
      </w:r>
      <w:r>
        <w:rPr>
          <w:lang w:eastAsia="zh-CN"/>
        </w:rPr>
        <w:br/>
        <w:t>Polyethylene Insert (size 9-13 mm)</w:t>
      </w:r>
      <w:r>
        <w:rPr>
          <w:lang w:eastAsia="zh-CN"/>
        </w:rPr>
        <w:br/>
      </w:r>
      <w:r>
        <w:rPr>
          <w:i/>
          <w:iCs/>
          <w:color w:val="0000FF"/>
        </w:rPr>
        <w:t>Video Editor: Please play both shots side by side in a split screen</w:t>
      </w:r>
    </w:p>
    <w:p w14:paraId="2A87395C" w14:textId="77777777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alignment verification interface and gap measurements.</w:t>
      </w:r>
    </w:p>
    <w:p w14:paraId="20B03BF1" w14:textId="77777777" w:rsidR="00704190" w:rsidRDefault="00000000">
      <w:pPr>
        <w:pStyle w:val="Narration"/>
        <w:numPr>
          <w:ilvl w:val="1"/>
          <w:numId w:val="2"/>
        </w:numPr>
      </w:pPr>
      <w:r>
        <w:lastRenderedPageBreak/>
        <w:t xml:space="preserve">Then generate a preoperative planning report summarizing component sizing, alignment parameters, and virtual simulation results </w:t>
      </w:r>
      <w:r>
        <w:rPr>
          <w:b/>
          <w:bCs/>
        </w:rPr>
        <w:t>[1]</w:t>
      </w:r>
      <w:r>
        <w:t>.</w:t>
      </w:r>
    </w:p>
    <w:p w14:paraId="23F844E6" w14:textId="0008EB98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>Preoperative planning report is being generated.</w:t>
      </w:r>
    </w:p>
    <w:p w14:paraId="0677F5D0" w14:textId="7142CC5B" w:rsidR="00704190" w:rsidRDefault="00000000">
      <w:pPr>
        <w:pStyle w:val="Narration"/>
        <w:numPr>
          <w:ilvl w:val="1"/>
          <w:numId w:val="2"/>
        </w:numPr>
      </w:pPr>
      <w:r>
        <w:t>For the design of patient-specific instrument, use AI algorithms to automatically generate cutting guide designs from the finalized three</w:t>
      </w:r>
      <w:r>
        <w:noBreakHyphen/>
        <w:t xml:space="preserve">dimensional plan </w:t>
      </w:r>
      <w:r>
        <w:rPr>
          <w:b/>
          <w:bCs/>
        </w:rPr>
        <w:t>[1]</w:t>
      </w:r>
      <w:r>
        <w:t>. Manually validate and edit the AI</w:t>
      </w:r>
      <w:r>
        <w:noBreakHyphen/>
        <w:t xml:space="preserve">generated design by adjusting contact surface offsets and pinning trajectories if needed </w:t>
      </w:r>
      <w:r>
        <w:rPr>
          <w:b/>
          <w:bCs/>
        </w:rPr>
        <w:t>[2]</w:t>
      </w:r>
      <w:r>
        <w:t>.</w:t>
      </w:r>
    </w:p>
    <w:p w14:paraId="431DE043" w14:textId="6AAA4E74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>T</w:t>
      </w:r>
      <w:r>
        <w:t xml:space="preserve">he </w:t>
      </w:r>
      <w:r w:rsidR="00157FB7">
        <w:t>AI algorithms are being used and cutting guide designs are being generated.</w:t>
      </w:r>
    </w:p>
    <w:p w14:paraId="3AFA1466" w14:textId="57251571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8E6BD4">
        <w:t>The</w:t>
      </w:r>
      <w:r>
        <w:t xml:space="preserve"> manual edits </w:t>
      </w:r>
      <w:r w:rsidR="008E6BD4">
        <w:t xml:space="preserve">are </w:t>
      </w:r>
      <w:r>
        <w:t>being applied to the guide design.</w:t>
      </w:r>
    </w:p>
    <w:p w14:paraId="26ED5C68" w14:textId="40272FFE" w:rsidR="00704190" w:rsidRDefault="00000000">
      <w:pPr>
        <w:pStyle w:val="Narration"/>
        <w:numPr>
          <w:ilvl w:val="1"/>
          <w:numId w:val="2"/>
        </w:numPr>
      </w:pPr>
      <w:r>
        <w:t xml:space="preserve">Then design a tibial cutting guide that incorporates three fixation pinpoints </w:t>
      </w:r>
      <w:r>
        <w:rPr>
          <w:b/>
          <w:bCs/>
        </w:rPr>
        <w:t>[1]</w:t>
      </w:r>
      <w:r>
        <w:t xml:space="preserve">. Also design a femoral guide I </w:t>
      </w:r>
      <w:r>
        <w:rPr>
          <w:i/>
          <w:iCs/>
          <w:color w:val="EE0000"/>
        </w:rPr>
        <w:t>(</w:t>
      </w:r>
      <w:r w:rsidR="008E6BD4">
        <w:rPr>
          <w:i/>
          <w:iCs/>
          <w:color w:val="EE0000"/>
        </w:rPr>
        <w:t xml:space="preserve">one) </w:t>
      </w:r>
      <w:r w:rsidR="008E6BD4" w:rsidRPr="00157FB7">
        <w:t>for</w:t>
      </w:r>
      <w:r>
        <w:t xml:space="preserve"> distal resection and femoral guide II </w:t>
      </w:r>
      <w:r>
        <w:rPr>
          <w:i/>
          <w:iCs/>
          <w:color w:val="EE0000"/>
        </w:rPr>
        <w:t>(</w:t>
      </w:r>
      <w:r w:rsidR="00157FB7">
        <w:rPr>
          <w:i/>
          <w:iCs/>
          <w:color w:val="EE0000"/>
        </w:rPr>
        <w:t xml:space="preserve">two) </w:t>
      </w:r>
      <w:r w:rsidR="00157FB7" w:rsidRPr="00157FB7">
        <w:t>for</w:t>
      </w:r>
      <w:r>
        <w:t xml:space="preserve"> posterior cuts and peg</w:t>
      </w:r>
      <w:r>
        <w:noBreakHyphen/>
        <w:t xml:space="preserve">hole drilling </w:t>
      </w:r>
      <w:r>
        <w:rPr>
          <w:b/>
          <w:bCs/>
        </w:rPr>
        <w:t>[2]</w:t>
      </w:r>
      <w:r>
        <w:t>.</w:t>
      </w:r>
    </w:p>
    <w:p w14:paraId="7AFEC2F7" w14:textId="77777777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tibial guide with three pin locations.</w:t>
      </w:r>
    </w:p>
    <w:p w14:paraId="4E3649C3" w14:textId="77777777" w:rsidR="0070419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femoral guides on screen.</w:t>
      </w:r>
    </w:p>
    <w:p w14:paraId="13B88ADF" w14:textId="77777777" w:rsidR="00704190" w:rsidRDefault="00000000">
      <w:pPr>
        <w:pStyle w:val="Narration"/>
        <w:numPr>
          <w:ilvl w:val="1"/>
          <w:numId w:val="2"/>
        </w:numPr>
      </w:pPr>
      <w:r>
        <w:t>Fabricate all guides using medical</w:t>
      </w:r>
      <w:r>
        <w:noBreakHyphen/>
        <w:t xml:space="preserve">grade polyamide twelve via additive manufacturing using selective laser sintering technology </w:t>
      </w:r>
      <w:r>
        <w:rPr>
          <w:b/>
          <w:bCs/>
        </w:rPr>
        <w:t>[1-TXT]</w:t>
      </w:r>
      <w:r>
        <w:t>.</w:t>
      </w:r>
    </w:p>
    <w:p w14:paraId="29B43600" w14:textId="0D4B7C89" w:rsidR="00704190" w:rsidRDefault="00000000">
      <w:pPr>
        <w:pStyle w:val="ShotDescription"/>
        <w:numPr>
          <w:ilvl w:val="2"/>
          <w:numId w:val="2"/>
        </w:numPr>
      </w:pPr>
      <w:r>
        <w:t xml:space="preserve">Talent at the 3D printer bed preparing the build. </w:t>
      </w:r>
    </w:p>
    <w:p w14:paraId="01885F31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Next, unpack and depowder the printed guides </w:t>
      </w:r>
      <w:r>
        <w:rPr>
          <w:b/>
          <w:bCs/>
        </w:rPr>
        <w:t>[1]</w:t>
      </w:r>
      <w:r>
        <w:t xml:space="preserve">. Perform shot blasting to achieve a smooth surface finish </w:t>
      </w:r>
      <w:r>
        <w:rPr>
          <w:b/>
          <w:bCs/>
        </w:rPr>
        <w:t>[2]</w:t>
      </w:r>
      <w:r>
        <w:t xml:space="preserve">. Verify dimensional accuracy against the digital model </w:t>
      </w:r>
      <w:r>
        <w:rPr>
          <w:b/>
          <w:bCs/>
        </w:rPr>
        <w:t>[3]</w:t>
      </w:r>
      <w:r>
        <w:t>.</w:t>
      </w:r>
    </w:p>
    <w:p w14:paraId="67B88F53" w14:textId="77777777" w:rsidR="00704190" w:rsidRDefault="00000000">
      <w:pPr>
        <w:pStyle w:val="ShotDescription"/>
        <w:numPr>
          <w:ilvl w:val="2"/>
          <w:numId w:val="2"/>
        </w:numPr>
      </w:pPr>
      <w:r>
        <w:t>Talent removing parts from the build chamber.</w:t>
      </w:r>
    </w:p>
    <w:p w14:paraId="1899838E" w14:textId="77777777" w:rsidR="00704190" w:rsidRDefault="00000000">
      <w:pPr>
        <w:pStyle w:val="ShotDescription"/>
        <w:numPr>
          <w:ilvl w:val="2"/>
          <w:numId w:val="2"/>
        </w:numPr>
      </w:pPr>
      <w:r>
        <w:t>Talent operating shot blast cabinet with guides.</w:t>
      </w:r>
    </w:p>
    <w:p w14:paraId="68801819" w14:textId="77777777" w:rsidR="00704190" w:rsidRDefault="00000000">
      <w:pPr>
        <w:pStyle w:val="ShotDescription"/>
        <w:numPr>
          <w:ilvl w:val="2"/>
          <w:numId w:val="2"/>
        </w:numPr>
      </w:pPr>
      <w:r>
        <w:t>Talent measuring guides with calipers and comparing to software.</w:t>
      </w:r>
    </w:p>
    <w:p w14:paraId="15296874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Clean the guides with ultrasonic cleaning in deionized water </w:t>
      </w:r>
      <w:r>
        <w:rPr>
          <w:b/>
          <w:bCs/>
        </w:rPr>
        <w:t>[1]</w:t>
      </w:r>
      <w:r>
        <w:t xml:space="preserve">. Then dry the guides and pack them for terminal sterilization via autoclaving at 132 degrees Celsius for four minutes </w:t>
      </w:r>
      <w:r>
        <w:rPr>
          <w:b/>
          <w:bCs/>
        </w:rPr>
        <w:t>[2]</w:t>
      </w:r>
      <w:r>
        <w:t>.</w:t>
      </w:r>
    </w:p>
    <w:p w14:paraId="7098D6CC" w14:textId="77777777" w:rsidR="00704190" w:rsidRDefault="00000000">
      <w:pPr>
        <w:pStyle w:val="ShotDescription"/>
        <w:numPr>
          <w:ilvl w:val="2"/>
          <w:numId w:val="2"/>
        </w:numPr>
      </w:pPr>
      <w:r>
        <w:t>Talent placing the guides in an ultrasonic cleaner.</w:t>
      </w:r>
    </w:p>
    <w:p w14:paraId="2A13B8F6" w14:textId="77777777" w:rsidR="00704190" w:rsidRDefault="00000000">
      <w:pPr>
        <w:pStyle w:val="ShotDescription"/>
        <w:numPr>
          <w:ilvl w:val="2"/>
          <w:numId w:val="2"/>
        </w:numPr>
      </w:pPr>
      <w:r>
        <w:t>Talent loading packaged guides into the autoclave.</w:t>
      </w:r>
      <w:r>
        <w:br/>
      </w:r>
    </w:p>
    <w:p w14:paraId="4E1DDFD1" w14:textId="77777777" w:rsidR="00704190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Patient Preparation, Bone Resection, and Intraoperative Validation in AI-Guided Knee Arthroplasty</w:t>
      </w:r>
    </w:p>
    <w:p w14:paraId="6B2021E0" w14:textId="77777777" w:rsidR="0070419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31986419"/>
          <w:placeholder>
            <w:docPart w:val="E8F734BD619046EB8C8274DA7766705E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873AAC4" w14:textId="77777777" w:rsidR="00704190" w:rsidRDefault="00704190">
      <w:pPr>
        <w:pStyle w:val="Narration"/>
        <w:ind w:left="360" w:firstLine="0"/>
      </w:pPr>
    </w:p>
    <w:p w14:paraId="5B695D1B" w14:textId="4A52ED87" w:rsidR="00704190" w:rsidRDefault="00000000">
      <w:pPr>
        <w:pStyle w:val="Narration"/>
        <w:numPr>
          <w:ilvl w:val="1"/>
          <w:numId w:val="2"/>
        </w:numPr>
      </w:pPr>
      <w:r>
        <w:t xml:space="preserve">Verify patient identity and procedure with the patient and medical records in the </w:t>
      </w:r>
      <w:r>
        <w:lastRenderedPageBreak/>
        <w:t xml:space="preserve">preoperative holding </w:t>
      </w:r>
      <w:r w:rsidR="008E6BD4">
        <w:t>area and</w:t>
      </w:r>
      <w:r>
        <w:t xml:space="preserve"> confirm signed informed consent </w:t>
      </w:r>
      <w:r>
        <w:rPr>
          <w:b/>
          <w:bCs/>
        </w:rPr>
        <w:t>[1]</w:t>
      </w:r>
      <w:r>
        <w:t xml:space="preserve">. Position the anesthetized patient supine on </w:t>
      </w:r>
      <w:r w:rsidR="008E6BD4">
        <w:t>an</w:t>
      </w:r>
      <w:r>
        <w:t xml:space="preserve"> operating table </w:t>
      </w:r>
      <w:r>
        <w:rPr>
          <w:b/>
          <w:bCs/>
        </w:rPr>
        <w:t xml:space="preserve">[2]. </w:t>
      </w:r>
      <w:r>
        <w:t xml:space="preserve">Then place a nonsterile tourniquet high on the proximal thigh </w:t>
      </w:r>
      <w:r>
        <w:rPr>
          <w:b/>
          <w:bCs/>
        </w:rPr>
        <w:t xml:space="preserve">[3]. </w:t>
      </w:r>
      <w:r>
        <w:t xml:space="preserve"> </w:t>
      </w:r>
    </w:p>
    <w:p w14:paraId="7425AA00" w14:textId="77777777" w:rsidR="00704190" w:rsidRDefault="00000000">
      <w:pPr>
        <w:pStyle w:val="ShotDescription"/>
        <w:numPr>
          <w:ilvl w:val="2"/>
          <w:numId w:val="2"/>
        </w:numPr>
      </w:pPr>
      <w:r>
        <w:t>Talent at bedside checking wrist band and consent form.</w:t>
      </w:r>
    </w:p>
    <w:p w14:paraId="2292D5AE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Shot of the anesthetized patient being positioned on a operating table. </w:t>
      </w:r>
    </w:p>
    <w:p w14:paraId="5CD6969C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Talent placing a nonsterile tourniquet high on the proximal thigh. </w:t>
      </w:r>
    </w:p>
    <w:p w14:paraId="79B1E845" w14:textId="678B5D8B" w:rsidR="00704190" w:rsidRDefault="00000000">
      <w:pPr>
        <w:pStyle w:val="Narration"/>
        <w:numPr>
          <w:ilvl w:val="1"/>
          <w:numId w:val="2"/>
        </w:numPr>
      </w:pPr>
      <w:r>
        <w:t xml:space="preserve">Secure a lateral post at the level of the tourniquet to stabilize the femur during flexion </w:t>
      </w:r>
      <w:r>
        <w:rPr>
          <w:b/>
          <w:bCs/>
        </w:rPr>
        <w:t>[1]</w:t>
      </w:r>
      <w:r>
        <w:t xml:space="preserve">. Pad and secure the contralateral leg </w:t>
      </w:r>
      <w:r>
        <w:rPr>
          <w:b/>
          <w:bCs/>
        </w:rPr>
        <w:t xml:space="preserve">[2]. </w:t>
      </w:r>
      <w:r>
        <w:t xml:space="preserve">Then prep and drape the operative leg in the standard sterile fashion </w:t>
      </w:r>
      <w:r>
        <w:rPr>
          <w:b/>
          <w:bCs/>
        </w:rPr>
        <w:t xml:space="preserve">[3] </w:t>
      </w:r>
      <w:r>
        <w:t>and</w:t>
      </w:r>
      <w:r>
        <w:rPr>
          <w:b/>
          <w:bCs/>
        </w:rPr>
        <w:t xml:space="preserve"> </w:t>
      </w:r>
      <w:r>
        <w:t xml:space="preserve">cover the foot and ankle with a sterile stockinette </w:t>
      </w:r>
      <w:r>
        <w:rPr>
          <w:b/>
          <w:bCs/>
        </w:rPr>
        <w:t>[4]</w:t>
      </w:r>
      <w:r>
        <w:t>.</w:t>
      </w:r>
    </w:p>
    <w:p w14:paraId="39288558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Talent placing a lateral post at the tourniquet level to stabilize the femur. </w:t>
      </w:r>
    </w:p>
    <w:p w14:paraId="08BA4A26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Talent padding and securing the contralateral leg. </w:t>
      </w:r>
    </w:p>
    <w:p w14:paraId="32E043F4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Shot of the operative leg being draped. </w:t>
      </w:r>
    </w:p>
    <w:p w14:paraId="0D2B8010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Shot of the foot and ankle being covered with a sterile stockinette. </w:t>
      </w:r>
    </w:p>
    <w:p w14:paraId="6290588F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Perform a medial parapatellar arthrotomy while preserving the medial meniscotibial ligament </w:t>
      </w:r>
      <w:r>
        <w:rPr>
          <w:b/>
          <w:bCs/>
        </w:rPr>
        <w:t>[1]</w:t>
      </w:r>
      <w:r>
        <w:t xml:space="preserve">. Remove osteophytes using rongeurs and osteotomes </w:t>
      </w:r>
      <w:r>
        <w:rPr>
          <w:b/>
          <w:bCs/>
        </w:rPr>
        <w:t>[2]</w:t>
      </w:r>
      <w:r>
        <w:t xml:space="preserve"> and perform tibial and femoral bone resections with an oscillating saw according to the preoperative plan </w:t>
      </w:r>
      <w:r>
        <w:rPr>
          <w:b/>
          <w:bCs/>
        </w:rPr>
        <w:t>[3]</w:t>
      </w:r>
      <w:r>
        <w:t>.</w:t>
      </w:r>
    </w:p>
    <w:p w14:paraId="56A24CC0" w14:textId="77777777" w:rsidR="00704190" w:rsidRDefault="00000000">
      <w:pPr>
        <w:pStyle w:val="ShotDescription"/>
        <w:numPr>
          <w:ilvl w:val="2"/>
          <w:numId w:val="2"/>
        </w:numPr>
      </w:pPr>
      <w:r>
        <w:t>Talent making a skin incision and performing medial parapatellar arthrotomy.</w:t>
      </w:r>
    </w:p>
    <w:p w14:paraId="3EA594F0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Talent removing osteophytes using rongeurs and osteotomes. </w:t>
      </w:r>
    </w:p>
    <w:p w14:paraId="339C5390" w14:textId="77777777" w:rsidR="00704190" w:rsidRDefault="00000000">
      <w:pPr>
        <w:pStyle w:val="ShotDescription"/>
        <w:numPr>
          <w:ilvl w:val="2"/>
          <w:numId w:val="2"/>
        </w:numPr>
      </w:pPr>
      <w:r>
        <w:t>Talent performing tibial and femoral cuts with an oscillating saw.</w:t>
      </w:r>
    </w:p>
    <w:p w14:paraId="0F3E7DA1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Position and fix the tibial cutting guide using two-millimeter Kirschner wires aligned with the guide pin holes </w:t>
      </w:r>
      <w:r>
        <w:rPr>
          <w:b/>
          <w:bCs/>
        </w:rPr>
        <w:t>[1-TXT]</w:t>
      </w:r>
      <w:r>
        <w:t xml:space="preserve">. Then make a vertical tibial cut with a posteriorly inclined oscillating saw blade </w:t>
      </w:r>
      <w:r>
        <w:rPr>
          <w:b/>
          <w:bCs/>
        </w:rPr>
        <w:t>[2]</w:t>
      </w:r>
      <w:r>
        <w:t>.</w:t>
      </w:r>
    </w:p>
    <w:p w14:paraId="6B663372" w14:textId="2434C75F" w:rsidR="00704190" w:rsidRDefault="00000000">
      <w:pPr>
        <w:pStyle w:val="ShotDescription"/>
        <w:numPr>
          <w:ilvl w:val="2"/>
          <w:numId w:val="2"/>
        </w:numPr>
      </w:pPr>
      <w:r>
        <w:t>Talent holding and inserting K</w:t>
      </w:r>
      <w:r>
        <w:noBreakHyphen/>
        <w:t xml:space="preserve">wires through the guide. </w:t>
      </w:r>
    </w:p>
    <w:p w14:paraId="3E773DC5" w14:textId="6570F19A" w:rsidR="00704190" w:rsidRDefault="00000000">
      <w:pPr>
        <w:pStyle w:val="ShotDescription"/>
        <w:numPr>
          <w:ilvl w:val="2"/>
          <w:numId w:val="2"/>
        </w:numPr>
      </w:pPr>
      <w:r>
        <w:t xml:space="preserve">Talent </w:t>
      </w:r>
      <w:r w:rsidR="00404D49">
        <w:t>make a vertical tibial cut</w:t>
      </w:r>
      <w:r w:rsidR="00404D49">
        <w:t>.</w:t>
      </w:r>
    </w:p>
    <w:p w14:paraId="7F897A8A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Perform the horizontal tibial cut according to the planned posterior slope </w:t>
      </w:r>
      <w:r>
        <w:rPr>
          <w:b/>
          <w:bCs/>
        </w:rPr>
        <w:t>[1]</w:t>
      </w:r>
      <w:r>
        <w:t>.</w:t>
      </w:r>
    </w:p>
    <w:p w14:paraId="582F0761" w14:textId="77777777" w:rsidR="00704190" w:rsidRDefault="00000000">
      <w:pPr>
        <w:pStyle w:val="ShotDescription"/>
        <w:numPr>
          <w:ilvl w:val="2"/>
          <w:numId w:val="2"/>
        </w:numPr>
      </w:pPr>
      <w:r>
        <w:t>Talent completing the horizontal cut.</w:t>
      </w:r>
    </w:p>
    <w:p w14:paraId="1F3AE8D6" w14:textId="17D14E06" w:rsidR="00704190" w:rsidRDefault="00000000">
      <w:pPr>
        <w:pStyle w:val="Narration"/>
        <w:numPr>
          <w:ilvl w:val="1"/>
          <w:numId w:val="2"/>
        </w:numPr>
      </w:pPr>
      <w:r>
        <w:t xml:space="preserve">Now position and fix </w:t>
      </w:r>
      <w:r w:rsidR="00402063">
        <w:t xml:space="preserve">the </w:t>
      </w:r>
      <w:r>
        <w:t xml:space="preserve">femoral guide I </w:t>
      </w:r>
      <w:r>
        <w:rPr>
          <w:b/>
          <w:bCs/>
        </w:rPr>
        <w:t xml:space="preserve">[1] </w:t>
      </w:r>
      <w:r>
        <w:t xml:space="preserve">and execute the distal femoral resection </w:t>
      </w:r>
      <w:r>
        <w:rPr>
          <w:b/>
          <w:bCs/>
        </w:rPr>
        <w:t>[2]</w:t>
      </w:r>
      <w:r>
        <w:t>.</w:t>
      </w:r>
    </w:p>
    <w:p w14:paraId="7820D812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Talent placing femoral guide I in place. </w:t>
      </w:r>
    </w:p>
    <w:p w14:paraId="32030FFE" w14:textId="77777777" w:rsidR="00704190" w:rsidRDefault="00000000">
      <w:pPr>
        <w:pStyle w:val="ShotDescription"/>
        <w:numPr>
          <w:ilvl w:val="2"/>
          <w:numId w:val="2"/>
        </w:numPr>
      </w:pPr>
      <w:r>
        <w:t>Talent cutting distal femur.</w:t>
      </w:r>
    </w:p>
    <w:p w14:paraId="3A894A3B" w14:textId="7229E156" w:rsidR="00704190" w:rsidRDefault="00000000">
      <w:pPr>
        <w:pStyle w:val="Narration"/>
        <w:numPr>
          <w:ilvl w:val="1"/>
          <w:numId w:val="2"/>
        </w:numPr>
      </w:pPr>
      <w:r>
        <w:t xml:space="preserve">Position and fix </w:t>
      </w:r>
      <w:r w:rsidR="00402063">
        <w:t xml:space="preserve">the </w:t>
      </w:r>
      <w:r>
        <w:t xml:space="preserve">femoral guide II </w:t>
      </w:r>
      <w:r>
        <w:rPr>
          <w:b/>
          <w:bCs/>
        </w:rPr>
        <w:t>[1]</w:t>
      </w:r>
      <w:r>
        <w:t xml:space="preserve">, then make the posterior chamfer cuts </w:t>
      </w:r>
      <w:r>
        <w:rPr>
          <w:b/>
          <w:bCs/>
        </w:rPr>
        <w:t>[2]</w:t>
      </w:r>
      <w:r>
        <w:t xml:space="preserve">, and drill the fixation peg holes </w:t>
      </w:r>
      <w:r>
        <w:rPr>
          <w:b/>
          <w:bCs/>
        </w:rPr>
        <w:t>[3]</w:t>
      </w:r>
      <w:r>
        <w:t>.</w:t>
      </w:r>
    </w:p>
    <w:p w14:paraId="3FF193CC" w14:textId="77777777" w:rsidR="00704190" w:rsidRDefault="00000000">
      <w:pPr>
        <w:pStyle w:val="ShotDescription"/>
        <w:numPr>
          <w:ilvl w:val="2"/>
          <w:numId w:val="2"/>
        </w:numPr>
      </w:pPr>
      <w:r>
        <w:lastRenderedPageBreak/>
        <w:t xml:space="preserve">Shot of the femoral guide II being positioned and fixed. </w:t>
      </w:r>
    </w:p>
    <w:p w14:paraId="4B4E2C97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Talent making the posterior chamfer cuts. </w:t>
      </w:r>
    </w:p>
    <w:p w14:paraId="446DDDAC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Shot of fixation peg holes being drilled. </w:t>
      </w:r>
    </w:p>
    <w:p w14:paraId="31BFD533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Trial the prosthesis components </w:t>
      </w:r>
      <w:r>
        <w:rPr>
          <w:b/>
          <w:bCs/>
        </w:rPr>
        <w:t xml:space="preserve">[1] </w:t>
      </w:r>
      <w:r>
        <w:t xml:space="preserve">and assess implant positioning, joint stability, and ligament balance through the range of motion </w:t>
      </w:r>
      <w:r>
        <w:rPr>
          <w:b/>
          <w:bCs/>
        </w:rPr>
        <w:t>[2]</w:t>
      </w:r>
      <w:r>
        <w:t>.</w:t>
      </w:r>
    </w:p>
    <w:p w14:paraId="70500E29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Talent placing trial components in place. </w:t>
      </w:r>
    </w:p>
    <w:p w14:paraId="2762C212" w14:textId="77777777" w:rsidR="00704190" w:rsidRDefault="00000000">
      <w:pPr>
        <w:pStyle w:val="ShotDescription"/>
        <w:numPr>
          <w:ilvl w:val="2"/>
          <w:numId w:val="2"/>
        </w:numPr>
      </w:pPr>
      <w:r>
        <w:t>Talent moving the knee for assessment.</w:t>
      </w:r>
    </w:p>
    <w:p w14:paraId="12BBFD64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To perform intraoperative verification and validation, protect the medial collateral ligament with a Hohmann retractor throughout the procedure </w:t>
      </w:r>
      <w:r>
        <w:rPr>
          <w:b/>
          <w:bCs/>
        </w:rPr>
        <w:t>[1]</w:t>
      </w:r>
      <w:r>
        <w:t>.</w:t>
      </w:r>
    </w:p>
    <w:p w14:paraId="50F4986E" w14:textId="77777777" w:rsidR="00704190" w:rsidRDefault="00000000">
      <w:pPr>
        <w:pStyle w:val="ShotDescription"/>
        <w:numPr>
          <w:ilvl w:val="2"/>
          <w:numId w:val="2"/>
        </w:numPr>
      </w:pPr>
      <w:r>
        <w:t>Talent placing a Hohmann retractor on the medial collateral ligament.</w:t>
      </w:r>
    </w:p>
    <w:p w14:paraId="52888927" w14:textId="77777777" w:rsidR="00704190" w:rsidRDefault="00000000">
      <w:pPr>
        <w:pStyle w:val="Narration"/>
        <w:numPr>
          <w:ilvl w:val="1"/>
          <w:numId w:val="2"/>
        </w:numPr>
      </w:pPr>
      <w:r>
        <w:t>Using digital calipers, verify each osteotomy surface by comparing it with the preoperative three</w:t>
      </w:r>
      <w:r>
        <w:noBreakHyphen/>
        <w:t>dimensional</w:t>
      </w:r>
      <w:r>
        <w:noBreakHyphen/>
        <w:t xml:space="preserve">printed bone model </w:t>
      </w:r>
      <w:r>
        <w:rPr>
          <w:b/>
          <w:bCs/>
        </w:rPr>
        <w:t>[1]</w:t>
      </w:r>
      <w:r>
        <w:t>.</w:t>
      </w:r>
    </w:p>
    <w:p w14:paraId="5B028B29" w14:textId="77777777" w:rsidR="00704190" w:rsidRDefault="00000000">
      <w:pPr>
        <w:pStyle w:val="ShotDescription"/>
        <w:numPr>
          <w:ilvl w:val="2"/>
          <w:numId w:val="2"/>
        </w:numPr>
      </w:pPr>
      <w:r>
        <w:t>Talent measuring cut surfaces against 3D model.</w:t>
      </w:r>
    </w:p>
    <w:p w14:paraId="0BA1969D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Measure flexion and extension gaps under physiological loading, ensuring differences less than one millimeter </w:t>
      </w:r>
      <w:r>
        <w:rPr>
          <w:b/>
          <w:bCs/>
        </w:rPr>
        <w:t>[1]</w:t>
      </w:r>
      <w:r>
        <w:t>. Then assess patellar tracking dynamically through the full flexion</w:t>
      </w:r>
      <w:r>
        <w:noBreakHyphen/>
        <w:t xml:space="preserve">extension arc </w:t>
      </w:r>
      <w:r>
        <w:rPr>
          <w:b/>
          <w:bCs/>
        </w:rPr>
        <w:t>[2]</w:t>
      </w:r>
      <w:r>
        <w:t>.</w:t>
      </w:r>
    </w:p>
    <w:p w14:paraId="511BBC08" w14:textId="77777777" w:rsidR="00704190" w:rsidRDefault="00000000">
      <w:pPr>
        <w:pStyle w:val="ShotDescription"/>
        <w:numPr>
          <w:ilvl w:val="2"/>
          <w:numId w:val="2"/>
        </w:numPr>
      </w:pPr>
      <w:r>
        <w:t>Talent measuring gaps with tensioning devices.</w:t>
      </w:r>
    </w:p>
    <w:p w14:paraId="737B9396" w14:textId="77777777" w:rsidR="00704190" w:rsidRDefault="00000000">
      <w:pPr>
        <w:pStyle w:val="ShotDescription"/>
        <w:numPr>
          <w:ilvl w:val="2"/>
          <w:numId w:val="2"/>
        </w:numPr>
      </w:pPr>
      <w:r>
        <w:t>Talent moving the knee while observing patella motion.</w:t>
      </w:r>
    </w:p>
    <w:p w14:paraId="66D9E7B0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Document the final implant position using intraoperative radiographs and confirm absence of cortical overhang and restoration of the joint line </w:t>
      </w:r>
      <w:r>
        <w:rPr>
          <w:b/>
          <w:bCs/>
        </w:rPr>
        <w:t>[1]</w:t>
      </w:r>
      <w:r>
        <w:t>.</w:t>
      </w:r>
    </w:p>
    <w:p w14:paraId="509A3110" w14:textId="77777777" w:rsidR="00704190" w:rsidRDefault="00000000">
      <w:pPr>
        <w:pStyle w:val="ShotDescription"/>
        <w:numPr>
          <w:ilvl w:val="2"/>
          <w:numId w:val="2"/>
        </w:numPr>
      </w:pPr>
      <w:r>
        <w:t>Shot of radiograph images confirming final alignment.</w:t>
      </w:r>
    </w:p>
    <w:p w14:paraId="09689C4F" w14:textId="77777777" w:rsidR="00704190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70419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704190" w:rsidRDefault="00704190">
      <w:pPr>
        <w:ind w:left="360"/>
        <w:outlineLvl w:val="0"/>
        <w:rPr>
          <w:rFonts w:cstheme="minorHAnsi"/>
          <w:lang w:eastAsia="zh-TW"/>
        </w:rPr>
      </w:pPr>
    </w:p>
    <w:p w14:paraId="476287CC" w14:textId="77777777" w:rsidR="00704190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704190" w:rsidRDefault="0070419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EA0983C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Preoperative imaging assessments confirmed the diagnosis of anteromedial osteoarthritis in the left knee </w:t>
      </w:r>
      <w:r>
        <w:rPr>
          <w:b/>
        </w:rPr>
        <w:t>[1]</w:t>
      </w:r>
      <w:r>
        <w:t>.</w:t>
      </w:r>
    </w:p>
    <w:p w14:paraId="61FD1148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LAB MEDIA: Figure 4. </w:t>
      </w:r>
      <w:r>
        <w:rPr>
          <w:i/>
          <w:iCs/>
          <w:color w:val="0000FF"/>
        </w:rPr>
        <w:t>Video editor: Sequentially highlight the X-ray images in panels A through E</w:t>
      </w:r>
      <w:r>
        <w:t xml:space="preserve"> </w:t>
      </w:r>
    </w:p>
    <w:p w14:paraId="448CEF0B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The AI-powered preoperative plan using CT-derived anatomical data enabled complete surgical simulation with a fixed-bearing unicompartmental knee prosthesis in 120 minutes </w:t>
      </w:r>
      <w:r>
        <w:rPr>
          <w:b/>
        </w:rPr>
        <w:t>[1]</w:t>
      </w:r>
      <w:r>
        <w:t>.</w:t>
      </w:r>
    </w:p>
    <w:p w14:paraId="6DBB4472" w14:textId="77777777" w:rsidR="0070419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</w:rPr>
      </w:pPr>
      <w:r>
        <w:t xml:space="preserve">LAB MEDIA: Figure 5. </w:t>
      </w:r>
      <w:r>
        <w:rPr>
          <w:i/>
          <w:iCs/>
          <w:color w:val="0000FF"/>
        </w:rPr>
        <w:t xml:space="preserve">Video editor: Highlight all panels A through J </w:t>
      </w:r>
    </w:p>
    <w:p w14:paraId="443DC63F" w14:textId="6DA7F964" w:rsidR="00704190" w:rsidRDefault="00000000">
      <w:pPr>
        <w:pStyle w:val="Narration"/>
        <w:numPr>
          <w:ilvl w:val="1"/>
          <w:numId w:val="2"/>
        </w:numPr>
      </w:pPr>
      <w:r>
        <w:t>Target and actual postoperative parameters</w:t>
      </w:r>
      <w:r w:rsidR="00AC3A18">
        <w:t>, including angles, thickness, and implant sizes,</w:t>
      </w:r>
      <w:r>
        <w:t xml:space="preserve"> showed sub-3 millimeter and sub-3 degree deviations, confirming precise surgical execution </w:t>
      </w:r>
      <w:r>
        <w:rPr>
          <w:b/>
        </w:rPr>
        <w:t>[1]</w:t>
      </w:r>
      <w:r>
        <w:t>.</w:t>
      </w:r>
    </w:p>
    <w:p w14:paraId="10EB2A0B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0000FF"/>
        </w:rPr>
        <w:t>Video editor: Highlight the columns corresponding to target values first then the Measurement value columns</w:t>
      </w:r>
    </w:p>
    <w:p w14:paraId="28B8A297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Intraoperative images confirmed that bone resections using patient-specific instrumentation matched the preoperative plan in both coronal and sagittal alignments </w:t>
      </w:r>
      <w:r>
        <w:rPr>
          <w:b/>
        </w:rPr>
        <w:t>[1]</w:t>
      </w:r>
      <w:r>
        <w:t>.</w:t>
      </w:r>
    </w:p>
    <w:p w14:paraId="4E425658" w14:textId="77777777" w:rsidR="00704190" w:rsidRDefault="00000000">
      <w:pPr>
        <w:pStyle w:val="ShotDescription"/>
        <w:numPr>
          <w:ilvl w:val="2"/>
          <w:numId w:val="2"/>
        </w:numPr>
      </w:pPr>
      <w:r>
        <w:t xml:space="preserve">LAB MEDIA: Figure 6. </w:t>
      </w:r>
      <w:r>
        <w:rPr>
          <w:i/>
          <w:iCs/>
          <w:color w:val="0000FF"/>
        </w:rPr>
        <w:t>Video editor: Highlight panels images E to H</w:t>
      </w:r>
      <w:r>
        <w:rPr>
          <w:color w:val="0000FF"/>
        </w:rPr>
        <w:t xml:space="preserve"> </w:t>
      </w:r>
    </w:p>
    <w:p w14:paraId="61F73F7D" w14:textId="77777777" w:rsidR="00704190" w:rsidRDefault="00000000">
      <w:pPr>
        <w:pStyle w:val="Narration"/>
        <w:numPr>
          <w:ilvl w:val="1"/>
          <w:numId w:val="2"/>
        </w:numPr>
      </w:pPr>
      <w:r>
        <w:t xml:space="preserve">Final weight-bearing radiographs showed successful tibiofemoral component positioning and restored mechanical limb alignment with less than 1 degree deviation </w:t>
      </w:r>
      <w:r>
        <w:rPr>
          <w:b/>
        </w:rPr>
        <w:t>[1]</w:t>
      </w:r>
      <w:r>
        <w:t>.</w:t>
      </w:r>
    </w:p>
    <w:p w14:paraId="654B9039" w14:textId="77777777" w:rsidR="0070419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</w:rPr>
      </w:pPr>
      <w:r>
        <w:t xml:space="preserve">LAB MEDIA: Figure 7. </w:t>
      </w:r>
      <w:r>
        <w:rPr>
          <w:i/>
          <w:iCs/>
          <w:color w:val="0000FF"/>
        </w:rPr>
        <w:t>Video editor: Please highlight the areas pointed at by the red and yellow arrows</w:t>
      </w:r>
    </w:p>
    <w:p w14:paraId="1EE8D78A" w14:textId="77777777" w:rsidR="00704190" w:rsidRDefault="00704190"/>
    <w:p w14:paraId="00E4DD89" w14:textId="77777777" w:rsidR="00704190" w:rsidRDefault="00704190">
      <w:pPr>
        <w:rPr>
          <w:rFonts w:eastAsia="Times New Roman" w:cstheme="minorHAnsi"/>
          <w:sz w:val="52"/>
        </w:rPr>
      </w:pPr>
    </w:p>
    <w:sectPr w:rsidR="00704190">
      <w:headerReference w:type="default" r:id="rId14"/>
      <w:footerReference w:type="even" r:id="rId15"/>
      <w:footerReference w:type="default" r:id="rId16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29T16:56:00Z" w:initials="PS">
    <w:p w14:paraId="1EA30B3F" w14:textId="77777777" w:rsidR="003B528F" w:rsidRDefault="003B528F" w:rsidP="003B528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the demonstrator’s name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A30B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8FB073" w16cex:dateUtc="2026-06-29T11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A30B3F" w16cid:durableId="438FB0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BB621" w14:textId="77777777" w:rsidR="008167AC" w:rsidRDefault="008167AC">
      <w:r>
        <w:separator/>
      </w:r>
    </w:p>
  </w:endnote>
  <w:endnote w:type="continuationSeparator" w:id="0">
    <w:p w14:paraId="1FFB1663" w14:textId="77777777" w:rsidR="008167AC" w:rsidRDefault="00816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70419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704190" w:rsidRDefault="00704190">
    <w:pPr>
      <w:pStyle w:val="Footer"/>
      <w:ind w:right="360"/>
    </w:pPr>
  </w:p>
  <w:p w14:paraId="1151463A" w14:textId="77777777" w:rsidR="00704190" w:rsidRDefault="0070419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20DA6A" w:rsidR="00704190" w:rsidRPr="004C4144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04D49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4C4144">
      <w:rPr>
        <w:rFonts w:cstheme="minorHAnsi"/>
        <w:lang w:val="en-US"/>
      </w:rPr>
      <w:t>, Journal of Visualized Experiments</w:t>
    </w:r>
    <w:r w:rsidRPr="004C4144">
      <w:rPr>
        <w:rFonts w:cstheme="minorHAnsi"/>
        <w:lang w:val="en-US"/>
      </w:rPr>
      <w:tab/>
    </w:r>
    <w:r w:rsidR="003B528F">
      <w:rPr>
        <w:rFonts w:cstheme="minorHAnsi"/>
        <w:lang w:val="en-US"/>
      </w:rPr>
      <w:t xml:space="preserve">   June 29, 2026</w:t>
    </w:r>
    <w:r w:rsidR="003B528F">
      <w:rPr>
        <w:rFonts w:cstheme="minorHAnsi"/>
        <w:lang w:val="en-US"/>
      </w:rPr>
      <w:tab/>
    </w:r>
    <w:r w:rsidRPr="004C4144">
      <w:rPr>
        <w:rFonts w:cstheme="minorHAnsi"/>
        <w:lang w:val="en-US"/>
      </w:rPr>
      <w:t xml:space="preserve">Page </w:t>
    </w:r>
    <w:r>
      <w:rPr>
        <w:rFonts w:cstheme="minorHAnsi"/>
      </w:rPr>
      <w:fldChar w:fldCharType="begin"/>
    </w:r>
    <w:r w:rsidRPr="004C4144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4C4144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4C4144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4C4144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4C4144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110E4" w14:textId="77777777" w:rsidR="008167AC" w:rsidRDefault="008167AC">
      <w:r>
        <w:separator/>
      </w:r>
    </w:p>
  </w:footnote>
  <w:footnote w:type="continuationSeparator" w:id="0">
    <w:p w14:paraId="5D1CBA3F" w14:textId="77777777" w:rsidR="008167AC" w:rsidRDefault="00816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429FD27" w:rsidR="00704190" w:rsidRPr="003B528F" w:rsidRDefault="00000000" w:rsidP="003B528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B528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5A9337A" wp14:editId="3728993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B528F" w:rsidRPr="003B528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704190" w:rsidRDefault="007041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338261A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0809184">
    <w:abstractNumId w:val="3"/>
  </w:num>
  <w:num w:numId="2" w16cid:durableId="1642424084">
    <w:abstractNumId w:val="2"/>
  </w:num>
  <w:num w:numId="3" w16cid:durableId="697312460">
    <w:abstractNumId w:val="1"/>
  </w:num>
  <w:num w:numId="4" w16cid:durableId="16201885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  <w:docVar w:name="KY_MEDREF_DOCUID" w:val="{02C45C7F-D680-4AE1-874F-C70F50252231}"/>
    <w:docVar w:name="KY_MEDREF_VERSION" w:val="3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2F5D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57FB7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24BB"/>
    <w:rsid w:val="001F615E"/>
    <w:rsid w:val="002115B3"/>
    <w:rsid w:val="00214268"/>
    <w:rsid w:val="002152AB"/>
    <w:rsid w:val="0021638F"/>
    <w:rsid w:val="00220CF7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14AC"/>
    <w:rsid w:val="003B3E2A"/>
    <w:rsid w:val="003B528F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063"/>
    <w:rsid w:val="004034B6"/>
    <w:rsid w:val="00404D49"/>
    <w:rsid w:val="004114EA"/>
    <w:rsid w:val="00414B4F"/>
    <w:rsid w:val="0041619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144"/>
    <w:rsid w:val="004C4FAE"/>
    <w:rsid w:val="004C54C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B95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4190"/>
    <w:rsid w:val="0070584F"/>
    <w:rsid w:val="007077D5"/>
    <w:rsid w:val="00710EA3"/>
    <w:rsid w:val="0071156C"/>
    <w:rsid w:val="0071294C"/>
    <w:rsid w:val="00720C48"/>
    <w:rsid w:val="00724E3B"/>
    <w:rsid w:val="00730D4A"/>
    <w:rsid w:val="00731E5D"/>
    <w:rsid w:val="00736CF8"/>
    <w:rsid w:val="007458C6"/>
    <w:rsid w:val="00745D4B"/>
    <w:rsid w:val="00746865"/>
    <w:rsid w:val="007474E4"/>
    <w:rsid w:val="00753453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7AC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6BD4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41F06"/>
    <w:rsid w:val="009431F3"/>
    <w:rsid w:val="00947092"/>
    <w:rsid w:val="009470DC"/>
    <w:rsid w:val="009511B0"/>
    <w:rsid w:val="00951A8E"/>
    <w:rsid w:val="00952BDB"/>
    <w:rsid w:val="009538A4"/>
    <w:rsid w:val="00954870"/>
    <w:rsid w:val="00954BDD"/>
    <w:rsid w:val="00962168"/>
    <w:rsid w:val="009625B1"/>
    <w:rsid w:val="00966F67"/>
    <w:rsid w:val="009670EA"/>
    <w:rsid w:val="00967AE8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A18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5375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1195"/>
    <w:rsid w:val="00C9250E"/>
    <w:rsid w:val="00C96FC6"/>
    <w:rsid w:val="00C972B5"/>
    <w:rsid w:val="00C97B11"/>
    <w:rsid w:val="00CA27A0"/>
    <w:rsid w:val="00CA5609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74A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1085"/>
    <w:rsid w:val="00E355EE"/>
    <w:rsid w:val="00E35FB3"/>
    <w:rsid w:val="00E44C46"/>
    <w:rsid w:val="00E46478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B88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565"/>
    <w:rsid w:val="00F728FB"/>
    <w:rsid w:val="00F734E7"/>
    <w:rsid w:val="00F7561F"/>
    <w:rsid w:val="00F76A1C"/>
    <w:rsid w:val="00F80FD0"/>
    <w:rsid w:val="00F8149F"/>
    <w:rsid w:val="00F83448"/>
    <w:rsid w:val="00F8595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75D"/>
    <w:rsid w:val="00FE059A"/>
    <w:rsid w:val="00FE156D"/>
    <w:rsid w:val="00FF25E5"/>
    <w:rsid w:val="00FF34BC"/>
    <w:rsid w:val="00FF6C56"/>
    <w:rsid w:val="00FF754B"/>
    <w:rsid w:val="6659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32456A"/>
  <w14:defaultImageDpi w14:val="330"/>
  <w15:docId w15:val="{4BF3C284-2790-4C78-A084-3F09F802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189008" TargetMode="External"/><Relationship Id="rId13" Type="http://schemas.openxmlformats.org/officeDocument/2006/relationships/hyperlink" Target="https://review.jove.com/account/file-uploader?src=21189008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89008" TargetMode="External"/><Relationship Id="rId12" Type="http://schemas.microsoft.com/office/2018/08/relationships/commentsExtensible" Target="commentsExtensible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B773A7" w:rsidRDefault="00000000">
          <w:pPr>
            <w:pStyle w:val="FA3B8336382D449FA0A5B8AA3E36D9A2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8F734BD619046EB8C8274DA77667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D75D2-811F-4A92-8EC9-886A5FF7D532}"/>
      </w:docPartPr>
      <w:docPartBody>
        <w:p w:rsidR="00B773A7" w:rsidRDefault="00000000">
          <w:pPr>
            <w:pStyle w:val="E8F734BD619046EB8C8274DA7766705E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D01D8"/>
    <w:rsid w:val="001F6C86"/>
    <w:rsid w:val="0021638F"/>
    <w:rsid w:val="002201FC"/>
    <w:rsid w:val="002452FD"/>
    <w:rsid w:val="002470A6"/>
    <w:rsid w:val="00251E04"/>
    <w:rsid w:val="00257C3C"/>
    <w:rsid w:val="002667E5"/>
    <w:rsid w:val="0027616B"/>
    <w:rsid w:val="00287B01"/>
    <w:rsid w:val="00295489"/>
    <w:rsid w:val="002F6418"/>
    <w:rsid w:val="002F76E2"/>
    <w:rsid w:val="00344E88"/>
    <w:rsid w:val="00356726"/>
    <w:rsid w:val="003A5C42"/>
    <w:rsid w:val="003C2AEF"/>
    <w:rsid w:val="003C4629"/>
    <w:rsid w:val="003D2416"/>
    <w:rsid w:val="003D5DD0"/>
    <w:rsid w:val="003E657A"/>
    <w:rsid w:val="003F25B4"/>
    <w:rsid w:val="003F7EBB"/>
    <w:rsid w:val="004232DB"/>
    <w:rsid w:val="00445550"/>
    <w:rsid w:val="0045037E"/>
    <w:rsid w:val="004A526F"/>
    <w:rsid w:val="004C54C2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2AF1"/>
    <w:rsid w:val="00B04933"/>
    <w:rsid w:val="00B1083B"/>
    <w:rsid w:val="00B773A7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A560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4915"/>
    <w:rsid w:val="00D75ED4"/>
    <w:rsid w:val="00DA10A3"/>
    <w:rsid w:val="00DA55E8"/>
    <w:rsid w:val="00DE074A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85958"/>
    <w:rsid w:val="00F93B93"/>
    <w:rsid w:val="00FA15A0"/>
    <w:rsid w:val="00FA3D16"/>
    <w:rsid w:val="00FB3077"/>
    <w:rsid w:val="00FD1D0C"/>
    <w:rsid w:val="00FD475D"/>
    <w:rsid w:val="00FE0B70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FA3B8336382D449FA0A5B8AA3E36D9A21">
    <w:name w:val="FA3B8336382D449FA0A5B8AA3E36D9A21"/>
    <w:pPr>
      <w:ind w:left="720"/>
      <w:contextualSpacing/>
    </w:pPr>
    <w:rPr>
      <w:rFonts w:eastAsia="Times" w:cs="Calibri (Body)"/>
      <w:color w:val="000000" w:themeColor="text1"/>
      <w:sz w:val="24"/>
      <w:szCs w:val="24"/>
      <w:lang w:eastAsia="en-US"/>
    </w:rPr>
  </w:style>
  <w:style w:type="paragraph" w:customStyle="1" w:styleId="E8F734BD619046EB8C8274DA7766705E">
    <w:name w:val="E8F734BD619046EB8C8274DA7766705E"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2026-06-29T18:29:00Z</dcterms:created>
  <dcterms:modified xsi:type="dcterms:W3CDTF">2026-06-29T18:29:00Z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eyJoZGlkIjoiNjdjY2RiMDdjZTFlOTJjZGNkMDkzMzgzYjYwMjQ1OTQiLCJ1c2VySWQiOiI0NTM5MDI0MzkifQ==</vt:lpwstr>
  </property>
  <property fmtid="{D5CDD505-2E9C-101B-9397-08002B2CF9AE}" pid="4" name="KSOProductBuildVer">
    <vt:lpwstr>2052-12.1.0.26895</vt:lpwstr>
  </property>
  <property fmtid="{D5CDD505-2E9C-101B-9397-08002B2CF9AE}" pid="5" name="ICV">
    <vt:lpwstr>BE86B5B4FFD14E7EA9E4C717AE4B2CCA_12</vt:lpwstr>
  </property>
</Properties>
</file>