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3130D4" w14:textId="1D8C27C2" w:rsidR="0031011C" w:rsidRPr="00BF7E9E" w:rsidRDefault="00551D82" w:rsidP="00ED09BA">
      <w:pPr>
        <w:pBdr>
          <w:top w:val="nil"/>
          <w:left w:val="nil"/>
          <w:bottom w:val="nil"/>
          <w:right w:val="nil"/>
          <w:between w:val="nil"/>
        </w:pBdr>
      </w:pPr>
      <w:r w:rsidRPr="00BF7E9E">
        <w:rPr>
          <w:b/>
        </w:rPr>
        <w:t>TITLE:</w:t>
      </w:r>
    </w:p>
    <w:p w14:paraId="451DF4E0" w14:textId="087683F9" w:rsidR="00F65BCE" w:rsidRPr="00942665" w:rsidRDefault="00F65BCE" w:rsidP="00ED09BA">
      <w:r w:rsidRPr="00942665">
        <w:t xml:space="preserve">A </w:t>
      </w:r>
      <w:r w:rsidR="00F770CC" w:rsidRPr="00942665">
        <w:t xml:space="preserve">Comparative Approach for Quantitative Cell Counting Studies in Widely Different Mammalian Brains </w:t>
      </w:r>
    </w:p>
    <w:p w14:paraId="59AAC127" w14:textId="456BC2DD" w:rsidR="006E4797" w:rsidRPr="00BF7E9E" w:rsidRDefault="006E4797" w:rsidP="00ED09BA"/>
    <w:p w14:paraId="1C591A23" w14:textId="22BE8674" w:rsidR="0031011C" w:rsidRPr="009760C8" w:rsidRDefault="00551D82" w:rsidP="00ED09BA">
      <w:pPr>
        <w:rPr>
          <w:lang w:val="it-IT"/>
        </w:rPr>
      </w:pPr>
      <w:r w:rsidRPr="009760C8">
        <w:rPr>
          <w:b/>
          <w:lang w:val="it-IT"/>
        </w:rPr>
        <w:t>AUTHORS AND AFFILIATIONS:</w:t>
      </w:r>
    </w:p>
    <w:p w14:paraId="550EE16F" w14:textId="50C04D4E" w:rsidR="007831E2" w:rsidRPr="009760C8" w:rsidRDefault="00822336" w:rsidP="00ED09BA">
      <w:pPr>
        <w:rPr>
          <w:lang w:val="it-IT"/>
        </w:rPr>
      </w:pPr>
      <w:r w:rsidRPr="009760C8">
        <w:rPr>
          <w:lang w:val="it-IT"/>
        </w:rPr>
        <w:t>Alessia Pattaro</w:t>
      </w:r>
      <w:r w:rsidRPr="009760C8">
        <w:rPr>
          <w:vertAlign w:val="superscript"/>
          <w:lang w:val="it-IT"/>
        </w:rPr>
        <w:t>1,2</w:t>
      </w:r>
      <w:r w:rsidRPr="009760C8">
        <w:rPr>
          <w:lang w:val="it-IT"/>
        </w:rPr>
        <w:t xml:space="preserve">, </w:t>
      </w:r>
      <w:r w:rsidR="007831E2" w:rsidRPr="009760C8">
        <w:rPr>
          <w:lang w:val="it-IT"/>
        </w:rPr>
        <w:t>Alessandro Zanone</w:t>
      </w:r>
      <w:r w:rsidR="007831E2" w:rsidRPr="009760C8">
        <w:rPr>
          <w:vertAlign w:val="superscript"/>
          <w:lang w:val="it-IT"/>
        </w:rPr>
        <w:t>1</w:t>
      </w:r>
      <w:r w:rsidR="007831E2" w:rsidRPr="009760C8">
        <w:rPr>
          <w:lang w:val="it-IT"/>
        </w:rPr>
        <w:t>, Chet C. Sherwood</w:t>
      </w:r>
      <w:r w:rsidR="007831E2" w:rsidRPr="009760C8">
        <w:rPr>
          <w:vertAlign w:val="superscript"/>
          <w:lang w:val="it-IT"/>
        </w:rPr>
        <w:t>3</w:t>
      </w:r>
      <w:r w:rsidR="007831E2" w:rsidRPr="009760C8">
        <w:rPr>
          <w:lang w:val="it-IT"/>
        </w:rPr>
        <w:t xml:space="preserve">, </w:t>
      </w:r>
      <w:r w:rsidR="00651D8C" w:rsidRPr="009760C8">
        <w:rPr>
          <w:lang w:val="it-IT"/>
        </w:rPr>
        <w:t>Luca Bonfanti</w:t>
      </w:r>
      <w:r w:rsidR="00651D8C" w:rsidRPr="009760C8">
        <w:rPr>
          <w:vertAlign w:val="superscript"/>
          <w:lang w:val="it-IT"/>
        </w:rPr>
        <w:t>1,2</w:t>
      </w:r>
      <w:r w:rsidR="00651D8C" w:rsidRPr="009760C8">
        <w:rPr>
          <w:lang w:val="it-IT"/>
        </w:rPr>
        <w:t xml:space="preserve">, </w:t>
      </w:r>
      <w:r w:rsidR="007831E2" w:rsidRPr="009760C8">
        <w:rPr>
          <w:lang w:val="it-IT"/>
        </w:rPr>
        <w:t>Marco Ghibaudi</w:t>
      </w:r>
      <w:r w:rsidR="007831E2" w:rsidRPr="009760C8">
        <w:rPr>
          <w:vertAlign w:val="superscript"/>
          <w:lang w:val="it-IT"/>
        </w:rPr>
        <w:t>1,2</w:t>
      </w:r>
    </w:p>
    <w:p w14:paraId="36EB527D" w14:textId="77777777" w:rsidR="007831E2" w:rsidRPr="009760C8" w:rsidRDefault="007831E2" w:rsidP="00BF7E9E">
      <w:pPr>
        <w:rPr>
          <w:vertAlign w:val="superscript"/>
          <w:lang w:val="it-IT"/>
        </w:rPr>
      </w:pPr>
    </w:p>
    <w:p w14:paraId="4193A968" w14:textId="1E5362E1" w:rsidR="00ED09BA" w:rsidRPr="009760C8" w:rsidRDefault="007831E2" w:rsidP="00BF7E9E">
      <w:pPr>
        <w:rPr>
          <w:lang w:val="it-IT"/>
        </w:rPr>
      </w:pPr>
      <w:r w:rsidRPr="009760C8">
        <w:rPr>
          <w:vertAlign w:val="superscript"/>
          <w:lang w:val="it-IT"/>
        </w:rPr>
        <w:t>1</w:t>
      </w:r>
      <w:r w:rsidRPr="009760C8">
        <w:rPr>
          <w:lang w:val="it-IT"/>
        </w:rPr>
        <w:t xml:space="preserve">Neuroscience Institute Cavalieri Ottolenghi, Orbassano, Italy </w:t>
      </w:r>
    </w:p>
    <w:p w14:paraId="707E7FF9" w14:textId="00050C56" w:rsidR="00ED09BA" w:rsidRPr="00BF7E9E" w:rsidRDefault="007831E2" w:rsidP="00BF7E9E">
      <w:r w:rsidRPr="00BF7E9E">
        <w:rPr>
          <w:vertAlign w:val="superscript"/>
        </w:rPr>
        <w:t>2</w:t>
      </w:r>
      <w:r w:rsidRPr="00BF7E9E">
        <w:t xml:space="preserve">Department of Veterinary Sciences, University of Turin, Italy </w:t>
      </w:r>
    </w:p>
    <w:p w14:paraId="7CC86637" w14:textId="5CB6F45D" w:rsidR="007831E2" w:rsidRPr="00BF7E9E" w:rsidRDefault="007831E2" w:rsidP="00BF7E9E">
      <w:r w:rsidRPr="00BF7E9E">
        <w:rPr>
          <w:vertAlign w:val="superscript"/>
        </w:rPr>
        <w:t>3</w:t>
      </w:r>
      <w:r w:rsidRPr="00BF7E9E">
        <w:rPr>
          <w:rFonts w:eastAsiaTheme="minorEastAsia"/>
          <w:bCs/>
          <w:iCs/>
          <w:kern w:val="24"/>
          <w:lang w:val="en-GB" w:eastAsia="it-IT"/>
        </w:rPr>
        <w:t xml:space="preserve">Department of Anthropology and </w:t>
      </w:r>
      <w:proofErr w:type="spellStart"/>
      <w:r w:rsidRPr="00BF7E9E">
        <w:rPr>
          <w:rFonts w:eastAsiaTheme="minorEastAsia"/>
          <w:bCs/>
          <w:iCs/>
          <w:kern w:val="24"/>
          <w:lang w:val="en-GB" w:eastAsia="it-IT"/>
        </w:rPr>
        <w:t>Center</w:t>
      </w:r>
      <w:proofErr w:type="spellEnd"/>
      <w:r w:rsidRPr="00BF7E9E">
        <w:rPr>
          <w:rFonts w:eastAsiaTheme="minorEastAsia"/>
          <w:bCs/>
          <w:iCs/>
          <w:kern w:val="24"/>
          <w:lang w:val="en-GB" w:eastAsia="it-IT"/>
        </w:rPr>
        <w:t xml:space="preserve"> for the Advanced Study of Human Paleobiology, </w:t>
      </w:r>
      <w:proofErr w:type="gramStart"/>
      <w:r w:rsidRPr="00BF7E9E">
        <w:rPr>
          <w:rFonts w:eastAsiaTheme="minorEastAsia"/>
          <w:bCs/>
          <w:iCs/>
          <w:kern w:val="24"/>
          <w:lang w:val="en-GB" w:eastAsia="it-IT"/>
        </w:rPr>
        <w:t>The George</w:t>
      </w:r>
      <w:proofErr w:type="gramEnd"/>
      <w:r w:rsidRPr="00BF7E9E">
        <w:rPr>
          <w:rFonts w:eastAsiaTheme="minorEastAsia"/>
          <w:bCs/>
          <w:iCs/>
          <w:kern w:val="24"/>
          <w:lang w:val="en-GB" w:eastAsia="it-IT"/>
        </w:rPr>
        <w:t xml:space="preserve"> Washington University, Washington DC, USA</w:t>
      </w:r>
    </w:p>
    <w:p w14:paraId="00535F2C" w14:textId="240FDAA7" w:rsidR="006E4797" w:rsidRPr="00BF7E9E" w:rsidRDefault="006E4797" w:rsidP="00BF7E9E"/>
    <w:p w14:paraId="4BD5D043" w14:textId="5479DE81" w:rsidR="00CC0E8A" w:rsidRPr="00BF7E9E" w:rsidRDefault="00F770CC" w:rsidP="00BF7E9E">
      <w:pPr>
        <w:rPr>
          <w:b/>
          <w:bCs/>
        </w:rPr>
      </w:pPr>
      <w:r w:rsidRPr="00BF7E9E">
        <w:t>Email addresses of co</w:t>
      </w:r>
      <w:r w:rsidR="005C44C6" w:rsidRPr="00BF7E9E">
        <w:t>–</w:t>
      </w:r>
      <w:r w:rsidRPr="00BF7E9E">
        <w:t>authors</w:t>
      </w:r>
      <w:r w:rsidR="007831E2" w:rsidRPr="00BF7E9E">
        <w:t>:</w:t>
      </w:r>
      <w:r w:rsidR="00CC0E8A" w:rsidRPr="00BF7E9E">
        <w:t xml:space="preserve"> </w:t>
      </w:r>
    </w:p>
    <w:p w14:paraId="705F5F58" w14:textId="78DE6961" w:rsidR="005D27CD" w:rsidRPr="00BF7E9E" w:rsidRDefault="00F770CC" w:rsidP="00ED09BA">
      <w:pPr>
        <w:rPr>
          <w:lang w:val="it-IT"/>
        </w:rPr>
      </w:pPr>
      <w:r w:rsidRPr="00BF7E9E">
        <w:rPr>
          <w:lang w:val="it-IT"/>
        </w:rPr>
        <w:t>Alessia Pattaro</w:t>
      </w:r>
      <w:r w:rsidRPr="00942665">
        <w:rPr>
          <w:lang w:val="it-IT"/>
        </w:rPr>
        <w:t xml:space="preserve"> </w:t>
      </w:r>
      <w:r w:rsidRPr="00942665">
        <w:rPr>
          <w:lang w:val="it-IT"/>
        </w:rPr>
        <w:tab/>
      </w:r>
      <w:r w:rsidR="00ED09BA" w:rsidRPr="00942665">
        <w:rPr>
          <w:lang w:val="it-IT"/>
        </w:rPr>
        <w:t>(</w:t>
      </w:r>
      <w:r w:rsidR="00ED09BA" w:rsidRPr="009760C8">
        <w:rPr>
          <w:lang w:val="it-IT"/>
        </w:rPr>
        <w:t>alessia.pattaro@unito.it)</w:t>
      </w:r>
    </w:p>
    <w:p w14:paraId="1F99A472" w14:textId="4AEC2C5E" w:rsidR="005D27CD" w:rsidRPr="00BF7E9E" w:rsidRDefault="00F770CC" w:rsidP="00ED09BA">
      <w:pPr>
        <w:rPr>
          <w:lang w:val="it-IT"/>
        </w:rPr>
      </w:pPr>
      <w:r w:rsidRPr="00BF7E9E">
        <w:rPr>
          <w:lang w:val="it-IT"/>
        </w:rPr>
        <w:t>Alessandro Zanone</w:t>
      </w:r>
      <w:r w:rsidRPr="00942665">
        <w:rPr>
          <w:lang w:val="it-IT"/>
        </w:rPr>
        <w:t xml:space="preserve"> </w:t>
      </w:r>
      <w:r w:rsidRPr="00942665">
        <w:rPr>
          <w:lang w:val="it-IT"/>
        </w:rPr>
        <w:tab/>
      </w:r>
      <w:r w:rsidR="00ED09BA" w:rsidRPr="00942665">
        <w:rPr>
          <w:lang w:val="it-IT"/>
        </w:rPr>
        <w:t>(</w:t>
      </w:r>
      <w:r w:rsidR="00ED09BA" w:rsidRPr="009760C8">
        <w:rPr>
          <w:lang w:val="it-IT"/>
        </w:rPr>
        <w:t>alessandro.zanone@edu.unito.it)</w:t>
      </w:r>
    </w:p>
    <w:p w14:paraId="0386250B" w14:textId="33FDAF92" w:rsidR="005D27CD" w:rsidRPr="00BF7E9E" w:rsidRDefault="00F770CC" w:rsidP="00ED09BA">
      <w:r w:rsidRPr="00BF7E9E">
        <w:rPr>
          <w:lang w:val="en-GB"/>
        </w:rPr>
        <w:t>Chet C. Sherwood</w:t>
      </w:r>
      <w:r w:rsidRPr="00942665">
        <w:t xml:space="preserve"> </w:t>
      </w:r>
      <w:r w:rsidRPr="00942665">
        <w:tab/>
      </w:r>
      <w:r w:rsidR="00ED09BA" w:rsidRPr="00942665">
        <w:t>(</w:t>
      </w:r>
      <w:r w:rsidR="00ED09BA" w:rsidRPr="00BF7E9E">
        <w:t>sherwood@email.gwu.edu</w:t>
      </w:r>
      <w:r w:rsidR="00ED09BA" w:rsidRPr="00942665">
        <w:t>)</w:t>
      </w:r>
    </w:p>
    <w:p w14:paraId="31D8F5CF" w14:textId="7982B649" w:rsidR="005D27CD" w:rsidRPr="00BF7E9E" w:rsidRDefault="00F770CC" w:rsidP="00ED09BA">
      <w:pPr>
        <w:rPr>
          <w:lang w:val="it-IT"/>
        </w:rPr>
      </w:pPr>
      <w:r w:rsidRPr="00BF7E9E">
        <w:rPr>
          <w:lang w:val="it-IT"/>
        </w:rPr>
        <w:t>Luca Bonfanti</w:t>
      </w:r>
      <w:r w:rsidRPr="00942665">
        <w:rPr>
          <w:lang w:val="it-IT"/>
        </w:rPr>
        <w:t xml:space="preserve"> </w:t>
      </w:r>
      <w:r w:rsidRPr="00942665">
        <w:rPr>
          <w:lang w:val="it-IT"/>
        </w:rPr>
        <w:tab/>
      </w:r>
      <w:r w:rsidRPr="00942665">
        <w:rPr>
          <w:lang w:val="it-IT"/>
        </w:rPr>
        <w:tab/>
      </w:r>
      <w:r w:rsidR="00ED09BA" w:rsidRPr="00942665">
        <w:rPr>
          <w:lang w:val="it-IT"/>
        </w:rPr>
        <w:t>(</w:t>
      </w:r>
      <w:r w:rsidR="00ED09BA" w:rsidRPr="009760C8">
        <w:rPr>
          <w:lang w:val="it-IT"/>
        </w:rPr>
        <w:t>luca.bonfanti@unito.it)</w:t>
      </w:r>
    </w:p>
    <w:p w14:paraId="1A7F2611" w14:textId="77777777" w:rsidR="00F770CC" w:rsidRPr="00BF7E9E" w:rsidRDefault="00F770CC" w:rsidP="00ED09BA">
      <w:pPr>
        <w:rPr>
          <w:lang w:val="it-IT"/>
        </w:rPr>
      </w:pPr>
    </w:p>
    <w:p w14:paraId="7EFFCC78" w14:textId="77777777" w:rsidR="00F770CC" w:rsidRPr="00BF7E9E" w:rsidRDefault="00F770CC" w:rsidP="00BF7E9E">
      <w:r w:rsidRPr="00BF7E9E">
        <w:t xml:space="preserve">Corresponding author: </w:t>
      </w:r>
    </w:p>
    <w:p w14:paraId="688D8E65" w14:textId="724AA1A3" w:rsidR="00BD4403" w:rsidRPr="00BF7E9E" w:rsidRDefault="00BD4403" w:rsidP="00ED09BA">
      <w:r w:rsidRPr="00BF7E9E">
        <w:t>Marco Ghibaudi</w:t>
      </w:r>
      <w:r w:rsidRPr="00942665">
        <w:t xml:space="preserve"> </w:t>
      </w:r>
      <w:r w:rsidRPr="00942665">
        <w:tab/>
      </w:r>
      <w:r w:rsidR="00ED09BA" w:rsidRPr="00942665">
        <w:t>(</w:t>
      </w:r>
      <w:r w:rsidR="00ED09BA" w:rsidRPr="00BF7E9E">
        <w:t>marco.ghibaudi@unito.it</w:t>
      </w:r>
      <w:r w:rsidR="00ED09BA" w:rsidRPr="00942665">
        <w:t>)</w:t>
      </w:r>
    </w:p>
    <w:p w14:paraId="1AB3F475" w14:textId="77777777" w:rsidR="00F770CC" w:rsidRPr="00BF7E9E" w:rsidRDefault="00F770CC" w:rsidP="00ED09BA"/>
    <w:p w14:paraId="61C7EFC2" w14:textId="028BF657" w:rsidR="005D27CD" w:rsidRPr="00BF7E9E" w:rsidRDefault="00F770CC" w:rsidP="00ED09BA">
      <w:pPr>
        <w:rPr>
          <w:b/>
          <w:bCs/>
        </w:rPr>
      </w:pPr>
      <w:r w:rsidRPr="00BF7E9E">
        <w:rPr>
          <w:b/>
          <w:bCs/>
        </w:rPr>
        <w:t xml:space="preserve">KEYWORDS: </w:t>
      </w:r>
      <w:r w:rsidR="00A92F13" w:rsidRPr="00BF7E9E">
        <w:rPr>
          <w:b/>
          <w:bCs/>
        </w:rPr>
        <w:br/>
      </w:r>
      <w:r w:rsidR="00143639" w:rsidRPr="00BF7E9E">
        <w:t xml:space="preserve">immature neurons; comparative neuroanatomy; brain evolution; cell counting; immunohistochemistry; </w:t>
      </w:r>
      <w:r w:rsidR="00B8251B" w:rsidRPr="00BF7E9E">
        <w:t xml:space="preserve">brain </w:t>
      </w:r>
      <w:r w:rsidR="000C57BE" w:rsidRPr="00BF7E9E">
        <w:t xml:space="preserve">structural </w:t>
      </w:r>
      <w:r w:rsidR="00B8251B" w:rsidRPr="00BF7E9E">
        <w:t>plasticity</w:t>
      </w:r>
      <w:r w:rsidR="00707248" w:rsidRPr="00BF7E9E">
        <w:rPr>
          <w:b/>
          <w:bCs/>
        </w:rPr>
        <w:t xml:space="preserve"> </w:t>
      </w:r>
    </w:p>
    <w:p w14:paraId="141ABDE5" w14:textId="77777777" w:rsidR="006E4797" w:rsidRPr="00BF7E9E" w:rsidRDefault="006E4797" w:rsidP="00BF7E9E">
      <w:pPr>
        <w:pBdr>
          <w:top w:val="nil"/>
          <w:left w:val="nil"/>
          <w:bottom w:val="nil"/>
          <w:right w:val="nil"/>
          <w:between w:val="nil"/>
        </w:pBdr>
      </w:pPr>
    </w:p>
    <w:p w14:paraId="60F3B8D4" w14:textId="35F4EEB1" w:rsidR="006E4797" w:rsidRPr="00942665" w:rsidRDefault="00551D82" w:rsidP="00BF7E9E">
      <w:pPr>
        <w:rPr>
          <w:lang w:val="en-GB"/>
        </w:rPr>
      </w:pPr>
      <w:r w:rsidRPr="00942665">
        <w:rPr>
          <w:b/>
          <w:lang w:val="en-GB"/>
        </w:rPr>
        <w:t>SUMMARY:</w:t>
      </w:r>
    </w:p>
    <w:p w14:paraId="74EFC8D7" w14:textId="2ED9A5AE" w:rsidR="006E4797" w:rsidRPr="00942665" w:rsidRDefault="00D03090" w:rsidP="00ED09BA">
      <w:r w:rsidRPr="00942665">
        <w:t>Modern neurosciences need t</w:t>
      </w:r>
      <w:r w:rsidR="00F8470A" w:rsidRPr="00942665">
        <w:t xml:space="preserve">o </w:t>
      </w:r>
      <w:r w:rsidR="00774876" w:rsidRPr="00942665">
        <w:t>explore</w:t>
      </w:r>
      <w:r w:rsidR="00F8470A" w:rsidRPr="00942665">
        <w:t xml:space="preserve"> differences </w:t>
      </w:r>
      <w:r w:rsidR="00A12678" w:rsidRPr="00942665">
        <w:t xml:space="preserve">among many species, </w:t>
      </w:r>
      <w:r w:rsidR="00F770CC" w:rsidRPr="00942665">
        <w:t>including</w:t>
      </w:r>
      <w:r w:rsidR="00B41609" w:rsidRPr="00942665">
        <w:t xml:space="preserve"> </w:t>
      </w:r>
      <w:r w:rsidR="00F8470A" w:rsidRPr="00942665">
        <w:t xml:space="preserve">laboratory rodents </w:t>
      </w:r>
      <w:r w:rsidR="004A04A6" w:rsidRPr="00942665">
        <w:t>and</w:t>
      </w:r>
      <w:r w:rsidR="00774876" w:rsidRPr="00942665">
        <w:t xml:space="preserve"> humans</w:t>
      </w:r>
      <w:r w:rsidR="00A12678" w:rsidRPr="00942665">
        <w:t>. Y</w:t>
      </w:r>
      <w:r w:rsidRPr="00942665">
        <w:t xml:space="preserve">et </w:t>
      </w:r>
      <w:r w:rsidR="00F8470A" w:rsidRPr="00942665">
        <w:t xml:space="preserve">technical difficulties </w:t>
      </w:r>
      <w:r w:rsidR="00170908" w:rsidRPr="00942665">
        <w:t>arise</w:t>
      </w:r>
      <w:r w:rsidR="00774876" w:rsidRPr="00942665">
        <w:t xml:space="preserve"> w</w:t>
      </w:r>
      <w:r w:rsidR="00614144" w:rsidRPr="00942665">
        <w:t>hen</w:t>
      </w:r>
      <w:r w:rsidR="00774876" w:rsidRPr="00942665">
        <w:t xml:space="preserve"> large</w:t>
      </w:r>
      <w:r w:rsidR="005C44C6" w:rsidRPr="00942665">
        <w:t>–</w:t>
      </w:r>
      <w:r w:rsidR="00774876" w:rsidRPr="00942665">
        <w:t>brained mammals</w:t>
      </w:r>
      <w:r w:rsidR="00614144" w:rsidRPr="00942665">
        <w:t xml:space="preserve"> are involved</w:t>
      </w:r>
      <w:r w:rsidR="00F8470A" w:rsidRPr="00942665">
        <w:t>.</w:t>
      </w:r>
      <w:r w:rsidR="00170908" w:rsidRPr="00BF7E9E">
        <w:t xml:space="preserve"> </w:t>
      </w:r>
      <w:r w:rsidR="004A302F" w:rsidRPr="00BF7E9E">
        <w:t>This</w:t>
      </w:r>
      <w:r w:rsidR="00170908" w:rsidRPr="00BF7E9E">
        <w:t xml:space="preserve"> </w:t>
      </w:r>
      <w:r w:rsidR="00170908" w:rsidRPr="00942665">
        <w:t xml:space="preserve">approach </w:t>
      </w:r>
      <w:r w:rsidR="00812649" w:rsidRPr="00942665">
        <w:t>addresses</w:t>
      </w:r>
      <w:r w:rsidR="00170908" w:rsidRPr="00942665">
        <w:t xml:space="preserve"> interspecies variation of neuronal populations in widely different mammals</w:t>
      </w:r>
      <w:r w:rsidR="00A51CB2" w:rsidRPr="00942665">
        <w:t>,</w:t>
      </w:r>
      <w:r w:rsidR="00170908" w:rsidRPr="00942665">
        <w:t xml:space="preserve"> </w:t>
      </w:r>
      <w:r w:rsidR="00B6648A" w:rsidRPr="00942665">
        <w:t>yielding</w:t>
      </w:r>
      <w:r w:rsidR="008F0F83" w:rsidRPr="00942665">
        <w:t xml:space="preserve"> comparable results to be </w:t>
      </w:r>
      <w:r w:rsidR="00170908" w:rsidRPr="00942665">
        <w:t>map</w:t>
      </w:r>
      <w:r w:rsidR="008F0F83" w:rsidRPr="00942665">
        <w:t>ped</w:t>
      </w:r>
      <w:r w:rsidR="00812649" w:rsidRPr="00942665">
        <w:t xml:space="preserve"> </w:t>
      </w:r>
      <w:r w:rsidR="00435BA1" w:rsidRPr="00942665">
        <w:t>for</w:t>
      </w:r>
      <w:r w:rsidR="00170908" w:rsidRPr="00942665">
        <w:t xml:space="preserve"> reveal</w:t>
      </w:r>
      <w:r w:rsidR="00435BA1" w:rsidRPr="00942665">
        <w:t>ing</w:t>
      </w:r>
      <w:r w:rsidR="00170908" w:rsidRPr="00942665">
        <w:t xml:space="preserve"> evolutionary patterns</w:t>
      </w:r>
      <w:r w:rsidR="00F770CC" w:rsidRPr="00942665">
        <w:t>.</w:t>
      </w:r>
    </w:p>
    <w:p w14:paraId="6DA1FD94" w14:textId="77777777" w:rsidR="00ED09BA" w:rsidRPr="00942665" w:rsidRDefault="00ED09BA" w:rsidP="00BF7E9E"/>
    <w:p w14:paraId="2DF8E628" w14:textId="2713877D" w:rsidR="006E4797" w:rsidRPr="00BF7E9E" w:rsidRDefault="00551D82" w:rsidP="00BF7E9E">
      <w:r w:rsidRPr="00942665">
        <w:rPr>
          <w:b/>
        </w:rPr>
        <w:t>ABSTRACT:</w:t>
      </w:r>
    </w:p>
    <w:p w14:paraId="26A7C68D" w14:textId="4FDB4400" w:rsidR="00EF454E" w:rsidRPr="00BF7E9E" w:rsidRDefault="00333532" w:rsidP="00ED09BA">
      <w:bookmarkStart w:id="0" w:name="_Hlk184895372"/>
      <w:r w:rsidRPr="00942665">
        <w:t>Most neurobiological studies are conducted on laboratory rodents. Despite many similarities</w:t>
      </w:r>
      <w:r w:rsidR="00846D6E" w:rsidRPr="00942665">
        <w:t xml:space="preserve"> across mammalian brains</w:t>
      </w:r>
      <w:r w:rsidRPr="00942665">
        <w:t xml:space="preserve">, important differences also exist, which can be </w:t>
      </w:r>
      <w:r w:rsidR="0011674E" w:rsidRPr="00942665">
        <w:t>misleading in translation</w:t>
      </w:r>
      <w:r w:rsidRPr="00942665">
        <w:t xml:space="preserve">. </w:t>
      </w:r>
      <w:r w:rsidR="00C16D49" w:rsidRPr="00942665">
        <w:t>Marked interspecies differences have been found in b</w:t>
      </w:r>
      <w:r w:rsidR="00F11D32" w:rsidRPr="00942665">
        <w:t xml:space="preserve">rain plasticity, particularly neurogenesis. </w:t>
      </w:r>
      <w:r w:rsidR="00835B1D" w:rsidRPr="00942665">
        <w:t>D</w:t>
      </w:r>
      <w:r w:rsidRPr="00942665">
        <w:t xml:space="preserve">ifferent neurogenic processes </w:t>
      </w:r>
      <w:r w:rsidR="00B524BD" w:rsidRPr="00942665">
        <w:t>can be prevalent</w:t>
      </w:r>
      <w:r w:rsidR="00121DC9" w:rsidRPr="00942665">
        <w:t xml:space="preserve"> because of evolutionary tradeoffs</w:t>
      </w:r>
      <w:r w:rsidR="00EF454E" w:rsidRPr="00942665">
        <w:t>,</w:t>
      </w:r>
      <w:r w:rsidR="00846D6E" w:rsidRPr="00942665">
        <w:t xml:space="preserve"> </w:t>
      </w:r>
      <w:r w:rsidRPr="00942665">
        <w:t>display</w:t>
      </w:r>
      <w:r w:rsidR="00121DC9" w:rsidRPr="00942665">
        <w:t>ing</w:t>
      </w:r>
      <w:r w:rsidRPr="00942665">
        <w:t xml:space="preserve"> variation across brain structures and mammal</w:t>
      </w:r>
      <w:r w:rsidR="00A12678" w:rsidRPr="00942665">
        <w:t>s</w:t>
      </w:r>
      <w:r w:rsidRPr="00942665">
        <w:t xml:space="preserve"> </w:t>
      </w:r>
      <w:r w:rsidR="00121DC9" w:rsidRPr="00942665">
        <w:t>and</w:t>
      </w:r>
      <w:r w:rsidRPr="00942665">
        <w:t xml:space="preserve"> shifting the potential for plasticity in </w:t>
      </w:r>
      <w:r w:rsidR="00A12678" w:rsidRPr="00942665">
        <w:t xml:space="preserve">divergent species, such as </w:t>
      </w:r>
      <w:r w:rsidRPr="00942665">
        <w:t xml:space="preserve">mice and humans. </w:t>
      </w:r>
      <w:r w:rsidR="00B526DE" w:rsidRPr="00942665">
        <w:t>Comparing</w:t>
      </w:r>
      <w:r w:rsidR="00EF454E" w:rsidRPr="00942665">
        <w:t xml:space="preserve"> widely different species raises multiple issues: c</w:t>
      </w:r>
      <w:r w:rsidR="00954751" w:rsidRPr="00942665">
        <w:t>o</w:t>
      </w:r>
      <w:r w:rsidRPr="00942665">
        <w:t xml:space="preserve">mparative studies </w:t>
      </w:r>
      <w:r w:rsidR="00846D6E" w:rsidRPr="00942665">
        <w:t xml:space="preserve">encounter </w:t>
      </w:r>
      <w:r w:rsidRPr="00942665">
        <w:t>technical difficulties when large</w:t>
      </w:r>
      <w:r w:rsidR="005C44C6" w:rsidRPr="00942665">
        <w:t>–</w:t>
      </w:r>
      <w:r w:rsidRPr="00942665">
        <w:t>sized brains are involved</w:t>
      </w:r>
      <w:r w:rsidR="00EF454E" w:rsidRPr="00942665">
        <w:t>; t</w:t>
      </w:r>
      <w:r w:rsidRPr="00942665">
        <w:t>he use of heterogeneous experimental approaches by different laboratories can limit the comparison of results</w:t>
      </w:r>
      <w:r w:rsidR="00EF454E" w:rsidRPr="00942665">
        <w:t xml:space="preserve">; heterogeneity </w:t>
      </w:r>
      <w:r w:rsidR="00EF454E" w:rsidRPr="00942665">
        <w:rPr>
          <w:lang w:val="en-GB"/>
        </w:rPr>
        <w:t>may be related to different time courses of neurodevelopmental processes across mammals, thus adding variables to the comparison.</w:t>
      </w:r>
      <w:r w:rsidR="00EF454E" w:rsidRPr="00BF7E9E">
        <w:t xml:space="preserve"> </w:t>
      </w:r>
    </w:p>
    <w:p w14:paraId="3095C49D" w14:textId="77777777" w:rsidR="00ED09BA" w:rsidRPr="00BF7E9E" w:rsidRDefault="00ED09BA" w:rsidP="00BF7E9E"/>
    <w:p w14:paraId="3057B3A5" w14:textId="586ECB48" w:rsidR="00333532" w:rsidRPr="00942665" w:rsidRDefault="00333532" w:rsidP="00BF7E9E">
      <w:pPr>
        <w:rPr>
          <w:strike/>
        </w:rPr>
      </w:pPr>
      <w:r w:rsidRPr="00942665">
        <w:t>To tackle these limitations,</w:t>
      </w:r>
      <w:r w:rsidR="00B80F48" w:rsidRPr="00942665">
        <w:t xml:space="preserve"> </w:t>
      </w:r>
      <w:r w:rsidRPr="00942665">
        <w:t xml:space="preserve">an approach to study the interspecies variation of a population of </w:t>
      </w:r>
      <w:r w:rsidRPr="00942665">
        <w:lastRenderedPageBreak/>
        <w:t xml:space="preserve">layer II cortical immature </w:t>
      </w:r>
      <w:r w:rsidRPr="00BF7E9E">
        <w:t xml:space="preserve">neurons in mammals widely differing for brain size, </w:t>
      </w:r>
      <w:proofErr w:type="spellStart"/>
      <w:r w:rsidRPr="00BF7E9E">
        <w:t>gyrencephaly</w:t>
      </w:r>
      <w:proofErr w:type="spellEnd"/>
      <w:r w:rsidRPr="00BF7E9E">
        <w:t>, socioecological niche</w:t>
      </w:r>
      <w:r w:rsidR="000C33BD" w:rsidRPr="00BF7E9E">
        <w:t>, and age</w:t>
      </w:r>
      <w:r w:rsidR="00B80F48" w:rsidRPr="00BF7E9E">
        <w:t xml:space="preserve"> was established</w:t>
      </w:r>
      <w:r w:rsidRPr="00BF7E9E">
        <w:t xml:space="preserve">. </w:t>
      </w:r>
      <w:r w:rsidR="003C0DD3" w:rsidRPr="00BF7E9E">
        <w:t>Despite</w:t>
      </w:r>
      <w:r w:rsidRPr="00BF7E9E">
        <w:t xml:space="preserve"> </w:t>
      </w:r>
      <w:r w:rsidR="006870E5" w:rsidRPr="00BF7E9E">
        <w:t>some</w:t>
      </w:r>
      <w:r w:rsidRPr="00BF7E9E">
        <w:t xml:space="preserve"> variables </w:t>
      </w:r>
      <w:r w:rsidR="00E46E7E" w:rsidRPr="00BF7E9E">
        <w:t xml:space="preserve">that </w:t>
      </w:r>
      <w:r w:rsidRPr="00BF7E9E">
        <w:t>cannot be fully standardized</w:t>
      </w:r>
      <w:r w:rsidR="00E46E7E" w:rsidRPr="00BF7E9E">
        <w:t>,</w:t>
      </w:r>
      <w:r w:rsidRPr="00BF7E9E">
        <w:t xml:space="preserve"> </w:t>
      </w:r>
      <w:r w:rsidR="006870E5" w:rsidRPr="00BF7E9E">
        <w:t>a</w:t>
      </w:r>
      <w:r w:rsidRPr="00BF7E9E">
        <w:t xml:space="preserve"> method </w:t>
      </w:r>
      <w:r w:rsidR="00F26512">
        <w:t>that</w:t>
      </w:r>
      <w:r w:rsidR="00F26512" w:rsidRPr="00BF7E9E">
        <w:t xml:space="preserve"> </w:t>
      </w:r>
      <w:r w:rsidR="009179C8" w:rsidRPr="00BF7E9E">
        <w:t>combines</w:t>
      </w:r>
      <w:r w:rsidRPr="00BF7E9E">
        <w:t xml:space="preserve"> </w:t>
      </w:r>
      <w:r w:rsidR="00835B1D" w:rsidRPr="00BF7E9E">
        <w:t>reduced heterogeneity</w:t>
      </w:r>
      <w:r w:rsidR="00B64061" w:rsidRPr="00BF7E9E">
        <w:t xml:space="preserve"> in collecting brains</w:t>
      </w:r>
      <w:r w:rsidR="00835B1D" w:rsidRPr="00BF7E9E">
        <w:t xml:space="preserve"> and the establishment of </w:t>
      </w:r>
      <w:r w:rsidRPr="00BF7E9E">
        <w:t>co</w:t>
      </w:r>
      <w:r w:rsidR="00013FC1" w:rsidRPr="00BF7E9E">
        <w:t>mmon</w:t>
      </w:r>
      <w:r w:rsidRPr="00BF7E9E">
        <w:t xml:space="preserve"> anatomical structures as reference points for performing the cell counting on </w:t>
      </w:r>
      <w:r w:rsidR="00F26512" w:rsidRPr="00BF7E9E">
        <w:t>correspond</w:t>
      </w:r>
      <w:r w:rsidR="00F26512">
        <w:t>ing</w:t>
      </w:r>
      <w:r w:rsidR="00F26512" w:rsidRPr="00BF7E9E">
        <w:t xml:space="preserve"> </w:t>
      </w:r>
      <w:r w:rsidRPr="00BF7E9E">
        <w:t>brain levels</w:t>
      </w:r>
      <w:r w:rsidR="00936FBE" w:rsidRPr="00BF7E9E">
        <w:t xml:space="preserve"> is proposed</w:t>
      </w:r>
      <w:r w:rsidRPr="00BF7E9E">
        <w:t xml:space="preserve">. Data </w:t>
      </w:r>
      <w:r w:rsidRPr="00942665">
        <w:t xml:space="preserve">obtained (e.g., cell densities) can be mapped onto phylogenetic trees to reveal evolutionary patterns and analyzed for covariance with </w:t>
      </w:r>
      <w:r w:rsidR="00D1204C" w:rsidRPr="00942665">
        <w:t xml:space="preserve">neuroanatomical features (e.g., </w:t>
      </w:r>
      <w:r w:rsidRPr="00942665">
        <w:t>brain size</w:t>
      </w:r>
      <w:r w:rsidR="00323524" w:rsidRPr="00942665">
        <w:t>,</w:t>
      </w:r>
      <w:r w:rsidRPr="00942665">
        <w:t xml:space="preserve"> </w:t>
      </w:r>
      <w:r w:rsidR="00CC0E8A" w:rsidRPr="00942665">
        <w:t xml:space="preserve">cortical </w:t>
      </w:r>
      <w:r w:rsidR="00A967A0" w:rsidRPr="00BF7E9E">
        <w:t>surface area</w:t>
      </w:r>
      <w:r w:rsidR="00D1204C" w:rsidRPr="00BF7E9E">
        <w:t>)</w:t>
      </w:r>
      <w:r w:rsidRPr="00BF7E9E">
        <w:t xml:space="preserve">. This approach has demonstrated remarkable variation in the number of </w:t>
      </w:r>
      <w:r w:rsidR="00835B1D" w:rsidRPr="00BF7E9E">
        <w:t>cortical immature neurons</w:t>
      </w:r>
      <w:r w:rsidRPr="00BF7E9E">
        <w:t xml:space="preserve"> between </w:t>
      </w:r>
      <w:r w:rsidR="00003911" w:rsidRPr="00BF7E9E">
        <w:t>phylogenetic groups</w:t>
      </w:r>
      <w:r w:rsidR="00B861B9" w:rsidRPr="00BF7E9E">
        <w:t xml:space="preserve"> and</w:t>
      </w:r>
      <w:r w:rsidRPr="00BF7E9E">
        <w:t xml:space="preserve"> uncover</w:t>
      </w:r>
      <w:r w:rsidR="00B861B9" w:rsidRPr="00BF7E9E">
        <w:t>ed</w:t>
      </w:r>
      <w:r w:rsidRPr="00BF7E9E">
        <w:t xml:space="preserve"> covariation with brain size. The method </w:t>
      </w:r>
      <w:r w:rsidR="00F57BCA" w:rsidRPr="00BF7E9E">
        <w:t xml:space="preserve">can also be used to quantify differences through different developmental stages in the same </w:t>
      </w:r>
      <w:r w:rsidR="008122F6" w:rsidRPr="00BF7E9E">
        <w:t>species and</w:t>
      </w:r>
      <w:r w:rsidR="00F57BCA" w:rsidRPr="00BF7E9E">
        <w:t xml:space="preserve"> </w:t>
      </w:r>
      <w:r w:rsidRPr="00BF7E9E">
        <w:t xml:space="preserve">can be extended to other diverse mammals </w:t>
      </w:r>
      <w:r w:rsidR="008554CA" w:rsidRPr="00BF7E9E">
        <w:t xml:space="preserve">and </w:t>
      </w:r>
      <w:r w:rsidR="003C0DD3" w:rsidRPr="00BF7E9E">
        <w:t>biological</w:t>
      </w:r>
      <w:r w:rsidR="008554CA" w:rsidRPr="00BF7E9E">
        <w:t xml:space="preserve"> processes </w:t>
      </w:r>
      <w:r w:rsidRPr="00BF7E9E">
        <w:t xml:space="preserve">to </w:t>
      </w:r>
      <w:r w:rsidR="008122F6" w:rsidRPr="00BF7E9E">
        <w:t>map</w:t>
      </w:r>
      <w:r w:rsidRPr="00BF7E9E">
        <w:t xml:space="preserve"> comparable results that allow for more accurate quantification of </w:t>
      </w:r>
      <w:r w:rsidR="003C0DD3" w:rsidRPr="00BF7E9E">
        <w:t>different cell populations</w:t>
      </w:r>
      <w:r w:rsidRPr="00BF7E9E">
        <w:t xml:space="preserve"> </w:t>
      </w:r>
      <w:r w:rsidRPr="00942665">
        <w:t xml:space="preserve">in adult brains to support plasticity. </w:t>
      </w:r>
      <w:r w:rsidRPr="00942665">
        <w:rPr>
          <w:strike/>
        </w:rPr>
        <w:t xml:space="preserve"> </w:t>
      </w:r>
      <w:bookmarkEnd w:id="0"/>
    </w:p>
    <w:p w14:paraId="40A249E6" w14:textId="22E42E99" w:rsidR="006E4797" w:rsidRPr="00BF7E9E" w:rsidRDefault="006E4797" w:rsidP="00BF7E9E"/>
    <w:p w14:paraId="0646E204" w14:textId="0F1F1F53" w:rsidR="006E4797" w:rsidRPr="00BF7E9E" w:rsidRDefault="00551D82" w:rsidP="00ED09BA">
      <w:r w:rsidRPr="00942665">
        <w:rPr>
          <w:b/>
        </w:rPr>
        <w:t>INTRODUCTION:</w:t>
      </w:r>
    </w:p>
    <w:p w14:paraId="13B6BFC1" w14:textId="2D7966AB" w:rsidR="003C0DD3" w:rsidRPr="00942665" w:rsidRDefault="004C5643" w:rsidP="00ED09BA">
      <w:pPr>
        <w:rPr>
          <w:lang w:val="en-GB"/>
        </w:rPr>
      </w:pPr>
      <w:r w:rsidRPr="00942665">
        <w:t xml:space="preserve">Neuroscience </w:t>
      </w:r>
      <w:r w:rsidR="00A94ED8" w:rsidRPr="00942665">
        <w:t>research</w:t>
      </w:r>
      <w:r w:rsidRPr="00942665">
        <w:t xml:space="preserve"> </w:t>
      </w:r>
      <w:r w:rsidR="003C0DD3" w:rsidRPr="00942665">
        <w:t>largely us</w:t>
      </w:r>
      <w:r w:rsidRPr="00942665">
        <w:t>e</w:t>
      </w:r>
      <w:r w:rsidR="00A94ED8" w:rsidRPr="00942665">
        <w:t>s</w:t>
      </w:r>
      <w:r w:rsidR="003C0DD3" w:rsidRPr="00942665">
        <w:t xml:space="preserve"> inbred mice and rats </w:t>
      </w:r>
      <w:r w:rsidR="00D800CE" w:rsidRPr="00942665">
        <w:t>to translate</w:t>
      </w:r>
      <w:r w:rsidR="003C0DD3" w:rsidRPr="00942665">
        <w:t xml:space="preserve"> results to humans. Despite many molecular, cellular, </w:t>
      </w:r>
      <w:r w:rsidR="00D800CE" w:rsidRPr="00942665">
        <w:t xml:space="preserve">and </w:t>
      </w:r>
      <w:r w:rsidR="003C0DD3" w:rsidRPr="00942665">
        <w:t xml:space="preserve">even anatomical similarities, important </w:t>
      </w:r>
      <w:r w:rsidR="00A37AC7" w:rsidRPr="00942665">
        <w:t xml:space="preserve">interspecies </w:t>
      </w:r>
      <w:r w:rsidR="003C0DD3" w:rsidRPr="00942665">
        <w:t xml:space="preserve">differences also exist, which can be misleading for </w:t>
      </w:r>
      <w:r w:rsidR="00D800CE" w:rsidRPr="00942665">
        <w:t xml:space="preserve">the </w:t>
      </w:r>
      <w:r w:rsidR="003C0DD3" w:rsidRPr="00942665">
        <w:t>interpretation of preclinical data</w:t>
      </w:r>
      <w:r w:rsidR="00FE53CF" w:rsidRPr="00942665">
        <w:rPr>
          <w:vertAlign w:val="superscript"/>
        </w:rPr>
        <w:t>1,2</w:t>
      </w:r>
      <w:r w:rsidR="003C0DD3" w:rsidRPr="00942665">
        <w:t xml:space="preserve">. </w:t>
      </w:r>
      <w:r w:rsidR="00527852" w:rsidRPr="00942665">
        <w:t>T</w:t>
      </w:r>
      <w:r w:rsidR="00A37AC7" w:rsidRPr="00942665">
        <w:t>hough</w:t>
      </w:r>
      <w:r w:rsidR="003C0DD3" w:rsidRPr="00942665">
        <w:t xml:space="preserve"> comparative studies are needed</w:t>
      </w:r>
      <w:r w:rsidR="00483AB3" w:rsidRPr="00942665">
        <w:t>,</w:t>
      </w:r>
      <w:r w:rsidR="003C0DD3" w:rsidRPr="00942665">
        <w:t xml:space="preserve"> they are hindered by technical and practical difficulties when large</w:t>
      </w:r>
      <w:r w:rsidR="005C44C6" w:rsidRPr="00942665">
        <w:t>–</w:t>
      </w:r>
      <w:r w:rsidR="003C0DD3" w:rsidRPr="00942665">
        <w:t>sized brains are involved</w:t>
      </w:r>
      <w:r w:rsidR="00CB3CA9" w:rsidRPr="00942665">
        <w:t xml:space="preserve"> (e.g., from</w:t>
      </w:r>
      <w:r w:rsidR="00A12678" w:rsidRPr="00942665">
        <w:t xml:space="preserve"> an average of</w:t>
      </w:r>
      <w:r w:rsidR="00CB3CA9" w:rsidRPr="00942665">
        <w:t xml:space="preserve"> 0.5 </w:t>
      </w:r>
      <w:r w:rsidR="00A92F13" w:rsidRPr="00942665">
        <w:t>g</w:t>
      </w:r>
      <w:r w:rsidR="00CB3CA9" w:rsidRPr="00942665">
        <w:t xml:space="preserve"> in mice to 1300 </w:t>
      </w:r>
      <w:r w:rsidR="00A92F13" w:rsidRPr="00942665">
        <w:t>g</w:t>
      </w:r>
      <w:r w:rsidR="00CB3CA9" w:rsidRPr="00942665">
        <w:t xml:space="preserve"> in humans</w:t>
      </w:r>
      <w:r w:rsidR="001C454F" w:rsidRPr="00942665">
        <w:t xml:space="preserve">; </w:t>
      </w:r>
      <w:r w:rsidR="001C454F" w:rsidRPr="00942665">
        <w:rPr>
          <w:b/>
          <w:bCs/>
        </w:rPr>
        <w:t>Figure 1</w:t>
      </w:r>
      <w:r w:rsidR="00F770CC" w:rsidRPr="00942665">
        <w:rPr>
          <w:b/>
          <w:bCs/>
        </w:rPr>
        <w:t>A</w:t>
      </w:r>
      <w:r w:rsidR="00CB3CA9" w:rsidRPr="00942665">
        <w:t>)</w:t>
      </w:r>
      <w:r w:rsidR="003C0DD3" w:rsidRPr="00942665">
        <w:t xml:space="preserve">. </w:t>
      </w:r>
      <w:r w:rsidR="00D35B42" w:rsidRPr="00942665">
        <w:t>Moreover</w:t>
      </w:r>
      <w:r w:rsidR="003C0DD3" w:rsidRPr="00942665">
        <w:t xml:space="preserve">, heterogeneous experimental approaches by different laboratories can limit the comparison of results, </w:t>
      </w:r>
      <w:r w:rsidR="00925B38" w:rsidRPr="00942665">
        <w:t>especially quanti</w:t>
      </w:r>
      <w:r w:rsidR="008149D0" w:rsidRPr="00942665">
        <w:t>tative analyse</w:t>
      </w:r>
      <w:r w:rsidR="00925B38" w:rsidRPr="00942665">
        <w:t xml:space="preserve">s, </w:t>
      </w:r>
      <w:r w:rsidR="003C0DD3" w:rsidRPr="00942665">
        <w:t>sometimes generating controversies</w:t>
      </w:r>
      <w:r w:rsidR="00846D81" w:rsidRPr="00942665">
        <w:t xml:space="preserve">. This is the case of brain structural plasticity, with special reference to neurogenic </w:t>
      </w:r>
      <w:proofErr w:type="gramStart"/>
      <w:r w:rsidR="00846D81" w:rsidRPr="00942665">
        <w:t>processes</w:t>
      </w:r>
      <w:r w:rsidR="003857D1" w:rsidRPr="00942665">
        <w:rPr>
          <w:vertAlign w:val="superscript"/>
        </w:rPr>
        <w:t>3</w:t>
      </w:r>
      <w:proofErr w:type="gramEnd"/>
      <w:r w:rsidR="00F26512">
        <w:rPr>
          <w:vertAlign w:val="superscript"/>
        </w:rPr>
        <w:t>-</w:t>
      </w:r>
      <w:r w:rsidR="003857D1" w:rsidRPr="00942665">
        <w:rPr>
          <w:vertAlign w:val="superscript"/>
        </w:rPr>
        <w:t>5</w:t>
      </w:r>
      <w:r w:rsidR="00846D81" w:rsidRPr="00942665">
        <w:t xml:space="preserve">, a topic </w:t>
      </w:r>
      <w:r w:rsidR="00A12678" w:rsidRPr="00942665">
        <w:t xml:space="preserve">that is of </w:t>
      </w:r>
      <w:r w:rsidR="00846D81" w:rsidRPr="00942665">
        <w:t>interest in</w:t>
      </w:r>
      <w:r w:rsidR="008149D0" w:rsidRPr="00942665">
        <w:t xml:space="preserve"> </w:t>
      </w:r>
      <w:r w:rsidR="00A12678" w:rsidRPr="00942665">
        <w:t xml:space="preserve">understanding </w:t>
      </w:r>
      <w:r w:rsidR="008149D0" w:rsidRPr="00942665">
        <w:t>developmental neuroplasticity and</w:t>
      </w:r>
      <w:r w:rsidR="00846D81" w:rsidRPr="00942665">
        <w:t xml:space="preserve"> brain repair</w:t>
      </w:r>
      <w:r w:rsidR="00DA4E85" w:rsidRPr="00942665">
        <w:rPr>
          <w:vertAlign w:val="superscript"/>
        </w:rPr>
        <w:t>6,7</w:t>
      </w:r>
      <w:r w:rsidR="003C0DD3" w:rsidRPr="00942665">
        <w:rPr>
          <w:lang w:val="en-GB"/>
        </w:rPr>
        <w:t>.</w:t>
      </w:r>
    </w:p>
    <w:p w14:paraId="3E7F6308" w14:textId="77777777" w:rsidR="00ED09BA" w:rsidRPr="00942665" w:rsidRDefault="00ED09BA" w:rsidP="00BF7E9E">
      <w:pPr>
        <w:rPr>
          <w:rFonts w:eastAsia="Verdana"/>
          <w:highlight w:val="white"/>
          <w:lang w:val="en-GB"/>
        </w:rPr>
      </w:pPr>
    </w:p>
    <w:p w14:paraId="51654DDE" w14:textId="1BC1A8B3" w:rsidR="003F19F1" w:rsidRPr="00942665" w:rsidRDefault="00287A19" w:rsidP="00ED09BA">
      <w:r w:rsidRPr="00942665">
        <w:t xml:space="preserve">Recent discoveries in </w:t>
      </w:r>
      <w:r w:rsidR="00846D81" w:rsidRPr="00942665">
        <w:t xml:space="preserve">the field of </w:t>
      </w:r>
      <w:r w:rsidRPr="00942665">
        <w:t xml:space="preserve">brain plasticity strongly suggest that </w:t>
      </w:r>
      <w:r w:rsidR="00F87B2B" w:rsidRPr="00942665">
        <w:t xml:space="preserve">substantial </w:t>
      </w:r>
      <w:r w:rsidRPr="00942665">
        <w:t xml:space="preserve">differences emerged </w:t>
      </w:r>
      <w:r w:rsidR="00FF30A0" w:rsidRPr="00942665">
        <w:t xml:space="preserve">during evolution </w:t>
      </w:r>
      <w:r w:rsidRPr="00942665">
        <w:t>in the occurrence, rate</w:t>
      </w:r>
      <w:r w:rsidR="00A35491" w:rsidRPr="00942665">
        <w:t>,</w:t>
      </w:r>
      <w:r w:rsidRPr="00942665">
        <w:t xml:space="preserve"> and anatomical location of different types of neurogenic processes</w:t>
      </w:r>
      <w:r w:rsidR="003A0EAE" w:rsidRPr="00942665">
        <w:rPr>
          <w:vertAlign w:val="superscript"/>
        </w:rPr>
        <w:t>8</w:t>
      </w:r>
      <w:r w:rsidR="004A2650" w:rsidRPr="00942665">
        <w:t>. An example is given by the</w:t>
      </w:r>
      <w:r w:rsidRPr="00942665">
        <w:t xml:space="preserve"> evident decrease of stem cell</w:t>
      </w:r>
      <w:r w:rsidR="005C44C6" w:rsidRPr="00942665">
        <w:t>–</w:t>
      </w:r>
      <w:r w:rsidRPr="00942665">
        <w:t xml:space="preserve">driven neurogenesis </w:t>
      </w:r>
      <w:r w:rsidR="00BE2A99" w:rsidRPr="00942665">
        <w:t xml:space="preserve">occurring </w:t>
      </w:r>
      <w:r w:rsidRPr="00942665">
        <w:t>in</w:t>
      </w:r>
      <w:r w:rsidR="00C90D92" w:rsidRPr="00942665">
        <w:t xml:space="preserve"> adult</w:t>
      </w:r>
      <w:r w:rsidRPr="00942665">
        <w:t xml:space="preserve"> large</w:t>
      </w:r>
      <w:r w:rsidR="005C44C6" w:rsidRPr="00942665">
        <w:t>–</w:t>
      </w:r>
      <w:r w:rsidRPr="00942665">
        <w:t xml:space="preserve">brained mammals </w:t>
      </w:r>
      <w:r w:rsidR="00A35491" w:rsidRPr="00942665">
        <w:t xml:space="preserve">compared </w:t>
      </w:r>
      <w:r w:rsidR="003B1802" w:rsidRPr="00942665">
        <w:t>with laboratory rodents</w:t>
      </w:r>
      <w:r w:rsidR="00D07B4D" w:rsidRPr="00942665">
        <w:rPr>
          <w:vertAlign w:val="superscript"/>
        </w:rPr>
        <w:t>5,9,10</w:t>
      </w:r>
      <w:r w:rsidR="004A2650" w:rsidRPr="00942665">
        <w:t>,</w:t>
      </w:r>
      <w:r w:rsidR="00FF30A0" w:rsidRPr="00942665">
        <w:t xml:space="preserve"> likely </w:t>
      </w:r>
      <w:r w:rsidR="003B1802" w:rsidRPr="00942665">
        <w:t>linked</w:t>
      </w:r>
      <w:r w:rsidR="00FF30A0" w:rsidRPr="00942665">
        <w:t xml:space="preserve"> to different </w:t>
      </w:r>
      <w:r w:rsidR="00166B3F" w:rsidRPr="00942665">
        <w:t xml:space="preserve">expansion of brain regions and functions as an </w:t>
      </w:r>
      <w:r w:rsidR="00FF30A0" w:rsidRPr="00942665">
        <w:t>adaptation</w:t>
      </w:r>
      <w:r w:rsidR="00166B3F" w:rsidRPr="00942665">
        <w:t xml:space="preserve"> to ecological pressures</w:t>
      </w:r>
      <w:r w:rsidR="00D07B4D" w:rsidRPr="00942665">
        <w:rPr>
          <w:vertAlign w:val="superscript"/>
        </w:rPr>
        <w:t>7,8</w:t>
      </w:r>
      <w:r w:rsidR="00172060" w:rsidRPr="00942665">
        <w:t xml:space="preserve">, as well as to different </w:t>
      </w:r>
      <w:r w:rsidR="008F7488" w:rsidRPr="00942665">
        <w:t>neuro</w:t>
      </w:r>
      <w:r w:rsidR="00172060" w:rsidRPr="00942665">
        <w:t>developmental time courses</w:t>
      </w:r>
      <w:r w:rsidR="007D503B" w:rsidRPr="00942665">
        <w:rPr>
          <w:vertAlign w:val="superscript"/>
        </w:rPr>
        <w:t>11,12</w:t>
      </w:r>
      <w:r w:rsidRPr="00942665">
        <w:t>.</w:t>
      </w:r>
      <w:r w:rsidR="00F02036" w:rsidRPr="00942665">
        <w:t xml:space="preserve"> </w:t>
      </w:r>
      <w:r w:rsidR="005B4A9A" w:rsidRPr="00942665">
        <w:t xml:space="preserve">The rate of neurogenesis </w:t>
      </w:r>
      <w:r w:rsidR="00C90D92" w:rsidRPr="00942665">
        <w:t>appear</w:t>
      </w:r>
      <w:r w:rsidR="005B4A9A" w:rsidRPr="00942665">
        <w:t xml:space="preserve">s to </w:t>
      </w:r>
      <w:r w:rsidR="001E14E7" w:rsidRPr="00942665">
        <w:t>differ</w:t>
      </w:r>
      <w:r w:rsidR="005B4A9A" w:rsidRPr="00942665">
        <w:t xml:space="preserve"> remarkabl</w:t>
      </w:r>
      <w:r w:rsidR="001E14E7" w:rsidRPr="00942665">
        <w:t>y</w:t>
      </w:r>
      <w:r w:rsidR="005B4A9A" w:rsidRPr="00942665">
        <w:t xml:space="preserve"> between mice and humans, thus raising the issue of translation</w:t>
      </w:r>
      <w:r w:rsidR="007D503B" w:rsidRPr="00942665">
        <w:rPr>
          <w:vertAlign w:val="superscript"/>
        </w:rPr>
        <w:t>13</w:t>
      </w:r>
      <w:r w:rsidR="005B4A9A" w:rsidRPr="00942665">
        <w:t xml:space="preserve">. </w:t>
      </w:r>
    </w:p>
    <w:p w14:paraId="072D35C0" w14:textId="77777777" w:rsidR="00ED09BA" w:rsidRPr="00942665" w:rsidRDefault="00ED09BA" w:rsidP="00BF7E9E"/>
    <w:p w14:paraId="0E402B79" w14:textId="7F54AD7E" w:rsidR="002C4B26" w:rsidRPr="00942665" w:rsidRDefault="00F02036" w:rsidP="00ED09BA">
      <w:r w:rsidRPr="00942665">
        <w:t xml:space="preserve">On the other hand, a novel kind of </w:t>
      </w:r>
      <w:r w:rsidR="00F26512">
        <w:t>"</w:t>
      </w:r>
      <w:r w:rsidRPr="00942665">
        <w:t>neurogenesis without division</w:t>
      </w:r>
      <w:r w:rsidR="00F26512">
        <w:t>"</w:t>
      </w:r>
      <w:r w:rsidR="00F26512" w:rsidRPr="00942665">
        <w:t xml:space="preserve"> </w:t>
      </w:r>
      <w:r w:rsidRPr="00942665">
        <w:t xml:space="preserve">represented by neurons </w:t>
      </w:r>
      <w:r w:rsidR="00166B3F" w:rsidRPr="00942665">
        <w:t xml:space="preserve">blocked </w:t>
      </w:r>
      <w:r w:rsidRPr="00942665">
        <w:t>in arrested maturation (</w:t>
      </w:r>
      <w:r w:rsidR="004A2650" w:rsidRPr="00942665">
        <w:t>so</w:t>
      </w:r>
      <w:r w:rsidR="005C44C6" w:rsidRPr="00942665">
        <w:t>–</w:t>
      </w:r>
      <w:r w:rsidR="004A2650" w:rsidRPr="00942665">
        <w:t xml:space="preserve">called </w:t>
      </w:r>
      <w:r w:rsidRPr="00942665">
        <w:t>immature or dormant neurons</w:t>
      </w:r>
      <w:r w:rsidR="00B0443A" w:rsidRPr="00942665">
        <w:rPr>
          <w:vertAlign w:val="superscript"/>
        </w:rPr>
        <w:t>14</w:t>
      </w:r>
      <w:r w:rsidR="00F770CC" w:rsidRPr="00942665">
        <w:rPr>
          <w:vertAlign w:val="superscript"/>
        </w:rPr>
        <w:t>–</w:t>
      </w:r>
      <w:r w:rsidR="00B0443A" w:rsidRPr="00942665">
        <w:rPr>
          <w:vertAlign w:val="superscript"/>
        </w:rPr>
        <w:t>19</w:t>
      </w:r>
      <w:r w:rsidR="00CF1A19" w:rsidRPr="00942665">
        <w:t>)</w:t>
      </w:r>
      <w:r w:rsidR="002C4B26" w:rsidRPr="00942665">
        <w:t xml:space="preserve"> </w:t>
      </w:r>
      <w:r w:rsidR="00145ABF" w:rsidRPr="00942665">
        <w:t>h</w:t>
      </w:r>
      <w:r w:rsidR="00C90D92" w:rsidRPr="00942665">
        <w:t>as</w:t>
      </w:r>
      <w:r w:rsidR="00145ABF" w:rsidRPr="00942665">
        <w:t xml:space="preserve"> been</w:t>
      </w:r>
      <w:r w:rsidR="00C90D92" w:rsidRPr="00942665">
        <w:t xml:space="preserve"> hypothesiz</w:t>
      </w:r>
      <w:r w:rsidR="002C4B26" w:rsidRPr="00942665">
        <w:t>ed</w:t>
      </w:r>
      <w:r w:rsidR="00166B3F" w:rsidRPr="00942665">
        <w:t xml:space="preserve"> to increase from small</w:t>
      </w:r>
      <w:r w:rsidR="005C44C6" w:rsidRPr="00942665">
        <w:t>–</w:t>
      </w:r>
      <w:r w:rsidR="00166B3F" w:rsidRPr="00942665">
        <w:t>brained to large</w:t>
      </w:r>
      <w:r w:rsidR="005C44C6" w:rsidRPr="00942665">
        <w:t>–</w:t>
      </w:r>
      <w:r w:rsidR="00166B3F" w:rsidRPr="00942665">
        <w:t>brained species</w:t>
      </w:r>
      <w:r w:rsidR="00D63DEF" w:rsidRPr="00942665">
        <w:rPr>
          <w:vertAlign w:val="superscript"/>
        </w:rPr>
        <w:t>20,21</w:t>
      </w:r>
      <w:r w:rsidR="00166B3F" w:rsidRPr="00942665">
        <w:t>.</w:t>
      </w:r>
      <w:r w:rsidR="00287A19" w:rsidRPr="00942665">
        <w:t xml:space="preserve"> </w:t>
      </w:r>
      <w:r w:rsidR="00D64B08" w:rsidRPr="00942665">
        <w:t>I</w:t>
      </w:r>
      <w:r w:rsidR="000D3C77" w:rsidRPr="00942665">
        <w:t xml:space="preserve">nterestingly, the </w:t>
      </w:r>
      <w:r w:rsidR="002C4B26" w:rsidRPr="00942665">
        <w:t>stem cell</w:t>
      </w:r>
      <w:r w:rsidR="005C44C6" w:rsidRPr="00942665">
        <w:t>–</w:t>
      </w:r>
      <w:r w:rsidR="002C4B26" w:rsidRPr="00942665">
        <w:t>independent</w:t>
      </w:r>
      <w:r w:rsidR="000D3C77" w:rsidRPr="00942665">
        <w:t xml:space="preserve"> population of immature neurons is hosted in the cerebral cortex</w:t>
      </w:r>
      <w:r w:rsidR="0071112F" w:rsidRPr="00942665">
        <w:t xml:space="preserve"> </w:t>
      </w:r>
      <w:r w:rsidR="00BE2A99" w:rsidRPr="00942665">
        <w:t>(</w:t>
      </w:r>
      <w:r w:rsidR="001F0B96" w:rsidRPr="00942665">
        <w:t>a</w:t>
      </w:r>
      <w:r w:rsidR="000D3C77" w:rsidRPr="00942665">
        <w:t xml:space="preserve"> </w:t>
      </w:r>
      <w:r w:rsidR="00F92565" w:rsidRPr="00942665">
        <w:t>site</w:t>
      </w:r>
      <w:r w:rsidR="00006909" w:rsidRPr="00942665">
        <w:t xml:space="preserve"> of </w:t>
      </w:r>
      <w:r w:rsidR="00366E6E" w:rsidRPr="00942665">
        <w:t>high</w:t>
      </w:r>
      <w:r w:rsidR="005C44C6" w:rsidRPr="00942665">
        <w:t>–</w:t>
      </w:r>
      <w:r w:rsidR="00366E6E" w:rsidRPr="00942665">
        <w:t xml:space="preserve">order </w:t>
      </w:r>
      <w:r w:rsidR="000D3C77" w:rsidRPr="00942665">
        <w:t>cognition</w:t>
      </w:r>
      <w:r w:rsidR="0071112F" w:rsidRPr="00942665">
        <w:t xml:space="preserve"> in </w:t>
      </w:r>
      <w:proofErr w:type="spellStart"/>
      <w:r w:rsidR="0071112F" w:rsidRPr="00942665">
        <w:t>gyrencephalic</w:t>
      </w:r>
      <w:proofErr w:type="spellEnd"/>
      <w:r w:rsidR="0071112F" w:rsidRPr="00942665">
        <w:t xml:space="preserve"> species</w:t>
      </w:r>
      <w:r w:rsidR="00000E0F" w:rsidRPr="00942665">
        <w:rPr>
          <w:vertAlign w:val="superscript"/>
        </w:rPr>
        <w:t>22,23</w:t>
      </w:r>
      <w:r w:rsidR="00A70FF2" w:rsidRPr="00942665">
        <w:t>)</w:t>
      </w:r>
      <w:r w:rsidR="00366E6E" w:rsidRPr="00942665">
        <w:t xml:space="preserve"> and far from the canonical neurogenic sites</w:t>
      </w:r>
      <w:r w:rsidR="001F0B96" w:rsidRPr="00942665">
        <w:t>, which are</w:t>
      </w:r>
      <w:r w:rsidR="00366E6E" w:rsidRPr="00942665">
        <w:t xml:space="preserve"> mostly linked to olfaction and spatial navigation</w:t>
      </w:r>
      <w:r w:rsidR="00F26512">
        <w:t>,</w:t>
      </w:r>
      <w:r w:rsidR="001F0B96" w:rsidRPr="00942665">
        <w:t xml:space="preserve"> </w:t>
      </w:r>
      <w:r w:rsidR="000D0080" w:rsidRPr="00942665">
        <w:t>which</w:t>
      </w:r>
      <w:r w:rsidR="00D04EC7" w:rsidRPr="00942665">
        <w:t xml:space="preserve"> r</w:t>
      </w:r>
      <w:r w:rsidR="00A161E0" w:rsidRPr="00942665">
        <w:t>et</w:t>
      </w:r>
      <w:r w:rsidR="00D04EC7" w:rsidRPr="00942665">
        <w:t xml:space="preserve">ain </w:t>
      </w:r>
      <w:r w:rsidR="00A161E0" w:rsidRPr="00942665">
        <w:t xml:space="preserve">great </w:t>
      </w:r>
      <w:r w:rsidR="0071112F" w:rsidRPr="00942665">
        <w:t>importan</w:t>
      </w:r>
      <w:r w:rsidR="00A161E0" w:rsidRPr="00942665">
        <w:t>ce</w:t>
      </w:r>
      <w:r w:rsidR="0071112F" w:rsidRPr="00942665">
        <w:t xml:space="preserve"> in </w:t>
      </w:r>
      <w:proofErr w:type="spellStart"/>
      <w:r w:rsidR="0071112F" w:rsidRPr="00942665">
        <w:t>lissencephalic</w:t>
      </w:r>
      <w:proofErr w:type="spellEnd"/>
      <w:r w:rsidR="0071112F" w:rsidRPr="00942665">
        <w:t xml:space="preserve"> species</w:t>
      </w:r>
      <w:r w:rsidR="00000E0F" w:rsidRPr="00942665">
        <w:rPr>
          <w:vertAlign w:val="superscript"/>
        </w:rPr>
        <w:t>7,8</w:t>
      </w:r>
      <w:r w:rsidR="00366E6E" w:rsidRPr="00942665">
        <w:t>.</w:t>
      </w:r>
      <w:r w:rsidR="00CB3F4E" w:rsidRPr="00BF7E9E">
        <w:t xml:space="preserve"> </w:t>
      </w:r>
      <w:r w:rsidR="00CB3F4E" w:rsidRPr="00942665">
        <w:t xml:space="preserve">These differences across brain structures and mammal species </w:t>
      </w:r>
      <w:r w:rsidR="00BC104B" w:rsidRPr="00942665">
        <w:t xml:space="preserve">go beyond sheer comparative interest since they </w:t>
      </w:r>
      <w:r w:rsidR="00CB3F4E" w:rsidRPr="00942665">
        <w:t>can be relevant in translation by shifting the potential for plasticity in mice and humans.</w:t>
      </w:r>
      <w:r w:rsidR="00FD16C2" w:rsidRPr="00942665">
        <w:t xml:space="preserve"> For these reasons, it is crucial to assess in a </w:t>
      </w:r>
      <w:r w:rsidR="00F26512">
        <w:t>"</w:t>
      </w:r>
      <w:r w:rsidR="00FD16C2" w:rsidRPr="00942665">
        <w:t>comparable way</w:t>
      </w:r>
      <w:r w:rsidR="00F26512">
        <w:t>"</w:t>
      </w:r>
      <w:r w:rsidR="00F26512" w:rsidRPr="00942665">
        <w:t xml:space="preserve"> </w:t>
      </w:r>
      <w:r w:rsidR="00FD16C2" w:rsidRPr="00942665">
        <w:t xml:space="preserve">to </w:t>
      </w:r>
      <w:r w:rsidR="00F26512" w:rsidRPr="00942665">
        <w:t>wh</w:t>
      </w:r>
      <w:r w:rsidR="00F26512">
        <w:t>at</w:t>
      </w:r>
      <w:r w:rsidR="00F26512" w:rsidRPr="00942665">
        <w:t xml:space="preserve"> </w:t>
      </w:r>
      <w:r w:rsidR="00FD16C2" w:rsidRPr="00942665">
        <w:t xml:space="preserve">extent the differences represent a phylogenetic variation across </w:t>
      </w:r>
      <w:r w:rsidR="00FD16C2" w:rsidRPr="00942665">
        <w:lastRenderedPageBreak/>
        <w:t>widely different mammals</w:t>
      </w:r>
      <w:r w:rsidR="00280098" w:rsidRPr="00942665">
        <w:t>, with special reference to laboratory rodents and primates</w:t>
      </w:r>
      <w:r w:rsidR="00FD16C2" w:rsidRPr="00942665">
        <w:t>.</w:t>
      </w:r>
    </w:p>
    <w:p w14:paraId="3ACA8394" w14:textId="77777777" w:rsidR="00ED09BA" w:rsidRPr="00942665" w:rsidRDefault="00ED09BA" w:rsidP="00BF7E9E"/>
    <w:p w14:paraId="44472B12" w14:textId="6E90AAB7" w:rsidR="000901E2" w:rsidRPr="00942665" w:rsidRDefault="002B0F66" w:rsidP="00ED09BA">
      <w:r w:rsidRPr="00942665">
        <w:t>A</w:t>
      </w:r>
      <w:r w:rsidR="00C90D92" w:rsidRPr="00942665">
        <w:t>n approach</w:t>
      </w:r>
      <w:r w:rsidR="00FF708A" w:rsidRPr="00942665">
        <w:t xml:space="preserve"> </w:t>
      </w:r>
      <w:r w:rsidR="003C0DD3" w:rsidRPr="00942665">
        <w:t>recently established to study the interspecies variation of a population of layer II cortical immature neurons (</w:t>
      </w:r>
      <w:proofErr w:type="spellStart"/>
      <w:r w:rsidR="003C0DD3" w:rsidRPr="00942665">
        <w:t>cINs</w:t>
      </w:r>
      <w:proofErr w:type="spellEnd"/>
      <w:r w:rsidR="003C0DD3" w:rsidRPr="00942665">
        <w:t xml:space="preserve">) in mammals widely differing </w:t>
      </w:r>
      <w:r w:rsidR="00F26512">
        <w:t>in</w:t>
      </w:r>
      <w:r w:rsidR="00F26512" w:rsidRPr="00942665">
        <w:t xml:space="preserve"> </w:t>
      </w:r>
      <w:r w:rsidR="003C0DD3" w:rsidRPr="00942665">
        <w:t xml:space="preserve">brain size, </w:t>
      </w:r>
      <w:proofErr w:type="spellStart"/>
      <w:r w:rsidR="003C0DD3" w:rsidRPr="00942665">
        <w:t>gyrencephaly</w:t>
      </w:r>
      <w:proofErr w:type="spellEnd"/>
      <w:r w:rsidR="003C0DD3" w:rsidRPr="00942665">
        <w:t>, and socioecological niche</w:t>
      </w:r>
      <w:r w:rsidR="00E774A8" w:rsidRPr="00942665">
        <w:rPr>
          <w:vertAlign w:val="superscript"/>
        </w:rPr>
        <w:t>22,</w:t>
      </w:r>
      <w:r w:rsidR="00E774A8" w:rsidRPr="00BF7E9E">
        <w:rPr>
          <w:vertAlign w:val="superscript"/>
        </w:rPr>
        <w:t>24,25</w:t>
      </w:r>
      <w:r w:rsidRPr="00BF7E9E">
        <w:rPr>
          <w:vertAlign w:val="superscript"/>
        </w:rPr>
        <w:t xml:space="preserve"> </w:t>
      </w:r>
      <w:r w:rsidRPr="00BF7E9E">
        <w:t>is described</w:t>
      </w:r>
      <w:r w:rsidR="003C0DD3" w:rsidRPr="00BF7E9E">
        <w:t xml:space="preserve">. </w:t>
      </w:r>
      <w:r w:rsidRPr="00BF7E9E">
        <w:t>This</w:t>
      </w:r>
      <w:r w:rsidR="00CB3CA9" w:rsidRPr="00BF7E9E">
        <w:t xml:space="preserve"> method </w:t>
      </w:r>
      <w:r w:rsidR="00CB3CA9" w:rsidRPr="00942665">
        <w:t>is based on t</w:t>
      </w:r>
      <w:r w:rsidR="004E31C4" w:rsidRPr="00942665">
        <w:t>hree</w:t>
      </w:r>
      <w:r w:rsidR="00CB3CA9" w:rsidRPr="00942665">
        <w:t xml:space="preserve"> principles: </w:t>
      </w:r>
      <w:proofErr w:type="spellStart"/>
      <w:r w:rsidR="004E31C4" w:rsidRPr="00942665">
        <w:t>i</w:t>
      </w:r>
      <w:proofErr w:type="spellEnd"/>
      <w:r w:rsidR="004E31C4" w:rsidRPr="00942665">
        <w:t>) to consider several (diverse) mammal</w:t>
      </w:r>
      <w:r w:rsidR="00986E88" w:rsidRPr="00942665">
        <w:t>ian</w:t>
      </w:r>
      <w:r w:rsidR="004E31C4" w:rsidRPr="00942665">
        <w:t xml:space="preserve"> species to be processed in parallel using the same procedures; </w:t>
      </w:r>
      <w:r w:rsidR="00CB3CA9" w:rsidRPr="00942665">
        <w:t>i</w:t>
      </w:r>
      <w:r w:rsidR="004E31C4" w:rsidRPr="00942665">
        <w:t>i</w:t>
      </w:r>
      <w:r w:rsidR="00CB3CA9" w:rsidRPr="00942665">
        <w:t xml:space="preserve">) to minimize </w:t>
      </w:r>
      <w:r w:rsidR="003C0DD3" w:rsidRPr="00942665">
        <w:t>variables</w:t>
      </w:r>
      <w:r w:rsidR="00CB3CA9" w:rsidRPr="00942665">
        <w:t xml:space="preserve"> that</w:t>
      </w:r>
      <w:r w:rsidR="003C0DD3" w:rsidRPr="00942665">
        <w:t xml:space="preserve"> cannot be fully standardized </w:t>
      </w:r>
      <w:r w:rsidR="004E31C4" w:rsidRPr="00942665">
        <w:t xml:space="preserve">in widely different brains </w:t>
      </w:r>
      <w:r w:rsidR="003C0DD3" w:rsidRPr="00942665">
        <w:t>(fixation procedure, postmortem interval</w:t>
      </w:r>
      <w:r w:rsidR="00C208B8" w:rsidRPr="00942665">
        <w:t>, age</w:t>
      </w:r>
      <w:r w:rsidR="00CA54E1" w:rsidRPr="00942665">
        <w:t>) and to address the</w:t>
      </w:r>
      <w:r w:rsidR="009310F9" w:rsidRPr="00942665">
        <w:t xml:space="preserve"> </w:t>
      </w:r>
      <w:r w:rsidR="003C0DD3" w:rsidRPr="00942665">
        <w:t>species</w:t>
      </w:r>
      <w:r w:rsidR="005C44C6" w:rsidRPr="00942665">
        <w:t>–</w:t>
      </w:r>
      <w:r w:rsidR="003C0DD3" w:rsidRPr="00942665">
        <w:t>specificity of antibodies for immunocytochemistry</w:t>
      </w:r>
      <w:r w:rsidR="004E31C4" w:rsidRPr="00942665">
        <w:t xml:space="preserve"> </w:t>
      </w:r>
      <w:r w:rsidR="00CA54E1" w:rsidRPr="00942665">
        <w:t>by</w:t>
      </w:r>
      <w:r w:rsidR="009310F9" w:rsidRPr="00942665">
        <w:t xml:space="preserve"> </w:t>
      </w:r>
      <w:r w:rsidR="004E31C4" w:rsidRPr="00942665">
        <w:t>using</w:t>
      </w:r>
      <w:r w:rsidR="00C33A43" w:rsidRPr="00942665">
        <w:t xml:space="preserve"> widely shared features</w:t>
      </w:r>
      <w:r w:rsidR="00CB12CD" w:rsidRPr="00942665">
        <w:t xml:space="preserve"> of the cell population under study</w:t>
      </w:r>
      <w:r w:rsidR="00C33A43" w:rsidRPr="00942665">
        <w:t xml:space="preserve"> as</w:t>
      </w:r>
      <w:r w:rsidR="004E31C4" w:rsidRPr="00942665">
        <w:t xml:space="preserve"> internal positive controls; and iii)</w:t>
      </w:r>
      <w:r w:rsidR="003C0DD3" w:rsidRPr="00942665">
        <w:t xml:space="preserve"> </w:t>
      </w:r>
      <w:r w:rsidR="004E31C4" w:rsidRPr="00942665">
        <w:t>to</w:t>
      </w:r>
      <w:r w:rsidR="003C0DD3" w:rsidRPr="00942665">
        <w:t xml:space="preserve"> establish </w:t>
      </w:r>
      <w:r w:rsidR="004E31C4" w:rsidRPr="00942665">
        <w:t>corresponding anatomical structures as reference points for performing the cell counting on correspondent brain levels of different species</w:t>
      </w:r>
      <w:r w:rsidR="001000B1" w:rsidRPr="00942665">
        <w:t xml:space="preserve"> (</w:t>
      </w:r>
      <w:r w:rsidR="001000B1" w:rsidRPr="00942665">
        <w:rPr>
          <w:b/>
          <w:bCs/>
        </w:rPr>
        <w:t xml:space="preserve">Figure </w:t>
      </w:r>
      <w:r w:rsidR="001000B1" w:rsidRPr="00BF7E9E">
        <w:rPr>
          <w:b/>
          <w:bCs/>
        </w:rPr>
        <w:t>1</w:t>
      </w:r>
      <w:r w:rsidR="008D4AE9" w:rsidRPr="00BF7E9E">
        <w:rPr>
          <w:b/>
          <w:bCs/>
        </w:rPr>
        <w:t>B</w:t>
      </w:r>
      <w:r w:rsidR="001000B1" w:rsidRPr="00BF7E9E">
        <w:t xml:space="preserve"> and</w:t>
      </w:r>
      <w:r w:rsidR="005C44C6" w:rsidRPr="00BF7E9E">
        <w:t xml:space="preserve"> </w:t>
      </w:r>
      <w:r w:rsidR="005C44C6" w:rsidRPr="00942665">
        <w:rPr>
          <w:b/>
          <w:bCs/>
        </w:rPr>
        <w:t>Figure</w:t>
      </w:r>
      <w:r w:rsidR="001000B1" w:rsidRPr="00942665">
        <w:t xml:space="preserve"> </w:t>
      </w:r>
      <w:r w:rsidR="001000B1" w:rsidRPr="00942665">
        <w:rPr>
          <w:b/>
          <w:bCs/>
        </w:rPr>
        <w:t>2</w:t>
      </w:r>
      <w:r w:rsidR="001000B1" w:rsidRPr="00942665">
        <w:t>)</w:t>
      </w:r>
      <w:r w:rsidR="003C0DD3" w:rsidRPr="00942665">
        <w:t>. Data obtained</w:t>
      </w:r>
      <w:r w:rsidR="005F6364" w:rsidRPr="00942665">
        <w:t xml:space="preserve"> (e.g., cell densities) by </w:t>
      </w:r>
      <w:r w:rsidR="0045387F" w:rsidRPr="00942665">
        <w:t>count</w:t>
      </w:r>
      <w:r w:rsidR="005F6364" w:rsidRPr="00942665">
        <w:t>ing</w:t>
      </w:r>
      <w:r w:rsidR="0045387F" w:rsidRPr="00942665">
        <w:t xml:space="preserve"> cells identified with</w:t>
      </w:r>
      <w:r w:rsidR="005F6364" w:rsidRPr="00942665">
        <w:t xml:space="preserve"> the well</w:t>
      </w:r>
      <w:r w:rsidR="005C44C6" w:rsidRPr="00942665">
        <w:t>–</w:t>
      </w:r>
      <w:r w:rsidR="005F6364" w:rsidRPr="00942665">
        <w:t xml:space="preserve">established marker </w:t>
      </w:r>
      <w:r w:rsidR="005F6364" w:rsidRPr="00BF7E9E">
        <w:t>doublecortin (DCX</w:t>
      </w:r>
      <w:r w:rsidR="00EA4B0F" w:rsidRPr="00BF7E9E">
        <w:rPr>
          <w:vertAlign w:val="superscript"/>
        </w:rPr>
        <w:t>15,17,26</w:t>
      </w:r>
      <w:r w:rsidR="005F6364" w:rsidRPr="00BF7E9E">
        <w:t>)</w:t>
      </w:r>
      <w:r w:rsidR="003C0DD3" w:rsidRPr="00942665">
        <w:t xml:space="preserve"> can be mapped onto phylogenetic trees to reveal evolutionary patterns and analyzed for covariance with </w:t>
      </w:r>
      <w:r w:rsidR="001A269C" w:rsidRPr="00942665">
        <w:t xml:space="preserve">different parameters, such as </w:t>
      </w:r>
      <w:r w:rsidR="003C0DD3" w:rsidRPr="00942665">
        <w:t>brain size</w:t>
      </w:r>
      <w:r w:rsidR="001A269C" w:rsidRPr="00942665">
        <w:t xml:space="preserve">, </w:t>
      </w:r>
      <w:proofErr w:type="spellStart"/>
      <w:r w:rsidR="001A269C" w:rsidRPr="00942665">
        <w:t>gyrencephaly</w:t>
      </w:r>
      <w:proofErr w:type="spellEnd"/>
      <w:r w:rsidR="001A269C" w:rsidRPr="00942665">
        <w:t>,</w:t>
      </w:r>
      <w:r w:rsidR="003C0DD3" w:rsidRPr="00942665">
        <w:t xml:space="preserve"> and cortical </w:t>
      </w:r>
      <w:r w:rsidR="00A967A0" w:rsidRPr="00942665">
        <w:t>surface area</w:t>
      </w:r>
      <w:r w:rsidR="003C0DD3" w:rsidRPr="00942665">
        <w:t>.</w:t>
      </w:r>
    </w:p>
    <w:p w14:paraId="07A7AA4B" w14:textId="77777777" w:rsidR="00ED09BA" w:rsidRDefault="00ED09BA"/>
    <w:p w14:paraId="378B0FDC" w14:textId="0A64E3EB" w:rsidR="00F26512" w:rsidRDefault="00F26512">
      <w:r>
        <w:t xml:space="preserve">[Place </w:t>
      </w:r>
      <w:r w:rsidRPr="00BF7E9E">
        <w:rPr>
          <w:b/>
          <w:bCs/>
        </w:rPr>
        <w:t xml:space="preserve">Figure 1 </w:t>
      </w:r>
      <w:r>
        <w:t>here]</w:t>
      </w:r>
    </w:p>
    <w:p w14:paraId="301F620B" w14:textId="77777777" w:rsidR="00F26512" w:rsidRPr="00942665" w:rsidRDefault="00F26512" w:rsidP="00BF7E9E"/>
    <w:p w14:paraId="613EAA05" w14:textId="685DEAB4" w:rsidR="000F36E3" w:rsidRPr="00942665" w:rsidRDefault="00CA54E1" w:rsidP="00BF7E9E">
      <w:r w:rsidRPr="00942665">
        <w:rPr>
          <w:lang w:val="en-GB"/>
        </w:rPr>
        <w:t>Finally, s</w:t>
      </w:r>
      <w:r w:rsidR="00E474C0" w:rsidRPr="00942665">
        <w:rPr>
          <w:lang w:val="en-GB"/>
        </w:rPr>
        <w:t xml:space="preserve">ince all plastic processes </w:t>
      </w:r>
      <w:r w:rsidR="00C208B8" w:rsidRPr="00942665">
        <w:rPr>
          <w:lang w:val="en-GB"/>
        </w:rPr>
        <w:t xml:space="preserve">generally </w:t>
      </w:r>
      <w:r w:rsidR="00E474C0" w:rsidRPr="00942665">
        <w:rPr>
          <w:lang w:val="en-GB"/>
        </w:rPr>
        <w:t>undergo progressive reduction with increasing age</w:t>
      </w:r>
      <w:r w:rsidR="00F5546B" w:rsidRPr="00942665">
        <w:rPr>
          <w:vertAlign w:val="superscript"/>
          <w:lang w:val="en-GB"/>
        </w:rPr>
        <w:t>27,28</w:t>
      </w:r>
      <w:r w:rsidR="00E474C0" w:rsidRPr="00942665">
        <w:rPr>
          <w:lang w:val="en-GB"/>
        </w:rPr>
        <w:t xml:space="preserve">, one further issue in comparative neuroplasticity is </w:t>
      </w:r>
      <w:r w:rsidR="009C2A21" w:rsidRPr="00942665">
        <w:rPr>
          <w:lang w:val="en-GB"/>
        </w:rPr>
        <w:t xml:space="preserve">to assess </w:t>
      </w:r>
      <w:r w:rsidR="00E474C0" w:rsidRPr="00942665">
        <w:rPr>
          <w:lang w:val="en-GB"/>
        </w:rPr>
        <w:t xml:space="preserve">the different </w:t>
      </w:r>
      <w:r w:rsidR="00687783" w:rsidRPr="00942665">
        <w:rPr>
          <w:lang w:val="en-GB"/>
        </w:rPr>
        <w:t>time course</w:t>
      </w:r>
      <w:r w:rsidR="009C2A21" w:rsidRPr="00942665">
        <w:rPr>
          <w:lang w:val="en-GB"/>
        </w:rPr>
        <w:t>s</w:t>
      </w:r>
      <w:r w:rsidR="00687783" w:rsidRPr="00942665">
        <w:rPr>
          <w:lang w:val="en-GB"/>
        </w:rPr>
        <w:t xml:space="preserve"> of such a reduction, </w:t>
      </w:r>
      <w:r w:rsidR="00F26512">
        <w:rPr>
          <w:lang w:val="en-GB"/>
        </w:rPr>
        <w:t>which</w:t>
      </w:r>
      <w:r w:rsidR="00F26512" w:rsidRPr="00942665">
        <w:rPr>
          <w:lang w:val="en-GB"/>
        </w:rPr>
        <w:t xml:space="preserve"> </w:t>
      </w:r>
      <w:r w:rsidR="001D01C3" w:rsidRPr="00942665">
        <w:rPr>
          <w:lang w:val="en-GB"/>
        </w:rPr>
        <w:t xml:space="preserve">may be related </w:t>
      </w:r>
      <w:r w:rsidR="00F26512">
        <w:rPr>
          <w:lang w:val="en-GB"/>
        </w:rPr>
        <w:t>to</w:t>
      </w:r>
      <w:r w:rsidR="00F26512" w:rsidRPr="00942665">
        <w:rPr>
          <w:lang w:val="en-GB"/>
        </w:rPr>
        <w:t xml:space="preserve"> </w:t>
      </w:r>
      <w:r w:rsidR="001D01C3" w:rsidRPr="00942665">
        <w:rPr>
          <w:lang w:val="en-GB"/>
        </w:rPr>
        <w:t>different time course</w:t>
      </w:r>
      <w:r w:rsidR="009C2A21" w:rsidRPr="00942665">
        <w:rPr>
          <w:lang w:val="en-GB"/>
        </w:rPr>
        <w:t>s</w:t>
      </w:r>
      <w:r w:rsidR="001D01C3" w:rsidRPr="00942665">
        <w:rPr>
          <w:lang w:val="en-GB"/>
        </w:rPr>
        <w:t xml:space="preserve"> of neurodevelopmental processes across mammals</w:t>
      </w:r>
      <w:r w:rsidR="00A1768F" w:rsidRPr="00942665">
        <w:rPr>
          <w:vertAlign w:val="superscript"/>
          <w:lang w:val="en-GB"/>
        </w:rPr>
        <w:t>12,29,30</w:t>
      </w:r>
      <w:r w:rsidR="009C2A21" w:rsidRPr="00942665">
        <w:rPr>
          <w:lang w:val="en-GB"/>
        </w:rPr>
        <w:t xml:space="preserve">. </w:t>
      </w:r>
      <w:r w:rsidR="001F0B96" w:rsidRPr="00942665">
        <w:rPr>
          <w:lang w:val="en-GB"/>
        </w:rPr>
        <w:t>As a matter of fact</w:t>
      </w:r>
      <w:r w:rsidR="00337652" w:rsidRPr="00942665">
        <w:rPr>
          <w:lang w:val="en-GB"/>
        </w:rPr>
        <w:t>, the existence of fast</w:t>
      </w:r>
      <w:r w:rsidR="005C44C6" w:rsidRPr="00942665">
        <w:rPr>
          <w:lang w:val="en-GB"/>
        </w:rPr>
        <w:t>–</w:t>
      </w:r>
      <w:r w:rsidR="00337652" w:rsidRPr="00942665">
        <w:rPr>
          <w:lang w:val="en-GB"/>
        </w:rPr>
        <w:t>maturing (mouse) versus slow</w:t>
      </w:r>
      <w:r w:rsidR="005C44C6" w:rsidRPr="00942665">
        <w:rPr>
          <w:lang w:val="en-GB"/>
        </w:rPr>
        <w:t>–</w:t>
      </w:r>
      <w:r w:rsidR="00337652" w:rsidRPr="00942665">
        <w:rPr>
          <w:lang w:val="en-GB"/>
        </w:rPr>
        <w:t>maturing species (primates)</w:t>
      </w:r>
      <w:r w:rsidR="00645EFB" w:rsidRPr="00942665">
        <w:rPr>
          <w:lang w:val="en-GB"/>
        </w:rPr>
        <w:t xml:space="preserve"> is another reason why </w:t>
      </w:r>
      <w:r w:rsidR="000901E2" w:rsidRPr="00942665">
        <w:rPr>
          <w:lang w:val="en-GB"/>
        </w:rPr>
        <w:t>the most common model system, the laboratory mouse, is limited in resolving challenges in biomedical sciences</w:t>
      </w:r>
      <w:r w:rsidR="00645EFB" w:rsidRPr="00942665">
        <w:rPr>
          <w:lang w:val="en-GB"/>
        </w:rPr>
        <w:t>.</w:t>
      </w:r>
      <w:r w:rsidR="00C05FC4" w:rsidRPr="00942665">
        <w:t xml:space="preserve"> </w:t>
      </w:r>
      <w:r w:rsidR="00E474C0" w:rsidRPr="00942665">
        <w:t>T</w:t>
      </w:r>
      <w:r w:rsidR="00C05FC4" w:rsidRPr="00942665">
        <w:t xml:space="preserve">he method described here can also be useful to consider </w:t>
      </w:r>
      <w:r w:rsidR="007C1DBA" w:rsidRPr="00942665">
        <w:t xml:space="preserve">cell populations at </w:t>
      </w:r>
      <w:r w:rsidR="00C05FC4" w:rsidRPr="00942665">
        <w:t xml:space="preserve">different ages </w:t>
      </w:r>
      <w:r w:rsidR="00687783" w:rsidRPr="00942665">
        <w:t>across</w:t>
      </w:r>
      <w:r w:rsidR="00C05FC4" w:rsidRPr="00942665">
        <w:t xml:space="preserve"> the lifespan of </w:t>
      </w:r>
      <w:r w:rsidR="00DE1135" w:rsidRPr="00942665">
        <w:t>each</w:t>
      </w:r>
      <w:r w:rsidR="00C05FC4" w:rsidRPr="00942665">
        <w:t xml:space="preserve"> </w:t>
      </w:r>
      <w:r w:rsidR="004C23B0" w:rsidRPr="00942665">
        <w:t xml:space="preserve">species and </w:t>
      </w:r>
      <w:r w:rsidR="00C05FC4" w:rsidRPr="00942665">
        <w:t xml:space="preserve">then </w:t>
      </w:r>
      <w:r w:rsidR="004C23B0" w:rsidRPr="00942665">
        <w:t>compare</w:t>
      </w:r>
      <w:r w:rsidR="00E474C0" w:rsidRPr="00942665">
        <w:t xml:space="preserve"> the </w:t>
      </w:r>
      <w:r w:rsidR="00DE1135" w:rsidRPr="00942665">
        <w:t>resulting trend</w:t>
      </w:r>
      <w:r w:rsidR="00E9246B" w:rsidRPr="00942665">
        <w:t>s</w:t>
      </w:r>
      <w:r w:rsidR="00DE1135" w:rsidRPr="00942665">
        <w:t xml:space="preserve"> </w:t>
      </w:r>
      <w:r w:rsidR="00E474C0" w:rsidRPr="00942665">
        <w:t>among species</w:t>
      </w:r>
      <w:r w:rsidR="00C05FC4" w:rsidRPr="00942665">
        <w:t>.</w:t>
      </w:r>
      <w:r w:rsidR="00595175" w:rsidRPr="00942665">
        <w:t xml:space="preserve"> </w:t>
      </w:r>
      <w:r w:rsidR="005C44C6" w:rsidRPr="00942665">
        <w:t>P</w:t>
      </w:r>
      <w:r w:rsidR="004C23B0" w:rsidRPr="00942665">
        <w:t xml:space="preserve">hylogenetic </w:t>
      </w:r>
      <w:r w:rsidR="00595175" w:rsidRPr="00942665">
        <w:t>variation</w:t>
      </w:r>
      <w:r w:rsidR="004C23B0" w:rsidRPr="00942665">
        <w:t xml:space="preserve"> in the </w:t>
      </w:r>
      <w:proofErr w:type="spellStart"/>
      <w:r w:rsidR="004C23B0" w:rsidRPr="00942665">
        <w:t>cIN</w:t>
      </w:r>
      <w:proofErr w:type="spellEnd"/>
      <w:r w:rsidR="004C23B0" w:rsidRPr="00942665">
        <w:t xml:space="preserve"> density, as well as</w:t>
      </w:r>
      <w:r w:rsidR="00595175" w:rsidRPr="00942665">
        <w:t xml:space="preserve"> </w:t>
      </w:r>
      <w:r w:rsidR="009049D0" w:rsidRPr="00942665">
        <w:t xml:space="preserve">differences </w:t>
      </w:r>
      <w:r w:rsidR="004A3C47" w:rsidRPr="00942665">
        <w:t>in</w:t>
      </w:r>
      <w:r w:rsidR="00E474C0" w:rsidRPr="00942665">
        <w:t xml:space="preserve"> the</w:t>
      </w:r>
      <w:r w:rsidR="004C23B0" w:rsidRPr="00942665">
        <w:t>ir</w:t>
      </w:r>
      <w:r w:rsidR="00E474C0" w:rsidRPr="00942665">
        <w:t xml:space="preserve"> persistence </w:t>
      </w:r>
      <w:r w:rsidR="004A3C47" w:rsidRPr="00942665">
        <w:t>through ages</w:t>
      </w:r>
      <w:r w:rsidR="004C23B0" w:rsidRPr="00942665">
        <w:t>,</w:t>
      </w:r>
      <w:r w:rsidR="004A3C47" w:rsidRPr="00942665">
        <w:t xml:space="preserve"> </w:t>
      </w:r>
      <w:r w:rsidR="00595175" w:rsidRPr="00942665">
        <w:t>w</w:t>
      </w:r>
      <w:r w:rsidR="009049D0" w:rsidRPr="00942665">
        <w:t>ere</w:t>
      </w:r>
      <w:r w:rsidR="00595175" w:rsidRPr="00942665">
        <w:t xml:space="preserve"> found</w:t>
      </w:r>
      <w:r w:rsidR="004A3C47" w:rsidRPr="00942665">
        <w:t xml:space="preserve"> between small</w:t>
      </w:r>
      <w:r w:rsidR="005C44C6" w:rsidRPr="00942665">
        <w:t>–</w:t>
      </w:r>
      <w:r w:rsidR="004A3C47" w:rsidRPr="00942665">
        <w:t>brained and large</w:t>
      </w:r>
      <w:r w:rsidR="005C44C6" w:rsidRPr="00942665">
        <w:t>–</w:t>
      </w:r>
      <w:r w:rsidR="004A3C47" w:rsidRPr="00942665">
        <w:t xml:space="preserve">brained </w:t>
      </w:r>
      <w:r w:rsidR="00211206" w:rsidRPr="00942665">
        <w:t>mammal</w:t>
      </w:r>
      <w:r w:rsidR="004A3C47" w:rsidRPr="00942665">
        <w:t>s</w:t>
      </w:r>
      <w:r w:rsidR="00136B97" w:rsidRPr="00942665">
        <w:rPr>
          <w:vertAlign w:val="superscript"/>
        </w:rPr>
        <w:t>22,28</w:t>
      </w:r>
      <w:r w:rsidR="00E474C0" w:rsidRPr="00942665">
        <w:t>.</w:t>
      </w:r>
      <w:r w:rsidR="00C05FC4" w:rsidRPr="00942665">
        <w:t xml:space="preserve"> </w:t>
      </w:r>
    </w:p>
    <w:p w14:paraId="48BA6B0A" w14:textId="77777777" w:rsidR="006E4797" w:rsidRPr="00942665" w:rsidRDefault="006E4797" w:rsidP="00ED09BA">
      <w:pPr>
        <w:rPr>
          <w:b/>
        </w:rPr>
      </w:pPr>
    </w:p>
    <w:p w14:paraId="4015356B" w14:textId="6A13AACB" w:rsidR="006E4797" w:rsidRPr="00BF7E9E" w:rsidRDefault="00551D82" w:rsidP="00ED09BA">
      <w:pPr>
        <w:rPr>
          <w:bCs/>
          <w:lang w:val="en-GB"/>
        </w:rPr>
      </w:pPr>
      <w:r w:rsidRPr="00942665">
        <w:rPr>
          <w:b/>
        </w:rPr>
        <w:t>PROTOCOL:</w:t>
      </w:r>
    </w:p>
    <w:p w14:paraId="033066D3" w14:textId="6952FA1F" w:rsidR="004A414C" w:rsidRPr="00BF7E9E" w:rsidRDefault="00C30E2F" w:rsidP="00BF7E9E">
      <w:pPr>
        <w:pBdr>
          <w:top w:val="nil"/>
          <w:left w:val="nil"/>
          <w:bottom w:val="nil"/>
          <w:right w:val="nil"/>
          <w:between w:val="nil"/>
        </w:pBdr>
      </w:pPr>
      <w:r w:rsidRPr="00BF7E9E">
        <w:t xml:space="preserve">All animal procedures complied with the relevant national and institutional regulations. Mouse tissues were obtained from the Neuroscience Institute Cavalieri Ottolenghi (NICO), </w:t>
      </w:r>
      <w:proofErr w:type="spellStart"/>
      <w:r w:rsidRPr="00BF7E9E">
        <w:t>Orbassano</w:t>
      </w:r>
      <w:proofErr w:type="spellEnd"/>
      <w:r w:rsidRPr="00BF7E9E">
        <w:t>, Italy, under authorization from the Italian Ministry of Health (RRID: MGI:3696370), courtesy of Serena Bovetti and Charles River Laboratories. Naked mole rat tissues were collected at Queen Mary University of London (UK) immediately after euthanasia according to Schedule 1 of the Animals (Scientific Procedures) Act 1986.</w:t>
      </w:r>
      <w:r w:rsidR="00F26512">
        <w:t xml:space="preserve"> </w:t>
      </w:r>
      <w:r w:rsidRPr="00BF7E9E">
        <w:t>Rabbit experiments followed the European Communities Council Directive 86/609/EU and Italian law (</w:t>
      </w:r>
      <w:proofErr w:type="spellStart"/>
      <w:proofErr w:type="gramStart"/>
      <w:r w:rsidRPr="00BF7E9E">
        <w:t>DL.vo</w:t>
      </w:r>
      <w:proofErr w:type="spellEnd"/>
      <w:proofErr w:type="gramEnd"/>
      <w:r w:rsidRPr="00BF7E9E">
        <w:t xml:space="preserve"> 116/92), with approval from the Italian Ministry of Health (authorization 66/99-A). Sheep and horse brains were obtained postmortem from a commercial slaughterhouse under Directive 86/609/EEC and continuous veterinary supervision.</w:t>
      </w:r>
      <w:r w:rsidR="00F26512">
        <w:t xml:space="preserve"> </w:t>
      </w:r>
      <w:r w:rsidRPr="00BF7E9E">
        <w:t xml:space="preserve">Dog brains were supplied postmortem by </w:t>
      </w:r>
      <w:proofErr w:type="spellStart"/>
      <w:r w:rsidRPr="00BF7E9E">
        <w:t>MarshallBio</w:t>
      </w:r>
      <w:proofErr w:type="spellEnd"/>
      <w:r w:rsidRPr="00BF7E9E">
        <w:t xml:space="preserve"> Laboratories (Lyon, France) with the required authorizations; cat brains were collected postmortem at the University of Padova during routine diagnostic necropsies with owner consent. All procedures followed EU and Italian legislation.</w:t>
      </w:r>
      <w:r w:rsidR="00F26512">
        <w:t xml:space="preserve"> </w:t>
      </w:r>
      <w:r w:rsidRPr="00BF7E9E">
        <w:t xml:space="preserve">Chimpanzee samples were handled according to </w:t>
      </w:r>
      <w:r w:rsidR="00F26512" w:rsidRPr="00F26512">
        <w:t xml:space="preserve">Council for International Organizations of Medical Sciences (CIOMS) </w:t>
      </w:r>
      <w:r w:rsidRPr="00BF7E9E">
        <w:t xml:space="preserve">international guiding principles and under </w:t>
      </w:r>
      <w:r w:rsidR="00F26512" w:rsidRPr="00F26512">
        <w:t xml:space="preserve">National </w:t>
      </w:r>
      <w:r w:rsidR="00F26512" w:rsidRPr="00F26512">
        <w:lastRenderedPageBreak/>
        <w:t>Institutes of Health</w:t>
      </w:r>
      <w:r w:rsidR="00F26512">
        <w:t>-</w:t>
      </w:r>
      <w:r w:rsidR="00F26512" w:rsidRPr="00F26512">
        <w:t>Office of Laboratory Animal Welfare (</w:t>
      </w:r>
      <w:r w:rsidRPr="00BF7E9E">
        <w:t>NIH–OLAW</w:t>
      </w:r>
      <w:r w:rsidR="00F26512">
        <w:t>)</w:t>
      </w:r>
      <w:r w:rsidRPr="00BF7E9E">
        <w:t xml:space="preserve"> permit A5761-01</w:t>
      </w:r>
      <w:r w:rsidR="00F26512">
        <w:t xml:space="preserve"> </w:t>
      </w:r>
      <w:r w:rsidR="00F9421C" w:rsidRPr="00BF7E9E">
        <w:t>(</w:t>
      </w:r>
      <w:r w:rsidR="00282FB5" w:rsidRPr="00BF7E9E">
        <w:t>for details in each animal species and experiment</w:t>
      </w:r>
      <w:r w:rsidR="0055756E" w:rsidRPr="00BF7E9E">
        <w:t xml:space="preserve"> see</w:t>
      </w:r>
      <w:r w:rsidR="00CB04D1">
        <w:t xml:space="preserve"> </w:t>
      </w:r>
      <w:r w:rsidR="00CB04D1" w:rsidRPr="009760C8">
        <w:rPr>
          <w:b/>
          <w:bCs/>
        </w:rPr>
        <w:t>Supplementary Table 1</w:t>
      </w:r>
      <w:r w:rsidR="00CB04D1">
        <w:t xml:space="preserve"> and</w:t>
      </w:r>
      <w:r w:rsidR="0055756E" w:rsidRPr="00BF7E9E">
        <w:t xml:space="preserve"> Ref.</w:t>
      </w:r>
      <w:r w:rsidR="006A6D8F" w:rsidRPr="00BF7E9E">
        <w:rPr>
          <w:vertAlign w:val="superscript"/>
        </w:rPr>
        <w:t>22,25</w:t>
      </w:r>
      <w:r w:rsidR="00282FB5" w:rsidRPr="00BF7E9E">
        <w:t>).</w:t>
      </w:r>
    </w:p>
    <w:p w14:paraId="3BDF5C0A" w14:textId="77777777" w:rsidR="004A414C" w:rsidRPr="00BF7E9E" w:rsidRDefault="004A414C" w:rsidP="00BF7E9E">
      <w:pPr>
        <w:pBdr>
          <w:top w:val="nil"/>
          <w:left w:val="nil"/>
          <w:bottom w:val="nil"/>
          <w:right w:val="nil"/>
          <w:between w:val="nil"/>
        </w:pBdr>
      </w:pPr>
    </w:p>
    <w:p w14:paraId="53B1B1C6" w14:textId="497EEBBA" w:rsidR="00C91747" w:rsidRPr="00BF7E9E"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sz w:val="24"/>
          <w:szCs w:val="24"/>
          <w:lang w:val="it-IT"/>
        </w:rPr>
      </w:pPr>
      <w:r w:rsidRPr="00BF7E9E">
        <w:rPr>
          <w:rFonts w:ascii="Calibri" w:hAnsi="Calibri" w:cs="Calibri"/>
          <w:b/>
          <w:bCs/>
          <w:sz w:val="24"/>
          <w:szCs w:val="24"/>
          <w:lang w:val="it-IT"/>
        </w:rPr>
        <w:t>Collecting brains</w:t>
      </w:r>
      <w:r w:rsidR="008539D7" w:rsidRPr="00BF7E9E">
        <w:rPr>
          <w:rFonts w:ascii="Calibri" w:hAnsi="Calibri" w:cs="Calibri"/>
          <w:b/>
          <w:bCs/>
          <w:sz w:val="24"/>
          <w:szCs w:val="24"/>
          <w:lang w:val="it-IT"/>
        </w:rPr>
        <w:t xml:space="preserve"> </w:t>
      </w:r>
    </w:p>
    <w:p w14:paraId="62FDDAEF" w14:textId="77777777" w:rsidR="00C91747" w:rsidRPr="00BF7E9E" w:rsidRDefault="00C91747" w:rsidP="00BF7E9E">
      <w:pPr>
        <w:pBdr>
          <w:top w:val="nil"/>
          <w:left w:val="nil"/>
          <w:bottom w:val="nil"/>
          <w:right w:val="nil"/>
          <w:between w:val="nil"/>
        </w:pBdr>
        <w:rPr>
          <w:b/>
          <w:bCs/>
          <w:lang w:val="it-IT"/>
        </w:rPr>
      </w:pPr>
    </w:p>
    <w:p w14:paraId="3FC4F324" w14:textId="25260D79" w:rsidR="00C91747" w:rsidRPr="00BF7E9E" w:rsidRDefault="003000CC" w:rsidP="00ED09BA">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lang w:val="en-GB"/>
        </w:rPr>
      </w:pPr>
      <w:r w:rsidRPr="00BF7E9E">
        <w:rPr>
          <w:rFonts w:ascii="Calibri" w:hAnsi="Calibri" w:cs="Calibri"/>
          <w:sz w:val="24"/>
          <w:szCs w:val="24"/>
        </w:rPr>
        <w:t xml:space="preserve">Collect </w:t>
      </w:r>
      <w:r w:rsidR="004C047A" w:rsidRPr="00BF7E9E">
        <w:rPr>
          <w:rFonts w:ascii="Calibri" w:hAnsi="Calibri" w:cs="Calibri"/>
          <w:sz w:val="24"/>
          <w:szCs w:val="24"/>
        </w:rPr>
        <w:t>b</w:t>
      </w:r>
      <w:r w:rsidR="00C91747" w:rsidRPr="00BF7E9E">
        <w:rPr>
          <w:rFonts w:ascii="Calibri" w:hAnsi="Calibri" w:cs="Calibri"/>
          <w:sz w:val="24"/>
          <w:szCs w:val="24"/>
        </w:rPr>
        <w:t xml:space="preserve">rains directly or from other Institutions and tissue </w:t>
      </w:r>
      <w:proofErr w:type="gramStart"/>
      <w:r w:rsidR="00C91747" w:rsidRPr="00BF7E9E">
        <w:rPr>
          <w:rFonts w:ascii="Calibri" w:hAnsi="Calibri" w:cs="Calibri"/>
          <w:sz w:val="24"/>
          <w:szCs w:val="24"/>
        </w:rPr>
        <w:t>banks,</w:t>
      </w:r>
      <w:r w:rsidRPr="00BF7E9E">
        <w:rPr>
          <w:rFonts w:ascii="Calibri" w:hAnsi="Calibri" w:cs="Calibri"/>
          <w:sz w:val="24"/>
          <w:szCs w:val="24"/>
        </w:rPr>
        <w:t xml:space="preserve"> but</w:t>
      </w:r>
      <w:proofErr w:type="gramEnd"/>
      <w:r w:rsidRPr="00BF7E9E">
        <w:rPr>
          <w:rFonts w:ascii="Calibri" w:hAnsi="Calibri" w:cs="Calibri"/>
          <w:sz w:val="24"/>
          <w:szCs w:val="24"/>
        </w:rPr>
        <w:t xml:space="preserve"> consider</w:t>
      </w:r>
      <w:r w:rsidR="00C91747" w:rsidRPr="00BF7E9E">
        <w:rPr>
          <w:rFonts w:ascii="Calibri" w:hAnsi="Calibri" w:cs="Calibri"/>
          <w:sz w:val="24"/>
          <w:szCs w:val="24"/>
        </w:rPr>
        <w:t xml:space="preserve"> only </w:t>
      </w:r>
      <w:r w:rsidRPr="00BF7E9E">
        <w:rPr>
          <w:rFonts w:ascii="Calibri" w:hAnsi="Calibri" w:cs="Calibri"/>
          <w:sz w:val="24"/>
          <w:szCs w:val="24"/>
        </w:rPr>
        <w:t xml:space="preserve">the </w:t>
      </w:r>
      <w:r w:rsidR="00C91747" w:rsidRPr="00BF7E9E">
        <w:rPr>
          <w:rFonts w:ascii="Calibri" w:hAnsi="Calibri" w:cs="Calibri"/>
          <w:sz w:val="24"/>
          <w:szCs w:val="24"/>
        </w:rPr>
        <w:t xml:space="preserve">entire </w:t>
      </w:r>
      <w:proofErr w:type="gramStart"/>
      <w:r w:rsidR="00C91747" w:rsidRPr="00BF7E9E">
        <w:rPr>
          <w:rFonts w:ascii="Calibri" w:hAnsi="Calibri" w:cs="Calibri"/>
          <w:sz w:val="24"/>
          <w:szCs w:val="24"/>
        </w:rPr>
        <w:t>hemispheres</w:t>
      </w:r>
      <w:proofErr w:type="gramEnd"/>
      <w:r w:rsidR="00C91747" w:rsidRPr="00BF7E9E">
        <w:rPr>
          <w:rFonts w:ascii="Calibri" w:hAnsi="Calibri" w:cs="Calibri"/>
          <w:sz w:val="24"/>
          <w:szCs w:val="24"/>
        </w:rPr>
        <w:t>. Set up with the institutions the best procedure to extract brains from the animal species</w:t>
      </w:r>
      <w:r w:rsidR="00F26512">
        <w:rPr>
          <w:rFonts w:ascii="Calibri" w:hAnsi="Calibri" w:cs="Calibri"/>
          <w:sz w:val="24"/>
          <w:szCs w:val="24"/>
        </w:rPr>
        <w:t>,</w:t>
      </w:r>
      <w:r w:rsidR="00C91747" w:rsidRPr="00BF7E9E">
        <w:rPr>
          <w:rFonts w:ascii="Calibri" w:hAnsi="Calibri" w:cs="Calibri"/>
          <w:sz w:val="24"/>
          <w:szCs w:val="24"/>
        </w:rPr>
        <w:t xml:space="preserve"> </w:t>
      </w:r>
      <w:r w:rsidR="00F26512" w:rsidRPr="00BF7E9E">
        <w:rPr>
          <w:rFonts w:ascii="Calibri" w:hAnsi="Calibri" w:cs="Calibri"/>
          <w:sz w:val="24"/>
          <w:szCs w:val="24"/>
        </w:rPr>
        <w:t>consider</w:t>
      </w:r>
      <w:r w:rsidR="00F26512">
        <w:rPr>
          <w:rFonts w:ascii="Calibri" w:hAnsi="Calibri" w:cs="Calibri"/>
          <w:sz w:val="24"/>
          <w:szCs w:val="24"/>
        </w:rPr>
        <w:t>ing</w:t>
      </w:r>
      <w:r w:rsidR="00F26512" w:rsidRPr="00BF7E9E">
        <w:rPr>
          <w:rFonts w:ascii="Calibri" w:hAnsi="Calibri" w:cs="Calibri"/>
          <w:sz w:val="24"/>
          <w:szCs w:val="24"/>
        </w:rPr>
        <w:t xml:space="preserve"> </w:t>
      </w:r>
      <w:proofErr w:type="gramStart"/>
      <w:r w:rsidR="00C91747" w:rsidRPr="00BF7E9E">
        <w:rPr>
          <w:rFonts w:ascii="Calibri" w:hAnsi="Calibri" w:cs="Calibri"/>
          <w:sz w:val="24"/>
          <w:szCs w:val="24"/>
        </w:rPr>
        <w:t>to lower</w:t>
      </w:r>
      <w:proofErr w:type="gramEnd"/>
      <w:r w:rsidR="00C91747" w:rsidRPr="00BF7E9E">
        <w:rPr>
          <w:rFonts w:ascii="Calibri" w:hAnsi="Calibri" w:cs="Calibri"/>
          <w:sz w:val="24"/>
          <w:szCs w:val="24"/>
        </w:rPr>
        <w:t xml:space="preserve"> the damage to the hemisphere and to </w:t>
      </w:r>
      <w:r w:rsidR="001F2B53" w:rsidRPr="00BF7E9E">
        <w:rPr>
          <w:rFonts w:ascii="Calibri" w:hAnsi="Calibri" w:cs="Calibri"/>
          <w:sz w:val="24"/>
          <w:szCs w:val="24"/>
        </w:rPr>
        <w:t>ensure</w:t>
      </w:r>
      <w:r w:rsidR="00C91747" w:rsidRPr="00BF7E9E">
        <w:rPr>
          <w:rFonts w:ascii="Calibri" w:hAnsi="Calibri" w:cs="Calibri"/>
          <w:sz w:val="24"/>
          <w:szCs w:val="24"/>
        </w:rPr>
        <w:t xml:space="preserve"> the minimum postmortem interval (PMI, see </w:t>
      </w:r>
      <w:r w:rsidR="00F26512" w:rsidRPr="00F26512">
        <w:rPr>
          <w:rFonts w:ascii="Calibri" w:hAnsi="Calibri" w:cs="Calibri"/>
          <w:sz w:val="24"/>
          <w:szCs w:val="24"/>
        </w:rPr>
        <w:t>NOTE</w:t>
      </w:r>
      <w:r w:rsidR="00C91747" w:rsidRPr="00BF7E9E">
        <w:rPr>
          <w:rFonts w:ascii="Calibri" w:hAnsi="Calibri" w:cs="Calibri"/>
          <w:sz w:val="24"/>
          <w:szCs w:val="24"/>
        </w:rPr>
        <w:t xml:space="preserve"> below) and fast immersion in fixative solution after extraction. </w:t>
      </w:r>
    </w:p>
    <w:p w14:paraId="69333182" w14:textId="77777777" w:rsidR="00ED09BA" w:rsidRPr="00BF7E9E" w:rsidRDefault="00ED09BA" w:rsidP="00BF7E9E">
      <w:pPr>
        <w:pStyle w:val="ListParagraph"/>
        <w:pBdr>
          <w:top w:val="nil"/>
          <w:left w:val="nil"/>
          <w:bottom w:val="nil"/>
          <w:right w:val="nil"/>
          <w:between w:val="nil"/>
        </w:pBdr>
        <w:spacing w:after="0" w:line="240" w:lineRule="auto"/>
        <w:ind w:left="0"/>
        <w:rPr>
          <w:rFonts w:ascii="Calibri" w:hAnsi="Calibri" w:cs="Calibri"/>
          <w:sz w:val="24"/>
          <w:szCs w:val="24"/>
          <w:lang w:val="en-GB"/>
        </w:rPr>
      </w:pPr>
    </w:p>
    <w:p w14:paraId="01B090A3" w14:textId="08CE2D5E" w:rsidR="00C91747" w:rsidRPr="00BF7E9E" w:rsidRDefault="005C44C6" w:rsidP="00BF7E9E">
      <w:pPr>
        <w:pStyle w:val="ListParagraph"/>
        <w:pBdr>
          <w:top w:val="nil"/>
          <w:left w:val="nil"/>
          <w:bottom w:val="nil"/>
          <w:right w:val="nil"/>
          <w:between w:val="nil"/>
        </w:pBdr>
        <w:spacing w:after="0" w:line="240" w:lineRule="auto"/>
        <w:ind w:left="0"/>
        <w:jc w:val="both"/>
        <w:rPr>
          <w:rFonts w:ascii="Calibri" w:hAnsi="Calibri" w:cs="Calibri"/>
          <w:sz w:val="24"/>
          <w:szCs w:val="24"/>
          <w:lang w:val="en-GB"/>
        </w:rPr>
      </w:pPr>
      <w:r w:rsidRPr="00BF7E9E">
        <w:rPr>
          <w:rFonts w:ascii="Calibri" w:hAnsi="Calibri" w:cs="Calibri"/>
          <w:sz w:val="24"/>
          <w:szCs w:val="24"/>
        </w:rPr>
        <w:t>NOTE:</w:t>
      </w:r>
      <w:r w:rsidR="00C91747" w:rsidRPr="00BF7E9E">
        <w:rPr>
          <w:rFonts w:ascii="Calibri" w:hAnsi="Calibri" w:cs="Calibri"/>
          <w:sz w:val="24"/>
          <w:szCs w:val="24"/>
        </w:rPr>
        <w:t xml:space="preserve"> Depending on the sensitivity of the antibody of interest, be aware of the PMI. Given the high sensitivity of doublecortin </w:t>
      </w:r>
      <w:r w:rsidR="00A967A0" w:rsidRPr="00BF7E9E">
        <w:rPr>
          <w:rFonts w:ascii="Calibri" w:hAnsi="Calibri" w:cs="Calibri"/>
          <w:sz w:val="24"/>
          <w:szCs w:val="24"/>
        </w:rPr>
        <w:t xml:space="preserve">(DCX) </w:t>
      </w:r>
      <w:r w:rsidR="00C91747" w:rsidRPr="00BF7E9E">
        <w:rPr>
          <w:rFonts w:ascii="Calibri" w:hAnsi="Calibri" w:cs="Calibri"/>
          <w:sz w:val="24"/>
          <w:szCs w:val="24"/>
        </w:rPr>
        <w:t>to degradation, collect samples with a PMI range of 0</w:t>
      </w:r>
      <w:r w:rsidRPr="00BF7E9E">
        <w:rPr>
          <w:rFonts w:ascii="Calibri" w:hAnsi="Calibri" w:cs="Calibri"/>
          <w:sz w:val="24"/>
          <w:szCs w:val="24"/>
        </w:rPr>
        <w:t>–</w:t>
      </w:r>
      <w:r w:rsidR="00C91747" w:rsidRPr="00BF7E9E">
        <w:rPr>
          <w:rFonts w:ascii="Calibri" w:hAnsi="Calibri" w:cs="Calibri"/>
          <w:sz w:val="24"/>
          <w:szCs w:val="24"/>
        </w:rPr>
        <w:t xml:space="preserve">1 </w:t>
      </w:r>
      <w:r w:rsidR="006E745B" w:rsidRPr="00BF7E9E">
        <w:rPr>
          <w:rFonts w:ascii="Calibri" w:hAnsi="Calibri" w:cs="Calibri"/>
          <w:sz w:val="24"/>
          <w:szCs w:val="24"/>
        </w:rPr>
        <w:t>h</w:t>
      </w:r>
      <w:r w:rsidR="00C91747" w:rsidRPr="00BF7E9E">
        <w:rPr>
          <w:rFonts w:ascii="Calibri" w:hAnsi="Calibri" w:cs="Calibri"/>
          <w:sz w:val="24"/>
          <w:szCs w:val="24"/>
        </w:rPr>
        <w:t xml:space="preserve"> (aside from </w:t>
      </w:r>
      <w:r w:rsidR="00F26512">
        <w:rPr>
          <w:rFonts w:ascii="Calibri" w:hAnsi="Calibri" w:cs="Calibri"/>
          <w:sz w:val="24"/>
          <w:szCs w:val="24"/>
        </w:rPr>
        <w:t xml:space="preserve">the </w:t>
      </w:r>
      <w:r w:rsidR="00C91747" w:rsidRPr="00BF7E9E">
        <w:rPr>
          <w:rFonts w:ascii="Calibri" w:hAnsi="Calibri" w:cs="Calibri"/>
          <w:sz w:val="24"/>
          <w:szCs w:val="24"/>
        </w:rPr>
        <w:t xml:space="preserve">chimpanzee, having </w:t>
      </w:r>
      <w:r w:rsidR="00787644" w:rsidRPr="00BF7E9E">
        <w:rPr>
          <w:rFonts w:ascii="Calibri" w:hAnsi="Calibri" w:cs="Calibri"/>
          <w:sz w:val="24"/>
          <w:szCs w:val="24"/>
        </w:rPr>
        <w:t xml:space="preserve">up to </w:t>
      </w:r>
      <w:r w:rsidR="00C91747" w:rsidRPr="00BF7E9E">
        <w:rPr>
          <w:rFonts w:ascii="Calibri" w:hAnsi="Calibri" w:cs="Calibri"/>
          <w:sz w:val="24"/>
          <w:szCs w:val="24"/>
        </w:rPr>
        <w:t xml:space="preserve">14 </w:t>
      </w:r>
      <w:r w:rsidR="006E745B" w:rsidRPr="00BF7E9E">
        <w:rPr>
          <w:rFonts w:ascii="Calibri" w:hAnsi="Calibri" w:cs="Calibri"/>
          <w:sz w:val="24"/>
          <w:szCs w:val="24"/>
        </w:rPr>
        <w:t>h</w:t>
      </w:r>
      <w:r w:rsidR="00C91747" w:rsidRPr="00BF7E9E">
        <w:rPr>
          <w:rFonts w:ascii="Calibri" w:hAnsi="Calibri" w:cs="Calibri"/>
          <w:sz w:val="24"/>
          <w:szCs w:val="24"/>
        </w:rPr>
        <w:t xml:space="preserve"> PMI, which</w:t>
      </w:r>
      <w:r w:rsidR="00F26512">
        <w:rPr>
          <w:rFonts w:ascii="Calibri" w:hAnsi="Calibri" w:cs="Calibri"/>
          <w:sz w:val="24"/>
          <w:szCs w:val="24"/>
        </w:rPr>
        <w:t>,</w:t>
      </w:r>
      <w:r w:rsidR="00C91747" w:rsidRPr="00BF7E9E">
        <w:rPr>
          <w:rFonts w:ascii="Calibri" w:hAnsi="Calibri" w:cs="Calibri"/>
          <w:sz w:val="24"/>
          <w:szCs w:val="24"/>
        </w:rPr>
        <w:t xml:space="preserve"> however</w:t>
      </w:r>
      <w:r w:rsidR="00F26512">
        <w:rPr>
          <w:rFonts w:ascii="Calibri" w:hAnsi="Calibri" w:cs="Calibri"/>
          <w:sz w:val="24"/>
          <w:szCs w:val="24"/>
        </w:rPr>
        <w:t>,</w:t>
      </w:r>
      <w:r w:rsidR="00C91747" w:rsidRPr="00BF7E9E">
        <w:rPr>
          <w:rFonts w:ascii="Calibri" w:hAnsi="Calibri" w:cs="Calibri"/>
          <w:sz w:val="24"/>
          <w:szCs w:val="24"/>
        </w:rPr>
        <w:t xml:space="preserve"> did not cause any alteration in the quality of staining</w:t>
      </w:r>
      <w:r w:rsidR="00544152">
        <w:rPr>
          <w:rFonts w:ascii="Calibri" w:hAnsi="Calibri" w:cs="Calibri"/>
          <w:sz w:val="24"/>
          <w:szCs w:val="24"/>
        </w:rPr>
        <w:t xml:space="preserve">, </w:t>
      </w:r>
      <w:r w:rsidR="00544152" w:rsidRPr="009760C8">
        <w:rPr>
          <w:rFonts w:ascii="Calibri" w:hAnsi="Calibri" w:cs="Calibri"/>
          <w:b/>
          <w:bCs/>
          <w:sz w:val="24"/>
          <w:szCs w:val="24"/>
        </w:rPr>
        <w:t>Supplementary Table 1</w:t>
      </w:r>
      <w:r w:rsidR="00C91747" w:rsidRPr="00BF7E9E">
        <w:rPr>
          <w:rFonts w:ascii="Calibri" w:hAnsi="Calibri" w:cs="Calibri"/>
          <w:sz w:val="24"/>
          <w:szCs w:val="24"/>
        </w:rPr>
        <w:t>).</w:t>
      </w:r>
    </w:p>
    <w:p w14:paraId="6DA9678C"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lang w:val="en-GB"/>
        </w:rPr>
      </w:pPr>
    </w:p>
    <w:p w14:paraId="7AE1CF9A" w14:textId="7C03000B" w:rsidR="002D0768" w:rsidRPr="00BF7E9E" w:rsidRDefault="00C91747" w:rsidP="00ED09BA">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lang w:val="en-GB"/>
        </w:rPr>
      </w:pPr>
      <w:r w:rsidRPr="00BF7E9E">
        <w:rPr>
          <w:rFonts w:ascii="Calibri" w:hAnsi="Calibri" w:cs="Calibri"/>
          <w:sz w:val="24"/>
          <w:szCs w:val="24"/>
        </w:rPr>
        <w:t xml:space="preserve">Given the high variability of the </w:t>
      </w:r>
      <w:r w:rsidR="00F26512" w:rsidRPr="00BF7E9E">
        <w:rPr>
          <w:rFonts w:ascii="Calibri" w:hAnsi="Calibri" w:cs="Calibri"/>
          <w:sz w:val="24"/>
          <w:szCs w:val="24"/>
        </w:rPr>
        <w:t>animal</w:t>
      </w:r>
      <w:r w:rsidR="00F26512">
        <w:rPr>
          <w:rFonts w:ascii="Calibri" w:hAnsi="Calibri" w:cs="Calibri"/>
          <w:sz w:val="24"/>
          <w:szCs w:val="24"/>
        </w:rPr>
        <w:t>'</w:t>
      </w:r>
      <w:r w:rsidR="00F26512" w:rsidRPr="00BF7E9E">
        <w:rPr>
          <w:rFonts w:ascii="Calibri" w:hAnsi="Calibri" w:cs="Calibri"/>
          <w:sz w:val="24"/>
          <w:szCs w:val="24"/>
        </w:rPr>
        <w:t xml:space="preserve">s </w:t>
      </w:r>
      <w:r w:rsidRPr="00BF7E9E">
        <w:rPr>
          <w:rFonts w:ascii="Calibri" w:hAnsi="Calibri" w:cs="Calibri"/>
          <w:sz w:val="24"/>
          <w:szCs w:val="24"/>
        </w:rPr>
        <w:t>lifespan, pre</w:t>
      </w:r>
      <w:r w:rsidR="002D0768" w:rsidRPr="00BF7E9E">
        <w:rPr>
          <w:rFonts w:ascii="Calibri" w:hAnsi="Calibri" w:cs="Calibri"/>
          <w:sz w:val="24"/>
          <w:szCs w:val="24"/>
        </w:rPr>
        <w:t>-</w:t>
      </w:r>
      <w:r w:rsidRPr="00BF7E9E">
        <w:rPr>
          <w:rFonts w:ascii="Calibri" w:hAnsi="Calibri" w:cs="Calibri"/>
          <w:sz w:val="24"/>
          <w:szCs w:val="24"/>
        </w:rPr>
        <w:t xml:space="preserve">determine the age groups that will be collected among the different mammals considered for the study, to obtain comparable data. </w:t>
      </w:r>
    </w:p>
    <w:p w14:paraId="1DFEE6E6" w14:textId="77777777" w:rsidR="002D0768" w:rsidRPr="00BF7E9E" w:rsidRDefault="002D0768" w:rsidP="002D0768">
      <w:pPr>
        <w:pStyle w:val="ListParagraph"/>
        <w:pBdr>
          <w:top w:val="nil"/>
          <w:left w:val="nil"/>
          <w:bottom w:val="nil"/>
          <w:right w:val="nil"/>
          <w:between w:val="nil"/>
        </w:pBdr>
        <w:spacing w:after="0" w:line="240" w:lineRule="auto"/>
        <w:ind w:left="0"/>
        <w:rPr>
          <w:rFonts w:ascii="Calibri" w:hAnsi="Calibri" w:cs="Calibri"/>
          <w:sz w:val="24"/>
          <w:szCs w:val="24"/>
        </w:rPr>
      </w:pPr>
    </w:p>
    <w:p w14:paraId="3460BF04" w14:textId="1A25A7B3" w:rsidR="002D0768" w:rsidRPr="00BF7E9E" w:rsidRDefault="00C91747" w:rsidP="00BF7E9E">
      <w:pPr>
        <w:pStyle w:val="ListParagraph"/>
        <w:numPr>
          <w:ilvl w:val="2"/>
          <w:numId w:val="19"/>
        </w:numPr>
        <w:pBdr>
          <w:top w:val="nil"/>
          <w:left w:val="nil"/>
          <w:bottom w:val="nil"/>
          <w:right w:val="nil"/>
          <w:between w:val="nil"/>
        </w:pBdr>
        <w:spacing w:after="0" w:line="240" w:lineRule="auto"/>
        <w:ind w:left="0" w:firstLine="0"/>
        <w:rPr>
          <w:rFonts w:ascii="Calibri" w:hAnsi="Calibri" w:cs="Calibri"/>
          <w:sz w:val="24"/>
          <w:szCs w:val="24"/>
          <w:lang w:val="en-GB"/>
        </w:rPr>
      </w:pPr>
      <w:r w:rsidRPr="00BF7E9E">
        <w:rPr>
          <w:rFonts w:ascii="Calibri" w:hAnsi="Calibri" w:cs="Calibri"/>
          <w:sz w:val="24"/>
          <w:szCs w:val="24"/>
        </w:rPr>
        <w:t xml:space="preserve">For </w:t>
      </w:r>
      <w:r w:rsidR="00446526" w:rsidRPr="00BF7E9E">
        <w:rPr>
          <w:rFonts w:ascii="Calibri" w:hAnsi="Calibri" w:cs="Calibri"/>
          <w:sz w:val="24"/>
          <w:szCs w:val="24"/>
        </w:rPr>
        <w:t>this</w:t>
      </w:r>
      <w:r w:rsidRPr="00BF7E9E">
        <w:rPr>
          <w:rFonts w:ascii="Calibri" w:hAnsi="Calibri" w:cs="Calibri"/>
          <w:sz w:val="24"/>
          <w:szCs w:val="24"/>
        </w:rPr>
        <w:t xml:space="preserve"> study design and to set comparable age groups,</w:t>
      </w:r>
      <w:r w:rsidR="00F26512">
        <w:rPr>
          <w:rFonts w:ascii="Calibri" w:hAnsi="Calibri" w:cs="Calibri"/>
          <w:sz w:val="24"/>
          <w:szCs w:val="24"/>
        </w:rPr>
        <w:t xml:space="preserve"> analyze</w:t>
      </w:r>
      <w:r w:rsidR="00446526" w:rsidRPr="00BF7E9E">
        <w:rPr>
          <w:rFonts w:ascii="Calibri" w:hAnsi="Calibri" w:cs="Calibri"/>
          <w:sz w:val="24"/>
          <w:szCs w:val="24"/>
        </w:rPr>
        <w:t xml:space="preserve"> </w:t>
      </w:r>
      <w:r w:rsidRPr="00BF7E9E">
        <w:rPr>
          <w:rFonts w:ascii="Calibri" w:hAnsi="Calibri" w:cs="Calibri"/>
          <w:sz w:val="24"/>
          <w:szCs w:val="24"/>
        </w:rPr>
        <w:t xml:space="preserve">information from two databases on animal history and diversity: </w:t>
      </w:r>
      <w:proofErr w:type="spellStart"/>
      <w:r w:rsidRPr="00BF7E9E">
        <w:rPr>
          <w:rFonts w:ascii="Calibri" w:hAnsi="Calibri" w:cs="Calibri"/>
          <w:sz w:val="24"/>
          <w:szCs w:val="24"/>
        </w:rPr>
        <w:t>AnAge</w:t>
      </w:r>
      <w:proofErr w:type="spellEnd"/>
      <w:r w:rsidRPr="00BF7E9E">
        <w:rPr>
          <w:rFonts w:ascii="Calibri" w:hAnsi="Calibri" w:cs="Calibri"/>
          <w:sz w:val="24"/>
          <w:szCs w:val="24"/>
        </w:rPr>
        <w:t>, a curated database of ageing and life history in animals, and Animal Diversity Web, an online database of animal natural history, distribution, classification, and conservation biology.</w:t>
      </w:r>
      <w:r w:rsidR="00446526" w:rsidRPr="00BF7E9E">
        <w:rPr>
          <w:rFonts w:ascii="Calibri" w:hAnsi="Calibri" w:cs="Calibri"/>
          <w:sz w:val="24"/>
          <w:szCs w:val="24"/>
        </w:rPr>
        <w:t xml:space="preserve"> </w:t>
      </w:r>
    </w:p>
    <w:p w14:paraId="38FE6FEA" w14:textId="77777777" w:rsidR="002D0768" w:rsidRPr="00BF7E9E" w:rsidRDefault="002D0768" w:rsidP="00BF7E9E">
      <w:pPr>
        <w:pStyle w:val="ListParagraph"/>
        <w:pBdr>
          <w:top w:val="nil"/>
          <w:left w:val="nil"/>
          <w:bottom w:val="nil"/>
          <w:right w:val="nil"/>
          <w:between w:val="nil"/>
        </w:pBdr>
        <w:spacing w:after="0" w:line="240" w:lineRule="auto"/>
        <w:ind w:left="0"/>
        <w:rPr>
          <w:rFonts w:ascii="Calibri" w:hAnsi="Calibri" w:cs="Calibri"/>
          <w:sz w:val="24"/>
          <w:szCs w:val="24"/>
          <w:lang w:val="en-GB"/>
        </w:rPr>
      </w:pPr>
    </w:p>
    <w:p w14:paraId="6159947C" w14:textId="3A1ECF35" w:rsidR="002D0768" w:rsidRPr="00BF7E9E" w:rsidRDefault="002D0768" w:rsidP="00BF7E9E">
      <w:pPr>
        <w:pStyle w:val="ListParagraph"/>
        <w:numPr>
          <w:ilvl w:val="2"/>
          <w:numId w:val="19"/>
        </w:numPr>
        <w:pBdr>
          <w:top w:val="nil"/>
          <w:left w:val="nil"/>
          <w:bottom w:val="nil"/>
          <w:right w:val="nil"/>
          <w:between w:val="nil"/>
        </w:pBdr>
        <w:spacing w:after="0" w:line="240" w:lineRule="auto"/>
        <w:ind w:left="0" w:firstLine="0"/>
        <w:rPr>
          <w:rFonts w:ascii="Calibri" w:hAnsi="Calibri" w:cs="Calibri"/>
          <w:sz w:val="24"/>
          <w:szCs w:val="24"/>
          <w:lang w:val="en-GB"/>
        </w:rPr>
      </w:pPr>
      <w:r w:rsidRPr="00BF7E9E">
        <w:rPr>
          <w:rFonts w:ascii="Calibri" w:hAnsi="Calibri" w:cs="Calibri"/>
          <w:sz w:val="24"/>
          <w:szCs w:val="24"/>
        </w:rPr>
        <w:t>Divide t</w:t>
      </w:r>
      <w:r w:rsidR="00C91747" w:rsidRPr="00BF7E9E">
        <w:rPr>
          <w:rFonts w:ascii="Calibri" w:hAnsi="Calibri" w:cs="Calibri"/>
          <w:sz w:val="24"/>
          <w:szCs w:val="24"/>
        </w:rPr>
        <w:t>he animal lifespan</w:t>
      </w:r>
      <w:r w:rsidR="00446526" w:rsidRPr="00BF7E9E">
        <w:rPr>
          <w:rFonts w:ascii="Calibri" w:hAnsi="Calibri" w:cs="Calibri"/>
          <w:sz w:val="24"/>
          <w:szCs w:val="24"/>
        </w:rPr>
        <w:t xml:space="preserve"> </w:t>
      </w:r>
      <w:r w:rsidR="00C91747" w:rsidRPr="00BF7E9E">
        <w:rPr>
          <w:rFonts w:ascii="Calibri" w:hAnsi="Calibri" w:cs="Calibri"/>
          <w:sz w:val="24"/>
          <w:szCs w:val="24"/>
        </w:rPr>
        <w:t>in</w:t>
      </w:r>
      <w:r w:rsidR="00F26512">
        <w:rPr>
          <w:rFonts w:ascii="Calibri" w:hAnsi="Calibri" w:cs="Calibri"/>
          <w:sz w:val="24"/>
          <w:szCs w:val="24"/>
        </w:rPr>
        <w:t>to</w:t>
      </w:r>
      <w:r w:rsidR="00C91747" w:rsidRPr="00BF7E9E">
        <w:rPr>
          <w:rFonts w:ascii="Calibri" w:hAnsi="Calibri" w:cs="Calibri"/>
          <w:sz w:val="24"/>
          <w:szCs w:val="24"/>
        </w:rPr>
        <w:t xml:space="preserve"> four stages (one prepuberal and three </w:t>
      </w:r>
      <w:proofErr w:type="spellStart"/>
      <w:r w:rsidR="00C91747" w:rsidRPr="00BF7E9E">
        <w:rPr>
          <w:rFonts w:ascii="Calibri" w:hAnsi="Calibri" w:cs="Calibri"/>
          <w:sz w:val="24"/>
          <w:szCs w:val="24"/>
        </w:rPr>
        <w:t>postpuberal</w:t>
      </w:r>
      <w:proofErr w:type="spellEnd"/>
      <w:r w:rsidR="00C91747" w:rsidRPr="00BF7E9E">
        <w:rPr>
          <w:rFonts w:ascii="Calibri" w:hAnsi="Calibri" w:cs="Calibri"/>
          <w:sz w:val="24"/>
          <w:szCs w:val="24"/>
        </w:rPr>
        <w:t xml:space="preserve">, namely, </w:t>
      </w:r>
      <w:r w:rsidR="00F26512">
        <w:rPr>
          <w:rFonts w:ascii="Calibri" w:hAnsi="Calibri" w:cs="Calibri"/>
          <w:sz w:val="24"/>
          <w:szCs w:val="24"/>
        </w:rPr>
        <w:t>"</w:t>
      </w:r>
      <w:r w:rsidR="00C91747" w:rsidRPr="00BF7E9E">
        <w:rPr>
          <w:rFonts w:ascii="Calibri" w:hAnsi="Calibri" w:cs="Calibri"/>
          <w:sz w:val="24"/>
          <w:szCs w:val="24"/>
        </w:rPr>
        <w:t>adult</w:t>
      </w:r>
      <w:r w:rsidR="00F26512">
        <w:rPr>
          <w:rFonts w:ascii="Calibri" w:hAnsi="Calibri" w:cs="Calibri"/>
          <w:sz w:val="24"/>
          <w:szCs w:val="24"/>
        </w:rPr>
        <w:t>"</w:t>
      </w:r>
      <w:r w:rsidR="00F26512" w:rsidRPr="00BF7E9E">
        <w:rPr>
          <w:rFonts w:ascii="Calibri" w:hAnsi="Calibri" w:cs="Calibri"/>
          <w:sz w:val="24"/>
          <w:szCs w:val="24"/>
        </w:rPr>
        <w:t xml:space="preserve">), </w:t>
      </w:r>
      <w:r w:rsidR="00C91747" w:rsidRPr="00BF7E9E">
        <w:rPr>
          <w:rFonts w:ascii="Calibri" w:hAnsi="Calibri" w:cs="Calibri"/>
          <w:sz w:val="24"/>
          <w:szCs w:val="24"/>
        </w:rPr>
        <w:t>starting from the classification of the American Veterinary Medical Association (AVMA) for life stages in dogs</w:t>
      </w:r>
      <w:r w:rsidR="006A5225" w:rsidRPr="00BF7E9E">
        <w:rPr>
          <w:rFonts w:ascii="Calibri" w:hAnsi="Calibri" w:cs="Calibri"/>
          <w:sz w:val="24"/>
          <w:szCs w:val="24"/>
          <w:vertAlign w:val="superscript"/>
        </w:rPr>
        <w:t>31</w:t>
      </w:r>
      <w:r w:rsidR="00C91747" w:rsidRPr="00BF7E9E">
        <w:rPr>
          <w:rFonts w:ascii="Calibri" w:hAnsi="Calibri" w:cs="Calibri"/>
          <w:sz w:val="24"/>
          <w:szCs w:val="24"/>
        </w:rPr>
        <w:t>, in which the lifespan was divided in</w:t>
      </w:r>
      <w:r w:rsidR="00F26512">
        <w:rPr>
          <w:rFonts w:ascii="Calibri" w:hAnsi="Calibri" w:cs="Calibri"/>
          <w:sz w:val="24"/>
          <w:szCs w:val="24"/>
        </w:rPr>
        <w:t>to</w:t>
      </w:r>
      <w:r w:rsidR="00C91747" w:rsidRPr="00BF7E9E">
        <w:rPr>
          <w:rFonts w:ascii="Calibri" w:hAnsi="Calibri" w:cs="Calibri"/>
          <w:sz w:val="24"/>
          <w:szCs w:val="24"/>
        </w:rPr>
        <w:t xml:space="preserve"> six stages: puppy, junior, adult, mature, senior, and geriatric. </w:t>
      </w:r>
    </w:p>
    <w:p w14:paraId="59395A11" w14:textId="77777777" w:rsidR="002D0768" w:rsidRPr="00BF7E9E" w:rsidRDefault="002D0768" w:rsidP="00BF7E9E">
      <w:pPr>
        <w:pStyle w:val="ListParagraph"/>
        <w:pBdr>
          <w:top w:val="nil"/>
          <w:left w:val="nil"/>
          <w:bottom w:val="nil"/>
          <w:right w:val="nil"/>
          <w:between w:val="nil"/>
        </w:pBdr>
        <w:spacing w:after="0" w:line="240" w:lineRule="auto"/>
        <w:ind w:left="0"/>
        <w:rPr>
          <w:rFonts w:ascii="Calibri" w:hAnsi="Calibri" w:cs="Calibri"/>
          <w:sz w:val="24"/>
          <w:szCs w:val="24"/>
          <w:lang w:val="en-GB"/>
        </w:rPr>
      </w:pPr>
    </w:p>
    <w:p w14:paraId="7980D67C" w14:textId="4AFFF361" w:rsidR="00C91747" w:rsidRPr="00BF7E9E" w:rsidRDefault="00C91747" w:rsidP="00BF7E9E">
      <w:pPr>
        <w:pStyle w:val="ListParagraph"/>
        <w:numPr>
          <w:ilvl w:val="2"/>
          <w:numId w:val="19"/>
        </w:numPr>
        <w:pBdr>
          <w:top w:val="nil"/>
          <w:left w:val="nil"/>
          <w:bottom w:val="nil"/>
          <w:right w:val="nil"/>
          <w:between w:val="nil"/>
        </w:pBdr>
        <w:spacing w:after="0" w:line="240" w:lineRule="auto"/>
        <w:ind w:left="0" w:firstLine="0"/>
        <w:rPr>
          <w:rFonts w:ascii="Calibri" w:hAnsi="Calibri" w:cs="Calibri"/>
          <w:sz w:val="24"/>
          <w:szCs w:val="24"/>
          <w:lang w:val="en-GB"/>
        </w:rPr>
      </w:pPr>
      <w:r w:rsidRPr="00BF7E9E">
        <w:rPr>
          <w:rFonts w:ascii="Calibri" w:hAnsi="Calibri" w:cs="Calibri"/>
          <w:sz w:val="24"/>
          <w:szCs w:val="24"/>
        </w:rPr>
        <w:t>By compacting the senior and geriatric, and the adult and mature stages,</w:t>
      </w:r>
      <w:r w:rsidR="00C744FE" w:rsidRPr="00BF7E9E">
        <w:rPr>
          <w:rFonts w:ascii="Calibri" w:hAnsi="Calibri" w:cs="Calibri"/>
          <w:sz w:val="24"/>
          <w:szCs w:val="24"/>
        </w:rPr>
        <w:t xml:space="preserve"> </w:t>
      </w:r>
      <w:r w:rsidR="002D0768" w:rsidRPr="00BF7E9E">
        <w:rPr>
          <w:rFonts w:ascii="Calibri" w:hAnsi="Calibri" w:cs="Calibri"/>
          <w:sz w:val="24"/>
          <w:szCs w:val="24"/>
        </w:rPr>
        <w:t xml:space="preserve">apply </w:t>
      </w:r>
      <w:r w:rsidRPr="00BF7E9E">
        <w:rPr>
          <w:rFonts w:ascii="Calibri" w:hAnsi="Calibri" w:cs="Calibri"/>
          <w:sz w:val="24"/>
          <w:szCs w:val="24"/>
        </w:rPr>
        <w:t>this terminology: prepuberal, young</w:t>
      </w:r>
      <w:r w:rsidR="005C44C6" w:rsidRPr="00BF7E9E">
        <w:rPr>
          <w:rFonts w:ascii="Calibri" w:hAnsi="Calibri" w:cs="Calibri"/>
          <w:sz w:val="24"/>
          <w:szCs w:val="24"/>
        </w:rPr>
        <w:t>–</w:t>
      </w:r>
      <w:r w:rsidRPr="00BF7E9E">
        <w:rPr>
          <w:rFonts w:ascii="Calibri" w:hAnsi="Calibri" w:cs="Calibri"/>
          <w:sz w:val="24"/>
          <w:szCs w:val="24"/>
        </w:rPr>
        <w:t>adult, middle age, and senior/aged</w:t>
      </w:r>
      <w:r w:rsidR="006A5225" w:rsidRPr="00BF7E9E">
        <w:rPr>
          <w:rFonts w:ascii="Calibri" w:hAnsi="Calibri" w:cs="Calibri"/>
          <w:sz w:val="24"/>
          <w:szCs w:val="24"/>
          <w:vertAlign w:val="superscript"/>
        </w:rPr>
        <w:t>22</w:t>
      </w:r>
      <w:r w:rsidRPr="00BF7E9E">
        <w:rPr>
          <w:rFonts w:ascii="Calibri" w:hAnsi="Calibri" w:cs="Calibri"/>
          <w:sz w:val="24"/>
          <w:szCs w:val="24"/>
        </w:rPr>
        <w:t xml:space="preserve">. </w:t>
      </w:r>
    </w:p>
    <w:p w14:paraId="2DBD4277" w14:textId="77777777" w:rsidR="00C36946" w:rsidRPr="00BF7E9E" w:rsidRDefault="00C36946" w:rsidP="00BF7E9E">
      <w:pPr>
        <w:pBdr>
          <w:top w:val="nil"/>
          <w:left w:val="nil"/>
          <w:bottom w:val="nil"/>
          <w:right w:val="nil"/>
          <w:between w:val="nil"/>
        </w:pBdr>
        <w:rPr>
          <w:lang w:val="en-GB"/>
        </w:rPr>
      </w:pPr>
    </w:p>
    <w:p w14:paraId="525DE0CF" w14:textId="5828A2E2" w:rsidR="00C91747" w:rsidRPr="00BF7E9E"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rPr>
      </w:pPr>
      <w:r w:rsidRPr="00BF7E9E">
        <w:rPr>
          <w:rFonts w:ascii="Calibri" w:hAnsi="Calibri" w:cs="Calibri"/>
          <w:b/>
          <w:bCs/>
          <w:sz w:val="24"/>
          <w:szCs w:val="24"/>
        </w:rPr>
        <w:t>Brain tissue fixation and processing</w:t>
      </w:r>
      <w:r w:rsidR="00087044" w:rsidRPr="00BF7E9E">
        <w:rPr>
          <w:rFonts w:ascii="Calibri" w:hAnsi="Calibri" w:cs="Calibri"/>
          <w:sz w:val="24"/>
          <w:szCs w:val="24"/>
        </w:rPr>
        <w:t xml:space="preserve"> </w:t>
      </w:r>
    </w:p>
    <w:p w14:paraId="76864435" w14:textId="77777777" w:rsidR="00C91747" w:rsidRPr="00BF7E9E" w:rsidRDefault="00C91747" w:rsidP="00BF7E9E">
      <w:pPr>
        <w:pBdr>
          <w:top w:val="nil"/>
          <w:left w:val="nil"/>
          <w:bottom w:val="nil"/>
          <w:right w:val="nil"/>
          <w:between w:val="nil"/>
        </w:pBdr>
      </w:pPr>
    </w:p>
    <w:p w14:paraId="17F38B62" w14:textId="199C0A8C" w:rsidR="00C91747" w:rsidRPr="00BF7E9E" w:rsidRDefault="00F26512" w:rsidP="00BF7E9E">
      <w:pPr>
        <w:pBdr>
          <w:top w:val="nil"/>
          <w:left w:val="nil"/>
          <w:bottom w:val="nil"/>
          <w:right w:val="nil"/>
          <w:between w:val="nil"/>
        </w:pBdr>
      </w:pPr>
      <w:r>
        <w:t xml:space="preserve">NOTE: </w:t>
      </w:r>
      <w:r w:rsidR="00C91747" w:rsidRPr="00BF7E9E">
        <w:t>Fixation procedures can be different depending on brain size and ethical concerns</w:t>
      </w:r>
      <w:r w:rsidR="00DE4A8D" w:rsidRPr="00BF7E9E">
        <w:t xml:space="preserve"> </w:t>
      </w:r>
      <w:r w:rsidR="00C91747" w:rsidRPr="00BF7E9E">
        <w:t>regarding some animal species (most large</w:t>
      </w:r>
      <w:r w:rsidR="005C44C6" w:rsidRPr="00BF7E9E">
        <w:t>–</w:t>
      </w:r>
      <w:r w:rsidR="00C91747" w:rsidRPr="00BF7E9E">
        <w:t>brained primates or horses cannot be perfused and must be fixed by immersion in the fixative solution after extraction).</w:t>
      </w:r>
    </w:p>
    <w:p w14:paraId="7536F841" w14:textId="77777777" w:rsidR="00C91747" w:rsidRPr="00BF7E9E" w:rsidRDefault="00C91747" w:rsidP="00BF7E9E">
      <w:pPr>
        <w:pBdr>
          <w:top w:val="nil"/>
          <w:left w:val="nil"/>
          <w:bottom w:val="nil"/>
          <w:right w:val="nil"/>
          <w:between w:val="nil"/>
        </w:pBdr>
      </w:pPr>
    </w:p>
    <w:p w14:paraId="14C55C5F" w14:textId="77777777" w:rsidR="00ED09BA"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lang w:val="en-GB"/>
        </w:rPr>
      </w:pPr>
      <w:r w:rsidRPr="00BF7E9E">
        <w:rPr>
          <w:rFonts w:ascii="Calibri" w:hAnsi="Calibri" w:cs="Calibri"/>
          <w:sz w:val="24"/>
          <w:szCs w:val="24"/>
          <w:lang w:val="en-GB"/>
        </w:rPr>
        <w:t>Keep brains</w:t>
      </w:r>
      <w:r w:rsidR="005D5A08" w:rsidRPr="00BF7E9E">
        <w:rPr>
          <w:rFonts w:ascii="Calibri" w:hAnsi="Calibri" w:cs="Calibri"/>
          <w:sz w:val="24"/>
          <w:szCs w:val="24"/>
          <w:lang w:val="en-GB"/>
        </w:rPr>
        <w:t xml:space="preserve"> completely immersed</w:t>
      </w:r>
      <w:r w:rsidRPr="00BF7E9E">
        <w:rPr>
          <w:rFonts w:ascii="Calibri" w:hAnsi="Calibri" w:cs="Calibri"/>
          <w:sz w:val="24"/>
          <w:szCs w:val="24"/>
          <w:lang w:val="en-GB"/>
        </w:rPr>
        <w:t xml:space="preserve"> in fixative solution (4% paraformaldehyde or 10% formalin</w:t>
      </w:r>
      <w:r w:rsidR="005D5A08" w:rsidRPr="00BF7E9E">
        <w:rPr>
          <w:rFonts w:ascii="Calibri" w:hAnsi="Calibri" w:cs="Calibri"/>
          <w:sz w:val="24"/>
          <w:szCs w:val="24"/>
          <w:lang w:val="en-GB"/>
        </w:rPr>
        <w:t xml:space="preserve"> r</w:t>
      </w:r>
      <w:r w:rsidRPr="00BF7E9E">
        <w:rPr>
          <w:rFonts w:ascii="Calibri" w:hAnsi="Calibri" w:cs="Calibri"/>
          <w:sz w:val="24"/>
          <w:szCs w:val="24"/>
          <w:lang w:val="en-GB"/>
        </w:rPr>
        <w:t>ecommended)</w:t>
      </w:r>
      <w:r w:rsidR="00ED09BA" w:rsidRPr="00BF7E9E">
        <w:rPr>
          <w:rFonts w:ascii="Calibri" w:hAnsi="Calibri" w:cs="Calibri"/>
          <w:sz w:val="24"/>
          <w:szCs w:val="24"/>
          <w:lang w:val="en-GB"/>
        </w:rPr>
        <w:t>.</w:t>
      </w:r>
    </w:p>
    <w:p w14:paraId="58DEC4A8" w14:textId="29289413" w:rsidR="00C91747" w:rsidRPr="00BF7E9E" w:rsidRDefault="005D5A08" w:rsidP="00BF7E9E">
      <w:pPr>
        <w:pStyle w:val="ListParagraph"/>
        <w:pBdr>
          <w:top w:val="nil"/>
          <w:left w:val="nil"/>
          <w:bottom w:val="nil"/>
          <w:right w:val="nil"/>
          <w:between w:val="nil"/>
        </w:pBdr>
        <w:spacing w:after="0" w:line="240" w:lineRule="auto"/>
        <w:ind w:left="360"/>
        <w:jc w:val="both"/>
        <w:rPr>
          <w:rFonts w:ascii="Calibri" w:hAnsi="Calibri" w:cs="Calibri"/>
          <w:sz w:val="24"/>
          <w:szCs w:val="24"/>
          <w:lang w:val="en-GB"/>
        </w:rPr>
      </w:pPr>
      <w:r w:rsidRPr="00BF7E9E">
        <w:rPr>
          <w:rFonts w:ascii="Calibri" w:hAnsi="Calibri" w:cs="Calibri"/>
          <w:sz w:val="24"/>
          <w:szCs w:val="24"/>
          <w:lang w:val="en-GB"/>
        </w:rPr>
        <w:t xml:space="preserve"> </w:t>
      </w:r>
    </w:p>
    <w:p w14:paraId="752B425C" w14:textId="34609FF7" w:rsidR="00C91747" w:rsidRPr="00BF7E9E" w:rsidRDefault="005C44C6"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F7E9E">
        <w:rPr>
          <w:rFonts w:ascii="Calibri" w:hAnsi="Calibri" w:cs="Calibri"/>
          <w:sz w:val="24"/>
          <w:szCs w:val="24"/>
        </w:rPr>
        <w:lastRenderedPageBreak/>
        <w:t>NOTE</w:t>
      </w:r>
      <w:r w:rsidRPr="00BF7E9E">
        <w:rPr>
          <w:rFonts w:ascii="Calibri" w:hAnsi="Calibri" w:cs="Calibri"/>
          <w:b/>
          <w:bCs/>
          <w:sz w:val="24"/>
          <w:szCs w:val="24"/>
        </w:rPr>
        <w:t>:</w:t>
      </w:r>
      <w:r w:rsidR="00C91747" w:rsidRPr="00BF7E9E">
        <w:rPr>
          <w:rFonts w:ascii="Calibri" w:hAnsi="Calibri" w:cs="Calibri"/>
          <w:sz w:val="24"/>
          <w:szCs w:val="24"/>
        </w:rPr>
        <w:t xml:space="preserve"> The time of fixation varies depending on brain size</w:t>
      </w:r>
      <w:r w:rsidR="001D6622" w:rsidRPr="00BF7E9E">
        <w:rPr>
          <w:rFonts w:ascii="Calibri" w:hAnsi="Calibri" w:cs="Calibri"/>
          <w:sz w:val="24"/>
          <w:szCs w:val="24"/>
        </w:rPr>
        <w:t xml:space="preserve"> (e.g., </w:t>
      </w:r>
      <w:r w:rsidR="00F26512">
        <w:rPr>
          <w:rFonts w:ascii="Calibri" w:hAnsi="Calibri" w:cs="Calibri"/>
          <w:sz w:val="24"/>
          <w:szCs w:val="24"/>
        </w:rPr>
        <w:t>3</w:t>
      </w:r>
      <w:r w:rsidR="001D6622" w:rsidRPr="00BF7E9E">
        <w:rPr>
          <w:rFonts w:ascii="Calibri" w:hAnsi="Calibri" w:cs="Calibri"/>
          <w:sz w:val="24"/>
          <w:szCs w:val="24"/>
        </w:rPr>
        <w:t xml:space="preserve"> weeks for canine brain; </w:t>
      </w:r>
      <w:r w:rsidR="00F26512">
        <w:rPr>
          <w:rFonts w:ascii="Calibri" w:hAnsi="Calibri" w:cs="Calibri"/>
          <w:sz w:val="24"/>
          <w:szCs w:val="24"/>
        </w:rPr>
        <w:t>3</w:t>
      </w:r>
      <w:r w:rsidR="00F26512" w:rsidRPr="00BF7E9E">
        <w:rPr>
          <w:rFonts w:ascii="Calibri" w:hAnsi="Calibri" w:cs="Calibri"/>
          <w:sz w:val="24"/>
          <w:szCs w:val="24"/>
        </w:rPr>
        <w:t xml:space="preserve"> </w:t>
      </w:r>
      <w:r w:rsidR="001D6622" w:rsidRPr="00BF7E9E">
        <w:rPr>
          <w:rFonts w:ascii="Calibri" w:hAnsi="Calibri" w:cs="Calibri"/>
          <w:sz w:val="24"/>
          <w:szCs w:val="24"/>
        </w:rPr>
        <w:t>months for equine brain</w:t>
      </w:r>
      <w:r w:rsidR="00315954" w:rsidRPr="00BF7E9E">
        <w:rPr>
          <w:rFonts w:ascii="Calibri" w:hAnsi="Calibri" w:cs="Calibri"/>
          <w:sz w:val="24"/>
          <w:szCs w:val="24"/>
        </w:rPr>
        <w:t xml:space="preserve">, </w:t>
      </w:r>
      <w:r w:rsidR="00F21D78" w:rsidRPr="009760C8">
        <w:rPr>
          <w:rFonts w:ascii="Calibri" w:hAnsi="Calibri" w:cs="Calibri"/>
          <w:b/>
          <w:bCs/>
          <w:sz w:val="24"/>
          <w:szCs w:val="24"/>
        </w:rPr>
        <w:t>Supplementary</w:t>
      </w:r>
      <w:r w:rsidR="00F21D78">
        <w:rPr>
          <w:rFonts w:ascii="Calibri" w:hAnsi="Calibri" w:cs="Calibri"/>
          <w:sz w:val="24"/>
          <w:szCs w:val="24"/>
        </w:rPr>
        <w:t xml:space="preserve"> </w:t>
      </w:r>
      <w:r w:rsidR="003E1CB0" w:rsidRPr="00BF7E9E">
        <w:rPr>
          <w:rFonts w:ascii="Calibri" w:hAnsi="Calibri" w:cs="Calibri"/>
          <w:b/>
          <w:bCs/>
          <w:sz w:val="24"/>
          <w:szCs w:val="24"/>
        </w:rPr>
        <w:t>Table 1</w:t>
      </w:r>
      <w:r w:rsidR="001D6622" w:rsidRPr="00BF7E9E">
        <w:rPr>
          <w:rFonts w:ascii="Calibri" w:hAnsi="Calibri" w:cs="Calibri"/>
          <w:sz w:val="24"/>
          <w:szCs w:val="24"/>
        </w:rPr>
        <w:t>)</w:t>
      </w:r>
      <w:r w:rsidR="00C91747" w:rsidRPr="00BF7E9E">
        <w:rPr>
          <w:rFonts w:ascii="Calibri" w:hAnsi="Calibri" w:cs="Calibri"/>
          <w:sz w:val="24"/>
          <w:szCs w:val="24"/>
        </w:rPr>
        <w:t>. Avoid low/excessive time in the fixative solution to maintain the integrity of the antigen of interest.</w:t>
      </w:r>
    </w:p>
    <w:p w14:paraId="05D47035" w14:textId="77777777" w:rsidR="00AE4504" w:rsidRPr="00BF7E9E" w:rsidRDefault="00AE4504" w:rsidP="00BF7E9E">
      <w:pPr>
        <w:pStyle w:val="ListParagraph"/>
        <w:pBdr>
          <w:top w:val="nil"/>
          <w:left w:val="nil"/>
          <w:bottom w:val="nil"/>
          <w:right w:val="nil"/>
          <w:between w:val="nil"/>
        </w:pBdr>
        <w:spacing w:after="0" w:line="240" w:lineRule="auto"/>
        <w:ind w:left="0"/>
        <w:jc w:val="both"/>
        <w:rPr>
          <w:rFonts w:ascii="Calibri" w:hAnsi="Calibri" w:cs="Calibri"/>
          <w:sz w:val="24"/>
          <w:szCs w:val="24"/>
          <w:lang w:val="en-GB"/>
        </w:rPr>
      </w:pPr>
    </w:p>
    <w:p w14:paraId="1A1EC62F" w14:textId="6CF5F7BB"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Cut the preferred brain hemisphere into equal slices (1</w:t>
      </w:r>
      <w:r w:rsidR="005C44C6" w:rsidRPr="00BF7E9E">
        <w:rPr>
          <w:rFonts w:ascii="Calibri" w:hAnsi="Calibri" w:cs="Calibri"/>
          <w:sz w:val="24"/>
          <w:szCs w:val="24"/>
        </w:rPr>
        <w:t>–</w:t>
      </w:r>
      <w:r w:rsidRPr="00BF7E9E">
        <w:rPr>
          <w:rFonts w:ascii="Calibri" w:hAnsi="Calibri" w:cs="Calibri"/>
          <w:sz w:val="24"/>
          <w:szCs w:val="24"/>
        </w:rPr>
        <w:t>1.5 cm thick) using a ruler</w:t>
      </w:r>
      <w:r w:rsidR="00F63771" w:rsidRPr="00BF7E9E">
        <w:rPr>
          <w:rFonts w:ascii="Calibri" w:hAnsi="Calibri" w:cs="Calibri"/>
          <w:sz w:val="24"/>
          <w:szCs w:val="24"/>
        </w:rPr>
        <w:t xml:space="preserve"> (to </w:t>
      </w:r>
      <w:r w:rsidRPr="00BF7E9E">
        <w:rPr>
          <w:rFonts w:ascii="Calibri" w:hAnsi="Calibri" w:cs="Calibri"/>
          <w:sz w:val="24"/>
          <w:szCs w:val="24"/>
        </w:rPr>
        <w:t>perform a straight cut) and a stab knife.</w:t>
      </w:r>
    </w:p>
    <w:p w14:paraId="29A5ADFA"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4100C70" w14:textId="0F50B440" w:rsidR="00C91747" w:rsidRPr="00BF7E9E" w:rsidRDefault="005D6346"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Immerse</w:t>
      </w:r>
      <w:r w:rsidR="004C047A" w:rsidRPr="00BF7E9E">
        <w:rPr>
          <w:rFonts w:ascii="Calibri" w:hAnsi="Calibri" w:cs="Calibri"/>
          <w:sz w:val="24"/>
          <w:szCs w:val="24"/>
        </w:rPr>
        <w:t xml:space="preserve"> brain</w:t>
      </w:r>
      <w:r w:rsidRPr="00BF7E9E">
        <w:rPr>
          <w:rFonts w:ascii="Calibri" w:hAnsi="Calibri" w:cs="Calibri"/>
          <w:sz w:val="24"/>
          <w:szCs w:val="24"/>
        </w:rPr>
        <w:t xml:space="preserve"> slices </w:t>
      </w:r>
      <w:r w:rsidR="00D03D7B" w:rsidRPr="00BF7E9E">
        <w:rPr>
          <w:rFonts w:ascii="Calibri" w:hAnsi="Calibri" w:cs="Calibri"/>
          <w:sz w:val="24"/>
          <w:szCs w:val="24"/>
        </w:rPr>
        <w:t>in</w:t>
      </w:r>
      <w:r w:rsidR="00F26512">
        <w:rPr>
          <w:rFonts w:ascii="Calibri" w:hAnsi="Calibri" w:cs="Calibri"/>
          <w:sz w:val="24"/>
          <w:szCs w:val="24"/>
        </w:rPr>
        <w:t xml:space="preserve"> phosphate buffer</w:t>
      </w:r>
      <w:r w:rsidR="00C91747" w:rsidRPr="00BF7E9E">
        <w:rPr>
          <w:rFonts w:ascii="Calibri" w:hAnsi="Calibri" w:cs="Calibri"/>
          <w:sz w:val="24"/>
          <w:szCs w:val="24"/>
        </w:rPr>
        <w:t xml:space="preserve"> </w:t>
      </w:r>
      <w:r w:rsidR="00F26512">
        <w:rPr>
          <w:rFonts w:ascii="Calibri" w:hAnsi="Calibri" w:cs="Calibri"/>
          <w:sz w:val="24"/>
          <w:szCs w:val="24"/>
        </w:rPr>
        <w:t>(</w:t>
      </w:r>
      <w:r w:rsidR="00C91747" w:rsidRPr="00BF7E9E">
        <w:rPr>
          <w:rFonts w:ascii="Calibri" w:hAnsi="Calibri" w:cs="Calibri"/>
          <w:sz w:val="24"/>
          <w:szCs w:val="24"/>
        </w:rPr>
        <w:t>PB</w:t>
      </w:r>
      <w:r w:rsidR="00F26512">
        <w:rPr>
          <w:rFonts w:ascii="Calibri" w:hAnsi="Calibri" w:cs="Calibri"/>
          <w:sz w:val="24"/>
          <w:szCs w:val="24"/>
        </w:rPr>
        <w:t>)</w:t>
      </w:r>
      <w:r w:rsidR="00C91747" w:rsidRPr="00BF7E9E">
        <w:rPr>
          <w:rFonts w:ascii="Calibri" w:hAnsi="Calibri" w:cs="Calibri"/>
          <w:sz w:val="24"/>
          <w:szCs w:val="24"/>
        </w:rPr>
        <w:t xml:space="preserve"> 0.1</w:t>
      </w:r>
      <w:r w:rsidR="00AE71B3" w:rsidRPr="00BF7E9E">
        <w:rPr>
          <w:rFonts w:ascii="Calibri" w:hAnsi="Calibri" w:cs="Calibri"/>
          <w:sz w:val="24"/>
          <w:szCs w:val="24"/>
        </w:rPr>
        <w:t xml:space="preserve"> </w:t>
      </w:r>
      <w:r w:rsidR="00C91747" w:rsidRPr="00BF7E9E">
        <w:rPr>
          <w:rFonts w:ascii="Calibri" w:hAnsi="Calibri" w:cs="Calibri"/>
          <w:sz w:val="24"/>
          <w:szCs w:val="24"/>
        </w:rPr>
        <w:t>M</w:t>
      </w:r>
      <w:r w:rsidR="00D03D7B" w:rsidRPr="00BF7E9E">
        <w:rPr>
          <w:rFonts w:ascii="Calibri" w:hAnsi="Calibri" w:cs="Calibri"/>
          <w:sz w:val="24"/>
          <w:szCs w:val="24"/>
        </w:rPr>
        <w:t xml:space="preserve"> </w:t>
      </w:r>
      <w:r w:rsidR="00FA6855" w:rsidRPr="00BF7E9E">
        <w:rPr>
          <w:rFonts w:ascii="Calibri" w:hAnsi="Calibri" w:cs="Calibri"/>
          <w:sz w:val="24"/>
          <w:szCs w:val="24"/>
        </w:rPr>
        <w:t>(</w:t>
      </w:r>
      <w:r w:rsidR="00BF39AC" w:rsidRPr="00BF7E9E">
        <w:rPr>
          <w:rFonts w:ascii="Calibri" w:hAnsi="Calibri" w:cs="Calibri"/>
          <w:sz w:val="24"/>
          <w:szCs w:val="24"/>
        </w:rPr>
        <w:t>28.49 g sodium phosphate dibasic and 7.8 g sodium phosphate monobasic dissolved in distilled water, pH 7.4</w:t>
      </w:r>
      <w:r w:rsidR="00FA6855" w:rsidRPr="00BF7E9E">
        <w:rPr>
          <w:rFonts w:ascii="Calibri" w:hAnsi="Calibri" w:cs="Calibri"/>
          <w:sz w:val="24"/>
          <w:szCs w:val="24"/>
        </w:rPr>
        <w:t xml:space="preserve">) </w:t>
      </w:r>
      <w:r w:rsidR="00D03D7B" w:rsidRPr="00BF7E9E">
        <w:rPr>
          <w:rFonts w:ascii="Calibri" w:hAnsi="Calibri" w:cs="Calibri"/>
          <w:sz w:val="24"/>
          <w:szCs w:val="24"/>
        </w:rPr>
        <w:t xml:space="preserve">and </w:t>
      </w:r>
      <w:r w:rsidR="00585144" w:rsidRPr="00BF7E9E">
        <w:rPr>
          <w:rFonts w:ascii="Calibri" w:hAnsi="Calibri" w:cs="Calibri"/>
          <w:sz w:val="24"/>
          <w:szCs w:val="24"/>
        </w:rPr>
        <w:t>keep them under gentle agitation on a shaker</w:t>
      </w:r>
      <w:r w:rsidR="00D26022" w:rsidRPr="00BF7E9E">
        <w:rPr>
          <w:rFonts w:ascii="Calibri" w:hAnsi="Calibri" w:cs="Calibri"/>
          <w:sz w:val="24"/>
          <w:szCs w:val="24"/>
        </w:rPr>
        <w:t xml:space="preserve"> for 24</w:t>
      </w:r>
      <w:r w:rsidR="00E54B26" w:rsidRPr="00BF7E9E">
        <w:rPr>
          <w:rFonts w:ascii="Calibri" w:hAnsi="Calibri" w:cs="Calibri"/>
          <w:sz w:val="24"/>
          <w:szCs w:val="24"/>
        </w:rPr>
        <w:t xml:space="preserve"> </w:t>
      </w:r>
      <w:r w:rsidR="006E745B" w:rsidRPr="00BF7E9E">
        <w:rPr>
          <w:rFonts w:ascii="Calibri" w:hAnsi="Calibri" w:cs="Calibri"/>
          <w:sz w:val="24"/>
          <w:szCs w:val="24"/>
        </w:rPr>
        <w:t>h</w:t>
      </w:r>
      <w:r w:rsidR="00585144" w:rsidRPr="00BF7E9E">
        <w:rPr>
          <w:rFonts w:ascii="Calibri" w:hAnsi="Calibri" w:cs="Calibri"/>
          <w:sz w:val="24"/>
          <w:szCs w:val="24"/>
        </w:rPr>
        <w:t>.</w:t>
      </w:r>
      <w:r w:rsidR="00FC7587" w:rsidRPr="00BF7E9E">
        <w:rPr>
          <w:rFonts w:ascii="Calibri" w:hAnsi="Calibri" w:cs="Calibri"/>
          <w:sz w:val="24"/>
          <w:szCs w:val="24"/>
        </w:rPr>
        <w:t xml:space="preserve"> </w:t>
      </w:r>
      <w:r w:rsidR="009B5D06" w:rsidRPr="00BF7E9E">
        <w:rPr>
          <w:rFonts w:ascii="Calibri" w:hAnsi="Calibri" w:cs="Calibri"/>
          <w:sz w:val="24"/>
          <w:szCs w:val="24"/>
        </w:rPr>
        <w:t xml:space="preserve">If needed (see </w:t>
      </w:r>
      <w:r w:rsidR="00F26512" w:rsidRPr="00F26512">
        <w:rPr>
          <w:rFonts w:ascii="Calibri" w:hAnsi="Calibri" w:cs="Calibri"/>
          <w:sz w:val="24"/>
          <w:szCs w:val="24"/>
        </w:rPr>
        <w:t xml:space="preserve">NOTE </w:t>
      </w:r>
      <w:r w:rsidR="009B5D06" w:rsidRPr="00BF7E9E">
        <w:rPr>
          <w:rFonts w:ascii="Calibri" w:hAnsi="Calibri" w:cs="Calibri"/>
          <w:sz w:val="24"/>
          <w:szCs w:val="24"/>
        </w:rPr>
        <w:t xml:space="preserve">below), </w:t>
      </w:r>
      <w:r w:rsidR="008C11BB" w:rsidRPr="00BF7E9E">
        <w:rPr>
          <w:rFonts w:ascii="Calibri" w:hAnsi="Calibri" w:cs="Calibri"/>
          <w:sz w:val="24"/>
          <w:szCs w:val="24"/>
        </w:rPr>
        <w:t>di</w:t>
      </w:r>
      <w:r w:rsidR="00FC7587" w:rsidRPr="00BF7E9E">
        <w:rPr>
          <w:rFonts w:ascii="Calibri" w:hAnsi="Calibri" w:cs="Calibri"/>
          <w:sz w:val="24"/>
          <w:szCs w:val="24"/>
        </w:rPr>
        <w:t xml:space="preserve">scard the solution and replace it with a </w:t>
      </w:r>
      <w:r w:rsidR="00587C80" w:rsidRPr="00BF7E9E">
        <w:rPr>
          <w:rFonts w:ascii="Calibri" w:hAnsi="Calibri" w:cs="Calibri"/>
          <w:sz w:val="24"/>
          <w:szCs w:val="24"/>
        </w:rPr>
        <w:t>fresh</w:t>
      </w:r>
      <w:r w:rsidR="007C032F" w:rsidRPr="00BF7E9E">
        <w:rPr>
          <w:rFonts w:ascii="Calibri" w:hAnsi="Calibri" w:cs="Calibri"/>
          <w:sz w:val="24"/>
          <w:szCs w:val="24"/>
        </w:rPr>
        <w:t xml:space="preserve"> solution of</w:t>
      </w:r>
      <w:r w:rsidR="00587C80" w:rsidRPr="00BF7E9E">
        <w:rPr>
          <w:rFonts w:ascii="Calibri" w:hAnsi="Calibri" w:cs="Calibri"/>
          <w:sz w:val="24"/>
          <w:szCs w:val="24"/>
        </w:rPr>
        <w:t xml:space="preserve"> </w:t>
      </w:r>
      <w:r w:rsidR="00147AB8" w:rsidRPr="00BF7E9E">
        <w:rPr>
          <w:rFonts w:ascii="Calibri" w:hAnsi="Calibri" w:cs="Calibri"/>
          <w:sz w:val="24"/>
          <w:szCs w:val="24"/>
        </w:rPr>
        <w:t>PB 0.1 M, p</w:t>
      </w:r>
      <w:r w:rsidR="001F54C7" w:rsidRPr="00BF7E9E">
        <w:rPr>
          <w:rFonts w:ascii="Calibri" w:hAnsi="Calibri" w:cs="Calibri"/>
          <w:sz w:val="24"/>
          <w:szCs w:val="24"/>
        </w:rPr>
        <w:t>H</w:t>
      </w:r>
      <w:r w:rsidR="00147AB8" w:rsidRPr="00BF7E9E">
        <w:rPr>
          <w:rFonts w:ascii="Calibri" w:hAnsi="Calibri" w:cs="Calibri"/>
          <w:sz w:val="24"/>
          <w:szCs w:val="24"/>
        </w:rPr>
        <w:t xml:space="preserve"> 7.4</w:t>
      </w:r>
      <w:r w:rsidR="009B5D06" w:rsidRPr="00BF7E9E">
        <w:rPr>
          <w:rFonts w:ascii="Calibri" w:hAnsi="Calibri" w:cs="Calibri"/>
          <w:sz w:val="24"/>
          <w:szCs w:val="24"/>
        </w:rPr>
        <w:t xml:space="preserve"> on the next day. </w:t>
      </w:r>
    </w:p>
    <w:p w14:paraId="233D127A" w14:textId="77777777" w:rsidR="00ED09BA" w:rsidRPr="00BF7E9E" w:rsidRDefault="00ED09BA" w:rsidP="00BF7E9E">
      <w:pPr>
        <w:pStyle w:val="ListParagraph"/>
        <w:pBdr>
          <w:top w:val="nil"/>
          <w:left w:val="nil"/>
          <w:bottom w:val="nil"/>
          <w:right w:val="nil"/>
          <w:between w:val="nil"/>
        </w:pBdr>
        <w:spacing w:after="0" w:line="240" w:lineRule="auto"/>
        <w:ind w:left="360"/>
        <w:jc w:val="both"/>
        <w:rPr>
          <w:rFonts w:ascii="Calibri" w:hAnsi="Calibri" w:cs="Calibri"/>
          <w:sz w:val="24"/>
          <w:szCs w:val="24"/>
        </w:rPr>
      </w:pPr>
    </w:p>
    <w:p w14:paraId="2818B635" w14:textId="7A0A4DAA" w:rsidR="00C91747" w:rsidRPr="00BF7E9E" w:rsidRDefault="00C30E2F" w:rsidP="00ED09BA">
      <w:pPr>
        <w:pBdr>
          <w:top w:val="nil"/>
          <w:left w:val="nil"/>
          <w:bottom w:val="nil"/>
          <w:right w:val="nil"/>
          <w:between w:val="nil"/>
        </w:pBdr>
      </w:pPr>
      <w:r w:rsidRPr="00BF7E9E">
        <w:t>NOTE</w:t>
      </w:r>
      <w:r w:rsidR="005C44C6" w:rsidRPr="00BF7E9E">
        <w:t>:</w:t>
      </w:r>
      <w:r w:rsidR="00C91747" w:rsidRPr="00BF7E9E">
        <w:t xml:space="preserve"> The</w:t>
      </w:r>
      <w:r w:rsidR="00AB4258" w:rsidRPr="00BF7E9E">
        <w:t xml:space="preserve"> volume and</w:t>
      </w:r>
      <w:r w:rsidR="00C91747" w:rsidRPr="00BF7E9E">
        <w:t xml:space="preserve"> number of washings in PB 0.1</w:t>
      </w:r>
      <w:r w:rsidR="00AE71B3" w:rsidRPr="00BF7E9E">
        <w:t xml:space="preserve"> </w:t>
      </w:r>
      <w:r w:rsidR="00C91747" w:rsidRPr="00BF7E9E">
        <w:t xml:space="preserve">M </w:t>
      </w:r>
      <w:r w:rsidR="00F26512" w:rsidRPr="00BF7E9E">
        <w:t>var</w:t>
      </w:r>
      <w:r w:rsidR="00F26512">
        <w:t>y</w:t>
      </w:r>
      <w:r w:rsidR="00F26512" w:rsidRPr="00BF7E9E">
        <w:t xml:space="preserve"> </w:t>
      </w:r>
      <w:r w:rsidR="00C91747" w:rsidRPr="00BF7E9E">
        <w:t>depending on brain size</w:t>
      </w:r>
      <w:r w:rsidR="00FE6ABD" w:rsidRPr="00BF7E9E">
        <w:t xml:space="preserve"> (e.g.</w:t>
      </w:r>
      <w:r w:rsidR="00F26512">
        <w:t>,</w:t>
      </w:r>
      <w:r w:rsidR="00FE6ABD" w:rsidRPr="00BF7E9E">
        <w:t xml:space="preserve"> </w:t>
      </w:r>
      <w:r w:rsidR="00295642" w:rsidRPr="00BF7E9E">
        <w:t>30 min</w:t>
      </w:r>
      <w:r w:rsidR="00FE6ABD" w:rsidRPr="00BF7E9E">
        <w:t xml:space="preserve"> for m</w:t>
      </w:r>
      <w:r w:rsidR="0005207F" w:rsidRPr="00BF7E9E">
        <w:t>ouse</w:t>
      </w:r>
      <w:r w:rsidR="00FE6ABD" w:rsidRPr="00BF7E9E">
        <w:t xml:space="preserve"> brain,</w:t>
      </w:r>
      <w:r w:rsidR="00141897" w:rsidRPr="00BF7E9E">
        <w:t xml:space="preserve"> </w:t>
      </w:r>
      <w:r w:rsidR="00F26512">
        <w:t>3</w:t>
      </w:r>
      <w:r w:rsidR="00F26512" w:rsidRPr="00BF7E9E">
        <w:t xml:space="preserve"> </w:t>
      </w:r>
      <w:r w:rsidR="00141897" w:rsidRPr="00BF7E9E">
        <w:t>days for horse brain)</w:t>
      </w:r>
      <w:r w:rsidR="00C91747" w:rsidRPr="00BF7E9E">
        <w:t xml:space="preserve">. Make sure that </w:t>
      </w:r>
      <w:r w:rsidR="00846547" w:rsidRPr="00BF7E9E">
        <w:t>brains are entirely immersed in PB 0.1 M and that</w:t>
      </w:r>
      <w:r w:rsidR="00C91747" w:rsidRPr="00BF7E9E">
        <w:t xml:space="preserve"> formalin, blood and tissue waste </w:t>
      </w:r>
      <w:r w:rsidR="00846547" w:rsidRPr="00BF7E9E">
        <w:t>are</w:t>
      </w:r>
      <w:r w:rsidR="00C91747" w:rsidRPr="00BF7E9E">
        <w:t xml:space="preserve"> no longer present to stop washing.</w:t>
      </w:r>
    </w:p>
    <w:p w14:paraId="5712E4D2"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0AE136C4" w14:textId="1C87A2D4"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Cryoprotect the slices by</w:t>
      </w:r>
      <w:r w:rsidR="002535E1" w:rsidRPr="00BF7E9E">
        <w:rPr>
          <w:rFonts w:ascii="Calibri" w:hAnsi="Calibri" w:cs="Calibri"/>
          <w:sz w:val="24"/>
          <w:szCs w:val="24"/>
        </w:rPr>
        <w:t xml:space="preserve"> immersing them</w:t>
      </w:r>
      <w:r w:rsidRPr="00BF7E9E">
        <w:rPr>
          <w:rFonts w:ascii="Calibri" w:hAnsi="Calibri" w:cs="Calibri"/>
          <w:sz w:val="24"/>
          <w:szCs w:val="24"/>
        </w:rPr>
        <w:t xml:space="preserve"> in sucrose solutions of </w:t>
      </w:r>
      <w:r w:rsidR="006900BC" w:rsidRPr="00BF7E9E">
        <w:rPr>
          <w:rFonts w:ascii="Calibri" w:hAnsi="Calibri" w:cs="Calibri"/>
          <w:sz w:val="24"/>
          <w:szCs w:val="24"/>
        </w:rPr>
        <w:t>gradually increasing</w:t>
      </w:r>
      <w:r w:rsidRPr="00BF7E9E">
        <w:rPr>
          <w:rFonts w:ascii="Calibri" w:hAnsi="Calibri" w:cs="Calibri"/>
          <w:sz w:val="24"/>
          <w:szCs w:val="24"/>
        </w:rPr>
        <w:t xml:space="preserve"> concentration </w:t>
      </w:r>
      <w:r w:rsidR="003E7ADC" w:rsidRPr="00BF7E9E">
        <w:rPr>
          <w:rFonts w:ascii="Calibri" w:hAnsi="Calibri" w:cs="Calibri"/>
          <w:sz w:val="24"/>
          <w:szCs w:val="24"/>
        </w:rPr>
        <w:t xml:space="preserve">(10%, 20%, </w:t>
      </w:r>
      <w:r w:rsidRPr="00BF7E9E">
        <w:rPr>
          <w:rFonts w:ascii="Calibri" w:hAnsi="Calibri" w:cs="Calibri"/>
          <w:sz w:val="24"/>
          <w:szCs w:val="24"/>
        </w:rPr>
        <w:t>up to 30%</w:t>
      </w:r>
      <w:r w:rsidR="003E7ADC" w:rsidRPr="00BF7E9E">
        <w:rPr>
          <w:rFonts w:ascii="Calibri" w:hAnsi="Calibri" w:cs="Calibri"/>
          <w:sz w:val="24"/>
          <w:szCs w:val="24"/>
        </w:rPr>
        <w:t>)</w:t>
      </w:r>
      <w:r w:rsidRPr="00BF7E9E">
        <w:rPr>
          <w:rFonts w:ascii="Calibri" w:hAnsi="Calibri" w:cs="Calibri"/>
          <w:sz w:val="24"/>
          <w:szCs w:val="24"/>
        </w:rPr>
        <w:t xml:space="preserve"> in PB 0.1 M, pH 7.4</w:t>
      </w:r>
      <w:r w:rsidR="00F26512">
        <w:rPr>
          <w:rFonts w:ascii="Calibri" w:hAnsi="Calibri" w:cs="Calibri"/>
          <w:sz w:val="24"/>
          <w:szCs w:val="24"/>
        </w:rPr>
        <w:t>,</w:t>
      </w:r>
      <w:r w:rsidR="002535E1" w:rsidRPr="00BF7E9E">
        <w:rPr>
          <w:rFonts w:ascii="Calibri" w:hAnsi="Calibri" w:cs="Calibri"/>
          <w:sz w:val="24"/>
          <w:szCs w:val="24"/>
        </w:rPr>
        <w:t xml:space="preserve"> and keep them under gentle agitation on a shaker.</w:t>
      </w:r>
    </w:p>
    <w:p w14:paraId="5A1E4FC4" w14:textId="77777777" w:rsidR="00ED09BA" w:rsidRPr="00BF7E9E" w:rsidRDefault="00ED09BA" w:rsidP="00BF7E9E">
      <w:pPr>
        <w:pStyle w:val="ListParagraph"/>
        <w:pBdr>
          <w:top w:val="nil"/>
          <w:left w:val="nil"/>
          <w:bottom w:val="nil"/>
          <w:right w:val="nil"/>
          <w:between w:val="nil"/>
        </w:pBdr>
        <w:spacing w:after="0" w:line="240" w:lineRule="auto"/>
        <w:ind w:left="360"/>
        <w:jc w:val="both"/>
        <w:rPr>
          <w:rFonts w:ascii="Calibri" w:hAnsi="Calibri" w:cs="Calibri"/>
          <w:sz w:val="24"/>
          <w:szCs w:val="24"/>
        </w:rPr>
      </w:pPr>
    </w:p>
    <w:p w14:paraId="187ABA23" w14:textId="200F4214" w:rsidR="00B64765" w:rsidRPr="00BF7E9E" w:rsidRDefault="00C30E2F" w:rsidP="00ED09BA">
      <w:pPr>
        <w:pBdr>
          <w:top w:val="nil"/>
          <w:left w:val="nil"/>
          <w:bottom w:val="nil"/>
          <w:right w:val="nil"/>
          <w:between w:val="nil"/>
        </w:pBdr>
      </w:pPr>
      <w:r w:rsidRPr="00BF7E9E">
        <w:t>NOTE</w:t>
      </w:r>
      <w:r w:rsidR="005C44C6" w:rsidRPr="00BF7E9E">
        <w:t>:</w:t>
      </w:r>
      <w:r w:rsidR="00B64765" w:rsidRPr="00BF7E9E">
        <w:t xml:space="preserve"> The volume of sucrose solutions varies depending on brain size. Make sure that brains are entirely immersed in sucrose solutions</w:t>
      </w:r>
      <w:r w:rsidR="003E0515" w:rsidRPr="00BF7E9E">
        <w:t xml:space="preserve"> and that they sink completely before moving them into increased sucrose concentration</w:t>
      </w:r>
      <w:r w:rsidR="00D06D3A" w:rsidRPr="00BF7E9E">
        <w:t>.</w:t>
      </w:r>
    </w:p>
    <w:p w14:paraId="7CFEB4F2" w14:textId="77777777" w:rsidR="00C91747" w:rsidRPr="00BF7E9E" w:rsidRDefault="00C91747" w:rsidP="00ED09BA">
      <w:pPr>
        <w:pBdr>
          <w:top w:val="nil"/>
          <w:left w:val="nil"/>
          <w:bottom w:val="nil"/>
          <w:right w:val="nil"/>
          <w:between w:val="nil"/>
        </w:pBdr>
      </w:pPr>
    </w:p>
    <w:p w14:paraId="47BD4F55" w14:textId="785270DC" w:rsidR="00C91747" w:rsidRPr="00A51ECF"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lang w:val="it-IT"/>
        </w:rPr>
      </w:pPr>
      <w:bookmarkStart w:id="1" w:name="_Hlk215864389"/>
      <w:r w:rsidRPr="00A51ECF">
        <w:rPr>
          <w:rFonts w:ascii="Calibri" w:hAnsi="Calibri" w:cs="Calibri"/>
          <w:b/>
          <w:bCs/>
          <w:sz w:val="24"/>
          <w:szCs w:val="24"/>
          <w:lang w:val="it-IT"/>
        </w:rPr>
        <w:t>Whole hemisphere cryostat cutting</w:t>
      </w:r>
      <w:r w:rsidR="008D74E7" w:rsidRPr="00A51ECF">
        <w:rPr>
          <w:rFonts w:ascii="Calibri" w:hAnsi="Calibri" w:cs="Calibri"/>
          <w:b/>
          <w:bCs/>
          <w:sz w:val="24"/>
          <w:szCs w:val="24"/>
          <w:lang w:val="it-IT"/>
        </w:rPr>
        <w:t xml:space="preserve"> </w:t>
      </w:r>
    </w:p>
    <w:p w14:paraId="44995A6D" w14:textId="77777777" w:rsidR="00C91747" w:rsidRPr="00A51ECF" w:rsidRDefault="00C91747" w:rsidP="00ED09BA">
      <w:pPr>
        <w:pBdr>
          <w:top w:val="nil"/>
          <w:left w:val="nil"/>
          <w:bottom w:val="nil"/>
          <w:right w:val="nil"/>
          <w:between w:val="nil"/>
        </w:pBdr>
        <w:rPr>
          <w:lang w:val="it-IT"/>
        </w:rPr>
      </w:pPr>
      <w:r w:rsidRPr="00A51ECF">
        <w:rPr>
          <w:lang w:val="it-IT"/>
        </w:rPr>
        <w:t xml:space="preserve">           </w:t>
      </w:r>
    </w:p>
    <w:p w14:paraId="4A2EECAD" w14:textId="4653BFBD" w:rsidR="00C91747" w:rsidRPr="00A51EC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A51ECF">
        <w:rPr>
          <w:rFonts w:ascii="Calibri" w:hAnsi="Calibri" w:cs="Calibri"/>
          <w:sz w:val="24"/>
          <w:szCs w:val="24"/>
        </w:rPr>
        <w:t>Remove meninges from the brain slices using curved tweezers to avoid issues during cutting.</w:t>
      </w:r>
    </w:p>
    <w:p w14:paraId="053A83F7" w14:textId="77777777" w:rsidR="00C91747" w:rsidRPr="00A51ECF"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A51ECF">
        <w:rPr>
          <w:rFonts w:ascii="Calibri" w:hAnsi="Calibri" w:cs="Calibri"/>
          <w:sz w:val="24"/>
          <w:szCs w:val="24"/>
        </w:rPr>
        <w:t xml:space="preserve"> </w:t>
      </w:r>
    </w:p>
    <w:p w14:paraId="30E54969" w14:textId="53C83200" w:rsidR="00C91747" w:rsidRPr="00A51EC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A51ECF">
        <w:rPr>
          <w:rFonts w:ascii="Calibri" w:hAnsi="Calibri" w:cs="Calibri"/>
          <w:sz w:val="24"/>
          <w:szCs w:val="24"/>
        </w:rPr>
        <w:t xml:space="preserve">Put the slices into </w:t>
      </w:r>
      <w:r w:rsidR="00542051" w:rsidRPr="00A51ECF">
        <w:rPr>
          <w:rFonts w:ascii="Calibri" w:hAnsi="Calibri" w:cs="Calibri"/>
          <w:sz w:val="24"/>
          <w:szCs w:val="24"/>
        </w:rPr>
        <w:t xml:space="preserve">embedding molds </w:t>
      </w:r>
      <w:r w:rsidRPr="00A51ECF">
        <w:rPr>
          <w:rFonts w:ascii="Calibri" w:hAnsi="Calibri" w:cs="Calibri"/>
          <w:sz w:val="24"/>
          <w:szCs w:val="24"/>
        </w:rPr>
        <w:t xml:space="preserve">filled with </w:t>
      </w:r>
      <w:r w:rsidR="00F26512" w:rsidRPr="00A51ECF">
        <w:rPr>
          <w:rFonts w:ascii="Calibri" w:hAnsi="Calibri" w:cs="Calibri"/>
          <w:sz w:val="24"/>
          <w:szCs w:val="24"/>
        </w:rPr>
        <w:t>optimal cutting temperature (</w:t>
      </w:r>
      <w:r w:rsidRPr="00A51ECF">
        <w:rPr>
          <w:rFonts w:ascii="Calibri" w:hAnsi="Calibri" w:cs="Calibri"/>
          <w:sz w:val="24"/>
          <w:szCs w:val="24"/>
        </w:rPr>
        <w:t>OCT</w:t>
      </w:r>
      <w:r w:rsidR="00F26512" w:rsidRPr="00A51ECF">
        <w:rPr>
          <w:rFonts w:ascii="Calibri" w:hAnsi="Calibri" w:cs="Calibri"/>
          <w:sz w:val="24"/>
          <w:szCs w:val="24"/>
        </w:rPr>
        <w:t>)</w:t>
      </w:r>
      <w:r w:rsidRPr="00A51ECF">
        <w:rPr>
          <w:rFonts w:ascii="Calibri" w:hAnsi="Calibri" w:cs="Calibri"/>
          <w:sz w:val="24"/>
          <w:szCs w:val="24"/>
        </w:rPr>
        <w:t xml:space="preserve"> compound. If the slice does not fill the </w:t>
      </w:r>
      <w:r w:rsidR="00542051" w:rsidRPr="00A51ECF">
        <w:rPr>
          <w:rFonts w:ascii="Calibri" w:hAnsi="Calibri" w:cs="Calibri"/>
          <w:sz w:val="24"/>
          <w:szCs w:val="24"/>
        </w:rPr>
        <w:t>embedding mold</w:t>
      </w:r>
      <w:r w:rsidRPr="00A51ECF">
        <w:rPr>
          <w:rFonts w:ascii="Calibri" w:hAnsi="Calibri" w:cs="Calibri"/>
          <w:sz w:val="24"/>
          <w:szCs w:val="24"/>
        </w:rPr>
        <w:t xml:space="preserve">, cut a square piece of Parafilm slightly larger than the brain slice and add OCT medium to the center of the piece, then place the slice on top of </w:t>
      </w:r>
      <w:r w:rsidR="00F26512" w:rsidRPr="00A51ECF">
        <w:rPr>
          <w:rFonts w:ascii="Calibri" w:hAnsi="Calibri" w:cs="Calibri"/>
          <w:sz w:val="24"/>
          <w:szCs w:val="24"/>
        </w:rPr>
        <w:t xml:space="preserve">the </w:t>
      </w:r>
      <w:r w:rsidRPr="00A51ECF">
        <w:rPr>
          <w:rFonts w:ascii="Calibri" w:hAnsi="Calibri" w:cs="Calibri"/>
          <w:sz w:val="24"/>
          <w:szCs w:val="24"/>
        </w:rPr>
        <w:t xml:space="preserve">OCT. </w:t>
      </w:r>
    </w:p>
    <w:p w14:paraId="673E2133" w14:textId="77777777" w:rsidR="00C91747" w:rsidRPr="00A51ECF"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58C9C7C" w14:textId="060EE104" w:rsidR="00C91747" w:rsidRPr="00A51ECF" w:rsidRDefault="00787644" w:rsidP="00BF7E9E">
      <w:pPr>
        <w:pStyle w:val="ListParagraph"/>
        <w:numPr>
          <w:ilvl w:val="1"/>
          <w:numId w:val="19"/>
        </w:numPr>
        <w:pBdr>
          <w:top w:val="nil"/>
          <w:left w:val="nil"/>
          <w:bottom w:val="nil"/>
          <w:right w:val="nil"/>
          <w:between w:val="nil"/>
        </w:pBdr>
        <w:spacing w:after="0" w:line="240" w:lineRule="auto"/>
        <w:ind w:left="0" w:firstLine="0"/>
      </w:pPr>
      <w:r w:rsidRPr="00A51ECF">
        <w:rPr>
          <w:rFonts w:ascii="Calibri" w:hAnsi="Calibri" w:cs="Calibri"/>
          <w:sz w:val="24"/>
          <w:szCs w:val="24"/>
        </w:rPr>
        <w:t xml:space="preserve">Freeze </w:t>
      </w:r>
      <w:r w:rsidR="00C91747" w:rsidRPr="00A51ECF">
        <w:rPr>
          <w:rFonts w:ascii="Calibri" w:hAnsi="Calibri" w:cs="Calibri"/>
          <w:sz w:val="24"/>
          <w:szCs w:val="24"/>
        </w:rPr>
        <w:t>the slice by immersion in</w:t>
      </w:r>
      <w:r w:rsidR="00D06D3A" w:rsidRPr="00A51ECF">
        <w:rPr>
          <w:rFonts w:ascii="Calibri" w:hAnsi="Calibri" w:cs="Calibri"/>
          <w:sz w:val="24"/>
          <w:szCs w:val="24"/>
        </w:rPr>
        <w:t xml:space="preserve"> </w:t>
      </w:r>
      <w:r w:rsidR="00C82806" w:rsidRPr="00A51ECF">
        <w:rPr>
          <w:rFonts w:ascii="Calibri" w:hAnsi="Calibri" w:cs="Calibri"/>
          <w:sz w:val="24"/>
          <w:szCs w:val="24"/>
        </w:rPr>
        <w:t>300 m</w:t>
      </w:r>
      <w:r w:rsidR="005C44C6" w:rsidRPr="00A51ECF">
        <w:rPr>
          <w:rFonts w:ascii="Calibri" w:hAnsi="Calibri" w:cs="Calibri"/>
          <w:sz w:val="24"/>
          <w:szCs w:val="24"/>
        </w:rPr>
        <w:t>L</w:t>
      </w:r>
      <w:r w:rsidR="00874259" w:rsidRPr="00A51ECF">
        <w:rPr>
          <w:rFonts w:ascii="Calibri" w:hAnsi="Calibri" w:cs="Calibri"/>
          <w:sz w:val="24"/>
          <w:szCs w:val="24"/>
        </w:rPr>
        <w:t xml:space="preserve"> </w:t>
      </w:r>
      <w:r w:rsidR="00F26512" w:rsidRPr="00A51ECF">
        <w:rPr>
          <w:rFonts w:ascii="Calibri" w:hAnsi="Calibri" w:cs="Calibri"/>
          <w:sz w:val="24"/>
          <w:szCs w:val="24"/>
        </w:rPr>
        <w:t xml:space="preserve">of </w:t>
      </w:r>
      <w:r w:rsidR="00C91747" w:rsidRPr="00A51ECF">
        <w:rPr>
          <w:rFonts w:ascii="Calibri" w:hAnsi="Calibri" w:cs="Calibri"/>
          <w:sz w:val="24"/>
          <w:szCs w:val="24"/>
        </w:rPr>
        <w:t>liquid nitrogen</w:t>
      </w:r>
      <w:r w:rsidR="00F26512" w:rsidRPr="00A51ECF">
        <w:rPr>
          <w:rFonts w:ascii="Calibri" w:hAnsi="Calibri" w:cs="Calibri"/>
          <w:sz w:val="24"/>
          <w:szCs w:val="24"/>
        </w:rPr>
        <w:t>-</w:t>
      </w:r>
      <w:r w:rsidR="00C91747" w:rsidRPr="00A51ECF">
        <w:rPr>
          <w:rFonts w:ascii="Calibri" w:hAnsi="Calibri" w:cs="Calibri"/>
          <w:sz w:val="24"/>
          <w:szCs w:val="24"/>
        </w:rPr>
        <w:t>chilled isopentane at</w:t>
      </w:r>
      <w:r w:rsidR="003A4251" w:rsidRPr="00A51ECF">
        <w:rPr>
          <w:rFonts w:ascii="Calibri" w:hAnsi="Calibri" w:cs="Calibri"/>
          <w:sz w:val="24"/>
          <w:szCs w:val="24"/>
        </w:rPr>
        <w:t xml:space="preserve"> </w:t>
      </w:r>
      <w:r w:rsidR="00F26512" w:rsidRPr="00A51ECF">
        <w:t>-</w:t>
      </w:r>
      <w:r w:rsidR="00A9105F" w:rsidRPr="00A51ECF">
        <w:rPr>
          <w:rFonts w:ascii="Calibri" w:hAnsi="Calibri" w:cs="Calibri"/>
        </w:rPr>
        <w:t>5</w:t>
      </w:r>
      <w:r w:rsidR="00C91747" w:rsidRPr="00A51ECF">
        <w:rPr>
          <w:rFonts w:ascii="Calibri" w:hAnsi="Calibri" w:cs="Calibri"/>
        </w:rPr>
        <w:t>0</w:t>
      </w:r>
      <w:r w:rsidR="00AE71B3" w:rsidRPr="00A51ECF">
        <w:rPr>
          <w:rFonts w:ascii="Calibri" w:hAnsi="Calibri" w:cs="Calibri"/>
        </w:rPr>
        <w:t xml:space="preserve"> </w:t>
      </w:r>
      <w:r w:rsidR="00C91747" w:rsidRPr="00A51ECF">
        <w:rPr>
          <w:rFonts w:ascii="Calibri" w:hAnsi="Calibri" w:cs="Calibri"/>
        </w:rPr>
        <w:t>°C</w:t>
      </w:r>
      <w:r w:rsidR="002B62C3" w:rsidRPr="00A51ECF">
        <w:rPr>
          <w:rFonts w:ascii="Calibri" w:hAnsi="Calibri" w:cs="Calibri"/>
        </w:rPr>
        <w:t xml:space="preserve"> </w:t>
      </w:r>
      <w:r w:rsidR="00AC0C36" w:rsidRPr="00A51ECF">
        <w:rPr>
          <w:rFonts w:ascii="Calibri" w:hAnsi="Calibri" w:cs="Calibri"/>
        </w:rPr>
        <w:t>until the OCT medium turns entirely white</w:t>
      </w:r>
      <w:r w:rsidR="00C91747" w:rsidRPr="00A51ECF">
        <w:rPr>
          <w:rFonts w:ascii="Calibri" w:hAnsi="Calibri" w:cs="Calibri"/>
        </w:rPr>
        <w:t>.</w:t>
      </w:r>
      <w:r w:rsidR="00542051" w:rsidRPr="00A51ECF">
        <w:rPr>
          <w:rFonts w:ascii="Calibri" w:hAnsi="Calibri" w:cs="Calibri"/>
        </w:rPr>
        <w:t xml:space="preserve"> Brain slices can be kept at </w:t>
      </w:r>
      <w:r w:rsidR="00F26512" w:rsidRPr="00A51ECF">
        <w:rPr>
          <w:rFonts w:ascii="Calibri" w:hAnsi="Calibri" w:cs="Calibri"/>
        </w:rPr>
        <w:t>-</w:t>
      </w:r>
      <w:r w:rsidR="00542051" w:rsidRPr="00A51ECF">
        <w:rPr>
          <w:rFonts w:ascii="Calibri" w:hAnsi="Calibri" w:cs="Calibri"/>
        </w:rPr>
        <w:t>80</w:t>
      </w:r>
      <w:r w:rsidR="00AE71B3" w:rsidRPr="00A51ECF">
        <w:rPr>
          <w:rFonts w:ascii="Calibri" w:hAnsi="Calibri" w:cs="Calibri"/>
        </w:rPr>
        <w:t xml:space="preserve"> </w:t>
      </w:r>
      <w:r w:rsidR="00542051" w:rsidRPr="00A51ECF">
        <w:rPr>
          <w:rFonts w:ascii="Calibri" w:hAnsi="Calibri" w:cs="Calibri"/>
        </w:rPr>
        <w:t xml:space="preserve">°C for </w:t>
      </w:r>
      <w:r w:rsidR="00F26512" w:rsidRPr="00A51ECF">
        <w:rPr>
          <w:rFonts w:ascii="Calibri" w:hAnsi="Calibri" w:cs="Calibri"/>
        </w:rPr>
        <w:t>long-</w:t>
      </w:r>
      <w:r w:rsidR="00542051" w:rsidRPr="00A51ECF">
        <w:rPr>
          <w:rFonts w:ascii="Calibri" w:hAnsi="Calibri" w:cs="Calibri"/>
        </w:rPr>
        <w:t>term storage until sectioning.</w:t>
      </w:r>
      <w:r w:rsidR="002B62C3" w:rsidRPr="00A51ECF">
        <w:rPr>
          <w:rFonts w:ascii="Calibri" w:hAnsi="Calibri" w:cs="Calibri"/>
        </w:rPr>
        <w:t xml:space="preserve"> </w:t>
      </w:r>
    </w:p>
    <w:p w14:paraId="0E5C1DA9" w14:textId="77777777" w:rsidR="00C91747" w:rsidRPr="00A51ECF"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7EEAA359" w14:textId="03DB1818" w:rsidR="00C91747" w:rsidRPr="00A51EC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A51ECF">
        <w:rPr>
          <w:rFonts w:ascii="Calibri" w:hAnsi="Calibri" w:cs="Calibri"/>
          <w:sz w:val="24"/>
          <w:szCs w:val="24"/>
        </w:rPr>
        <w:t xml:space="preserve">Before sectioning, keep the brain </w:t>
      </w:r>
      <w:proofErr w:type="gramStart"/>
      <w:r w:rsidRPr="00A51ECF">
        <w:rPr>
          <w:rFonts w:ascii="Calibri" w:hAnsi="Calibri" w:cs="Calibri"/>
          <w:sz w:val="24"/>
          <w:szCs w:val="24"/>
        </w:rPr>
        <w:t>slice</w:t>
      </w:r>
      <w:proofErr w:type="gramEnd"/>
      <w:r w:rsidRPr="00A51ECF">
        <w:rPr>
          <w:rFonts w:ascii="Calibri" w:hAnsi="Calibri" w:cs="Calibri"/>
          <w:sz w:val="24"/>
          <w:szCs w:val="24"/>
        </w:rPr>
        <w:t xml:space="preserve"> at </w:t>
      </w:r>
      <w:r w:rsidR="00F26512" w:rsidRPr="00A51ECF">
        <w:rPr>
          <w:rFonts w:ascii="Calibri" w:hAnsi="Calibri" w:cs="Calibri"/>
          <w:sz w:val="24"/>
          <w:szCs w:val="24"/>
        </w:rPr>
        <w:t>-</w:t>
      </w:r>
      <w:r w:rsidRPr="00A51ECF">
        <w:rPr>
          <w:rFonts w:ascii="Calibri" w:hAnsi="Calibri" w:cs="Calibri"/>
          <w:sz w:val="24"/>
          <w:szCs w:val="24"/>
        </w:rPr>
        <w:t>20</w:t>
      </w:r>
      <w:r w:rsidR="00AE71B3" w:rsidRPr="00A51ECF">
        <w:rPr>
          <w:rFonts w:ascii="Calibri" w:hAnsi="Calibri" w:cs="Calibri"/>
          <w:sz w:val="24"/>
          <w:szCs w:val="24"/>
        </w:rPr>
        <w:t xml:space="preserve"> </w:t>
      </w:r>
      <w:r w:rsidRPr="00A51ECF">
        <w:rPr>
          <w:rFonts w:ascii="Calibri" w:hAnsi="Calibri" w:cs="Calibri"/>
          <w:sz w:val="24"/>
          <w:szCs w:val="24"/>
        </w:rPr>
        <w:t xml:space="preserve">°C for at least 5 </w:t>
      </w:r>
      <w:r w:rsidR="006E745B" w:rsidRPr="00A51ECF">
        <w:rPr>
          <w:rFonts w:ascii="Calibri" w:hAnsi="Calibri" w:cs="Calibri"/>
          <w:sz w:val="24"/>
          <w:szCs w:val="24"/>
        </w:rPr>
        <w:t>h</w:t>
      </w:r>
      <w:r w:rsidRPr="00A51ECF">
        <w:rPr>
          <w:rFonts w:ascii="Calibri" w:hAnsi="Calibri" w:cs="Calibri"/>
          <w:sz w:val="24"/>
          <w:szCs w:val="24"/>
        </w:rPr>
        <w:t xml:space="preserve"> to allow </w:t>
      </w:r>
      <w:r w:rsidR="00AC67A9" w:rsidRPr="00A51ECF">
        <w:rPr>
          <w:rFonts w:ascii="Calibri" w:hAnsi="Calibri" w:cs="Calibri"/>
          <w:sz w:val="24"/>
          <w:szCs w:val="24"/>
        </w:rPr>
        <w:t xml:space="preserve">the tissue to </w:t>
      </w:r>
      <w:r w:rsidRPr="00A51ECF">
        <w:rPr>
          <w:rFonts w:ascii="Calibri" w:hAnsi="Calibri" w:cs="Calibri"/>
          <w:sz w:val="24"/>
          <w:szCs w:val="24"/>
        </w:rPr>
        <w:t>slow</w:t>
      </w:r>
      <w:r w:rsidR="00AC67A9" w:rsidRPr="00A51ECF">
        <w:rPr>
          <w:rFonts w:ascii="Calibri" w:hAnsi="Calibri" w:cs="Calibri"/>
          <w:sz w:val="24"/>
          <w:szCs w:val="24"/>
        </w:rPr>
        <w:t>ly</w:t>
      </w:r>
      <w:r w:rsidRPr="00A51ECF">
        <w:rPr>
          <w:rFonts w:ascii="Calibri" w:hAnsi="Calibri" w:cs="Calibri"/>
          <w:sz w:val="24"/>
          <w:szCs w:val="24"/>
        </w:rPr>
        <w:t xml:space="preserve"> </w:t>
      </w:r>
      <w:r w:rsidR="00AC67A9" w:rsidRPr="00A51ECF">
        <w:rPr>
          <w:rFonts w:ascii="Calibri" w:hAnsi="Calibri" w:cs="Calibri"/>
          <w:sz w:val="24"/>
          <w:szCs w:val="24"/>
          <w:lang w:val="en-GB"/>
        </w:rPr>
        <w:t>and homogeneously reach the same temperature as the cryostat</w:t>
      </w:r>
      <w:r w:rsidRPr="00A51ECF">
        <w:rPr>
          <w:rFonts w:ascii="Calibri" w:hAnsi="Calibri" w:cs="Calibri"/>
          <w:sz w:val="24"/>
          <w:szCs w:val="24"/>
        </w:rPr>
        <w:t xml:space="preserve">. </w:t>
      </w:r>
    </w:p>
    <w:p w14:paraId="0A898E10" w14:textId="77777777" w:rsidR="00C91747" w:rsidRPr="00A51ECF"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5A1BB1AF" w14:textId="073808B2" w:rsidR="00C91747" w:rsidRPr="00A51EC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A51ECF">
        <w:rPr>
          <w:rFonts w:ascii="Calibri" w:hAnsi="Calibri" w:cs="Calibri"/>
          <w:sz w:val="24"/>
          <w:szCs w:val="24"/>
        </w:rPr>
        <w:t xml:space="preserve">Cut the slice into 40 </w:t>
      </w:r>
      <w:proofErr w:type="spellStart"/>
      <w:r w:rsidRPr="00A51ECF">
        <w:rPr>
          <w:rFonts w:ascii="Calibri" w:hAnsi="Calibri" w:cs="Calibri"/>
          <w:sz w:val="24"/>
          <w:szCs w:val="24"/>
        </w:rPr>
        <w:t>μm</w:t>
      </w:r>
      <w:proofErr w:type="spellEnd"/>
      <w:r w:rsidRPr="00A51ECF">
        <w:rPr>
          <w:rFonts w:ascii="Calibri" w:hAnsi="Calibri" w:cs="Calibri"/>
          <w:sz w:val="24"/>
          <w:szCs w:val="24"/>
        </w:rPr>
        <w:t xml:space="preserve"> thick serial coronal sections using a cryostat, maintaining an inside chamber temperature range of </w:t>
      </w:r>
      <w:r w:rsidR="00F26512" w:rsidRPr="00A51ECF">
        <w:rPr>
          <w:rFonts w:ascii="Calibri" w:hAnsi="Calibri" w:cs="Calibri"/>
          <w:sz w:val="24"/>
          <w:szCs w:val="24"/>
        </w:rPr>
        <w:t>-</w:t>
      </w:r>
      <w:r w:rsidRPr="00A51ECF">
        <w:rPr>
          <w:rFonts w:ascii="Calibri" w:hAnsi="Calibri" w:cs="Calibri"/>
          <w:sz w:val="24"/>
          <w:szCs w:val="24"/>
        </w:rPr>
        <w:t>20</w:t>
      </w:r>
      <w:r w:rsidR="005C44C6" w:rsidRPr="00A51ECF">
        <w:rPr>
          <w:rFonts w:ascii="Calibri" w:hAnsi="Calibri" w:cs="Calibri"/>
          <w:sz w:val="24"/>
          <w:szCs w:val="24"/>
        </w:rPr>
        <w:t xml:space="preserve"> </w:t>
      </w:r>
      <w:r w:rsidR="00F26512" w:rsidRPr="00A51ECF">
        <w:rPr>
          <w:rFonts w:ascii="Calibri" w:hAnsi="Calibri" w:cs="Calibri"/>
          <w:sz w:val="24"/>
          <w:szCs w:val="24"/>
        </w:rPr>
        <w:t xml:space="preserve">°C </w:t>
      </w:r>
      <w:r w:rsidR="005C44C6" w:rsidRPr="00A51ECF">
        <w:rPr>
          <w:rFonts w:ascii="Calibri" w:hAnsi="Calibri" w:cs="Calibri"/>
          <w:sz w:val="24"/>
          <w:szCs w:val="24"/>
        </w:rPr>
        <w:t>to –</w:t>
      </w:r>
      <w:r w:rsidRPr="00A51ECF">
        <w:rPr>
          <w:rFonts w:ascii="Calibri" w:hAnsi="Calibri" w:cs="Calibri"/>
          <w:sz w:val="24"/>
          <w:szCs w:val="24"/>
        </w:rPr>
        <w:t>25</w:t>
      </w:r>
      <w:r w:rsidR="00AE71B3" w:rsidRPr="00A51ECF">
        <w:rPr>
          <w:rFonts w:ascii="Calibri" w:hAnsi="Calibri" w:cs="Calibri"/>
          <w:sz w:val="24"/>
          <w:szCs w:val="24"/>
        </w:rPr>
        <w:t xml:space="preserve"> </w:t>
      </w:r>
      <w:r w:rsidRPr="00A51ECF">
        <w:rPr>
          <w:rFonts w:ascii="Calibri" w:hAnsi="Calibri" w:cs="Calibri"/>
          <w:sz w:val="24"/>
          <w:szCs w:val="24"/>
        </w:rPr>
        <w:t>°C</w:t>
      </w:r>
      <w:r w:rsidR="00285B55" w:rsidRPr="00A51ECF">
        <w:rPr>
          <w:rFonts w:ascii="Calibri" w:hAnsi="Calibri" w:cs="Calibri"/>
          <w:sz w:val="24"/>
          <w:szCs w:val="24"/>
        </w:rPr>
        <w:t>.</w:t>
      </w:r>
    </w:p>
    <w:p w14:paraId="737C776A" w14:textId="77777777" w:rsidR="00C91747" w:rsidRPr="00A51ECF"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08FE0C7B" w14:textId="50A52CBE" w:rsidR="00C91747" w:rsidRPr="00B317BD" w:rsidRDefault="00C91747" w:rsidP="002D0768">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2" w:author="Swati Madhu" w:date="2025-12-05T21:57:00Z" w16du:dateUtc="2025-12-05T16:27:00Z">
            <w:rPr>
              <w:rFonts w:ascii="Calibri" w:hAnsi="Calibri" w:cs="Calibri"/>
              <w:sz w:val="24"/>
              <w:szCs w:val="24"/>
            </w:rPr>
          </w:rPrChange>
        </w:rPr>
      </w:pPr>
      <w:r w:rsidRPr="00B317BD">
        <w:rPr>
          <w:rFonts w:ascii="Calibri" w:hAnsi="Calibri" w:cs="Calibri"/>
          <w:sz w:val="24"/>
          <w:szCs w:val="24"/>
          <w:highlight w:val="yellow"/>
          <w:rPrChange w:id="3" w:author="Swati Madhu" w:date="2025-12-05T21:57:00Z" w16du:dateUtc="2025-12-05T16:27:00Z">
            <w:rPr>
              <w:rFonts w:ascii="Calibri" w:hAnsi="Calibri" w:cs="Calibri"/>
              <w:sz w:val="24"/>
              <w:szCs w:val="24"/>
            </w:rPr>
          </w:rPrChange>
        </w:rPr>
        <w:lastRenderedPageBreak/>
        <w:t>Collect free</w:t>
      </w:r>
      <w:r w:rsidR="00F26512" w:rsidRPr="00B317BD">
        <w:rPr>
          <w:rFonts w:ascii="Calibri" w:hAnsi="Calibri" w:cs="Calibri"/>
          <w:sz w:val="24"/>
          <w:szCs w:val="24"/>
          <w:highlight w:val="yellow"/>
          <w:rPrChange w:id="4" w:author="Swati Madhu" w:date="2025-12-05T21:57:00Z" w16du:dateUtc="2025-12-05T16:27:00Z">
            <w:rPr>
              <w:rFonts w:ascii="Calibri" w:hAnsi="Calibri" w:cs="Calibri"/>
              <w:sz w:val="24"/>
              <w:szCs w:val="24"/>
            </w:rPr>
          </w:rPrChange>
        </w:rPr>
        <w:t>-</w:t>
      </w:r>
      <w:r w:rsidRPr="00B317BD">
        <w:rPr>
          <w:rFonts w:ascii="Calibri" w:hAnsi="Calibri" w:cs="Calibri"/>
          <w:sz w:val="24"/>
          <w:szCs w:val="24"/>
          <w:highlight w:val="yellow"/>
          <w:rPrChange w:id="5" w:author="Swati Madhu" w:date="2025-12-05T21:57:00Z" w16du:dateUtc="2025-12-05T16:27:00Z">
            <w:rPr>
              <w:rFonts w:ascii="Calibri" w:hAnsi="Calibri" w:cs="Calibri"/>
              <w:sz w:val="24"/>
              <w:szCs w:val="24"/>
            </w:rPr>
          </w:rPrChange>
        </w:rPr>
        <w:t>floating sections in 12</w:t>
      </w:r>
      <w:r w:rsidR="00F26512" w:rsidRPr="00B317BD">
        <w:rPr>
          <w:rFonts w:ascii="Calibri" w:hAnsi="Calibri" w:cs="Calibri"/>
          <w:sz w:val="24"/>
          <w:szCs w:val="24"/>
          <w:highlight w:val="yellow"/>
          <w:rPrChange w:id="6" w:author="Swati Madhu" w:date="2025-12-05T21:57:00Z" w16du:dateUtc="2025-12-05T16:27:00Z">
            <w:rPr>
              <w:rFonts w:ascii="Calibri" w:hAnsi="Calibri" w:cs="Calibri"/>
              <w:sz w:val="24"/>
              <w:szCs w:val="24"/>
            </w:rPr>
          </w:rPrChange>
        </w:rPr>
        <w:t>-</w:t>
      </w:r>
      <w:r w:rsidRPr="00B317BD">
        <w:rPr>
          <w:rFonts w:ascii="Calibri" w:hAnsi="Calibri" w:cs="Calibri"/>
          <w:sz w:val="24"/>
          <w:szCs w:val="24"/>
          <w:highlight w:val="yellow"/>
          <w:rPrChange w:id="7" w:author="Swati Madhu" w:date="2025-12-05T21:57:00Z" w16du:dateUtc="2025-12-05T16:27:00Z">
            <w:rPr>
              <w:rFonts w:ascii="Calibri" w:hAnsi="Calibri" w:cs="Calibri"/>
              <w:sz w:val="24"/>
              <w:szCs w:val="24"/>
            </w:rPr>
          </w:rPrChange>
        </w:rPr>
        <w:t>well plates and store them in</w:t>
      </w:r>
      <w:r w:rsidR="00FF728B" w:rsidRPr="00B317BD">
        <w:rPr>
          <w:rFonts w:ascii="Calibri" w:hAnsi="Calibri" w:cs="Calibri"/>
          <w:sz w:val="24"/>
          <w:szCs w:val="24"/>
          <w:highlight w:val="yellow"/>
          <w:rPrChange w:id="8" w:author="Swati Madhu" w:date="2025-12-05T21:57:00Z" w16du:dateUtc="2025-12-05T16:27:00Z">
            <w:rPr>
              <w:rFonts w:ascii="Calibri" w:hAnsi="Calibri" w:cs="Calibri"/>
              <w:sz w:val="24"/>
              <w:szCs w:val="24"/>
            </w:rPr>
          </w:rPrChange>
        </w:rPr>
        <w:t xml:space="preserve"> </w:t>
      </w:r>
      <w:r w:rsidRPr="00B317BD">
        <w:rPr>
          <w:rFonts w:ascii="Calibri" w:hAnsi="Calibri" w:cs="Calibri"/>
          <w:sz w:val="24"/>
          <w:szCs w:val="24"/>
          <w:highlight w:val="yellow"/>
          <w:rPrChange w:id="9" w:author="Swati Madhu" w:date="2025-12-05T21:57:00Z" w16du:dateUtc="2025-12-05T16:27:00Z">
            <w:rPr>
              <w:rFonts w:ascii="Calibri" w:hAnsi="Calibri" w:cs="Calibri"/>
              <w:sz w:val="24"/>
              <w:szCs w:val="24"/>
            </w:rPr>
          </w:rPrChange>
        </w:rPr>
        <w:t>cryoprotectant solution</w:t>
      </w:r>
      <w:r w:rsidR="00FF728B" w:rsidRPr="00B317BD">
        <w:rPr>
          <w:rFonts w:ascii="Calibri" w:hAnsi="Calibri" w:cs="Calibri"/>
          <w:sz w:val="24"/>
          <w:szCs w:val="24"/>
          <w:highlight w:val="yellow"/>
          <w:rPrChange w:id="10" w:author="Swati Madhu" w:date="2025-12-05T21:57:00Z" w16du:dateUtc="2025-12-05T16:27:00Z">
            <w:rPr>
              <w:rFonts w:ascii="Calibri" w:hAnsi="Calibri" w:cs="Calibri"/>
              <w:sz w:val="24"/>
              <w:szCs w:val="24"/>
            </w:rPr>
          </w:rPrChange>
        </w:rPr>
        <w:t xml:space="preserve"> </w:t>
      </w:r>
      <w:r w:rsidR="005C44C6" w:rsidRPr="00B317BD">
        <w:rPr>
          <w:rFonts w:ascii="Calibri" w:hAnsi="Calibri" w:cs="Calibri"/>
          <w:sz w:val="24"/>
          <w:szCs w:val="24"/>
          <w:highlight w:val="yellow"/>
          <w:rPrChange w:id="11" w:author="Swati Madhu" w:date="2025-12-05T21:57:00Z" w16du:dateUtc="2025-12-05T16:27:00Z">
            <w:rPr>
              <w:rFonts w:ascii="Calibri" w:hAnsi="Calibri" w:cs="Calibri"/>
              <w:sz w:val="24"/>
              <w:szCs w:val="24"/>
            </w:rPr>
          </w:rPrChange>
        </w:rPr>
        <w:t xml:space="preserve">(150 mL </w:t>
      </w:r>
      <w:r w:rsidR="00F26512" w:rsidRPr="00B317BD">
        <w:rPr>
          <w:rFonts w:ascii="Calibri" w:hAnsi="Calibri" w:cs="Calibri"/>
          <w:sz w:val="24"/>
          <w:szCs w:val="24"/>
          <w:highlight w:val="yellow"/>
          <w:rPrChange w:id="12" w:author="Swati Madhu" w:date="2025-12-05T21:57:00Z" w16du:dateUtc="2025-12-05T16:27:00Z">
            <w:rPr>
              <w:rFonts w:ascii="Calibri" w:hAnsi="Calibri" w:cs="Calibri"/>
              <w:sz w:val="24"/>
              <w:szCs w:val="24"/>
            </w:rPr>
          </w:rPrChange>
        </w:rPr>
        <w:t xml:space="preserve">of </w:t>
      </w:r>
      <w:r w:rsidR="005C44C6" w:rsidRPr="00B317BD">
        <w:rPr>
          <w:rFonts w:ascii="Calibri" w:hAnsi="Calibri" w:cs="Calibri"/>
          <w:sz w:val="24"/>
          <w:szCs w:val="24"/>
          <w:highlight w:val="yellow"/>
          <w:rPrChange w:id="13" w:author="Swati Madhu" w:date="2025-12-05T21:57:00Z" w16du:dateUtc="2025-12-05T16:27:00Z">
            <w:rPr>
              <w:rFonts w:ascii="Calibri" w:hAnsi="Calibri" w:cs="Calibri"/>
              <w:sz w:val="24"/>
              <w:szCs w:val="24"/>
            </w:rPr>
          </w:rPrChange>
        </w:rPr>
        <w:t xml:space="preserve">glycerol, 150 mL </w:t>
      </w:r>
      <w:r w:rsidR="00F26512" w:rsidRPr="00B317BD">
        <w:rPr>
          <w:rFonts w:ascii="Calibri" w:hAnsi="Calibri" w:cs="Calibri"/>
          <w:sz w:val="24"/>
          <w:szCs w:val="24"/>
          <w:highlight w:val="yellow"/>
          <w:rPrChange w:id="14" w:author="Swati Madhu" w:date="2025-12-05T21:57:00Z" w16du:dateUtc="2025-12-05T16:27:00Z">
            <w:rPr>
              <w:rFonts w:ascii="Calibri" w:hAnsi="Calibri" w:cs="Calibri"/>
              <w:sz w:val="24"/>
              <w:szCs w:val="24"/>
            </w:rPr>
          </w:rPrChange>
        </w:rPr>
        <w:t xml:space="preserve">of </w:t>
      </w:r>
      <w:r w:rsidR="005C44C6" w:rsidRPr="00B317BD">
        <w:rPr>
          <w:rFonts w:ascii="Calibri" w:hAnsi="Calibri" w:cs="Calibri"/>
          <w:sz w:val="24"/>
          <w:szCs w:val="24"/>
          <w:highlight w:val="yellow"/>
          <w:rPrChange w:id="15" w:author="Swati Madhu" w:date="2025-12-05T21:57:00Z" w16du:dateUtc="2025-12-05T16:27:00Z">
            <w:rPr>
              <w:rFonts w:ascii="Calibri" w:hAnsi="Calibri" w:cs="Calibri"/>
              <w:sz w:val="24"/>
              <w:szCs w:val="24"/>
            </w:rPr>
          </w:rPrChange>
        </w:rPr>
        <w:t xml:space="preserve">ethylene glycol, 150 mL </w:t>
      </w:r>
      <w:r w:rsidR="00F26512" w:rsidRPr="00B317BD">
        <w:rPr>
          <w:rFonts w:ascii="Calibri" w:hAnsi="Calibri" w:cs="Calibri"/>
          <w:sz w:val="24"/>
          <w:szCs w:val="24"/>
          <w:highlight w:val="yellow"/>
          <w:rPrChange w:id="16" w:author="Swati Madhu" w:date="2025-12-05T21:57:00Z" w16du:dateUtc="2025-12-05T16:27:00Z">
            <w:rPr>
              <w:rFonts w:ascii="Calibri" w:hAnsi="Calibri" w:cs="Calibri"/>
              <w:sz w:val="24"/>
              <w:szCs w:val="24"/>
            </w:rPr>
          </w:rPrChange>
        </w:rPr>
        <w:t xml:space="preserve">of </w:t>
      </w:r>
      <w:r w:rsidR="005C44C6" w:rsidRPr="00B317BD">
        <w:rPr>
          <w:rFonts w:ascii="Calibri" w:hAnsi="Calibri" w:cs="Calibri"/>
          <w:sz w:val="24"/>
          <w:szCs w:val="24"/>
          <w:highlight w:val="yellow"/>
          <w:rPrChange w:id="17" w:author="Swati Madhu" w:date="2025-12-05T21:57:00Z" w16du:dateUtc="2025-12-05T16:27:00Z">
            <w:rPr>
              <w:rFonts w:ascii="Calibri" w:hAnsi="Calibri" w:cs="Calibri"/>
              <w:sz w:val="24"/>
              <w:szCs w:val="24"/>
            </w:rPr>
          </w:rPrChange>
        </w:rPr>
        <w:t xml:space="preserve">distilled water, and 50 mL </w:t>
      </w:r>
      <w:r w:rsidR="00F26512" w:rsidRPr="00B317BD">
        <w:rPr>
          <w:rFonts w:ascii="Calibri" w:hAnsi="Calibri" w:cs="Calibri"/>
          <w:sz w:val="24"/>
          <w:szCs w:val="24"/>
          <w:highlight w:val="yellow"/>
          <w:rPrChange w:id="18" w:author="Swati Madhu" w:date="2025-12-05T21:57:00Z" w16du:dateUtc="2025-12-05T16:27:00Z">
            <w:rPr>
              <w:rFonts w:ascii="Calibri" w:hAnsi="Calibri" w:cs="Calibri"/>
              <w:sz w:val="24"/>
              <w:szCs w:val="24"/>
            </w:rPr>
          </w:rPrChange>
        </w:rPr>
        <w:t xml:space="preserve">of </w:t>
      </w:r>
      <w:r w:rsidR="005C44C6" w:rsidRPr="00B317BD">
        <w:rPr>
          <w:rFonts w:ascii="Calibri" w:hAnsi="Calibri" w:cs="Calibri"/>
          <w:sz w:val="24"/>
          <w:szCs w:val="24"/>
          <w:highlight w:val="yellow"/>
          <w:rPrChange w:id="19" w:author="Swati Madhu" w:date="2025-12-05T21:57:00Z" w16du:dateUtc="2025-12-05T16:27:00Z">
            <w:rPr>
              <w:rFonts w:ascii="Calibri" w:hAnsi="Calibri" w:cs="Calibri"/>
              <w:sz w:val="24"/>
              <w:szCs w:val="24"/>
            </w:rPr>
          </w:rPrChange>
        </w:rPr>
        <w:t xml:space="preserve">F buffer [1.682 g </w:t>
      </w:r>
      <w:r w:rsidR="00F26512" w:rsidRPr="00B317BD">
        <w:rPr>
          <w:rFonts w:ascii="Calibri" w:hAnsi="Calibri" w:cs="Calibri"/>
          <w:sz w:val="24"/>
          <w:szCs w:val="24"/>
          <w:highlight w:val="yellow"/>
          <w:rPrChange w:id="20" w:author="Swati Madhu" w:date="2025-12-05T21:57:00Z" w16du:dateUtc="2025-12-05T16:27:00Z">
            <w:rPr>
              <w:rFonts w:ascii="Calibri" w:hAnsi="Calibri" w:cs="Calibri"/>
              <w:sz w:val="24"/>
              <w:szCs w:val="24"/>
            </w:rPr>
          </w:rPrChange>
        </w:rPr>
        <w:t xml:space="preserve">of </w:t>
      </w:r>
      <w:r w:rsidR="005C44C6" w:rsidRPr="00B317BD">
        <w:rPr>
          <w:rFonts w:ascii="Calibri" w:hAnsi="Calibri" w:cs="Calibri"/>
          <w:sz w:val="24"/>
          <w:szCs w:val="24"/>
          <w:highlight w:val="yellow"/>
          <w:rPrChange w:id="21" w:author="Swati Madhu" w:date="2025-12-05T21:57:00Z" w16du:dateUtc="2025-12-05T16:27:00Z">
            <w:rPr>
              <w:rFonts w:ascii="Calibri" w:hAnsi="Calibri" w:cs="Calibri"/>
              <w:sz w:val="24"/>
              <w:szCs w:val="24"/>
            </w:rPr>
          </w:rPrChange>
        </w:rPr>
        <w:t xml:space="preserve">sodium phosphate monobasic dihydrate and 0.385 g </w:t>
      </w:r>
      <w:r w:rsidR="00F26512" w:rsidRPr="00B317BD">
        <w:rPr>
          <w:rFonts w:ascii="Calibri" w:hAnsi="Calibri" w:cs="Calibri"/>
          <w:sz w:val="24"/>
          <w:szCs w:val="24"/>
          <w:highlight w:val="yellow"/>
          <w:rPrChange w:id="22" w:author="Swati Madhu" w:date="2025-12-05T21:57:00Z" w16du:dateUtc="2025-12-05T16:27:00Z">
            <w:rPr>
              <w:rFonts w:ascii="Calibri" w:hAnsi="Calibri" w:cs="Calibri"/>
              <w:sz w:val="24"/>
              <w:szCs w:val="24"/>
            </w:rPr>
          </w:rPrChange>
        </w:rPr>
        <w:t xml:space="preserve">of </w:t>
      </w:r>
      <w:r w:rsidR="005C44C6" w:rsidRPr="00B317BD">
        <w:rPr>
          <w:rFonts w:ascii="Calibri" w:hAnsi="Calibri" w:cs="Calibri"/>
          <w:sz w:val="24"/>
          <w:szCs w:val="24"/>
          <w:highlight w:val="yellow"/>
          <w:rPrChange w:id="23" w:author="Swati Madhu" w:date="2025-12-05T21:57:00Z" w16du:dateUtc="2025-12-05T16:27:00Z">
            <w:rPr>
              <w:rFonts w:ascii="Calibri" w:hAnsi="Calibri" w:cs="Calibri"/>
              <w:sz w:val="24"/>
              <w:szCs w:val="24"/>
            </w:rPr>
          </w:rPrChange>
        </w:rPr>
        <w:t>sodium hydroxide dissolved in distilled water, pH 7.4)</w:t>
      </w:r>
      <w:r w:rsidR="001339EB" w:rsidRPr="00B317BD">
        <w:rPr>
          <w:rFonts w:ascii="Calibri" w:hAnsi="Calibri" w:cs="Calibri"/>
          <w:sz w:val="24"/>
          <w:szCs w:val="24"/>
          <w:highlight w:val="yellow"/>
          <w:rPrChange w:id="24" w:author="Swati Madhu" w:date="2025-12-05T21:57:00Z" w16du:dateUtc="2025-12-05T16:27:00Z">
            <w:rPr>
              <w:rFonts w:ascii="Calibri" w:hAnsi="Calibri" w:cs="Calibri"/>
              <w:sz w:val="24"/>
              <w:szCs w:val="24"/>
            </w:rPr>
          </w:rPrChange>
        </w:rPr>
        <w:t xml:space="preserve">] </w:t>
      </w:r>
      <w:r w:rsidR="00FF728B" w:rsidRPr="00B317BD">
        <w:rPr>
          <w:rFonts w:ascii="Calibri" w:hAnsi="Calibri" w:cs="Calibri"/>
          <w:sz w:val="24"/>
          <w:szCs w:val="24"/>
          <w:highlight w:val="yellow"/>
          <w:rPrChange w:id="25" w:author="Swati Madhu" w:date="2025-12-05T21:57:00Z" w16du:dateUtc="2025-12-05T16:27:00Z">
            <w:rPr>
              <w:rFonts w:ascii="Calibri" w:hAnsi="Calibri" w:cs="Calibri"/>
              <w:sz w:val="24"/>
              <w:szCs w:val="24"/>
            </w:rPr>
          </w:rPrChange>
        </w:rPr>
        <w:t>(1</w:t>
      </w:r>
      <w:r w:rsidR="00F26512" w:rsidRPr="00B317BD">
        <w:rPr>
          <w:rFonts w:ascii="Calibri" w:hAnsi="Calibri" w:cs="Calibri"/>
          <w:sz w:val="24"/>
          <w:szCs w:val="24"/>
          <w:highlight w:val="yellow"/>
          <w:rPrChange w:id="26" w:author="Swati Madhu" w:date="2025-12-05T21:57:00Z" w16du:dateUtc="2025-12-05T16:27:00Z">
            <w:rPr>
              <w:rFonts w:ascii="Calibri" w:hAnsi="Calibri" w:cs="Calibri"/>
              <w:sz w:val="24"/>
              <w:szCs w:val="24"/>
            </w:rPr>
          </w:rPrChange>
        </w:rPr>
        <w:t xml:space="preserve"> </w:t>
      </w:r>
      <w:r w:rsidR="00FF728B" w:rsidRPr="00B317BD">
        <w:rPr>
          <w:rFonts w:ascii="Calibri" w:hAnsi="Calibri" w:cs="Calibri"/>
          <w:sz w:val="24"/>
          <w:szCs w:val="24"/>
          <w:highlight w:val="yellow"/>
          <w:rPrChange w:id="27" w:author="Swati Madhu" w:date="2025-12-05T21:57:00Z" w16du:dateUtc="2025-12-05T16:27:00Z">
            <w:rPr>
              <w:rFonts w:ascii="Calibri" w:hAnsi="Calibri" w:cs="Calibri"/>
              <w:sz w:val="24"/>
              <w:szCs w:val="24"/>
            </w:rPr>
          </w:rPrChange>
        </w:rPr>
        <w:t>m</w:t>
      </w:r>
      <w:r w:rsidR="009E0462" w:rsidRPr="00B317BD">
        <w:rPr>
          <w:rFonts w:ascii="Calibri" w:hAnsi="Calibri" w:cs="Calibri"/>
          <w:sz w:val="24"/>
          <w:szCs w:val="24"/>
          <w:highlight w:val="yellow"/>
          <w:rPrChange w:id="28" w:author="Swati Madhu" w:date="2025-12-05T21:57:00Z" w16du:dateUtc="2025-12-05T16:27:00Z">
            <w:rPr>
              <w:rFonts w:ascii="Calibri" w:hAnsi="Calibri" w:cs="Calibri"/>
              <w:sz w:val="24"/>
              <w:szCs w:val="24"/>
            </w:rPr>
          </w:rPrChange>
        </w:rPr>
        <w:t>L</w:t>
      </w:r>
      <w:r w:rsidR="00FF728B" w:rsidRPr="00B317BD">
        <w:rPr>
          <w:rFonts w:ascii="Calibri" w:hAnsi="Calibri" w:cs="Calibri"/>
          <w:sz w:val="24"/>
          <w:szCs w:val="24"/>
          <w:highlight w:val="yellow"/>
          <w:rPrChange w:id="29" w:author="Swati Madhu" w:date="2025-12-05T21:57:00Z" w16du:dateUtc="2025-12-05T16:27:00Z">
            <w:rPr>
              <w:rFonts w:ascii="Calibri" w:hAnsi="Calibri" w:cs="Calibri"/>
              <w:sz w:val="24"/>
              <w:szCs w:val="24"/>
            </w:rPr>
          </w:rPrChange>
        </w:rPr>
        <w:t>/well</w:t>
      </w:r>
      <w:r w:rsidR="00070335" w:rsidRPr="00B317BD">
        <w:rPr>
          <w:rFonts w:ascii="Calibri" w:hAnsi="Calibri" w:cs="Calibri"/>
          <w:sz w:val="24"/>
          <w:szCs w:val="24"/>
          <w:highlight w:val="yellow"/>
          <w:rPrChange w:id="30" w:author="Swati Madhu" w:date="2025-12-05T21:57:00Z" w16du:dateUtc="2025-12-05T16:27:00Z">
            <w:rPr>
              <w:rFonts w:ascii="Calibri" w:hAnsi="Calibri" w:cs="Calibri"/>
              <w:sz w:val="24"/>
              <w:szCs w:val="24"/>
            </w:rPr>
          </w:rPrChange>
        </w:rPr>
        <w:t>, or more to completely cover the sections in the case of large brains</w:t>
      </w:r>
      <w:r w:rsidR="00FF728B" w:rsidRPr="00B317BD">
        <w:rPr>
          <w:rFonts w:ascii="Calibri" w:hAnsi="Calibri" w:cs="Calibri"/>
          <w:sz w:val="24"/>
          <w:szCs w:val="24"/>
          <w:highlight w:val="yellow"/>
          <w:rPrChange w:id="31" w:author="Swati Madhu" w:date="2025-12-05T21:57:00Z" w16du:dateUtc="2025-12-05T16:27:00Z">
            <w:rPr>
              <w:rFonts w:ascii="Calibri" w:hAnsi="Calibri" w:cs="Calibri"/>
              <w:sz w:val="24"/>
              <w:szCs w:val="24"/>
            </w:rPr>
          </w:rPrChange>
        </w:rPr>
        <w:t>)</w:t>
      </w:r>
      <w:r w:rsidRPr="00B317BD">
        <w:rPr>
          <w:rFonts w:ascii="Calibri" w:hAnsi="Calibri" w:cs="Calibri"/>
          <w:sz w:val="24"/>
          <w:szCs w:val="24"/>
          <w:highlight w:val="yellow"/>
          <w:rPrChange w:id="32" w:author="Swati Madhu" w:date="2025-12-05T21:57:00Z" w16du:dateUtc="2025-12-05T16:27:00Z">
            <w:rPr>
              <w:rFonts w:ascii="Calibri" w:hAnsi="Calibri" w:cs="Calibri"/>
              <w:sz w:val="24"/>
              <w:szCs w:val="24"/>
            </w:rPr>
          </w:rPrChange>
        </w:rPr>
        <w:t xml:space="preserve"> at </w:t>
      </w:r>
      <w:r w:rsidR="00F26512" w:rsidRPr="00B317BD">
        <w:rPr>
          <w:rFonts w:ascii="Calibri" w:hAnsi="Calibri" w:cs="Calibri"/>
          <w:sz w:val="24"/>
          <w:szCs w:val="24"/>
          <w:highlight w:val="yellow"/>
          <w:rPrChange w:id="33" w:author="Swati Madhu" w:date="2025-12-05T21:57:00Z" w16du:dateUtc="2025-12-05T16:27:00Z">
            <w:rPr>
              <w:rFonts w:ascii="Calibri" w:hAnsi="Calibri" w:cs="Calibri"/>
              <w:sz w:val="24"/>
              <w:szCs w:val="24"/>
            </w:rPr>
          </w:rPrChange>
        </w:rPr>
        <w:t>-</w:t>
      </w:r>
      <w:r w:rsidRPr="00B317BD">
        <w:rPr>
          <w:rFonts w:ascii="Calibri" w:hAnsi="Calibri" w:cs="Calibri"/>
          <w:sz w:val="24"/>
          <w:szCs w:val="24"/>
          <w:highlight w:val="yellow"/>
          <w:rPrChange w:id="34" w:author="Swati Madhu" w:date="2025-12-05T21:57:00Z" w16du:dateUtc="2025-12-05T16:27:00Z">
            <w:rPr>
              <w:rFonts w:ascii="Calibri" w:hAnsi="Calibri" w:cs="Calibri"/>
              <w:sz w:val="24"/>
              <w:szCs w:val="24"/>
            </w:rPr>
          </w:rPrChange>
        </w:rPr>
        <w:t>20 °C until staining.</w:t>
      </w:r>
      <w:r w:rsidR="00C137D1" w:rsidRPr="00B317BD">
        <w:rPr>
          <w:rFonts w:ascii="Calibri" w:hAnsi="Calibri" w:cs="Calibri"/>
          <w:sz w:val="24"/>
          <w:szCs w:val="24"/>
          <w:highlight w:val="yellow"/>
          <w:rPrChange w:id="35" w:author="Swati Madhu" w:date="2025-12-05T21:57:00Z" w16du:dateUtc="2025-12-05T16:27:00Z">
            <w:rPr>
              <w:rFonts w:ascii="Calibri" w:hAnsi="Calibri" w:cs="Calibri"/>
              <w:sz w:val="24"/>
              <w:szCs w:val="24"/>
            </w:rPr>
          </w:rPrChange>
        </w:rPr>
        <w:t xml:space="preserve"> </w:t>
      </w:r>
    </w:p>
    <w:p w14:paraId="1C0562DD" w14:textId="77777777" w:rsidR="002D0768" w:rsidRPr="00BF7E9E" w:rsidRDefault="002D0768" w:rsidP="00BF7E9E">
      <w:pPr>
        <w:pStyle w:val="ListParagraph"/>
        <w:pBdr>
          <w:top w:val="nil"/>
          <w:left w:val="nil"/>
          <w:bottom w:val="nil"/>
          <w:right w:val="nil"/>
          <w:between w:val="nil"/>
        </w:pBdr>
        <w:spacing w:after="0" w:line="240" w:lineRule="auto"/>
        <w:ind w:left="0"/>
        <w:rPr>
          <w:rFonts w:ascii="Calibri" w:hAnsi="Calibri" w:cs="Calibri"/>
          <w:sz w:val="24"/>
          <w:szCs w:val="24"/>
        </w:rPr>
      </w:pPr>
    </w:p>
    <w:bookmarkEnd w:id="1"/>
    <w:p w14:paraId="15317E9D" w14:textId="4A95FA60" w:rsidR="00C91747" w:rsidRPr="00BF7E9E" w:rsidRDefault="005C44C6"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F7E9E">
        <w:rPr>
          <w:rFonts w:ascii="Calibri" w:hAnsi="Calibri" w:cs="Calibri"/>
          <w:sz w:val="24"/>
          <w:szCs w:val="24"/>
        </w:rPr>
        <w:t>NOTE:</w:t>
      </w:r>
      <w:r w:rsidR="00C91747" w:rsidRPr="00BF7E9E">
        <w:rPr>
          <w:rFonts w:ascii="Calibri" w:hAnsi="Calibri" w:cs="Calibri"/>
          <w:sz w:val="24"/>
          <w:szCs w:val="24"/>
        </w:rPr>
        <w:t xml:space="preserve"> Whole hemisphere slices vary depending on brain size. </w:t>
      </w:r>
      <w:r w:rsidR="001347B6" w:rsidRPr="00BF7E9E">
        <w:rPr>
          <w:rFonts w:ascii="Calibri" w:hAnsi="Calibri" w:cs="Calibri"/>
          <w:sz w:val="24"/>
          <w:szCs w:val="24"/>
        </w:rPr>
        <w:t>L</w:t>
      </w:r>
      <w:r w:rsidR="00C91747" w:rsidRPr="00BF7E9E">
        <w:rPr>
          <w:rFonts w:ascii="Calibri" w:hAnsi="Calibri" w:cs="Calibri"/>
          <w:sz w:val="24"/>
          <w:szCs w:val="24"/>
        </w:rPr>
        <w:t xml:space="preserve">arger brains (e.g., chimpanzees, horses) </w:t>
      </w:r>
      <w:r w:rsidR="001347B6" w:rsidRPr="00BF7E9E">
        <w:rPr>
          <w:rFonts w:ascii="Calibri" w:hAnsi="Calibri" w:cs="Calibri"/>
          <w:sz w:val="24"/>
          <w:szCs w:val="24"/>
        </w:rPr>
        <w:t>need to be</w:t>
      </w:r>
      <w:r w:rsidR="00C91747" w:rsidRPr="00BF7E9E">
        <w:rPr>
          <w:rFonts w:ascii="Calibri" w:hAnsi="Calibri" w:cs="Calibri"/>
          <w:sz w:val="24"/>
          <w:szCs w:val="24"/>
        </w:rPr>
        <w:t xml:space="preserve"> divided into two equal blocks (dorsal and ventral) to be processed in the cryostat. In this case, free</w:t>
      </w:r>
      <w:r w:rsidRPr="00BF7E9E">
        <w:rPr>
          <w:rFonts w:ascii="Calibri" w:hAnsi="Calibri" w:cs="Calibri"/>
          <w:sz w:val="24"/>
          <w:szCs w:val="24"/>
        </w:rPr>
        <w:t>–</w:t>
      </w:r>
      <w:r w:rsidR="00C91747" w:rsidRPr="00BF7E9E">
        <w:rPr>
          <w:rFonts w:ascii="Calibri" w:hAnsi="Calibri" w:cs="Calibri"/>
          <w:sz w:val="24"/>
          <w:szCs w:val="24"/>
        </w:rPr>
        <w:t xml:space="preserve">floating sections </w:t>
      </w:r>
      <w:r w:rsidR="001347B6" w:rsidRPr="00BF7E9E">
        <w:rPr>
          <w:rFonts w:ascii="Calibri" w:hAnsi="Calibri" w:cs="Calibri"/>
          <w:sz w:val="24"/>
          <w:szCs w:val="24"/>
        </w:rPr>
        <w:t xml:space="preserve">can </w:t>
      </w:r>
      <w:r w:rsidR="00C91747" w:rsidRPr="00BF7E9E">
        <w:rPr>
          <w:rFonts w:ascii="Calibri" w:hAnsi="Calibri" w:cs="Calibri"/>
          <w:sz w:val="24"/>
          <w:szCs w:val="24"/>
        </w:rPr>
        <w:t>be collected in two 6</w:t>
      </w:r>
      <w:r w:rsidRPr="00BF7E9E">
        <w:rPr>
          <w:rFonts w:ascii="Calibri" w:hAnsi="Calibri" w:cs="Calibri"/>
          <w:sz w:val="24"/>
          <w:szCs w:val="24"/>
        </w:rPr>
        <w:t>–</w:t>
      </w:r>
      <w:r w:rsidR="00C91747" w:rsidRPr="00BF7E9E">
        <w:rPr>
          <w:rFonts w:ascii="Calibri" w:hAnsi="Calibri" w:cs="Calibri"/>
          <w:sz w:val="24"/>
          <w:szCs w:val="24"/>
        </w:rPr>
        <w:t xml:space="preserve">well plates. </w:t>
      </w:r>
      <w:r w:rsidR="00A967A0" w:rsidRPr="00BF7E9E">
        <w:rPr>
          <w:rFonts w:ascii="Calibri" w:hAnsi="Calibri" w:cs="Calibri"/>
          <w:sz w:val="24"/>
          <w:szCs w:val="24"/>
        </w:rPr>
        <w:t>An alternative is to section hemispheres from large</w:t>
      </w:r>
      <w:r w:rsidRPr="00BF7E9E">
        <w:rPr>
          <w:rFonts w:ascii="Calibri" w:hAnsi="Calibri" w:cs="Calibri"/>
          <w:sz w:val="24"/>
          <w:szCs w:val="24"/>
        </w:rPr>
        <w:t>–</w:t>
      </w:r>
      <w:r w:rsidR="00A967A0" w:rsidRPr="00BF7E9E">
        <w:rPr>
          <w:rFonts w:ascii="Calibri" w:hAnsi="Calibri" w:cs="Calibri"/>
          <w:sz w:val="24"/>
          <w:szCs w:val="24"/>
        </w:rPr>
        <w:t xml:space="preserve">brained species with a </w:t>
      </w:r>
      <w:r w:rsidR="00704DC5" w:rsidRPr="00BF7E9E">
        <w:rPr>
          <w:rFonts w:ascii="Calibri" w:hAnsi="Calibri" w:cs="Calibri"/>
          <w:sz w:val="24"/>
          <w:szCs w:val="24"/>
        </w:rPr>
        <w:t xml:space="preserve">sliding </w:t>
      </w:r>
      <w:r w:rsidR="00A967A0" w:rsidRPr="00BF7E9E">
        <w:rPr>
          <w:rFonts w:ascii="Calibri" w:hAnsi="Calibri" w:cs="Calibri"/>
          <w:sz w:val="24"/>
          <w:szCs w:val="24"/>
        </w:rPr>
        <w:t>microtome, which allows for blocks of larger size.</w:t>
      </w:r>
    </w:p>
    <w:p w14:paraId="26D2FBCB"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b/>
          <w:bCs/>
          <w:sz w:val="24"/>
          <w:szCs w:val="24"/>
        </w:rPr>
      </w:pPr>
    </w:p>
    <w:p w14:paraId="07706ABE" w14:textId="6BB253A8" w:rsidR="007F7D13" w:rsidRPr="00942665" w:rsidRDefault="007F7D13" w:rsidP="00BF7E9E">
      <w:r w:rsidRPr="00942665">
        <w:t>[</w:t>
      </w:r>
      <w:r w:rsidR="00F26512">
        <w:t>P</w:t>
      </w:r>
      <w:r w:rsidR="00F26512" w:rsidRPr="00942665">
        <w:t xml:space="preserve">lace </w:t>
      </w:r>
      <w:r w:rsidRPr="00942665">
        <w:rPr>
          <w:b/>
          <w:bCs/>
        </w:rPr>
        <w:t>Figure 2</w:t>
      </w:r>
      <w:r w:rsidRPr="00942665">
        <w:t xml:space="preserve"> here]</w:t>
      </w:r>
    </w:p>
    <w:p w14:paraId="4BCAA2D3" w14:textId="77777777" w:rsidR="007F7D13" w:rsidRPr="00BF7E9E" w:rsidRDefault="007F7D13" w:rsidP="00BF7E9E">
      <w:pPr>
        <w:pStyle w:val="ListParagraph"/>
        <w:pBdr>
          <w:top w:val="nil"/>
          <w:left w:val="nil"/>
          <w:bottom w:val="nil"/>
          <w:right w:val="nil"/>
          <w:between w:val="nil"/>
        </w:pBdr>
        <w:spacing w:after="0" w:line="240" w:lineRule="auto"/>
        <w:ind w:left="0"/>
        <w:jc w:val="both"/>
        <w:rPr>
          <w:rFonts w:ascii="Calibri" w:hAnsi="Calibri" w:cs="Calibri"/>
          <w:b/>
          <w:bCs/>
          <w:sz w:val="24"/>
          <w:szCs w:val="24"/>
        </w:rPr>
      </w:pPr>
    </w:p>
    <w:p w14:paraId="07125B6A" w14:textId="33403DAE" w:rsidR="00C91747" w:rsidRPr="00BF7E9E"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rPr>
      </w:pPr>
      <w:r w:rsidRPr="00BF7E9E">
        <w:rPr>
          <w:rFonts w:ascii="Calibri" w:hAnsi="Calibri" w:cs="Calibri"/>
          <w:b/>
          <w:bCs/>
          <w:sz w:val="24"/>
          <w:szCs w:val="24"/>
        </w:rPr>
        <w:t xml:space="preserve">Histological staining </w:t>
      </w:r>
    </w:p>
    <w:p w14:paraId="708410E5" w14:textId="77777777" w:rsidR="00ED09BA" w:rsidRPr="00BF7E9E" w:rsidRDefault="00ED09BA" w:rsidP="00BF7E9E">
      <w:pPr>
        <w:pBdr>
          <w:top w:val="nil"/>
          <w:left w:val="nil"/>
          <w:bottom w:val="nil"/>
          <w:right w:val="nil"/>
          <w:between w:val="nil"/>
        </w:pBdr>
        <w:rPr>
          <w:lang w:val="en-GB"/>
        </w:rPr>
      </w:pPr>
    </w:p>
    <w:p w14:paraId="66499B9E" w14:textId="6D863AA2"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Pick serial coronal sections</w:t>
      </w:r>
      <w:r w:rsidR="008A11AA" w:rsidRPr="00BF7E9E">
        <w:rPr>
          <w:rFonts w:ascii="Calibri" w:hAnsi="Calibri" w:cs="Calibri"/>
          <w:sz w:val="24"/>
          <w:szCs w:val="24"/>
        </w:rPr>
        <w:t xml:space="preserve"> </w:t>
      </w:r>
      <w:r w:rsidR="00695E80" w:rsidRPr="00BF7E9E">
        <w:rPr>
          <w:rFonts w:ascii="Calibri" w:hAnsi="Calibri" w:cs="Calibri"/>
          <w:sz w:val="24"/>
          <w:szCs w:val="24"/>
        </w:rPr>
        <w:t>(</w:t>
      </w:r>
      <w:r w:rsidR="008A11AA" w:rsidRPr="00BF7E9E">
        <w:rPr>
          <w:rFonts w:ascii="Calibri" w:hAnsi="Calibri" w:cs="Calibri"/>
          <w:sz w:val="24"/>
          <w:szCs w:val="24"/>
        </w:rPr>
        <w:t>1 section out of 12</w:t>
      </w:r>
      <w:r w:rsidR="00695E80" w:rsidRPr="00BF7E9E">
        <w:rPr>
          <w:rFonts w:ascii="Calibri" w:hAnsi="Calibri" w:cs="Calibri"/>
          <w:sz w:val="24"/>
          <w:szCs w:val="24"/>
        </w:rPr>
        <w:t>)</w:t>
      </w:r>
      <w:r w:rsidR="00CD308A" w:rsidRPr="00BF7E9E">
        <w:rPr>
          <w:rFonts w:ascii="Calibri" w:hAnsi="Calibri" w:cs="Calibri"/>
          <w:sz w:val="24"/>
          <w:szCs w:val="24"/>
        </w:rPr>
        <w:t>.</w:t>
      </w:r>
      <w:r w:rsidR="007C2E13" w:rsidRPr="00BF7E9E">
        <w:rPr>
          <w:rFonts w:ascii="Calibri" w:hAnsi="Calibri" w:cs="Calibri"/>
          <w:sz w:val="24"/>
          <w:szCs w:val="24"/>
        </w:rPr>
        <w:t xml:space="preserve"> </w:t>
      </w:r>
      <w:r w:rsidR="00CD308A" w:rsidRPr="00BF7E9E">
        <w:rPr>
          <w:rFonts w:ascii="Calibri" w:hAnsi="Calibri" w:cs="Calibri"/>
          <w:sz w:val="24"/>
          <w:szCs w:val="24"/>
        </w:rPr>
        <w:t>T</w:t>
      </w:r>
      <w:r w:rsidR="007C2E13" w:rsidRPr="00BF7E9E">
        <w:rPr>
          <w:rFonts w:ascii="Calibri" w:hAnsi="Calibri" w:cs="Calibri"/>
          <w:sz w:val="24"/>
          <w:szCs w:val="24"/>
        </w:rPr>
        <w:t xml:space="preserve">o obtain this </w:t>
      </w:r>
      <w:r w:rsidR="006A124E" w:rsidRPr="00BF7E9E">
        <w:rPr>
          <w:rFonts w:ascii="Calibri" w:hAnsi="Calibri" w:cs="Calibri"/>
          <w:sz w:val="24"/>
          <w:szCs w:val="24"/>
        </w:rPr>
        <w:t>spacing, pick</w:t>
      </w:r>
      <w:r w:rsidR="00CD308A" w:rsidRPr="00BF7E9E">
        <w:rPr>
          <w:rFonts w:ascii="Calibri" w:hAnsi="Calibri" w:cs="Calibri"/>
          <w:sz w:val="24"/>
          <w:szCs w:val="24"/>
        </w:rPr>
        <w:t xml:space="preserve"> all the</w:t>
      </w:r>
      <w:r w:rsidR="007C2E13" w:rsidRPr="00BF7E9E">
        <w:rPr>
          <w:rFonts w:ascii="Calibri" w:hAnsi="Calibri" w:cs="Calibri"/>
          <w:sz w:val="24"/>
          <w:szCs w:val="24"/>
        </w:rPr>
        <w:t xml:space="preserve"> sections </w:t>
      </w:r>
      <w:r w:rsidR="00511DB0" w:rsidRPr="00BF7E9E">
        <w:rPr>
          <w:rFonts w:ascii="Calibri" w:hAnsi="Calibri" w:cs="Calibri"/>
          <w:sz w:val="24"/>
          <w:szCs w:val="24"/>
        </w:rPr>
        <w:t>of</w:t>
      </w:r>
      <w:r w:rsidR="007C2E13" w:rsidRPr="00BF7E9E">
        <w:rPr>
          <w:rFonts w:ascii="Calibri" w:hAnsi="Calibri" w:cs="Calibri"/>
          <w:sz w:val="24"/>
          <w:szCs w:val="24"/>
        </w:rPr>
        <w:t xml:space="preserve"> one well </w:t>
      </w:r>
      <w:r w:rsidR="00511DB0" w:rsidRPr="00BF7E9E">
        <w:rPr>
          <w:rFonts w:ascii="Calibri" w:hAnsi="Calibri" w:cs="Calibri"/>
          <w:sz w:val="24"/>
          <w:szCs w:val="24"/>
        </w:rPr>
        <w:t>from</w:t>
      </w:r>
      <w:r w:rsidR="007C2E13" w:rsidRPr="00BF7E9E">
        <w:rPr>
          <w:rFonts w:ascii="Calibri" w:hAnsi="Calibri" w:cs="Calibri"/>
          <w:sz w:val="24"/>
          <w:szCs w:val="24"/>
        </w:rPr>
        <w:t xml:space="preserve"> the 12-well plate</w:t>
      </w:r>
      <w:r w:rsidRPr="00BF7E9E">
        <w:rPr>
          <w:rFonts w:ascii="Calibri" w:hAnsi="Calibri" w:cs="Calibri"/>
          <w:sz w:val="24"/>
          <w:szCs w:val="24"/>
        </w:rPr>
        <w:t>.</w:t>
      </w:r>
      <w:r w:rsidR="00C6048B" w:rsidRPr="00BF7E9E">
        <w:rPr>
          <w:rFonts w:ascii="Calibri" w:hAnsi="Calibri" w:cs="Calibri"/>
          <w:sz w:val="24"/>
          <w:szCs w:val="24"/>
        </w:rPr>
        <w:t xml:space="preserve"> </w:t>
      </w:r>
      <w:r w:rsidR="00F26512">
        <w:rPr>
          <w:rFonts w:ascii="Calibri" w:hAnsi="Calibri" w:cs="Calibri"/>
          <w:sz w:val="24"/>
          <w:szCs w:val="24"/>
        </w:rPr>
        <w:t>Use them</w:t>
      </w:r>
      <w:r w:rsidRPr="00BF7E9E">
        <w:rPr>
          <w:rFonts w:ascii="Calibri" w:hAnsi="Calibri" w:cs="Calibri"/>
          <w:sz w:val="24"/>
          <w:szCs w:val="24"/>
        </w:rPr>
        <w:t xml:space="preserve"> to obtain a full representation of the whole hemisphere and as a reference to pick coronal sections at different comparable brain levels among the different species studied (see </w:t>
      </w:r>
      <w:r w:rsidR="005C44C6" w:rsidRPr="00BF7E9E">
        <w:rPr>
          <w:rFonts w:ascii="Calibri" w:hAnsi="Calibri" w:cs="Calibri"/>
          <w:sz w:val="24"/>
          <w:szCs w:val="24"/>
        </w:rPr>
        <w:t>section</w:t>
      </w:r>
      <w:r w:rsidRPr="00BF7E9E">
        <w:rPr>
          <w:rFonts w:ascii="Calibri" w:hAnsi="Calibri" w:cs="Calibri"/>
          <w:sz w:val="24"/>
          <w:szCs w:val="24"/>
        </w:rPr>
        <w:t xml:space="preserve"> 5). Mount them on 1% gelatinized slides. Let them dry for a few hours.</w:t>
      </w:r>
    </w:p>
    <w:p w14:paraId="30E3D963"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0DF32B2E" w14:textId="6066849A" w:rsidR="00C91747" w:rsidRPr="00942665"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lang w:val="en-GB"/>
        </w:rPr>
      </w:pPr>
      <w:r w:rsidRPr="00BF7E9E">
        <w:rPr>
          <w:rFonts w:ascii="Calibri" w:hAnsi="Calibri" w:cs="Calibri"/>
          <w:sz w:val="24"/>
          <w:szCs w:val="24"/>
        </w:rPr>
        <w:t>Prepare the following solutions</w:t>
      </w:r>
      <w:r w:rsidR="007304D3" w:rsidRPr="00BF7E9E">
        <w:rPr>
          <w:rFonts w:ascii="Calibri" w:hAnsi="Calibri" w:cs="Calibri"/>
          <w:sz w:val="24"/>
          <w:szCs w:val="24"/>
        </w:rPr>
        <w:t xml:space="preserve"> (150 m</w:t>
      </w:r>
      <w:r w:rsidR="009E0462" w:rsidRPr="00BF7E9E">
        <w:rPr>
          <w:rFonts w:ascii="Calibri" w:hAnsi="Calibri" w:cs="Calibri"/>
          <w:sz w:val="24"/>
          <w:szCs w:val="24"/>
        </w:rPr>
        <w:t>L</w:t>
      </w:r>
      <w:r w:rsidR="007304D3" w:rsidRPr="00BF7E9E">
        <w:rPr>
          <w:rFonts w:ascii="Calibri" w:hAnsi="Calibri" w:cs="Calibri"/>
          <w:sz w:val="24"/>
          <w:szCs w:val="24"/>
        </w:rPr>
        <w:t>/solution)</w:t>
      </w:r>
      <w:r w:rsidRPr="00BF7E9E">
        <w:rPr>
          <w:rFonts w:ascii="Calibri" w:hAnsi="Calibri" w:cs="Calibri"/>
          <w:sz w:val="24"/>
          <w:szCs w:val="24"/>
        </w:rPr>
        <w:t>:</w:t>
      </w:r>
      <w:r w:rsidR="00C92C80" w:rsidRPr="00BF7E9E">
        <w:rPr>
          <w:rFonts w:ascii="Calibri" w:hAnsi="Calibri" w:cs="Calibri"/>
          <w:sz w:val="24"/>
          <w:szCs w:val="24"/>
        </w:rPr>
        <w:t xml:space="preserve"> ethanol</w:t>
      </w:r>
      <w:r w:rsidRPr="00BF7E9E">
        <w:rPr>
          <w:rFonts w:ascii="Calibri" w:hAnsi="Calibri" w:cs="Calibri"/>
          <w:sz w:val="24"/>
          <w:szCs w:val="24"/>
        </w:rPr>
        <w:t xml:space="preserve"> 50%, 70%, 96%, 100%, Xylol</w:t>
      </w:r>
      <w:r w:rsidR="00F26512">
        <w:rPr>
          <w:rFonts w:ascii="Calibri" w:hAnsi="Calibri" w:cs="Calibri"/>
          <w:sz w:val="24"/>
          <w:szCs w:val="24"/>
        </w:rPr>
        <w:t>,</w:t>
      </w:r>
      <w:r w:rsidRPr="00BF7E9E">
        <w:rPr>
          <w:rFonts w:ascii="Calibri" w:hAnsi="Calibri" w:cs="Calibri"/>
          <w:sz w:val="24"/>
          <w:szCs w:val="24"/>
        </w:rPr>
        <w:t xml:space="preserve"> and Toluidine Blue</w:t>
      </w:r>
      <w:r w:rsidR="00C431F9" w:rsidRPr="00BF7E9E">
        <w:rPr>
          <w:rFonts w:ascii="Calibri" w:hAnsi="Calibri" w:cs="Calibri"/>
          <w:sz w:val="24"/>
          <w:szCs w:val="24"/>
        </w:rPr>
        <w:t>.</w:t>
      </w:r>
      <w:r w:rsidRPr="00BF7E9E">
        <w:rPr>
          <w:rFonts w:ascii="Calibri" w:hAnsi="Calibri" w:cs="Calibri"/>
          <w:sz w:val="24"/>
          <w:szCs w:val="24"/>
        </w:rPr>
        <w:t xml:space="preserve"> </w:t>
      </w:r>
    </w:p>
    <w:p w14:paraId="7BDC88D8" w14:textId="77777777" w:rsidR="0015750A" w:rsidRPr="00942665" w:rsidRDefault="0015750A" w:rsidP="00BF7E9E">
      <w:pPr>
        <w:pStyle w:val="ListParagraph"/>
        <w:widowControl w:val="0"/>
        <w:pBdr>
          <w:top w:val="nil"/>
          <w:left w:val="nil"/>
          <w:bottom w:val="nil"/>
          <w:right w:val="nil"/>
          <w:between w:val="nil"/>
        </w:pBdr>
        <w:spacing w:after="0" w:line="240" w:lineRule="auto"/>
        <w:ind w:left="0"/>
        <w:jc w:val="both"/>
        <w:rPr>
          <w:rFonts w:ascii="Calibri" w:hAnsi="Calibri" w:cs="Calibri"/>
          <w:sz w:val="24"/>
          <w:szCs w:val="24"/>
          <w:lang w:val="en-GB"/>
        </w:rPr>
      </w:pPr>
    </w:p>
    <w:p w14:paraId="44CC3B4F" w14:textId="74F73E18" w:rsidR="00C91747" w:rsidRPr="00BF7E9E" w:rsidRDefault="00C431F9"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942665">
        <w:rPr>
          <w:rFonts w:ascii="Calibri" w:hAnsi="Calibri" w:cs="Calibri"/>
          <w:sz w:val="24"/>
          <w:szCs w:val="24"/>
        </w:rPr>
        <w:t>S</w:t>
      </w:r>
      <w:r w:rsidR="00C91747" w:rsidRPr="00942665">
        <w:rPr>
          <w:rFonts w:ascii="Calibri" w:hAnsi="Calibri" w:cs="Calibri"/>
          <w:sz w:val="24"/>
          <w:szCs w:val="24"/>
        </w:rPr>
        <w:t xml:space="preserve">taining protocol: </w:t>
      </w:r>
      <w:r w:rsidR="00F26512">
        <w:rPr>
          <w:rFonts w:ascii="Calibri" w:hAnsi="Calibri" w:cs="Calibri"/>
          <w:sz w:val="24"/>
          <w:szCs w:val="24"/>
        </w:rPr>
        <w:t>P</w:t>
      </w:r>
      <w:r w:rsidR="00F26512" w:rsidRPr="00BF7E9E">
        <w:rPr>
          <w:rFonts w:ascii="Calibri" w:hAnsi="Calibri" w:cs="Calibri"/>
          <w:sz w:val="24"/>
          <w:szCs w:val="24"/>
        </w:rPr>
        <w:t xml:space="preserve">lace </w:t>
      </w:r>
      <w:r w:rsidR="00C91747" w:rsidRPr="00BF7E9E">
        <w:rPr>
          <w:rFonts w:ascii="Calibri" w:hAnsi="Calibri" w:cs="Calibri"/>
          <w:sz w:val="24"/>
          <w:szCs w:val="24"/>
        </w:rPr>
        <w:t>the slides in</w:t>
      </w:r>
      <w:r w:rsidR="0087587F" w:rsidRPr="00BF7E9E">
        <w:rPr>
          <w:rFonts w:ascii="Calibri" w:hAnsi="Calibri" w:cs="Calibri"/>
          <w:sz w:val="24"/>
          <w:szCs w:val="24"/>
        </w:rPr>
        <w:t xml:space="preserve"> increasing concentrations of</w:t>
      </w:r>
      <w:r w:rsidR="00C41BFB" w:rsidRPr="00BF7E9E">
        <w:rPr>
          <w:rFonts w:ascii="Calibri" w:hAnsi="Calibri" w:cs="Calibri"/>
          <w:sz w:val="24"/>
          <w:szCs w:val="24"/>
        </w:rPr>
        <w:t xml:space="preserve"> </w:t>
      </w:r>
      <w:r w:rsidR="002969BF" w:rsidRPr="00BF7E9E">
        <w:rPr>
          <w:rFonts w:ascii="Calibri" w:hAnsi="Calibri" w:cs="Calibri"/>
          <w:sz w:val="24"/>
          <w:szCs w:val="24"/>
        </w:rPr>
        <w:t>ethanol</w:t>
      </w:r>
      <w:r w:rsidR="00154127" w:rsidRPr="00BF7E9E">
        <w:rPr>
          <w:rFonts w:ascii="Calibri" w:hAnsi="Calibri" w:cs="Calibri"/>
          <w:sz w:val="24"/>
          <w:szCs w:val="24"/>
        </w:rPr>
        <w:t xml:space="preserve"> (50%</w:t>
      </w:r>
      <w:r w:rsidR="00F26512">
        <w:rPr>
          <w:rFonts w:ascii="Calibri" w:hAnsi="Calibri" w:cs="Calibri"/>
          <w:sz w:val="24"/>
          <w:szCs w:val="24"/>
        </w:rPr>
        <w:t>–</w:t>
      </w:r>
      <w:r w:rsidR="00ED5B15" w:rsidRPr="00BF7E9E">
        <w:rPr>
          <w:rFonts w:ascii="Calibri" w:hAnsi="Calibri" w:cs="Calibri"/>
          <w:sz w:val="24"/>
          <w:szCs w:val="24"/>
        </w:rPr>
        <w:t>100%</w:t>
      </w:r>
      <w:r w:rsidR="0027595F" w:rsidRPr="00BF7E9E">
        <w:rPr>
          <w:rFonts w:ascii="Calibri" w:hAnsi="Calibri" w:cs="Calibri"/>
          <w:sz w:val="24"/>
          <w:szCs w:val="24"/>
        </w:rPr>
        <w:t>)</w:t>
      </w:r>
      <w:r w:rsidR="00396105" w:rsidRPr="00BF7E9E">
        <w:rPr>
          <w:rFonts w:ascii="Calibri" w:hAnsi="Calibri" w:cs="Calibri"/>
          <w:sz w:val="24"/>
          <w:szCs w:val="24"/>
        </w:rPr>
        <w:t>,</w:t>
      </w:r>
      <w:r w:rsidR="00ED5B15" w:rsidRPr="00BF7E9E">
        <w:rPr>
          <w:rFonts w:ascii="Calibri" w:hAnsi="Calibri" w:cs="Calibri"/>
          <w:sz w:val="24"/>
          <w:szCs w:val="24"/>
        </w:rPr>
        <w:t xml:space="preserve"> </w:t>
      </w:r>
      <w:r w:rsidR="003D2F5F" w:rsidRPr="00BF7E9E">
        <w:rPr>
          <w:rFonts w:ascii="Calibri" w:hAnsi="Calibri" w:cs="Calibri"/>
          <w:sz w:val="24"/>
          <w:szCs w:val="24"/>
        </w:rPr>
        <w:t>1 min each at 50%</w:t>
      </w:r>
      <w:r w:rsidR="00F26512">
        <w:rPr>
          <w:rFonts w:ascii="Calibri" w:hAnsi="Calibri" w:cs="Calibri"/>
          <w:sz w:val="24"/>
          <w:szCs w:val="24"/>
        </w:rPr>
        <w:t>–</w:t>
      </w:r>
      <w:r w:rsidR="003D2F5F" w:rsidRPr="00BF7E9E">
        <w:rPr>
          <w:rFonts w:ascii="Calibri" w:hAnsi="Calibri" w:cs="Calibri"/>
          <w:sz w:val="24"/>
          <w:szCs w:val="24"/>
        </w:rPr>
        <w:t>70%, 2 min each at 96%</w:t>
      </w:r>
      <w:r w:rsidR="00F26512">
        <w:rPr>
          <w:rFonts w:ascii="Calibri" w:hAnsi="Calibri" w:cs="Calibri"/>
          <w:sz w:val="24"/>
          <w:szCs w:val="24"/>
        </w:rPr>
        <w:t>–</w:t>
      </w:r>
      <w:r w:rsidR="003D2F5F" w:rsidRPr="00BF7E9E">
        <w:rPr>
          <w:rFonts w:ascii="Calibri" w:hAnsi="Calibri" w:cs="Calibri"/>
          <w:sz w:val="24"/>
          <w:szCs w:val="24"/>
        </w:rPr>
        <w:t>100%</w:t>
      </w:r>
      <w:r w:rsidR="00396105" w:rsidRPr="00BF7E9E">
        <w:rPr>
          <w:rFonts w:ascii="Calibri" w:hAnsi="Calibri" w:cs="Calibri"/>
          <w:sz w:val="24"/>
          <w:szCs w:val="24"/>
        </w:rPr>
        <w:t>,</w:t>
      </w:r>
      <w:r w:rsidR="00C91747" w:rsidRPr="00BF7E9E">
        <w:rPr>
          <w:rFonts w:ascii="Calibri" w:hAnsi="Calibri" w:cs="Calibri"/>
          <w:sz w:val="24"/>
          <w:szCs w:val="24"/>
        </w:rPr>
        <w:t xml:space="preserve"> and</w:t>
      </w:r>
      <w:r w:rsidR="003D2F5F" w:rsidRPr="00BF7E9E">
        <w:rPr>
          <w:rFonts w:ascii="Calibri" w:hAnsi="Calibri" w:cs="Calibri"/>
          <w:sz w:val="24"/>
          <w:szCs w:val="24"/>
        </w:rPr>
        <w:t xml:space="preserve"> then transfer to</w:t>
      </w:r>
      <w:r w:rsidR="00C91747" w:rsidRPr="00BF7E9E">
        <w:rPr>
          <w:rFonts w:ascii="Calibri" w:hAnsi="Calibri" w:cs="Calibri"/>
          <w:sz w:val="24"/>
          <w:szCs w:val="24"/>
        </w:rPr>
        <w:t xml:space="preserve"> xylol solution</w:t>
      </w:r>
      <w:r w:rsidR="00252433" w:rsidRPr="00BF7E9E">
        <w:rPr>
          <w:rFonts w:ascii="Calibri" w:hAnsi="Calibri" w:cs="Calibri"/>
          <w:sz w:val="24"/>
          <w:szCs w:val="24"/>
        </w:rPr>
        <w:t xml:space="preserve"> for 1 min.</w:t>
      </w:r>
      <w:r w:rsidR="00C91747" w:rsidRPr="00BF7E9E">
        <w:rPr>
          <w:rFonts w:ascii="Calibri" w:hAnsi="Calibri" w:cs="Calibri"/>
          <w:sz w:val="24"/>
          <w:szCs w:val="24"/>
        </w:rPr>
        <w:t xml:space="preserve"> </w:t>
      </w:r>
    </w:p>
    <w:p w14:paraId="6A0C16FF"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6CDB118C" w14:textId="54D8CBDC"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Place the slides in the reverse</w:t>
      </w:r>
      <w:r w:rsidR="00851C37" w:rsidRPr="00BF7E9E">
        <w:rPr>
          <w:rFonts w:ascii="Calibri" w:hAnsi="Calibri" w:cs="Calibri"/>
          <w:sz w:val="24"/>
          <w:szCs w:val="24"/>
        </w:rPr>
        <w:t xml:space="preserve"> order:</w:t>
      </w:r>
      <w:r w:rsidRPr="00BF7E9E">
        <w:rPr>
          <w:rFonts w:ascii="Calibri" w:hAnsi="Calibri" w:cs="Calibri"/>
          <w:sz w:val="24"/>
          <w:szCs w:val="24"/>
        </w:rPr>
        <w:t xml:space="preserve"> xylol</w:t>
      </w:r>
      <w:r w:rsidR="00851C37" w:rsidRPr="00BF7E9E">
        <w:rPr>
          <w:rFonts w:ascii="Calibri" w:hAnsi="Calibri" w:cs="Calibri"/>
          <w:sz w:val="24"/>
          <w:szCs w:val="24"/>
        </w:rPr>
        <w:t xml:space="preserve"> solution for 1 min</w:t>
      </w:r>
      <w:r w:rsidRPr="00BF7E9E">
        <w:rPr>
          <w:rFonts w:ascii="Calibri" w:hAnsi="Calibri" w:cs="Calibri"/>
          <w:sz w:val="24"/>
          <w:szCs w:val="24"/>
        </w:rPr>
        <w:t xml:space="preserve"> and</w:t>
      </w:r>
      <w:r w:rsidR="002A0838" w:rsidRPr="00BF7E9E">
        <w:rPr>
          <w:rFonts w:ascii="Calibri" w:hAnsi="Calibri" w:cs="Calibri"/>
          <w:sz w:val="24"/>
          <w:szCs w:val="24"/>
        </w:rPr>
        <w:t xml:space="preserve"> then</w:t>
      </w:r>
      <w:r w:rsidR="00851C37" w:rsidRPr="00BF7E9E">
        <w:rPr>
          <w:rFonts w:ascii="Calibri" w:hAnsi="Calibri" w:cs="Calibri"/>
          <w:sz w:val="24"/>
          <w:szCs w:val="24"/>
        </w:rPr>
        <w:t xml:space="preserve"> decreasing concentrations of</w:t>
      </w:r>
      <w:r w:rsidRPr="00BF7E9E">
        <w:rPr>
          <w:rFonts w:ascii="Calibri" w:hAnsi="Calibri" w:cs="Calibri"/>
          <w:sz w:val="24"/>
          <w:szCs w:val="24"/>
        </w:rPr>
        <w:t xml:space="preserve"> </w:t>
      </w:r>
      <w:r w:rsidR="002969BF" w:rsidRPr="00BF7E9E">
        <w:rPr>
          <w:rFonts w:ascii="Calibri" w:hAnsi="Calibri" w:cs="Calibri"/>
          <w:sz w:val="24"/>
          <w:szCs w:val="24"/>
        </w:rPr>
        <w:t>ethanol</w:t>
      </w:r>
      <w:r w:rsidRPr="00BF7E9E">
        <w:rPr>
          <w:rFonts w:ascii="Calibri" w:hAnsi="Calibri" w:cs="Calibri"/>
          <w:sz w:val="24"/>
          <w:szCs w:val="24"/>
        </w:rPr>
        <w:t xml:space="preserve"> solutions</w:t>
      </w:r>
      <w:r w:rsidR="002A0838" w:rsidRPr="00BF7E9E">
        <w:rPr>
          <w:rFonts w:ascii="Calibri" w:hAnsi="Calibri" w:cs="Calibri"/>
          <w:sz w:val="24"/>
          <w:szCs w:val="24"/>
        </w:rPr>
        <w:t xml:space="preserve"> (100%</w:t>
      </w:r>
      <w:r w:rsidR="00F26512">
        <w:rPr>
          <w:rFonts w:ascii="Calibri" w:hAnsi="Calibri" w:cs="Calibri"/>
          <w:sz w:val="24"/>
          <w:szCs w:val="24"/>
        </w:rPr>
        <w:t>–</w:t>
      </w:r>
      <w:r w:rsidR="002A0838" w:rsidRPr="00BF7E9E">
        <w:rPr>
          <w:rFonts w:ascii="Calibri" w:hAnsi="Calibri" w:cs="Calibri"/>
          <w:sz w:val="24"/>
          <w:szCs w:val="24"/>
        </w:rPr>
        <w:t>50%</w:t>
      </w:r>
      <w:r w:rsidR="00396105" w:rsidRPr="00BF7E9E">
        <w:rPr>
          <w:rFonts w:ascii="Calibri" w:hAnsi="Calibri" w:cs="Calibri"/>
          <w:sz w:val="24"/>
          <w:szCs w:val="24"/>
        </w:rPr>
        <w:t>),</w:t>
      </w:r>
      <w:r w:rsidR="002A0838" w:rsidRPr="00BF7E9E">
        <w:rPr>
          <w:rFonts w:ascii="Calibri" w:hAnsi="Calibri" w:cs="Calibri"/>
          <w:sz w:val="24"/>
          <w:szCs w:val="24"/>
        </w:rPr>
        <w:t xml:space="preserve"> 2 min</w:t>
      </w:r>
      <w:r w:rsidR="00A76C94" w:rsidRPr="00BF7E9E">
        <w:rPr>
          <w:rFonts w:ascii="Calibri" w:hAnsi="Calibri" w:cs="Calibri"/>
          <w:sz w:val="24"/>
          <w:szCs w:val="24"/>
        </w:rPr>
        <w:t xml:space="preserve"> each at 100%</w:t>
      </w:r>
      <w:r w:rsidR="00F26512">
        <w:rPr>
          <w:rFonts w:ascii="Calibri" w:hAnsi="Calibri" w:cs="Calibri"/>
          <w:sz w:val="24"/>
          <w:szCs w:val="24"/>
        </w:rPr>
        <w:t>–</w:t>
      </w:r>
      <w:r w:rsidR="00A76C94" w:rsidRPr="00BF7E9E">
        <w:rPr>
          <w:rFonts w:ascii="Calibri" w:hAnsi="Calibri" w:cs="Calibri"/>
          <w:sz w:val="24"/>
          <w:szCs w:val="24"/>
        </w:rPr>
        <w:t>96%, 1 min each at 70%</w:t>
      </w:r>
      <w:r w:rsidR="00F26512">
        <w:rPr>
          <w:rFonts w:ascii="Calibri" w:hAnsi="Calibri" w:cs="Calibri"/>
          <w:sz w:val="24"/>
          <w:szCs w:val="24"/>
        </w:rPr>
        <w:t>–</w:t>
      </w:r>
      <w:r w:rsidR="00A76C94" w:rsidRPr="00BF7E9E">
        <w:rPr>
          <w:rFonts w:ascii="Calibri" w:hAnsi="Calibri" w:cs="Calibri"/>
          <w:sz w:val="24"/>
          <w:szCs w:val="24"/>
        </w:rPr>
        <w:t>50%</w:t>
      </w:r>
      <w:r w:rsidR="00396105" w:rsidRPr="00BF7E9E">
        <w:rPr>
          <w:rFonts w:ascii="Calibri" w:hAnsi="Calibri" w:cs="Calibri"/>
          <w:sz w:val="24"/>
          <w:szCs w:val="24"/>
        </w:rPr>
        <w:t>.</w:t>
      </w:r>
    </w:p>
    <w:p w14:paraId="2B3D0AB1"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5FCFF241" w14:textId="569A93DF"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Place the slides in</w:t>
      </w:r>
      <w:r w:rsidR="009E0462" w:rsidRPr="00BF7E9E">
        <w:rPr>
          <w:rFonts w:ascii="Calibri" w:hAnsi="Calibri" w:cs="Calibri"/>
          <w:sz w:val="24"/>
          <w:szCs w:val="24"/>
        </w:rPr>
        <w:t xml:space="preserve"> 150 mL</w:t>
      </w:r>
      <w:r w:rsidR="00CE5B8B" w:rsidRPr="00BF7E9E">
        <w:rPr>
          <w:rFonts w:ascii="Calibri" w:hAnsi="Calibri" w:cs="Calibri"/>
          <w:sz w:val="24"/>
          <w:szCs w:val="24"/>
        </w:rPr>
        <w:t xml:space="preserve"> </w:t>
      </w:r>
      <w:r w:rsidR="00F26512">
        <w:rPr>
          <w:rFonts w:ascii="Calibri" w:hAnsi="Calibri" w:cs="Calibri"/>
          <w:sz w:val="24"/>
          <w:szCs w:val="24"/>
        </w:rPr>
        <w:t xml:space="preserve">of </w:t>
      </w:r>
      <w:r w:rsidR="00CE5B8B" w:rsidRPr="00BF7E9E">
        <w:rPr>
          <w:rFonts w:ascii="Calibri" w:hAnsi="Calibri" w:cs="Calibri"/>
          <w:sz w:val="24"/>
          <w:szCs w:val="24"/>
        </w:rPr>
        <w:t>distilled</w:t>
      </w:r>
      <w:r w:rsidRPr="00BF7E9E">
        <w:rPr>
          <w:rFonts w:ascii="Calibri" w:hAnsi="Calibri" w:cs="Calibri"/>
          <w:sz w:val="24"/>
          <w:szCs w:val="24"/>
        </w:rPr>
        <w:t xml:space="preserve"> H</w:t>
      </w:r>
      <w:r w:rsidRPr="00BF7E9E">
        <w:rPr>
          <w:rFonts w:ascii="Calibri" w:hAnsi="Calibri" w:cs="Calibri"/>
          <w:sz w:val="24"/>
          <w:szCs w:val="24"/>
          <w:vertAlign w:val="subscript"/>
        </w:rPr>
        <w:t>2</w:t>
      </w:r>
      <w:r w:rsidRPr="00BF7E9E">
        <w:rPr>
          <w:rFonts w:ascii="Calibri" w:hAnsi="Calibri" w:cs="Calibri"/>
          <w:sz w:val="24"/>
          <w:szCs w:val="24"/>
        </w:rPr>
        <w:t>O (2 min).</w:t>
      </w:r>
    </w:p>
    <w:p w14:paraId="478D8C2B"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1C471E52" w14:textId="3F308D69"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Place the slides in the Toluidine Blue stain solution (5</w:t>
      </w:r>
      <w:r w:rsidR="005C44C6" w:rsidRPr="00BF7E9E">
        <w:rPr>
          <w:rFonts w:ascii="Calibri" w:hAnsi="Calibri" w:cs="Calibri"/>
          <w:sz w:val="24"/>
          <w:szCs w:val="24"/>
        </w:rPr>
        <w:t>–</w:t>
      </w:r>
      <w:r w:rsidRPr="00BF7E9E">
        <w:rPr>
          <w:rFonts w:ascii="Calibri" w:hAnsi="Calibri" w:cs="Calibri"/>
          <w:sz w:val="24"/>
          <w:szCs w:val="24"/>
        </w:rPr>
        <w:t>10 min).</w:t>
      </w:r>
      <w:r w:rsidR="007C783D" w:rsidRPr="00BF7E9E">
        <w:rPr>
          <w:rFonts w:ascii="Calibri" w:hAnsi="Calibri" w:cs="Calibri"/>
          <w:sz w:val="24"/>
          <w:szCs w:val="24"/>
        </w:rPr>
        <w:t xml:space="preserve"> After this step, stained sections </w:t>
      </w:r>
      <w:r w:rsidR="005C44C6" w:rsidRPr="00BF7E9E">
        <w:rPr>
          <w:rFonts w:ascii="Calibri" w:hAnsi="Calibri" w:cs="Calibri"/>
          <w:sz w:val="24"/>
          <w:szCs w:val="24"/>
        </w:rPr>
        <w:t>appear</w:t>
      </w:r>
      <w:r w:rsidR="007C783D" w:rsidRPr="00BF7E9E">
        <w:rPr>
          <w:rFonts w:ascii="Calibri" w:hAnsi="Calibri" w:cs="Calibri"/>
          <w:sz w:val="24"/>
          <w:szCs w:val="24"/>
        </w:rPr>
        <w:t xml:space="preserve"> dark blue.</w:t>
      </w:r>
    </w:p>
    <w:p w14:paraId="245C51E3" w14:textId="77777777" w:rsidR="00ED09BA" w:rsidRPr="00BF7E9E"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rPr>
      </w:pPr>
    </w:p>
    <w:p w14:paraId="5D0A44F9" w14:textId="232E20DF" w:rsidR="0029441A" w:rsidRPr="00BF7E9E" w:rsidRDefault="005C44C6" w:rsidP="00BF7E9E">
      <w:pPr>
        <w:pStyle w:val="ListParagraph"/>
        <w:pBdr>
          <w:top w:val="nil"/>
          <w:left w:val="nil"/>
          <w:bottom w:val="nil"/>
          <w:right w:val="nil"/>
          <w:between w:val="nil"/>
        </w:pBdr>
        <w:spacing w:after="0" w:line="240" w:lineRule="auto"/>
        <w:ind w:left="0"/>
        <w:rPr>
          <w:rFonts w:ascii="Calibri" w:hAnsi="Calibri" w:cs="Calibri"/>
          <w:sz w:val="24"/>
          <w:szCs w:val="24"/>
          <w:lang w:val="en-GB"/>
        </w:rPr>
      </w:pPr>
      <w:r w:rsidRPr="00BF7E9E">
        <w:rPr>
          <w:rFonts w:ascii="Calibri" w:hAnsi="Calibri" w:cs="Calibri"/>
          <w:sz w:val="24"/>
          <w:szCs w:val="24"/>
          <w:lang w:val="en-GB"/>
        </w:rPr>
        <w:t>NOTE:</w:t>
      </w:r>
      <w:r w:rsidR="0029441A" w:rsidRPr="00BF7E9E">
        <w:rPr>
          <w:rFonts w:ascii="Calibri" w:hAnsi="Calibri" w:cs="Calibri"/>
          <w:sz w:val="24"/>
          <w:szCs w:val="24"/>
          <w:lang w:val="en-GB"/>
        </w:rPr>
        <w:t xml:space="preserve"> The time sections are kept in the solutions for histological staining can differ depending on the species.</w:t>
      </w:r>
      <w:r w:rsidR="006C588B" w:rsidRPr="00BF7E9E">
        <w:rPr>
          <w:rFonts w:ascii="Calibri" w:hAnsi="Calibri" w:cs="Calibri"/>
          <w:sz w:val="24"/>
          <w:szCs w:val="24"/>
          <w:lang w:val="en-GB"/>
        </w:rPr>
        <w:t xml:space="preserve"> Test</w:t>
      </w:r>
      <w:r w:rsidR="0029441A" w:rsidRPr="00BF7E9E">
        <w:rPr>
          <w:rFonts w:ascii="Calibri" w:hAnsi="Calibri" w:cs="Calibri"/>
          <w:sz w:val="24"/>
          <w:szCs w:val="24"/>
          <w:lang w:val="en-GB"/>
        </w:rPr>
        <w:t xml:space="preserve"> brain sections of the species of interest to set the optimal staining </w:t>
      </w:r>
      <w:r w:rsidR="009B6A74" w:rsidRPr="00BF7E9E">
        <w:rPr>
          <w:rFonts w:ascii="Calibri" w:hAnsi="Calibri" w:cs="Calibri"/>
          <w:sz w:val="24"/>
          <w:szCs w:val="24"/>
          <w:lang w:val="en-GB"/>
        </w:rPr>
        <w:t>protocol.</w:t>
      </w:r>
    </w:p>
    <w:p w14:paraId="6F62FB50"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lang w:val="en-GB"/>
        </w:rPr>
      </w:pPr>
    </w:p>
    <w:p w14:paraId="43502FDD" w14:textId="581C26EA"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Rinse the slides in</w:t>
      </w:r>
      <w:r w:rsidR="00607111" w:rsidRPr="00BF7E9E">
        <w:rPr>
          <w:rFonts w:ascii="Calibri" w:hAnsi="Calibri" w:cs="Calibri"/>
          <w:sz w:val="24"/>
          <w:szCs w:val="24"/>
        </w:rPr>
        <w:t xml:space="preserve"> 150 mL of</w:t>
      </w:r>
      <w:r w:rsidR="005B6CB3" w:rsidRPr="00BF7E9E">
        <w:rPr>
          <w:rFonts w:ascii="Calibri" w:hAnsi="Calibri" w:cs="Calibri"/>
          <w:sz w:val="24"/>
          <w:szCs w:val="24"/>
        </w:rPr>
        <w:t xml:space="preserve"> distilled</w:t>
      </w:r>
      <w:r w:rsidRPr="00BF7E9E">
        <w:rPr>
          <w:rFonts w:ascii="Calibri" w:hAnsi="Calibri" w:cs="Calibri"/>
          <w:sz w:val="24"/>
          <w:szCs w:val="24"/>
        </w:rPr>
        <w:t xml:space="preserve"> H</w:t>
      </w:r>
      <w:r w:rsidRPr="00BF7E9E">
        <w:rPr>
          <w:rFonts w:ascii="Calibri" w:hAnsi="Calibri" w:cs="Calibri"/>
          <w:sz w:val="24"/>
          <w:szCs w:val="24"/>
          <w:vertAlign w:val="subscript"/>
        </w:rPr>
        <w:t>2</w:t>
      </w:r>
      <w:r w:rsidRPr="00BF7E9E">
        <w:rPr>
          <w:rFonts w:ascii="Calibri" w:hAnsi="Calibri" w:cs="Calibri"/>
          <w:sz w:val="24"/>
          <w:szCs w:val="24"/>
        </w:rPr>
        <w:t>O</w:t>
      </w:r>
      <w:r w:rsidR="00876A66" w:rsidRPr="00BF7E9E">
        <w:rPr>
          <w:rFonts w:ascii="Calibri" w:hAnsi="Calibri" w:cs="Calibri"/>
          <w:sz w:val="24"/>
          <w:szCs w:val="24"/>
        </w:rPr>
        <w:t xml:space="preserve"> for 1 min</w:t>
      </w:r>
      <w:r w:rsidR="00FE4090" w:rsidRPr="00BF7E9E">
        <w:rPr>
          <w:rFonts w:ascii="Calibri" w:hAnsi="Calibri" w:cs="Calibri"/>
          <w:sz w:val="24"/>
          <w:szCs w:val="24"/>
        </w:rPr>
        <w:t>.</w:t>
      </w:r>
    </w:p>
    <w:p w14:paraId="7648F83D"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68683CE3" w14:textId="1633140C"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Proceed with the differentiation step by placing the slides in</w:t>
      </w:r>
      <w:r w:rsidR="00FE4090" w:rsidRPr="00BF7E9E">
        <w:rPr>
          <w:rFonts w:ascii="Calibri" w:hAnsi="Calibri" w:cs="Calibri"/>
          <w:sz w:val="24"/>
          <w:szCs w:val="24"/>
        </w:rPr>
        <w:t xml:space="preserve"> increasing concentrations of ethanol (</w:t>
      </w:r>
      <w:r w:rsidR="0027123D" w:rsidRPr="00BF7E9E">
        <w:rPr>
          <w:rFonts w:ascii="Calibri" w:hAnsi="Calibri" w:cs="Calibri"/>
          <w:sz w:val="24"/>
          <w:szCs w:val="24"/>
        </w:rPr>
        <w:t>7</w:t>
      </w:r>
      <w:r w:rsidR="00FE4090" w:rsidRPr="00BF7E9E">
        <w:rPr>
          <w:rFonts w:ascii="Calibri" w:hAnsi="Calibri" w:cs="Calibri"/>
          <w:sz w:val="24"/>
          <w:szCs w:val="24"/>
        </w:rPr>
        <w:t>0%</w:t>
      </w:r>
      <w:r w:rsidR="00F26512">
        <w:rPr>
          <w:rFonts w:ascii="Calibri" w:hAnsi="Calibri" w:cs="Calibri"/>
          <w:sz w:val="24"/>
          <w:szCs w:val="24"/>
        </w:rPr>
        <w:t>–</w:t>
      </w:r>
      <w:r w:rsidR="00FE4090" w:rsidRPr="00BF7E9E">
        <w:rPr>
          <w:rFonts w:ascii="Calibri" w:hAnsi="Calibri" w:cs="Calibri"/>
          <w:sz w:val="24"/>
          <w:szCs w:val="24"/>
        </w:rPr>
        <w:t>100</w:t>
      </w:r>
      <w:proofErr w:type="gramStart"/>
      <w:r w:rsidR="00FE4090" w:rsidRPr="00BF7E9E">
        <w:rPr>
          <w:rFonts w:ascii="Calibri" w:hAnsi="Calibri" w:cs="Calibri"/>
          <w:sz w:val="24"/>
          <w:szCs w:val="24"/>
        </w:rPr>
        <w:t>%</w:t>
      </w:r>
      <w:r w:rsidR="00396105" w:rsidRPr="00BF7E9E">
        <w:rPr>
          <w:rFonts w:ascii="Calibri" w:hAnsi="Calibri" w:cs="Calibri"/>
          <w:sz w:val="24"/>
          <w:szCs w:val="24"/>
        </w:rPr>
        <w:t>)</w:t>
      </w:r>
      <w:r w:rsidR="00F26512">
        <w:rPr>
          <w:rFonts w:ascii="Calibri" w:hAnsi="Calibri" w:cs="Calibri"/>
          <w:sz w:val="24"/>
          <w:szCs w:val="24"/>
        </w:rPr>
        <w:t>for</w:t>
      </w:r>
      <w:proofErr w:type="gramEnd"/>
      <w:r w:rsidR="00F26512">
        <w:rPr>
          <w:rFonts w:ascii="Calibri" w:hAnsi="Calibri" w:cs="Calibri"/>
          <w:sz w:val="24"/>
          <w:szCs w:val="24"/>
        </w:rPr>
        <w:t xml:space="preserve"> </w:t>
      </w:r>
      <w:r w:rsidR="00FE4090" w:rsidRPr="00BF7E9E">
        <w:rPr>
          <w:rFonts w:ascii="Calibri" w:hAnsi="Calibri" w:cs="Calibri"/>
          <w:sz w:val="24"/>
          <w:szCs w:val="24"/>
        </w:rPr>
        <w:t xml:space="preserve"> 1 min at 70%, 2 min each at 96%</w:t>
      </w:r>
      <w:r w:rsidR="00F26512">
        <w:rPr>
          <w:rFonts w:ascii="Calibri" w:hAnsi="Calibri" w:cs="Calibri"/>
          <w:sz w:val="24"/>
          <w:szCs w:val="24"/>
        </w:rPr>
        <w:t>–</w:t>
      </w:r>
      <w:r w:rsidR="00FE4090" w:rsidRPr="00BF7E9E">
        <w:rPr>
          <w:rFonts w:ascii="Calibri" w:hAnsi="Calibri" w:cs="Calibri"/>
          <w:sz w:val="24"/>
          <w:szCs w:val="24"/>
        </w:rPr>
        <w:t>100%</w:t>
      </w:r>
      <w:r w:rsidR="00396105" w:rsidRPr="00BF7E9E">
        <w:rPr>
          <w:rFonts w:ascii="Calibri" w:hAnsi="Calibri" w:cs="Calibri"/>
          <w:sz w:val="24"/>
          <w:szCs w:val="24"/>
        </w:rPr>
        <w:t xml:space="preserve">, </w:t>
      </w:r>
      <w:r w:rsidR="00FE4090" w:rsidRPr="00BF7E9E">
        <w:rPr>
          <w:rFonts w:ascii="Calibri" w:hAnsi="Calibri" w:cs="Calibri"/>
          <w:sz w:val="24"/>
          <w:szCs w:val="24"/>
        </w:rPr>
        <w:t xml:space="preserve">and then transfer to xylol </w:t>
      </w:r>
      <w:r w:rsidR="00FE4090" w:rsidRPr="00BF7E9E">
        <w:rPr>
          <w:rFonts w:ascii="Calibri" w:hAnsi="Calibri" w:cs="Calibri"/>
          <w:sz w:val="24"/>
          <w:szCs w:val="24"/>
        </w:rPr>
        <w:lastRenderedPageBreak/>
        <w:t>solution for 1 min</w:t>
      </w:r>
      <w:r w:rsidR="0027123D" w:rsidRPr="00BF7E9E">
        <w:rPr>
          <w:rFonts w:ascii="Calibri" w:hAnsi="Calibri" w:cs="Calibri"/>
          <w:sz w:val="24"/>
          <w:szCs w:val="24"/>
        </w:rPr>
        <w:t xml:space="preserve"> 30 s. </w:t>
      </w:r>
      <w:r w:rsidR="0022454B" w:rsidRPr="00BF7E9E">
        <w:rPr>
          <w:rFonts w:ascii="Calibri" w:hAnsi="Calibri" w:cs="Calibri"/>
          <w:sz w:val="24"/>
          <w:szCs w:val="24"/>
        </w:rPr>
        <w:t>During these steps, sections will shift from a dark blue to a</w:t>
      </w:r>
      <w:r w:rsidR="00B55F5D" w:rsidRPr="00BF7E9E">
        <w:rPr>
          <w:rFonts w:ascii="Calibri" w:hAnsi="Calibri" w:cs="Calibri"/>
          <w:sz w:val="24"/>
          <w:szCs w:val="24"/>
        </w:rPr>
        <w:t xml:space="preserve"> </w:t>
      </w:r>
      <w:r w:rsidR="002A3AB2" w:rsidRPr="00BF7E9E">
        <w:rPr>
          <w:rFonts w:ascii="Calibri" w:hAnsi="Calibri" w:cs="Calibri"/>
          <w:sz w:val="24"/>
          <w:szCs w:val="24"/>
        </w:rPr>
        <w:t>sky</w:t>
      </w:r>
      <w:r w:rsidR="00F26512">
        <w:rPr>
          <w:rFonts w:ascii="Calibri" w:hAnsi="Calibri" w:cs="Calibri"/>
          <w:sz w:val="24"/>
          <w:szCs w:val="24"/>
        </w:rPr>
        <w:t>-</w:t>
      </w:r>
      <w:r w:rsidR="002A3AB2" w:rsidRPr="00BF7E9E">
        <w:rPr>
          <w:rFonts w:ascii="Calibri" w:hAnsi="Calibri" w:cs="Calibri"/>
          <w:sz w:val="24"/>
          <w:szCs w:val="24"/>
        </w:rPr>
        <w:t>blue</w:t>
      </w:r>
      <w:r w:rsidR="00B55F5D" w:rsidRPr="00BF7E9E">
        <w:rPr>
          <w:rFonts w:ascii="Calibri" w:hAnsi="Calibri" w:cs="Calibri"/>
          <w:sz w:val="24"/>
          <w:szCs w:val="24"/>
        </w:rPr>
        <w:t xml:space="preserve"> color.</w:t>
      </w:r>
    </w:p>
    <w:p w14:paraId="01F4ACB5"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22923FDF" w14:textId="7A8854DD" w:rsidR="00C91747" w:rsidRDefault="00F26512">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Pr>
          <w:rFonts w:ascii="Calibri" w:hAnsi="Calibri" w:cs="Calibri"/>
          <w:sz w:val="24"/>
          <w:szCs w:val="24"/>
        </w:rPr>
        <w:t>Ensure the s</w:t>
      </w:r>
      <w:r w:rsidR="00C91747" w:rsidRPr="00BF7E9E">
        <w:rPr>
          <w:rFonts w:ascii="Calibri" w:hAnsi="Calibri" w:cs="Calibri"/>
          <w:sz w:val="24"/>
          <w:szCs w:val="24"/>
        </w:rPr>
        <w:t xml:space="preserve">ections </w:t>
      </w:r>
      <w:r>
        <w:rPr>
          <w:rFonts w:ascii="Calibri" w:hAnsi="Calibri" w:cs="Calibri"/>
          <w:sz w:val="24"/>
          <w:szCs w:val="24"/>
        </w:rPr>
        <w:t>are still</w:t>
      </w:r>
      <w:r w:rsidR="00C91747" w:rsidRPr="00BF7E9E">
        <w:rPr>
          <w:rFonts w:ascii="Calibri" w:hAnsi="Calibri" w:cs="Calibri"/>
          <w:sz w:val="24"/>
          <w:szCs w:val="24"/>
        </w:rPr>
        <w:t xml:space="preserve"> wet from the last xylol step before </w:t>
      </w:r>
      <w:r w:rsidR="00FB0A65" w:rsidRPr="00BF7E9E">
        <w:rPr>
          <w:rFonts w:ascii="Calibri" w:hAnsi="Calibri" w:cs="Calibri"/>
          <w:sz w:val="24"/>
          <w:szCs w:val="24"/>
        </w:rPr>
        <w:t>cover slipping</w:t>
      </w:r>
      <w:r w:rsidR="00C91747" w:rsidRPr="00BF7E9E">
        <w:rPr>
          <w:rFonts w:ascii="Calibri" w:hAnsi="Calibri" w:cs="Calibri"/>
          <w:sz w:val="24"/>
          <w:szCs w:val="24"/>
        </w:rPr>
        <w:t xml:space="preserve"> using mounting medium (if they dry</w:t>
      </w:r>
      <w:r w:rsidR="00D03B34" w:rsidRPr="00BF7E9E">
        <w:rPr>
          <w:rFonts w:ascii="Calibri" w:hAnsi="Calibri" w:cs="Calibri"/>
          <w:sz w:val="24"/>
          <w:szCs w:val="24"/>
        </w:rPr>
        <w:t>,</w:t>
      </w:r>
      <w:r w:rsidR="00C91747" w:rsidRPr="00BF7E9E">
        <w:rPr>
          <w:rFonts w:ascii="Calibri" w:hAnsi="Calibri" w:cs="Calibri"/>
          <w:sz w:val="24"/>
          <w:szCs w:val="24"/>
        </w:rPr>
        <w:t xml:space="preserve"> rinse them</w:t>
      </w:r>
      <w:r w:rsidR="0052185E" w:rsidRPr="00BF7E9E">
        <w:rPr>
          <w:rFonts w:ascii="Calibri" w:hAnsi="Calibri" w:cs="Calibri"/>
          <w:sz w:val="24"/>
          <w:szCs w:val="24"/>
        </w:rPr>
        <w:t xml:space="preserve"> </w:t>
      </w:r>
      <w:r w:rsidR="00C91747" w:rsidRPr="00BF7E9E">
        <w:rPr>
          <w:rFonts w:ascii="Calibri" w:hAnsi="Calibri" w:cs="Calibri"/>
          <w:sz w:val="24"/>
          <w:szCs w:val="24"/>
        </w:rPr>
        <w:t>in xylol solution</w:t>
      </w:r>
      <w:r w:rsidR="00D03B34" w:rsidRPr="00BF7E9E">
        <w:rPr>
          <w:rFonts w:ascii="Calibri" w:hAnsi="Calibri" w:cs="Calibri"/>
          <w:sz w:val="24"/>
          <w:szCs w:val="24"/>
        </w:rPr>
        <w:t xml:space="preserve"> for 5 s</w:t>
      </w:r>
      <w:r w:rsidR="00C91747" w:rsidRPr="00BF7E9E">
        <w:rPr>
          <w:rFonts w:ascii="Calibri" w:hAnsi="Calibri" w:cs="Calibri"/>
          <w:sz w:val="24"/>
          <w:szCs w:val="24"/>
        </w:rPr>
        <w:t>). Then let the slides dry for a few days.</w:t>
      </w:r>
    </w:p>
    <w:p w14:paraId="1B1072C2" w14:textId="77777777" w:rsidR="00F26512" w:rsidRPr="00BF7E9E" w:rsidRDefault="00F26512"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41E61E7C" w14:textId="5AC02F8F" w:rsidR="00C91747" w:rsidRPr="00BF7E9E"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rPr>
      </w:pPr>
      <w:r w:rsidRPr="00BF7E9E">
        <w:rPr>
          <w:rFonts w:ascii="Calibri" w:hAnsi="Calibri" w:cs="Calibri"/>
          <w:b/>
          <w:bCs/>
          <w:sz w:val="24"/>
          <w:szCs w:val="24"/>
        </w:rPr>
        <w:t>Brain levels selection and immunohistochemical staining</w:t>
      </w:r>
      <w:r w:rsidR="00AB52AA" w:rsidRPr="00BF7E9E">
        <w:rPr>
          <w:rFonts w:ascii="Calibri" w:hAnsi="Calibri" w:cs="Calibri"/>
          <w:b/>
          <w:bCs/>
          <w:sz w:val="24"/>
          <w:szCs w:val="24"/>
        </w:rPr>
        <w:t xml:space="preserve"> </w:t>
      </w:r>
    </w:p>
    <w:p w14:paraId="342C40CE" w14:textId="77777777" w:rsidR="00C91747" w:rsidRPr="00BF7E9E" w:rsidRDefault="00C91747" w:rsidP="00BF7E9E">
      <w:pPr>
        <w:pBdr>
          <w:top w:val="nil"/>
          <w:left w:val="nil"/>
          <w:bottom w:val="nil"/>
          <w:right w:val="nil"/>
          <w:between w:val="nil"/>
        </w:pBdr>
      </w:pPr>
    </w:p>
    <w:p w14:paraId="20BEFCCC" w14:textId="42FCFAD4" w:rsidR="00C91747" w:rsidRPr="00294B8A"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36" w:author="Swati Madhu" w:date="2025-12-12T17:27:00Z" w16du:dateUtc="2025-12-12T11:57:00Z">
            <w:rPr>
              <w:rFonts w:ascii="Calibri" w:hAnsi="Calibri" w:cs="Calibri"/>
              <w:sz w:val="24"/>
              <w:szCs w:val="24"/>
            </w:rPr>
          </w:rPrChange>
        </w:rPr>
      </w:pPr>
      <w:r w:rsidRPr="00294B8A">
        <w:rPr>
          <w:rFonts w:ascii="Calibri" w:hAnsi="Calibri" w:cs="Calibri"/>
          <w:sz w:val="24"/>
          <w:szCs w:val="24"/>
          <w:highlight w:val="yellow"/>
          <w:rPrChange w:id="37" w:author="Swati Madhu" w:date="2025-12-12T17:27:00Z" w16du:dateUtc="2025-12-12T11:57:00Z">
            <w:rPr>
              <w:rFonts w:ascii="Calibri" w:hAnsi="Calibri" w:cs="Calibri"/>
              <w:sz w:val="24"/>
              <w:szCs w:val="24"/>
            </w:rPr>
          </w:rPrChange>
        </w:rPr>
        <w:t xml:space="preserve">Using the histologically stained sections obtained in </w:t>
      </w:r>
      <w:r w:rsidR="00F26512" w:rsidRPr="00294B8A">
        <w:rPr>
          <w:rFonts w:ascii="Calibri" w:hAnsi="Calibri" w:cs="Calibri"/>
          <w:sz w:val="24"/>
          <w:szCs w:val="24"/>
          <w:highlight w:val="yellow"/>
          <w:rPrChange w:id="38" w:author="Swati Madhu" w:date="2025-12-12T17:27:00Z" w16du:dateUtc="2025-12-12T11:57:00Z">
            <w:rPr>
              <w:rFonts w:ascii="Calibri" w:hAnsi="Calibri" w:cs="Calibri"/>
              <w:sz w:val="24"/>
              <w:szCs w:val="24"/>
            </w:rPr>
          </w:rPrChange>
        </w:rPr>
        <w:t>section</w:t>
      </w:r>
      <w:r w:rsidRPr="00294B8A">
        <w:rPr>
          <w:rFonts w:ascii="Calibri" w:hAnsi="Calibri" w:cs="Calibri"/>
          <w:sz w:val="24"/>
          <w:szCs w:val="24"/>
          <w:highlight w:val="yellow"/>
          <w:rPrChange w:id="39" w:author="Swati Madhu" w:date="2025-12-12T17:27:00Z" w16du:dateUtc="2025-12-12T11:57:00Z">
            <w:rPr>
              <w:rFonts w:ascii="Calibri" w:hAnsi="Calibri" w:cs="Calibri"/>
              <w:sz w:val="24"/>
              <w:szCs w:val="24"/>
            </w:rPr>
          </w:rPrChange>
        </w:rPr>
        <w:t xml:space="preserve"> 4 as reference, </w:t>
      </w:r>
      <w:r w:rsidR="00C85CFE" w:rsidRPr="00294B8A">
        <w:rPr>
          <w:rFonts w:ascii="Calibri" w:hAnsi="Calibri" w:cs="Calibri"/>
          <w:sz w:val="24"/>
          <w:szCs w:val="24"/>
          <w:highlight w:val="yellow"/>
          <w:rPrChange w:id="40" w:author="Swati Madhu" w:date="2025-12-12T17:27:00Z" w16du:dateUtc="2025-12-12T11:57:00Z">
            <w:rPr>
              <w:rFonts w:ascii="Calibri" w:hAnsi="Calibri" w:cs="Calibri"/>
              <w:sz w:val="24"/>
              <w:szCs w:val="24"/>
            </w:rPr>
          </w:rPrChange>
        </w:rPr>
        <w:t>identify</w:t>
      </w:r>
      <w:r w:rsidRPr="00294B8A">
        <w:rPr>
          <w:rFonts w:ascii="Calibri" w:hAnsi="Calibri" w:cs="Calibri"/>
          <w:sz w:val="24"/>
          <w:szCs w:val="24"/>
          <w:highlight w:val="yellow"/>
          <w:rPrChange w:id="41" w:author="Swati Madhu" w:date="2025-12-12T17:27:00Z" w16du:dateUtc="2025-12-12T11:57:00Z">
            <w:rPr>
              <w:rFonts w:ascii="Calibri" w:hAnsi="Calibri" w:cs="Calibri"/>
              <w:sz w:val="24"/>
              <w:szCs w:val="24"/>
            </w:rPr>
          </w:rPrChange>
        </w:rPr>
        <w:t xml:space="preserve"> brain levels </w:t>
      </w:r>
      <w:r w:rsidR="00C85CFE" w:rsidRPr="00294B8A">
        <w:rPr>
          <w:rFonts w:ascii="Calibri" w:hAnsi="Calibri" w:cs="Calibri"/>
          <w:sz w:val="24"/>
          <w:szCs w:val="24"/>
          <w:highlight w:val="yellow"/>
          <w:rPrChange w:id="42" w:author="Swati Madhu" w:date="2025-12-12T17:27:00Z" w16du:dateUtc="2025-12-12T11:57:00Z">
            <w:rPr>
              <w:rFonts w:ascii="Calibri" w:hAnsi="Calibri" w:cs="Calibri"/>
              <w:sz w:val="24"/>
              <w:szCs w:val="24"/>
            </w:rPr>
          </w:rPrChange>
        </w:rPr>
        <w:t>depending on</w:t>
      </w:r>
      <w:r w:rsidRPr="00294B8A">
        <w:rPr>
          <w:rFonts w:ascii="Calibri" w:hAnsi="Calibri" w:cs="Calibri"/>
          <w:sz w:val="24"/>
          <w:szCs w:val="24"/>
          <w:highlight w:val="yellow"/>
          <w:rPrChange w:id="43" w:author="Swati Madhu" w:date="2025-12-12T17:27:00Z" w16du:dateUtc="2025-12-12T11:57:00Z">
            <w:rPr>
              <w:rFonts w:ascii="Calibri" w:hAnsi="Calibri" w:cs="Calibri"/>
              <w:sz w:val="24"/>
              <w:szCs w:val="24"/>
            </w:rPr>
          </w:rPrChange>
        </w:rPr>
        <w:t xml:space="preserve"> </w:t>
      </w:r>
      <w:r w:rsidR="00C85CFE" w:rsidRPr="00294B8A">
        <w:rPr>
          <w:rFonts w:ascii="Calibri" w:hAnsi="Calibri" w:cs="Calibri"/>
          <w:sz w:val="24"/>
          <w:szCs w:val="24"/>
          <w:highlight w:val="yellow"/>
          <w:rPrChange w:id="44" w:author="Swati Madhu" w:date="2025-12-12T17:27:00Z" w16du:dateUtc="2025-12-12T11:57:00Z">
            <w:rPr>
              <w:rFonts w:ascii="Calibri" w:hAnsi="Calibri" w:cs="Calibri"/>
              <w:sz w:val="24"/>
              <w:szCs w:val="24"/>
            </w:rPr>
          </w:rPrChange>
        </w:rPr>
        <w:t>specific</w:t>
      </w:r>
      <w:r w:rsidRPr="00294B8A">
        <w:rPr>
          <w:rFonts w:ascii="Calibri" w:hAnsi="Calibri" w:cs="Calibri"/>
          <w:sz w:val="24"/>
          <w:szCs w:val="24"/>
          <w:highlight w:val="yellow"/>
          <w:rPrChange w:id="45" w:author="Swati Madhu" w:date="2025-12-12T17:27:00Z" w16du:dateUtc="2025-12-12T11:57:00Z">
            <w:rPr>
              <w:rFonts w:ascii="Calibri" w:hAnsi="Calibri" w:cs="Calibri"/>
              <w:sz w:val="24"/>
              <w:szCs w:val="24"/>
            </w:rPr>
          </w:rPrChange>
        </w:rPr>
        <w:t xml:space="preserve"> neuroanatomical features: Level 1</w:t>
      </w:r>
      <w:r w:rsidR="0038646F" w:rsidRPr="00294B8A">
        <w:rPr>
          <w:rFonts w:ascii="Calibri" w:hAnsi="Calibri" w:cs="Calibri"/>
          <w:sz w:val="24"/>
          <w:szCs w:val="24"/>
          <w:highlight w:val="yellow"/>
          <w:rPrChange w:id="46" w:author="Swati Madhu" w:date="2025-12-12T17:27:00Z" w16du:dateUtc="2025-12-12T11:57:00Z">
            <w:rPr>
              <w:rFonts w:ascii="Calibri" w:hAnsi="Calibri" w:cs="Calibri"/>
              <w:sz w:val="24"/>
              <w:szCs w:val="24"/>
            </w:rPr>
          </w:rPrChange>
        </w:rPr>
        <w:t xml:space="preserve"> (L1)</w:t>
      </w:r>
      <w:r w:rsidRPr="00294B8A">
        <w:rPr>
          <w:rFonts w:ascii="Calibri" w:hAnsi="Calibri" w:cs="Calibri"/>
          <w:sz w:val="24"/>
          <w:szCs w:val="24"/>
          <w:highlight w:val="yellow"/>
          <w:rPrChange w:id="47" w:author="Swati Madhu" w:date="2025-12-12T17:27:00Z" w16du:dateUtc="2025-12-12T11:57:00Z">
            <w:rPr>
              <w:rFonts w:ascii="Calibri" w:hAnsi="Calibri" w:cs="Calibri"/>
              <w:sz w:val="24"/>
              <w:szCs w:val="24"/>
            </w:rPr>
          </w:rPrChange>
        </w:rPr>
        <w:t xml:space="preserve"> </w:t>
      </w:r>
      <w:r w:rsidR="005C44C6" w:rsidRPr="00294B8A">
        <w:rPr>
          <w:rFonts w:ascii="Calibri" w:hAnsi="Calibri" w:cs="Calibri"/>
          <w:sz w:val="24"/>
          <w:szCs w:val="24"/>
          <w:highlight w:val="yellow"/>
          <w:rPrChange w:id="48" w:author="Swati Madhu" w:date="2025-12-12T17:27:00Z" w16du:dateUtc="2025-12-12T11:57:00Z">
            <w:rPr>
              <w:rFonts w:ascii="Calibri" w:hAnsi="Calibri" w:cs="Calibri"/>
              <w:sz w:val="24"/>
              <w:szCs w:val="24"/>
            </w:rPr>
          </w:rPrChange>
        </w:rPr>
        <w:t>–</w:t>
      </w:r>
      <w:r w:rsidRPr="00294B8A">
        <w:rPr>
          <w:rFonts w:ascii="Calibri" w:hAnsi="Calibri" w:cs="Calibri"/>
          <w:sz w:val="24"/>
          <w:szCs w:val="24"/>
          <w:highlight w:val="yellow"/>
          <w:rPrChange w:id="49" w:author="Swati Madhu" w:date="2025-12-12T17:27:00Z" w16du:dateUtc="2025-12-12T11:57:00Z">
            <w:rPr>
              <w:rFonts w:ascii="Calibri" w:hAnsi="Calibri" w:cs="Calibri"/>
              <w:sz w:val="24"/>
              <w:szCs w:val="24"/>
            </w:rPr>
          </w:rPrChange>
        </w:rPr>
        <w:t xml:space="preserve"> from anterior opening of the lateral ventricle to L2; L</w:t>
      </w:r>
      <w:r w:rsidR="00C85CFE" w:rsidRPr="00294B8A">
        <w:rPr>
          <w:rFonts w:ascii="Calibri" w:hAnsi="Calibri" w:cs="Calibri"/>
          <w:sz w:val="24"/>
          <w:szCs w:val="24"/>
          <w:highlight w:val="yellow"/>
          <w:rPrChange w:id="50" w:author="Swati Madhu" w:date="2025-12-12T17:27:00Z" w16du:dateUtc="2025-12-12T11:57:00Z">
            <w:rPr>
              <w:rFonts w:ascii="Calibri" w:hAnsi="Calibri" w:cs="Calibri"/>
              <w:sz w:val="24"/>
              <w:szCs w:val="24"/>
            </w:rPr>
          </w:rPrChange>
        </w:rPr>
        <w:t xml:space="preserve">evel </w:t>
      </w:r>
      <w:r w:rsidRPr="00294B8A">
        <w:rPr>
          <w:rFonts w:ascii="Calibri" w:hAnsi="Calibri" w:cs="Calibri"/>
          <w:sz w:val="24"/>
          <w:szCs w:val="24"/>
          <w:highlight w:val="yellow"/>
          <w:rPrChange w:id="51" w:author="Swati Madhu" w:date="2025-12-12T17:27:00Z" w16du:dateUtc="2025-12-12T11:57:00Z">
            <w:rPr>
              <w:rFonts w:ascii="Calibri" w:hAnsi="Calibri" w:cs="Calibri"/>
              <w:sz w:val="24"/>
              <w:szCs w:val="24"/>
            </w:rPr>
          </w:rPrChange>
        </w:rPr>
        <w:t>2</w:t>
      </w:r>
      <w:r w:rsidR="00275F55" w:rsidRPr="00294B8A">
        <w:rPr>
          <w:rFonts w:ascii="Calibri" w:hAnsi="Calibri" w:cs="Calibri"/>
          <w:sz w:val="24"/>
          <w:szCs w:val="24"/>
          <w:highlight w:val="yellow"/>
          <w:rPrChange w:id="52" w:author="Swati Madhu" w:date="2025-12-12T17:27:00Z" w16du:dateUtc="2025-12-12T11:57:00Z">
            <w:rPr>
              <w:rFonts w:ascii="Calibri" w:hAnsi="Calibri" w:cs="Calibri"/>
              <w:sz w:val="24"/>
              <w:szCs w:val="24"/>
            </w:rPr>
          </w:rPrChange>
        </w:rPr>
        <w:t xml:space="preserve"> (L2)</w:t>
      </w:r>
      <w:r w:rsidRPr="00294B8A">
        <w:rPr>
          <w:rFonts w:ascii="Calibri" w:hAnsi="Calibri" w:cs="Calibri"/>
          <w:sz w:val="24"/>
          <w:szCs w:val="24"/>
          <w:highlight w:val="yellow"/>
          <w:rPrChange w:id="53" w:author="Swati Madhu" w:date="2025-12-12T17:27:00Z" w16du:dateUtc="2025-12-12T11:57:00Z">
            <w:rPr>
              <w:rFonts w:ascii="Calibri" w:hAnsi="Calibri" w:cs="Calibri"/>
              <w:sz w:val="24"/>
              <w:szCs w:val="24"/>
            </w:rPr>
          </w:rPrChange>
        </w:rPr>
        <w:t xml:space="preserve"> </w:t>
      </w:r>
      <w:r w:rsidR="005C44C6" w:rsidRPr="00294B8A">
        <w:rPr>
          <w:rFonts w:ascii="Calibri" w:hAnsi="Calibri" w:cs="Calibri"/>
          <w:sz w:val="24"/>
          <w:szCs w:val="24"/>
          <w:highlight w:val="yellow"/>
          <w:rPrChange w:id="54" w:author="Swati Madhu" w:date="2025-12-12T17:27:00Z" w16du:dateUtc="2025-12-12T11:57:00Z">
            <w:rPr>
              <w:rFonts w:ascii="Calibri" w:hAnsi="Calibri" w:cs="Calibri"/>
              <w:sz w:val="24"/>
              <w:szCs w:val="24"/>
            </w:rPr>
          </w:rPrChange>
        </w:rPr>
        <w:t>–</w:t>
      </w:r>
      <w:r w:rsidRPr="00294B8A">
        <w:rPr>
          <w:rFonts w:ascii="Calibri" w:hAnsi="Calibri" w:cs="Calibri"/>
          <w:sz w:val="24"/>
          <w:szCs w:val="24"/>
          <w:highlight w:val="yellow"/>
          <w:rPrChange w:id="55" w:author="Swati Madhu" w:date="2025-12-12T17:27:00Z" w16du:dateUtc="2025-12-12T11:57:00Z">
            <w:rPr>
              <w:rFonts w:ascii="Calibri" w:hAnsi="Calibri" w:cs="Calibri"/>
              <w:sz w:val="24"/>
              <w:szCs w:val="24"/>
            </w:rPr>
          </w:rPrChange>
        </w:rPr>
        <w:t xml:space="preserve"> from anterior starting of internal capsule to L3; Level 3</w:t>
      </w:r>
      <w:r w:rsidR="00275F55" w:rsidRPr="00294B8A">
        <w:rPr>
          <w:rFonts w:ascii="Calibri" w:hAnsi="Calibri" w:cs="Calibri"/>
          <w:sz w:val="24"/>
          <w:szCs w:val="24"/>
          <w:highlight w:val="yellow"/>
          <w:rPrChange w:id="56" w:author="Swati Madhu" w:date="2025-12-12T17:27:00Z" w16du:dateUtc="2025-12-12T11:57:00Z">
            <w:rPr>
              <w:rFonts w:ascii="Calibri" w:hAnsi="Calibri" w:cs="Calibri"/>
              <w:sz w:val="24"/>
              <w:szCs w:val="24"/>
            </w:rPr>
          </w:rPrChange>
        </w:rPr>
        <w:t xml:space="preserve"> (L3)</w:t>
      </w:r>
      <w:r w:rsidRPr="00294B8A">
        <w:rPr>
          <w:rFonts w:ascii="Calibri" w:hAnsi="Calibri" w:cs="Calibri"/>
          <w:sz w:val="24"/>
          <w:szCs w:val="24"/>
          <w:highlight w:val="yellow"/>
          <w:rPrChange w:id="57" w:author="Swati Madhu" w:date="2025-12-12T17:27:00Z" w16du:dateUtc="2025-12-12T11:57:00Z">
            <w:rPr>
              <w:rFonts w:ascii="Calibri" w:hAnsi="Calibri" w:cs="Calibri"/>
              <w:sz w:val="24"/>
              <w:szCs w:val="24"/>
            </w:rPr>
          </w:rPrChange>
        </w:rPr>
        <w:t xml:space="preserve"> </w:t>
      </w:r>
      <w:r w:rsidR="005C44C6" w:rsidRPr="00294B8A">
        <w:rPr>
          <w:rFonts w:ascii="Calibri" w:hAnsi="Calibri" w:cs="Calibri"/>
          <w:sz w:val="24"/>
          <w:szCs w:val="24"/>
          <w:highlight w:val="yellow"/>
          <w:rPrChange w:id="58" w:author="Swati Madhu" w:date="2025-12-12T17:27:00Z" w16du:dateUtc="2025-12-12T11:57:00Z">
            <w:rPr>
              <w:rFonts w:ascii="Calibri" w:hAnsi="Calibri" w:cs="Calibri"/>
              <w:sz w:val="24"/>
              <w:szCs w:val="24"/>
            </w:rPr>
          </w:rPrChange>
        </w:rPr>
        <w:t>–</w:t>
      </w:r>
      <w:r w:rsidRPr="00294B8A">
        <w:rPr>
          <w:rFonts w:ascii="Calibri" w:hAnsi="Calibri" w:cs="Calibri"/>
          <w:sz w:val="24"/>
          <w:szCs w:val="24"/>
          <w:highlight w:val="yellow"/>
          <w:rPrChange w:id="59" w:author="Swati Madhu" w:date="2025-12-12T17:27:00Z" w16du:dateUtc="2025-12-12T11:57:00Z">
            <w:rPr>
              <w:rFonts w:ascii="Calibri" w:hAnsi="Calibri" w:cs="Calibri"/>
              <w:sz w:val="24"/>
              <w:szCs w:val="24"/>
            </w:rPr>
          </w:rPrChange>
        </w:rPr>
        <w:t xml:space="preserve"> from anterior starting of the amygdala to L4; Level 4 </w:t>
      </w:r>
      <w:r w:rsidR="00275F55" w:rsidRPr="00294B8A">
        <w:rPr>
          <w:rFonts w:ascii="Calibri" w:hAnsi="Calibri" w:cs="Calibri"/>
          <w:sz w:val="24"/>
          <w:szCs w:val="24"/>
          <w:highlight w:val="yellow"/>
          <w:rPrChange w:id="60" w:author="Swati Madhu" w:date="2025-12-12T17:27:00Z" w16du:dateUtc="2025-12-12T11:57:00Z">
            <w:rPr>
              <w:rFonts w:ascii="Calibri" w:hAnsi="Calibri" w:cs="Calibri"/>
              <w:sz w:val="24"/>
              <w:szCs w:val="24"/>
            </w:rPr>
          </w:rPrChange>
        </w:rPr>
        <w:t xml:space="preserve">(L4) </w:t>
      </w:r>
      <w:r w:rsidR="005C44C6" w:rsidRPr="00294B8A">
        <w:rPr>
          <w:rFonts w:ascii="Calibri" w:hAnsi="Calibri" w:cs="Calibri"/>
          <w:sz w:val="24"/>
          <w:szCs w:val="24"/>
          <w:highlight w:val="yellow"/>
          <w:rPrChange w:id="61" w:author="Swati Madhu" w:date="2025-12-12T17:27:00Z" w16du:dateUtc="2025-12-12T11:57:00Z">
            <w:rPr>
              <w:rFonts w:ascii="Calibri" w:hAnsi="Calibri" w:cs="Calibri"/>
              <w:sz w:val="24"/>
              <w:szCs w:val="24"/>
            </w:rPr>
          </w:rPrChange>
        </w:rPr>
        <w:t>–</w:t>
      </w:r>
      <w:r w:rsidRPr="00294B8A">
        <w:rPr>
          <w:rFonts w:ascii="Calibri" w:hAnsi="Calibri" w:cs="Calibri"/>
          <w:sz w:val="24"/>
          <w:szCs w:val="24"/>
          <w:highlight w:val="yellow"/>
          <w:rPrChange w:id="62" w:author="Swati Madhu" w:date="2025-12-12T17:27:00Z" w16du:dateUtc="2025-12-12T11:57:00Z">
            <w:rPr>
              <w:rFonts w:ascii="Calibri" w:hAnsi="Calibri" w:cs="Calibri"/>
              <w:sz w:val="24"/>
              <w:szCs w:val="24"/>
            </w:rPr>
          </w:rPrChange>
        </w:rPr>
        <w:t xml:space="preserve"> from posterior closing of the lateral ventricle to an extension equivalent to that of L2 (same number of 40 µm thick serial sections</w:t>
      </w:r>
      <w:r w:rsidR="00B9070B" w:rsidRPr="00294B8A">
        <w:rPr>
          <w:rFonts w:ascii="Calibri" w:hAnsi="Calibri" w:cs="Calibri"/>
          <w:sz w:val="24"/>
          <w:szCs w:val="24"/>
          <w:highlight w:val="yellow"/>
          <w:rPrChange w:id="63" w:author="Swati Madhu" w:date="2025-12-12T17:27:00Z" w16du:dateUtc="2025-12-12T11:57:00Z">
            <w:rPr>
              <w:rFonts w:ascii="Calibri" w:hAnsi="Calibri" w:cs="Calibri"/>
              <w:sz w:val="24"/>
              <w:szCs w:val="24"/>
            </w:rPr>
          </w:rPrChange>
        </w:rPr>
        <w:t xml:space="preserve">; </w:t>
      </w:r>
      <w:r w:rsidR="00B9070B" w:rsidRPr="00294B8A">
        <w:rPr>
          <w:rFonts w:ascii="Calibri" w:hAnsi="Calibri" w:cs="Calibri"/>
          <w:b/>
          <w:bCs/>
          <w:sz w:val="24"/>
          <w:szCs w:val="24"/>
          <w:highlight w:val="yellow"/>
          <w:rPrChange w:id="64" w:author="Swati Madhu" w:date="2025-12-12T17:27:00Z" w16du:dateUtc="2025-12-12T11:57:00Z">
            <w:rPr>
              <w:rFonts w:ascii="Calibri" w:hAnsi="Calibri" w:cs="Calibri"/>
              <w:b/>
              <w:bCs/>
              <w:sz w:val="24"/>
              <w:szCs w:val="24"/>
            </w:rPr>
          </w:rPrChange>
        </w:rPr>
        <w:t>Figure 3</w:t>
      </w:r>
      <w:r w:rsidRPr="00294B8A">
        <w:rPr>
          <w:rFonts w:ascii="Calibri" w:hAnsi="Calibri" w:cs="Calibri"/>
          <w:sz w:val="24"/>
          <w:szCs w:val="24"/>
          <w:highlight w:val="yellow"/>
          <w:rPrChange w:id="65" w:author="Swati Madhu" w:date="2025-12-12T17:27:00Z" w16du:dateUtc="2025-12-12T11:57:00Z">
            <w:rPr>
              <w:rFonts w:ascii="Calibri" w:hAnsi="Calibri" w:cs="Calibri"/>
              <w:sz w:val="24"/>
              <w:szCs w:val="24"/>
            </w:rPr>
          </w:rPrChange>
        </w:rPr>
        <w:t>).</w:t>
      </w:r>
    </w:p>
    <w:p w14:paraId="6D320C9A" w14:textId="77777777" w:rsidR="00ED09BA" w:rsidRPr="00294B8A"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highlight w:val="yellow"/>
          <w:rPrChange w:id="66" w:author="Swati Madhu" w:date="2025-12-12T17:27:00Z" w16du:dateUtc="2025-12-12T11:57:00Z">
            <w:rPr>
              <w:rFonts w:ascii="Calibri" w:hAnsi="Calibri" w:cs="Calibri"/>
              <w:sz w:val="24"/>
              <w:szCs w:val="24"/>
            </w:rPr>
          </w:rPrChange>
        </w:rPr>
      </w:pPr>
    </w:p>
    <w:p w14:paraId="249145B2" w14:textId="615F253E" w:rsidR="00C91747" w:rsidRPr="00BF7E9E" w:rsidRDefault="005C44C6"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294B8A">
        <w:rPr>
          <w:rFonts w:ascii="Calibri" w:hAnsi="Calibri" w:cs="Calibri"/>
          <w:sz w:val="24"/>
          <w:szCs w:val="24"/>
          <w:highlight w:val="yellow"/>
          <w:rPrChange w:id="67" w:author="Swati Madhu" w:date="2025-12-12T17:27:00Z" w16du:dateUtc="2025-12-12T11:57:00Z">
            <w:rPr>
              <w:rFonts w:ascii="Calibri" w:hAnsi="Calibri" w:cs="Calibri"/>
              <w:sz w:val="24"/>
              <w:szCs w:val="24"/>
            </w:rPr>
          </w:rPrChange>
        </w:rPr>
        <w:t>NOTE:</w:t>
      </w:r>
      <w:r w:rsidR="00C91747" w:rsidRPr="00294B8A">
        <w:rPr>
          <w:rFonts w:ascii="Calibri" w:hAnsi="Calibri" w:cs="Calibri"/>
          <w:sz w:val="24"/>
          <w:szCs w:val="24"/>
          <w:highlight w:val="yellow"/>
          <w:rPrChange w:id="68" w:author="Swati Madhu" w:date="2025-12-12T17:27:00Z" w16du:dateUtc="2025-12-12T11:57:00Z">
            <w:rPr>
              <w:rFonts w:ascii="Calibri" w:hAnsi="Calibri" w:cs="Calibri"/>
              <w:sz w:val="24"/>
              <w:szCs w:val="24"/>
            </w:rPr>
          </w:rPrChange>
        </w:rPr>
        <w:t xml:space="preserve"> The neuroanatomical references listed above have the purpose of allowing the comparison of the cerebral cortices belonging to brains of widely different size and </w:t>
      </w:r>
      <w:proofErr w:type="spellStart"/>
      <w:r w:rsidR="00C91747" w:rsidRPr="00294B8A">
        <w:rPr>
          <w:rFonts w:ascii="Calibri" w:hAnsi="Calibri" w:cs="Calibri"/>
          <w:sz w:val="24"/>
          <w:szCs w:val="24"/>
          <w:highlight w:val="yellow"/>
          <w:rPrChange w:id="69" w:author="Swati Madhu" w:date="2025-12-12T17:27:00Z" w16du:dateUtc="2025-12-12T11:57:00Z">
            <w:rPr>
              <w:rFonts w:ascii="Calibri" w:hAnsi="Calibri" w:cs="Calibri"/>
              <w:sz w:val="24"/>
              <w:szCs w:val="24"/>
            </w:rPr>
          </w:rPrChange>
        </w:rPr>
        <w:t>gyrencephaly</w:t>
      </w:r>
      <w:proofErr w:type="spellEnd"/>
      <w:r w:rsidR="00C91747" w:rsidRPr="00294B8A">
        <w:rPr>
          <w:rFonts w:ascii="Calibri" w:hAnsi="Calibri" w:cs="Calibri"/>
          <w:sz w:val="24"/>
          <w:szCs w:val="24"/>
          <w:highlight w:val="yellow"/>
          <w:rPrChange w:id="70" w:author="Swati Madhu" w:date="2025-12-12T17:27:00Z" w16du:dateUtc="2025-12-12T11:57:00Z">
            <w:rPr>
              <w:rFonts w:ascii="Calibri" w:hAnsi="Calibri" w:cs="Calibri"/>
              <w:sz w:val="24"/>
              <w:szCs w:val="24"/>
            </w:rPr>
          </w:rPrChange>
        </w:rPr>
        <w:t>. Depending on the brain region of interest, the anatomical features used as reference can change</w:t>
      </w:r>
      <w:r w:rsidR="00C91747" w:rsidRPr="00BF7E9E">
        <w:rPr>
          <w:rFonts w:ascii="Calibri" w:hAnsi="Calibri" w:cs="Calibri"/>
          <w:sz w:val="24"/>
          <w:szCs w:val="24"/>
        </w:rPr>
        <w:t xml:space="preserve">. </w:t>
      </w:r>
    </w:p>
    <w:p w14:paraId="196CF50C" w14:textId="77777777" w:rsidR="00C85CFE" w:rsidRPr="00BF7E9E" w:rsidRDefault="00C85CFE"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1FF004FE" w14:textId="5DB5F5C8" w:rsidR="00C85CFE" w:rsidRPr="00294B8A" w:rsidRDefault="00C85CFE"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71" w:author="Swati Madhu" w:date="2025-12-12T17:27:00Z" w16du:dateUtc="2025-12-12T11:57:00Z">
            <w:rPr>
              <w:rFonts w:ascii="Calibri" w:hAnsi="Calibri" w:cs="Calibri"/>
              <w:sz w:val="24"/>
              <w:szCs w:val="24"/>
            </w:rPr>
          </w:rPrChange>
        </w:rPr>
      </w:pPr>
      <w:r w:rsidRPr="00294B8A">
        <w:rPr>
          <w:rFonts w:ascii="Calibri" w:hAnsi="Calibri" w:cs="Calibri"/>
          <w:sz w:val="24"/>
          <w:szCs w:val="24"/>
          <w:highlight w:val="yellow"/>
          <w:rPrChange w:id="72" w:author="Swati Madhu" w:date="2025-12-12T17:27:00Z" w16du:dateUtc="2025-12-12T11:57:00Z">
            <w:rPr>
              <w:rFonts w:ascii="Calibri" w:hAnsi="Calibri" w:cs="Calibri"/>
              <w:sz w:val="24"/>
              <w:szCs w:val="24"/>
            </w:rPr>
          </w:rPrChange>
        </w:rPr>
        <w:t xml:space="preserve">Pick three </w:t>
      </w:r>
      <w:r w:rsidR="00724532" w:rsidRPr="00294B8A">
        <w:rPr>
          <w:rFonts w:ascii="Calibri" w:hAnsi="Calibri" w:cs="Calibri"/>
          <w:sz w:val="24"/>
          <w:szCs w:val="24"/>
          <w:highlight w:val="yellow"/>
          <w:rPrChange w:id="73" w:author="Swati Madhu" w:date="2025-12-12T17:27:00Z" w16du:dateUtc="2025-12-12T11:57:00Z">
            <w:rPr>
              <w:rFonts w:ascii="Calibri" w:hAnsi="Calibri" w:cs="Calibri"/>
              <w:sz w:val="24"/>
              <w:szCs w:val="24"/>
            </w:rPr>
          </w:rPrChange>
        </w:rPr>
        <w:t>equally spaced</w:t>
      </w:r>
      <w:r w:rsidR="00A967A0" w:rsidRPr="00294B8A">
        <w:rPr>
          <w:rFonts w:ascii="Calibri" w:hAnsi="Calibri" w:cs="Calibri"/>
          <w:sz w:val="24"/>
          <w:szCs w:val="24"/>
          <w:highlight w:val="yellow"/>
          <w:rPrChange w:id="74" w:author="Swati Madhu" w:date="2025-12-12T17:27:00Z" w16du:dateUtc="2025-12-12T11:57:00Z">
            <w:rPr>
              <w:rFonts w:ascii="Calibri" w:hAnsi="Calibri" w:cs="Calibri"/>
              <w:sz w:val="24"/>
              <w:szCs w:val="24"/>
            </w:rPr>
          </w:rPrChange>
        </w:rPr>
        <w:t xml:space="preserve"> </w:t>
      </w:r>
      <w:r w:rsidRPr="00294B8A">
        <w:rPr>
          <w:rFonts w:ascii="Calibri" w:hAnsi="Calibri" w:cs="Calibri"/>
          <w:sz w:val="24"/>
          <w:szCs w:val="24"/>
          <w:highlight w:val="yellow"/>
          <w:rPrChange w:id="75" w:author="Swati Madhu" w:date="2025-12-12T17:27:00Z" w16du:dateUtc="2025-12-12T11:57:00Z">
            <w:rPr>
              <w:rFonts w:ascii="Calibri" w:hAnsi="Calibri" w:cs="Calibri"/>
              <w:sz w:val="24"/>
              <w:szCs w:val="24"/>
            </w:rPr>
          </w:rPrChange>
        </w:rPr>
        <w:t xml:space="preserve">coronal sections from each brain </w:t>
      </w:r>
      <w:r w:rsidR="00DF172E" w:rsidRPr="00294B8A">
        <w:rPr>
          <w:rFonts w:ascii="Calibri" w:hAnsi="Calibri" w:cs="Calibri"/>
          <w:sz w:val="24"/>
          <w:szCs w:val="24"/>
          <w:highlight w:val="yellow"/>
          <w:rPrChange w:id="76" w:author="Swati Madhu" w:date="2025-12-12T17:27:00Z" w16du:dateUtc="2025-12-12T11:57:00Z">
            <w:rPr>
              <w:rFonts w:ascii="Calibri" w:hAnsi="Calibri" w:cs="Calibri"/>
              <w:sz w:val="24"/>
              <w:szCs w:val="24"/>
            </w:rPr>
          </w:rPrChange>
        </w:rPr>
        <w:t>level</w:t>
      </w:r>
      <w:r w:rsidRPr="00294B8A">
        <w:rPr>
          <w:rFonts w:ascii="Calibri" w:hAnsi="Calibri" w:cs="Calibri"/>
          <w:sz w:val="24"/>
          <w:szCs w:val="24"/>
          <w:highlight w:val="yellow"/>
          <w:rPrChange w:id="77" w:author="Swati Madhu" w:date="2025-12-12T17:27:00Z" w16du:dateUtc="2025-12-12T11:57:00Z">
            <w:rPr>
              <w:rFonts w:ascii="Calibri" w:hAnsi="Calibri" w:cs="Calibri"/>
              <w:sz w:val="24"/>
              <w:szCs w:val="24"/>
            </w:rPr>
          </w:rPrChange>
        </w:rPr>
        <w:t>.</w:t>
      </w:r>
    </w:p>
    <w:p w14:paraId="476F57A2" w14:textId="77777777" w:rsidR="00ED09BA" w:rsidRPr="00BF7E9E"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rPr>
      </w:pPr>
    </w:p>
    <w:p w14:paraId="6B51AF32" w14:textId="299F0911" w:rsidR="00C85CFE" w:rsidRPr="00BF7E9E" w:rsidRDefault="005C44C6" w:rsidP="00BF7E9E">
      <w:pPr>
        <w:pStyle w:val="ListParagraph"/>
        <w:widowControl w:val="0"/>
        <w:pBdr>
          <w:top w:val="nil"/>
          <w:left w:val="nil"/>
          <w:bottom w:val="nil"/>
          <w:right w:val="nil"/>
          <w:between w:val="nil"/>
        </w:pBdr>
        <w:spacing w:after="0" w:line="240" w:lineRule="auto"/>
        <w:ind w:left="0"/>
        <w:jc w:val="both"/>
        <w:rPr>
          <w:rFonts w:ascii="Calibri" w:hAnsi="Calibri" w:cs="Calibri"/>
          <w:sz w:val="24"/>
          <w:szCs w:val="24"/>
        </w:rPr>
      </w:pPr>
      <w:r w:rsidRPr="00BF7E9E">
        <w:rPr>
          <w:rFonts w:ascii="Calibri" w:hAnsi="Calibri" w:cs="Calibri"/>
          <w:sz w:val="24"/>
          <w:szCs w:val="24"/>
        </w:rPr>
        <w:t>NOTE:</w:t>
      </w:r>
      <w:r w:rsidR="00622F44" w:rsidRPr="00BF7E9E">
        <w:rPr>
          <w:rFonts w:ascii="Calibri" w:hAnsi="Calibri" w:cs="Calibri"/>
          <w:sz w:val="24"/>
          <w:szCs w:val="24"/>
        </w:rPr>
        <w:t xml:space="preserve"> The volume of each </w:t>
      </w:r>
      <w:r w:rsidR="008133FB" w:rsidRPr="00BF7E9E">
        <w:rPr>
          <w:rFonts w:ascii="Calibri" w:hAnsi="Calibri" w:cs="Calibri"/>
          <w:sz w:val="24"/>
          <w:szCs w:val="24"/>
        </w:rPr>
        <w:t>buffer</w:t>
      </w:r>
      <w:r w:rsidR="00622F44" w:rsidRPr="00BF7E9E">
        <w:rPr>
          <w:rFonts w:ascii="Calibri" w:hAnsi="Calibri" w:cs="Calibri"/>
          <w:sz w:val="24"/>
          <w:szCs w:val="24"/>
        </w:rPr>
        <w:t xml:space="preserve"> used in</w:t>
      </w:r>
      <w:r w:rsidR="008133FB" w:rsidRPr="00BF7E9E">
        <w:rPr>
          <w:rFonts w:ascii="Calibri" w:hAnsi="Calibri" w:cs="Calibri"/>
          <w:sz w:val="24"/>
          <w:szCs w:val="24"/>
        </w:rPr>
        <w:t xml:space="preserve"> the next</w:t>
      </w:r>
      <w:r w:rsidR="00622F44" w:rsidRPr="00BF7E9E">
        <w:rPr>
          <w:rFonts w:ascii="Calibri" w:hAnsi="Calibri" w:cs="Calibri"/>
          <w:sz w:val="24"/>
          <w:szCs w:val="24"/>
        </w:rPr>
        <w:t xml:space="preserve"> step</w:t>
      </w:r>
      <w:r w:rsidR="008133FB" w:rsidRPr="00BF7E9E">
        <w:rPr>
          <w:rFonts w:ascii="Calibri" w:hAnsi="Calibri" w:cs="Calibri"/>
          <w:sz w:val="24"/>
          <w:szCs w:val="24"/>
        </w:rPr>
        <w:t>s</w:t>
      </w:r>
      <w:r w:rsidR="00622F44" w:rsidRPr="00BF7E9E">
        <w:rPr>
          <w:rFonts w:ascii="Calibri" w:hAnsi="Calibri" w:cs="Calibri"/>
          <w:sz w:val="24"/>
          <w:szCs w:val="24"/>
        </w:rPr>
        <w:t xml:space="preserve"> </w:t>
      </w:r>
      <w:r w:rsidR="008133FB" w:rsidRPr="00BF7E9E">
        <w:rPr>
          <w:rFonts w:ascii="Calibri" w:hAnsi="Calibri" w:cs="Calibri"/>
          <w:sz w:val="24"/>
          <w:szCs w:val="24"/>
        </w:rPr>
        <w:t>var</w:t>
      </w:r>
      <w:r w:rsidR="00A00658" w:rsidRPr="00BF7E9E">
        <w:rPr>
          <w:rFonts w:ascii="Calibri" w:hAnsi="Calibri" w:cs="Calibri"/>
          <w:sz w:val="24"/>
          <w:szCs w:val="24"/>
        </w:rPr>
        <w:t>ies</w:t>
      </w:r>
      <w:r w:rsidR="008133FB" w:rsidRPr="00BF7E9E">
        <w:rPr>
          <w:rFonts w:ascii="Calibri" w:hAnsi="Calibri" w:cs="Calibri"/>
          <w:sz w:val="24"/>
          <w:szCs w:val="24"/>
        </w:rPr>
        <w:t xml:space="preserve"> depending on brain size</w:t>
      </w:r>
      <w:r w:rsidR="001949CD" w:rsidRPr="00BF7E9E">
        <w:rPr>
          <w:rFonts w:ascii="Calibri" w:hAnsi="Calibri" w:cs="Calibri"/>
          <w:sz w:val="24"/>
          <w:szCs w:val="24"/>
        </w:rPr>
        <w:t xml:space="preserve"> (e.g.</w:t>
      </w:r>
      <w:r w:rsidR="00F26512">
        <w:rPr>
          <w:rFonts w:ascii="Calibri" w:hAnsi="Calibri" w:cs="Calibri"/>
          <w:sz w:val="24"/>
          <w:szCs w:val="24"/>
        </w:rPr>
        <w:t>,</w:t>
      </w:r>
      <w:r w:rsidR="001949CD" w:rsidRPr="00BF7E9E">
        <w:rPr>
          <w:rFonts w:ascii="Calibri" w:hAnsi="Calibri" w:cs="Calibri"/>
          <w:sz w:val="24"/>
          <w:szCs w:val="24"/>
        </w:rPr>
        <w:t xml:space="preserve"> </w:t>
      </w:r>
      <w:r w:rsidR="003B4F6E" w:rsidRPr="00BF7E9E">
        <w:rPr>
          <w:rFonts w:ascii="Calibri" w:hAnsi="Calibri" w:cs="Calibri"/>
          <w:sz w:val="24"/>
          <w:szCs w:val="24"/>
        </w:rPr>
        <w:t>0.</w:t>
      </w:r>
      <w:r w:rsidR="001949CD" w:rsidRPr="00BF7E9E">
        <w:rPr>
          <w:rFonts w:ascii="Calibri" w:hAnsi="Calibri" w:cs="Calibri"/>
          <w:sz w:val="24"/>
          <w:szCs w:val="24"/>
        </w:rPr>
        <w:t xml:space="preserve">5 </w:t>
      </w:r>
      <w:r w:rsidR="003B4F6E" w:rsidRPr="00BF7E9E">
        <w:rPr>
          <w:rFonts w:ascii="Calibri" w:hAnsi="Calibri" w:cs="Calibri"/>
          <w:sz w:val="24"/>
          <w:szCs w:val="24"/>
        </w:rPr>
        <w:t>m</w:t>
      </w:r>
      <w:r w:rsidR="001949CD" w:rsidRPr="00BF7E9E">
        <w:rPr>
          <w:rFonts w:ascii="Calibri" w:hAnsi="Calibri" w:cs="Calibri"/>
          <w:sz w:val="24"/>
          <w:szCs w:val="24"/>
        </w:rPr>
        <w:t>L/well for mouse section</w:t>
      </w:r>
      <w:r w:rsidR="00F26512">
        <w:rPr>
          <w:rFonts w:ascii="Calibri" w:hAnsi="Calibri" w:cs="Calibri"/>
          <w:sz w:val="24"/>
          <w:szCs w:val="24"/>
        </w:rPr>
        <w:t>s</w:t>
      </w:r>
      <w:r w:rsidR="001949CD" w:rsidRPr="00BF7E9E">
        <w:rPr>
          <w:rFonts w:ascii="Calibri" w:hAnsi="Calibri" w:cs="Calibri"/>
          <w:sz w:val="24"/>
          <w:szCs w:val="24"/>
        </w:rPr>
        <w:t>, 1.5 mL/well for horse sections)</w:t>
      </w:r>
      <w:r w:rsidR="008133FB" w:rsidRPr="00BF7E9E">
        <w:rPr>
          <w:rFonts w:ascii="Calibri" w:hAnsi="Calibri" w:cs="Calibri"/>
          <w:sz w:val="24"/>
          <w:szCs w:val="24"/>
        </w:rPr>
        <w:t>. Make sure that the free</w:t>
      </w:r>
      <w:r w:rsidRPr="00BF7E9E">
        <w:rPr>
          <w:rFonts w:ascii="Calibri" w:hAnsi="Calibri" w:cs="Calibri"/>
          <w:sz w:val="24"/>
          <w:szCs w:val="24"/>
        </w:rPr>
        <w:t>–</w:t>
      </w:r>
      <w:r w:rsidR="008133FB" w:rsidRPr="00BF7E9E">
        <w:rPr>
          <w:rFonts w:ascii="Calibri" w:hAnsi="Calibri" w:cs="Calibri"/>
          <w:sz w:val="24"/>
          <w:szCs w:val="24"/>
        </w:rPr>
        <w:t>floating sections are entirely covered by each buffer</w:t>
      </w:r>
      <w:r w:rsidR="001949CD" w:rsidRPr="00BF7E9E">
        <w:rPr>
          <w:rFonts w:ascii="Calibri" w:hAnsi="Calibri" w:cs="Calibri"/>
          <w:sz w:val="24"/>
          <w:szCs w:val="24"/>
        </w:rPr>
        <w:t>.</w:t>
      </w:r>
    </w:p>
    <w:p w14:paraId="7967C99E" w14:textId="77777777" w:rsidR="00BE476C" w:rsidRPr="00BF7E9E" w:rsidRDefault="00BE476C" w:rsidP="00BF7E9E">
      <w:pPr>
        <w:pStyle w:val="ListParagraph"/>
        <w:widowControl w:val="0"/>
        <w:pBdr>
          <w:top w:val="nil"/>
          <w:left w:val="nil"/>
          <w:bottom w:val="nil"/>
          <w:right w:val="nil"/>
          <w:between w:val="nil"/>
        </w:pBdr>
        <w:spacing w:after="0" w:line="240" w:lineRule="auto"/>
        <w:ind w:left="0"/>
        <w:jc w:val="both"/>
        <w:rPr>
          <w:rFonts w:ascii="Calibri" w:hAnsi="Calibri" w:cs="Calibri"/>
          <w:sz w:val="24"/>
          <w:szCs w:val="24"/>
        </w:rPr>
      </w:pPr>
    </w:p>
    <w:p w14:paraId="742B7A21" w14:textId="7E2F7772"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Wash sections</w:t>
      </w:r>
      <w:r w:rsidR="00B30C68" w:rsidRPr="00BF7E9E">
        <w:rPr>
          <w:rFonts w:ascii="Calibri" w:hAnsi="Calibri" w:cs="Calibri"/>
          <w:sz w:val="24"/>
          <w:szCs w:val="24"/>
        </w:rPr>
        <w:t xml:space="preserve"> three times</w:t>
      </w:r>
      <w:r w:rsidRPr="00BF7E9E">
        <w:rPr>
          <w:rFonts w:ascii="Calibri" w:hAnsi="Calibri" w:cs="Calibri"/>
          <w:sz w:val="24"/>
          <w:szCs w:val="24"/>
        </w:rPr>
        <w:t xml:space="preserve"> in </w:t>
      </w:r>
      <w:r w:rsidRPr="00BF7E9E">
        <w:rPr>
          <w:rFonts w:ascii="Calibri" w:eastAsia="Andale Sans UI" w:hAnsi="Calibri" w:cs="Calibri"/>
          <w:kern w:val="3"/>
          <w:sz w:val="24"/>
          <w:szCs w:val="24"/>
          <w:lang w:eastAsia="it-IT"/>
        </w:rPr>
        <w:t>PBS 0.01 M, pH 7.4</w:t>
      </w:r>
      <w:r w:rsidR="00F26512">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 </w:t>
      </w:r>
      <w:r w:rsidR="00B30C68" w:rsidRPr="00BF7E9E">
        <w:rPr>
          <w:rFonts w:ascii="Calibri" w:eastAsia="Andale Sans UI" w:hAnsi="Calibri" w:cs="Calibri"/>
          <w:kern w:val="3"/>
          <w:sz w:val="24"/>
          <w:szCs w:val="24"/>
          <w:lang w:eastAsia="it-IT"/>
        </w:rPr>
        <w:t>for</w:t>
      </w:r>
      <w:r w:rsidR="007B4FF6" w:rsidRPr="00BF7E9E">
        <w:rPr>
          <w:rFonts w:ascii="Calibri" w:hAnsi="Calibri" w:cs="Calibri"/>
          <w:sz w:val="24"/>
          <w:szCs w:val="24"/>
          <w:lang w:val="en-GB"/>
        </w:rPr>
        <w:t xml:space="preserve"> 5 min </w:t>
      </w:r>
      <w:r w:rsidR="00B30C68" w:rsidRPr="00BF7E9E">
        <w:rPr>
          <w:rFonts w:ascii="Calibri" w:hAnsi="Calibri" w:cs="Calibri"/>
          <w:sz w:val="24"/>
          <w:szCs w:val="24"/>
          <w:lang w:val="en-GB"/>
        </w:rPr>
        <w:t>each</w:t>
      </w:r>
      <w:r w:rsidR="00B30C68" w:rsidRPr="00BF7E9E">
        <w:rPr>
          <w:rFonts w:ascii="Calibri" w:eastAsia="Andale Sans UI" w:hAnsi="Calibri" w:cs="Calibri"/>
          <w:kern w:val="3"/>
          <w:sz w:val="24"/>
          <w:szCs w:val="24"/>
          <w:lang w:eastAsia="it-IT"/>
        </w:rPr>
        <w:t>.</w:t>
      </w:r>
    </w:p>
    <w:p w14:paraId="42F9343B"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07E1E961" w14:textId="7E0647D9"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 xml:space="preserve">Incubate sections in endogenous peroxidase </w:t>
      </w:r>
      <w:r w:rsidR="002A578A" w:rsidRPr="00BF7E9E">
        <w:rPr>
          <w:rFonts w:ascii="Calibri" w:hAnsi="Calibri" w:cs="Calibri"/>
          <w:sz w:val="24"/>
          <w:szCs w:val="24"/>
        </w:rPr>
        <w:t xml:space="preserve">blocking </w:t>
      </w:r>
      <w:r w:rsidRPr="00BF7E9E">
        <w:rPr>
          <w:rFonts w:ascii="Calibri" w:hAnsi="Calibri" w:cs="Calibri"/>
          <w:sz w:val="24"/>
          <w:szCs w:val="24"/>
        </w:rPr>
        <w:t>solution (0</w:t>
      </w:r>
      <w:r w:rsidR="00B30C68" w:rsidRPr="00BF7E9E">
        <w:rPr>
          <w:rFonts w:ascii="Calibri" w:hAnsi="Calibri" w:cs="Calibri"/>
          <w:sz w:val="24"/>
          <w:szCs w:val="24"/>
        </w:rPr>
        <w:t>.</w:t>
      </w:r>
      <w:r w:rsidRPr="00BF7E9E">
        <w:rPr>
          <w:rFonts w:ascii="Calibri" w:hAnsi="Calibri" w:cs="Calibri"/>
          <w:sz w:val="24"/>
          <w:szCs w:val="24"/>
        </w:rPr>
        <w:t>6% H</w:t>
      </w:r>
      <w:r w:rsidRPr="00BF7E9E">
        <w:rPr>
          <w:rFonts w:ascii="Calibri" w:hAnsi="Calibri" w:cs="Calibri"/>
          <w:sz w:val="24"/>
          <w:szCs w:val="24"/>
          <w:vertAlign w:val="subscript"/>
        </w:rPr>
        <w:t>2</w:t>
      </w:r>
      <w:r w:rsidRPr="00BF7E9E">
        <w:rPr>
          <w:rFonts w:ascii="Calibri" w:hAnsi="Calibri" w:cs="Calibri"/>
          <w:sz w:val="24"/>
          <w:szCs w:val="24"/>
        </w:rPr>
        <w:t>O</w:t>
      </w:r>
      <w:r w:rsidRPr="00BF7E9E">
        <w:rPr>
          <w:rFonts w:ascii="Calibri" w:hAnsi="Calibri" w:cs="Calibri"/>
          <w:sz w:val="24"/>
          <w:szCs w:val="24"/>
          <w:vertAlign w:val="subscript"/>
        </w:rPr>
        <w:t>2</w:t>
      </w:r>
      <w:r w:rsidRPr="00BF7E9E">
        <w:rPr>
          <w:rFonts w:ascii="Calibri" w:hAnsi="Calibri" w:cs="Calibri"/>
          <w:sz w:val="24"/>
          <w:szCs w:val="24"/>
        </w:rPr>
        <w:t>, 1% Triton X</w:t>
      </w:r>
      <w:r w:rsidR="00F26512">
        <w:rPr>
          <w:rFonts w:ascii="Calibri" w:hAnsi="Calibri" w:cs="Calibri"/>
          <w:sz w:val="24"/>
          <w:szCs w:val="24"/>
        </w:rPr>
        <w:t>-</w:t>
      </w:r>
      <w:r w:rsidRPr="00BF7E9E">
        <w:rPr>
          <w:rFonts w:ascii="Calibri" w:hAnsi="Calibri" w:cs="Calibri"/>
          <w:sz w:val="24"/>
          <w:szCs w:val="24"/>
        </w:rPr>
        <w:t xml:space="preserve">100 in 0.01 M PBS, pH 7.4; 20 min) or perform antigen retrieval </w:t>
      </w:r>
      <w:r w:rsidRPr="00BF7E9E">
        <w:rPr>
          <w:rFonts w:ascii="Calibri" w:eastAsia="Andale Sans UI" w:hAnsi="Calibri" w:cs="Calibri"/>
          <w:kern w:val="3"/>
          <w:sz w:val="24"/>
          <w:szCs w:val="24"/>
          <w:lang w:eastAsia="it-IT"/>
        </w:rPr>
        <w:t xml:space="preserve">using citric acid </w:t>
      </w:r>
      <w:r w:rsidR="009F3C5E" w:rsidRPr="00BF7E9E">
        <w:rPr>
          <w:rFonts w:ascii="Calibri" w:eastAsia="Andale Sans UI" w:hAnsi="Calibri" w:cs="Calibri"/>
          <w:kern w:val="3"/>
          <w:sz w:val="24"/>
          <w:szCs w:val="24"/>
          <w:lang w:eastAsia="it-IT"/>
        </w:rPr>
        <w:t xml:space="preserve">(10 mM citric acid in distilled water supplemented with 0.05% Tween 20, </w:t>
      </w:r>
      <w:r w:rsidRPr="00BF7E9E">
        <w:rPr>
          <w:rFonts w:ascii="Calibri" w:eastAsia="Andale Sans UI" w:hAnsi="Calibri" w:cs="Calibri"/>
          <w:kern w:val="3"/>
          <w:sz w:val="24"/>
          <w:szCs w:val="24"/>
          <w:lang w:eastAsia="it-IT"/>
        </w:rPr>
        <w:t>pH 6.0</w:t>
      </w:r>
      <w:r w:rsidR="009F3C5E" w:rsidRPr="00BF7E9E">
        <w:rPr>
          <w:rFonts w:ascii="Calibri" w:eastAsia="Andale Sans UI" w:hAnsi="Calibri" w:cs="Calibri"/>
          <w:kern w:val="3"/>
          <w:sz w:val="24"/>
          <w:szCs w:val="24"/>
          <w:lang w:eastAsia="it-IT"/>
        </w:rPr>
        <w:t>)</w:t>
      </w:r>
      <w:r w:rsidR="004D324E"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 </w:t>
      </w:r>
      <w:r w:rsidR="004D324E" w:rsidRPr="00BF7E9E">
        <w:rPr>
          <w:rFonts w:ascii="Calibri" w:eastAsia="Andale Sans UI" w:hAnsi="Calibri" w:cs="Calibri"/>
          <w:kern w:val="3"/>
          <w:sz w:val="24"/>
          <w:szCs w:val="24"/>
          <w:lang w:eastAsia="it-IT"/>
        </w:rPr>
        <w:t xml:space="preserve">5 min </w:t>
      </w:r>
      <w:r w:rsidRPr="00BF7E9E">
        <w:rPr>
          <w:rFonts w:ascii="Calibri" w:eastAsia="Andale Sans UI" w:hAnsi="Calibri" w:cs="Calibri"/>
          <w:kern w:val="3"/>
          <w:sz w:val="24"/>
          <w:szCs w:val="24"/>
          <w:lang w:eastAsia="it-IT"/>
        </w:rPr>
        <w:t>at 90</w:t>
      </w:r>
      <w:r w:rsidR="00973AE9" w:rsidRPr="00BF7E9E">
        <w:rPr>
          <w:rFonts w:ascii="Calibri" w:eastAsia="Andale Sans UI" w:hAnsi="Calibri" w:cs="Calibri"/>
          <w:kern w:val="3"/>
          <w:sz w:val="24"/>
          <w:szCs w:val="24"/>
          <w:lang w:eastAsia="it-IT"/>
        </w:rPr>
        <w:t xml:space="preserve"> </w:t>
      </w:r>
      <w:r w:rsidRPr="00BF7E9E">
        <w:rPr>
          <w:rFonts w:ascii="Calibri" w:eastAsia="Andale Sans UI" w:hAnsi="Calibri" w:cs="Calibri"/>
          <w:kern w:val="3"/>
          <w:sz w:val="24"/>
          <w:szCs w:val="24"/>
          <w:lang w:eastAsia="it-IT"/>
        </w:rPr>
        <w:t>°C.</w:t>
      </w:r>
    </w:p>
    <w:p w14:paraId="610756F1" w14:textId="77777777" w:rsidR="00ED09BA" w:rsidRPr="00BF7E9E"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rPr>
      </w:pPr>
    </w:p>
    <w:p w14:paraId="00C2F14E" w14:textId="0AAB0081" w:rsidR="00C91747" w:rsidRPr="00BF7E9E" w:rsidRDefault="005C44C6"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r w:rsidRPr="00BF7E9E">
        <w:rPr>
          <w:rFonts w:ascii="Calibri" w:hAnsi="Calibri" w:cs="Calibri"/>
          <w:sz w:val="24"/>
          <w:szCs w:val="24"/>
        </w:rPr>
        <w:t>NOTE:</w:t>
      </w:r>
      <w:r w:rsidR="00C91747" w:rsidRPr="00BF7E9E">
        <w:rPr>
          <w:rFonts w:ascii="Calibri" w:hAnsi="Calibri" w:cs="Calibri"/>
          <w:sz w:val="24"/>
          <w:szCs w:val="24"/>
        </w:rPr>
        <w:t xml:space="preserve"> Depending on the fixation procedure/time and the antigen of interest, an antigen retrieval may be required to obtain optimal staining (buffer, temperature, pH</w:t>
      </w:r>
      <w:r w:rsidR="00F26512">
        <w:rPr>
          <w:rFonts w:ascii="Calibri" w:hAnsi="Calibri" w:cs="Calibri"/>
          <w:sz w:val="24"/>
          <w:szCs w:val="24"/>
        </w:rPr>
        <w:t>,</w:t>
      </w:r>
      <w:r w:rsidR="00C91747" w:rsidRPr="00BF7E9E">
        <w:rPr>
          <w:rFonts w:ascii="Calibri" w:hAnsi="Calibri" w:cs="Calibri"/>
          <w:sz w:val="24"/>
          <w:szCs w:val="24"/>
        </w:rPr>
        <w:t xml:space="preserve"> and incubation time used may vary depending on the antigen of interest). </w:t>
      </w:r>
    </w:p>
    <w:p w14:paraId="51AFE040"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633AE9D1" w14:textId="70314A9D"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Wash sections</w:t>
      </w:r>
      <w:r w:rsidR="00B30C68" w:rsidRPr="00BF7E9E">
        <w:rPr>
          <w:rFonts w:ascii="Calibri" w:hAnsi="Calibri" w:cs="Calibri"/>
          <w:sz w:val="24"/>
          <w:szCs w:val="24"/>
        </w:rPr>
        <w:t xml:space="preserve"> again</w:t>
      </w:r>
      <w:r w:rsidRPr="00BF7E9E">
        <w:rPr>
          <w:rFonts w:ascii="Calibri" w:hAnsi="Calibri" w:cs="Calibri"/>
          <w:sz w:val="24"/>
          <w:szCs w:val="24"/>
        </w:rPr>
        <w:t xml:space="preserve"> in </w:t>
      </w:r>
      <w:r w:rsidRPr="00BF7E9E">
        <w:rPr>
          <w:rFonts w:ascii="Calibri" w:eastAsia="Andale Sans UI" w:hAnsi="Calibri" w:cs="Calibri"/>
          <w:kern w:val="3"/>
          <w:sz w:val="24"/>
          <w:szCs w:val="24"/>
          <w:lang w:eastAsia="it-IT"/>
        </w:rPr>
        <w:t>PBS 0.01 M, pH 7.4 (</w:t>
      </w:r>
      <w:r w:rsidR="00F23C9C" w:rsidRPr="00BF7E9E">
        <w:rPr>
          <w:rFonts w:ascii="Calibri" w:hAnsi="Calibri" w:cs="Calibri"/>
          <w:sz w:val="24"/>
          <w:szCs w:val="24"/>
          <w:lang w:val="en-GB"/>
        </w:rPr>
        <w:t>3</w:t>
      </w:r>
      <w:r w:rsidR="00F26512">
        <w:rPr>
          <w:rFonts w:ascii="Calibri" w:hAnsi="Calibri" w:cs="Calibri"/>
          <w:sz w:val="24"/>
          <w:szCs w:val="24"/>
          <w:lang w:val="en-GB"/>
        </w:rPr>
        <w:sym w:font="Symbol" w:char="F0B4"/>
      </w:r>
      <w:r w:rsidR="00F23C9C" w:rsidRPr="00BF7E9E">
        <w:rPr>
          <w:rFonts w:ascii="Calibri" w:hAnsi="Calibri" w:cs="Calibri"/>
          <w:sz w:val="24"/>
          <w:szCs w:val="24"/>
          <w:lang w:val="en-GB"/>
        </w:rPr>
        <w:t xml:space="preserve"> 5 min washes</w:t>
      </w:r>
      <w:r w:rsidRPr="00BF7E9E">
        <w:rPr>
          <w:rFonts w:ascii="Calibri" w:eastAsia="Andale Sans UI" w:hAnsi="Calibri" w:cs="Calibri"/>
          <w:kern w:val="3"/>
          <w:sz w:val="24"/>
          <w:szCs w:val="24"/>
          <w:lang w:eastAsia="it-IT"/>
        </w:rPr>
        <w:t>).</w:t>
      </w:r>
    </w:p>
    <w:p w14:paraId="6628D1D0"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4705FF10" w14:textId="2E084DD1"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eastAsia="Andale Sans UI" w:hAnsi="Calibri" w:cs="Calibri"/>
          <w:kern w:val="3"/>
          <w:sz w:val="24"/>
          <w:szCs w:val="24"/>
          <w:lang w:eastAsia="it-IT"/>
        </w:rPr>
        <w:t>Incubate sections in blocking solution (1</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5% </w:t>
      </w:r>
      <w:r w:rsidR="00F26512" w:rsidRPr="00F26512">
        <w:rPr>
          <w:rFonts w:ascii="Calibri" w:eastAsia="Andale Sans UI" w:hAnsi="Calibri" w:cs="Calibri"/>
          <w:kern w:val="3"/>
          <w:sz w:val="24"/>
          <w:szCs w:val="24"/>
          <w:lang w:eastAsia="it-IT"/>
        </w:rPr>
        <w:t>bovine serum albumin</w:t>
      </w:r>
      <w:r w:rsidR="00F26512">
        <w:rPr>
          <w:rFonts w:ascii="Calibri" w:eastAsia="Andale Sans UI" w:hAnsi="Calibri" w:cs="Calibri"/>
          <w:kern w:val="3"/>
          <w:sz w:val="24"/>
          <w:szCs w:val="24"/>
          <w:lang w:eastAsia="it-IT"/>
        </w:rPr>
        <w:t xml:space="preserve"> (BSA)</w:t>
      </w:r>
      <w:r w:rsidRPr="00BF7E9E">
        <w:rPr>
          <w:rFonts w:ascii="Calibri" w:eastAsia="Andale Sans UI" w:hAnsi="Calibri" w:cs="Calibri"/>
          <w:kern w:val="3"/>
          <w:sz w:val="24"/>
          <w:szCs w:val="24"/>
          <w:lang w:eastAsia="it-IT"/>
        </w:rPr>
        <w:t xml:space="preserve">, </w:t>
      </w:r>
      <w:r w:rsidR="00F26512" w:rsidRPr="00F26512">
        <w:rPr>
          <w:rFonts w:ascii="Calibri" w:eastAsia="Andale Sans UI" w:hAnsi="Calibri" w:cs="Calibri"/>
          <w:kern w:val="3"/>
          <w:sz w:val="24"/>
          <w:szCs w:val="24"/>
          <w:lang w:eastAsia="it-IT"/>
        </w:rPr>
        <w:t>normal serum</w:t>
      </w:r>
      <w:r w:rsidRPr="00BF7E9E">
        <w:rPr>
          <w:rFonts w:ascii="Calibri" w:eastAsia="Andale Sans UI" w:hAnsi="Calibri" w:cs="Calibri"/>
          <w:kern w:val="3"/>
          <w:sz w:val="24"/>
          <w:szCs w:val="24"/>
          <w:lang w:eastAsia="it-IT"/>
        </w:rPr>
        <w:t>, 1</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1.5% Triton X</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100 in 0.01</w:t>
      </w:r>
      <w:r w:rsidR="00F26512">
        <w:rPr>
          <w:rFonts w:ascii="Calibri" w:eastAsia="Andale Sans UI" w:hAnsi="Calibri" w:cs="Calibri"/>
          <w:kern w:val="3"/>
          <w:sz w:val="24"/>
          <w:szCs w:val="24"/>
          <w:lang w:eastAsia="it-IT"/>
        </w:rPr>
        <w:t xml:space="preserve"> </w:t>
      </w:r>
      <w:r w:rsidRPr="00BF7E9E">
        <w:rPr>
          <w:rFonts w:ascii="Calibri" w:eastAsia="Andale Sans UI" w:hAnsi="Calibri" w:cs="Calibri"/>
          <w:kern w:val="3"/>
          <w:sz w:val="24"/>
          <w:szCs w:val="24"/>
          <w:lang w:eastAsia="it-IT"/>
        </w:rPr>
        <w:t xml:space="preserve">M PBS, pH 7.4; 90 min at RT). </w:t>
      </w:r>
    </w:p>
    <w:p w14:paraId="4C16F53C" w14:textId="77777777" w:rsidR="00C91747" w:rsidRPr="00BF7E9E" w:rsidRDefault="00C91747" w:rsidP="00BF7E9E">
      <w:pPr>
        <w:pStyle w:val="ListParagraph"/>
        <w:pBdr>
          <w:top w:val="nil"/>
          <w:left w:val="nil"/>
          <w:bottom w:val="nil"/>
          <w:right w:val="nil"/>
          <w:between w:val="nil"/>
        </w:pBdr>
        <w:spacing w:after="0" w:line="240" w:lineRule="auto"/>
        <w:ind w:left="0"/>
        <w:jc w:val="both"/>
        <w:rPr>
          <w:rFonts w:ascii="Calibri" w:hAnsi="Calibri" w:cs="Calibri"/>
          <w:sz w:val="24"/>
          <w:szCs w:val="24"/>
        </w:rPr>
      </w:pPr>
    </w:p>
    <w:p w14:paraId="27CAD245" w14:textId="0F9E0A3E"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eastAsia="Andale Sans UI" w:hAnsi="Calibri" w:cs="Calibri"/>
          <w:kern w:val="3"/>
          <w:sz w:val="24"/>
          <w:szCs w:val="24"/>
          <w:lang w:eastAsia="it-IT"/>
        </w:rPr>
        <w:t>Incubate sections with primary antibody solution (1</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5% </w:t>
      </w:r>
      <w:r w:rsidR="00F26512">
        <w:rPr>
          <w:rFonts w:ascii="Calibri" w:eastAsia="Andale Sans UI" w:hAnsi="Calibri" w:cs="Calibri"/>
          <w:kern w:val="3"/>
          <w:sz w:val="24"/>
          <w:szCs w:val="24"/>
          <w:lang w:eastAsia="it-IT"/>
        </w:rPr>
        <w:t>BSA</w:t>
      </w:r>
      <w:r w:rsidRPr="00BF7E9E">
        <w:rPr>
          <w:rFonts w:ascii="Calibri" w:eastAsia="Andale Sans UI" w:hAnsi="Calibri" w:cs="Calibri"/>
          <w:kern w:val="3"/>
          <w:sz w:val="24"/>
          <w:szCs w:val="24"/>
          <w:lang w:eastAsia="it-IT"/>
        </w:rPr>
        <w:t>, 2</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3% </w:t>
      </w:r>
      <w:r w:rsidR="00F26512" w:rsidRPr="00F26512">
        <w:rPr>
          <w:rFonts w:ascii="Calibri" w:eastAsia="Andale Sans UI" w:hAnsi="Calibri" w:cs="Calibri"/>
          <w:kern w:val="3"/>
          <w:sz w:val="24"/>
          <w:szCs w:val="24"/>
          <w:lang w:eastAsia="it-IT"/>
        </w:rPr>
        <w:t>normal serum</w:t>
      </w:r>
      <w:r w:rsidRPr="00BF7E9E">
        <w:rPr>
          <w:rFonts w:ascii="Calibri" w:eastAsia="Andale Sans UI" w:hAnsi="Calibri" w:cs="Calibri"/>
          <w:kern w:val="3"/>
          <w:sz w:val="24"/>
          <w:szCs w:val="24"/>
          <w:lang w:eastAsia="it-IT"/>
        </w:rPr>
        <w:t>, 1</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1.5% Triton X</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100, primary antibody in 0.01</w:t>
      </w:r>
      <w:r w:rsidR="00F26512">
        <w:rPr>
          <w:rFonts w:ascii="Calibri" w:eastAsia="Andale Sans UI" w:hAnsi="Calibri" w:cs="Calibri"/>
          <w:kern w:val="3"/>
          <w:sz w:val="24"/>
          <w:szCs w:val="24"/>
          <w:lang w:eastAsia="it-IT"/>
        </w:rPr>
        <w:t xml:space="preserve"> </w:t>
      </w:r>
      <w:r w:rsidRPr="00BF7E9E">
        <w:rPr>
          <w:rFonts w:ascii="Calibri" w:eastAsia="Andale Sans UI" w:hAnsi="Calibri" w:cs="Calibri"/>
          <w:kern w:val="3"/>
          <w:sz w:val="24"/>
          <w:szCs w:val="24"/>
          <w:lang w:eastAsia="it-IT"/>
        </w:rPr>
        <w:t xml:space="preserve">M PBS, pH 7.4; 48 </w:t>
      </w:r>
      <w:r w:rsidR="006E745B" w:rsidRPr="00BF7E9E">
        <w:rPr>
          <w:rFonts w:ascii="Calibri" w:eastAsia="Andale Sans UI" w:hAnsi="Calibri" w:cs="Calibri"/>
          <w:kern w:val="3"/>
          <w:sz w:val="24"/>
          <w:szCs w:val="24"/>
          <w:lang w:eastAsia="it-IT"/>
        </w:rPr>
        <w:t>h</w:t>
      </w:r>
      <w:r w:rsidRPr="00BF7E9E">
        <w:rPr>
          <w:rFonts w:ascii="Calibri" w:eastAsia="Andale Sans UI" w:hAnsi="Calibri" w:cs="Calibri"/>
          <w:kern w:val="3"/>
          <w:sz w:val="24"/>
          <w:szCs w:val="24"/>
          <w:lang w:eastAsia="it-IT"/>
        </w:rPr>
        <w:t xml:space="preserve"> at 4</w:t>
      </w:r>
      <w:r w:rsidR="008653D4" w:rsidRPr="00BF7E9E">
        <w:rPr>
          <w:rFonts w:ascii="Calibri" w:eastAsia="Andale Sans UI" w:hAnsi="Calibri" w:cs="Calibri"/>
          <w:kern w:val="3"/>
          <w:sz w:val="24"/>
          <w:szCs w:val="24"/>
          <w:lang w:eastAsia="it-IT"/>
        </w:rPr>
        <w:t xml:space="preserve"> </w:t>
      </w:r>
      <w:r w:rsidRPr="00BF7E9E">
        <w:rPr>
          <w:rFonts w:ascii="Calibri" w:eastAsia="Andale Sans UI" w:hAnsi="Calibri" w:cs="Calibri"/>
          <w:kern w:val="3"/>
          <w:sz w:val="24"/>
          <w:szCs w:val="24"/>
          <w:lang w:eastAsia="it-IT"/>
        </w:rPr>
        <w:t xml:space="preserve">°C under gentle </w:t>
      </w:r>
      <w:r w:rsidR="00B40756" w:rsidRPr="00BF7E9E">
        <w:rPr>
          <w:rFonts w:ascii="Calibri" w:eastAsia="Andale Sans UI" w:hAnsi="Calibri" w:cs="Calibri"/>
          <w:kern w:val="3"/>
          <w:sz w:val="24"/>
          <w:szCs w:val="24"/>
          <w:lang w:eastAsia="it-IT"/>
        </w:rPr>
        <w:t>stirring</w:t>
      </w:r>
      <w:r w:rsidRPr="00BF7E9E">
        <w:rPr>
          <w:rFonts w:ascii="Calibri" w:eastAsia="Andale Sans UI" w:hAnsi="Calibri" w:cs="Calibri"/>
          <w:kern w:val="3"/>
          <w:sz w:val="24"/>
          <w:szCs w:val="24"/>
          <w:lang w:eastAsia="it-IT"/>
        </w:rPr>
        <w:t>).</w:t>
      </w:r>
    </w:p>
    <w:p w14:paraId="7E1A85D0" w14:textId="77777777" w:rsidR="00ED09BA" w:rsidRPr="00BF7E9E"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rPr>
      </w:pPr>
    </w:p>
    <w:p w14:paraId="0944D327" w14:textId="1E30A76F" w:rsidR="00C91747" w:rsidRPr="00BF7E9E" w:rsidRDefault="005C44C6" w:rsidP="00BF7E9E">
      <w:pPr>
        <w:pStyle w:val="ListParagraph"/>
        <w:widowControl w:val="0"/>
        <w:pBdr>
          <w:top w:val="nil"/>
          <w:left w:val="nil"/>
          <w:bottom w:val="nil"/>
          <w:right w:val="nil"/>
          <w:between w:val="nil"/>
        </w:pBdr>
        <w:spacing w:after="0" w:line="240" w:lineRule="auto"/>
        <w:ind w:left="0"/>
        <w:jc w:val="both"/>
        <w:rPr>
          <w:rFonts w:ascii="Calibri" w:hAnsi="Calibri" w:cs="Calibri"/>
          <w:sz w:val="24"/>
          <w:szCs w:val="24"/>
        </w:rPr>
      </w:pPr>
      <w:r w:rsidRPr="00BF7E9E">
        <w:rPr>
          <w:rFonts w:ascii="Calibri" w:hAnsi="Calibri" w:cs="Calibri"/>
          <w:sz w:val="24"/>
          <w:szCs w:val="24"/>
        </w:rPr>
        <w:lastRenderedPageBreak/>
        <w:t>NOTE:</w:t>
      </w:r>
      <w:r w:rsidR="00C91747" w:rsidRPr="00BF7E9E">
        <w:rPr>
          <w:rFonts w:ascii="Calibri" w:hAnsi="Calibri" w:cs="Calibri"/>
          <w:sz w:val="24"/>
          <w:szCs w:val="24"/>
        </w:rPr>
        <w:t xml:space="preserve"> Antibodies against the antigen of interest may give different results in terms of quality of staining when used in different brain regions and in different species</w:t>
      </w:r>
      <w:r w:rsidR="0032151D" w:rsidRPr="00BF7E9E">
        <w:rPr>
          <w:rFonts w:ascii="Calibri" w:hAnsi="Calibri" w:cs="Calibri"/>
          <w:sz w:val="24"/>
          <w:szCs w:val="24"/>
          <w:vertAlign w:val="superscript"/>
        </w:rPr>
        <w:t>26</w:t>
      </w:r>
      <w:r w:rsidR="00C91747" w:rsidRPr="00BF7E9E">
        <w:rPr>
          <w:rFonts w:ascii="Calibri" w:hAnsi="Calibri" w:cs="Calibri"/>
          <w:sz w:val="24"/>
          <w:szCs w:val="24"/>
        </w:rPr>
        <w:t xml:space="preserve">. A comparison between a set of antibodies from different manufacturers is needed to choose the optimal tool to be used in the different species considered for the study (to reduce variability among samples). </w:t>
      </w:r>
    </w:p>
    <w:p w14:paraId="30652D8D"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34913E69" w14:textId="564F80BB" w:rsidR="00C91747" w:rsidRPr="00BF7E9E" w:rsidRDefault="00963FB4"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 xml:space="preserve">Repeat </w:t>
      </w:r>
      <w:r w:rsidR="00F26512">
        <w:rPr>
          <w:rFonts w:ascii="Calibri" w:hAnsi="Calibri" w:cs="Calibri"/>
          <w:sz w:val="24"/>
          <w:szCs w:val="24"/>
        </w:rPr>
        <w:t xml:space="preserve">the washing step described in </w:t>
      </w:r>
      <w:r w:rsidRPr="00BF7E9E">
        <w:rPr>
          <w:rFonts w:ascii="Calibri" w:hAnsi="Calibri" w:cs="Calibri"/>
          <w:sz w:val="24"/>
          <w:szCs w:val="24"/>
        </w:rPr>
        <w:t>step 5.3</w:t>
      </w:r>
      <w:r w:rsidR="00963AF5" w:rsidRPr="00BF7E9E">
        <w:rPr>
          <w:rFonts w:ascii="Calibri" w:hAnsi="Calibri" w:cs="Calibri"/>
          <w:sz w:val="24"/>
          <w:szCs w:val="24"/>
        </w:rPr>
        <w:t xml:space="preserve"> </w:t>
      </w:r>
    </w:p>
    <w:p w14:paraId="431400DC"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7171D308" w14:textId="3CFBB2A8"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eastAsia="Andale Sans UI" w:hAnsi="Calibri" w:cs="Calibri"/>
          <w:kern w:val="3"/>
          <w:sz w:val="24"/>
          <w:szCs w:val="24"/>
          <w:lang w:eastAsia="it-IT"/>
        </w:rPr>
        <w:t>Incubate sections with secondary biotinylated antibody solution (1</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5% </w:t>
      </w:r>
      <w:r w:rsidR="00F26512">
        <w:rPr>
          <w:rFonts w:ascii="Calibri" w:eastAsia="Andale Sans UI" w:hAnsi="Calibri" w:cs="Calibri"/>
          <w:kern w:val="3"/>
          <w:sz w:val="24"/>
          <w:szCs w:val="24"/>
          <w:lang w:eastAsia="it-IT"/>
        </w:rPr>
        <w:t>BSA</w:t>
      </w:r>
      <w:r w:rsidRPr="00BF7E9E">
        <w:rPr>
          <w:rFonts w:ascii="Calibri" w:eastAsia="Andale Sans UI" w:hAnsi="Calibri" w:cs="Calibri"/>
          <w:kern w:val="3"/>
          <w:sz w:val="24"/>
          <w:szCs w:val="24"/>
          <w:lang w:eastAsia="it-IT"/>
        </w:rPr>
        <w:t>, 2</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3% </w:t>
      </w:r>
      <w:r w:rsidR="00F26512" w:rsidRPr="00F26512">
        <w:rPr>
          <w:rFonts w:ascii="Calibri" w:eastAsia="Andale Sans UI" w:hAnsi="Calibri" w:cs="Calibri"/>
          <w:kern w:val="3"/>
          <w:sz w:val="24"/>
          <w:szCs w:val="24"/>
          <w:lang w:eastAsia="it-IT"/>
        </w:rPr>
        <w:t>normal serum</w:t>
      </w:r>
      <w:r w:rsidRPr="00BF7E9E">
        <w:rPr>
          <w:rFonts w:ascii="Calibri" w:eastAsia="Andale Sans UI" w:hAnsi="Calibri" w:cs="Calibri"/>
          <w:kern w:val="3"/>
          <w:sz w:val="24"/>
          <w:szCs w:val="24"/>
          <w:lang w:eastAsia="it-IT"/>
        </w:rPr>
        <w:t>, 1</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1.5% Triton X</w:t>
      </w:r>
      <w:r w:rsidR="005C44C6" w:rsidRPr="00BF7E9E">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100, secondary biotinylated antibody in 0.01</w:t>
      </w:r>
      <w:r w:rsidR="008653D4" w:rsidRPr="00BF7E9E">
        <w:rPr>
          <w:rFonts w:ascii="Calibri" w:eastAsia="Andale Sans UI" w:hAnsi="Calibri" w:cs="Calibri"/>
          <w:kern w:val="3"/>
          <w:sz w:val="24"/>
          <w:szCs w:val="24"/>
          <w:lang w:eastAsia="it-IT"/>
        </w:rPr>
        <w:t xml:space="preserve"> </w:t>
      </w:r>
      <w:r w:rsidRPr="00BF7E9E">
        <w:rPr>
          <w:rFonts w:ascii="Calibri" w:eastAsia="Andale Sans UI" w:hAnsi="Calibri" w:cs="Calibri"/>
          <w:kern w:val="3"/>
          <w:sz w:val="24"/>
          <w:szCs w:val="24"/>
          <w:lang w:eastAsia="it-IT"/>
        </w:rPr>
        <w:t xml:space="preserve">M PBS, pH 7.4; 2 </w:t>
      </w:r>
      <w:r w:rsidR="006E745B" w:rsidRPr="00BF7E9E">
        <w:rPr>
          <w:rFonts w:ascii="Calibri" w:eastAsia="Andale Sans UI" w:hAnsi="Calibri" w:cs="Calibri"/>
          <w:kern w:val="3"/>
          <w:sz w:val="24"/>
          <w:szCs w:val="24"/>
          <w:lang w:eastAsia="it-IT"/>
        </w:rPr>
        <w:t>h</w:t>
      </w:r>
      <w:r w:rsidRPr="00BF7E9E">
        <w:rPr>
          <w:rFonts w:ascii="Calibri" w:eastAsia="Andale Sans UI" w:hAnsi="Calibri" w:cs="Calibri"/>
          <w:kern w:val="3"/>
          <w:sz w:val="24"/>
          <w:szCs w:val="24"/>
          <w:lang w:eastAsia="it-IT"/>
        </w:rPr>
        <w:t xml:space="preserve"> at RT). </w:t>
      </w:r>
    </w:p>
    <w:p w14:paraId="433DF423" w14:textId="77777777" w:rsidR="00ED09BA" w:rsidRPr="00BF7E9E"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rPr>
      </w:pPr>
    </w:p>
    <w:p w14:paraId="3A0945D1" w14:textId="31515E17" w:rsidR="00FB4435" w:rsidRPr="00BF7E9E" w:rsidRDefault="00FB4435" w:rsidP="00ED09BA">
      <w:pPr>
        <w:pBdr>
          <w:top w:val="nil"/>
          <w:left w:val="nil"/>
          <w:bottom w:val="nil"/>
          <w:right w:val="nil"/>
          <w:between w:val="nil"/>
        </w:pBdr>
        <w:rPr>
          <w:lang w:val="en-GB"/>
        </w:rPr>
      </w:pPr>
      <w:r w:rsidRPr="00BF7E9E">
        <w:t>NOTE</w:t>
      </w:r>
      <w:r w:rsidRPr="00BF7E9E">
        <w:rPr>
          <w:b/>
          <w:bCs/>
        </w:rPr>
        <w:t>:</w:t>
      </w:r>
      <w:r w:rsidRPr="00BF7E9E">
        <w:t xml:space="preserve"> The avidin</w:t>
      </w:r>
      <w:r w:rsidR="00F26512">
        <w:t>-</w:t>
      </w:r>
      <w:r w:rsidRPr="00BF7E9E">
        <w:t xml:space="preserve">biotin peroxidase complex method is used for the cell counting on </w:t>
      </w:r>
      <w:proofErr w:type="spellStart"/>
      <w:r w:rsidRPr="00BF7E9E">
        <w:t>Neurolucida</w:t>
      </w:r>
      <w:proofErr w:type="spellEnd"/>
      <w:r w:rsidRPr="00BF7E9E">
        <w:t xml:space="preserve"> (see </w:t>
      </w:r>
      <w:r w:rsidR="00F26512">
        <w:t>section</w:t>
      </w:r>
      <w:r w:rsidR="00F26512" w:rsidRPr="00BF7E9E">
        <w:t xml:space="preserve"> </w:t>
      </w:r>
      <w:r w:rsidRPr="00BF7E9E">
        <w:t xml:space="preserve">6), since it gives a dense, long–lasting precipitate, thus allowing </w:t>
      </w:r>
      <w:r w:rsidR="00F26512">
        <w:t>for focusing</w:t>
      </w:r>
      <w:r w:rsidRPr="00BF7E9E">
        <w:t xml:space="preserve"> through the section thickness while counting. Immunofluorescence and confocal analysis can also be used to perform double/triple immunostaining to further characterize the cells (for protocols see Ref.</w:t>
      </w:r>
      <w:r w:rsidRPr="00BF7E9E">
        <w:rPr>
          <w:vertAlign w:val="superscript"/>
        </w:rPr>
        <w:t>22,25,32</w:t>
      </w:r>
      <w:r w:rsidRPr="00BF7E9E">
        <w:rPr>
          <w:lang w:val="en-GB"/>
        </w:rPr>
        <w:t>).</w:t>
      </w:r>
    </w:p>
    <w:p w14:paraId="0D355368" w14:textId="77777777" w:rsidR="00FB4435" w:rsidRPr="00BF7E9E" w:rsidRDefault="00FB4435" w:rsidP="00BF7E9E">
      <w:pPr>
        <w:pStyle w:val="ListParagraph"/>
        <w:spacing w:after="0" w:line="240" w:lineRule="auto"/>
        <w:rPr>
          <w:rFonts w:ascii="Calibri" w:hAnsi="Calibri" w:cs="Calibri"/>
          <w:sz w:val="24"/>
          <w:szCs w:val="24"/>
          <w:lang w:val="en-GB"/>
        </w:rPr>
      </w:pPr>
    </w:p>
    <w:p w14:paraId="12393E33" w14:textId="474628B5"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Prepare avidin</w:t>
      </w:r>
      <w:r w:rsidR="00F26512">
        <w:rPr>
          <w:rFonts w:ascii="Calibri" w:hAnsi="Calibri" w:cs="Calibri"/>
          <w:sz w:val="24"/>
          <w:szCs w:val="24"/>
        </w:rPr>
        <w:t>-</w:t>
      </w:r>
      <w:r w:rsidRPr="00BF7E9E">
        <w:rPr>
          <w:rFonts w:ascii="Calibri" w:hAnsi="Calibri" w:cs="Calibri"/>
          <w:sz w:val="24"/>
          <w:szCs w:val="24"/>
        </w:rPr>
        <w:t>biotin</w:t>
      </w:r>
      <w:r w:rsidR="00F26512">
        <w:rPr>
          <w:rFonts w:ascii="Calibri" w:hAnsi="Calibri" w:cs="Calibri"/>
          <w:sz w:val="24"/>
          <w:szCs w:val="24"/>
        </w:rPr>
        <w:t>-</w:t>
      </w:r>
      <w:r w:rsidRPr="00BF7E9E">
        <w:rPr>
          <w:rFonts w:ascii="Calibri" w:hAnsi="Calibri" w:cs="Calibri"/>
          <w:sz w:val="24"/>
          <w:szCs w:val="24"/>
        </w:rPr>
        <w:t>peroxidase complex using the available kit.</w:t>
      </w:r>
    </w:p>
    <w:p w14:paraId="5D445A3D" w14:textId="77777777" w:rsidR="00ED09BA" w:rsidRPr="00BF7E9E"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rPr>
      </w:pPr>
    </w:p>
    <w:p w14:paraId="60F05143" w14:textId="03337F43" w:rsidR="00AB52AA" w:rsidRPr="00BF7E9E" w:rsidRDefault="00C30E2F" w:rsidP="00ED09BA">
      <w:pPr>
        <w:pBdr>
          <w:top w:val="nil"/>
          <w:left w:val="nil"/>
          <w:bottom w:val="nil"/>
          <w:right w:val="nil"/>
          <w:between w:val="nil"/>
        </w:pBdr>
        <w:rPr>
          <w:lang w:val="en-GB"/>
        </w:rPr>
      </w:pPr>
      <w:r w:rsidRPr="00BF7E9E">
        <w:t>NOTE</w:t>
      </w:r>
      <w:r w:rsidR="00AB52AA" w:rsidRPr="00BF7E9E">
        <w:t>: Prepare avidin</w:t>
      </w:r>
      <w:r w:rsidR="00F26512">
        <w:t>-</w:t>
      </w:r>
      <w:r w:rsidR="00AB52AA" w:rsidRPr="00BF7E9E">
        <w:t>biotin peroxidase complex solution in Tris</w:t>
      </w:r>
      <w:r w:rsidR="00F26512">
        <w:t>-</w:t>
      </w:r>
      <w:r w:rsidR="00AB52AA" w:rsidRPr="00BF7E9E">
        <w:t>HCl 0.05</w:t>
      </w:r>
      <w:r w:rsidR="00F26512">
        <w:t xml:space="preserve"> </w:t>
      </w:r>
      <w:r w:rsidR="00AB52AA" w:rsidRPr="00BF7E9E">
        <w:t xml:space="preserve">M, pH 7.5 (which provides a stable pH for complex formation) at least 1 </w:t>
      </w:r>
      <w:r w:rsidR="006E745B" w:rsidRPr="00BF7E9E">
        <w:t>h</w:t>
      </w:r>
      <w:r w:rsidR="00AB52AA" w:rsidRPr="00BF7E9E">
        <w:t xml:space="preserve"> before use, to allow complex formation. </w:t>
      </w:r>
    </w:p>
    <w:p w14:paraId="6F3DD079" w14:textId="77777777" w:rsidR="00AB52AA" w:rsidRPr="00BF7E9E" w:rsidRDefault="00AB52AA" w:rsidP="00ED09BA">
      <w:pPr>
        <w:pBdr>
          <w:top w:val="nil"/>
          <w:left w:val="nil"/>
          <w:bottom w:val="nil"/>
          <w:right w:val="nil"/>
          <w:between w:val="nil"/>
        </w:pBdr>
        <w:rPr>
          <w:lang w:val="en-GB"/>
        </w:rPr>
      </w:pPr>
    </w:p>
    <w:p w14:paraId="28E512D0" w14:textId="7A37878D" w:rsidR="006E244A"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 xml:space="preserve">Wash sections twice in </w:t>
      </w:r>
      <w:r w:rsidRPr="00BF7E9E">
        <w:rPr>
          <w:rFonts w:ascii="Calibri" w:eastAsia="Andale Sans UI" w:hAnsi="Calibri" w:cs="Calibri"/>
          <w:kern w:val="3"/>
          <w:sz w:val="24"/>
          <w:szCs w:val="24"/>
          <w:lang w:eastAsia="it-IT"/>
        </w:rPr>
        <w:t>PBS 0.01 M, pH 7.4 (</w:t>
      </w:r>
      <w:r w:rsidR="00F23C9C" w:rsidRPr="00BF7E9E">
        <w:rPr>
          <w:rFonts w:ascii="Calibri" w:hAnsi="Calibri" w:cs="Calibri"/>
          <w:sz w:val="24"/>
          <w:szCs w:val="24"/>
          <w:lang w:val="en-GB"/>
        </w:rPr>
        <w:t>2</w:t>
      </w:r>
      <w:r w:rsidR="00F26512">
        <w:rPr>
          <w:rFonts w:ascii="Calibri" w:hAnsi="Calibri" w:cs="Calibri"/>
          <w:sz w:val="24"/>
          <w:szCs w:val="24"/>
          <w:lang w:val="en-GB"/>
        </w:rPr>
        <w:sym w:font="Symbol" w:char="F0B4"/>
      </w:r>
      <w:r w:rsidR="00F23C9C" w:rsidRPr="00BF7E9E">
        <w:rPr>
          <w:rFonts w:ascii="Calibri" w:hAnsi="Calibri" w:cs="Calibri"/>
          <w:sz w:val="24"/>
          <w:szCs w:val="24"/>
          <w:lang w:val="en-GB"/>
        </w:rPr>
        <w:t xml:space="preserve"> 5 min washes</w:t>
      </w:r>
      <w:r w:rsidRPr="00BF7E9E">
        <w:rPr>
          <w:rFonts w:ascii="Calibri" w:eastAsia="Andale Sans UI" w:hAnsi="Calibri" w:cs="Calibri"/>
          <w:kern w:val="3"/>
          <w:sz w:val="24"/>
          <w:szCs w:val="24"/>
          <w:lang w:eastAsia="it-IT"/>
        </w:rPr>
        <w:t>), and once in Tris</w:t>
      </w:r>
      <w:r w:rsidR="00F26512">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HCl 0.05 M,</w:t>
      </w:r>
      <w:r w:rsidR="00E95E7D" w:rsidRPr="00BF7E9E">
        <w:rPr>
          <w:rFonts w:ascii="Calibri" w:eastAsia="Andale Sans UI" w:hAnsi="Calibri" w:cs="Calibri"/>
          <w:kern w:val="3"/>
          <w:sz w:val="24"/>
          <w:szCs w:val="24"/>
          <w:lang w:eastAsia="it-IT"/>
        </w:rPr>
        <w:t xml:space="preserve"> </w:t>
      </w:r>
      <w:r w:rsidRPr="00BF7E9E">
        <w:rPr>
          <w:rFonts w:ascii="Calibri" w:eastAsia="Andale Sans UI" w:hAnsi="Calibri" w:cs="Calibri"/>
          <w:kern w:val="3"/>
          <w:sz w:val="24"/>
          <w:szCs w:val="24"/>
          <w:lang w:eastAsia="it-IT"/>
        </w:rPr>
        <w:t>pH 7.5 (5 min)</w:t>
      </w:r>
      <w:r w:rsidR="00445B71" w:rsidRPr="00BF7E9E">
        <w:rPr>
          <w:rFonts w:ascii="Calibri" w:eastAsia="Andale Sans UI" w:hAnsi="Calibri" w:cs="Calibri"/>
          <w:kern w:val="3"/>
          <w:sz w:val="24"/>
          <w:szCs w:val="24"/>
          <w:lang w:eastAsia="it-IT"/>
        </w:rPr>
        <w:t>.</w:t>
      </w:r>
    </w:p>
    <w:p w14:paraId="0D21819B" w14:textId="77777777" w:rsidR="00ED09BA" w:rsidRPr="00BF7E9E" w:rsidRDefault="00ED09BA" w:rsidP="00BF7E9E">
      <w:pPr>
        <w:pStyle w:val="ListParagraph"/>
        <w:widowControl w:val="0"/>
        <w:pBdr>
          <w:top w:val="nil"/>
          <w:left w:val="nil"/>
          <w:bottom w:val="nil"/>
          <w:right w:val="nil"/>
          <w:between w:val="nil"/>
        </w:pBdr>
        <w:spacing w:after="0" w:line="240" w:lineRule="auto"/>
        <w:ind w:left="510"/>
        <w:jc w:val="both"/>
        <w:rPr>
          <w:rFonts w:ascii="Calibri" w:hAnsi="Calibri" w:cs="Calibri"/>
          <w:sz w:val="24"/>
          <w:szCs w:val="24"/>
        </w:rPr>
      </w:pPr>
    </w:p>
    <w:p w14:paraId="61671C24" w14:textId="7E58D574" w:rsidR="00C91747" w:rsidRPr="00BF7E9E" w:rsidRDefault="006E244A" w:rsidP="00ED09BA">
      <w:pPr>
        <w:pBdr>
          <w:top w:val="nil"/>
          <w:left w:val="nil"/>
          <w:bottom w:val="nil"/>
          <w:right w:val="nil"/>
          <w:between w:val="nil"/>
        </w:pBdr>
      </w:pPr>
      <w:r w:rsidRPr="00BF7E9E">
        <w:rPr>
          <w:rFonts w:eastAsia="Andale Sans UI"/>
          <w:kern w:val="3"/>
          <w:lang w:eastAsia="it-IT"/>
        </w:rPr>
        <w:t xml:space="preserve">NOTE: </w:t>
      </w:r>
      <w:r w:rsidR="00445B71" w:rsidRPr="00BF7E9E">
        <w:rPr>
          <w:rFonts w:eastAsia="Andale Sans UI"/>
          <w:kern w:val="3"/>
          <w:lang w:eastAsia="it-IT"/>
        </w:rPr>
        <w:t>Since the avidin</w:t>
      </w:r>
      <w:r w:rsidR="00F26512">
        <w:rPr>
          <w:rFonts w:eastAsia="Andale Sans UI"/>
          <w:kern w:val="3"/>
          <w:lang w:eastAsia="it-IT"/>
        </w:rPr>
        <w:t>-</w:t>
      </w:r>
      <w:r w:rsidR="00445B71" w:rsidRPr="00BF7E9E">
        <w:rPr>
          <w:rFonts w:eastAsia="Andale Sans UI"/>
          <w:kern w:val="3"/>
          <w:lang w:eastAsia="it-IT"/>
        </w:rPr>
        <w:t>biotin</w:t>
      </w:r>
      <w:r w:rsidR="00F26512">
        <w:rPr>
          <w:rFonts w:eastAsia="Andale Sans UI"/>
          <w:kern w:val="3"/>
          <w:lang w:eastAsia="it-IT"/>
        </w:rPr>
        <w:t>-</w:t>
      </w:r>
      <w:r w:rsidR="00445B71" w:rsidRPr="00BF7E9E">
        <w:rPr>
          <w:rFonts w:eastAsia="Andale Sans UI"/>
          <w:kern w:val="3"/>
          <w:lang w:eastAsia="it-IT"/>
        </w:rPr>
        <w:t xml:space="preserve">peroxidase complex is </w:t>
      </w:r>
      <w:r w:rsidR="00C82806" w:rsidRPr="00BF7E9E">
        <w:rPr>
          <w:rFonts w:eastAsia="Andale Sans UI"/>
          <w:kern w:val="3"/>
          <w:lang w:eastAsia="it-IT"/>
        </w:rPr>
        <w:t>in</w:t>
      </w:r>
      <w:r w:rsidR="00445B71" w:rsidRPr="00BF7E9E">
        <w:rPr>
          <w:rFonts w:eastAsia="Andale Sans UI"/>
          <w:kern w:val="3"/>
          <w:lang w:eastAsia="it-IT"/>
        </w:rPr>
        <w:t xml:space="preserve"> solution with Tris</w:t>
      </w:r>
      <w:r w:rsidR="00F26512">
        <w:rPr>
          <w:rFonts w:eastAsia="Andale Sans UI"/>
          <w:kern w:val="3"/>
          <w:lang w:eastAsia="it-IT"/>
        </w:rPr>
        <w:t>-</w:t>
      </w:r>
      <w:r w:rsidR="00445B71" w:rsidRPr="00BF7E9E">
        <w:rPr>
          <w:rFonts w:eastAsia="Andale Sans UI"/>
          <w:kern w:val="3"/>
          <w:lang w:eastAsia="it-IT"/>
        </w:rPr>
        <w:t>HCl</w:t>
      </w:r>
      <w:r w:rsidR="00F35021" w:rsidRPr="00BF7E9E">
        <w:rPr>
          <w:rFonts w:eastAsia="Andale Sans UI"/>
          <w:kern w:val="3"/>
          <w:lang w:eastAsia="it-IT"/>
        </w:rPr>
        <w:t xml:space="preserve"> 0.05M</w:t>
      </w:r>
      <w:r w:rsidR="00C72258" w:rsidRPr="00BF7E9E">
        <w:rPr>
          <w:rFonts w:eastAsia="Andale Sans UI"/>
          <w:kern w:val="3"/>
          <w:lang w:eastAsia="it-IT"/>
        </w:rPr>
        <w:t xml:space="preserve">, </w:t>
      </w:r>
      <w:r w:rsidR="00445B71" w:rsidRPr="00BF7E9E">
        <w:rPr>
          <w:rFonts w:eastAsia="Andale Sans UI"/>
          <w:kern w:val="3"/>
          <w:lang w:eastAsia="it-IT"/>
        </w:rPr>
        <w:t>rinsing with Tris</w:t>
      </w:r>
      <w:r w:rsidR="00F26512">
        <w:rPr>
          <w:rFonts w:eastAsia="Andale Sans UI"/>
          <w:kern w:val="3"/>
          <w:lang w:eastAsia="it-IT"/>
        </w:rPr>
        <w:t>-</w:t>
      </w:r>
      <w:r w:rsidR="00445B71" w:rsidRPr="00BF7E9E">
        <w:rPr>
          <w:rFonts w:eastAsia="Andale Sans UI"/>
          <w:kern w:val="3"/>
          <w:lang w:eastAsia="it-IT"/>
        </w:rPr>
        <w:t>HCl</w:t>
      </w:r>
      <w:r w:rsidR="00F35021" w:rsidRPr="00BF7E9E">
        <w:rPr>
          <w:rFonts w:eastAsia="Andale Sans UI"/>
          <w:kern w:val="3"/>
          <w:lang w:eastAsia="it-IT"/>
        </w:rPr>
        <w:t xml:space="preserve"> 0.05</w:t>
      </w:r>
      <w:r w:rsidR="00F26512">
        <w:rPr>
          <w:rFonts w:eastAsia="Andale Sans UI"/>
          <w:kern w:val="3"/>
          <w:lang w:eastAsia="it-IT"/>
        </w:rPr>
        <w:t xml:space="preserve"> </w:t>
      </w:r>
      <w:r w:rsidR="00F35021" w:rsidRPr="00BF7E9E">
        <w:rPr>
          <w:rFonts w:eastAsia="Andale Sans UI"/>
          <w:kern w:val="3"/>
          <w:lang w:eastAsia="it-IT"/>
        </w:rPr>
        <w:t>M</w:t>
      </w:r>
      <w:r w:rsidR="00445B71" w:rsidRPr="00BF7E9E">
        <w:rPr>
          <w:rFonts w:eastAsia="Andale Sans UI"/>
          <w:kern w:val="3"/>
          <w:lang w:eastAsia="it-IT"/>
        </w:rPr>
        <w:t xml:space="preserve"> allows habituation of the tissue</w:t>
      </w:r>
      <w:r w:rsidR="006202BE" w:rsidRPr="00BF7E9E">
        <w:rPr>
          <w:rFonts w:eastAsia="Andale Sans UI"/>
          <w:kern w:val="3"/>
          <w:lang w:eastAsia="it-IT"/>
        </w:rPr>
        <w:t xml:space="preserve"> </w:t>
      </w:r>
      <w:r w:rsidR="00674DD2" w:rsidRPr="00BF7E9E">
        <w:rPr>
          <w:rFonts w:eastAsia="Andale Sans UI"/>
          <w:kern w:val="3"/>
          <w:lang w:eastAsia="it-IT"/>
        </w:rPr>
        <w:t xml:space="preserve">to the solution. </w:t>
      </w:r>
    </w:p>
    <w:p w14:paraId="45578B9B" w14:textId="77777777" w:rsidR="00C82806" w:rsidRPr="00BF7E9E" w:rsidRDefault="00C82806" w:rsidP="00ED09BA">
      <w:pPr>
        <w:pBdr>
          <w:top w:val="nil"/>
          <w:left w:val="nil"/>
          <w:bottom w:val="nil"/>
          <w:right w:val="nil"/>
          <w:between w:val="nil"/>
        </w:pBdr>
        <w:rPr>
          <w:rFonts w:eastAsia="Andale Sans UI"/>
          <w:kern w:val="3"/>
          <w:lang w:eastAsia="it-IT"/>
        </w:rPr>
      </w:pPr>
    </w:p>
    <w:p w14:paraId="28F24E01" w14:textId="2848DFD4"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eastAsia="Andale Sans UI" w:hAnsi="Calibri" w:cs="Calibri"/>
          <w:kern w:val="3"/>
          <w:sz w:val="24"/>
          <w:szCs w:val="24"/>
          <w:lang w:eastAsia="it-IT"/>
        </w:rPr>
      </w:pPr>
      <w:r w:rsidRPr="00BF7E9E">
        <w:rPr>
          <w:rFonts w:ascii="Calibri" w:eastAsia="Andale Sans UI" w:hAnsi="Calibri" w:cs="Calibri"/>
          <w:kern w:val="3"/>
          <w:sz w:val="24"/>
          <w:szCs w:val="24"/>
          <w:lang w:eastAsia="it-IT"/>
        </w:rPr>
        <w:t>Incubate sections in avidin</w:t>
      </w:r>
      <w:r w:rsidR="00F26512">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biotin</w:t>
      </w:r>
      <w:r w:rsidR="00F26512">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peroxidase complex (1 </w:t>
      </w:r>
      <w:r w:rsidR="006E745B" w:rsidRPr="00BF7E9E">
        <w:rPr>
          <w:rFonts w:ascii="Calibri" w:eastAsia="Andale Sans UI" w:hAnsi="Calibri" w:cs="Calibri"/>
          <w:kern w:val="3"/>
          <w:sz w:val="24"/>
          <w:szCs w:val="24"/>
          <w:lang w:eastAsia="it-IT"/>
        </w:rPr>
        <w:t>h</w:t>
      </w:r>
      <w:r w:rsidRPr="00BF7E9E">
        <w:rPr>
          <w:rFonts w:ascii="Calibri" w:eastAsia="Andale Sans UI" w:hAnsi="Calibri" w:cs="Calibri"/>
          <w:kern w:val="3"/>
          <w:sz w:val="24"/>
          <w:szCs w:val="24"/>
          <w:lang w:eastAsia="it-IT"/>
        </w:rPr>
        <w:t xml:space="preserve"> at RT).</w:t>
      </w:r>
    </w:p>
    <w:p w14:paraId="56048B2D" w14:textId="77777777" w:rsidR="00AB52AA" w:rsidRPr="00BF7E9E" w:rsidRDefault="00AB52AA" w:rsidP="00ED09BA">
      <w:pPr>
        <w:pBdr>
          <w:top w:val="nil"/>
          <w:left w:val="nil"/>
          <w:bottom w:val="nil"/>
          <w:right w:val="nil"/>
          <w:between w:val="nil"/>
        </w:pBdr>
      </w:pPr>
    </w:p>
    <w:p w14:paraId="1486C9E6" w14:textId="56FE48BC"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Wash sections in Tris</w:t>
      </w:r>
      <w:r w:rsidR="00F26512">
        <w:rPr>
          <w:rFonts w:ascii="Calibri" w:hAnsi="Calibri" w:cs="Calibri"/>
          <w:sz w:val="24"/>
          <w:szCs w:val="24"/>
        </w:rPr>
        <w:t>-</w:t>
      </w:r>
      <w:r w:rsidRPr="00BF7E9E">
        <w:rPr>
          <w:rFonts w:ascii="Calibri" w:hAnsi="Calibri" w:cs="Calibri"/>
          <w:sz w:val="24"/>
          <w:szCs w:val="24"/>
        </w:rPr>
        <w:t>HCl</w:t>
      </w:r>
      <w:r w:rsidRPr="00BF7E9E">
        <w:rPr>
          <w:rFonts w:ascii="Calibri" w:eastAsia="Andale Sans UI" w:hAnsi="Calibri" w:cs="Calibri"/>
          <w:kern w:val="3"/>
          <w:sz w:val="24"/>
          <w:szCs w:val="24"/>
          <w:lang w:eastAsia="it-IT"/>
        </w:rPr>
        <w:t xml:space="preserve"> 0.05 M, pH 7.5 (</w:t>
      </w:r>
      <w:r w:rsidR="001716C5" w:rsidRPr="00BF7E9E">
        <w:rPr>
          <w:rFonts w:ascii="Calibri" w:hAnsi="Calibri" w:cs="Calibri"/>
          <w:sz w:val="24"/>
          <w:szCs w:val="24"/>
          <w:lang w:val="en-GB"/>
        </w:rPr>
        <w:t>3</w:t>
      </w:r>
      <w:r w:rsidR="00F26512">
        <w:rPr>
          <w:rFonts w:ascii="Calibri" w:hAnsi="Calibri" w:cs="Calibri"/>
          <w:sz w:val="24"/>
          <w:szCs w:val="24"/>
          <w:lang w:val="en-GB"/>
        </w:rPr>
        <w:sym w:font="Symbol" w:char="F0B4"/>
      </w:r>
      <w:r w:rsidR="00F26512" w:rsidRPr="00115D4F">
        <w:rPr>
          <w:rFonts w:ascii="Calibri" w:hAnsi="Calibri" w:cs="Calibri"/>
          <w:sz w:val="24"/>
          <w:szCs w:val="24"/>
          <w:lang w:val="en-GB"/>
        </w:rPr>
        <w:t xml:space="preserve"> </w:t>
      </w:r>
      <w:r w:rsidR="001716C5" w:rsidRPr="00BF7E9E">
        <w:rPr>
          <w:rFonts w:ascii="Calibri" w:hAnsi="Calibri" w:cs="Calibri"/>
          <w:sz w:val="24"/>
          <w:szCs w:val="24"/>
          <w:lang w:val="en-GB"/>
        </w:rPr>
        <w:t xml:space="preserve"> 5 min washes</w:t>
      </w:r>
      <w:r w:rsidRPr="00BF7E9E">
        <w:rPr>
          <w:rFonts w:ascii="Calibri" w:eastAsia="Andale Sans UI" w:hAnsi="Calibri" w:cs="Calibri"/>
          <w:kern w:val="3"/>
          <w:sz w:val="24"/>
          <w:szCs w:val="24"/>
          <w:lang w:eastAsia="it-IT"/>
        </w:rPr>
        <w:t>).</w:t>
      </w:r>
    </w:p>
    <w:p w14:paraId="11FC3BB9"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7BFD63A9" w14:textId="74393CD2" w:rsidR="003A24CE"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Under a fume hood, incubate sections in 3,3'</w:t>
      </w:r>
      <w:r w:rsidR="00F26512">
        <w:rPr>
          <w:rFonts w:ascii="Calibri" w:hAnsi="Calibri" w:cs="Calibri"/>
          <w:sz w:val="24"/>
          <w:szCs w:val="24"/>
        </w:rPr>
        <w:t>-</w:t>
      </w:r>
      <w:r w:rsidRPr="00BF7E9E">
        <w:rPr>
          <w:rFonts w:ascii="Calibri" w:hAnsi="Calibri" w:cs="Calibri"/>
          <w:sz w:val="24"/>
          <w:szCs w:val="24"/>
        </w:rPr>
        <w:t>diaminobenzidine (DAB) staining solution (H</w:t>
      </w:r>
      <w:r w:rsidRPr="00BF7E9E">
        <w:rPr>
          <w:rFonts w:ascii="Calibri" w:hAnsi="Calibri" w:cs="Calibri"/>
          <w:sz w:val="24"/>
          <w:szCs w:val="24"/>
          <w:vertAlign w:val="subscript"/>
        </w:rPr>
        <w:t>2</w:t>
      </w:r>
      <w:r w:rsidRPr="00BF7E9E">
        <w:rPr>
          <w:rFonts w:ascii="Calibri" w:hAnsi="Calibri" w:cs="Calibri"/>
          <w:sz w:val="24"/>
          <w:szCs w:val="24"/>
        </w:rPr>
        <w:t>O</w:t>
      </w:r>
      <w:r w:rsidRPr="00BF7E9E">
        <w:rPr>
          <w:rFonts w:ascii="Calibri" w:hAnsi="Calibri" w:cs="Calibri"/>
          <w:sz w:val="24"/>
          <w:szCs w:val="24"/>
          <w:vertAlign w:val="subscript"/>
        </w:rPr>
        <w:t>2</w:t>
      </w:r>
      <w:r w:rsidRPr="00BF7E9E">
        <w:rPr>
          <w:rFonts w:ascii="Calibri" w:hAnsi="Calibri" w:cs="Calibri"/>
          <w:sz w:val="24"/>
          <w:szCs w:val="24"/>
        </w:rPr>
        <w:t>, DAB in Tris</w:t>
      </w:r>
      <w:r w:rsidR="005C44C6" w:rsidRPr="00BF7E9E">
        <w:rPr>
          <w:rFonts w:ascii="Calibri" w:hAnsi="Calibri" w:cs="Calibri"/>
          <w:sz w:val="24"/>
          <w:szCs w:val="24"/>
        </w:rPr>
        <w:t>–</w:t>
      </w:r>
      <w:r w:rsidRPr="00BF7E9E">
        <w:rPr>
          <w:rFonts w:ascii="Calibri" w:hAnsi="Calibri" w:cs="Calibri"/>
          <w:sz w:val="24"/>
          <w:szCs w:val="24"/>
        </w:rPr>
        <w:t xml:space="preserve">HCl 0.05 M, pH 7.5) until the optimal staining is obtained. </w:t>
      </w:r>
      <w:r w:rsidR="00E03CAE" w:rsidRPr="00BF7E9E">
        <w:rPr>
          <w:rFonts w:ascii="Calibri" w:hAnsi="Calibri" w:cs="Calibri"/>
          <w:sz w:val="24"/>
          <w:szCs w:val="24"/>
        </w:rPr>
        <w:t>During this step, the section</w:t>
      </w:r>
      <w:r w:rsidR="00A23745" w:rsidRPr="00BF7E9E">
        <w:rPr>
          <w:rFonts w:ascii="Calibri" w:hAnsi="Calibri" w:cs="Calibri"/>
          <w:sz w:val="24"/>
          <w:szCs w:val="24"/>
        </w:rPr>
        <w:t>s</w:t>
      </w:r>
      <w:r w:rsidR="008F338B" w:rsidRPr="00BF7E9E">
        <w:rPr>
          <w:rFonts w:ascii="Calibri" w:hAnsi="Calibri" w:cs="Calibri"/>
          <w:sz w:val="24"/>
          <w:szCs w:val="24"/>
        </w:rPr>
        <w:t xml:space="preserve"> shift from a trans</w:t>
      </w:r>
      <w:r w:rsidR="00382944" w:rsidRPr="00BF7E9E">
        <w:rPr>
          <w:rFonts w:ascii="Calibri" w:hAnsi="Calibri" w:cs="Calibri"/>
          <w:sz w:val="24"/>
          <w:szCs w:val="24"/>
        </w:rPr>
        <w:t xml:space="preserve">parent to a </w:t>
      </w:r>
      <w:r w:rsidR="008F338B" w:rsidRPr="00BF7E9E">
        <w:rPr>
          <w:rFonts w:ascii="Calibri" w:hAnsi="Calibri" w:cs="Calibri"/>
          <w:sz w:val="24"/>
          <w:szCs w:val="24"/>
        </w:rPr>
        <w:t>brown/burgundy red color</w:t>
      </w:r>
      <w:r w:rsidR="00382944" w:rsidRPr="00BF7E9E">
        <w:rPr>
          <w:rFonts w:ascii="Calibri" w:hAnsi="Calibri" w:cs="Calibri"/>
          <w:sz w:val="24"/>
          <w:szCs w:val="24"/>
        </w:rPr>
        <w:t>.</w:t>
      </w:r>
      <w:r w:rsidR="006418EE" w:rsidRPr="00BF7E9E">
        <w:rPr>
          <w:rFonts w:ascii="Calibri" w:hAnsi="Calibri" w:cs="Calibri"/>
          <w:sz w:val="24"/>
          <w:szCs w:val="24"/>
        </w:rPr>
        <w:t xml:space="preserve"> </w:t>
      </w:r>
    </w:p>
    <w:p w14:paraId="12780A24" w14:textId="77777777" w:rsidR="00007704" w:rsidRPr="00BF7E9E" w:rsidRDefault="00007704" w:rsidP="00ED09BA">
      <w:pPr>
        <w:pBdr>
          <w:top w:val="nil"/>
          <w:left w:val="nil"/>
          <w:bottom w:val="nil"/>
          <w:right w:val="nil"/>
          <w:between w:val="nil"/>
        </w:pBdr>
      </w:pPr>
    </w:p>
    <w:p w14:paraId="46540CD6" w14:textId="78A2A1C4" w:rsidR="003A24CE" w:rsidRPr="00AF5B85" w:rsidRDefault="005C44C6" w:rsidP="00BF7E9E">
      <w:pPr>
        <w:pBdr>
          <w:top w:val="nil"/>
          <w:left w:val="nil"/>
          <w:bottom w:val="nil"/>
          <w:right w:val="nil"/>
          <w:between w:val="nil"/>
        </w:pBdr>
      </w:pPr>
      <w:r w:rsidRPr="00AF5B85">
        <w:t>NOTE:</w:t>
      </w:r>
      <w:r w:rsidR="003A24CE" w:rsidRPr="00AF5B85">
        <w:t xml:space="preserve"> </w:t>
      </w:r>
      <w:r w:rsidR="00C801B6" w:rsidRPr="00AF5B85">
        <w:t>The t</w:t>
      </w:r>
      <w:r w:rsidR="003A24CE" w:rsidRPr="00AF5B85">
        <w:t xml:space="preserve">ime </w:t>
      </w:r>
      <w:r w:rsidR="00C801B6" w:rsidRPr="00AF5B85">
        <w:t>to obtain the optimal</w:t>
      </w:r>
      <w:r w:rsidR="003A24CE" w:rsidRPr="00AF5B85">
        <w:t xml:space="preserve"> staining</w:t>
      </w:r>
      <w:r w:rsidR="00C801B6" w:rsidRPr="00AF5B85">
        <w:t xml:space="preserve"> </w:t>
      </w:r>
      <w:r w:rsidR="003A24CE" w:rsidRPr="00AF5B85">
        <w:t>var</w:t>
      </w:r>
      <w:r w:rsidR="00C801B6" w:rsidRPr="00AF5B85">
        <w:t>ies</w:t>
      </w:r>
      <w:r w:rsidR="003A24CE" w:rsidRPr="00AF5B85">
        <w:t xml:space="preserve"> depending on the species </w:t>
      </w:r>
      <w:r w:rsidR="00586F62" w:rsidRPr="00AF5B85">
        <w:t>analyzed (e.g.</w:t>
      </w:r>
      <w:r w:rsidR="00F26512">
        <w:t>,</w:t>
      </w:r>
      <w:r w:rsidR="00B460AC" w:rsidRPr="00AF5B85">
        <w:t xml:space="preserve"> for DCX</w:t>
      </w:r>
      <w:r w:rsidR="00F26512">
        <w:t>,</w:t>
      </w:r>
      <w:r w:rsidR="00586F62" w:rsidRPr="00AF5B85">
        <w:t xml:space="preserve"> 2</w:t>
      </w:r>
      <w:r w:rsidRPr="00AF5B85">
        <w:t>–</w:t>
      </w:r>
      <w:r w:rsidR="00586F62" w:rsidRPr="00AF5B85">
        <w:t>5 min for mouse section</w:t>
      </w:r>
      <w:r w:rsidR="00F26512">
        <w:t>s</w:t>
      </w:r>
      <w:r w:rsidR="00586F62" w:rsidRPr="00AF5B85">
        <w:t>, 20</w:t>
      </w:r>
      <w:r w:rsidRPr="00AF5B85">
        <w:t>–</w:t>
      </w:r>
      <w:r w:rsidR="00586F62" w:rsidRPr="00AF5B85">
        <w:t>30 min for horse sections). Check sections staining every 2 min to avoid overstaining.</w:t>
      </w:r>
    </w:p>
    <w:p w14:paraId="552CB219"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2EB94B64" w14:textId="27DB398D"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BF7E9E">
        <w:rPr>
          <w:rFonts w:ascii="Calibri" w:hAnsi="Calibri" w:cs="Calibri"/>
          <w:sz w:val="24"/>
          <w:szCs w:val="24"/>
        </w:rPr>
        <w:t xml:space="preserve">Wash sections in </w:t>
      </w:r>
      <w:r w:rsidRPr="00BF7E9E">
        <w:rPr>
          <w:rFonts w:ascii="Calibri" w:eastAsia="Andale Sans UI" w:hAnsi="Calibri" w:cs="Calibri"/>
          <w:kern w:val="3"/>
          <w:sz w:val="24"/>
          <w:szCs w:val="24"/>
          <w:lang w:eastAsia="it-IT"/>
        </w:rPr>
        <w:t>PBS 0.01 M, pH 7.4 (</w:t>
      </w:r>
      <w:r w:rsidR="001716C5" w:rsidRPr="00BF7E9E">
        <w:rPr>
          <w:rFonts w:ascii="Calibri" w:hAnsi="Calibri" w:cs="Calibri"/>
          <w:sz w:val="24"/>
          <w:szCs w:val="24"/>
          <w:lang w:val="en-GB"/>
        </w:rPr>
        <w:t>3</w:t>
      </w:r>
      <w:r w:rsidR="00F26512">
        <w:rPr>
          <w:rFonts w:ascii="Calibri" w:hAnsi="Calibri" w:cs="Calibri"/>
          <w:sz w:val="24"/>
          <w:szCs w:val="24"/>
          <w:lang w:val="en-GB"/>
        </w:rPr>
        <w:sym w:font="Symbol" w:char="F0B4"/>
      </w:r>
      <w:r w:rsidR="00F26512" w:rsidRPr="00115D4F">
        <w:rPr>
          <w:rFonts w:ascii="Calibri" w:hAnsi="Calibri" w:cs="Calibri"/>
          <w:sz w:val="24"/>
          <w:szCs w:val="24"/>
          <w:lang w:val="en-GB"/>
        </w:rPr>
        <w:t xml:space="preserve"> </w:t>
      </w:r>
      <w:r w:rsidR="001716C5" w:rsidRPr="00BF7E9E">
        <w:rPr>
          <w:rFonts w:ascii="Calibri" w:hAnsi="Calibri" w:cs="Calibri"/>
          <w:sz w:val="24"/>
          <w:szCs w:val="24"/>
          <w:lang w:val="en-GB"/>
        </w:rPr>
        <w:t>5 min washes</w:t>
      </w:r>
      <w:r w:rsidRPr="00BF7E9E">
        <w:rPr>
          <w:rFonts w:ascii="Calibri" w:eastAsia="Andale Sans UI" w:hAnsi="Calibri" w:cs="Calibri"/>
          <w:kern w:val="3"/>
          <w:sz w:val="24"/>
          <w:szCs w:val="24"/>
          <w:lang w:eastAsia="it-IT"/>
        </w:rPr>
        <w:t>).</w:t>
      </w:r>
    </w:p>
    <w:p w14:paraId="158DFACC"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02DB11D2" w14:textId="203BA68C" w:rsidR="00C91747" w:rsidRPr="00BF7E9E"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eastAsia="Andale Sans UI" w:hAnsi="Calibri" w:cs="Calibri"/>
          <w:kern w:val="3"/>
          <w:sz w:val="24"/>
          <w:szCs w:val="24"/>
          <w:lang w:eastAsia="it-IT"/>
        </w:rPr>
      </w:pPr>
      <w:r w:rsidRPr="00BF7E9E">
        <w:rPr>
          <w:rFonts w:ascii="Calibri" w:hAnsi="Calibri" w:cs="Calibri"/>
          <w:sz w:val="24"/>
          <w:szCs w:val="24"/>
        </w:rPr>
        <w:t>Mo</w:t>
      </w:r>
      <w:r w:rsidR="00BC68D4" w:rsidRPr="00BF7E9E">
        <w:rPr>
          <w:rFonts w:ascii="Calibri" w:hAnsi="Calibri" w:cs="Calibri"/>
          <w:sz w:val="24"/>
          <w:szCs w:val="24"/>
        </w:rPr>
        <w:t>u</w:t>
      </w:r>
      <w:r w:rsidRPr="00BF7E9E">
        <w:rPr>
          <w:rFonts w:ascii="Calibri" w:hAnsi="Calibri" w:cs="Calibri"/>
          <w:sz w:val="24"/>
          <w:szCs w:val="24"/>
        </w:rPr>
        <w:t xml:space="preserve">nt sections on </w:t>
      </w:r>
      <w:r w:rsidR="00F26512">
        <w:rPr>
          <w:rFonts w:ascii="Calibri" w:hAnsi="Calibri" w:cs="Calibri"/>
          <w:sz w:val="24"/>
          <w:szCs w:val="24"/>
        </w:rPr>
        <w:t xml:space="preserve">a </w:t>
      </w:r>
      <w:r w:rsidRPr="00BF7E9E">
        <w:rPr>
          <w:rFonts w:ascii="Calibri" w:hAnsi="Calibri" w:cs="Calibri"/>
          <w:sz w:val="24"/>
          <w:szCs w:val="24"/>
        </w:rPr>
        <w:t>slide, once dry</w:t>
      </w:r>
      <w:r w:rsidR="00F26512">
        <w:rPr>
          <w:rFonts w:ascii="Calibri" w:hAnsi="Calibri" w:cs="Calibri"/>
          <w:sz w:val="24"/>
          <w:szCs w:val="24"/>
        </w:rPr>
        <w:t>,</w:t>
      </w:r>
      <w:r w:rsidRPr="00BF7E9E">
        <w:rPr>
          <w:rFonts w:ascii="Calibri" w:hAnsi="Calibri" w:cs="Calibri"/>
          <w:sz w:val="24"/>
          <w:szCs w:val="24"/>
        </w:rPr>
        <w:t xml:space="preserve"> </w:t>
      </w:r>
      <w:r w:rsidR="00F26512">
        <w:rPr>
          <w:rFonts w:ascii="Calibri" w:hAnsi="Calibri" w:cs="Calibri"/>
          <w:sz w:val="24"/>
          <w:szCs w:val="24"/>
        </w:rPr>
        <w:t xml:space="preserve">cover with a </w:t>
      </w:r>
      <w:r w:rsidRPr="00BF7E9E">
        <w:rPr>
          <w:rFonts w:ascii="Calibri" w:hAnsi="Calibri" w:cs="Calibri"/>
          <w:sz w:val="24"/>
          <w:szCs w:val="24"/>
        </w:rPr>
        <w:t xml:space="preserve">coverslip using </w:t>
      </w:r>
      <w:r w:rsidRPr="00BF7E9E">
        <w:rPr>
          <w:rFonts w:ascii="Calibri" w:eastAsia="Andale Sans UI" w:hAnsi="Calibri" w:cs="Calibri"/>
          <w:kern w:val="3"/>
          <w:sz w:val="24"/>
          <w:szCs w:val="24"/>
          <w:lang w:eastAsia="it-IT"/>
        </w:rPr>
        <w:t>mounting medium</w:t>
      </w:r>
      <w:r w:rsidR="00F26512">
        <w:rPr>
          <w:rFonts w:ascii="Calibri" w:eastAsia="Andale Sans UI" w:hAnsi="Calibri" w:cs="Calibri"/>
          <w:kern w:val="3"/>
          <w:sz w:val="24"/>
          <w:szCs w:val="24"/>
          <w:lang w:eastAsia="it-IT"/>
        </w:rPr>
        <w:t>,</w:t>
      </w:r>
      <w:r w:rsidRPr="00BF7E9E">
        <w:rPr>
          <w:rFonts w:ascii="Calibri" w:eastAsia="Andale Sans UI" w:hAnsi="Calibri" w:cs="Calibri"/>
          <w:kern w:val="3"/>
          <w:sz w:val="24"/>
          <w:szCs w:val="24"/>
          <w:lang w:eastAsia="it-IT"/>
        </w:rPr>
        <w:t xml:space="preserve"> and let </w:t>
      </w:r>
      <w:r w:rsidR="00F26512">
        <w:rPr>
          <w:rFonts w:ascii="Calibri" w:eastAsia="Andale Sans UI" w:hAnsi="Calibri" w:cs="Calibri"/>
          <w:kern w:val="3"/>
          <w:sz w:val="24"/>
          <w:szCs w:val="24"/>
          <w:lang w:eastAsia="it-IT"/>
        </w:rPr>
        <w:t xml:space="preserve">the </w:t>
      </w:r>
      <w:r w:rsidRPr="00BF7E9E">
        <w:rPr>
          <w:rFonts w:ascii="Calibri" w:eastAsia="Andale Sans UI" w:hAnsi="Calibri" w:cs="Calibri"/>
          <w:kern w:val="3"/>
          <w:sz w:val="24"/>
          <w:szCs w:val="24"/>
          <w:lang w:eastAsia="it-IT"/>
        </w:rPr>
        <w:t xml:space="preserve">slides dry for </w:t>
      </w:r>
      <w:r w:rsidR="00F26512">
        <w:rPr>
          <w:rFonts w:ascii="Calibri" w:eastAsia="Andale Sans UI" w:hAnsi="Calibri" w:cs="Calibri"/>
          <w:kern w:val="3"/>
          <w:sz w:val="24"/>
          <w:szCs w:val="24"/>
          <w:lang w:eastAsia="it-IT"/>
        </w:rPr>
        <w:t xml:space="preserve">a </w:t>
      </w:r>
      <w:r w:rsidRPr="00BF7E9E">
        <w:rPr>
          <w:rFonts w:ascii="Calibri" w:eastAsia="Andale Sans UI" w:hAnsi="Calibri" w:cs="Calibri"/>
          <w:kern w:val="3"/>
          <w:sz w:val="24"/>
          <w:szCs w:val="24"/>
          <w:lang w:eastAsia="it-IT"/>
        </w:rPr>
        <w:t>few days.</w:t>
      </w:r>
    </w:p>
    <w:p w14:paraId="29475120"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0414E4B3" w14:textId="2B7117E9" w:rsidR="007F7D13" w:rsidRPr="00942665" w:rsidRDefault="007F7D13" w:rsidP="00BF7E9E">
      <w:r w:rsidRPr="00942665">
        <w:t>[</w:t>
      </w:r>
      <w:r w:rsidR="00F26512">
        <w:t>P</w:t>
      </w:r>
      <w:r w:rsidR="00F26512" w:rsidRPr="00942665">
        <w:t xml:space="preserve">lace </w:t>
      </w:r>
      <w:r w:rsidRPr="00942665">
        <w:rPr>
          <w:b/>
          <w:bCs/>
        </w:rPr>
        <w:t>Figure 3</w:t>
      </w:r>
      <w:r w:rsidRPr="00942665">
        <w:t xml:space="preserve"> here]</w:t>
      </w:r>
    </w:p>
    <w:p w14:paraId="6EA1D61E" w14:textId="77777777" w:rsidR="007F7D13" w:rsidRPr="00BF7E9E" w:rsidRDefault="007F7D13" w:rsidP="00BF7E9E">
      <w:pPr>
        <w:pStyle w:val="ListParagraph"/>
        <w:pBdr>
          <w:top w:val="nil"/>
          <w:left w:val="nil"/>
          <w:bottom w:val="nil"/>
          <w:right w:val="nil"/>
          <w:between w:val="nil"/>
        </w:pBdr>
        <w:spacing w:after="0" w:line="240" w:lineRule="auto"/>
        <w:ind w:left="0"/>
        <w:rPr>
          <w:rFonts w:ascii="Calibri" w:hAnsi="Calibri" w:cs="Calibri"/>
          <w:sz w:val="24"/>
          <w:szCs w:val="24"/>
        </w:rPr>
      </w:pPr>
      <w:bookmarkStart w:id="78" w:name="_Hlk215864377"/>
    </w:p>
    <w:p w14:paraId="2FFFF612" w14:textId="53386229" w:rsidR="00C91747" w:rsidRPr="00B317BD"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sz w:val="24"/>
          <w:szCs w:val="24"/>
          <w:highlight w:val="yellow"/>
          <w:lang w:val="en-GB"/>
          <w:rPrChange w:id="79" w:author="Swati Madhu" w:date="2025-12-05T21:58:00Z" w16du:dateUtc="2025-12-05T16:28:00Z">
            <w:rPr>
              <w:rFonts w:ascii="Calibri" w:hAnsi="Calibri" w:cs="Calibri"/>
              <w:b/>
              <w:bCs/>
              <w:sz w:val="24"/>
              <w:szCs w:val="24"/>
              <w:lang w:val="en-GB"/>
            </w:rPr>
          </w:rPrChange>
        </w:rPr>
      </w:pPr>
      <w:r w:rsidRPr="00B317BD">
        <w:rPr>
          <w:rFonts w:ascii="Calibri" w:hAnsi="Calibri" w:cs="Calibri"/>
          <w:b/>
          <w:bCs/>
          <w:sz w:val="24"/>
          <w:szCs w:val="24"/>
          <w:highlight w:val="yellow"/>
          <w:lang w:val="en-GB"/>
          <w:rPrChange w:id="80" w:author="Swati Madhu" w:date="2025-12-05T21:58:00Z" w16du:dateUtc="2025-12-05T16:28:00Z">
            <w:rPr>
              <w:rFonts w:ascii="Calibri" w:hAnsi="Calibri" w:cs="Calibri"/>
              <w:b/>
              <w:bCs/>
              <w:sz w:val="24"/>
              <w:szCs w:val="24"/>
              <w:lang w:val="en-GB"/>
            </w:rPr>
          </w:rPrChange>
        </w:rPr>
        <w:t xml:space="preserve">Cell counting </w:t>
      </w:r>
      <w:r w:rsidR="00790B98" w:rsidRPr="00B317BD">
        <w:rPr>
          <w:rFonts w:ascii="Calibri" w:hAnsi="Calibri" w:cs="Calibri"/>
          <w:b/>
          <w:bCs/>
          <w:sz w:val="24"/>
          <w:szCs w:val="24"/>
          <w:highlight w:val="yellow"/>
          <w:lang w:val="en-GB"/>
          <w:rPrChange w:id="81" w:author="Swati Madhu" w:date="2025-12-05T21:58:00Z" w16du:dateUtc="2025-12-05T16:28:00Z">
            <w:rPr>
              <w:rFonts w:ascii="Calibri" w:hAnsi="Calibri" w:cs="Calibri"/>
              <w:b/>
              <w:bCs/>
              <w:sz w:val="24"/>
              <w:szCs w:val="24"/>
              <w:lang w:val="en-GB"/>
            </w:rPr>
          </w:rPrChange>
        </w:rPr>
        <w:t xml:space="preserve">   </w:t>
      </w:r>
    </w:p>
    <w:p w14:paraId="098FD8EC" w14:textId="77777777" w:rsidR="00C91747" w:rsidRPr="00B317BD" w:rsidRDefault="00C91747" w:rsidP="00BF7E9E">
      <w:pPr>
        <w:pBdr>
          <w:top w:val="nil"/>
          <w:left w:val="nil"/>
          <w:bottom w:val="nil"/>
          <w:right w:val="nil"/>
          <w:between w:val="nil"/>
        </w:pBdr>
        <w:rPr>
          <w:highlight w:val="yellow"/>
          <w:lang w:val="en-GB"/>
          <w:rPrChange w:id="82" w:author="Swati Madhu" w:date="2025-12-05T21:58:00Z" w16du:dateUtc="2025-12-05T16:28:00Z">
            <w:rPr>
              <w:lang w:val="en-GB"/>
            </w:rPr>
          </w:rPrChange>
        </w:rPr>
      </w:pPr>
    </w:p>
    <w:p w14:paraId="015FC609" w14:textId="5A0E82B3" w:rsidR="00D421E3" w:rsidRPr="00B317BD"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83" w:author="Swati Madhu" w:date="2025-12-05T21:58:00Z" w16du:dateUtc="2025-12-05T16:28:00Z">
            <w:rPr>
              <w:rFonts w:ascii="Calibri" w:hAnsi="Calibri" w:cs="Calibri"/>
              <w:sz w:val="24"/>
              <w:szCs w:val="24"/>
            </w:rPr>
          </w:rPrChange>
        </w:rPr>
      </w:pPr>
      <w:r w:rsidRPr="00B317BD">
        <w:rPr>
          <w:rFonts w:ascii="Calibri" w:hAnsi="Calibri" w:cs="Calibri"/>
          <w:sz w:val="24"/>
          <w:szCs w:val="24"/>
          <w:highlight w:val="yellow"/>
          <w:rPrChange w:id="84" w:author="Swati Madhu" w:date="2025-12-05T21:58:00Z" w16du:dateUtc="2025-12-05T16:28:00Z">
            <w:rPr>
              <w:rFonts w:ascii="Calibri" w:hAnsi="Calibri" w:cs="Calibri"/>
              <w:sz w:val="24"/>
              <w:szCs w:val="24"/>
            </w:rPr>
          </w:rPrChange>
        </w:rPr>
        <w:t xml:space="preserve">Open </w:t>
      </w:r>
      <w:proofErr w:type="spellStart"/>
      <w:r w:rsidRPr="00B317BD">
        <w:rPr>
          <w:rFonts w:ascii="Calibri" w:hAnsi="Calibri" w:cs="Calibri"/>
          <w:sz w:val="24"/>
          <w:szCs w:val="24"/>
          <w:highlight w:val="yellow"/>
          <w:rPrChange w:id="85" w:author="Swati Madhu" w:date="2025-12-05T21:58:00Z" w16du:dateUtc="2025-12-05T16:28:00Z">
            <w:rPr>
              <w:rFonts w:ascii="Calibri" w:hAnsi="Calibri" w:cs="Calibri"/>
              <w:sz w:val="24"/>
              <w:szCs w:val="24"/>
            </w:rPr>
          </w:rPrChange>
        </w:rPr>
        <w:t>Neurolucida</w:t>
      </w:r>
      <w:proofErr w:type="spellEnd"/>
      <w:r w:rsidRPr="00B317BD">
        <w:rPr>
          <w:rFonts w:ascii="Calibri" w:hAnsi="Calibri" w:cs="Calibri"/>
          <w:sz w:val="24"/>
          <w:szCs w:val="24"/>
          <w:highlight w:val="yellow"/>
          <w:rPrChange w:id="86" w:author="Swati Madhu" w:date="2025-12-05T21:58:00Z" w16du:dateUtc="2025-12-05T16:28:00Z">
            <w:rPr>
              <w:rFonts w:ascii="Calibri" w:hAnsi="Calibri" w:cs="Calibri"/>
              <w:sz w:val="24"/>
              <w:szCs w:val="24"/>
            </w:rPr>
          </w:rPrChange>
        </w:rPr>
        <w:t xml:space="preserve"> </w:t>
      </w:r>
      <w:r w:rsidR="00F26512" w:rsidRPr="00B317BD">
        <w:rPr>
          <w:rFonts w:ascii="Calibri" w:hAnsi="Calibri" w:cs="Calibri"/>
          <w:sz w:val="24"/>
          <w:szCs w:val="24"/>
          <w:highlight w:val="yellow"/>
          <w:rPrChange w:id="87" w:author="Swati Madhu" w:date="2025-12-05T21:58:00Z" w16du:dateUtc="2025-12-05T16:28:00Z">
            <w:rPr>
              <w:rFonts w:ascii="Calibri" w:hAnsi="Calibri" w:cs="Calibri"/>
              <w:sz w:val="24"/>
              <w:szCs w:val="24"/>
            </w:rPr>
          </w:rPrChange>
        </w:rPr>
        <w:t>s</w:t>
      </w:r>
      <w:r w:rsidRPr="00B317BD">
        <w:rPr>
          <w:rFonts w:ascii="Calibri" w:hAnsi="Calibri" w:cs="Calibri"/>
          <w:sz w:val="24"/>
          <w:szCs w:val="24"/>
          <w:highlight w:val="yellow"/>
          <w:rPrChange w:id="88" w:author="Swati Madhu" w:date="2025-12-05T21:58:00Z" w16du:dateUtc="2025-12-05T16:28:00Z">
            <w:rPr>
              <w:rFonts w:ascii="Calibri" w:hAnsi="Calibri" w:cs="Calibri"/>
              <w:sz w:val="24"/>
              <w:szCs w:val="24"/>
            </w:rPr>
          </w:rPrChange>
        </w:rPr>
        <w:t xml:space="preserve">oftware on </w:t>
      </w:r>
      <w:r w:rsidR="00F26512" w:rsidRPr="00B317BD">
        <w:rPr>
          <w:rFonts w:ascii="Calibri" w:hAnsi="Calibri" w:cs="Calibri"/>
          <w:sz w:val="24"/>
          <w:szCs w:val="24"/>
          <w:highlight w:val="yellow"/>
          <w:rPrChange w:id="89" w:author="Swati Madhu" w:date="2025-12-05T21:58:00Z" w16du:dateUtc="2025-12-05T16:28:00Z">
            <w:rPr>
              <w:rFonts w:ascii="Calibri" w:hAnsi="Calibri" w:cs="Calibri"/>
              <w:sz w:val="24"/>
              <w:szCs w:val="24"/>
            </w:rPr>
          </w:rPrChange>
        </w:rPr>
        <w:t xml:space="preserve">the </w:t>
      </w:r>
      <w:r w:rsidRPr="00B317BD">
        <w:rPr>
          <w:rFonts w:ascii="Calibri" w:hAnsi="Calibri" w:cs="Calibri"/>
          <w:sz w:val="24"/>
          <w:szCs w:val="24"/>
          <w:highlight w:val="yellow"/>
          <w:rPrChange w:id="90" w:author="Swati Madhu" w:date="2025-12-05T21:58:00Z" w16du:dateUtc="2025-12-05T16:28:00Z">
            <w:rPr>
              <w:rFonts w:ascii="Calibri" w:hAnsi="Calibri" w:cs="Calibri"/>
              <w:sz w:val="24"/>
              <w:szCs w:val="24"/>
            </w:rPr>
          </w:rPrChange>
        </w:rPr>
        <w:t>workstation and place the slide under the microscope with the selected objective for cell counting</w:t>
      </w:r>
      <w:r w:rsidR="00D421E3" w:rsidRPr="00B317BD">
        <w:rPr>
          <w:rFonts w:ascii="Calibri" w:hAnsi="Calibri" w:cs="Calibri"/>
          <w:sz w:val="24"/>
          <w:szCs w:val="24"/>
          <w:highlight w:val="yellow"/>
          <w:rPrChange w:id="91" w:author="Swati Madhu" w:date="2025-12-05T21:58:00Z" w16du:dateUtc="2025-12-05T16:28:00Z">
            <w:rPr>
              <w:rFonts w:ascii="Calibri" w:hAnsi="Calibri" w:cs="Calibri"/>
              <w:sz w:val="24"/>
              <w:szCs w:val="24"/>
            </w:rPr>
          </w:rPrChange>
        </w:rPr>
        <w:t>.</w:t>
      </w:r>
    </w:p>
    <w:p w14:paraId="2C4CAF6B" w14:textId="77777777" w:rsidR="00ED09BA" w:rsidRPr="00B317BD"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highlight w:val="yellow"/>
          <w:rPrChange w:id="92" w:author="Swati Madhu" w:date="2025-12-05T21:58:00Z" w16du:dateUtc="2025-12-05T16:28:00Z">
            <w:rPr>
              <w:rFonts w:ascii="Calibri" w:hAnsi="Calibri" w:cs="Calibri"/>
              <w:sz w:val="24"/>
              <w:szCs w:val="24"/>
            </w:rPr>
          </w:rPrChange>
        </w:rPr>
      </w:pPr>
    </w:p>
    <w:p w14:paraId="6E819B0A" w14:textId="1F9BFE3D" w:rsidR="00C91747" w:rsidRPr="00B317BD" w:rsidRDefault="00D421E3" w:rsidP="00BF7E9E">
      <w:pPr>
        <w:pBdr>
          <w:top w:val="nil"/>
          <w:left w:val="nil"/>
          <w:bottom w:val="nil"/>
          <w:right w:val="nil"/>
          <w:between w:val="nil"/>
        </w:pBdr>
        <w:rPr>
          <w:highlight w:val="yellow"/>
          <w:rPrChange w:id="93" w:author="Swati Madhu" w:date="2025-12-05T21:58:00Z" w16du:dateUtc="2025-12-05T16:28:00Z">
            <w:rPr/>
          </w:rPrChange>
        </w:rPr>
      </w:pPr>
      <w:r w:rsidRPr="00B317BD">
        <w:rPr>
          <w:highlight w:val="yellow"/>
          <w:rPrChange w:id="94" w:author="Swati Madhu" w:date="2025-12-05T21:58:00Z" w16du:dateUtc="2025-12-05T16:28:00Z">
            <w:rPr/>
          </w:rPrChange>
        </w:rPr>
        <w:t>NOTE:</w:t>
      </w:r>
      <w:r w:rsidR="00C91747" w:rsidRPr="00B317BD">
        <w:rPr>
          <w:highlight w:val="yellow"/>
          <w:rPrChange w:id="95" w:author="Swati Madhu" w:date="2025-12-05T21:58:00Z" w16du:dateUtc="2025-12-05T16:28:00Z">
            <w:rPr/>
          </w:rPrChange>
        </w:rPr>
        <w:t xml:space="preserve"> </w:t>
      </w:r>
      <w:r w:rsidRPr="00B317BD">
        <w:rPr>
          <w:highlight w:val="yellow"/>
          <w:rPrChange w:id="96" w:author="Swati Madhu" w:date="2025-12-05T21:58:00Z" w16du:dateUtc="2025-12-05T16:28:00Z">
            <w:rPr/>
          </w:rPrChange>
        </w:rPr>
        <w:t xml:space="preserve">For </w:t>
      </w:r>
      <w:r w:rsidR="001507C8" w:rsidRPr="00B317BD">
        <w:rPr>
          <w:highlight w:val="yellow"/>
          <w:rPrChange w:id="97" w:author="Swati Madhu" w:date="2025-12-05T21:58:00Z" w16du:dateUtc="2025-12-05T16:28:00Z">
            <w:rPr/>
          </w:rPrChange>
        </w:rPr>
        <w:t xml:space="preserve">DCX+ cell </w:t>
      </w:r>
      <w:proofErr w:type="spellStart"/>
      <w:r w:rsidR="001507C8" w:rsidRPr="00B317BD">
        <w:rPr>
          <w:highlight w:val="yellow"/>
          <w:rPrChange w:id="98" w:author="Swati Madhu" w:date="2025-12-05T21:58:00Z" w16du:dateUtc="2025-12-05T16:28:00Z">
            <w:rPr/>
          </w:rPrChange>
        </w:rPr>
        <w:t>countings</w:t>
      </w:r>
      <w:proofErr w:type="spellEnd"/>
      <w:r w:rsidR="001507C8" w:rsidRPr="00B317BD">
        <w:rPr>
          <w:highlight w:val="yellow"/>
          <w:rPrChange w:id="99" w:author="Swati Madhu" w:date="2025-12-05T21:58:00Z" w16du:dateUtc="2025-12-05T16:28:00Z">
            <w:rPr/>
          </w:rPrChange>
        </w:rPr>
        <w:t xml:space="preserve">, a </w:t>
      </w:r>
      <w:r w:rsidR="002D0768" w:rsidRPr="00B317BD">
        <w:rPr>
          <w:highlight w:val="yellow"/>
          <w:rPrChange w:id="100" w:author="Swati Madhu" w:date="2025-12-05T21:58:00Z" w16du:dateUtc="2025-12-05T16:28:00Z">
            <w:rPr/>
          </w:rPrChange>
        </w:rPr>
        <w:t xml:space="preserve">20x </w:t>
      </w:r>
      <w:r w:rsidR="001507C8" w:rsidRPr="00B317BD">
        <w:rPr>
          <w:highlight w:val="yellow"/>
          <w:rPrChange w:id="101" w:author="Swati Madhu" w:date="2025-12-05T21:58:00Z" w16du:dateUtc="2025-12-05T16:28:00Z">
            <w:rPr/>
          </w:rPrChange>
        </w:rPr>
        <w:t xml:space="preserve">objective </w:t>
      </w:r>
      <w:r w:rsidR="002C09CE" w:rsidRPr="00B317BD">
        <w:rPr>
          <w:highlight w:val="yellow"/>
          <w:rPrChange w:id="102" w:author="Swati Madhu" w:date="2025-12-05T21:58:00Z" w16du:dateUtc="2025-12-05T16:28:00Z">
            <w:rPr/>
          </w:rPrChange>
        </w:rPr>
        <w:t>was</w:t>
      </w:r>
      <w:r w:rsidR="001E3CB6" w:rsidRPr="00B317BD">
        <w:rPr>
          <w:highlight w:val="yellow"/>
          <w:rPrChange w:id="103" w:author="Swati Madhu" w:date="2025-12-05T21:58:00Z" w16du:dateUtc="2025-12-05T16:28:00Z">
            <w:rPr/>
          </w:rPrChange>
        </w:rPr>
        <w:t xml:space="preserve"> used</w:t>
      </w:r>
      <w:r w:rsidR="00C91747" w:rsidRPr="00B317BD">
        <w:rPr>
          <w:highlight w:val="yellow"/>
          <w:rPrChange w:id="104" w:author="Swati Madhu" w:date="2025-12-05T21:58:00Z" w16du:dateUtc="2025-12-05T16:28:00Z">
            <w:rPr/>
          </w:rPrChange>
        </w:rPr>
        <w:t>.</w:t>
      </w:r>
    </w:p>
    <w:p w14:paraId="7D25CF82" w14:textId="77777777" w:rsidR="00C91747" w:rsidRPr="00B317BD"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highlight w:val="yellow"/>
          <w:rPrChange w:id="105" w:author="Swati Madhu" w:date="2025-12-05T21:58:00Z" w16du:dateUtc="2025-12-05T16:28:00Z">
            <w:rPr>
              <w:rFonts w:ascii="Calibri" w:hAnsi="Calibri" w:cs="Calibri"/>
              <w:sz w:val="24"/>
              <w:szCs w:val="24"/>
            </w:rPr>
          </w:rPrChange>
        </w:rPr>
      </w:pPr>
    </w:p>
    <w:p w14:paraId="2E969840" w14:textId="0732CE38" w:rsidR="00C91747" w:rsidRPr="00B317BD"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106" w:author="Swati Madhu" w:date="2025-12-05T21:58:00Z" w16du:dateUtc="2025-12-05T16:28:00Z">
            <w:rPr>
              <w:rFonts w:ascii="Calibri" w:hAnsi="Calibri" w:cs="Calibri"/>
              <w:sz w:val="24"/>
              <w:szCs w:val="24"/>
            </w:rPr>
          </w:rPrChange>
        </w:rPr>
      </w:pPr>
      <w:r w:rsidRPr="00B317BD">
        <w:rPr>
          <w:rFonts w:ascii="Calibri" w:hAnsi="Calibri" w:cs="Calibri"/>
          <w:sz w:val="24"/>
          <w:szCs w:val="24"/>
          <w:highlight w:val="yellow"/>
          <w:rPrChange w:id="107" w:author="Swati Madhu" w:date="2025-12-05T21:58:00Z" w16du:dateUtc="2025-12-05T16:28:00Z">
            <w:rPr>
              <w:rFonts w:ascii="Calibri" w:hAnsi="Calibri" w:cs="Calibri"/>
              <w:sz w:val="24"/>
              <w:szCs w:val="24"/>
            </w:rPr>
          </w:rPrChange>
        </w:rPr>
        <w:t>At low magnification (e.g.</w:t>
      </w:r>
      <w:r w:rsidR="002F2FF2" w:rsidRPr="00B317BD">
        <w:rPr>
          <w:rFonts w:ascii="Calibri" w:hAnsi="Calibri" w:cs="Calibri"/>
          <w:sz w:val="24"/>
          <w:szCs w:val="24"/>
          <w:highlight w:val="yellow"/>
          <w:rPrChange w:id="108" w:author="Swati Madhu" w:date="2025-12-05T21:58:00Z" w16du:dateUtc="2025-12-05T16:28:00Z">
            <w:rPr>
              <w:rFonts w:ascii="Calibri" w:hAnsi="Calibri" w:cs="Calibri"/>
              <w:sz w:val="24"/>
              <w:szCs w:val="24"/>
            </w:rPr>
          </w:rPrChange>
        </w:rPr>
        <w:t>,</w:t>
      </w:r>
      <w:r w:rsidRPr="00B317BD">
        <w:rPr>
          <w:rFonts w:ascii="Calibri" w:hAnsi="Calibri" w:cs="Calibri"/>
          <w:sz w:val="24"/>
          <w:szCs w:val="24"/>
          <w:highlight w:val="yellow"/>
          <w:rPrChange w:id="109" w:author="Swati Madhu" w:date="2025-12-05T21:58:00Z" w16du:dateUtc="2025-12-05T16:28:00Z">
            <w:rPr>
              <w:rFonts w:ascii="Calibri" w:hAnsi="Calibri" w:cs="Calibri"/>
              <w:sz w:val="24"/>
              <w:szCs w:val="24"/>
            </w:rPr>
          </w:rPrChange>
        </w:rPr>
        <w:t xml:space="preserve"> 4x), draw the outline of </w:t>
      </w:r>
      <w:r w:rsidR="005B0149" w:rsidRPr="00B317BD">
        <w:rPr>
          <w:rFonts w:ascii="Calibri" w:hAnsi="Calibri" w:cs="Calibri"/>
          <w:sz w:val="24"/>
          <w:szCs w:val="24"/>
          <w:highlight w:val="yellow"/>
          <w:rPrChange w:id="110" w:author="Swati Madhu" w:date="2025-12-05T21:58:00Z" w16du:dateUtc="2025-12-05T16:28:00Z">
            <w:rPr>
              <w:rFonts w:ascii="Calibri" w:hAnsi="Calibri" w:cs="Calibri"/>
              <w:sz w:val="24"/>
              <w:szCs w:val="24"/>
            </w:rPr>
          </w:rPrChange>
        </w:rPr>
        <w:t xml:space="preserve">cortical </w:t>
      </w:r>
      <w:r w:rsidRPr="00B317BD">
        <w:rPr>
          <w:rFonts w:ascii="Calibri" w:hAnsi="Calibri" w:cs="Calibri"/>
          <w:sz w:val="24"/>
          <w:szCs w:val="24"/>
          <w:highlight w:val="yellow"/>
          <w:rPrChange w:id="111" w:author="Swati Madhu" w:date="2025-12-05T21:58:00Z" w16du:dateUtc="2025-12-05T16:28:00Z">
            <w:rPr>
              <w:rFonts w:ascii="Calibri" w:hAnsi="Calibri" w:cs="Calibri"/>
              <w:sz w:val="24"/>
              <w:szCs w:val="24"/>
            </w:rPr>
          </w:rPrChange>
        </w:rPr>
        <w:t xml:space="preserve">layer II using the </w:t>
      </w:r>
      <w:r w:rsidR="001D6622" w:rsidRPr="00B317BD">
        <w:rPr>
          <w:rFonts w:ascii="Calibri" w:hAnsi="Calibri" w:cs="Calibri"/>
          <w:b/>
          <w:bCs/>
          <w:sz w:val="24"/>
          <w:szCs w:val="24"/>
          <w:highlight w:val="yellow"/>
          <w:rPrChange w:id="112" w:author="Swati Madhu" w:date="2025-12-05T21:58:00Z" w16du:dateUtc="2025-12-05T16:28:00Z">
            <w:rPr>
              <w:rFonts w:ascii="Calibri" w:hAnsi="Calibri" w:cs="Calibri"/>
              <w:b/>
              <w:bCs/>
              <w:sz w:val="24"/>
              <w:szCs w:val="24"/>
            </w:rPr>
          </w:rPrChange>
        </w:rPr>
        <w:t xml:space="preserve">Freehand </w:t>
      </w:r>
      <w:r w:rsidR="009B2A22" w:rsidRPr="00B317BD">
        <w:rPr>
          <w:rFonts w:ascii="Calibri" w:hAnsi="Calibri" w:cs="Calibri"/>
          <w:sz w:val="24"/>
          <w:szCs w:val="24"/>
          <w:highlight w:val="yellow"/>
          <w:rPrChange w:id="113" w:author="Swati Madhu" w:date="2025-12-05T21:58:00Z" w16du:dateUtc="2025-12-05T16:28:00Z">
            <w:rPr>
              <w:rFonts w:ascii="Calibri" w:hAnsi="Calibri" w:cs="Calibri"/>
              <w:sz w:val="24"/>
              <w:szCs w:val="24"/>
            </w:rPr>
          </w:rPrChange>
        </w:rPr>
        <w:t>c</w:t>
      </w:r>
      <w:r w:rsidR="001D6622" w:rsidRPr="00B317BD">
        <w:rPr>
          <w:rFonts w:ascii="Calibri" w:hAnsi="Calibri" w:cs="Calibri"/>
          <w:sz w:val="24"/>
          <w:szCs w:val="24"/>
          <w:highlight w:val="yellow"/>
          <w:rPrChange w:id="114" w:author="Swati Madhu" w:date="2025-12-05T21:58:00Z" w16du:dateUtc="2025-12-05T16:28:00Z">
            <w:rPr>
              <w:rFonts w:ascii="Calibri" w:hAnsi="Calibri" w:cs="Calibri"/>
              <w:sz w:val="24"/>
              <w:szCs w:val="24"/>
            </w:rPr>
          </w:rPrChange>
        </w:rPr>
        <w:t>ontour line tool</w:t>
      </w:r>
      <w:r w:rsidRPr="00B317BD">
        <w:rPr>
          <w:rFonts w:ascii="Calibri" w:hAnsi="Calibri" w:cs="Calibri"/>
          <w:sz w:val="24"/>
          <w:szCs w:val="24"/>
          <w:highlight w:val="yellow"/>
          <w:rPrChange w:id="115" w:author="Swati Madhu" w:date="2025-12-05T21:58:00Z" w16du:dateUtc="2025-12-05T16:28:00Z">
            <w:rPr>
              <w:rFonts w:ascii="Calibri" w:hAnsi="Calibri" w:cs="Calibri"/>
              <w:sz w:val="24"/>
              <w:szCs w:val="24"/>
            </w:rPr>
          </w:rPrChange>
        </w:rPr>
        <w:t xml:space="preserve"> </w:t>
      </w:r>
      <w:r w:rsidR="009B2A22" w:rsidRPr="00B317BD">
        <w:rPr>
          <w:rFonts w:ascii="Calibri" w:hAnsi="Calibri" w:cs="Calibri"/>
          <w:sz w:val="24"/>
          <w:szCs w:val="24"/>
          <w:highlight w:val="yellow"/>
          <w:rPrChange w:id="116" w:author="Swati Madhu" w:date="2025-12-05T21:58:00Z" w16du:dateUtc="2025-12-05T16:28:00Z">
            <w:rPr>
              <w:rFonts w:ascii="Calibri" w:hAnsi="Calibri" w:cs="Calibri"/>
              <w:sz w:val="24"/>
              <w:szCs w:val="24"/>
            </w:rPr>
          </w:rPrChange>
        </w:rPr>
        <w:t xml:space="preserve">in the </w:t>
      </w:r>
      <w:r w:rsidR="009B2A22" w:rsidRPr="00B317BD">
        <w:rPr>
          <w:rFonts w:ascii="Calibri" w:hAnsi="Calibri" w:cs="Calibri"/>
          <w:b/>
          <w:bCs/>
          <w:sz w:val="24"/>
          <w:szCs w:val="24"/>
          <w:highlight w:val="yellow"/>
          <w:rPrChange w:id="117" w:author="Swati Madhu" w:date="2025-12-05T21:58:00Z" w16du:dateUtc="2025-12-05T16:28:00Z">
            <w:rPr>
              <w:rFonts w:ascii="Calibri" w:hAnsi="Calibri" w:cs="Calibri"/>
              <w:b/>
              <w:bCs/>
              <w:sz w:val="24"/>
              <w:szCs w:val="24"/>
            </w:rPr>
          </w:rPrChange>
        </w:rPr>
        <w:t>Trace</w:t>
      </w:r>
      <w:r w:rsidR="009B2A22" w:rsidRPr="00B317BD">
        <w:rPr>
          <w:rFonts w:ascii="Calibri" w:hAnsi="Calibri" w:cs="Calibri"/>
          <w:sz w:val="24"/>
          <w:szCs w:val="24"/>
          <w:highlight w:val="yellow"/>
          <w:rPrChange w:id="118" w:author="Swati Madhu" w:date="2025-12-05T21:58:00Z" w16du:dateUtc="2025-12-05T16:28:00Z">
            <w:rPr>
              <w:rFonts w:ascii="Calibri" w:hAnsi="Calibri" w:cs="Calibri"/>
              <w:sz w:val="24"/>
              <w:szCs w:val="24"/>
            </w:rPr>
          </w:rPrChange>
        </w:rPr>
        <w:t xml:space="preserve"> menu </w:t>
      </w:r>
      <w:r w:rsidRPr="00B317BD">
        <w:rPr>
          <w:rFonts w:ascii="Calibri" w:hAnsi="Calibri" w:cs="Calibri"/>
          <w:sz w:val="24"/>
          <w:szCs w:val="24"/>
          <w:highlight w:val="yellow"/>
          <w:rPrChange w:id="119" w:author="Swati Madhu" w:date="2025-12-05T21:58:00Z" w16du:dateUtc="2025-12-05T16:28:00Z">
            <w:rPr>
              <w:rFonts w:ascii="Calibri" w:hAnsi="Calibri" w:cs="Calibri"/>
              <w:sz w:val="24"/>
              <w:szCs w:val="24"/>
            </w:rPr>
          </w:rPrChange>
        </w:rPr>
        <w:t xml:space="preserve">on </w:t>
      </w:r>
      <w:r w:rsidR="00F26512" w:rsidRPr="00B317BD">
        <w:rPr>
          <w:rFonts w:ascii="Calibri" w:hAnsi="Calibri" w:cs="Calibri"/>
          <w:sz w:val="24"/>
          <w:szCs w:val="24"/>
          <w:highlight w:val="yellow"/>
          <w:rPrChange w:id="120" w:author="Swati Madhu" w:date="2025-12-05T21:58:00Z" w16du:dateUtc="2025-12-05T16:28:00Z">
            <w:rPr>
              <w:rFonts w:ascii="Calibri" w:hAnsi="Calibri" w:cs="Calibri"/>
              <w:sz w:val="24"/>
              <w:szCs w:val="24"/>
            </w:rPr>
          </w:rPrChange>
        </w:rPr>
        <w:t>the s</w:t>
      </w:r>
      <w:r w:rsidRPr="00B317BD">
        <w:rPr>
          <w:rFonts w:ascii="Calibri" w:hAnsi="Calibri" w:cs="Calibri"/>
          <w:sz w:val="24"/>
          <w:szCs w:val="24"/>
          <w:highlight w:val="yellow"/>
          <w:rPrChange w:id="121" w:author="Swati Madhu" w:date="2025-12-05T21:58:00Z" w16du:dateUtc="2025-12-05T16:28:00Z">
            <w:rPr>
              <w:rFonts w:ascii="Calibri" w:hAnsi="Calibri" w:cs="Calibri"/>
              <w:sz w:val="24"/>
              <w:szCs w:val="24"/>
            </w:rPr>
          </w:rPrChange>
        </w:rPr>
        <w:t xml:space="preserve">oftware, to obtain </w:t>
      </w:r>
      <w:r w:rsidR="00F26512" w:rsidRPr="00B317BD">
        <w:rPr>
          <w:rFonts w:ascii="Calibri" w:hAnsi="Calibri" w:cs="Calibri"/>
          <w:sz w:val="24"/>
          <w:szCs w:val="24"/>
          <w:highlight w:val="yellow"/>
          <w:rPrChange w:id="122" w:author="Swati Madhu" w:date="2025-12-05T21:58:00Z" w16du:dateUtc="2025-12-05T16:28:00Z">
            <w:rPr>
              <w:rFonts w:ascii="Calibri" w:hAnsi="Calibri" w:cs="Calibri"/>
              <w:sz w:val="24"/>
              <w:szCs w:val="24"/>
            </w:rPr>
          </w:rPrChange>
        </w:rPr>
        <w:t xml:space="preserve">the </w:t>
      </w:r>
      <w:r w:rsidRPr="00B317BD">
        <w:rPr>
          <w:rFonts w:ascii="Calibri" w:hAnsi="Calibri" w:cs="Calibri"/>
          <w:sz w:val="24"/>
          <w:szCs w:val="24"/>
          <w:highlight w:val="yellow"/>
          <w:rPrChange w:id="123" w:author="Swati Madhu" w:date="2025-12-05T21:58:00Z" w16du:dateUtc="2025-12-05T16:28:00Z">
            <w:rPr>
              <w:rFonts w:ascii="Calibri" w:hAnsi="Calibri" w:cs="Calibri"/>
              <w:sz w:val="24"/>
              <w:szCs w:val="24"/>
            </w:rPr>
          </w:rPrChange>
        </w:rPr>
        <w:t>length perimeter</w:t>
      </w:r>
      <w:r w:rsidR="005B0149" w:rsidRPr="00B317BD">
        <w:rPr>
          <w:rFonts w:ascii="Calibri" w:hAnsi="Calibri" w:cs="Calibri"/>
          <w:sz w:val="24"/>
          <w:szCs w:val="24"/>
          <w:highlight w:val="yellow"/>
          <w:rPrChange w:id="124" w:author="Swati Madhu" w:date="2025-12-05T21:58:00Z" w16du:dateUtc="2025-12-05T16:28:00Z">
            <w:rPr>
              <w:rFonts w:ascii="Calibri" w:hAnsi="Calibri" w:cs="Calibri"/>
              <w:sz w:val="24"/>
              <w:szCs w:val="24"/>
            </w:rPr>
          </w:rPrChange>
        </w:rPr>
        <w:t xml:space="preserve"> (both paleocortex and neocortex)</w:t>
      </w:r>
      <w:r w:rsidRPr="00B317BD">
        <w:rPr>
          <w:rFonts w:ascii="Calibri" w:hAnsi="Calibri" w:cs="Calibri"/>
          <w:sz w:val="24"/>
          <w:szCs w:val="24"/>
          <w:highlight w:val="yellow"/>
          <w:rPrChange w:id="125" w:author="Swati Madhu" w:date="2025-12-05T21:58:00Z" w16du:dateUtc="2025-12-05T16:28:00Z">
            <w:rPr>
              <w:rFonts w:ascii="Calibri" w:hAnsi="Calibri" w:cs="Calibri"/>
              <w:sz w:val="24"/>
              <w:szCs w:val="24"/>
            </w:rPr>
          </w:rPrChange>
        </w:rPr>
        <w:t>.</w:t>
      </w:r>
    </w:p>
    <w:p w14:paraId="625BA9FD" w14:textId="77777777" w:rsidR="00C91747" w:rsidRPr="00B317BD"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highlight w:val="yellow"/>
          <w:rPrChange w:id="126" w:author="Swati Madhu" w:date="2025-12-05T21:58:00Z" w16du:dateUtc="2025-12-05T16:28:00Z">
            <w:rPr>
              <w:rFonts w:ascii="Calibri" w:hAnsi="Calibri" w:cs="Calibri"/>
              <w:sz w:val="24"/>
              <w:szCs w:val="24"/>
            </w:rPr>
          </w:rPrChange>
        </w:rPr>
      </w:pPr>
    </w:p>
    <w:p w14:paraId="5B64AA1F" w14:textId="36186512" w:rsidR="003F1FB4" w:rsidRPr="00B317BD" w:rsidRDefault="0033557B"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127" w:author="Swati Madhu" w:date="2025-12-05T21:58:00Z" w16du:dateUtc="2025-12-05T16:28:00Z">
            <w:rPr>
              <w:rFonts w:ascii="Calibri" w:hAnsi="Calibri" w:cs="Calibri"/>
              <w:sz w:val="24"/>
              <w:szCs w:val="24"/>
            </w:rPr>
          </w:rPrChange>
        </w:rPr>
      </w:pPr>
      <w:r w:rsidRPr="00B317BD">
        <w:rPr>
          <w:rFonts w:ascii="Calibri" w:hAnsi="Calibri" w:cs="Calibri"/>
          <w:sz w:val="24"/>
          <w:szCs w:val="24"/>
          <w:highlight w:val="yellow"/>
          <w:rPrChange w:id="128" w:author="Swati Madhu" w:date="2025-12-05T21:58:00Z" w16du:dateUtc="2025-12-05T16:28:00Z">
            <w:rPr>
              <w:rFonts w:ascii="Calibri" w:hAnsi="Calibri" w:cs="Calibri"/>
              <w:sz w:val="24"/>
              <w:szCs w:val="24"/>
            </w:rPr>
          </w:rPrChange>
        </w:rPr>
        <w:t>S</w:t>
      </w:r>
      <w:r w:rsidR="00C91747" w:rsidRPr="00B317BD">
        <w:rPr>
          <w:rFonts w:ascii="Calibri" w:hAnsi="Calibri" w:cs="Calibri"/>
          <w:sz w:val="24"/>
          <w:szCs w:val="24"/>
          <w:highlight w:val="yellow"/>
          <w:rPrChange w:id="129" w:author="Swati Madhu" w:date="2025-12-05T21:58:00Z" w16du:dateUtc="2025-12-05T16:28:00Z">
            <w:rPr>
              <w:rFonts w:ascii="Calibri" w:hAnsi="Calibri" w:cs="Calibri"/>
              <w:sz w:val="24"/>
              <w:szCs w:val="24"/>
            </w:rPr>
          </w:rPrChange>
        </w:rPr>
        <w:t xml:space="preserve">elect the preferred </w:t>
      </w:r>
      <w:r w:rsidR="00316CC6" w:rsidRPr="00B317BD">
        <w:rPr>
          <w:rFonts w:ascii="Calibri" w:hAnsi="Calibri" w:cs="Calibri"/>
          <w:sz w:val="24"/>
          <w:szCs w:val="24"/>
          <w:highlight w:val="yellow"/>
          <w:rPrChange w:id="130" w:author="Swati Madhu" w:date="2025-12-05T21:58:00Z" w16du:dateUtc="2025-12-05T16:28:00Z">
            <w:rPr>
              <w:rFonts w:ascii="Calibri" w:hAnsi="Calibri" w:cs="Calibri"/>
              <w:sz w:val="24"/>
              <w:szCs w:val="24"/>
            </w:rPr>
          </w:rPrChange>
        </w:rPr>
        <w:t>symbols</w:t>
      </w:r>
      <w:r w:rsidR="00C91747" w:rsidRPr="00B317BD">
        <w:rPr>
          <w:rFonts w:ascii="Calibri" w:hAnsi="Calibri" w:cs="Calibri"/>
          <w:sz w:val="24"/>
          <w:szCs w:val="24"/>
          <w:highlight w:val="yellow"/>
          <w:rPrChange w:id="131" w:author="Swati Madhu" w:date="2025-12-05T21:58:00Z" w16du:dateUtc="2025-12-05T16:28:00Z">
            <w:rPr>
              <w:rFonts w:ascii="Calibri" w:hAnsi="Calibri" w:cs="Calibri"/>
              <w:sz w:val="24"/>
              <w:szCs w:val="24"/>
            </w:rPr>
          </w:rPrChange>
        </w:rPr>
        <w:t xml:space="preserve"> for cell counting on the </w:t>
      </w:r>
      <w:r w:rsidR="003F27A0" w:rsidRPr="00B317BD">
        <w:rPr>
          <w:rFonts w:ascii="Calibri" w:hAnsi="Calibri" w:cs="Calibri"/>
          <w:b/>
          <w:bCs/>
          <w:sz w:val="24"/>
          <w:szCs w:val="24"/>
          <w:highlight w:val="yellow"/>
          <w:rPrChange w:id="132" w:author="Swati Madhu" w:date="2025-12-05T21:58:00Z" w16du:dateUtc="2025-12-05T16:28:00Z">
            <w:rPr>
              <w:rFonts w:ascii="Calibri" w:hAnsi="Calibri" w:cs="Calibri"/>
              <w:b/>
              <w:bCs/>
              <w:sz w:val="24"/>
              <w:szCs w:val="24"/>
            </w:rPr>
          </w:rPrChange>
        </w:rPr>
        <w:t>M</w:t>
      </w:r>
      <w:r w:rsidR="00C91747" w:rsidRPr="00B317BD">
        <w:rPr>
          <w:rFonts w:ascii="Calibri" w:hAnsi="Calibri" w:cs="Calibri"/>
          <w:b/>
          <w:bCs/>
          <w:sz w:val="24"/>
          <w:szCs w:val="24"/>
          <w:highlight w:val="yellow"/>
          <w:rPrChange w:id="133" w:author="Swati Madhu" w:date="2025-12-05T21:58:00Z" w16du:dateUtc="2025-12-05T16:28:00Z">
            <w:rPr>
              <w:rFonts w:ascii="Calibri" w:hAnsi="Calibri" w:cs="Calibri"/>
              <w:b/>
              <w:bCs/>
              <w:sz w:val="24"/>
              <w:szCs w:val="24"/>
            </w:rPr>
          </w:rPrChange>
        </w:rPr>
        <w:t>arkers toolbar</w:t>
      </w:r>
      <w:r w:rsidR="00FB34F5" w:rsidRPr="00B317BD">
        <w:rPr>
          <w:rFonts w:ascii="Calibri" w:hAnsi="Calibri" w:cs="Calibri"/>
          <w:sz w:val="24"/>
          <w:szCs w:val="24"/>
          <w:highlight w:val="yellow"/>
          <w:rPrChange w:id="134" w:author="Swati Madhu" w:date="2025-12-05T21:58:00Z" w16du:dateUtc="2025-12-05T16:28:00Z">
            <w:rPr>
              <w:rFonts w:ascii="Calibri" w:hAnsi="Calibri" w:cs="Calibri"/>
              <w:sz w:val="24"/>
              <w:szCs w:val="24"/>
            </w:rPr>
          </w:rPrChange>
        </w:rPr>
        <w:t>,</w:t>
      </w:r>
      <w:r w:rsidR="00D8653C" w:rsidRPr="00B317BD">
        <w:rPr>
          <w:rFonts w:ascii="Calibri" w:hAnsi="Calibri" w:cs="Calibri"/>
          <w:sz w:val="24"/>
          <w:szCs w:val="24"/>
          <w:highlight w:val="yellow"/>
          <w:rPrChange w:id="135" w:author="Swati Madhu" w:date="2025-12-05T21:58:00Z" w16du:dateUtc="2025-12-05T16:28:00Z">
            <w:rPr>
              <w:rFonts w:ascii="Calibri" w:hAnsi="Calibri" w:cs="Calibri"/>
              <w:sz w:val="24"/>
              <w:szCs w:val="24"/>
            </w:rPr>
          </w:rPrChange>
        </w:rPr>
        <w:t xml:space="preserve"> </w:t>
      </w:r>
      <w:r w:rsidR="00FB34F5" w:rsidRPr="00B317BD">
        <w:rPr>
          <w:rFonts w:ascii="Calibri" w:hAnsi="Calibri" w:cs="Calibri"/>
          <w:sz w:val="24"/>
          <w:szCs w:val="24"/>
          <w:highlight w:val="yellow"/>
          <w:rPrChange w:id="136" w:author="Swati Madhu" w:date="2025-12-05T21:58:00Z" w16du:dateUtc="2025-12-05T16:28:00Z">
            <w:rPr>
              <w:rFonts w:ascii="Calibri" w:hAnsi="Calibri" w:cs="Calibri"/>
              <w:sz w:val="24"/>
              <w:szCs w:val="24"/>
            </w:rPr>
          </w:rPrChange>
        </w:rPr>
        <w:t>present</w:t>
      </w:r>
      <w:r w:rsidR="00D8653C" w:rsidRPr="00B317BD">
        <w:rPr>
          <w:rFonts w:ascii="Calibri" w:hAnsi="Calibri" w:cs="Calibri"/>
          <w:sz w:val="24"/>
          <w:szCs w:val="24"/>
          <w:highlight w:val="yellow"/>
          <w:rPrChange w:id="137" w:author="Swati Madhu" w:date="2025-12-05T21:58:00Z" w16du:dateUtc="2025-12-05T16:28:00Z">
            <w:rPr>
              <w:rFonts w:ascii="Calibri" w:hAnsi="Calibri" w:cs="Calibri"/>
              <w:sz w:val="24"/>
              <w:szCs w:val="24"/>
            </w:rPr>
          </w:rPrChange>
        </w:rPr>
        <w:t xml:space="preserve"> on the left portion of the screen</w:t>
      </w:r>
      <w:r w:rsidR="00A074C2" w:rsidRPr="00B317BD">
        <w:rPr>
          <w:rFonts w:ascii="Calibri" w:hAnsi="Calibri" w:cs="Calibri"/>
          <w:sz w:val="24"/>
          <w:szCs w:val="24"/>
          <w:highlight w:val="yellow"/>
          <w:rPrChange w:id="138" w:author="Swati Madhu" w:date="2025-12-05T21:58:00Z" w16du:dateUtc="2025-12-05T16:28:00Z">
            <w:rPr>
              <w:rFonts w:ascii="Calibri" w:hAnsi="Calibri" w:cs="Calibri"/>
              <w:sz w:val="24"/>
              <w:szCs w:val="24"/>
            </w:rPr>
          </w:rPrChange>
        </w:rPr>
        <w:t xml:space="preserve">. For this analysis, </w:t>
      </w:r>
      <w:r w:rsidR="00F26512" w:rsidRPr="00B317BD">
        <w:rPr>
          <w:rFonts w:ascii="Calibri" w:hAnsi="Calibri" w:cs="Calibri"/>
          <w:sz w:val="24"/>
          <w:szCs w:val="24"/>
          <w:highlight w:val="yellow"/>
          <w:rPrChange w:id="139" w:author="Swati Madhu" w:date="2025-12-05T21:58:00Z" w16du:dateUtc="2025-12-05T16:28:00Z">
            <w:rPr>
              <w:rFonts w:ascii="Calibri" w:hAnsi="Calibri" w:cs="Calibri"/>
              <w:sz w:val="24"/>
              <w:szCs w:val="24"/>
            </w:rPr>
          </w:rPrChange>
        </w:rPr>
        <w:t xml:space="preserve">differentially count </w:t>
      </w:r>
      <w:r w:rsidR="00A074C2" w:rsidRPr="00B317BD">
        <w:rPr>
          <w:rFonts w:ascii="Calibri" w:hAnsi="Calibri" w:cs="Calibri"/>
          <w:sz w:val="24"/>
          <w:szCs w:val="24"/>
          <w:highlight w:val="yellow"/>
          <w:rPrChange w:id="140" w:author="Swati Madhu" w:date="2025-12-05T21:58:00Z" w16du:dateUtc="2025-12-05T16:28:00Z">
            <w:rPr>
              <w:rFonts w:ascii="Calibri" w:hAnsi="Calibri" w:cs="Calibri"/>
              <w:sz w:val="24"/>
              <w:szCs w:val="24"/>
            </w:rPr>
          </w:rPrChange>
        </w:rPr>
        <w:t>t</w:t>
      </w:r>
      <w:r w:rsidR="00C91747" w:rsidRPr="00B317BD">
        <w:rPr>
          <w:rFonts w:ascii="Calibri" w:hAnsi="Calibri" w:cs="Calibri"/>
          <w:sz w:val="24"/>
          <w:szCs w:val="24"/>
          <w:highlight w:val="yellow"/>
          <w:rPrChange w:id="141" w:author="Swati Madhu" w:date="2025-12-05T21:58:00Z" w16du:dateUtc="2025-12-05T16:28:00Z">
            <w:rPr>
              <w:rFonts w:ascii="Calibri" w:hAnsi="Calibri" w:cs="Calibri"/>
              <w:sz w:val="24"/>
              <w:szCs w:val="24"/>
            </w:rPr>
          </w:rPrChange>
        </w:rPr>
        <w:t xml:space="preserve">wo different cell </w:t>
      </w:r>
      <w:r w:rsidR="00647804" w:rsidRPr="00B317BD">
        <w:rPr>
          <w:rFonts w:ascii="Calibri" w:hAnsi="Calibri" w:cs="Calibri"/>
          <w:sz w:val="24"/>
          <w:szCs w:val="24"/>
          <w:highlight w:val="yellow"/>
          <w:rPrChange w:id="142" w:author="Swati Madhu" w:date="2025-12-05T21:58:00Z" w16du:dateUtc="2025-12-05T16:28:00Z">
            <w:rPr>
              <w:rFonts w:ascii="Calibri" w:hAnsi="Calibri" w:cs="Calibri"/>
              <w:sz w:val="24"/>
              <w:szCs w:val="24"/>
            </w:rPr>
          </w:rPrChange>
        </w:rPr>
        <w:t>in each region of interest (paleocortex, neocortex)</w:t>
      </w:r>
      <w:r w:rsidR="00F47F3D" w:rsidRPr="00B317BD">
        <w:rPr>
          <w:rFonts w:ascii="Calibri" w:hAnsi="Calibri" w:cs="Calibri"/>
          <w:sz w:val="24"/>
          <w:szCs w:val="24"/>
          <w:highlight w:val="yellow"/>
          <w:rPrChange w:id="143" w:author="Swati Madhu" w:date="2025-12-05T21:58:00Z" w16du:dateUtc="2025-12-05T16:28:00Z">
            <w:rPr>
              <w:rFonts w:ascii="Calibri" w:hAnsi="Calibri" w:cs="Calibri"/>
              <w:sz w:val="24"/>
              <w:szCs w:val="24"/>
            </w:rPr>
          </w:rPrChange>
        </w:rPr>
        <w:t xml:space="preserve"> </w:t>
      </w:r>
      <w:r w:rsidR="00C91747" w:rsidRPr="00B317BD">
        <w:rPr>
          <w:rFonts w:ascii="Calibri" w:hAnsi="Calibri" w:cs="Calibri"/>
          <w:sz w:val="24"/>
          <w:szCs w:val="24"/>
          <w:highlight w:val="yellow"/>
          <w:rPrChange w:id="144" w:author="Swati Madhu" w:date="2025-12-05T21:58:00Z" w16du:dateUtc="2025-12-05T16:28:00Z">
            <w:rPr>
              <w:rFonts w:ascii="Calibri" w:hAnsi="Calibri" w:cs="Calibri"/>
              <w:sz w:val="24"/>
              <w:szCs w:val="24"/>
            </w:rPr>
          </w:rPrChange>
        </w:rPr>
        <w:t xml:space="preserve">depending on their </w:t>
      </w:r>
      <w:r w:rsidR="000151AC" w:rsidRPr="00B317BD">
        <w:rPr>
          <w:rFonts w:ascii="Calibri" w:hAnsi="Calibri" w:cs="Calibri"/>
          <w:sz w:val="24"/>
          <w:szCs w:val="24"/>
          <w:highlight w:val="yellow"/>
          <w:rPrChange w:id="145" w:author="Swati Madhu" w:date="2025-12-05T21:58:00Z" w16du:dateUtc="2025-12-05T16:28:00Z">
            <w:rPr>
              <w:rFonts w:ascii="Calibri" w:hAnsi="Calibri" w:cs="Calibri"/>
              <w:sz w:val="24"/>
              <w:szCs w:val="24"/>
            </w:rPr>
          </w:rPrChange>
        </w:rPr>
        <w:t>morphology</w:t>
      </w:r>
      <w:r w:rsidR="00A074C2" w:rsidRPr="00B317BD">
        <w:rPr>
          <w:rFonts w:ascii="Calibri" w:hAnsi="Calibri" w:cs="Calibri"/>
          <w:sz w:val="24"/>
          <w:szCs w:val="24"/>
          <w:highlight w:val="yellow"/>
          <w:rPrChange w:id="146" w:author="Swati Madhu" w:date="2025-12-05T21:58:00Z" w16du:dateUtc="2025-12-05T16:28:00Z">
            <w:rPr>
              <w:rFonts w:ascii="Calibri" w:hAnsi="Calibri" w:cs="Calibri"/>
              <w:sz w:val="24"/>
              <w:szCs w:val="24"/>
            </w:rPr>
          </w:rPrChange>
        </w:rPr>
        <w:t xml:space="preserve"> (</w:t>
      </w:r>
      <w:r w:rsidR="000151AC" w:rsidRPr="00B317BD">
        <w:rPr>
          <w:rFonts w:ascii="Calibri" w:hAnsi="Calibri" w:cs="Calibri"/>
          <w:sz w:val="24"/>
          <w:szCs w:val="24"/>
          <w:highlight w:val="yellow"/>
          <w:rPrChange w:id="147" w:author="Swati Madhu" w:date="2025-12-05T21:58:00Z" w16du:dateUtc="2025-12-05T16:28:00Z">
            <w:rPr>
              <w:rFonts w:ascii="Calibri" w:hAnsi="Calibri" w:cs="Calibri"/>
              <w:sz w:val="24"/>
              <w:szCs w:val="24"/>
            </w:rPr>
          </w:rPrChange>
        </w:rPr>
        <w:t xml:space="preserve">corresponding to different </w:t>
      </w:r>
      <w:r w:rsidR="00C91747" w:rsidRPr="00B317BD">
        <w:rPr>
          <w:rFonts w:ascii="Calibri" w:hAnsi="Calibri" w:cs="Calibri"/>
          <w:sz w:val="24"/>
          <w:szCs w:val="24"/>
          <w:highlight w:val="yellow"/>
          <w:rPrChange w:id="148" w:author="Swati Madhu" w:date="2025-12-05T21:58:00Z" w16du:dateUtc="2025-12-05T16:28:00Z">
            <w:rPr>
              <w:rFonts w:ascii="Calibri" w:hAnsi="Calibri" w:cs="Calibri"/>
              <w:sz w:val="24"/>
              <w:szCs w:val="24"/>
            </w:rPr>
          </w:rPrChange>
        </w:rPr>
        <w:t>maturational state</w:t>
      </w:r>
      <w:r w:rsidR="000151AC" w:rsidRPr="00B317BD">
        <w:rPr>
          <w:rFonts w:ascii="Calibri" w:hAnsi="Calibri" w:cs="Calibri"/>
          <w:sz w:val="24"/>
          <w:szCs w:val="24"/>
          <w:highlight w:val="yellow"/>
          <w:rPrChange w:id="149" w:author="Swati Madhu" w:date="2025-12-05T21:58:00Z" w16du:dateUtc="2025-12-05T16:28:00Z">
            <w:rPr>
              <w:rFonts w:ascii="Calibri" w:hAnsi="Calibri" w:cs="Calibri"/>
              <w:sz w:val="24"/>
              <w:szCs w:val="24"/>
            </w:rPr>
          </w:rPrChange>
        </w:rPr>
        <w:t>s:</w:t>
      </w:r>
      <w:r w:rsidR="00C91747" w:rsidRPr="00B317BD">
        <w:rPr>
          <w:rFonts w:ascii="Calibri" w:hAnsi="Calibri" w:cs="Calibri"/>
          <w:sz w:val="24"/>
          <w:szCs w:val="24"/>
          <w:highlight w:val="yellow"/>
          <w:rPrChange w:id="150" w:author="Swati Madhu" w:date="2025-12-05T21:58:00Z" w16du:dateUtc="2025-12-05T16:28:00Z">
            <w:rPr>
              <w:rFonts w:ascii="Calibri" w:hAnsi="Calibri" w:cs="Calibri"/>
              <w:sz w:val="24"/>
              <w:szCs w:val="24"/>
            </w:rPr>
          </w:rPrChange>
        </w:rPr>
        <w:t xml:space="preserve"> type 1, with a small soma and a bipolar </w:t>
      </w:r>
      <w:r w:rsidR="000151AC" w:rsidRPr="00B317BD">
        <w:rPr>
          <w:rFonts w:ascii="Calibri" w:hAnsi="Calibri" w:cs="Calibri"/>
          <w:sz w:val="24"/>
          <w:szCs w:val="24"/>
          <w:highlight w:val="yellow"/>
          <w:rPrChange w:id="151" w:author="Swati Madhu" w:date="2025-12-05T21:58:00Z" w16du:dateUtc="2025-12-05T16:28:00Z">
            <w:rPr>
              <w:rFonts w:ascii="Calibri" w:hAnsi="Calibri" w:cs="Calibri"/>
              <w:sz w:val="24"/>
              <w:szCs w:val="24"/>
            </w:rPr>
          </w:rPrChange>
        </w:rPr>
        <w:t>shape</w:t>
      </w:r>
      <w:r w:rsidR="00C91747" w:rsidRPr="00B317BD">
        <w:rPr>
          <w:rFonts w:ascii="Calibri" w:hAnsi="Calibri" w:cs="Calibri"/>
          <w:sz w:val="24"/>
          <w:szCs w:val="24"/>
          <w:highlight w:val="yellow"/>
          <w:rPrChange w:id="152" w:author="Swati Madhu" w:date="2025-12-05T21:58:00Z" w16du:dateUtc="2025-12-05T16:28:00Z">
            <w:rPr>
              <w:rFonts w:ascii="Calibri" w:hAnsi="Calibri" w:cs="Calibri"/>
              <w:sz w:val="24"/>
              <w:szCs w:val="24"/>
            </w:rPr>
          </w:rPrChange>
        </w:rPr>
        <w:t>, soma diameter range of 3</w:t>
      </w:r>
      <w:r w:rsidR="005C44C6" w:rsidRPr="00B317BD">
        <w:rPr>
          <w:rFonts w:ascii="Calibri" w:hAnsi="Calibri" w:cs="Calibri"/>
          <w:sz w:val="24"/>
          <w:szCs w:val="24"/>
          <w:highlight w:val="yellow"/>
          <w:rPrChange w:id="153" w:author="Swati Madhu" w:date="2025-12-05T21:58:00Z" w16du:dateUtc="2025-12-05T16:28:00Z">
            <w:rPr>
              <w:rFonts w:ascii="Calibri" w:hAnsi="Calibri" w:cs="Calibri"/>
              <w:sz w:val="24"/>
              <w:szCs w:val="24"/>
            </w:rPr>
          </w:rPrChange>
        </w:rPr>
        <w:t>–</w:t>
      </w:r>
      <w:r w:rsidR="00C91747" w:rsidRPr="00B317BD">
        <w:rPr>
          <w:rFonts w:ascii="Calibri" w:hAnsi="Calibri" w:cs="Calibri"/>
          <w:sz w:val="24"/>
          <w:szCs w:val="24"/>
          <w:highlight w:val="yellow"/>
          <w:rPrChange w:id="154" w:author="Swati Madhu" w:date="2025-12-05T21:58:00Z" w16du:dateUtc="2025-12-05T16:28:00Z">
            <w:rPr>
              <w:rFonts w:ascii="Calibri" w:hAnsi="Calibri" w:cs="Calibri"/>
              <w:sz w:val="24"/>
              <w:szCs w:val="24"/>
            </w:rPr>
          </w:rPrChange>
        </w:rPr>
        <w:t xml:space="preserve">9 </w:t>
      </w:r>
      <w:proofErr w:type="spellStart"/>
      <w:r w:rsidR="00C91747" w:rsidRPr="00B317BD">
        <w:rPr>
          <w:rFonts w:ascii="Calibri" w:hAnsi="Calibri" w:cs="Calibri"/>
          <w:sz w:val="24"/>
          <w:szCs w:val="24"/>
          <w:highlight w:val="yellow"/>
          <w:rPrChange w:id="155" w:author="Swati Madhu" w:date="2025-12-05T21:58:00Z" w16du:dateUtc="2025-12-05T16:28:00Z">
            <w:rPr>
              <w:rFonts w:ascii="Calibri" w:hAnsi="Calibri" w:cs="Calibri"/>
              <w:sz w:val="24"/>
              <w:szCs w:val="24"/>
            </w:rPr>
          </w:rPrChange>
        </w:rPr>
        <w:t>μm</w:t>
      </w:r>
      <w:proofErr w:type="spellEnd"/>
      <w:r w:rsidR="00C91747" w:rsidRPr="00B317BD">
        <w:rPr>
          <w:rFonts w:ascii="Calibri" w:hAnsi="Calibri" w:cs="Calibri"/>
          <w:sz w:val="24"/>
          <w:szCs w:val="24"/>
          <w:highlight w:val="yellow"/>
          <w:rPrChange w:id="156" w:author="Swati Madhu" w:date="2025-12-05T21:58:00Z" w16du:dateUtc="2025-12-05T16:28:00Z">
            <w:rPr>
              <w:rFonts w:ascii="Calibri" w:hAnsi="Calibri" w:cs="Calibri"/>
              <w:sz w:val="24"/>
              <w:szCs w:val="24"/>
            </w:rPr>
          </w:rPrChange>
        </w:rPr>
        <w:t>; type 2, with a larger soma and a complex dendrit</w:t>
      </w:r>
      <w:r w:rsidR="000151AC" w:rsidRPr="00B317BD">
        <w:rPr>
          <w:rFonts w:ascii="Calibri" w:hAnsi="Calibri" w:cs="Calibri"/>
          <w:sz w:val="24"/>
          <w:szCs w:val="24"/>
          <w:highlight w:val="yellow"/>
          <w:rPrChange w:id="157" w:author="Swati Madhu" w:date="2025-12-05T21:58:00Z" w16du:dateUtc="2025-12-05T16:28:00Z">
            <w:rPr>
              <w:rFonts w:ascii="Calibri" w:hAnsi="Calibri" w:cs="Calibri"/>
              <w:sz w:val="24"/>
              <w:szCs w:val="24"/>
            </w:rPr>
          </w:rPrChange>
        </w:rPr>
        <w:t>ic</w:t>
      </w:r>
      <w:r w:rsidR="00C91747" w:rsidRPr="00B317BD">
        <w:rPr>
          <w:rFonts w:ascii="Calibri" w:hAnsi="Calibri" w:cs="Calibri"/>
          <w:sz w:val="24"/>
          <w:szCs w:val="24"/>
          <w:highlight w:val="yellow"/>
          <w:rPrChange w:id="158" w:author="Swati Madhu" w:date="2025-12-05T21:58:00Z" w16du:dateUtc="2025-12-05T16:28:00Z">
            <w:rPr>
              <w:rFonts w:ascii="Calibri" w:hAnsi="Calibri" w:cs="Calibri"/>
              <w:sz w:val="24"/>
              <w:szCs w:val="24"/>
            </w:rPr>
          </w:rPrChange>
        </w:rPr>
        <w:t xml:space="preserve"> arborization, soma diameter range of 9</w:t>
      </w:r>
      <w:r w:rsidR="005C44C6" w:rsidRPr="00B317BD">
        <w:rPr>
          <w:rFonts w:ascii="Calibri" w:hAnsi="Calibri" w:cs="Calibri"/>
          <w:sz w:val="24"/>
          <w:szCs w:val="24"/>
          <w:highlight w:val="yellow"/>
          <w:rPrChange w:id="159" w:author="Swati Madhu" w:date="2025-12-05T21:58:00Z" w16du:dateUtc="2025-12-05T16:28:00Z">
            <w:rPr>
              <w:rFonts w:ascii="Calibri" w:hAnsi="Calibri" w:cs="Calibri"/>
              <w:sz w:val="24"/>
              <w:szCs w:val="24"/>
            </w:rPr>
          </w:rPrChange>
        </w:rPr>
        <w:t>–</w:t>
      </w:r>
      <w:r w:rsidR="00C91747" w:rsidRPr="00B317BD">
        <w:rPr>
          <w:rFonts w:ascii="Calibri" w:hAnsi="Calibri" w:cs="Calibri"/>
          <w:sz w:val="24"/>
          <w:szCs w:val="24"/>
          <w:highlight w:val="yellow"/>
          <w:rPrChange w:id="160" w:author="Swati Madhu" w:date="2025-12-05T21:58:00Z" w16du:dateUtc="2025-12-05T16:28:00Z">
            <w:rPr>
              <w:rFonts w:ascii="Calibri" w:hAnsi="Calibri" w:cs="Calibri"/>
              <w:sz w:val="24"/>
              <w:szCs w:val="24"/>
            </w:rPr>
          </w:rPrChange>
        </w:rPr>
        <w:t xml:space="preserve">18 </w:t>
      </w:r>
      <w:proofErr w:type="spellStart"/>
      <w:r w:rsidR="00C91747" w:rsidRPr="00B317BD">
        <w:rPr>
          <w:rFonts w:ascii="Calibri" w:hAnsi="Calibri" w:cs="Calibri"/>
          <w:sz w:val="24"/>
          <w:szCs w:val="24"/>
          <w:highlight w:val="yellow"/>
          <w:rPrChange w:id="161" w:author="Swati Madhu" w:date="2025-12-05T21:58:00Z" w16du:dateUtc="2025-12-05T16:28:00Z">
            <w:rPr>
              <w:rFonts w:ascii="Calibri" w:hAnsi="Calibri" w:cs="Calibri"/>
              <w:sz w:val="24"/>
              <w:szCs w:val="24"/>
            </w:rPr>
          </w:rPrChange>
        </w:rPr>
        <w:t>μm</w:t>
      </w:r>
      <w:proofErr w:type="spellEnd"/>
      <w:r w:rsidR="00C91747" w:rsidRPr="00B317BD">
        <w:rPr>
          <w:rFonts w:ascii="Calibri" w:hAnsi="Calibri" w:cs="Calibri"/>
          <w:sz w:val="24"/>
          <w:szCs w:val="24"/>
          <w:highlight w:val="yellow"/>
          <w:rPrChange w:id="162" w:author="Swati Madhu" w:date="2025-12-05T21:58:00Z" w16du:dateUtc="2025-12-05T16:28:00Z">
            <w:rPr>
              <w:rFonts w:ascii="Calibri" w:hAnsi="Calibri" w:cs="Calibri"/>
              <w:sz w:val="24"/>
              <w:szCs w:val="24"/>
            </w:rPr>
          </w:rPrChange>
        </w:rPr>
        <w:t>)</w:t>
      </w:r>
      <w:r w:rsidR="002A4F98" w:rsidRPr="00B317BD">
        <w:rPr>
          <w:rFonts w:ascii="Calibri" w:hAnsi="Calibri" w:cs="Calibri"/>
          <w:sz w:val="24"/>
          <w:szCs w:val="24"/>
          <w:highlight w:val="yellow"/>
          <w:rPrChange w:id="163" w:author="Swati Madhu" w:date="2025-12-05T21:58:00Z" w16du:dateUtc="2025-12-05T16:28:00Z">
            <w:rPr>
              <w:rFonts w:ascii="Calibri" w:hAnsi="Calibri" w:cs="Calibri"/>
              <w:sz w:val="24"/>
              <w:szCs w:val="24"/>
            </w:rPr>
          </w:rPrChange>
        </w:rPr>
        <w:t xml:space="preserve">. </w:t>
      </w:r>
    </w:p>
    <w:p w14:paraId="344B1339" w14:textId="77777777" w:rsidR="003F1FB4" w:rsidRPr="00B317BD" w:rsidRDefault="003F1FB4" w:rsidP="00BF7E9E">
      <w:pPr>
        <w:pStyle w:val="ListParagraph"/>
        <w:spacing w:after="0" w:line="240" w:lineRule="auto"/>
        <w:rPr>
          <w:rFonts w:ascii="Calibri" w:hAnsi="Calibri" w:cs="Calibri"/>
          <w:sz w:val="24"/>
          <w:szCs w:val="24"/>
          <w:highlight w:val="yellow"/>
          <w:rPrChange w:id="164" w:author="Swati Madhu" w:date="2025-12-05T21:58:00Z" w16du:dateUtc="2025-12-05T16:28:00Z">
            <w:rPr>
              <w:rFonts w:ascii="Calibri" w:hAnsi="Calibri" w:cs="Calibri"/>
              <w:sz w:val="24"/>
              <w:szCs w:val="24"/>
            </w:rPr>
          </w:rPrChange>
        </w:rPr>
      </w:pPr>
    </w:p>
    <w:p w14:paraId="6B168353" w14:textId="1D410D15" w:rsidR="00824F0E" w:rsidRPr="00B317BD" w:rsidRDefault="003F1FB4" w:rsidP="00BF7E9E">
      <w:pPr>
        <w:pBdr>
          <w:top w:val="nil"/>
          <w:left w:val="nil"/>
          <w:bottom w:val="nil"/>
          <w:right w:val="nil"/>
          <w:between w:val="nil"/>
        </w:pBdr>
        <w:rPr>
          <w:highlight w:val="yellow"/>
          <w:rPrChange w:id="165" w:author="Swati Madhu" w:date="2025-12-05T21:58:00Z" w16du:dateUtc="2025-12-05T16:28:00Z">
            <w:rPr/>
          </w:rPrChange>
        </w:rPr>
      </w:pPr>
      <w:r w:rsidRPr="00B317BD">
        <w:rPr>
          <w:highlight w:val="yellow"/>
          <w:rPrChange w:id="166" w:author="Swati Madhu" w:date="2025-12-05T21:58:00Z" w16du:dateUtc="2025-12-05T16:28:00Z">
            <w:rPr/>
          </w:rPrChange>
        </w:rPr>
        <w:t xml:space="preserve">NOTE: </w:t>
      </w:r>
      <w:r w:rsidR="002A4F98" w:rsidRPr="00B317BD">
        <w:rPr>
          <w:highlight w:val="yellow"/>
          <w:rPrChange w:id="167" w:author="Swati Madhu" w:date="2025-12-05T21:58:00Z" w16du:dateUtc="2025-12-05T16:28:00Z">
            <w:rPr/>
          </w:rPrChange>
        </w:rPr>
        <w:t xml:space="preserve">For this </w:t>
      </w:r>
      <w:r w:rsidRPr="00B317BD">
        <w:rPr>
          <w:highlight w:val="yellow"/>
          <w:rPrChange w:id="168" w:author="Swati Madhu" w:date="2025-12-05T21:58:00Z" w16du:dateUtc="2025-12-05T16:28:00Z">
            <w:rPr/>
          </w:rPrChange>
        </w:rPr>
        <w:t>analysis</w:t>
      </w:r>
      <w:r w:rsidR="002A4F98" w:rsidRPr="00B317BD">
        <w:rPr>
          <w:highlight w:val="yellow"/>
          <w:rPrChange w:id="169" w:author="Swati Madhu" w:date="2025-12-05T21:58:00Z" w16du:dateUtc="2025-12-05T16:28:00Z">
            <w:rPr/>
          </w:rPrChange>
        </w:rPr>
        <w:t>,</w:t>
      </w:r>
      <w:r w:rsidR="00C91747" w:rsidRPr="00B317BD">
        <w:rPr>
          <w:highlight w:val="yellow"/>
          <w:rPrChange w:id="170" w:author="Swati Madhu" w:date="2025-12-05T21:58:00Z" w16du:dateUtc="2025-12-05T16:28:00Z">
            <w:rPr/>
          </w:rPrChange>
        </w:rPr>
        <w:t xml:space="preserve"> two different </w:t>
      </w:r>
      <w:r w:rsidR="0045231C" w:rsidRPr="00B317BD">
        <w:rPr>
          <w:highlight w:val="yellow"/>
          <w:rPrChange w:id="171" w:author="Swati Madhu" w:date="2025-12-05T21:58:00Z" w16du:dateUtc="2025-12-05T16:28:00Z">
            <w:rPr/>
          </w:rPrChange>
        </w:rPr>
        <w:t>symbols</w:t>
      </w:r>
      <w:r w:rsidR="003B790D" w:rsidRPr="00B317BD">
        <w:rPr>
          <w:highlight w:val="yellow"/>
          <w:rPrChange w:id="172" w:author="Swati Madhu" w:date="2025-12-05T21:58:00Z" w16du:dateUtc="2025-12-05T16:28:00Z">
            <w:rPr/>
          </w:rPrChange>
        </w:rPr>
        <w:t>/cell type</w:t>
      </w:r>
      <w:r w:rsidR="00F26512" w:rsidRPr="00B317BD">
        <w:rPr>
          <w:highlight w:val="yellow"/>
          <w:rPrChange w:id="173" w:author="Swati Madhu" w:date="2025-12-05T21:58:00Z" w16du:dateUtc="2025-12-05T16:28:00Z">
            <w:rPr/>
          </w:rPrChange>
        </w:rPr>
        <w:t>s</w:t>
      </w:r>
      <w:r w:rsidR="0045231C" w:rsidRPr="00B317BD">
        <w:rPr>
          <w:highlight w:val="yellow"/>
          <w:rPrChange w:id="174" w:author="Swati Madhu" w:date="2025-12-05T21:58:00Z" w16du:dateUtc="2025-12-05T16:28:00Z">
            <w:rPr/>
          </w:rPrChange>
        </w:rPr>
        <w:t xml:space="preserve"> </w:t>
      </w:r>
      <w:r w:rsidR="00BF774E" w:rsidRPr="00B317BD">
        <w:rPr>
          <w:highlight w:val="yellow"/>
          <w:rPrChange w:id="175" w:author="Swati Madhu" w:date="2025-12-05T21:58:00Z" w16du:dateUtc="2025-12-05T16:28:00Z">
            <w:rPr/>
          </w:rPrChange>
        </w:rPr>
        <w:t>for</w:t>
      </w:r>
      <w:r w:rsidR="00F83621" w:rsidRPr="00B317BD">
        <w:rPr>
          <w:highlight w:val="yellow"/>
          <w:rPrChange w:id="176" w:author="Swati Madhu" w:date="2025-12-05T21:58:00Z" w16du:dateUtc="2025-12-05T16:28:00Z">
            <w:rPr/>
          </w:rPrChange>
        </w:rPr>
        <w:t xml:space="preserve"> each</w:t>
      </w:r>
      <w:r w:rsidR="00C91747" w:rsidRPr="00B317BD">
        <w:rPr>
          <w:highlight w:val="yellow"/>
          <w:rPrChange w:id="177" w:author="Swati Madhu" w:date="2025-12-05T21:58:00Z" w16du:dateUtc="2025-12-05T16:28:00Z">
            <w:rPr/>
          </w:rPrChange>
        </w:rPr>
        <w:t xml:space="preserve"> region of interest</w:t>
      </w:r>
      <w:r w:rsidR="00647804" w:rsidRPr="00B317BD">
        <w:rPr>
          <w:highlight w:val="yellow"/>
          <w:rPrChange w:id="178" w:author="Swati Madhu" w:date="2025-12-05T21:58:00Z" w16du:dateUtc="2025-12-05T16:28:00Z">
            <w:rPr/>
          </w:rPrChange>
        </w:rPr>
        <w:t xml:space="preserve"> </w:t>
      </w:r>
      <w:r w:rsidR="002A4F98" w:rsidRPr="00B317BD">
        <w:rPr>
          <w:highlight w:val="yellow"/>
          <w:rPrChange w:id="179" w:author="Swati Madhu" w:date="2025-12-05T21:58:00Z" w16du:dateUtc="2025-12-05T16:28:00Z">
            <w:rPr/>
          </w:rPrChange>
        </w:rPr>
        <w:t>are selected</w:t>
      </w:r>
      <w:r w:rsidR="00597C08" w:rsidRPr="00B317BD">
        <w:rPr>
          <w:highlight w:val="yellow"/>
          <w:rPrChange w:id="180" w:author="Swati Madhu" w:date="2025-12-05T21:58:00Z" w16du:dateUtc="2025-12-05T16:28:00Z">
            <w:rPr/>
          </w:rPrChange>
        </w:rPr>
        <w:t xml:space="preserve"> o</w:t>
      </w:r>
      <w:r w:rsidR="00D8653C" w:rsidRPr="00B317BD">
        <w:rPr>
          <w:highlight w:val="yellow"/>
          <w:rPrChange w:id="181" w:author="Swati Madhu" w:date="2025-12-05T21:58:00Z" w16du:dateUtc="2025-12-05T16:28:00Z">
            <w:rPr/>
          </w:rPrChange>
        </w:rPr>
        <w:t xml:space="preserve">n the </w:t>
      </w:r>
      <w:r w:rsidR="00D8653C" w:rsidRPr="00B317BD">
        <w:rPr>
          <w:b/>
          <w:bCs/>
          <w:highlight w:val="yellow"/>
          <w:rPrChange w:id="182" w:author="Swati Madhu" w:date="2025-12-05T21:58:00Z" w16du:dateUtc="2025-12-05T16:28:00Z">
            <w:rPr>
              <w:b/>
              <w:bCs/>
            </w:rPr>
          </w:rPrChange>
        </w:rPr>
        <w:t>Markers Toolbar</w:t>
      </w:r>
      <w:r w:rsidR="00BA259C" w:rsidRPr="00B317BD">
        <w:rPr>
          <w:highlight w:val="yellow"/>
          <w:rPrChange w:id="183" w:author="Swati Madhu" w:date="2025-12-05T21:58:00Z" w16du:dateUtc="2025-12-05T16:28:00Z">
            <w:rPr/>
          </w:rPrChange>
        </w:rPr>
        <w:t>.</w:t>
      </w:r>
      <w:r w:rsidR="00D8653C" w:rsidRPr="00B317BD">
        <w:rPr>
          <w:highlight w:val="yellow"/>
          <w:rPrChange w:id="184" w:author="Swati Madhu" w:date="2025-12-05T21:58:00Z" w16du:dateUtc="2025-12-05T16:28:00Z">
            <w:rPr/>
          </w:rPrChange>
        </w:rPr>
        <w:t xml:space="preserve"> </w:t>
      </w:r>
      <w:r w:rsidR="00C91747" w:rsidRPr="00B317BD">
        <w:rPr>
          <w:highlight w:val="yellow"/>
          <w:rPrChange w:id="185" w:author="Swati Madhu" w:date="2025-12-05T21:58:00Z" w16du:dateUtc="2025-12-05T16:28:00Z">
            <w:rPr/>
          </w:rPrChange>
        </w:rPr>
        <w:t>Dividing the soma diameter in</w:t>
      </w:r>
      <w:r w:rsidR="00F26512" w:rsidRPr="00B317BD">
        <w:rPr>
          <w:highlight w:val="yellow"/>
          <w:rPrChange w:id="186" w:author="Swati Madhu" w:date="2025-12-05T21:58:00Z" w16du:dateUtc="2025-12-05T16:28:00Z">
            <w:rPr/>
          </w:rPrChange>
        </w:rPr>
        <w:t>to</w:t>
      </w:r>
      <w:r w:rsidR="00C91747" w:rsidRPr="00B317BD">
        <w:rPr>
          <w:highlight w:val="yellow"/>
          <w:rPrChange w:id="187" w:author="Swati Madhu" w:date="2025-12-05T21:58:00Z" w16du:dateUtc="2025-12-05T16:28:00Z">
            <w:rPr/>
          </w:rPrChange>
        </w:rPr>
        <w:t xml:space="preserve"> different ranges is crucial to meticulously categorizing the cells without a clear morphology</w:t>
      </w:r>
      <w:r w:rsidR="00F26512" w:rsidRPr="00B317BD">
        <w:rPr>
          <w:highlight w:val="yellow"/>
          <w:rPrChange w:id="188" w:author="Swati Madhu" w:date="2025-12-05T21:58:00Z" w16du:dateUtc="2025-12-05T16:28:00Z">
            <w:rPr/>
          </w:rPrChange>
        </w:rPr>
        <w:t>,</w:t>
      </w:r>
      <w:r w:rsidR="00C91747" w:rsidRPr="00B317BD">
        <w:rPr>
          <w:highlight w:val="yellow"/>
          <w:rPrChange w:id="189" w:author="Swati Madhu" w:date="2025-12-05T21:58:00Z" w16du:dateUtc="2025-12-05T16:28:00Z">
            <w:rPr/>
          </w:rPrChange>
        </w:rPr>
        <w:t xml:space="preserve"> which may be in an intermediate state of maturation.</w:t>
      </w:r>
      <w:r w:rsidR="00824F0E" w:rsidRPr="00B317BD">
        <w:rPr>
          <w:highlight w:val="yellow"/>
          <w:rPrChange w:id="190" w:author="Swati Madhu" w:date="2025-12-05T21:58:00Z" w16du:dateUtc="2025-12-05T16:28:00Z">
            <w:rPr/>
          </w:rPrChange>
        </w:rPr>
        <w:t xml:space="preserve"> </w:t>
      </w:r>
      <w:r w:rsidR="006E244A" w:rsidRPr="00B317BD">
        <w:rPr>
          <w:highlight w:val="yellow"/>
          <w:rPrChange w:id="191" w:author="Swati Madhu" w:date="2025-12-05T21:58:00Z" w16du:dateUtc="2025-12-05T16:28:00Z">
            <w:rPr/>
          </w:rPrChange>
        </w:rPr>
        <w:t>T</w:t>
      </w:r>
      <w:r w:rsidR="005F0620" w:rsidRPr="00B317BD">
        <w:rPr>
          <w:highlight w:val="yellow"/>
          <w:rPrChange w:id="192" w:author="Swati Madhu" w:date="2025-12-05T21:58:00Z" w16du:dateUtc="2025-12-05T16:28:00Z">
            <w:rPr/>
          </w:rPrChange>
        </w:rPr>
        <w:t xml:space="preserve">o avoid overcounting, </w:t>
      </w:r>
      <w:r w:rsidR="00824F0E" w:rsidRPr="00B317BD">
        <w:rPr>
          <w:highlight w:val="yellow"/>
          <w:rPrChange w:id="193" w:author="Swati Madhu" w:date="2025-12-05T21:58:00Z" w16du:dateUtc="2025-12-05T16:28:00Z">
            <w:rPr/>
          </w:rPrChange>
        </w:rPr>
        <w:t xml:space="preserve">cells cut at the superior surface of the section </w:t>
      </w:r>
      <w:r w:rsidR="005F0620" w:rsidRPr="00B317BD">
        <w:rPr>
          <w:highlight w:val="yellow"/>
          <w:rPrChange w:id="194" w:author="Swati Madhu" w:date="2025-12-05T21:58:00Z" w16du:dateUtc="2025-12-05T16:28:00Z">
            <w:rPr/>
          </w:rPrChange>
        </w:rPr>
        <w:t>a</w:t>
      </w:r>
      <w:r w:rsidR="00824F0E" w:rsidRPr="00B317BD">
        <w:rPr>
          <w:highlight w:val="yellow"/>
          <w:rPrChange w:id="195" w:author="Swati Madhu" w:date="2025-12-05T21:58:00Z" w16du:dateUtc="2025-12-05T16:28:00Z">
            <w:rPr/>
          </w:rPrChange>
        </w:rPr>
        <w:t>re excluded from the</w:t>
      </w:r>
      <w:r w:rsidR="005F0620" w:rsidRPr="00B317BD">
        <w:rPr>
          <w:highlight w:val="yellow"/>
          <w:rPrChange w:id="196" w:author="Swati Madhu" w:date="2025-12-05T21:58:00Z" w16du:dateUtc="2025-12-05T16:28:00Z">
            <w:rPr/>
          </w:rPrChange>
        </w:rPr>
        <w:t xml:space="preserve"> </w:t>
      </w:r>
      <w:r w:rsidR="00824F0E" w:rsidRPr="00B317BD">
        <w:rPr>
          <w:highlight w:val="yellow"/>
          <w:rPrChange w:id="197" w:author="Swati Madhu" w:date="2025-12-05T21:58:00Z" w16du:dateUtc="2025-12-05T16:28:00Z">
            <w:rPr/>
          </w:rPrChange>
        </w:rPr>
        <w:t>analysis.</w:t>
      </w:r>
    </w:p>
    <w:p w14:paraId="021841A0" w14:textId="77777777" w:rsidR="00C91747" w:rsidRPr="00B317BD"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highlight w:val="yellow"/>
          <w:rPrChange w:id="198" w:author="Swati Madhu" w:date="2025-12-05T21:58:00Z" w16du:dateUtc="2025-12-05T16:28:00Z">
            <w:rPr>
              <w:rFonts w:ascii="Calibri" w:hAnsi="Calibri" w:cs="Calibri"/>
              <w:sz w:val="24"/>
              <w:szCs w:val="24"/>
            </w:rPr>
          </w:rPrChange>
        </w:rPr>
      </w:pPr>
    </w:p>
    <w:p w14:paraId="666A500D" w14:textId="77777777" w:rsidR="00C30E2F" w:rsidRPr="00B317BD" w:rsidRDefault="00833BD6"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lang w:val="en-GB"/>
          <w:rPrChange w:id="199" w:author="Swati Madhu" w:date="2025-12-05T21:58:00Z" w16du:dateUtc="2025-12-05T16:28:00Z">
            <w:rPr>
              <w:rFonts w:ascii="Calibri" w:hAnsi="Calibri" w:cs="Calibri"/>
              <w:sz w:val="24"/>
              <w:szCs w:val="24"/>
              <w:lang w:val="en-GB"/>
            </w:rPr>
          </w:rPrChange>
        </w:rPr>
      </w:pPr>
      <w:r w:rsidRPr="00B317BD">
        <w:rPr>
          <w:rFonts w:ascii="Calibri" w:hAnsi="Calibri" w:cs="Calibri"/>
          <w:sz w:val="24"/>
          <w:szCs w:val="24"/>
          <w:highlight w:val="yellow"/>
          <w:rPrChange w:id="200" w:author="Swati Madhu" w:date="2025-12-05T21:58:00Z" w16du:dateUtc="2025-12-05T16:28:00Z">
            <w:rPr>
              <w:rFonts w:ascii="Calibri" w:hAnsi="Calibri" w:cs="Calibri"/>
              <w:sz w:val="24"/>
              <w:szCs w:val="24"/>
            </w:rPr>
          </w:rPrChange>
        </w:rPr>
        <w:t>C</w:t>
      </w:r>
      <w:r w:rsidR="00C91747" w:rsidRPr="00B317BD">
        <w:rPr>
          <w:rFonts w:ascii="Calibri" w:hAnsi="Calibri" w:cs="Calibri"/>
          <w:sz w:val="24"/>
          <w:szCs w:val="24"/>
          <w:highlight w:val="yellow"/>
          <w:rPrChange w:id="201" w:author="Swati Madhu" w:date="2025-12-05T21:58:00Z" w16du:dateUtc="2025-12-05T16:28:00Z">
            <w:rPr>
              <w:rFonts w:ascii="Calibri" w:hAnsi="Calibri" w:cs="Calibri"/>
              <w:sz w:val="24"/>
              <w:szCs w:val="24"/>
            </w:rPr>
          </w:rPrChange>
        </w:rPr>
        <w:t>ollec</w:t>
      </w:r>
      <w:r w:rsidRPr="00B317BD">
        <w:rPr>
          <w:rFonts w:ascii="Calibri" w:hAnsi="Calibri" w:cs="Calibri"/>
          <w:sz w:val="24"/>
          <w:szCs w:val="24"/>
          <w:highlight w:val="yellow"/>
          <w:rPrChange w:id="202" w:author="Swati Madhu" w:date="2025-12-05T21:58:00Z" w16du:dateUtc="2025-12-05T16:28:00Z">
            <w:rPr>
              <w:rFonts w:ascii="Calibri" w:hAnsi="Calibri" w:cs="Calibri"/>
              <w:sz w:val="24"/>
              <w:szCs w:val="24"/>
            </w:rPr>
          </w:rPrChange>
        </w:rPr>
        <w:t>t the data for the phylogenetic analysis</w:t>
      </w:r>
      <w:r w:rsidR="00C91747" w:rsidRPr="00B317BD">
        <w:rPr>
          <w:rFonts w:ascii="Calibri" w:hAnsi="Calibri" w:cs="Calibri"/>
          <w:sz w:val="24"/>
          <w:szCs w:val="24"/>
          <w:highlight w:val="yellow"/>
          <w:rPrChange w:id="203" w:author="Swati Madhu" w:date="2025-12-05T21:58:00Z" w16du:dateUtc="2025-12-05T16:28:00Z">
            <w:rPr>
              <w:rFonts w:ascii="Calibri" w:hAnsi="Calibri" w:cs="Calibri"/>
              <w:sz w:val="24"/>
              <w:szCs w:val="24"/>
            </w:rPr>
          </w:rPrChange>
        </w:rPr>
        <w:t xml:space="preserve"> from three different regions: paleocortex, neocortex</w:t>
      </w:r>
      <w:r w:rsidR="00CE446A" w:rsidRPr="00B317BD">
        <w:rPr>
          <w:rFonts w:ascii="Calibri" w:hAnsi="Calibri" w:cs="Calibri"/>
          <w:sz w:val="24"/>
          <w:szCs w:val="24"/>
          <w:highlight w:val="yellow"/>
          <w:rPrChange w:id="204" w:author="Swati Madhu" w:date="2025-12-05T21:58:00Z" w16du:dateUtc="2025-12-05T16:28:00Z">
            <w:rPr>
              <w:rFonts w:ascii="Calibri" w:hAnsi="Calibri" w:cs="Calibri"/>
              <w:sz w:val="24"/>
              <w:szCs w:val="24"/>
            </w:rPr>
          </w:rPrChange>
        </w:rPr>
        <w:t>,</w:t>
      </w:r>
      <w:r w:rsidR="00C91747" w:rsidRPr="00B317BD">
        <w:rPr>
          <w:rFonts w:ascii="Calibri" w:hAnsi="Calibri" w:cs="Calibri"/>
          <w:sz w:val="24"/>
          <w:szCs w:val="24"/>
          <w:highlight w:val="yellow"/>
          <w:rPrChange w:id="205" w:author="Swati Madhu" w:date="2025-12-05T21:58:00Z" w16du:dateUtc="2025-12-05T16:28:00Z">
            <w:rPr>
              <w:rFonts w:ascii="Calibri" w:hAnsi="Calibri" w:cs="Calibri"/>
              <w:sz w:val="24"/>
              <w:szCs w:val="24"/>
            </w:rPr>
          </w:rPrChange>
        </w:rPr>
        <w:t xml:space="preserve"> and cerebral cortex (the latter obtained by </w:t>
      </w:r>
      <w:r w:rsidR="00800C2A" w:rsidRPr="00B317BD">
        <w:rPr>
          <w:rFonts w:ascii="Calibri" w:hAnsi="Calibri" w:cs="Calibri"/>
          <w:sz w:val="24"/>
          <w:szCs w:val="24"/>
          <w:highlight w:val="yellow"/>
          <w:rPrChange w:id="206" w:author="Swati Madhu" w:date="2025-12-05T21:58:00Z" w16du:dateUtc="2025-12-05T16:28:00Z">
            <w:rPr>
              <w:rFonts w:ascii="Calibri" w:hAnsi="Calibri" w:cs="Calibri"/>
              <w:sz w:val="24"/>
              <w:szCs w:val="24"/>
            </w:rPr>
          </w:rPrChange>
        </w:rPr>
        <w:t>add</w:t>
      </w:r>
      <w:r w:rsidR="00C91747" w:rsidRPr="00B317BD">
        <w:rPr>
          <w:rFonts w:ascii="Calibri" w:hAnsi="Calibri" w:cs="Calibri"/>
          <w:sz w:val="24"/>
          <w:szCs w:val="24"/>
          <w:highlight w:val="yellow"/>
          <w:rPrChange w:id="207" w:author="Swati Madhu" w:date="2025-12-05T21:58:00Z" w16du:dateUtc="2025-12-05T16:28:00Z">
            <w:rPr>
              <w:rFonts w:ascii="Calibri" w:hAnsi="Calibri" w:cs="Calibri"/>
              <w:sz w:val="24"/>
              <w:szCs w:val="24"/>
            </w:rPr>
          </w:rPrChange>
        </w:rPr>
        <w:t>ing data from paleo</w:t>
      </w:r>
      <w:r w:rsidR="005C44C6" w:rsidRPr="00B317BD">
        <w:rPr>
          <w:rFonts w:ascii="Calibri" w:hAnsi="Calibri" w:cs="Calibri"/>
          <w:sz w:val="24"/>
          <w:szCs w:val="24"/>
          <w:highlight w:val="yellow"/>
          <w:rPrChange w:id="208" w:author="Swati Madhu" w:date="2025-12-05T21:58:00Z" w16du:dateUtc="2025-12-05T16:28:00Z">
            <w:rPr>
              <w:rFonts w:ascii="Calibri" w:hAnsi="Calibri" w:cs="Calibri"/>
              <w:sz w:val="24"/>
              <w:szCs w:val="24"/>
            </w:rPr>
          </w:rPrChange>
        </w:rPr>
        <w:t>–</w:t>
      </w:r>
      <w:r w:rsidR="00C91747" w:rsidRPr="00B317BD">
        <w:rPr>
          <w:rFonts w:ascii="Calibri" w:hAnsi="Calibri" w:cs="Calibri"/>
          <w:sz w:val="24"/>
          <w:szCs w:val="24"/>
          <w:highlight w:val="yellow"/>
          <w:rPrChange w:id="209" w:author="Swati Madhu" w:date="2025-12-05T21:58:00Z" w16du:dateUtc="2025-12-05T16:28:00Z">
            <w:rPr>
              <w:rFonts w:ascii="Calibri" w:hAnsi="Calibri" w:cs="Calibri"/>
              <w:sz w:val="24"/>
              <w:szCs w:val="24"/>
            </w:rPr>
          </w:rPrChange>
        </w:rPr>
        <w:t xml:space="preserve"> and neocortex). </w:t>
      </w:r>
    </w:p>
    <w:p w14:paraId="5D876A1D" w14:textId="77777777" w:rsidR="00ED09BA" w:rsidRPr="00B317BD"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highlight w:val="yellow"/>
          <w:lang w:val="en-GB"/>
          <w:rPrChange w:id="210" w:author="Swati Madhu" w:date="2025-12-05T21:58:00Z" w16du:dateUtc="2025-12-05T16:28:00Z">
            <w:rPr>
              <w:rFonts w:ascii="Calibri" w:hAnsi="Calibri" w:cs="Calibri"/>
              <w:sz w:val="24"/>
              <w:szCs w:val="24"/>
              <w:lang w:val="en-GB"/>
            </w:rPr>
          </w:rPrChange>
        </w:rPr>
      </w:pPr>
    </w:p>
    <w:p w14:paraId="63929051" w14:textId="1CA9118B" w:rsidR="00C30E2F" w:rsidRPr="00B317BD" w:rsidRDefault="00A7738F"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lang w:val="en-GB"/>
          <w:rPrChange w:id="211" w:author="Swati Madhu" w:date="2025-12-05T21:58:00Z" w16du:dateUtc="2025-12-05T16:28:00Z">
            <w:rPr>
              <w:rFonts w:ascii="Calibri" w:hAnsi="Calibri" w:cs="Calibri"/>
              <w:sz w:val="24"/>
              <w:szCs w:val="24"/>
              <w:lang w:val="en-GB"/>
            </w:rPr>
          </w:rPrChange>
        </w:rPr>
      </w:pPr>
      <w:r w:rsidRPr="00B317BD">
        <w:rPr>
          <w:rFonts w:ascii="Calibri" w:hAnsi="Calibri" w:cs="Calibri"/>
          <w:sz w:val="24"/>
          <w:szCs w:val="24"/>
          <w:highlight w:val="yellow"/>
          <w:rPrChange w:id="212" w:author="Swati Madhu" w:date="2025-12-05T21:58:00Z" w16du:dateUtc="2025-12-05T16:28:00Z">
            <w:rPr>
              <w:rFonts w:ascii="Calibri" w:hAnsi="Calibri" w:cs="Calibri"/>
              <w:sz w:val="24"/>
              <w:szCs w:val="24"/>
            </w:rPr>
          </w:rPrChange>
        </w:rPr>
        <w:t xml:space="preserve">Collect </w:t>
      </w:r>
      <w:r w:rsidR="00F26512" w:rsidRPr="00B317BD">
        <w:rPr>
          <w:rFonts w:ascii="Calibri" w:hAnsi="Calibri" w:cs="Calibri"/>
          <w:sz w:val="24"/>
          <w:szCs w:val="24"/>
          <w:highlight w:val="yellow"/>
          <w:rPrChange w:id="213" w:author="Swati Madhu" w:date="2025-12-05T21:58:00Z" w16du:dateUtc="2025-12-05T16:28:00Z">
            <w:rPr>
              <w:rFonts w:ascii="Calibri" w:hAnsi="Calibri" w:cs="Calibri"/>
              <w:sz w:val="24"/>
              <w:szCs w:val="24"/>
            </w:rPr>
          </w:rPrChange>
        </w:rPr>
        <w:t xml:space="preserve">in </w:t>
      </w:r>
      <w:r w:rsidRPr="00B317BD">
        <w:rPr>
          <w:rFonts w:ascii="Calibri" w:hAnsi="Calibri" w:cs="Calibri"/>
          <w:sz w:val="24"/>
          <w:szCs w:val="24"/>
          <w:highlight w:val="yellow"/>
          <w:rPrChange w:id="214" w:author="Swati Madhu" w:date="2025-12-05T21:58:00Z" w16du:dateUtc="2025-12-05T16:28:00Z">
            <w:rPr>
              <w:rFonts w:ascii="Calibri" w:hAnsi="Calibri" w:cs="Calibri"/>
              <w:sz w:val="24"/>
              <w:szCs w:val="24"/>
            </w:rPr>
          </w:rPrChange>
        </w:rPr>
        <w:t>a</w:t>
      </w:r>
      <w:r w:rsidR="00F26512" w:rsidRPr="00B317BD">
        <w:rPr>
          <w:rFonts w:ascii="Calibri" w:hAnsi="Calibri" w:cs="Calibri"/>
          <w:sz w:val="24"/>
          <w:szCs w:val="24"/>
          <w:highlight w:val="yellow"/>
          <w:rPrChange w:id="215" w:author="Swati Madhu" w:date="2025-12-05T21:58:00Z" w16du:dateUtc="2025-12-05T16:28:00Z">
            <w:rPr>
              <w:rFonts w:ascii="Calibri" w:hAnsi="Calibri" w:cs="Calibri"/>
              <w:sz w:val="24"/>
              <w:szCs w:val="24"/>
            </w:rPr>
          </w:rPrChange>
        </w:rPr>
        <w:t xml:space="preserve"> spreadsheet</w:t>
      </w:r>
      <w:r w:rsidRPr="00B317BD">
        <w:rPr>
          <w:rFonts w:ascii="Calibri" w:hAnsi="Calibri" w:cs="Calibri"/>
          <w:sz w:val="24"/>
          <w:szCs w:val="24"/>
          <w:highlight w:val="yellow"/>
          <w:rPrChange w:id="216" w:author="Swati Madhu" w:date="2025-12-05T21:58:00Z" w16du:dateUtc="2025-12-05T16:28:00Z">
            <w:rPr>
              <w:rFonts w:ascii="Calibri" w:hAnsi="Calibri" w:cs="Calibri"/>
              <w:sz w:val="24"/>
              <w:szCs w:val="24"/>
            </w:rPr>
          </w:rPrChange>
        </w:rPr>
        <w:t xml:space="preserve"> file </w:t>
      </w:r>
      <w:r w:rsidR="00792830" w:rsidRPr="00B317BD">
        <w:rPr>
          <w:rFonts w:ascii="Calibri" w:hAnsi="Calibri" w:cs="Calibri"/>
          <w:sz w:val="24"/>
          <w:szCs w:val="24"/>
          <w:highlight w:val="yellow"/>
          <w:rPrChange w:id="217" w:author="Swati Madhu" w:date="2025-12-05T21:58:00Z" w16du:dateUtc="2025-12-05T16:28:00Z">
            <w:rPr>
              <w:rFonts w:ascii="Calibri" w:hAnsi="Calibri" w:cs="Calibri"/>
              <w:sz w:val="24"/>
              <w:szCs w:val="24"/>
            </w:rPr>
          </w:rPrChange>
        </w:rPr>
        <w:t>the</w:t>
      </w:r>
      <w:r w:rsidR="00222D59" w:rsidRPr="00B317BD">
        <w:rPr>
          <w:rFonts w:ascii="Calibri" w:hAnsi="Calibri" w:cs="Calibri"/>
          <w:sz w:val="24"/>
          <w:szCs w:val="24"/>
          <w:highlight w:val="yellow"/>
          <w:rPrChange w:id="218" w:author="Swati Madhu" w:date="2025-12-05T21:58:00Z" w16du:dateUtc="2025-12-05T16:28:00Z">
            <w:rPr>
              <w:rFonts w:ascii="Calibri" w:hAnsi="Calibri" w:cs="Calibri"/>
              <w:sz w:val="24"/>
              <w:szCs w:val="24"/>
            </w:rPr>
          </w:rPrChange>
        </w:rPr>
        <w:t xml:space="preserve"> cortical</w:t>
      </w:r>
      <w:r w:rsidR="00792830" w:rsidRPr="00B317BD">
        <w:rPr>
          <w:rFonts w:ascii="Calibri" w:hAnsi="Calibri" w:cs="Calibri"/>
          <w:sz w:val="24"/>
          <w:szCs w:val="24"/>
          <w:highlight w:val="yellow"/>
          <w:rPrChange w:id="219" w:author="Swati Madhu" w:date="2025-12-05T21:58:00Z" w16du:dateUtc="2025-12-05T16:28:00Z">
            <w:rPr>
              <w:rFonts w:ascii="Calibri" w:hAnsi="Calibri" w:cs="Calibri"/>
              <w:sz w:val="24"/>
              <w:szCs w:val="24"/>
            </w:rPr>
          </w:rPrChange>
        </w:rPr>
        <w:t xml:space="preserve"> layer two perimeter</w:t>
      </w:r>
      <w:r w:rsidR="00307E19" w:rsidRPr="00B317BD">
        <w:rPr>
          <w:rFonts w:ascii="Calibri" w:hAnsi="Calibri" w:cs="Calibri"/>
          <w:sz w:val="24"/>
          <w:szCs w:val="24"/>
          <w:highlight w:val="yellow"/>
          <w:rPrChange w:id="220" w:author="Swati Madhu" w:date="2025-12-05T21:58:00Z" w16du:dateUtc="2025-12-05T16:28:00Z">
            <w:rPr>
              <w:rFonts w:ascii="Calibri" w:hAnsi="Calibri" w:cs="Calibri"/>
              <w:sz w:val="24"/>
              <w:szCs w:val="24"/>
            </w:rPr>
          </w:rPrChange>
        </w:rPr>
        <w:t xml:space="preserve"> (mm)</w:t>
      </w:r>
      <w:r w:rsidR="00292771" w:rsidRPr="00B317BD">
        <w:rPr>
          <w:rFonts w:ascii="Calibri" w:hAnsi="Calibri" w:cs="Calibri"/>
          <w:sz w:val="24"/>
          <w:szCs w:val="24"/>
          <w:highlight w:val="yellow"/>
          <w:rPrChange w:id="221" w:author="Swati Madhu" w:date="2025-12-05T21:58:00Z" w16du:dateUtc="2025-12-05T16:28:00Z">
            <w:rPr>
              <w:rFonts w:ascii="Calibri" w:hAnsi="Calibri" w:cs="Calibri"/>
              <w:sz w:val="24"/>
              <w:szCs w:val="24"/>
            </w:rPr>
          </w:rPrChange>
        </w:rPr>
        <w:t xml:space="preserve">, </w:t>
      </w:r>
      <w:r w:rsidR="00307E19" w:rsidRPr="00B317BD">
        <w:rPr>
          <w:rFonts w:ascii="Calibri" w:hAnsi="Calibri" w:cs="Calibri"/>
          <w:sz w:val="24"/>
          <w:szCs w:val="24"/>
          <w:highlight w:val="yellow"/>
          <w:rPrChange w:id="222" w:author="Swati Madhu" w:date="2025-12-05T21:58:00Z" w16du:dateUtc="2025-12-05T16:28:00Z">
            <w:rPr>
              <w:rFonts w:ascii="Calibri" w:hAnsi="Calibri" w:cs="Calibri"/>
              <w:sz w:val="24"/>
              <w:szCs w:val="24"/>
            </w:rPr>
          </w:rPrChange>
        </w:rPr>
        <w:t xml:space="preserve">which </w:t>
      </w:r>
      <w:r w:rsidR="00292771" w:rsidRPr="00B317BD">
        <w:rPr>
          <w:rFonts w:ascii="Calibri" w:hAnsi="Calibri" w:cs="Calibri"/>
          <w:sz w:val="24"/>
          <w:szCs w:val="24"/>
          <w:highlight w:val="yellow"/>
          <w:rPrChange w:id="223" w:author="Swati Madhu" w:date="2025-12-05T21:58:00Z" w16du:dateUtc="2025-12-05T16:28:00Z">
            <w:rPr>
              <w:rFonts w:ascii="Calibri" w:hAnsi="Calibri" w:cs="Calibri"/>
              <w:sz w:val="24"/>
              <w:szCs w:val="24"/>
            </w:rPr>
          </w:rPrChange>
        </w:rPr>
        <w:t>is</w:t>
      </w:r>
      <w:r w:rsidR="00307E19" w:rsidRPr="00B317BD">
        <w:rPr>
          <w:rFonts w:ascii="Calibri" w:hAnsi="Calibri" w:cs="Calibri"/>
          <w:sz w:val="24"/>
          <w:szCs w:val="24"/>
          <w:highlight w:val="yellow"/>
          <w:rPrChange w:id="224" w:author="Swati Madhu" w:date="2025-12-05T21:58:00Z" w16du:dateUtc="2025-12-05T16:28:00Z">
            <w:rPr>
              <w:rFonts w:ascii="Calibri" w:hAnsi="Calibri" w:cs="Calibri"/>
              <w:sz w:val="24"/>
              <w:szCs w:val="24"/>
            </w:rPr>
          </w:rPrChange>
        </w:rPr>
        <w:t xml:space="preserve"> visible</w:t>
      </w:r>
      <w:r w:rsidR="00222D59" w:rsidRPr="00B317BD">
        <w:rPr>
          <w:rFonts w:ascii="Calibri" w:hAnsi="Calibri" w:cs="Calibri"/>
          <w:sz w:val="24"/>
          <w:szCs w:val="24"/>
          <w:highlight w:val="yellow"/>
          <w:rPrChange w:id="225" w:author="Swati Madhu" w:date="2025-12-05T21:58:00Z" w16du:dateUtc="2025-12-05T16:28:00Z">
            <w:rPr>
              <w:rFonts w:ascii="Calibri" w:hAnsi="Calibri" w:cs="Calibri"/>
              <w:sz w:val="24"/>
              <w:szCs w:val="24"/>
            </w:rPr>
          </w:rPrChange>
        </w:rPr>
        <w:t xml:space="preserve"> in the </w:t>
      </w:r>
      <w:r w:rsidR="00222D59" w:rsidRPr="00B317BD">
        <w:rPr>
          <w:rFonts w:ascii="Calibri" w:hAnsi="Calibri" w:cs="Calibri"/>
          <w:b/>
          <w:bCs/>
          <w:sz w:val="24"/>
          <w:szCs w:val="24"/>
          <w:highlight w:val="yellow"/>
          <w:rPrChange w:id="226" w:author="Swati Madhu" w:date="2025-12-05T21:58:00Z" w16du:dateUtc="2025-12-05T16:28:00Z">
            <w:rPr>
              <w:rFonts w:ascii="Calibri" w:hAnsi="Calibri" w:cs="Calibri"/>
              <w:b/>
              <w:bCs/>
              <w:sz w:val="24"/>
              <w:szCs w:val="24"/>
            </w:rPr>
          </w:rPrChange>
        </w:rPr>
        <w:t>Contour Measur</w:t>
      </w:r>
      <w:r w:rsidR="00695E8A" w:rsidRPr="00B317BD">
        <w:rPr>
          <w:rFonts w:ascii="Calibri" w:hAnsi="Calibri" w:cs="Calibri"/>
          <w:b/>
          <w:bCs/>
          <w:sz w:val="24"/>
          <w:szCs w:val="24"/>
          <w:highlight w:val="yellow"/>
          <w:rPrChange w:id="227" w:author="Swati Madhu" w:date="2025-12-05T21:58:00Z" w16du:dateUtc="2025-12-05T16:28:00Z">
            <w:rPr>
              <w:rFonts w:ascii="Calibri" w:hAnsi="Calibri" w:cs="Calibri"/>
              <w:b/>
              <w:bCs/>
              <w:sz w:val="24"/>
              <w:szCs w:val="24"/>
            </w:rPr>
          </w:rPrChange>
        </w:rPr>
        <w:t>e</w:t>
      </w:r>
      <w:r w:rsidR="00222D59" w:rsidRPr="00B317BD">
        <w:rPr>
          <w:rFonts w:ascii="Calibri" w:hAnsi="Calibri" w:cs="Calibri"/>
          <w:b/>
          <w:bCs/>
          <w:sz w:val="24"/>
          <w:szCs w:val="24"/>
          <w:highlight w:val="yellow"/>
          <w:rPrChange w:id="228" w:author="Swati Madhu" w:date="2025-12-05T21:58:00Z" w16du:dateUtc="2025-12-05T16:28:00Z">
            <w:rPr>
              <w:rFonts w:ascii="Calibri" w:hAnsi="Calibri" w:cs="Calibri"/>
              <w:b/>
              <w:bCs/>
              <w:sz w:val="24"/>
              <w:szCs w:val="24"/>
            </w:rPr>
          </w:rPrChange>
        </w:rPr>
        <w:t>ment</w:t>
      </w:r>
      <w:r w:rsidR="00480DA9" w:rsidRPr="00B317BD">
        <w:rPr>
          <w:rFonts w:ascii="Calibri" w:hAnsi="Calibri" w:cs="Calibri"/>
          <w:b/>
          <w:bCs/>
          <w:sz w:val="24"/>
          <w:szCs w:val="24"/>
          <w:highlight w:val="yellow"/>
          <w:rPrChange w:id="229" w:author="Swati Madhu" w:date="2025-12-05T21:58:00Z" w16du:dateUtc="2025-12-05T16:28:00Z">
            <w:rPr>
              <w:rFonts w:ascii="Calibri" w:hAnsi="Calibri" w:cs="Calibri"/>
              <w:b/>
              <w:bCs/>
              <w:sz w:val="24"/>
              <w:szCs w:val="24"/>
            </w:rPr>
          </w:rPrChange>
        </w:rPr>
        <w:t>s</w:t>
      </w:r>
      <w:r w:rsidR="00222D59" w:rsidRPr="00B317BD">
        <w:rPr>
          <w:rFonts w:ascii="Calibri" w:hAnsi="Calibri" w:cs="Calibri"/>
          <w:sz w:val="24"/>
          <w:szCs w:val="24"/>
          <w:highlight w:val="yellow"/>
          <w:rPrChange w:id="230" w:author="Swati Madhu" w:date="2025-12-05T21:58:00Z" w16du:dateUtc="2025-12-05T16:28:00Z">
            <w:rPr>
              <w:rFonts w:ascii="Calibri" w:hAnsi="Calibri" w:cs="Calibri"/>
              <w:sz w:val="24"/>
              <w:szCs w:val="24"/>
            </w:rPr>
          </w:rPrChange>
        </w:rPr>
        <w:t xml:space="preserve"> toolbar </w:t>
      </w:r>
      <w:r w:rsidR="00F26512" w:rsidRPr="00B317BD">
        <w:rPr>
          <w:rFonts w:ascii="Calibri" w:hAnsi="Calibri" w:cs="Calibri"/>
          <w:sz w:val="24"/>
          <w:szCs w:val="24"/>
          <w:highlight w:val="yellow"/>
          <w:rPrChange w:id="231" w:author="Swati Madhu" w:date="2025-12-05T21:58:00Z" w16du:dateUtc="2025-12-05T16:28:00Z">
            <w:rPr>
              <w:rFonts w:ascii="Calibri" w:hAnsi="Calibri" w:cs="Calibri"/>
              <w:sz w:val="24"/>
              <w:szCs w:val="24"/>
            </w:rPr>
          </w:rPrChange>
        </w:rPr>
        <w:t>in the software</w:t>
      </w:r>
      <w:r w:rsidR="00307E19" w:rsidRPr="00B317BD">
        <w:rPr>
          <w:rFonts w:ascii="Calibri" w:hAnsi="Calibri" w:cs="Calibri"/>
          <w:sz w:val="24"/>
          <w:szCs w:val="24"/>
          <w:highlight w:val="yellow"/>
          <w:rPrChange w:id="232" w:author="Swati Madhu" w:date="2025-12-05T21:58:00Z" w16du:dateUtc="2025-12-05T16:28:00Z">
            <w:rPr>
              <w:rFonts w:ascii="Calibri" w:hAnsi="Calibri" w:cs="Calibri"/>
              <w:sz w:val="24"/>
              <w:szCs w:val="24"/>
            </w:rPr>
          </w:rPrChange>
        </w:rPr>
        <w:t>.</w:t>
      </w:r>
      <w:r w:rsidR="00707248" w:rsidRPr="00B317BD">
        <w:rPr>
          <w:rFonts w:ascii="Calibri" w:hAnsi="Calibri" w:cs="Calibri"/>
          <w:sz w:val="24"/>
          <w:szCs w:val="24"/>
          <w:highlight w:val="yellow"/>
          <w:rPrChange w:id="233" w:author="Swati Madhu" w:date="2025-12-05T21:58:00Z" w16du:dateUtc="2025-12-05T16:28:00Z">
            <w:rPr>
              <w:rFonts w:ascii="Calibri" w:hAnsi="Calibri" w:cs="Calibri"/>
              <w:sz w:val="24"/>
              <w:szCs w:val="24"/>
            </w:rPr>
          </w:rPrChange>
        </w:rPr>
        <w:t xml:space="preserve"> </w:t>
      </w:r>
    </w:p>
    <w:p w14:paraId="1242600D" w14:textId="77777777" w:rsidR="00ED09BA" w:rsidRPr="00B317BD"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highlight w:val="yellow"/>
          <w:lang w:val="en-GB"/>
          <w:rPrChange w:id="234" w:author="Swati Madhu" w:date="2025-12-05T21:58:00Z" w16du:dateUtc="2025-12-05T16:28:00Z">
            <w:rPr>
              <w:rFonts w:ascii="Calibri" w:hAnsi="Calibri" w:cs="Calibri"/>
              <w:sz w:val="24"/>
              <w:szCs w:val="24"/>
              <w:lang w:val="en-GB"/>
            </w:rPr>
          </w:rPrChange>
        </w:rPr>
      </w:pPr>
    </w:p>
    <w:p w14:paraId="0BFFCE5B" w14:textId="5A72130B" w:rsidR="00C30E2F" w:rsidRPr="00B317BD" w:rsidRDefault="0047698F"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lang w:val="en-GB"/>
          <w:rPrChange w:id="235" w:author="Swati Madhu" w:date="2025-12-05T21:58:00Z" w16du:dateUtc="2025-12-05T16:28:00Z">
            <w:rPr>
              <w:rFonts w:ascii="Calibri" w:hAnsi="Calibri" w:cs="Calibri"/>
              <w:sz w:val="24"/>
              <w:szCs w:val="24"/>
              <w:lang w:val="en-GB"/>
            </w:rPr>
          </w:rPrChange>
        </w:rPr>
      </w:pPr>
      <w:r w:rsidRPr="00B317BD">
        <w:rPr>
          <w:rFonts w:ascii="Calibri" w:hAnsi="Calibri" w:cs="Calibri"/>
          <w:sz w:val="24"/>
          <w:szCs w:val="24"/>
          <w:highlight w:val="yellow"/>
          <w:rPrChange w:id="236" w:author="Swati Madhu" w:date="2025-12-05T21:58:00Z" w16du:dateUtc="2025-12-05T16:28:00Z">
            <w:rPr>
              <w:rFonts w:ascii="Calibri" w:hAnsi="Calibri" w:cs="Calibri"/>
              <w:sz w:val="24"/>
              <w:szCs w:val="24"/>
            </w:rPr>
          </w:rPrChange>
        </w:rPr>
        <w:t xml:space="preserve">On the same </w:t>
      </w:r>
      <w:r w:rsidR="00F26512" w:rsidRPr="00B317BD">
        <w:rPr>
          <w:rFonts w:ascii="Calibri" w:hAnsi="Calibri" w:cs="Calibri"/>
          <w:sz w:val="24"/>
          <w:szCs w:val="24"/>
          <w:highlight w:val="yellow"/>
          <w:rPrChange w:id="237" w:author="Swati Madhu" w:date="2025-12-05T21:58:00Z" w16du:dateUtc="2025-12-05T16:28:00Z">
            <w:rPr>
              <w:rFonts w:ascii="Calibri" w:hAnsi="Calibri" w:cs="Calibri"/>
              <w:sz w:val="24"/>
              <w:szCs w:val="24"/>
            </w:rPr>
          </w:rPrChange>
        </w:rPr>
        <w:t>spreadsheet</w:t>
      </w:r>
      <w:r w:rsidRPr="00B317BD">
        <w:rPr>
          <w:rFonts w:ascii="Calibri" w:hAnsi="Calibri" w:cs="Calibri"/>
          <w:sz w:val="24"/>
          <w:szCs w:val="24"/>
          <w:highlight w:val="yellow"/>
          <w:rPrChange w:id="238" w:author="Swati Madhu" w:date="2025-12-05T21:58:00Z" w16du:dateUtc="2025-12-05T16:28:00Z">
            <w:rPr>
              <w:rFonts w:ascii="Calibri" w:hAnsi="Calibri" w:cs="Calibri"/>
              <w:sz w:val="24"/>
              <w:szCs w:val="24"/>
            </w:rPr>
          </w:rPrChange>
        </w:rPr>
        <w:t>, c</w:t>
      </w:r>
      <w:r w:rsidR="00307E19" w:rsidRPr="00B317BD">
        <w:rPr>
          <w:rFonts w:ascii="Calibri" w:hAnsi="Calibri" w:cs="Calibri"/>
          <w:sz w:val="24"/>
          <w:szCs w:val="24"/>
          <w:highlight w:val="yellow"/>
          <w:rPrChange w:id="239" w:author="Swati Madhu" w:date="2025-12-05T21:58:00Z" w16du:dateUtc="2025-12-05T16:28:00Z">
            <w:rPr>
              <w:rFonts w:ascii="Calibri" w:hAnsi="Calibri" w:cs="Calibri"/>
              <w:sz w:val="24"/>
              <w:szCs w:val="24"/>
            </w:rPr>
          </w:rPrChange>
        </w:rPr>
        <w:t>ollect</w:t>
      </w:r>
      <w:r w:rsidR="00C91747" w:rsidRPr="00B317BD">
        <w:rPr>
          <w:rFonts w:ascii="Calibri" w:hAnsi="Calibri" w:cs="Calibri"/>
          <w:sz w:val="24"/>
          <w:szCs w:val="24"/>
          <w:highlight w:val="yellow"/>
          <w:rPrChange w:id="240" w:author="Swati Madhu" w:date="2025-12-05T21:58:00Z" w16du:dateUtc="2025-12-05T16:28:00Z">
            <w:rPr>
              <w:rFonts w:ascii="Calibri" w:hAnsi="Calibri" w:cs="Calibri"/>
              <w:sz w:val="24"/>
              <w:szCs w:val="24"/>
            </w:rPr>
          </w:rPrChange>
        </w:rPr>
        <w:t xml:space="preserve"> the number of type 1 and type 2 cells</w:t>
      </w:r>
      <w:r w:rsidR="00307E19" w:rsidRPr="00B317BD">
        <w:rPr>
          <w:rFonts w:ascii="Calibri" w:hAnsi="Calibri" w:cs="Calibri"/>
          <w:sz w:val="24"/>
          <w:szCs w:val="24"/>
          <w:highlight w:val="yellow"/>
          <w:rPrChange w:id="241" w:author="Swati Madhu" w:date="2025-12-05T21:58:00Z" w16du:dateUtc="2025-12-05T16:28:00Z">
            <w:rPr>
              <w:rFonts w:ascii="Calibri" w:hAnsi="Calibri" w:cs="Calibri"/>
              <w:sz w:val="24"/>
              <w:szCs w:val="24"/>
            </w:rPr>
          </w:rPrChange>
        </w:rPr>
        <w:t xml:space="preserve"> (visible in the </w:t>
      </w:r>
      <w:r w:rsidR="0060457E" w:rsidRPr="00B317BD">
        <w:rPr>
          <w:rFonts w:ascii="Calibri" w:hAnsi="Calibri" w:cs="Calibri"/>
          <w:b/>
          <w:bCs/>
          <w:sz w:val="24"/>
          <w:szCs w:val="24"/>
          <w:highlight w:val="yellow"/>
          <w:rPrChange w:id="242" w:author="Swati Madhu" w:date="2025-12-05T21:58:00Z" w16du:dateUtc="2025-12-05T16:28:00Z">
            <w:rPr>
              <w:rFonts w:ascii="Calibri" w:hAnsi="Calibri" w:cs="Calibri"/>
              <w:b/>
              <w:bCs/>
              <w:sz w:val="24"/>
              <w:szCs w:val="24"/>
            </w:rPr>
          </w:rPrChange>
        </w:rPr>
        <w:t>M</w:t>
      </w:r>
      <w:r w:rsidRPr="00B317BD">
        <w:rPr>
          <w:rFonts w:ascii="Calibri" w:hAnsi="Calibri" w:cs="Calibri"/>
          <w:b/>
          <w:bCs/>
          <w:sz w:val="24"/>
          <w:szCs w:val="24"/>
          <w:highlight w:val="yellow"/>
          <w:rPrChange w:id="243" w:author="Swati Madhu" w:date="2025-12-05T21:58:00Z" w16du:dateUtc="2025-12-05T16:28:00Z">
            <w:rPr>
              <w:rFonts w:ascii="Calibri" w:hAnsi="Calibri" w:cs="Calibri"/>
              <w:b/>
              <w:bCs/>
              <w:sz w:val="24"/>
              <w:szCs w:val="24"/>
            </w:rPr>
          </w:rPrChange>
        </w:rPr>
        <w:t xml:space="preserve">arkers </w:t>
      </w:r>
      <w:r w:rsidR="0060457E" w:rsidRPr="00B317BD">
        <w:rPr>
          <w:rFonts w:ascii="Calibri" w:hAnsi="Calibri" w:cs="Calibri"/>
          <w:b/>
          <w:bCs/>
          <w:sz w:val="24"/>
          <w:szCs w:val="24"/>
          <w:highlight w:val="yellow"/>
          <w:rPrChange w:id="244" w:author="Swati Madhu" w:date="2025-12-05T21:58:00Z" w16du:dateUtc="2025-12-05T16:28:00Z">
            <w:rPr>
              <w:rFonts w:ascii="Calibri" w:hAnsi="Calibri" w:cs="Calibri"/>
              <w:b/>
              <w:bCs/>
              <w:sz w:val="24"/>
              <w:szCs w:val="24"/>
            </w:rPr>
          </w:rPrChange>
        </w:rPr>
        <w:t>T</w:t>
      </w:r>
      <w:r w:rsidRPr="00B317BD">
        <w:rPr>
          <w:rFonts w:ascii="Calibri" w:hAnsi="Calibri" w:cs="Calibri"/>
          <w:b/>
          <w:bCs/>
          <w:sz w:val="24"/>
          <w:szCs w:val="24"/>
          <w:highlight w:val="yellow"/>
          <w:rPrChange w:id="245" w:author="Swati Madhu" w:date="2025-12-05T21:58:00Z" w16du:dateUtc="2025-12-05T16:28:00Z">
            <w:rPr>
              <w:rFonts w:ascii="Calibri" w:hAnsi="Calibri" w:cs="Calibri"/>
              <w:b/>
              <w:bCs/>
              <w:sz w:val="24"/>
              <w:szCs w:val="24"/>
            </w:rPr>
          </w:rPrChange>
        </w:rPr>
        <w:t>oolbar</w:t>
      </w:r>
      <w:r w:rsidRPr="00B317BD">
        <w:rPr>
          <w:rFonts w:ascii="Calibri" w:hAnsi="Calibri" w:cs="Calibri"/>
          <w:sz w:val="24"/>
          <w:szCs w:val="24"/>
          <w:highlight w:val="yellow"/>
          <w:rPrChange w:id="246" w:author="Swati Madhu" w:date="2025-12-05T21:58:00Z" w16du:dateUtc="2025-12-05T16:28:00Z">
            <w:rPr>
              <w:rFonts w:ascii="Calibri" w:hAnsi="Calibri" w:cs="Calibri"/>
              <w:sz w:val="24"/>
              <w:szCs w:val="24"/>
            </w:rPr>
          </w:rPrChange>
        </w:rPr>
        <w:t>)</w:t>
      </w:r>
      <w:r w:rsidR="00C91747" w:rsidRPr="00B317BD">
        <w:rPr>
          <w:rFonts w:ascii="Calibri" w:hAnsi="Calibri" w:cs="Calibri"/>
          <w:sz w:val="24"/>
          <w:szCs w:val="24"/>
          <w:highlight w:val="yellow"/>
          <w:rPrChange w:id="247" w:author="Swati Madhu" w:date="2025-12-05T21:58:00Z" w16du:dateUtc="2025-12-05T16:28:00Z">
            <w:rPr>
              <w:rFonts w:ascii="Calibri" w:hAnsi="Calibri" w:cs="Calibri"/>
              <w:sz w:val="24"/>
              <w:szCs w:val="24"/>
            </w:rPr>
          </w:rPrChange>
        </w:rPr>
        <w:t xml:space="preserve"> and the total number of cells (obtained by adding together type 1 and type 2 cells)</w:t>
      </w:r>
      <w:r w:rsidR="00D74FD9" w:rsidRPr="00B317BD">
        <w:rPr>
          <w:rFonts w:ascii="Calibri" w:hAnsi="Calibri" w:cs="Calibri"/>
          <w:sz w:val="24"/>
          <w:szCs w:val="24"/>
          <w:highlight w:val="yellow"/>
          <w:rPrChange w:id="248" w:author="Swati Madhu" w:date="2025-12-05T21:58:00Z" w16du:dateUtc="2025-12-05T16:28:00Z">
            <w:rPr>
              <w:rFonts w:ascii="Calibri" w:hAnsi="Calibri" w:cs="Calibri"/>
              <w:sz w:val="24"/>
              <w:szCs w:val="24"/>
            </w:rPr>
          </w:rPrChange>
        </w:rPr>
        <w:t xml:space="preserve"> in each brain region and brain level considered (three sections/level, total of 12 sections/specimen)</w:t>
      </w:r>
      <w:r w:rsidR="00C91747" w:rsidRPr="00B317BD">
        <w:rPr>
          <w:rFonts w:ascii="Calibri" w:hAnsi="Calibri" w:cs="Calibri"/>
          <w:sz w:val="24"/>
          <w:szCs w:val="24"/>
          <w:highlight w:val="yellow"/>
          <w:rPrChange w:id="249" w:author="Swati Madhu" w:date="2025-12-05T21:58:00Z" w16du:dateUtc="2025-12-05T16:28:00Z">
            <w:rPr>
              <w:rFonts w:ascii="Calibri" w:hAnsi="Calibri" w:cs="Calibri"/>
              <w:sz w:val="24"/>
              <w:szCs w:val="24"/>
            </w:rPr>
          </w:rPrChange>
        </w:rPr>
        <w:t xml:space="preserve">. </w:t>
      </w:r>
    </w:p>
    <w:p w14:paraId="5EC6BABE" w14:textId="77777777" w:rsidR="00ED09BA" w:rsidRPr="00B317BD"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highlight w:val="yellow"/>
          <w:lang w:val="en-GB"/>
          <w:rPrChange w:id="250" w:author="Swati Madhu" w:date="2025-12-05T21:58:00Z" w16du:dateUtc="2025-12-05T16:28:00Z">
            <w:rPr>
              <w:rFonts w:ascii="Calibri" w:hAnsi="Calibri" w:cs="Calibri"/>
              <w:sz w:val="24"/>
              <w:szCs w:val="24"/>
              <w:lang w:val="en-GB"/>
            </w:rPr>
          </w:rPrChange>
        </w:rPr>
      </w:pPr>
    </w:p>
    <w:p w14:paraId="68DDE72F" w14:textId="72AA8683" w:rsidR="00C30E2F" w:rsidRPr="00B317BD" w:rsidRDefault="008968F6"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lang w:val="en-GB"/>
          <w:rPrChange w:id="251" w:author="Swati Madhu" w:date="2025-12-05T21:58:00Z" w16du:dateUtc="2025-12-05T16:28:00Z">
            <w:rPr>
              <w:rFonts w:ascii="Calibri" w:hAnsi="Calibri" w:cs="Calibri"/>
              <w:sz w:val="24"/>
              <w:szCs w:val="24"/>
              <w:lang w:val="en-GB"/>
            </w:rPr>
          </w:rPrChange>
        </w:rPr>
      </w:pPr>
      <w:r w:rsidRPr="00B317BD">
        <w:rPr>
          <w:rFonts w:ascii="Calibri" w:hAnsi="Calibri" w:cs="Calibri"/>
          <w:sz w:val="24"/>
          <w:szCs w:val="24"/>
          <w:highlight w:val="yellow"/>
          <w:rPrChange w:id="252" w:author="Swati Madhu" w:date="2025-12-05T21:58:00Z" w16du:dateUtc="2025-12-05T16:28:00Z">
            <w:rPr>
              <w:rFonts w:ascii="Calibri" w:hAnsi="Calibri" w:cs="Calibri"/>
              <w:sz w:val="24"/>
              <w:szCs w:val="24"/>
            </w:rPr>
          </w:rPrChange>
        </w:rPr>
        <w:t xml:space="preserve">Use these data </w:t>
      </w:r>
      <w:r w:rsidR="00C91747" w:rsidRPr="00B317BD">
        <w:rPr>
          <w:rFonts w:ascii="Calibri" w:hAnsi="Calibri" w:cs="Calibri"/>
          <w:sz w:val="24"/>
          <w:szCs w:val="24"/>
          <w:highlight w:val="yellow"/>
          <w:rPrChange w:id="253" w:author="Swati Madhu" w:date="2025-12-05T21:58:00Z" w16du:dateUtc="2025-12-05T16:28:00Z">
            <w:rPr>
              <w:rFonts w:ascii="Calibri" w:hAnsi="Calibri" w:cs="Calibri"/>
              <w:sz w:val="24"/>
              <w:szCs w:val="24"/>
            </w:rPr>
          </w:rPrChange>
        </w:rPr>
        <w:t xml:space="preserve">to obtain, for each section in each region, the linear cell density (number of cells/mm) and the % of type 1 and type 2 cells (type 1/type 2 cell number divided </w:t>
      </w:r>
      <w:r w:rsidR="00F26512" w:rsidRPr="00B317BD">
        <w:rPr>
          <w:rFonts w:ascii="Calibri" w:hAnsi="Calibri" w:cs="Calibri"/>
          <w:sz w:val="24"/>
          <w:szCs w:val="24"/>
          <w:highlight w:val="yellow"/>
          <w:rPrChange w:id="254" w:author="Swati Madhu" w:date="2025-12-05T21:58:00Z" w16du:dateUtc="2025-12-05T16:28:00Z">
            <w:rPr>
              <w:rFonts w:ascii="Calibri" w:hAnsi="Calibri" w:cs="Calibri"/>
              <w:sz w:val="24"/>
              <w:szCs w:val="24"/>
            </w:rPr>
          </w:rPrChange>
        </w:rPr>
        <w:t xml:space="preserve">by </w:t>
      </w:r>
      <w:r w:rsidR="00C91747" w:rsidRPr="00B317BD">
        <w:rPr>
          <w:rFonts w:ascii="Calibri" w:hAnsi="Calibri" w:cs="Calibri"/>
          <w:sz w:val="24"/>
          <w:szCs w:val="24"/>
          <w:highlight w:val="yellow"/>
          <w:rPrChange w:id="255" w:author="Swati Madhu" w:date="2025-12-05T21:58:00Z" w16du:dateUtc="2025-12-05T16:28:00Z">
            <w:rPr>
              <w:rFonts w:ascii="Calibri" w:hAnsi="Calibri" w:cs="Calibri"/>
              <w:sz w:val="24"/>
              <w:szCs w:val="24"/>
            </w:rPr>
          </w:rPrChange>
        </w:rPr>
        <w:t xml:space="preserve">the total number of cells and multiplied </w:t>
      </w:r>
      <w:r w:rsidR="00F26512" w:rsidRPr="00B317BD">
        <w:rPr>
          <w:rFonts w:ascii="Calibri" w:hAnsi="Calibri" w:cs="Calibri"/>
          <w:sz w:val="24"/>
          <w:szCs w:val="24"/>
          <w:highlight w:val="yellow"/>
          <w:rPrChange w:id="256" w:author="Swati Madhu" w:date="2025-12-05T21:58:00Z" w16du:dateUtc="2025-12-05T16:28:00Z">
            <w:rPr>
              <w:rFonts w:ascii="Calibri" w:hAnsi="Calibri" w:cs="Calibri"/>
              <w:sz w:val="24"/>
              <w:szCs w:val="24"/>
            </w:rPr>
          </w:rPrChange>
        </w:rPr>
        <w:t xml:space="preserve">by </w:t>
      </w:r>
      <w:r w:rsidR="00C91747" w:rsidRPr="00B317BD">
        <w:rPr>
          <w:rFonts w:ascii="Calibri" w:hAnsi="Calibri" w:cs="Calibri"/>
          <w:sz w:val="24"/>
          <w:szCs w:val="24"/>
          <w:highlight w:val="yellow"/>
          <w:rPrChange w:id="257" w:author="Swati Madhu" w:date="2025-12-05T21:58:00Z" w16du:dateUtc="2025-12-05T16:28:00Z">
            <w:rPr>
              <w:rFonts w:ascii="Calibri" w:hAnsi="Calibri" w:cs="Calibri"/>
              <w:sz w:val="24"/>
              <w:szCs w:val="24"/>
            </w:rPr>
          </w:rPrChange>
        </w:rPr>
        <w:t>100).</w:t>
      </w:r>
      <w:r w:rsidRPr="00B317BD">
        <w:rPr>
          <w:rFonts w:ascii="Calibri" w:hAnsi="Calibri" w:cs="Calibri"/>
          <w:sz w:val="24"/>
          <w:szCs w:val="24"/>
          <w:highlight w:val="yellow"/>
          <w:rPrChange w:id="258" w:author="Swati Madhu" w:date="2025-12-05T21:58:00Z" w16du:dateUtc="2025-12-05T16:28:00Z">
            <w:rPr>
              <w:rFonts w:ascii="Calibri" w:hAnsi="Calibri" w:cs="Calibri"/>
              <w:sz w:val="24"/>
              <w:szCs w:val="24"/>
            </w:rPr>
          </w:rPrChange>
        </w:rPr>
        <w:t xml:space="preserve"> </w:t>
      </w:r>
    </w:p>
    <w:p w14:paraId="603C4F58" w14:textId="77777777" w:rsidR="00ED09BA" w:rsidRPr="00B317BD"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highlight w:val="yellow"/>
          <w:lang w:val="en-GB"/>
          <w:rPrChange w:id="259" w:author="Swati Madhu" w:date="2025-12-05T21:58:00Z" w16du:dateUtc="2025-12-05T16:28:00Z">
            <w:rPr>
              <w:rFonts w:ascii="Calibri" w:hAnsi="Calibri" w:cs="Calibri"/>
              <w:sz w:val="24"/>
              <w:szCs w:val="24"/>
              <w:lang w:val="en-GB"/>
            </w:rPr>
          </w:rPrChange>
        </w:rPr>
      </w:pPr>
    </w:p>
    <w:p w14:paraId="1EA42298" w14:textId="40003BAF" w:rsidR="00C30E2F" w:rsidRPr="00B317BD" w:rsidRDefault="008968F6"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lang w:val="en-GB"/>
          <w:rPrChange w:id="260" w:author="Swati Madhu" w:date="2025-12-05T21:58:00Z" w16du:dateUtc="2025-12-05T16:28:00Z">
            <w:rPr>
              <w:rFonts w:ascii="Calibri" w:hAnsi="Calibri" w:cs="Calibri"/>
              <w:sz w:val="24"/>
              <w:szCs w:val="24"/>
              <w:lang w:val="en-GB"/>
            </w:rPr>
          </w:rPrChange>
        </w:rPr>
      </w:pPr>
      <w:r w:rsidRPr="00B317BD">
        <w:rPr>
          <w:rFonts w:ascii="Calibri" w:hAnsi="Calibri" w:cs="Calibri"/>
          <w:sz w:val="24"/>
          <w:szCs w:val="24"/>
          <w:highlight w:val="yellow"/>
          <w:rPrChange w:id="261" w:author="Swati Madhu" w:date="2025-12-05T21:58:00Z" w16du:dateUtc="2025-12-05T16:28:00Z">
            <w:rPr>
              <w:rFonts w:ascii="Calibri" w:hAnsi="Calibri" w:cs="Calibri"/>
              <w:sz w:val="24"/>
              <w:szCs w:val="24"/>
            </w:rPr>
          </w:rPrChange>
        </w:rPr>
        <w:t xml:space="preserve">Calculate the </w:t>
      </w:r>
      <w:r w:rsidR="00F26512" w:rsidRPr="00B317BD">
        <w:rPr>
          <w:rFonts w:ascii="Calibri" w:hAnsi="Calibri" w:cs="Calibri"/>
          <w:sz w:val="24"/>
          <w:szCs w:val="24"/>
          <w:highlight w:val="yellow"/>
          <w:rPrChange w:id="262" w:author="Swati Madhu" w:date="2025-12-05T21:58:00Z" w16du:dateUtc="2025-12-05T16:28:00Z">
            <w:rPr>
              <w:rFonts w:ascii="Calibri" w:hAnsi="Calibri" w:cs="Calibri"/>
              <w:sz w:val="24"/>
              <w:szCs w:val="24"/>
            </w:rPr>
          </w:rPrChange>
        </w:rPr>
        <w:t xml:space="preserve">density </w:t>
      </w:r>
      <w:r w:rsidR="0094717D" w:rsidRPr="00B317BD">
        <w:rPr>
          <w:rFonts w:ascii="Calibri" w:hAnsi="Calibri" w:cs="Calibri"/>
          <w:sz w:val="24"/>
          <w:szCs w:val="24"/>
          <w:highlight w:val="yellow"/>
          <w:rPrChange w:id="263" w:author="Swati Madhu" w:date="2025-12-05T21:58:00Z" w16du:dateUtc="2025-12-05T16:28:00Z">
            <w:rPr>
              <w:rFonts w:ascii="Calibri" w:hAnsi="Calibri" w:cs="Calibri"/>
              <w:sz w:val="24"/>
              <w:szCs w:val="24"/>
            </w:rPr>
          </w:rPrChange>
        </w:rPr>
        <w:t xml:space="preserve">median value (using the </w:t>
      </w:r>
      <w:r w:rsidR="0094717D" w:rsidRPr="00B317BD">
        <w:rPr>
          <w:rFonts w:ascii="Calibri" w:hAnsi="Calibri" w:cs="Calibri"/>
          <w:b/>
          <w:bCs/>
          <w:sz w:val="24"/>
          <w:szCs w:val="24"/>
          <w:highlight w:val="yellow"/>
          <w:rPrChange w:id="264" w:author="Swati Madhu" w:date="2025-12-05T21:58:00Z" w16du:dateUtc="2025-12-05T16:28:00Z">
            <w:rPr>
              <w:rFonts w:ascii="Calibri" w:hAnsi="Calibri" w:cs="Calibri"/>
              <w:b/>
              <w:bCs/>
              <w:sz w:val="24"/>
              <w:szCs w:val="24"/>
            </w:rPr>
          </w:rPrChange>
        </w:rPr>
        <w:t>Median</w:t>
      </w:r>
      <w:r w:rsidR="0094717D" w:rsidRPr="00B317BD">
        <w:rPr>
          <w:rFonts w:ascii="Calibri" w:hAnsi="Calibri" w:cs="Calibri"/>
          <w:sz w:val="24"/>
          <w:szCs w:val="24"/>
          <w:highlight w:val="yellow"/>
          <w:rPrChange w:id="265" w:author="Swati Madhu" w:date="2025-12-05T21:58:00Z" w16du:dateUtc="2025-12-05T16:28:00Z">
            <w:rPr>
              <w:rFonts w:ascii="Calibri" w:hAnsi="Calibri" w:cs="Calibri"/>
              <w:sz w:val="24"/>
              <w:szCs w:val="24"/>
            </w:rPr>
          </w:rPrChange>
        </w:rPr>
        <w:t xml:space="preserve"> function on </w:t>
      </w:r>
      <w:r w:rsidR="00F26512" w:rsidRPr="00B317BD">
        <w:rPr>
          <w:rFonts w:ascii="Calibri" w:hAnsi="Calibri" w:cs="Calibri"/>
          <w:sz w:val="24"/>
          <w:szCs w:val="24"/>
          <w:highlight w:val="yellow"/>
          <w:rPrChange w:id="266" w:author="Swati Madhu" w:date="2025-12-05T21:58:00Z" w16du:dateUtc="2025-12-05T16:28:00Z">
            <w:rPr>
              <w:rFonts w:ascii="Calibri" w:hAnsi="Calibri" w:cs="Calibri"/>
              <w:sz w:val="24"/>
              <w:szCs w:val="24"/>
            </w:rPr>
          </w:rPrChange>
        </w:rPr>
        <w:t xml:space="preserve">the </w:t>
      </w:r>
      <w:proofErr w:type="gramStart"/>
      <w:r w:rsidR="00F26512" w:rsidRPr="00B317BD">
        <w:rPr>
          <w:rFonts w:ascii="Calibri" w:hAnsi="Calibri" w:cs="Calibri"/>
          <w:sz w:val="24"/>
          <w:szCs w:val="24"/>
          <w:highlight w:val="yellow"/>
          <w:rPrChange w:id="267" w:author="Swati Madhu" w:date="2025-12-05T21:58:00Z" w16du:dateUtc="2025-12-05T16:28:00Z">
            <w:rPr>
              <w:rFonts w:ascii="Calibri" w:hAnsi="Calibri" w:cs="Calibri"/>
              <w:sz w:val="24"/>
              <w:szCs w:val="24"/>
            </w:rPr>
          </w:rPrChange>
        </w:rPr>
        <w:t xml:space="preserve">spreadsheet) </w:t>
      </w:r>
      <w:r w:rsidR="0094717D" w:rsidRPr="00B317BD">
        <w:rPr>
          <w:rFonts w:ascii="Calibri" w:hAnsi="Calibri" w:cs="Calibri"/>
          <w:sz w:val="24"/>
          <w:szCs w:val="24"/>
          <w:highlight w:val="yellow"/>
          <w:rPrChange w:id="268" w:author="Swati Madhu" w:date="2025-12-05T21:58:00Z" w16du:dateUtc="2025-12-05T16:28:00Z">
            <w:rPr>
              <w:rFonts w:ascii="Calibri" w:hAnsi="Calibri" w:cs="Calibri"/>
              <w:sz w:val="24"/>
              <w:szCs w:val="24"/>
            </w:rPr>
          </w:rPrChange>
        </w:rPr>
        <w:t xml:space="preserve"> of</w:t>
      </w:r>
      <w:proofErr w:type="gramEnd"/>
      <w:r w:rsidR="0094717D" w:rsidRPr="00B317BD">
        <w:rPr>
          <w:rFonts w:ascii="Calibri" w:hAnsi="Calibri" w:cs="Calibri"/>
          <w:sz w:val="24"/>
          <w:szCs w:val="24"/>
          <w:highlight w:val="yellow"/>
          <w:rPrChange w:id="269" w:author="Swati Madhu" w:date="2025-12-05T21:58:00Z" w16du:dateUtc="2025-12-05T16:28:00Z">
            <w:rPr>
              <w:rFonts w:ascii="Calibri" w:hAnsi="Calibri" w:cs="Calibri"/>
              <w:sz w:val="24"/>
              <w:szCs w:val="24"/>
            </w:rPr>
          </w:rPrChange>
        </w:rPr>
        <w:t xml:space="preserve"> the 12 sections considered/specimen, t</w:t>
      </w:r>
      <w:r w:rsidR="00C91747" w:rsidRPr="00B317BD">
        <w:rPr>
          <w:rFonts w:ascii="Calibri" w:hAnsi="Calibri" w:cs="Calibri"/>
          <w:sz w:val="24"/>
          <w:szCs w:val="24"/>
          <w:highlight w:val="yellow"/>
          <w:rPrChange w:id="270" w:author="Swati Madhu" w:date="2025-12-05T21:58:00Z" w16du:dateUtc="2025-12-05T16:28:00Z">
            <w:rPr>
              <w:rFonts w:ascii="Calibri" w:hAnsi="Calibri" w:cs="Calibri"/>
              <w:sz w:val="24"/>
              <w:szCs w:val="24"/>
            </w:rPr>
          </w:rPrChange>
        </w:rPr>
        <w:t>o graphically represent the linear cell density</w:t>
      </w:r>
      <w:r w:rsidR="0094717D" w:rsidRPr="00B317BD">
        <w:rPr>
          <w:rFonts w:ascii="Calibri" w:hAnsi="Calibri" w:cs="Calibri"/>
          <w:sz w:val="24"/>
          <w:szCs w:val="24"/>
          <w:highlight w:val="yellow"/>
          <w:rPrChange w:id="271" w:author="Swati Madhu" w:date="2025-12-05T21:58:00Z" w16du:dateUtc="2025-12-05T16:28:00Z">
            <w:rPr>
              <w:rFonts w:ascii="Calibri" w:hAnsi="Calibri" w:cs="Calibri"/>
              <w:sz w:val="24"/>
              <w:szCs w:val="24"/>
            </w:rPr>
          </w:rPrChange>
        </w:rPr>
        <w:t xml:space="preserve">. </w:t>
      </w:r>
      <w:r w:rsidR="00F26512" w:rsidRPr="00B317BD">
        <w:rPr>
          <w:rFonts w:ascii="Calibri" w:hAnsi="Calibri" w:cs="Calibri"/>
          <w:sz w:val="24"/>
          <w:szCs w:val="24"/>
          <w:highlight w:val="yellow"/>
          <w:rPrChange w:id="272" w:author="Swati Madhu" w:date="2025-12-05T21:58:00Z" w16du:dateUtc="2025-12-05T16:28:00Z">
            <w:rPr>
              <w:rFonts w:ascii="Calibri" w:hAnsi="Calibri" w:cs="Calibri"/>
              <w:sz w:val="24"/>
              <w:szCs w:val="24"/>
            </w:rPr>
          </w:rPrChange>
        </w:rPr>
        <w:t>Use t</w:t>
      </w:r>
      <w:r w:rsidR="00C82806" w:rsidRPr="00B317BD">
        <w:rPr>
          <w:rFonts w:ascii="Calibri" w:hAnsi="Calibri" w:cs="Calibri"/>
          <w:sz w:val="24"/>
          <w:szCs w:val="24"/>
          <w:highlight w:val="yellow"/>
          <w:rPrChange w:id="273" w:author="Swati Madhu" w:date="2025-12-05T21:58:00Z" w16du:dateUtc="2025-12-05T16:28:00Z">
            <w:rPr>
              <w:rFonts w:ascii="Calibri" w:hAnsi="Calibri" w:cs="Calibri"/>
              <w:sz w:val="24"/>
              <w:szCs w:val="24"/>
            </w:rPr>
          </w:rPrChange>
        </w:rPr>
        <w:t xml:space="preserve">he </w:t>
      </w:r>
      <w:proofErr w:type="gramStart"/>
      <w:r w:rsidR="00C82806" w:rsidRPr="00B317BD">
        <w:rPr>
          <w:rFonts w:ascii="Calibri" w:hAnsi="Calibri" w:cs="Calibri"/>
          <w:sz w:val="24"/>
          <w:szCs w:val="24"/>
          <w:highlight w:val="yellow"/>
          <w:rPrChange w:id="274" w:author="Swati Madhu" w:date="2025-12-05T21:58:00Z" w16du:dateUtc="2025-12-05T16:28:00Z">
            <w:rPr>
              <w:rFonts w:ascii="Calibri" w:hAnsi="Calibri" w:cs="Calibri"/>
              <w:sz w:val="24"/>
              <w:szCs w:val="24"/>
            </w:rPr>
          </w:rPrChange>
        </w:rPr>
        <w:lastRenderedPageBreak/>
        <w:t>median</w:t>
      </w:r>
      <w:proofErr w:type="gramEnd"/>
      <w:r w:rsidR="00C82806" w:rsidRPr="00B317BD">
        <w:rPr>
          <w:rFonts w:ascii="Calibri" w:hAnsi="Calibri" w:cs="Calibri"/>
          <w:sz w:val="24"/>
          <w:szCs w:val="24"/>
          <w:highlight w:val="yellow"/>
          <w:rPrChange w:id="275" w:author="Swati Madhu" w:date="2025-12-05T21:58:00Z" w16du:dateUtc="2025-12-05T16:28:00Z">
            <w:rPr>
              <w:rFonts w:ascii="Calibri" w:hAnsi="Calibri" w:cs="Calibri"/>
              <w:sz w:val="24"/>
              <w:szCs w:val="24"/>
            </w:rPr>
          </w:rPrChange>
        </w:rPr>
        <w:t xml:space="preserve"> as the central measure because the sample per group is relatively small (4 animals/group), and some groups exhibit asymmetrical distributions (median is less influenced by extreme values). </w:t>
      </w:r>
    </w:p>
    <w:p w14:paraId="48572502" w14:textId="77777777" w:rsidR="00ED09BA" w:rsidRPr="00B317BD" w:rsidRDefault="00ED09BA" w:rsidP="00BF7E9E">
      <w:pPr>
        <w:pStyle w:val="ListParagraph"/>
        <w:widowControl w:val="0"/>
        <w:pBdr>
          <w:top w:val="nil"/>
          <w:left w:val="nil"/>
          <w:bottom w:val="nil"/>
          <w:right w:val="nil"/>
          <w:between w:val="nil"/>
        </w:pBdr>
        <w:spacing w:after="0" w:line="240" w:lineRule="auto"/>
        <w:ind w:left="360"/>
        <w:jc w:val="both"/>
        <w:rPr>
          <w:rFonts w:ascii="Calibri" w:hAnsi="Calibri" w:cs="Calibri"/>
          <w:sz w:val="24"/>
          <w:szCs w:val="24"/>
          <w:highlight w:val="yellow"/>
          <w:lang w:val="en-GB"/>
          <w:rPrChange w:id="276" w:author="Swati Madhu" w:date="2025-12-05T21:58:00Z" w16du:dateUtc="2025-12-05T16:28:00Z">
            <w:rPr>
              <w:rFonts w:ascii="Calibri" w:hAnsi="Calibri" w:cs="Calibri"/>
              <w:sz w:val="24"/>
              <w:szCs w:val="24"/>
              <w:lang w:val="en-GB"/>
            </w:rPr>
          </w:rPrChange>
        </w:rPr>
      </w:pPr>
    </w:p>
    <w:p w14:paraId="779A438E" w14:textId="37B4754E" w:rsidR="00C91747" w:rsidRPr="00B317BD" w:rsidRDefault="00F36912"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lang w:val="en-GB"/>
          <w:rPrChange w:id="277" w:author="Swati Madhu" w:date="2025-12-05T21:58:00Z" w16du:dateUtc="2025-12-05T16:28:00Z">
            <w:rPr>
              <w:rFonts w:ascii="Calibri" w:hAnsi="Calibri" w:cs="Calibri"/>
              <w:sz w:val="24"/>
              <w:szCs w:val="24"/>
              <w:lang w:val="en-GB"/>
            </w:rPr>
          </w:rPrChange>
        </w:rPr>
      </w:pPr>
      <w:r w:rsidRPr="00B317BD">
        <w:rPr>
          <w:rFonts w:ascii="Calibri" w:hAnsi="Calibri" w:cs="Calibri"/>
          <w:sz w:val="24"/>
          <w:szCs w:val="24"/>
          <w:highlight w:val="yellow"/>
          <w:rPrChange w:id="278" w:author="Swati Madhu" w:date="2025-12-05T21:58:00Z" w16du:dateUtc="2025-12-05T16:28:00Z">
            <w:rPr>
              <w:rFonts w:ascii="Calibri" w:hAnsi="Calibri" w:cs="Calibri"/>
              <w:sz w:val="24"/>
              <w:szCs w:val="24"/>
            </w:rPr>
          </w:rPrChange>
        </w:rPr>
        <w:t xml:space="preserve">Calculate the % </w:t>
      </w:r>
      <w:r w:rsidR="00C91747" w:rsidRPr="00B317BD">
        <w:rPr>
          <w:rFonts w:ascii="Calibri" w:hAnsi="Calibri" w:cs="Calibri"/>
          <w:sz w:val="24"/>
          <w:szCs w:val="24"/>
          <w:highlight w:val="yellow"/>
          <w:rPrChange w:id="279" w:author="Swati Madhu" w:date="2025-12-05T21:58:00Z" w16du:dateUtc="2025-12-05T16:28:00Z">
            <w:rPr>
              <w:rFonts w:ascii="Calibri" w:hAnsi="Calibri" w:cs="Calibri"/>
              <w:sz w:val="24"/>
              <w:szCs w:val="24"/>
            </w:rPr>
          </w:rPrChange>
        </w:rPr>
        <w:t>of type 1 and 2 cells</w:t>
      </w:r>
      <w:r w:rsidRPr="00B317BD">
        <w:rPr>
          <w:rFonts w:ascii="Calibri" w:hAnsi="Calibri" w:cs="Calibri"/>
          <w:sz w:val="24"/>
          <w:szCs w:val="24"/>
          <w:highlight w:val="yellow"/>
          <w:rPrChange w:id="280" w:author="Swati Madhu" w:date="2025-12-05T21:58:00Z" w16du:dateUtc="2025-12-05T16:28:00Z">
            <w:rPr>
              <w:rFonts w:ascii="Calibri" w:hAnsi="Calibri" w:cs="Calibri"/>
              <w:sz w:val="24"/>
              <w:szCs w:val="24"/>
            </w:rPr>
          </w:rPrChange>
        </w:rPr>
        <w:t xml:space="preserve"> in each specimen </w:t>
      </w:r>
      <w:r w:rsidR="00C91747" w:rsidRPr="00B317BD">
        <w:rPr>
          <w:rFonts w:ascii="Calibri" w:hAnsi="Calibri" w:cs="Calibri"/>
          <w:sz w:val="24"/>
          <w:szCs w:val="24"/>
          <w:highlight w:val="yellow"/>
          <w:rPrChange w:id="281" w:author="Swati Madhu" w:date="2025-12-05T21:58:00Z" w16du:dateUtc="2025-12-05T16:28:00Z">
            <w:rPr>
              <w:rFonts w:ascii="Calibri" w:hAnsi="Calibri" w:cs="Calibri"/>
              <w:sz w:val="24"/>
              <w:szCs w:val="24"/>
            </w:rPr>
          </w:rPrChange>
        </w:rPr>
        <w:t>(using the formula described above</w:t>
      </w:r>
      <w:r w:rsidR="00FB79C0" w:rsidRPr="00B317BD">
        <w:rPr>
          <w:rFonts w:ascii="Calibri" w:hAnsi="Calibri" w:cs="Calibri"/>
          <w:sz w:val="24"/>
          <w:szCs w:val="24"/>
          <w:highlight w:val="yellow"/>
          <w:rPrChange w:id="282" w:author="Swati Madhu" w:date="2025-12-05T21:58:00Z" w16du:dateUtc="2025-12-05T16:28:00Z">
            <w:rPr>
              <w:rFonts w:ascii="Calibri" w:hAnsi="Calibri" w:cs="Calibri"/>
              <w:sz w:val="24"/>
              <w:szCs w:val="24"/>
            </w:rPr>
          </w:rPrChange>
        </w:rPr>
        <w:t>) and</w:t>
      </w:r>
      <w:r w:rsidR="00C91747" w:rsidRPr="00B317BD">
        <w:rPr>
          <w:rFonts w:ascii="Calibri" w:hAnsi="Calibri" w:cs="Calibri"/>
          <w:sz w:val="24"/>
          <w:szCs w:val="24"/>
          <w:highlight w:val="yellow"/>
          <w:rPrChange w:id="283" w:author="Swati Madhu" w:date="2025-12-05T21:58:00Z" w16du:dateUtc="2025-12-05T16:28:00Z">
            <w:rPr>
              <w:rFonts w:ascii="Calibri" w:hAnsi="Calibri" w:cs="Calibri"/>
              <w:sz w:val="24"/>
              <w:szCs w:val="24"/>
            </w:rPr>
          </w:rPrChange>
        </w:rPr>
        <w:t xml:space="preserve"> then</w:t>
      </w:r>
      <w:r w:rsidRPr="00B317BD">
        <w:rPr>
          <w:rFonts w:ascii="Calibri" w:hAnsi="Calibri" w:cs="Calibri"/>
          <w:sz w:val="24"/>
          <w:szCs w:val="24"/>
          <w:highlight w:val="yellow"/>
          <w:rPrChange w:id="284" w:author="Swati Madhu" w:date="2025-12-05T21:58:00Z" w16du:dateUtc="2025-12-05T16:28:00Z">
            <w:rPr>
              <w:rFonts w:ascii="Calibri" w:hAnsi="Calibri" w:cs="Calibri"/>
              <w:sz w:val="24"/>
              <w:szCs w:val="24"/>
            </w:rPr>
          </w:rPrChange>
        </w:rPr>
        <w:t xml:space="preserve"> obtain</w:t>
      </w:r>
      <w:r w:rsidR="00012A2E" w:rsidRPr="00B317BD">
        <w:rPr>
          <w:rFonts w:ascii="Calibri" w:hAnsi="Calibri" w:cs="Calibri"/>
          <w:sz w:val="24"/>
          <w:szCs w:val="24"/>
          <w:highlight w:val="yellow"/>
          <w:rPrChange w:id="285" w:author="Swati Madhu" w:date="2025-12-05T21:58:00Z" w16du:dateUtc="2025-12-05T16:28:00Z">
            <w:rPr>
              <w:rFonts w:ascii="Calibri" w:hAnsi="Calibri" w:cs="Calibri"/>
              <w:sz w:val="24"/>
              <w:szCs w:val="24"/>
            </w:rPr>
          </w:rPrChange>
        </w:rPr>
        <w:t xml:space="preserve"> </w:t>
      </w:r>
      <w:r w:rsidR="00C91747" w:rsidRPr="00B317BD">
        <w:rPr>
          <w:rFonts w:ascii="Calibri" w:hAnsi="Calibri" w:cs="Calibri"/>
          <w:sz w:val="24"/>
          <w:szCs w:val="24"/>
          <w:highlight w:val="yellow"/>
          <w:rPrChange w:id="286" w:author="Swati Madhu" w:date="2025-12-05T21:58:00Z" w16du:dateUtc="2025-12-05T16:28:00Z">
            <w:rPr>
              <w:rFonts w:ascii="Calibri" w:hAnsi="Calibri" w:cs="Calibri"/>
              <w:sz w:val="24"/>
              <w:szCs w:val="24"/>
            </w:rPr>
          </w:rPrChange>
        </w:rPr>
        <w:t xml:space="preserve">the mean value of the percentages among the </w:t>
      </w:r>
      <w:r w:rsidR="00CE446A" w:rsidRPr="00B317BD">
        <w:rPr>
          <w:rFonts w:ascii="Calibri" w:hAnsi="Calibri" w:cs="Calibri"/>
          <w:sz w:val="24"/>
          <w:szCs w:val="24"/>
          <w:highlight w:val="yellow"/>
          <w:rPrChange w:id="287" w:author="Swati Madhu" w:date="2025-12-05T21:58:00Z" w16du:dateUtc="2025-12-05T16:28:00Z">
            <w:rPr>
              <w:rFonts w:ascii="Calibri" w:hAnsi="Calibri" w:cs="Calibri"/>
              <w:sz w:val="24"/>
              <w:szCs w:val="24"/>
            </w:rPr>
          </w:rPrChange>
        </w:rPr>
        <w:t>four</w:t>
      </w:r>
      <w:r w:rsidR="00F26512" w:rsidRPr="00B317BD">
        <w:rPr>
          <w:rFonts w:ascii="Calibri" w:hAnsi="Calibri" w:cs="Calibri"/>
          <w:sz w:val="24"/>
          <w:szCs w:val="24"/>
          <w:highlight w:val="yellow"/>
          <w:rPrChange w:id="288" w:author="Swati Madhu" w:date="2025-12-05T21:58:00Z" w16du:dateUtc="2025-12-05T16:28:00Z">
            <w:rPr>
              <w:rFonts w:ascii="Calibri" w:hAnsi="Calibri" w:cs="Calibri"/>
              <w:sz w:val="24"/>
              <w:szCs w:val="24"/>
            </w:rPr>
          </w:rPrChange>
        </w:rPr>
        <w:t>-</w:t>
      </w:r>
      <w:r w:rsidR="00CE446A" w:rsidRPr="00B317BD">
        <w:rPr>
          <w:rFonts w:ascii="Calibri" w:hAnsi="Calibri" w:cs="Calibri"/>
          <w:sz w:val="24"/>
          <w:szCs w:val="24"/>
          <w:highlight w:val="yellow"/>
          <w:rPrChange w:id="289" w:author="Swati Madhu" w:date="2025-12-05T21:58:00Z" w16du:dateUtc="2025-12-05T16:28:00Z">
            <w:rPr>
              <w:rFonts w:ascii="Calibri" w:hAnsi="Calibri" w:cs="Calibri"/>
              <w:sz w:val="24"/>
              <w:szCs w:val="24"/>
            </w:rPr>
          </w:rPrChange>
        </w:rPr>
        <w:t>specimen</w:t>
      </w:r>
      <w:r w:rsidR="00C91747" w:rsidRPr="00B317BD">
        <w:rPr>
          <w:rFonts w:ascii="Calibri" w:hAnsi="Calibri" w:cs="Calibri"/>
          <w:sz w:val="24"/>
          <w:szCs w:val="24"/>
          <w:highlight w:val="yellow"/>
          <w:rPrChange w:id="290" w:author="Swati Madhu" w:date="2025-12-05T21:58:00Z" w16du:dateUtc="2025-12-05T16:28:00Z">
            <w:rPr>
              <w:rFonts w:ascii="Calibri" w:hAnsi="Calibri" w:cs="Calibri"/>
              <w:sz w:val="24"/>
              <w:szCs w:val="24"/>
            </w:rPr>
          </w:rPrChange>
        </w:rPr>
        <w:t xml:space="preserve"> considered/species</w:t>
      </w:r>
      <w:r w:rsidR="00012A2E" w:rsidRPr="00B317BD">
        <w:rPr>
          <w:rFonts w:ascii="Calibri" w:hAnsi="Calibri" w:cs="Calibri"/>
          <w:sz w:val="24"/>
          <w:szCs w:val="24"/>
          <w:highlight w:val="yellow"/>
          <w:rPrChange w:id="291" w:author="Swati Madhu" w:date="2025-12-05T21:58:00Z" w16du:dateUtc="2025-12-05T16:28:00Z">
            <w:rPr>
              <w:rFonts w:ascii="Calibri" w:hAnsi="Calibri" w:cs="Calibri"/>
              <w:sz w:val="24"/>
              <w:szCs w:val="24"/>
            </w:rPr>
          </w:rPrChange>
        </w:rPr>
        <w:t xml:space="preserve"> (using the </w:t>
      </w:r>
      <w:r w:rsidR="00625067" w:rsidRPr="00B317BD">
        <w:rPr>
          <w:rFonts w:ascii="Calibri" w:hAnsi="Calibri" w:cs="Calibri"/>
          <w:b/>
          <w:bCs/>
          <w:sz w:val="24"/>
          <w:szCs w:val="24"/>
          <w:highlight w:val="yellow"/>
          <w:rPrChange w:id="292" w:author="Swati Madhu" w:date="2025-12-05T21:58:00Z" w16du:dateUtc="2025-12-05T16:28:00Z">
            <w:rPr>
              <w:rFonts w:ascii="Calibri" w:hAnsi="Calibri" w:cs="Calibri"/>
              <w:b/>
              <w:bCs/>
              <w:sz w:val="24"/>
              <w:szCs w:val="24"/>
            </w:rPr>
          </w:rPrChange>
        </w:rPr>
        <w:t>Average</w:t>
      </w:r>
      <w:r w:rsidR="00012A2E" w:rsidRPr="00B317BD">
        <w:rPr>
          <w:rFonts w:ascii="Calibri" w:hAnsi="Calibri" w:cs="Calibri"/>
          <w:sz w:val="24"/>
          <w:szCs w:val="24"/>
          <w:highlight w:val="yellow"/>
          <w:rPrChange w:id="293" w:author="Swati Madhu" w:date="2025-12-05T21:58:00Z" w16du:dateUtc="2025-12-05T16:28:00Z">
            <w:rPr>
              <w:rFonts w:ascii="Calibri" w:hAnsi="Calibri" w:cs="Calibri"/>
              <w:sz w:val="24"/>
              <w:szCs w:val="24"/>
            </w:rPr>
          </w:rPrChange>
        </w:rPr>
        <w:t xml:space="preserve"> function on </w:t>
      </w:r>
      <w:r w:rsidR="00F26512" w:rsidRPr="00B317BD">
        <w:rPr>
          <w:rFonts w:ascii="Calibri" w:hAnsi="Calibri" w:cs="Calibri"/>
          <w:sz w:val="24"/>
          <w:szCs w:val="24"/>
          <w:highlight w:val="yellow"/>
          <w:rPrChange w:id="294" w:author="Swati Madhu" w:date="2025-12-05T21:58:00Z" w16du:dateUtc="2025-12-05T16:28:00Z">
            <w:rPr>
              <w:rFonts w:ascii="Calibri" w:hAnsi="Calibri" w:cs="Calibri"/>
              <w:sz w:val="24"/>
              <w:szCs w:val="24"/>
            </w:rPr>
          </w:rPrChange>
        </w:rPr>
        <w:t>the spreadsheet</w:t>
      </w:r>
      <w:r w:rsidR="00012A2E" w:rsidRPr="00B317BD">
        <w:rPr>
          <w:rFonts w:ascii="Calibri" w:hAnsi="Calibri" w:cs="Calibri"/>
          <w:sz w:val="24"/>
          <w:szCs w:val="24"/>
          <w:highlight w:val="yellow"/>
          <w:rPrChange w:id="295" w:author="Swati Madhu" w:date="2025-12-05T21:58:00Z" w16du:dateUtc="2025-12-05T16:28:00Z">
            <w:rPr>
              <w:rFonts w:ascii="Calibri" w:hAnsi="Calibri" w:cs="Calibri"/>
              <w:sz w:val="24"/>
              <w:szCs w:val="24"/>
            </w:rPr>
          </w:rPrChange>
        </w:rPr>
        <w:t>)</w:t>
      </w:r>
      <w:r w:rsidR="00C91747" w:rsidRPr="00B317BD">
        <w:rPr>
          <w:rFonts w:ascii="Calibri" w:hAnsi="Calibri" w:cs="Calibri"/>
          <w:sz w:val="24"/>
          <w:szCs w:val="24"/>
          <w:highlight w:val="yellow"/>
          <w:rPrChange w:id="296" w:author="Swati Madhu" w:date="2025-12-05T21:58:00Z" w16du:dateUtc="2025-12-05T16:28:00Z">
            <w:rPr>
              <w:rFonts w:ascii="Calibri" w:hAnsi="Calibri" w:cs="Calibri"/>
              <w:sz w:val="24"/>
              <w:szCs w:val="24"/>
            </w:rPr>
          </w:rPrChange>
        </w:rPr>
        <w:t xml:space="preserve">. </w:t>
      </w:r>
      <w:r w:rsidR="00F26512" w:rsidRPr="00B317BD">
        <w:rPr>
          <w:rFonts w:ascii="Calibri" w:hAnsi="Calibri" w:cs="Calibri"/>
          <w:sz w:val="24"/>
          <w:szCs w:val="24"/>
          <w:highlight w:val="yellow"/>
          <w:rPrChange w:id="297" w:author="Swati Madhu" w:date="2025-12-05T21:58:00Z" w16du:dateUtc="2025-12-05T16:28:00Z">
            <w:rPr>
              <w:rFonts w:ascii="Calibri" w:hAnsi="Calibri" w:cs="Calibri"/>
              <w:sz w:val="24"/>
              <w:szCs w:val="24"/>
            </w:rPr>
          </w:rPrChange>
        </w:rPr>
        <w:t>Subsequently, use t</w:t>
      </w:r>
      <w:r w:rsidR="00800C2A" w:rsidRPr="00B317BD">
        <w:rPr>
          <w:rFonts w:ascii="Calibri" w:hAnsi="Calibri" w:cs="Calibri"/>
          <w:sz w:val="24"/>
          <w:szCs w:val="24"/>
          <w:highlight w:val="yellow"/>
          <w:rPrChange w:id="298" w:author="Swati Madhu" w:date="2025-12-05T21:58:00Z" w16du:dateUtc="2025-12-05T16:28:00Z">
            <w:rPr>
              <w:rFonts w:ascii="Calibri" w:hAnsi="Calibri" w:cs="Calibri"/>
              <w:sz w:val="24"/>
              <w:szCs w:val="24"/>
            </w:rPr>
          </w:rPrChange>
        </w:rPr>
        <w:t>he linear cell density to perform phylogenetic analyses (see</w:t>
      </w:r>
      <w:r w:rsidR="0018563B" w:rsidRPr="00B317BD">
        <w:rPr>
          <w:rFonts w:ascii="Calibri" w:hAnsi="Calibri" w:cs="Calibri"/>
          <w:sz w:val="24"/>
          <w:szCs w:val="24"/>
          <w:highlight w:val="yellow"/>
          <w:rPrChange w:id="299" w:author="Swati Madhu" w:date="2025-12-05T21:58:00Z" w16du:dateUtc="2025-12-05T16:28:00Z">
            <w:rPr>
              <w:rFonts w:ascii="Calibri" w:hAnsi="Calibri" w:cs="Calibri"/>
              <w:sz w:val="24"/>
              <w:szCs w:val="24"/>
            </w:rPr>
          </w:rPrChange>
        </w:rPr>
        <w:t xml:space="preserve"> </w:t>
      </w:r>
      <w:r w:rsidR="00F26512" w:rsidRPr="00B317BD">
        <w:rPr>
          <w:rFonts w:ascii="Calibri" w:hAnsi="Calibri" w:cs="Calibri"/>
          <w:sz w:val="24"/>
          <w:szCs w:val="24"/>
          <w:highlight w:val="yellow"/>
          <w:rPrChange w:id="300" w:author="Swati Madhu" w:date="2025-12-05T21:58:00Z" w16du:dateUtc="2025-12-05T16:28:00Z">
            <w:rPr>
              <w:rFonts w:ascii="Calibri" w:hAnsi="Calibri" w:cs="Calibri"/>
              <w:sz w:val="24"/>
              <w:szCs w:val="24"/>
            </w:rPr>
          </w:rPrChange>
        </w:rPr>
        <w:t xml:space="preserve">section </w:t>
      </w:r>
      <w:r w:rsidR="0018563B" w:rsidRPr="00B317BD">
        <w:rPr>
          <w:rFonts w:ascii="Calibri" w:hAnsi="Calibri" w:cs="Calibri"/>
          <w:sz w:val="24"/>
          <w:szCs w:val="24"/>
          <w:highlight w:val="yellow"/>
          <w:rPrChange w:id="301" w:author="Swati Madhu" w:date="2025-12-05T21:58:00Z" w16du:dateUtc="2025-12-05T16:28:00Z">
            <w:rPr>
              <w:rFonts w:ascii="Calibri" w:hAnsi="Calibri" w:cs="Calibri"/>
              <w:sz w:val="24"/>
              <w:szCs w:val="24"/>
            </w:rPr>
          </w:rPrChange>
        </w:rPr>
        <w:t>7</w:t>
      </w:r>
      <w:r w:rsidR="00800C2A" w:rsidRPr="00B317BD">
        <w:rPr>
          <w:rFonts w:ascii="Calibri" w:hAnsi="Calibri" w:cs="Calibri"/>
          <w:sz w:val="24"/>
          <w:szCs w:val="24"/>
          <w:highlight w:val="yellow"/>
          <w:rPrChange w:id="302" w:author="Swati Madhu" w:date="2025-12-05T21:58:00Z" w16du:dateUtc="2025-12-05T16:28:00Z">
            <w:rPr>
              <w:rFonts w:ascii="Calibri" w:hAnsi="Calibri" w:cs="Calibri"/>
              <w:sz w:val="24"/>
              <w:szCs w:val="24"/>
            </w:rPr>
          </w:rPrChange>
        </w:rPr>
        <w:t xml:space="preserve">), and </w:t>
      </w:r>
      <w:r w:rsidR="00F26512" w:rsidRPr="00B317BD">
        <w:rPr>
          <w:rFonts w:ascii="Calibri" w:hAnsi="Calibri" w:cs="Calibri"/>
          <w:sz w:val="24"/>
          <w:szCs w:val="24"/>
          <w:highlight w:val="yellow"/>
          <w:rPrChange w:id="303" w:author="Swati Madhu" w:date="2025-12-05T21:58:00Z" w16du:dateUtc="2025-12-05T16:28:00Z">
            <w:rPr>
              <w:rFonts w:ascii="Calibri" w:hAnsi="Calibri" w:cs="Calibri"/>
              <w:sz w:val="24"/>
              <w:szCs w:val="24"/>
            </w:rPr>
          </w:rPrChange>
        </w:rPr>
        <w:t xml:space="preserve">use </w:t>
      </w:r>
      <w:r w:rsidR="00800C2A" w:rsidRPr="00B317BD">
        <w:rPr>
          <w:rFonts w:ascii="Calibri" w:hAnsi="Calibri" w:cs="Calibri"/>
          <w:sz w:val="24"/>
          <w:szCs w:val="24"/>
          <w:highlight w:val="yellow"/>
          <w:rPrChange w:id="304" w:author="Swati Madhu" w:date="2025-12-05T21:58:00Z" w16du:dateUtc="2025-12-05T16:28:00Z">
            <w:rPr>
              <w:rFonts w:ascii="Calibri" w:hAnsi="Calibri" w:cs="Calibri"/>
              <w:sz w:val="24"/>
              <w:szCs w:val="24"/>
            </w:rPr>
          </w:rPrChange>
        </w:rPr>
        <w:t>the total cells</w:t>
      </w:r>
      <w:r w:rsidR="00800164" w:rsidRPr="00B317BD">
        <w:rPr>
          <w:rFonts w:ascii="Calibri" w:hAnsi="Calibri" w:cs="Calibri"/>
          <w:sz w:val="24"/>
          <w:szCs w:val="24"/>
          <w:highlight w:val="yellow"/>
          <w:rPrChange w:id="305" w:author="Swati Madhu" w:date="2025-12-05T21:58:00Z" w16du:dateUtc="2025-12-05T16:28:00Z">
            <w:rPr>
              <w:rFonts w:ascii="Calibri" w:hAnsi="Calibri" w:cs="Calibri"/>
              <w:sz w:val="24"/>
              <w:szCs w:val="24"/>
            </w:rPr>
          </w:rPrChange>
        </w:rPr>
        <w:t xml:space="preserve"> counted</w:t>
      </w:r>
      <w:r w:rsidR="00800C2A" w:rsidRPr="00B317BD">
        <w:rPr>
          <w:rFonts w:ascii="Calibri" w:hAnsi="Calibri" w:cs="Calibri"/>
          <w:sz w:val="24"/>
          <w:szCs w:val="24"/>
          <w:highlight w:val="yellow"/>
          <w:rPrChange w:id="306" w:author="Swati Madhu" w:date="2025-12-05T21:58:00Z" w16du:dateUtc="2025-12-05T16:28:00Z">
            <w:rPr>
              <w:rFonts w:ascii="Calibri" w:hAnsi="Calibri" w:cs="Calibri"/>
              <w:sz w:val="24"/>
              <w:szCs w:val="24"/>
            </w:rPr>
          </w:rPrChange>
        </w:rPr>
        <w:t xml:space="preserve"> in each coronal section to estimate the total number of immature </w:t>
      </w:r>
      <w:r w:rsidR="007A5885" w:rsidRPr="00B317BD">
        <w:rPr>
          <w:rFonts w:ascii="Calibri" w:hAnsi="Calibri" w:cs="Calibri"/>
          <w:sz w:val="24"/>
          <w:szCs w:val="24"/>
          <w:highlight w:val="yellow"/>
          <w:rPrChange w:id="307" w:author="Swati Madhu" w:date="2025-12-05T21:58:00Z" w16du:dateUtc="2025-12-05T16:28:00Z">
            <w:rPr>
              <w:rFonts w:ascii="Calibri" w:hAnsi="Calibri" w:cs="Calibri"/>
              <w:sz w:val="24"/>
              <w:szCs w:val="24"/>
            </w:rPr>
          </w:rPrChange>
        </w:rPr>
        <w:t>neurons/hemispheres</w:t>
      </w:r>
      <w:r w:rsidR="00800C2A" w:rsidRPr="00B317BD">
        <w:rPr>
          <w:rFonts w:ascii="Calibri" w:hAnsi="Calibri" w:cs="Calibri"/>
          <w:sz w:val="24"/>
          <w:szCs w:val="24"/>
          <w:highlight w:val="yellow"/>
          <w:rPrChange w:id="308" w:author="Swati Madhu" w:date="2025-12-05T21:58:00Z" w16du:dateUtc="2025-12-05T16:28:00Z">
            <w:rPr>
              <w:rFonts w:ascii="Calibri" w:hAnsi="Calibri" w:cs="Calibri"/>
              <w:sz w:val="24"/>
              <w:szCs w:val="24"/>
            </w:rPr>
          </w:rPrChange>
        </w:rPr>
        <w:t>.</w:t>
      </w:r>
    </w:p>
    <w:p w14:paraId="741E93C6" w14:textId="77777777" w:rsidR="00C91747" w:rsidRPr="00B317BD"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highlight w:val="yellow"/>
          <w:lang w:val="en-GB"/>
          <w:rPrChange w:id="309" w:author="Swati Madhu" w:date="2025-12-05T21:58:00Z" w16du:dateUtc="2025-12-05T16:28:00Z">
            <w:rPr>
              <w:rFonts w:ascii="Calibri" w:hAnsi="Calibri" w:cs="Calibri"/>
              <w:sz w:val="24"/>
              <w:szCs w:val="24"/>
              <w:lang w:val="en-GB"/>
            </w:rPr>
          </w:rPrChange>
        </w:rPr>
      </w:pPr>
    </w:p>
    <w:p w14:paraId="0FFF9D9A" w14:textId="003890D7" w:rsidR="00755C88" w:rsidRPr="00B317BD" w:rsidRDefault="00772AB4"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310" w:author="Swati Madhu" w:date="2025-12-05T21:58:00Z" w16du:dateUtc="2025-12-05T16:28:00Z">
            <w:rPr>
              <w:rFonts w:ascii="Calibri" w:hAnsi="Calibri" w:cs="Calibri"/>
              <w:sz w:val="24"/>
              <w:szCs w:val="24"/>
            </w:rPr>
          </w:rPrChange>
        </w:rPr>
      </w:pPr>
      <w:r w:rsidRPr="00B317BD">
        <w:rPr>
          <w:rFonts w:ascii="Calibri" w:hAnsi="Calibri" w:cs="Calibri"/>
          <w:sz w:val="24"/>
          <w:szCs w:val="24"/>
          <w:highlight w:val="yellow"/>
          <w:rPrChange w:id="311" w:author="Swati Madhu" w:date="2025-12-05T21:58:00Z" w16du:dateUtc="2025-12-05T16:28:00Z">
            <w:rPr>
              <w:rFonts w:ascii="Calibri" w:hAnsi="Calibri" w:cs="Calibri"/>
              <w:sz w:val="24"/>
              <w:szCs w:val="24"/>
            </w:rPr>
          </w:rPrChange>
        </w:rPr>
        <w:t>Use</w:t>
      </w:r>
      <w:r w:rsidR="00C91747" w:rsidRPr="00B317BD">
        <w:rPr>
          <w:rFonts w:ascii="Calibri" w:hAnsi="Calibri" w:cs="Calibri"/>
          <w:sz w:val="24"/>
          <w:szCs w:val="24"/>
          <w:highlight w:val="yellow"/>
          <w:rPrChange w:id="312" w:author="Swati Madhu" w:date="2025-12-05T21:58:00Z" w16du:dateUtc="2025-12-05T16:28:00Z">
            <w:rPr>
              <w:rFonts w:ascii="Calibri" w:hAnsi="Calibri" w:cs="Calibri"/>
              <w:sz w:val="24"/>
              <w:szCs w:val="24"/>
            </w:rPr>
          </w:rPrChange>
        </w:rPr>
        <w:t xml:space="preserve"> the </w:t>
      </w:r>
      <w:r w:rsidR="00E402C7" w:rsidRPr="00B317BD">
        <w:rPr>
          <w:rFonts w:ascii="Calibri" w:hAnsi="Calibri" w:cs="Calibri"/>
          <w:b/>
          <w:bCs/>
          <w:sz w:val="24"/>
          <w:szCs w:val="24"/>
          <w:highlight w:val="yellow"/>
          <w:rPrChange w:id="313" w:author="Swati Madhu" w:date="2025-12-05T21:58:00Z" w16du:dateUtc="2025-12-05T16:28:00Z">
            <w:rPr>
              <w:rFonts w:ascii="Calibri" w:hAnsi="Calibri" w:cs="Calibri"/>
              <w:b/>
              <w:bCs/>
              <w:sz w:val="24"/>
              <w:szCs w:val="24"/>
            </w:rPr>
          </w:rPrChange>
        </w:rPr>
        <w:t xml:space="preserve">Freehand </w:t>
      </w:r>
      <w:r w:rsidR="00E402C7" w:rsidRPr="00B317BD">
        <w:rPr>
          <w:rFonts w:ascii="Calibri" w:hAnsi="Calibri" w:cs="Calibri"/>
          <w:sz w:val="24"/>
          <w:szCs w:val="24"/>
          <w:highlight w:val="yellow"/>
          <w:rPrChange w:id="314" w:author="Swati Madhu" w:date="2025-12-05T21:58:00Z" w16du:dateUtc="2025-12-05T16:28:00Z">
            <w:rPr>
              <w:rFonts w:ascii="Calibri" w:hAnsi="Calibri" w:cs="Calibri"/>
              <w:sz w:val="24"/>
              <w:szCs w:val="24"/>
            </w:rPr>
          </w:rPrChange>
        </w:rPr>
        <w:t>c</w:t>
      </w:r>
      <w:r w:rsidR="001A5D02" w:rsidRPr="00B317BD">
        <w:rPr>
          <w:rFonts w:ascii="Calibri" w:hAnsi="Calibri" w:cs="Calibri"/>
          <w:sz w:val="24"/>
          <w:szCs w:val="24"/>
          <w:highlight w:val="yellow"/>
          <w:rPrChange w:id="315" w:author="Swati Madhu" w:date="2025-12-05T21:58:00Z" w16du:dateUtc="2025-12-05T16:28:00Z">
            <w:rPr>
              <w:rFonts w:ascii="Calibri" w:hAnsi="Calibri" w:cs="Calibri"/>
              <w:sz w:val="24"/>
              <w:szCs w:val="24"/>
            </w:rPr>
          </w:rPrChange>
        </w:rPr>
        <w:t>ontour</w:t>
      </w:r>
      <w:r w:rsidR="001A5D02" w:rsidRPr="00B317BD">
        <w:rPr>
          <w:rFonts w:ascii="Calibri" w:hAnsi="Calibri" w:cs="Calibri"/>
          <w:b/>
          <w:bCs/>
          <w:sz w:val="24"/>
          <w:szCs w:val="24"/>
          <w:highlight w:val="yellow"/>
          <w:rPrChange w:id="316" w:author="Swati Madhu" w:date="2025-12-05T21:58:00Z" w16du:dateUtc="2025-12-05T16:28:00Z">
            <w:rPr>
              <w:rFonts w:ascii="Calibri" w:hAnsi="Calibri" w:cs="Calibri"/>
              <w:b/>
              <w:bCs/>
              <w:sz w:val="24"/>
              <w:szCs w:val="24"/>
            </w:rPr>
          </w:rPrChange>
        </w:rPr>
        <w:t xml:space="preserve"> </w:t>
      </w:r>
      <w:r w:rsidR="001D6622" w:rsidRPr="00B317BD">
        <w:rPr>
          <w:rFonts w:ascii="Calibri" w:hAnsi="Calibri" w:cs="Calibri"/>
          <w:sz w:val="24"/>
          <w:szCs w:val="24"/>
          <w:highlight w:val="yellow"/>
          <w:rPrChange w:id="317" w:author="Swati Madhu" w:date="2025-12-05T21:58:00Z" w16du:dateUtc="2025-12-05T16:28:00Z">
            <w:rPr>
              <w:rFonts w:ascii="Calibri" w:hAnsi="Calibri" w:cs="Calibri"/>
              <w:sz w:val="24"/>
              <w:szCs w:val="24"/>
            </w:rPr>
          </w:rPrChange>
        </w:rPr>
        <w:t xml:space="preserve">tool </w:t>
      </w:r>
      <w:r w:rsidR="00C91747" w:rsidRPr="00B317BD">
        <w:rPr>
          <w:rFonts w:ascii="Calibri" w:hAnsi="Calibri" w:cs="Calibri"/>
          <w:sz w:val="24"/>
          <w:szCs w:val="24"/>
          <w:highlight w:val="yellow"/>
          <w:rPrChange w:id="318" w:author="Swati Madhu" w:date="2025-12-05T21:58:00Z" w16du:dateUtc="2025-12-05T16:28:00Z">
            <w:rPr>
              <w:rFonts w:ascii="Calibri" w:hAnsi="Calibri" w:cs="Calibri"/>
              <w:sz w:val="24"/>
              <w:szCs w:val="24"/>
            </w:rPr>
          </w:rPrChange>
        </w:rPr>
        <w:t xml:space="preserve">on </w:t>
      </w:r>
      <w:proofErr w:type="spellStart"/>
      <w:r w:rsidR="00C91747" w:rsidRPr="00B317BD">
        <w:rPr>
          <w:rFonts w:ascii="Calibri" w:hAnsi="Calibri" w:cs="Calibri"/>
          <w:sz w:val="24"/>
          <w:szCs w:val="24"/>
          <w:highlight w:val="yellow"/>
          <w:rPrChange w:id="319" w:author="Swati Madhu" w:date="2025-12-05T21:58:00Z" w16du:dateUtc="2025-12-05T16:28:00Z">
            <w:rPr>
              <w:rFonts w:ascii="Calibri" w:hAnsi="Calibri" w:cs="Calibri"/>
              <w:sz w:val="24"/>
              <w:szCs w:val="24"/>
            </w:rPr>
          </w:rPrChange>
        </w:rPr>
        <w:t>Neurolucida</w:t>
      </w:r>
      <w:proofErr w:type="spellEnd"/>
      <w:r w:rsidR="00C91747" w:rsidRPr="00B317BD">
        <w:rPr>
          <w:rFonts w:ascii="Calibri" w:hAnsi="Calibri" w:cs="Calibri"/>
          <w:sz w:val="24"/>
          <w:szCs w:val="24"/>
          <w:highlight w:val="yellow"/>
          <w:rPrChange w:id="320" w:author="Swati Madhu" w:date="2025-12-05T21:58:00Z" w16du:dateUtc="2025-12-05T16:28:00Z">
            <w:rPr>
              <w:rFonts w:ascii="Calibri" w:hAnsi="Calibri" w:cs="Calibri"/>
              <w:sz w:val="24"/>
              <w:szCs w:val="24"/>
            </w:rPr>
          </w:rPrChange>
        </w:rPr>
        <w:t xml:space="preserve"> Software</w:t>
      </w:r>
      <w:r w:rsidRPr="00B317BD">
        <w:rPr>
          <w:rFonts w:ascii="Calibri" w:hAnsi="Calibri" w:cs="Calibri"/>
          <w:sz w:val="24"/>
          <w:szCs w:val="24"/>
          <w:highlight w:val="yellow"/>
          <w:rPrChange w:id="321" w:author="Swati Madhu" w:date="2025-12-05T21:58:00Z" w16du:dateUtc="2025-12-05T16:28:00Z">
            <w:rPr>
              <w:rFonts w:ascii="Calibri" w:hAnsi="Calibri" w:cs="Calibri"/>
              <w:sz w:val="24"/>
              <w:szCs w:val="24"/>
            </w:rPr>
          </w:rPrChange>
        </w:rPr>
        <w:t xml:space="preserve"> to</w:t>
      </w:r>
      <w:r w:rsidR="00AA192C" w:rsidRPr="00B317BD">
        <w:rPr>
          <w:rFonts w:ascii="Calibri" w:hAnsi="Calibri" w:cs="Calibri"/>
          <w:sz w:val="24"/>
          <w:szCs w:val="24"/>
          <w:highlight w:val="yellow"/>
          <w:rPrChange w:id="322" w:author="Swati Madhu" w:date="2025-12-05T21:58:00Z" w16du:dateUtc="2025-12-05T16:28:00Z">
            <w:rPr>
              <w:rFonts w:ascii="Calibri" w:hAnsi="Calibri" w:cs="Calibri"/>
              <w:sz w:val="24"/>
              <w:szCs w:val="24"/>
            </w:rPr>
          </w:rPrChange>
        </w:rPr>
        <w:t xml:space="preserve"> draw a line across the soma diameter perpendicular to its main axis</w:t>
      </w:r>
      <w:r w:rsidR="0060457E" w:rsidRPr="00B317BD">
        <w:rPr>
          <w:rFonts w:ascii="Calibri" w:hAnsi="Calibri" w:cs="Calibri"/>
          <w:sz w:val="24"/>
          <w:szCs w:val="24"/>
          <w:highlight w:val="yellow"/>
          <w:rPrChange w:id="323" w:author="Swati Madhu" w:date="2025-12-05T21:58:00Z" w16du:dateUtc="2025-12-05T16:28:00Z">
            <w:rPr>
              <w:rFonts w:ascii="Calibri" w:hAnsi="Calibri" w:cs="Calibri"/>
              <w:sz w:val="24"/>
              <w:szCs w:val="24"/>
            </w:rPr>
          </w:rPrChange>
        </w:rPr>
        <w:t>.</w:t>
      </w:r>
      <w:r w:rsidR="005D6C81" w:rsidRPr="00B317BD">
        <w:rPr>
          <w:rFonts w:ascii="Calibri" w:hAnsi="Calibri" w:cs="Calibri"/>
          <w:sz w:val="24"/>
          <w:szCs w:val="24"/>
          <w:highlight w:val="yellow"/>
          <w:rPrChange w:id="324" w:author="Swati Madhu" w:date="2025-12-05T21:58:00Z" w16du:dateUtc="2025-12-05T16:28:00Z">
            <w:rPr>
              <w:rFonts w:ascii="Calibri" w:hAnsi="Calibri" w:cs="Calibri"/>
              <w:sz w:val="24"/>
              <w:szCs w:val="24"/>
            </w:rPr>
          </w:rPrChange>
        </w:rPr>
        <w:t xml:space="preserve"> By performing this step,</w:t>
      </w:r>
      <w:r w:rsidR="0060457E" w:rsidRPr="00B317BD">
        <w:rPr>
          <w:rFonts w:ascii="Calibri" w:hAnsi="Calibri" w:cs="Calibri"/>
          <w:sz w:val="24"/>
          <w:szCs w:val="24"/>
          <w:highlight w:val="yellow"/>
          <w:rPrChange w:id="325" w:author="Swati Madhu" w:date="2025-12-05T21:58:00Z" w16du:dateUtc="2025-12-05T16:28:00Z">
            <w:rPr>
              <w:rFonts w:ascii="Calibri" w:hAnsi="Calibri" w:cs="Calibri"/>
              <w:sz w:val="24"/>
              <w:szCs w:val="24"/>
            </w:rPr>
          </w:rPrChange>
        </w:rPr>
        <w:t xml:space="preserve"> </w:t>
      </w:r>
      <w:r w:rsidR="00F26512" w:rsidRPr="00B317BD">
        <w:rPr>
          <w:rFonts w:ascii="Calibri" w:hAnsi="Calibri" w:cs="Calibri"/>
          <w:sz w:val="24"/>
          <w:szCs w:val="24"/>
          <w:highlight w:val="yellow"/>
          <w:rPrChange w:id="326" w:author="Swati Madhu" w:date="2025-12-05T21:58:00Z" w16du:dateUtc="2025-12-05T16:28:00Z">
            <w:rPr>
              <w:rFonts w:ascii="Calibri" w:hAnsi="Calibri" w:cs="Calibri"/>
              <w:sz w:val="24"/>
              <w:szCs w:val="24"/>
            </w:rPr>
          </w:rPrChange>
        </w:rPr>
        <w:t xml:space="preserve">calculate </w:t>
      </w:r>
      <w:r w:rsidR="00C91747" w:rsidRPr="00B317BD">
        <w:rPr>
          <w:rFonts w:ascii="Calibri" w:hAnsi="Calibri" w:cs="Calibri"/>
          <w:sz w:val="24"/>
          <w:szCs w:val="24"/>
          <w:highlight w:val="yellow"/>
          <w:rPrChange w:id="327" w:author="Swati Madhu" w:date="2025-12-05T21:58:00Z" w16du:dateUtc="2025-12-05T16:28:00Z">
            <w:rPr>
              <w:rFonts w:ascii="Calibri" w:hAnsi="Calibri" w:cs="Calibri"/>
              <w:sz w:val="24"/>
              <w:szCs w:val="24"/>
            </w:rPr>
          </w:rPrChange>
        </w:rPr>
        <w:t>the diameter length of at least 100 randomly selected DCX</w:t>
      </w:r>
      <w:r w:rsidR="005C44C6" w:rsidRPr="00B317BD">
        <w:rPr>
          <w:rFonts w:ascii="Calibri" w:hAnsi="Calibri" w:cs="Calibri"/>
          <w:sz w:val="24"/>
          <w:szCs w:val="24"/>
          <w:highlight w:val="yellow"/>
          <w:rPrChange w:id="328" w:author="Swati Madhu" w:date="2025-12-05T21:58:00Z" w16du:dateUtc="2025-12-05T16:28:00Z">
            <w:rPr>
              <w:rFonts w:ascii="Calibri" w:hAnsi="Calibri" w:cs="Calibri"/>
              <w:sz w:val="24"/>
              <w:szCs w:val="24"/>
            </w:rPr>
          </w:rPrChange>
        </w:rPr>
        <w:t>–</w:t>
      </w:r>
      <w:r w:rsidR="005B0149" w:rsidRPr="00B317BD">
        <w:rPr>
          <w:rFonts w:ascii="Calibri" w:hAnsi="Calibri" w:cs="Calibri"/>
          <w:sz w:val="24"/>
          <w:szCs w:val="24"/>
          <w:highlight w:val="yellow"/>
          <w:rPrChange w:id="329" w:author="Swati Madhu" w:date="2025-12-05T21:58:00Z" w16du:dateUtc="2025-12-05T16:28:00Z">
            <w:rPr>
              <w:rFonts w:ascii="Calibri" w:hAnsi="Calibri" w:cs="Calibri"/>
              <w:sz w:val="24"/>
              <w:szCs w:val="24"/>
            </w:rPr>
          </w:rPrChange>
        </w:rPr>
        <w:t>positive</w:t>
      </w:r>
      <w:r w:rsidR="00C91747" w:rsidRPr="00B317BD">
        <w:rPr>
          <w:rFonts w:ascii="Calibri" w:hAnsi="Calibri" w:cs="Calibri"/>
          <w:sz w:val="24"/>
          <w:szCs w:val="24"/>
          <w:highlight w:val="yellow"/>
          <w:rPrChange w:id="330" w:author="Swati Madhu" w:date="2025-12-05T21:58:00Z" w16du:dateUtc="2025-12-05T16:28:00Z">
            <w:rPr>
              <w:rFonts w:ascii="Calibri" w:hAnsi="Calibri" w:cs="Calibri"/>
              <w:sz w:val="24"/>
              <w:szCs w:val="24"/>
            </w:rPr>
          </w:rPrChange>
        </w:rPr>
        <w:t xml:space="preserve"> </w:t>
      </w:r>
      <w:r w:rsidR="00661AE4" w:rsidRPr="00B317BD">
        <w:rPr>
          <w:rFonts w:ascii="Calibri" w:hAnsi="Calibri" w:cs="Calibri"/>
          <w:sz w:val="24"/>
          <w:szCs w:val="24"/>
          <w:highlight w:val="yellow"/>
          <w:rPrChange w:id="331" w:author="Swati Madhu" w:date="2025-12-05T21:58:00Z" w16du:dateUtc="2025-12-05T16:28:00Z">
            <w:rPr>
              <w:rFonts w:ascii="Calibri" w:hAnsi="Calibri" w:cs="Calibri"/>
              <w:sz w:val="24"/>
              <w:szCs w:val="24"/>
            </w:rPr>
          </w:rPrChange>
        </w:rPr>
        <w:t xml:space="preserve">(DCX+) </w:t>
      </w:r>
      <w:r w:rsidR="00C91747" w:rsidRPr="00B317BD">
        <w:rPr>
          <w:rFonts w:ascii="Calibri" w:hAnsi="Calibri" w:cs="Calibri"/>
          <w:sz w:val="24"/>
          <w:szCs w:val="24"/>
          <w:highlight w:val="yellow"/>
          <w:rPrChange w:id="332" w:author="Swati Madhu" w:date="2025-12-05T21:58:00Z" w16du:dateUtc="2025-12-05T16:28:00Z">
            <w:rPr>
              <w:rFonts w:ascii="Calibri" w:hAnsi="Calibri" w:cs="Calibri"/>
              <w:sz w:val="24"/>
              <w:szCs w:val="24"/>
            </w:rPr>
          </w:rPrChange>
        </w:rPr>
        <w:t>cells of both types in each species (25 cells/specimen)</w:t>
      </w:r>
      <w:r w:rsidR="006F14F9" w:rsidRPr="00B317BD">
        <w:rPr>
          <w:rFonts w:ascii="Calibri" w:hAnsi="Calibri" w:cs="Calibri"/>
          <w:sz w:val="24"/>
          <w:szCs w:val="24"/>
          <w:highlight w:val="yellow"/>
          <w:rPrChange w:id="333" w:author="Swati Madhu" w:date="2025-12-05T21:58:00Z" w16du:dateUtc="2025-12-05T16:28:00Z">
            <w:rPr>
              <w:rFonts w:ascii="Calibri" w:hAnsi="Calibri" w:cs="Calibri"/>
              <w:sz w:val="24"/>
              <w:szCs w:val="24"/>
            </w:rPr>
          </w:rPrChange>
        </w:rPr>
        <w:t xml:space="preserve"> in each brain region,</w:t>
      </w:r>
      <w:r w:rsidR="00C91747" w:rsidRPr="00B317BD">
        <w:rPr>
          <w:rFonts w:ascii="Calibri" w:hAnsi="Calibri" w:cs="Calibri"/>
          <w:sz w:val="24"/>
          <w:szCs w:val="24"/>
          <w:highlight w:val="yellow"/>
          <w:rPrChange w:id="334" w:author="Swati Madhu" w:date="2025-12-05T21:58:00Z" w16du:dateUtc="2025-12-05T16:28:00Z">
            <w:rPr>
              <w:rFonts w:ascii="Calibri" w:hAnsi="Calibri" w:cs="Calibri"/>
              <w:sz w:val="24"/>
              <w:szCs w:val="24"/>
            </w:rPr>
          </w:rPrChange>
        </w:rPr>
        <w:t xml:space="preserve"> to obtain the soma diameter range of type 1 and type 2 cells</w:t>
      </w:r>
      <w:r w:rsidR="00153971" w:rsidRPr="00B317BD">
        <w:rPr>
          <w:rFonts w:ascii="Calibri" w:hAnsi="Calibri" w:cs="Calibri"/>
          <w:sz w:val="24"/>
          <w:szCs w:val="24"/>
          <w:highlight w:val="yellow"/>
          <w:rPrChange w:id="335" w:author="Swati Madhu" w:date="2025-12-05T21:58:00Z" w16du:dateUtc="2025-12-05T16:28:00Z">
            <w:rPr>
              <w:rFonts w:ascii="Calibri" w:hAnsi="Calibri" w:cs="Calibri"/>
              <w:sz w:val="24"/>
              <w:szCs w:val="24"/>
            </w:rPr>
          </w:rPrChange>
        </w:rPr>
        <w:t>.</w:t>
      </w:r>
    </w:p>
    <w:p w14:paraId="273A5DF0" w14:textId="77777777" w:rsidR="00C91747" w:rsidRPr="00BF7E9E" w:rsidRDefault="00C91747"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053274B7" w14:textId="125D964E" w:rsidR="00C91747" w:rsidRPr="00B317BD"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sz w:val="24"/>
          <w:szCs w:val="24"/>
          <w:highlight w:val="yellow"/>
          <w:lang w:val="en-GB"/>
          <w:rPrChange w:id="336" w:author="Swati Madhu" w:date="2025-12-05T21:59:00Z" w16du:dateUtc="2025-12-05T16:29:00Z">
            <w:rPr>
              <w:rFonts w:ascii="Calibri" w:hAnsi="Calibri" w:cs="Calibri"/>
              <w:sz w:val="24"/>
              <w:szCs w:val="24"/>
              <w:lang w:val="en-GB"/>
            </w:rPr>
          </w:rPrChange>
        </w:rPr>
      </w:pPr>
      <w:r w:rsidRPr="00B317BD">
        <w:rPr>
          <w:rFonts w:ascii="Calibri" w:hAnsi="Calibri" w:cs="Calibri"/>
          <w:b/>
          <w:bCs/>
          <w:sz w:val="24"/>
          <w:szCs w:val="24"/>
          <w:highlight w:val="yellow"/>
          <w:lang w:val="en-GB"/>
          <w:rPrChange w:id="337" w:author="Swati Madhu" w:date="2025-12-05T21:59:00Z" w16du:dateUtc="2025-12-05T16:29:00Z">
            <w:rPr>
              <w:rFonts w:ascii="Calibri" w:hAnsi="Calibri" w:cs="Calibri"/>
              <w:b/>
              <w:bCs/>
              <w:sz w:val="24"/>
              <w:szCs w:val="24"/>
              <w:lang w:val="en-GB"/>
            </w:rPr>
          </w:rPrChange>
        </w:rPr>
        <w:t xml:space="preserve">Phylogenetic analyses: </w:t>
      </w:r>
      <w:r w:rsidRPr="00B317BD">
        <w:rPr>
          <w:rFonts w:ascii="Calibri" w:hAnsi="Calibri" w:cs="Calibri"/>
          <w:b/>
          <w:bCs/>
          <w:sz w:val="24"/>
          <w:szCs w:val="24"/>
          <w:highlight w:val="yellow"/>
          <w:rPrChange w:id="338" w:author="Swati Madhu" w:date="2025-12-05T21:59:00Z" w16du:dateUtc="2025-12-05T16:29:00Z">
            <w:rPr>
              <w:rFonts w:ascii="Calibri" w:hAnsi="Calibri" w:cs="Calibri"/>
              <w:b/>
              <w:bCs/>
              <w:sz w:val="24"/>
              <w:szCs w:val="24"/>
            </w:rPr>
          </w:rPrChange>
        </w:rPr>
        <w:t>Phylogenetic tree generation</w:t>
      </w:r>
      <w:r w:rsidR="008539D7" w:rsidRPr="00B317BD">
        <w:rPr>
          <w:rFonts w:ascii="Calibri" w:hAnsi="Calibri" w:cs="Calibri"/>
          <w:b/>
          <w:bCs/>
          <w:sz w:val="24"/>
          <w:szCs w:val="24"/>
          <w:highlight w:val="yellow"/>
          <w:rPrChange w:id="339" w:author="Swati Madhu" w:date="2025-12-05T21:59:00Z" w16du:dateUtc="2025-12-05T16:29:00Z">
            <w:rPr>
              <w:rFonts w:ascii="Calibri" w:hAnsi="Calibri" w:cs="Calibri"/>
              <w:b/>
              <w:bCs/>
              <w:sz w:val="24"/>
              <w:szCs w:val="24"/>
            </w:rPr>
          </w:rPrChange>
        </w:rPr>
        <w:t xml:space="preserve">   </w:t>
      </w:r>
    </w:p>
    <w:p w14:paraId="7BB4509E" w14:textId="77777777" w:rsidR="00C91747" w:rsidRPr="00B317BD" w:rsidRDefault="00C91747" w:rsidP="00BF7E9E">
      <w:pPr>
        <w:pStyle w:val="ListParagraph"/>
        <w:spacing w:after="0" w:line="240" w:lineRule="auto"/>
        <w:ind w:left="0"/>
        <w:rPr>
          <w:rFonts w:ascii="Calibri" w:hAnsi="Calibri" w:cs="Calibri"/>
          <w:b/>
          <w:bCs/>
          <w:sz w:val="24"/>
          <w:szCs w:val="24"/>
          <w:highlight w:val="yellow"/>
          <w:rPrChange w:id="340" w:author="Swati Madhu" w:date="2025-12-05T21:59:00Z" w16du:dateUtc="2025-12-05T16:29:00Z">
            <w:rPr>
              <w:rFonts w:ascii="Calibri" w:hAnsi="Calibri" w:cs="Calibri"/>
              <w:b/>
              <w:bCs/>
              <w:sz w:val="24"/>
              <w:szCs w:val="24"/>
            </w:rPr>
          </w:rPrChange>
        </w:rPr>
      </w:pPr>
    </w:p>
    <w:p w14:paraId="4F85A9D2" w14:textId="76933176" w:rsidR="00C91747" w:rsidRPr="00B317BD" w:rsidRDefault="00F26512"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341" w:author="Swati Madhu" w:date="2025-12-05T21:59:00Z" w16du:dateUtc="2025-12-05T16:29:00Z">
            <w:rPr>
              <w:rFonts w:ascii="Calibri" w:hAnsi="Calibri" w:cs="Calibri"/>
              <w:sz w:val="24"/>
              <w:szCs w:val="24"/>
            </w:rPr>
          </w:rPrChange>
        </w:rPr>
      </w:pPr>
      <w:r w:rsidRPr="00B317BD">
        <w:rPr>
          <w:rFonts w:ascii="Calibri" w:hAnsi="Calibri" w:cs="Calibri"/>
          <w:sz w:val="24"/>
          <w:szCs w:val="24"/>
          <w:highlight w:val="yellow"/>
          <w:rPrChange w:id="342" w:author="Swati Madhu" w:date="2025-12-05T21:59:00Z" w16du:dateUtc="2025-12-05T16:29:00Z">
            <w:rPr>
              <w:rFonts w:ascii="Calibri" w:hAnsi="Calibri" w:cs="Calibri"/>
              <w:sz w:val="24"/>
              <w:szCs w:val="24"/>
            </w:rPr>
          </w:rPrChange>
        </w:rPr>
        <w:t xml:space="preserve">Create a list of the analyzed species in Notepad using their scientific </w:t>
      </w:r>
      <w:proofErr w:type="gramStart"/>
      <w:r w:rsidRPr="00B317BD">
        <w:rPr>
          <w:rFonts w:ascii="Calibri" w:hAnsi="Calibri" w:cs="Calibri"/>
          <w:sz w:val="24"/>
          <w:szCs w:val="24"/>
          <w:highlight w:val="yellow"/>
          <w:rPrChange w:id="343" w:author="Swati Madhu" w:date="2025-12-05T21:59:00Z" w16du:dateUtc="2025-12-05T16:29:00Z">
            <w:rPr>
              <w:rFonts w:ascii="Calibri" w:hAnsi="Calibri" w:cs="Calibri"/>
              <w:sz w:val="24"/>
              <w:szCs w:val="24"/>
            </w:rPr>
          </w:rPrChange>
        </w:rPr>
        <w:t>names, and</w:t>
      </w:r>
      <w:proofErr w:type="gramEnd"/>
      <w:r w:rsidRPr="00B317BD">
        <w:rPr>
          <w:rFonts w:ascii="Calibri" w:hAnsi="Calibri" w:cs="Calibri"/>
          <w:sz w:val="24"/>
          <w:szCs w:val="24"/>
          <w:highlight w:val="yellow"/>
          <w:rPrChange w:id="344" w:author="Swati Madhu" w:date="2025-12-05T21:59:00Z" w16du:dateUtc="2025-12-05T16:29:00Z">
            <w:rPr>
              <w:rFonts w:ascii="Calibri" w:hAnsi="Calibri" w:cs="Calibri"/>
              <w:sz w:val="24"/>
              <w:szCs w:val="24"/>
            </w:rPr>
          </w:rPrChange>
        </w:rPr>
        <w:t xml:space="preserve"> then</w:t>
      </w:r>
      <w:r w:rsidR="00C91747" w:rsidRPr="00B317BD">
        <w:rPr>
          <w:rFonts w:ascii="Calibri" w:hAnsi="Calibri" w:cs="Calibri"/>
          <w:sz w:val="24"/>
          <w:szCs w:val="24"/>
          <w:highlight w:val="yellow"/>
          <w:rPrChange w:id="345" w:author="Swati Madhu" w:date="2025-12-05T21:59:00Z" w16du:dateUtc="2025-12-05T16:29:00Z">
            <w:rPr>
              <w:rFonts w:ascii="Calibri" w:hAnsi="Calibri" w:cs="Calibri"/>
              <w:sz w:val="24"/>
              <w:szCs w:val="24"/>
            </w:rPr>
          </w:rPrChange>
        </w:rPr>
        <w:t xml:space="preserve"> upload it </w:t>
      </w:r>
      <w:r w:rsidRPr="00B317BD">
        <w:rPr>
          <w:rFonts w:ascii="Calibri" w:hAnsi="Calibri" w:cs="Calibri"/>
          <w:sz w:val="24"/>
          <w:szCs w:val="24"/>
          <w:highlight w:val="yellow"/>
          <w:rPrChange w:id="346" w:author="Swati Madhu" w:date="2025-12-05T21:59:00Z" w16du:dateUtc="2025-12-05T16:29:00Z">
            <w:rPr>
              <w:rFonts w:ascii="Calibri" w:hAnsi="Calibri" w:cs="Calibri"/>
              <w:sz w:val="24"/>
              <w:szCs w:val="24"/>
            </w:rPr>
          </w:rPrChange>
        </w:rPr>
        <w:t xml:space="preserve">to </w:t>
      </w:r>
      <w:r w:rsidR="00C91747" w:rsidRPr="00B317BD">
        <w:rPr>
          <w:rFonts w:ascii="Calibri" w:hAnsi="Calibri" w:cs="Calibri"/>
          <w:sz w:val="24"/>
          <w:szCs w:val="24"/>
          <w:highlight w:val="yellow"/>
          <w:rPrChange w:id="347" w:author="Swati Madhu" w:date="2025-12-05T21:59:00Z" w16du:dateUtc="2025-12-05T16:29:00Z">
            <w:rPr>
              <w:rFonts w:ascii="Calibri" w:hAnsi="Calibri" w:cs="Calibri"/>
              <w:sz w:val="24"/>
              <w:szCs w:val="24"/>
            </w:rPr>
          </w:rPrChange>
        </w:rPr>
        <w:t xml:space="preserve">the site </w:t>
      </w:r>
      <w:r w:rsidR="00C91747" w:rsidRPr="00B317BD">
        <w:rPr>
          <w:rFonts w:ascii="Calibri" w:hAnsi="Calibri" w:cs="Calibri"/>
          <w:highlight w:val="yellow"/>
          <w:rPrChange w:id="348" w:author="Swati Madhu" w:date="2025-12-05T21:59:00Z" w16du:dateUtc="2025-12-05T16:29:00Z">
            <w:rPr>
              <w:rFonts w:ascii="Calibri" w:hAnsi="Calibri" w:cs="Calibri"/>
            </w:rPr>
          </w:rPrChange>
        </w:rPr>
        <w:t>https://timetree.org/</w:t>
      </w:r>
      <w:r w:rsidRPr="00B317BD">
        <w:rPr>
          <w:rFonts w:ascii="Calibri" w:hAnsi="Calibri" w:cs="Calibri"/>
          <w:sz w:val="24"/>
          <w:szCs w:val="24"/>
          <w:highlight w:val="yellow"/>
          <w:rPrChange w:id="349" w:author="Swati Madhu" w:date="2025-12-05T21:59:00Z" w16du:dateUtc="2025-12-05T16:29:00Z">
            <w:rPr>
              <w:rFonts w:ascii="Calibri" w:hAnsi="Calibri" w:cs="Calibri"/>
              <w:sz w:val="24"/>
              <w:szCs w:val="24"/>
            </w:rPr>
          </w:rPrChange>
        </w:rPr>
        <w:t>.</w:t>
      </w:r>
    </w:p>
    <w:p w14:paraId="55D0B0D5" w14:textId="77777777" w:rsidR="00C91747" w:rsidRPr="00B317BD" w:rsidRDefault="00C91747" w:rsidP="00BF7E9E">
      <w:pPr>
        <w:pStyle w:val="ListParagraph"/>
        <w:spacing w:after="0" w:line="240" w:lineRule="auto"/>
        <w:ind w:left="0"/>
        <w:rPr>
          <w:rFonts w:ascii="Calibri" w:hAnsi="Calibri" w:cs="Calibri"/>
          <w:sz w:val="24"/>
          <w:szCs w:val="24"/>
          <w:highlight w:val="yellow"/>
          <w:rPrChange w:id="350" w:author="Swati Madhu" w:date="2025-12-05T21:59:00Z" w16du:dateUtc="2025-12-05T16:29:00Z">
            <w:rPr>
              <w:rFonts w:ascii="Calibri" w:hAnsi="Calibri" w:cs="Calibri"/>
              <w:sz w:val="24"/>
              <w:szCs w:val="24"/>
            </w:rPr>
          </w:rPrChange>
        </w:rPr>
      </w:pPr>
    </w:p>
    <w:p w14:paraId="421CC986" w14:textId="0A09211C" w:rsidR="00C91747" w:rsidRPr="005B13FF" w:rsidRDefault="00C30E2F" w:rsidP="00BF7E9E">
      <w:r w:rsidRPr="005B13FF">
        <w:t>NOTE</w:t>
      </w:r>
      <w:r w:rsidR="005C44C6" w:rsidRPr="005B13FF">
        <w:rPr>
          <w:b/>
          <w:bCs/>
        </w:rPr>
        <w:t>:</w:t>
      </w:r>
      <w:r w:rsidR="00C91747" w:rsidRPr="005B13FF">
        <w:t xml:space="preserve"> The scientific names can be checked by using the site: </w:t>
      </w:r>
      <w:r w:rsidR="00341E88" w:rsidRPr="005B13FF">
        <w:t>https://www.ncbi.nlm.nih.gov/taxonomy</w:t>
      </w:r>
      <w:r w:rsidR="00C91747" w:rsidRPr="005B13FF">
        <w:t xml:space="preserve"> </w:t>
      </w:r>
    </w:p>
    <w:p w14:paraId="09416CA6" w14:textId="77777777" w:rsidR="00C91747" w:rsidRPr="005B13FF" w:rsidRDefault="00C91747" w:rsidP="00BF7E9E">
      <w:pPr>
        <w:pStyle w:val="ListParagraph"/>
        <w:spacing w:after="0" w:line="240" w:lineRule="auto"/>
        <w:ind w:left="0"/>
        <w:rPr>
          <w:rFonts w:ascii="Calibri" w:hAnsi="Calibri" w:cs="Calibri"/>
          <w:sz w:val="24"/>
          <w:szCs w:val="24"/>
        </w:rPr>
      </w:pPr>
    </w:p>
    <w:p w14:paraId="2F588D5E" w14:textId="584230EC" w:rsidR="00C91747" w:rsidRPr="005B13F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5B13FF">
        <w:rPr>
          <w:rFonts w:ascii="Calibri" w:hAnsi="Calibri" w:cs="Calibri"/>
          <w:sz w:val="24"/>
          <w:szCs w:val="24"/>
        </w:rPr>
        <w:t xml:space="preserve">Export the obtained </w:t>
      </w:r>
      <w:r w:rsidR="00AE724F" w:rsidRPr="005B13FF">
        <w:rPr>
          <w:rFonts w:ascii="Calibri" w:hAnsi="Calibri" w:cs="Calibri"/>
          <w:sz w:val="24"/>
          <w:szCs w:val="24"/>
        </w:rPr>
        <w:t xml:space="preserve">tree </w:t>
      </w:r>
      <w:r w:rsidRPr="005B13FF">
        <w:rPr>
          <w:rFonts w:ascii="Calibri" w:hAnsi="Calibri" w:cs="Calibri"/>
          <w:sz w:val="24"/>
          <w:szCs w:val="24"/>
        </w:rPr>
        <w:t xml:space="preserve">file </w:t>
      </w:r>
      <w:r w:rsidR="00974D2C" w:rsidRPr="005B13FF">
        <w:rPr>
          <w:rFonts w:ascii="Calibri" w:hAnsi="Calibri" w:cs="Calibri"/>
          <w:sz w:val="24"/>
          <w:szCs w:val="24"/>
        </w:rPr>
        <w:t xml:space="preserve">by clicking </w:t>
      </w:r>
      <w:proofErr w:type="gramStart"/>
      <w:r w:rsidR="00974D2C" w:rsidRPr="005B13FF">
        <w:rPr>
          <w:rFonts w:ascii="Calibri" w:hAnsi="Calibri" w:cs="Calibri"/>
          <w:sz w:val="24"/>
          <w:szCs w:val="24"/>
        </w:rPr>
        <w:t xml:space="preserve">the </w:t>
      </w:r>
      <w:proofErr w:type="spellStart"/>
      <w:r w:rsidR="00974D2C" w:rsidRPr="005B13FF">
        <w:rPr>
          <w:rFonts w:ascii="Calibri" w:hAnsi="Calibri" w:cs="Calibri"/>
          <w:b/>
          <w:bCs/>
          <w:sz w:val="24"/>
          <w:szCs w:val="24"/>
        </w:rPr>
        <w:t>to</w:t>
      </w:r>
      <w:proofErr w:type="spellEnd"/>
      <w:proofErr w:type="gramEnd"/>
      <w:r w:rsidR="00974D2C" w:rsidRPr="005B13FF">
        <w:rPr>
          <w:rFonts w:ascii="Calibri" w:hAnsi="Calibri" w:cs="Calibri"/>
          <w:b/>
          <w:bCs/>
          <w:sz w:val="24"/>
          <w:szCs w:val="24"/>
        </w:rPr>
        <w:t xml:space="preserve"> </w:t>
      </w:r>
      <w:proofErr w:type="spellStart"/>
      <w:r w:rsidR="00974D2C" w:rsidRPr="005B13FF">
        <w:rPr>
          <w:rFonts w:ascii="Calibri" w:hAnsi="Calibri" w:cs="Calibri"/>
          <w:b/>
          <w:bCs/>
          <w:sz w:val="24"/>
          <w:szCs w:val="24"/>
        </w:rPr>
        <w:t>Newick</w:t>
      </w:r>
      <w:proofErr w:type="spellEnd"/>
      <w:r w:rsidR="00974D2C" w:rsidRPr="005B13FF">
        <w:rPr>
          <w:rFonts w:ascii="Calibri" w:hAnsi="Calibri" w:cs="Calibri"/>
          <w:b/>
          <w:bCs/>
          <w:sz w:val="24"/>
          <w:szCs w:val="24"/>
        </w:rPr>
        <w:t xml:space="preserve"> file</w:t>
      </w:r>
      <w:r w:rsidR="00974D2C" w:rsidRPr="005B13FF">
        <w:rPr>
          <w:rFonts w:ascii="Calibri" w:hAnsi="Calibri" w:cs="Calibri"/>
          <w:sz w:val="24"/>
          <w:szCs w:val="24"/>
        </w:rPr>
        <w:t xml:space="preserve"> button.</w:t>
      </w:r>
      <w:r w:rsidR="00171DBF" w:rsidRPr="005B13FF">
        <w:rPr>
          <w:rFonts w:ascii="Calibri" w:hAnsi="Calibri" w:cs="Calibri"/>
          <w:sz w:val="24"/>
          <w:szCs w:val="24"/>
        </w:rPr>
        <w:t xml:space="preserve"> </w:t>
      </w:r>
      <w:r w:rsidR="00171DBF" w:rsidRPr="005B13FF">
        <w:rPr>
          <w:rFonts w:ascii="Calibri" w:hAnsi="Calibri" w:cs="Calibri"/>
          <w:sz w:val="24"/>
          <w:szCs w:val="24"/>
          <w:u w:val="single"/>
        </w:rPr>
        <w:t xml:space="preserve"> </w:t>
      </w:r>
    </w:p>
    <w:p w14:paraId="73340E76" w14:textId="77777777" w:rsidR="00C91747" w:rsidRPr="00B317BD" w:rsidRDefault="00C91747" w:rsidP="00BF7E9E">
      <w:pPr>
        <w:pStyle w:val="ListParagraph"/>
        <w:spacing w:after="0" w:line="240" w:lineRule="auto"/>
        <w:ind w:left="0"/>
        <w:rPr>
          <w:rFonts w:ascii="Calibri" w:hAnsi="Calibri" w:cs="Calibri"/>
          <w:sz w:val="24"/>
          <w:szCs w:val="24"/>
          <w:highlight w:val="yellow"/>
          <w:rPrChange w:id="351" w:author="Swati Madhu" w:date="2025-12-05T21:59:00Z" w16du:dateUtc="2025-12-05T16:29:00Z">
            <w:rPr>
              <w:rFonts w:ascii="Calibri" w:hAnsi="Calibri" w:cs="Calibri"/>
              <w:sz w:val="24"/>
              <w:szCs w:val="24"/>
            </w:rPr>
          </w:rPrChange>
        </w:rPr>
      </w:pPr>
    </w:p>
    <w:p w14:paraId="2F1BB15D" w14:textId="7E5BB4FB" w:rsidR="00C91747" w:rsidRPr="00294B8A"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sz w:val="24"/>
          <w:szCs w:val="24"/>
        </w:rPr>
      </w:pPr>
      <w:r w:rsidRPr="00294B8A">
        <w:rPr>
          <w:rFonts w:ascii="Calibri" w:hAnsi="Calibri" w:cs="Calibri"/>
          <w:b/>
          <w:bCs/>
          <w:sz w:val="24"/>
          <w:szCs w:val="24"/>
        </w:rPr>
        <w:t>Phylogenetic analyses: Counting data integration in the phylogenetic tree</w:t>
      </w:r>
      <w:r w:rsidR="009C1294" w:rsidRPr="00294B8A">
        <w:rPr>
          <w:rFonts w:ascii="Calibri" w:hAnsi="Calibri" w:cs="Calibri"/>
          <w:b/>
          <w:bCs/>
          <w:sz w:val="24"/>
          <w:szCs w:val="24"/>
        </w:rPr>
        <w:t xml:space="preserve"> </w:t>
      </w:r>
    </w:p>
    <w:p w14:paraId="54701739" w14:textId="77777777" w:rsidR="00C91747" w:rsidRPr="00294B8A" w:rsidRDefault="00C91747" w:rsidP="00BF7E9E">
      <w:pPr>
        <w:pStyle w:val="ListParagraph"/>
        <w:spacing w:after="0" w:line="240" w:lineRule="auto"/>
        <w:ind w:left="0"/>
        <w:rPr>
          <w:rFonts w:ascii="Calibri" w:hAnsi="Calibri" w:cs="Calibri"/>
          <w:sz w:val="24"/>
          <w:szCs w:val="24"/>
        </w:rPr>
      </w:pPr>
    </w:p>
    <w:p w14:paraId="6B37C8C3" w14:textId="22628776" w:rsidR="00C91747" w:rsidRPr="00294B8A"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t xml:space="preserve">In separate columns of a data sheet, list all analyzed species and the corresponding data to be correlated with (in </w:t>
      </w:r>
      <w:r w:rsidR="00802AB4" w:rsidRPr="00294B8A">
        <w:rPr>
          <w:rFonts w:ascii="Calibri" w:hAnsi="Calibri" w:cs="Calibri"/>
          <w:sz w:val="24"/>
          <w:szCs w:val="24"/>
        </w:rPr>
        <w:t>this</w:t>
      </w:r>
      <w:r w:rsidRPr="00294B8A">
        <w:rPr>
          <w:rFonts w:ascii="Calibri" w:hAnsi="Calibri" w:cs="Calibri"/>
          <w:sz w:val="24"/>
          <w:szCs w:val="24"/>
        </w:rPr>
        <w:t xml:space="preserve"> case: whole cortex DCX+ cell density, neocortex DCX+ cell density, and paleocortex DCX+</w:t>
      </w:r>
      <w:r w:rsidR="003D7416" w:rsidRPr="00294B8A">
        <w:rPr>
          <w:rFonts w:ascii="Calibri" w:hAnsi="Calibri" w:cs="Calibri"/>
          <w:sz w:val="24"/>
          <w:szCs w:val="24"/>
        </w:rPr>
        <w:t xml:space="preserve"> </w:t>
      </w:r>
      <w:r w:rsidRPr="00294B8A">
        <w:rPr>
          <w:rFonts w:ascii="Calibri" w:hAnsi="Calibri" w:cs="Calibri"/>
          <w:sz w:val="24"/>
          <w:szCs w:val="24"/>
        </w:rPr>
        <w:t xml:space="preserve">cell density). If multiple individuals are available per species, calculate the median density for the selected parameters. </w:t>
      </w:r>
    </w:p>
    <w:p w14:paraId="561DBFA0" w14:textId="77777777" w:rsidR="00C91747" w:rsidRPr="00294B8A" w:rsidRDefault="00C91747" w:rsidP="00BF7E9E">
      <w:pPr>
        <w:pStyle w:val="ListParagraph"/>
        <w:spacing w:after="0" w:line="240" w:lineRule="auto"/>
        <w:ind w:left="0"/>
        <w:rPr>
          <w:rFonts w:ascii="Calibri" w:hAnsi="Calibri" w:cs="Calibri"/>
          <w:sz w:val="24"/>
          <w:szCs w:val="24"/>
        </w:rPr>
      </w:pPr>
    </w:p>
    <w:p w14:paraId="4E4D2E6C" w14:textId="3E3143A7" w:rsidR="00C91747" w:rsidRPr="00294B8A" w:rsidRDefault="00000033">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t xml:space="preserve"> </w:t>
      </w:r>
      <w:r w:rsidR="00C91747" w:rsidRPr="00294B8A">
        <w:rPr>
          <w:rFonts w:ascii="Calibri" w:hAnsi="Calibri" w:cs="Calibri"/>
          <w:sz w:val="24"/>
          <w:szCs w:val="24"/>
        </w:rPr>
        <w:t>Download the Mesquite Project software (</w:t>
      </w:r>
      <w:r w:rsidR="00C91747" w:rsidRPr="00294B8A">
        <w:rPr>
          <w:rFonts w:ascii="Calibri" w:hAnsi="Calibri" w:cs="Calibri"/>
        </w:rPr>
        <w:t>https://www.mesquiteproject.org/</w:t>
      </w:r>
      <w:r w:rsidR="00C91747" w:rsidRPr="00294B8A">
        <w:rPr>
          <w:rFonts w:ascii="Calibri" w:hAnsi="Calibri" w:cs="Calibri"/>
          <w:sz w:val="24"/>
          <w:szCs w:val="24"/>
        </w:rPr>
        <w:t>) to merge the phylogenetic tree with the counting data.</w:t>
      </w:r>
    </w:p>
    <w:p w14:paraId="19B316B6" w14:textId="77777777" w:rsidR="00F26512" w:rsidRPr="00294B8A" w:rsidRDefault="00F26512"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0BF6E846" w14:textId="44863ABA" w:rsidR="00C91747" w:rsidRPr="00294B8A" w:rsidRDefault="00C30E2F" w:rsidP="00BF7E9E">
      <w:r w:rsidRPr="00294B8A">
        <w:t>NOTE</w:t>
      </w:r>
      <w:r w:rsidR="005C44C6" w:rsidRPr="00294B8A">
        <w:t>:</w:t>
      </w:r>
      <w:r w:rsidR="00C91747" w:rsidRPr="00294B8A">
        <w:t xml:space="preserve"> This software requires Java to already be present on the computer.</w:t>
      </w:r>
    </w:p>
    <w:p w14:paraId="1A398F50" w14:textId="77777777" w:rsidR="00C91747" w:rsidRPr="00294B8A" w:rsidRDefault="00C91747" w:rsidP="00BF7E9E">
      <w:pPr>
        <w:ind w:firstLine="708"/>
      </w:pPr>
    </w:p>
    <w:p w14:paraId="2D3BBE48" w14:textId="73335B1C" w:rsidR="00C91747" w:rsidRPr="00294B8A" w:rsidRDefault="00000033"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t xml:space="preserve"> </w:t>
      </w:r>
      <w:r w:rsidR="00A967A0" w:rsidRPr="00294B8A">
        <w:rPr>
          <w:rFonts w:ascii="Calibri" w:hAnsi="Calibri" w:cs="Calibri"/>
          <w:sz w:val="24"/>
          <w:szCs w:val="24"/>
        </w:rPr>
        <w:t>Open</w:t>
      </w:r>
      <w:r w:rsidR="00C91747" w:rsidRPr="00294B8A">
        <w:rPr>
          <w:rFonts w:ascii="Calibri" w:hAnsi="Calibri" w:cs="Calibri"/>
          <w:sz w:val="24"/>
          <w:szCs w:val="24"/>
        </w:rPr>
        <w:t xml:space="preserve"> the </w:t>
      </w:r>
      <w:proofErr w:type="spellStart"/>
      <w:r w:rsidR="00C91747" w:rsidRPr="00294B8A">
        <w:rPr>
          <w:rFonts w:ascii="Calibri" w:hAnsi="Calibri" w:cs="Calibri"/>
          <w:sz w:val="24"/>
          <w:szCs w:val="24"/>
        </w:rPr>
        <w:t>Newick</w:t>
      </w:r>
      <w:proofErr w:type="spellEnd"/>
      <w:r w:rsidR="00C91747" w:rsidRPr="00294B8A">
        <w:rPr>
          <w:rFonts w:ascii="Calibri" w:hAnsi="Calibri" w:cs="Calibri"/>
          <w:sz w:val="24"/>
          <w:szCs w:val="24"/>
        </w:rPr>
        <w:t xml:space="preserve"> file previously saved by </w:t>
      </w:r>
      <w:proofErr w:type="spellStart"/>
      <w:r w:rsidR="00C91747" w:rsidRPr="00294B8A">
        <w:rPr>
          <w:rFonts w:ascii="Calibri" w:hAnsi="Calibri" w:cs="Calibri"/>
          <w:sz w:val="24"/>
          <w:szCs w:val="24"/>
        </w:rPr>
        <w:t>Timetree</w:t>
      </w:r>
      <w:proofErr w:type="spellEnd"/>
      <w:r w:rsidR="00C91747" w:rsidRPr="00294B8A">
        <w:rPr>
          <w:rFonts w:ascii="Calibri" w:hAnsi="Calibri" w:cs="Calibri"/>
          <w:sz w:val="24"/>
          <w:szCs w:val="24"/>
        </w:rPr>
        <w:t xml:space="preserve"> by clicking on </w:t>
      </w:r>
      <w:r w:rsidR="00F26512" w:rsidRPr="00294B8A">
        <w:rPr>
          <w:rFonts w:ascii="Calibri" w:hAnsi="Calibri" w:cs="Calibri"/>
          <w:b/>
          <w:bCs/>
          <w:sz w:val="24"/>
          <w:szCs w:val="24"/>
        </w:rPr>
        <w:t>Open File</w:t>
      </w:r>
      <w:r w:rsidR="00F26512" w:rsidRPr="00294B8A">
        <w:rPr>
          <w:rFonts w:ascii="Calibri" w:hAnsi="Calibri" w:cs="Calibri"/>
          <w:sz w:val="24"/>
          <w:szCs w:val="24"/>
        </w:rPr>
        <w:t xml:space="preserve">. </w:t>
      </w:r>
      <w:r w:rsidR="00C91747" w:rsidRPr="00294B8A">
        <w:rPr>
          <w:rFonts w:ascii="Calibri" w:hAnsi="Calibri" w:cs="Calibri"/>
          <w:sz w:val="24"/>
          <w:szCs w:val="24"/>
        </w:rPr>
        <w:t xml:space="preserve">Then, select the </w:t>
      </w:r>
      <w:r w:rsidR="00C91747" w:rsidRPr="00294B8A">
        <w:rPr>
          <w:rFonts w:ascii="Calibri" w:hAnsi="Calibri" w:cs="Calibri"/>
          <w:b/>
          <w:bCs/>
          <w:sz w:val="24"/>
          <w:szCs w:val="24"/>
        </w:rPr>
        <w:t xml:space="preserve">Simple </w:t>
      </w:r>
      <w:proofErr w:type="spellStart"/>
      <w:r w:rsidR="00C91747" w:rsidRPr="00294B8A">
        <w:rPr>
          <w:rFonts w:ascii="Calibri" w:hAnsi="Calibri" w:cs="Calibri"/>
          <w:b/>
          <w:bCs/>
          <w:sz w:val="24"/>
          <w:szCs w:val="24"/>
        </w:rPr>
        <w:t>Newic</w:t>
      </w:r>
      <w:r w:rsidR="002711A8" w:rsidRPr="00294B8A">
        <w:rPr>
          <w:rFonts w:ascii="Calibri" w:hAnsi="Calibri" w:cs="Calibri"/>
          <w:b/>
          <w:bCs/>
          <w:sz w:val="24"/>
          <w:szCs w:val="24"/>
        </w:rPr>
        <w:t>k</w:t>
      </w:r>
      <w:proofErr w:type="spellEnd"/>
      <w:r w:rsidR="00C91747" w:rsidRPr="00294B8A">
        <w:rPr>
          <w:rFonts w:ascii="Calibri" w:hAnsi="Calibri" w:cs="Calibri"/>
          <w:b/>
          <w:bCs/>
          <w:sz w:val="24"/>
          <w:szCs w:val="24"/>
        </w:rPr>
        <w:t>/</w:t>
      </w:r>
      <w:proofErr w:type="spellStart"/>
      <w:r w:rsidR="00C91747" w:rsidRPr="00294B8A">
        <w:rPr>
          <w:rFonts w:ascii="Calibri" w:hAnsi="Calibri" w:cs="Calibri"/>
          <w:b/>
          <w:bCs/>
          <w:sz w:val="24"/>
          <w:szCs w:val="24"/>
        </w:rPr>
        <w:t>Phylip</w:t>
      </w:r>
      <w:proofErr w:type="spellEnd"/>
      <w:r w:rsidR="00C91747" w:rsidRPr="00294B8A">
        <w:rPr>
          <w:rFonts w:ascii="Calibri" w:hAnsi="Calibri" w:cs="Calibri"/>
          <w:b/>
          <w:bCs/>
          <w:sz w:val="24"/>
          <w:szCs w:val="24"/>
        </w:rPr>
        <w:t xml:space="preserve"> </w:t>
      </w:r>
      <w:proofErr w:type="spellStart"/>
      <w:r w:rsidR="00C91747" w:rsidRPr="00294B8A">
        <w:rPr>
          <w:rFonts w:ascii="Calibri" w:hAnsi="Calibri" w:cs="Calibri"/>
          <w:b/>
          <w:bCs/>
          <w:sz w:val="24"/>
          <w:szCs w:val="24"/>
        </w:rPr>
        <w:t>Treefile</w:t>
      </w:r>
      <w:proofErr w:type="spellEnd"/>
      <w:r w:rsidR="00C91747" w:rsidRPr="00294B8A">
        <w:rPr>
          <w:rFonts w:ascii="Calibri" w:hAnsi="Calibri" w:cs="Calibri"/>
          <w:sz w:val="24"/>
          <w:szCs w:val="24"/>
        </w:rPr>
        <w:t xml:space="preserve"> </w:t>
      </w:r>
      <w:r w:rsidR="00F26512" w:rsidRPr="00294B8A">
        <w:rPr>
          <w:rFonts w:ascii="Calibri" w:hAnsi="Calibri" w:cs="Calibri"/>
          <w:sz w:val="24"/>
          <w:szCs w:val="24"/>
        </w:rPr>
        <w:t>option</w:t>
      </w:r>
      <w:r w:rsidR="00C91747" w:rsidRPr="00294B8A">
        <w:rPr>
          <w:rFonts w:ascii="Calibri" w:hAnsi="Calibri" w:cs="Calibri"/>
          <w:sz w:val="24"/>
          <w:szCs w:val="24"/>
        </w:rPr>
        <w:t xml:space="preserve">. Treat the file as text and save it as </w:t>
      </w:r>
      <w:proofErr w:type="gramStart"/>
      <w:r w:rsidR="00F26512" w:rsidRPr="00294B8A">
        <w:rPr>
          <w:rFonts w:ascii="Calibri" w:hAnsi="Calibri" w:cs="Calibri"/>
          <w:sz w:val="24"/>
          <w:szCs w:val="24"/>
        </w:rPr>
        <w:t>".</w:t>
      </w:r>
      <w:proofErr w:type="spellStart"/>
      <w:r w:rsidR="00C91747" w:rsidRPr="00294B8A">
        <w:rPr>
          <w:rFonts w:ascii="Calibri" w:hAnsi="Calibri" w:cs="Calibri"/>
          <w:sz w:val="24"/>
          <w:szCs w:val="24"/>
        </w:rPr>
        <w:t>nex</w:t>
      </w:r>
      <w:proofErr w:type="spellEnd"/>
      <w:proofErr w:type="gramEnd"/>
      <w:r w:rsidR="00F26512" w:rsidRPr="00294B8A">
        <w:rPr>
          <w:rFonts w:ascii="Calibri" w:hAnsi="Calibri" w:cs="Calibri"/>
          <w:sz w:val="24"/>
          <w:szCs w:val="24"/>
        </w:rPr>
        <w:t>"</w:t>
      </w:r>
      <w:r w:rsidR="00C91747" w:rsidRPr="00294B8A">
        <w:rPr>
          <w:rFonts w:ascii="Calibri" w:hAnsi="Calibri" w:cs="Calibri"/>
          <w:sz w:val="24"/>
          <w:szCs w:val="24"/>
        </w:rPr>
        <w:t>.</w:t>
      </w:r>
    </w:p>
    <w:p w14:paraId="67FF8CA9" w14:textId="77777777" w:rsidR="00C91747" w:rsidRPr="00294B8A" w:rsidRDefault="00C91747" w:rsidP="00BF7E9E">
      <w:pPr>
        <w:pStyle w:val="ListParagraph"/>
        <w:spacing w:after="0" w:line="240" w:lineRule="auto"/>
        <w:ind w:left="0"/>
        <w:rPr>
          <w:rFonts w:ascii="Calibri" w:hAnsi="Calibri" w:cs="Calibri"/>
          <w:sz w:val="24"/>
          <w:szCs w:val="24"/>
        </w:rPr>
      </w:pPr>
    </w:p>
    <w:p w14:paraId="51C40FF0" w14:textId="2B4F03AA" w:rsidR="00C91747" w:rsidRPr="00294B8A" w:rsidRDefault="00000033"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lastRenderedPageBreak/>
        <w:t xml:space="preserve"> </w:t>
      </w:r>
      <w:r w:rsidR="00C91747" w:rsidRPr="00294B8A">
        <w:rPr>
          <w:rFonts w:ascii="Calibri" w:hAnsi="Calibri" w:cs="Calibri"/>
          <w:sz w:val="24"/>
          <w:szCs w:val="24"/>
        </w:rPr>
        <w:t xml:space="preserve">In the new page that opens, select </w:t>
      </w:r>
      <w:proofErr w:type="spellStart"/>
      <w:r w:rsidR="00C91747" w:rsidRPr="00294B8A">
        <w:rPr>
          <w:rFonts w:ascii="Calibri" w:hAnsi="Calibri" w:cs="Calibri"/>
          <w:b/>
          <w:bCs/>
          <w:sz w:val="24"/>
          <w:szCs w:val="24"/>
        </w:rPr>
        <w:t>Taxa&amp;Trees</w:t>
      </w:r>
      <w:proofErr w:type="spellEnd"/>
      <w:r w:rsidR="00C91747" w:rsidRPr="00294B8A">
        <w:rPr>
          <w:rFonts w:ascii="Calibri" w:hAnsi="Calibri" w:cs="Calibri"/>
          <w:sz w:val="24"/>
          <w:szCs w:val="24"/>
        </w:rPr>
        <w:t xml:space="preserve"> followed by </w:t>
      </w:r>
      <w:r w:rsidR="00C91747" w:rsidRPr="00294B8A">
        <w:rPr>
          <w:rFonts w:ascii="Calibri" w:hAnsi="Calibri" w:cs="Calibri"/>
          <w:b/>
          <w:bCs/>
          <w:sz w:val="24"/>
          <w:szCs w:val="24"/>
        </w:rPr>
        <w:t>Ne</w:t>
      </w:r>
      <w:r w:rsidR="00457B9E" w:rsidRPr="00294B8A">
        <w:rPr>
          <w:rFonts w:ascii="Calibri" w:hAnsi="Calibri" w:cs="Calibri"/>
          <w:b/>
          <w:bCs/>
          <w:sz w:val="24"/>
          <w:szCs w:val="24"/>
        </w:rPr>
        <w:t>w</w:t>
      </w:r>
      <w:r w:rsidR="00C91747" w:rsidRPr="00294B8A">
        <w:rPr>
          <w:rFonts w:ascii="Calibri" w:hAnsi="Calibri" w:cs="Calibri"/>
          <w:b/>
          <w:bCs/>
          <w:sz w:val="24"/>
          <w:szCs w:val="24"/>
        </w:rPr>
        <w:t xml:space="preserve"> Three Window</w:t>
      </w:r>
      <w:r w:rsidR="00C91747" w:rsidRPr="00294B8A">
        <w:rPr>
          <w:rFonts w:ascii="Calibri" w:hAnsi="Calibri" w:cs="Calibri"/>
          <w:sz w:val="24"/>
          <w:szCs w:val="24"/>
        </w:rPr>
        <w:t xml:space="preserve">, and select </w:t>
      </w:r>
      <w:r w:rsidR="00C91747" w:rsidRPr="00294B8A">
        <w:rPr>
          <w:rFonts w:ascii="Calibri" w:hAnsi="Calibri" w:cs="Calibri"/>
          <w:b/>
          <w:bCs/>
          <w:sz w:val="24"/>
          <w:szCs w:val="24"/>
        </w:rPr>
        <w:t>With Trees from Source</w:t>
      </w:r>
      <w:r w:rsidR="00C91747" w:rsidRPr="00294B8A">
        <w:rPr>
          <w:rFonts w:ascii="Calibri" w:hAnsi="Calibri" w:cs="Calibri"/>
          <w:sz w:val="24"/>
          <w:szCs w:val="24"/>
        </w:rPr>
        <w:t>. In the pop</w:t>
      </w:r>
      <w:r w:rsidR="00F26512" w:rsidRPr="00294B8A">
        <w:rPr>
          <w:rFonts w:ascii="Calibri" w:hAnsi="Calibri" w:cs="Calibri"/>
          <w:sz w:val="24"/>
          <w:szCs w:val="24"/>
        </w:rPr>
        <w:t>-</w:t>
      </w:r>
      <w:r w:rsidR="00C91747" w:rsidRPr="00294B8A">
        <w:rPr>
          <w:rFonts w:ascii="Calibri" w:hAnsi="Calibri" w:cs="Calibri"/>
          <w:sz w:val="24"/>
          <w:szCs w:val="24"/>
        </w:rPr>
        <w:t xml:space="preserve">up window, select </w:t>
      </w:r>
      <w:r w:rsidR="00C91747" w:rsidRPr="00294B8A">
        <w:rPr>
          <w:rFonts w:ascii="Calibri" w:hAnsi="Calibri" w:cs="Calibri"/>
          <w:b/>
          <w:bCs/>
          <w:sz w:val="24"/>
          <w:szCs w:val="24"/>
        </w:rPr>
        <w:t>Stored Tree</w:t>
      </w:r>
      <w:r w:rsidR="00C91747" w:rsidRPr="00294B8A">
        <w:rPr>
          <w:rFonts w:ascii="Calibri" w:hAnsi="Calibri" w:cs="Calibri"/>
          <w:sz w:val="24"/>
          <w:szCs w:val="24"/>
        </w:rPr>
        <w:t xml:space="preserve">, and press </w:t>
      </w:r>
      <w:r w:rsidR="00C91747" w:rsidRPr="00294B8A">
        <w:rPr>
          <w:rFonts w:ascii="Calibri" w:hAnsi="Calibri" w:cs="Calibri"/>
          <w:b/>
          <w:bCs/>
          <w:sz w:val="24"/>
          <w:szCs w:val="24"/>
        </w:rPr>
        <w:t>O</w:t>
      </w:r>
      <w:r w:rsidR="00F26512" w:rsidRPr="00294B8A">
        <w:rPr>
          <w:rFonts w:ascii="Calibri" w:hAnsi="Calibri" w:cs="Calibri"/>
          <w:b/>
          <w:bCs/>
          <w:sz w:val="24"/>
          <w:szCs w:val="24"/>
        </w:rPr>
        <w:t>K</w:t>
      </w:r>
      <w:r w:rsidR="00C91747" w:rsidRPr="00294B8A">
        <w:rPr>
          <w:rFonts w:ascii="Calibri" w:hAnsi="Calibri" w:cs="Calibri"/>
          <w:sz w:val="24"/>
          <w:szCs w:val="24"/>
        </w:rPr>
        <w:t xml:space="preserve">. A new tab called </w:t>
      </w:r>
      <w:r w:rsidR="00C91747" w:rsidRPr="00294B8A">
        <w:rPr>
          <w:rFonts w:ascii="Calibri" w:hAnsi="Calibri" w:cs="Calibri"/>
          <w:b/>
          <w:bCs/>
          <w:sz w:val="24"/>
          <w:szCs w:val="24"/>
        </w:rPr>
        <w:t>Imported Trees</w:t>
      </w:r>
      <w:r w:rsidR="00C91747" w:rsidRPr="00294B8A">
        <w:rPr>
          <w:rFonts w:ascii="Calibri" w:hAnsi="Calibri" w:cs="Calibri"/>
          <w:sz w:val="24"/>
          <w:szCs w:val="24"/>
        </w:rPr>
        <w:t xml:space="preserve"> will be displayed.</w:t>
      </w:r>
    </w:p>
    <w:p w14:paraId="69A458EE" w14:textId="77777777" w:rsidR="00C91747" w:rsidRPr="00294B8A" w:rsidRDefault="00C91747" w:rsidP="00BF7E9E">
      <w:pPr>
        <w:pStyle w:val="ListParagraph"/>
        <w:spacing w:after="0" w:line="240" w:lineRule="auto"/>
        <w:ind w:left="0"/>
        <w:rPr>
          <w:rFonts w:ascii="Calibri" w:hAnsi="Calibri" w:cs="Calibri"/>
          <w:sz w:val="24"/>
          <w:szCs w:val="24"/>
        </w:rPr>
      </w:pPr>
    </w:p>
    <w:p w14:paraId="60F48E22" w14:textId="3B8B424A" w:rsidR="00C91747" w:rsidRPr="00294B8A" w:rsidRDefault="00000033"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t xml:space="preserve"> </w:t>
      </w:r>
      <w:r w:rsidR="00C91747" w:rsidRPr="00294B8A">
        <w:rPr>
          <w:rFonts w:ascii="Calibri" w:hAnsi="Calibri" w:cs="Calibri"/>
          <w:sz w:val="24"/>
          <w:szCs w:val="24"/>
        </w:rPr>
        <w:t xml:space="preserve">Graphically modify the phylogenetic tree (e.g., font, size, branches proportional to length) in the </w:t>
      </w:r>
      <w:r w:rsidR="00C91747" w:rsidRPr="00294B8A">
        <w:rPr>
          <w:rFonts w:ascii="Calibri" w:hAnsi="Calibri" w:cs="Calibri"/>
          <w:b/>
          <w:bCs/>
          <w:sz w:val="24"/>
          <w:szCs w:val="24"/>
        </w:rPr>
        <w:t>Display</w:t>
      </w:r>
      <w:r w:rsidR="00C91747" w:rsidRPr="00294B8A">
        <w:rPr>
          <w:rFonts w:ascii="Calibri" w:hAnsi="Calibri" w:cs="Calibri"/>
          <w:sz w:val="24"/>
          <w:szCs w:val="24"/>
        </w:rPr>
        <w:t xml:space="preserve"> section.</w:t>
      </w:r>
    </w:p>
    <w:p w14:paraId="20FD88DE" w14:textId="77777777" w:rsidR="00C91747" w:rsidRPr="00294B8A" w:rsidRDefault="00C91747" w:rsidP="00BF7E9E">
      <w:r w:rsidRPr="00294B8A">
        <w:tab/>
      </w:r>
    </w:p>
    <w:p w14:paraId="3978704F" w14:textId="1C54B844" w:rsidR="00C91747" w:rsidRPr="00294B8A" w:rsidRDefault="00000033"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t xml:space="preserve"> </w:t>
      </w:r>
      <w:r w:rsidR="00C91747" w:rsidRPr="00294B8A">
        <w:rPr>
          <w:rFonts w:ascii="Calibri" w:hAnsi="Calibri" w:cs="Calibri"/>
          <w:sz w:val="24"/>
          <w:szCs w:val="24"/>
        </w:rPr>
        <w:t xml:space="preserve">Add a new tab on Mesquite, selecting </w:t>
      </w:r>
      <w:r w:rsidR="00C91747" w:rsidRPr="00294B8A">
        <w:rPr>
          <w:rFonts w:ascii="Calibri" w:hAnsi="Calibri" w:cs="Calibri"/>
          <w:b/>
          <w:bCs/>
          <w:sz w:val="24"/>
          <w:szCs w:val="24"/>
        </w:rPr>
        <w:t>Add</w:t>
      </w:r>
      <w:r w:rsidR="00C91747" w:rsidRPr="00294B8A">
        <w:rPr>
          <w:rFonts w:ascii="Calibri" w:hAnsi="Calibri" w:cs="Calibri"/>
          <w:sz w:val="24"/>
          <w:szCs w:val="24"/>
        </w:rPr>
        <w:t xml:space="preserve"> followed by </w:t>
      </w:r>
      <w:r w:rsidR="00C91747" w:rsidRPr="00294B8A">
        <w:rPr>
          <w:rFonts w:ascii="Calibri" w:hAnsi="Calibri" w:cs="Calibri"/>
          <w:b/>
          <w:bCs/>
          <w:sz w:val="24"/>
          <w:szCs w:val="24"/>
        </w:rPr>
        <w:t>New Character Matrix</w:t>
      </w:r>
      <w:r w:rsidR="00C91747" w:rsidRPr="00294B8A">
        <w:rPr>
          <w:rFonts w:ascii="Calibri" w:hAnsi="Calibri" w:cs="Calibri"/>
          <w:sz w:val="24"/>
          <w:szCs w:val="24"/>
        </w:rPr>
        <w:t xml:space="preserve"> and cho</w:t>
      </w:r>
      <w:r w:rsidR="001B153D" w:rsidRPr="00294B8A">
        <w:rPr>
          <w:rFonts w:ascii="Calibri" w:hAnsi="Calibri" w:cs="Calibri"/>
          <w:sz w:val="24"/>
          <w:szCs w:val="24"/>
        </w:rPr>
        <w:t>o</w:t>
      </w:r>
      <w:r w:rsidR="00C91747" w:rsidRPr="00294B8A">
        <w:rPr>
          <w:rFonts w:ascii="Calibri" w:hAnsi="Calibri" w:cs="Calibri"/>
          <w:sz w:val="24"/>
          <w:szCs w:val="24"/>
        </w:rPr>
        <w:t xml:space="preserve">se the number of characters (for </w:t>
      </w:r>
      <w:r w:rsidR="00510786" w:rsidRPr="00294B8A">
        <w:rPr>
          <w:rFonts w:ascii="Calibri" w:hAnsi="Calibri" w:cs="Calibri"/>
          <w:sz w:val="24"/>
          <w:szCs w:val="24"/>
        </w:rPr>
        <w:t xml:space="preserve">this </w:t>
      </w:r>
      <w:r w:rsidR="00C91747" w:rsidRPr="00294B8A">
        <w:rPr>
          <w:rFonts w:ascii="Calibri" w:hAnsi="Calibri" w:cs="Calibri"/>
          <w:sz w:val="24"/>
          <w:szCs w:val="24"/>
        </w:rPr>
        <w:t xml:space="preserve">study, number = 3, </w:t>
      </w:r>
      <w:r w:rsidR="00F26512" w:rsidRPr="00294B8A">
        <w:rPr>
          <w:rFonts w:ascii="Calibri" w:hAnsi="Calibri" w:cs="Calibri"/>
          <w:sz w:val="24"/>
          <w:szCs w:val="24"/>
        </w:rPr>
        <w:t xml:space="preserve">which </w:t>
      </w:r>
      <w:r w:rsidR="00C91747" w:rsidRPr="00294B8A">
        <w:rPr>
          <w:rFonts w:ascii="Calibri" w:hAnsi="Calibri" w:cs="Calibri"/>
          <w:sz w:val="24"/>
          <w:szCs w:val="24"/>
        </w:rPr>
        <w:t>correspond</w:t>
      </w:r>
      <w:r w:rsidR="00F26512" w:rsidRPr="00294B8A">
        <w:rPr>
          <w:rFonts w:ascii="Calibri" w:hAnsi="Calibri" w:cs="Calibri"/>
          <w:sz w:val="24"/>
          <w:szCs w:val="24"/>
        </w:rPr>
        <w:t>s</w:t>
      </w:r>
      <w:r w:rsidR="00C91747" w:rsidRPr="00294B8A">
        <w:rPr>
          <w:rFonts w:ascii="Calibri" w:hAnsi="Calibri" w:cs="Calibri"/>
          <w:sz w:val="24"/>
          <w:szCs w:val="24"/>
        </w:rPr>
        <w:t xml:space="preserve"> to the three DCX+ cell densities). Treat characters as </w:t>
      </w:r>
      <w:r w:rsidR="00C91747" w:rsidRPr="00294B8A">
        <w:rPr>
          <w:rFonts w:ascii="Calibri" w:hAnsi="Calibri" w:cs="Calibri"/>
          <w:b/>
          <w:bCs/>
          <w:sz w:val="24"/>
          <w:szCs w:val="24"/>
        </w:rPr>
        <w:t>continuous data</w:t>
      </w:r>
      <w:r w:rsidR="00C91747" w:rsidRPr="00294B8A">
        <w:rPr>
          <w:rFonts w:ascii="Calibri" w:hAnsi="Calibri" w:cs="Calibri"/>
          <w:sz w:val="24"/>
          <w:szCs w:val="24"/>
        </w:rPr>
        <w:t>.</w:t>
      </w:r>
    </w:p>
    <w:p w14:paraId="2A7C5E91" w14:textId="77777777" w:rsidR="00ED09BA" w:rsidRPr="00294B8A" w:rsidRDefault="00ED09BA" w:rsidP="00BF7E9E">
      <w:pPr>
        <w:pStyle w:val="ListParagraph"/>
        <w:spacing w:after="0" w:line="240" w:lineRule="auto"/>
        <w:ind w:left="357"/>
        <w:jc w:val="both"/>
        <w:rPr>
          <w:rFonts w:ascii="Calibri" w:hAnsi="Calibri" w:cs="Calibri"/>
          <w:sz w:val="24"/>
          <w:szCs w:val="24"/>
        </w:rPr>
      </w:pPr>
    </w:p>
    <w:p w14:paraId="3798FE62" w14:textId="2FAA774B" w:rsidR="00C91747" w:rsidRPr="00294B8A" w:rsidRDefault="00C30E2F" w:rsidP="00BF7E9E">
      <w:r w:rsidRPr="00294B8A">
        <w:t>NOTE</w:t>
      </w:r>
      <w:r w:rsidR="005C44C6" w:rsidRPr="00294B8A">
        <w:t>:</w:t>
      </w:r>
      <w:r w:rsidR="00C91747" w:rsidRPr="00294B8A">
        <w:t xml:space="preserve"> Characters represent the data </w:t>
      </w:r>
      <w:proofErr w:type="gramStart"/>
      <w:r w:rsidR="00C91747" w:rsidRPr="00294B8A">
        <w:t>to be correlated</w:t>
      </w:r>
      <w:proofErr w:type="gramEnd"/>
      <w:r w:rsidR="00C91747" w:rsidRPr="00294B8A">
        <w:t xml:space="preserve"> with the phylogenetic tree.</w:t>
      </w:r>
    </w:p>
    <w:p w14:paraId="0363C807" w14:textId="77777777" w:rsidR="00C91747" w:rsidRPr="00294B8A" w:rsidRDefault="00C91747" w:rsidP="00BF7E9E">
      <w:pPr>
        <w:pStyle w:val="ListParagraph"/>
        <w:spacing w:after="0" w:line="240" w:lineRule="auto"/>
        <w:ind w:left="0"/>
        <w:rPr>
          <w:rFonts w:ascii="Calibri" w:hAnsi="Calibri" w:cs="Calibri"/>
          <w:sz w:val="24"/>
          <w:szCs w:val="24"/>
        </w:rPr>
      </w:pPr>
    </w:p>
    <w:p w14:paraId="25FD6087" w14:textId="6C2DC47B" w:rsidR="00C91747" w:rsidRPr="00294B8A" w:rsidRDefault="00000033"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t xml:space="preserve"> </w:t>
      </w:r>
      <w:r w:rsidR="00C91747" w:rsidRPr="00294B8A">
        <w:rPr>
          <w:rFonts w:ascii="Calibri" w:hAnsi="Calibri" w:cs="Calibri"/>
          <w:sz w:val="24"/>
          <w:szCs w:val="24"/>
        </w:rPr>
        <w:t>Copy in</w:t>
      </w:r>
      <w:r w:rsidR="00F26512" w:rsidRPr="00294B8A">
        <w:rPr>
          <w:rFonts w:ascii="Calibri" w:hAnsi="Calibri" w:cs="Calibri"/>
          <w:sz w:val="24"/>
          <w:szCs w:val="24"/>
        </w:rPr>
        <w:t>to</w:t>
      </w:r>
      <w:r w:rsidR="00C91747" w:rsidRPr="00294B8A">
        <w:rPr>
          <w:rFonts w:ascii="Calibri" w:hAnsi="Calibri" w:cs="Calibri"/>
          <w:sz w:val="24"/>
          <w:szCs w:val="24"/>
        </w:rPr>
        <w:t xml:space="preserve"> this newly created tab the data that will be correlated with the phylogenetic tree (pt.</w:t>
      </w:r>
      <w:r w:rsidR="009C1877" w:rsidRPr="00294B8A">
        <w:rPr>
          <w:rFonts w:ascii="Calibri" w:hAnsi="Calibri" w:cs="Calibri"/>
          <w:sz w:val="24"/>
          <w:szCs w:val="24"/>
        </w:rPr>
        <w:t xml:space="preserve"> 6.4</w:t>
      </w:r>
      <w:r w:rsidR="00C91747" w:rsidRPr="00294B8A">
        <w:rPr>
          <w:rFonts w:ascii="Calibri" w:hAnsi="Calibri" w:cs="Calibri"/>
          <w:sz w:val="24"/>
          <w:szCs w:val="24"/>
        </w:rPr>
        <w:t>) and save it.</w:t>
      </w:r>
    </w:p>
    <w:p w14:paraId="046CE66D" w14:textId="77777777" w:rsidR="00C91747" w:rsidRPr="00294B8A" w:rsidRDefault="00C91747" w:rsidP="00BF7E9E">
      <w:pPr>
        <w:pStyle w:val="ListParagraph"/>
        <w:spacing w:after="0" w:line="240" w:lineRule="auto"/>
        <w:ind w:left="0"/>
        <w:rPr>
          <w:rFonts w:ascii="Calibri" w:hAnsi="Calibri" w:cs="Calibri"/>
          <w:sz w:val="24"/>
          <w:szCs w:val="24"/>
        </w:rPr>
      </w:pPr>
    </w:p>
    <w:p w14:paraId="60D08CBB" w14:textId="118BE664" w:rsidR="00C91747" w:rsidRPr="00294B8A" w:rsidRDefault="00000033"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t xml:space="preserve"> </w:t>
      </w:r>
      <w:r w:rsidR="00C91747" w:rsidRPr="00294B8A">
        <w:rPr>
          <w:rFonts w:ascii="Calibri" w:hAnsi="Calibri" w:cs="Calibri"/>
          <w:sz w:val="24"/>
          <w:szCs w:val="24"/>
        </w:rPr>
        <w:t xml:space="preserve">On </w:t>
      </w:r>
      <w:r w:rsidR="00F26512" w:rsidRPr="00294B8A">
        <w:rPr>
          <w:rFonts w:ascii="Calibri" w:hAnsi="Calibri" w:cs="Calibri"/>
          <w:sz w:val="24"/>
          <w:szCs w:val="24"/>
        </w:rPr>
        <w:t xml:space="preserve">the </w:t>
      </w:r>
      <w:r w:rsidR="00C91747" w:rsidRPr="00294B8A">
        <w:rPr>
          <w:rFonts w:ascii="Calibri" w:hAnsi="Calibri" w:cs="Calibri"/>
          <w:b/>
          <w:bCs/>
          <w:sz w:val="24"/>
          <w:szCs w:val="24"/>
        </w:rPr>
        <w:t>Imported trees</w:t>
      </w:r>
      <w:r w:rsidR="00C91747" w:rsidRPr="00294B8A">
        <w:rPr>
          <w:rFonts w:ascii="Calibri" w:hAnsi="Calibri" w:cs="Calibri"/>
          <w:sz w:val="24"/>
          <w:szCs w:val="24"/>
        </w:rPr>
        <w:t xml:space="preserve"> tab, select </w:t>
      </w:r>
      <w:proofErr w:type="spellStart"/>
      <w:proofErr w:type="gramStart"/>
      <w:r w:rsidR="00C91747" w:rsidRPr="00294B8A">
        <w:rPr>
          <w:rFonts w:ascii="Calibri" w:hAnsi="Calibri" w:cs="Calibri"/>
          <w:b/>
          <w:bCs/>
          <w:sz w:val="24"/>
          <w:szCs w:val="24"/>
        </w:rPr>
        <w:t>Analysis:Tree</w:t>
      </w:r>
      <w:proofErr w:type="spellEnd"/>
      <w:proofErr w:type="gramEnd"/>
      <w:r w:rsidR="00C91747" w:rsidRPr="00294B8A">
        <w:rPr>
          <w:rFonts w:ascii="Calibri" w:hAnsi="Calibri" w:cs="Calibri"/>
          <w:sz w:val="24"/>
          <w:szCs w:val="24"/>
        </w:rPr>
        <w:t xml:space="preserve">, and </w:t>
      </w:r>
      <w:r w:rsidR="00C91747" w:rsidRPr="00294B8A">
        <w:rPr>
          <w:rFonts w:ascii="Calibri" w:hAnsi="Calibri" w:cs="Calibri"/>
          <w:b/>
          <w:bCs/>
          <w:sz w:val="24"/>
          <w:szCs w:val="24"/>
        </w:rPr>
        <w:t>Trace Character History</w:t>
      </w:r>
      <w:r w:rsidR="00C91747" w:rsidRPr="00294B8A">
        <w:rPr>
          <w:rFonts w:ascii="Calibri" w:hAnsi="Calibri" w:cs="Calibri"/>
          <w:sz w:val="24"/>
          <w:szCs w:val="24"/>
        </w:rPr>
        <w:t xml:space="preserve"> to perform a </w:t>
      </w:r>
      <w:r w:rsidR="00C91747" w:rsidRPr="00294B8A">
        <w:rPr>
          <w:rFonts w:ascii="Calibri" w:hAnsi="Calibri" w:cs="Calibri"/>
          <w:b/>
          <w:bCs/>
          <w:sz w:val="24"/>
          <w:szCs w:val="24"/>
        </w:rPr>
        <w:t>Parsimony Ancestral States</w:t>
      </w:r>
      <w:r w:rsidR="00C91747" w:rsidRPr="00294B8A">
        <w:rPr>
          <w:rFonts w:ascii="Calibri" w:hAnsi="Calibri" w:cs="Calibri"/>
          <w:sz w:val="24"/>
          <w:szCs w:val="24"/>
        </w:rPr>
        <w:t xml:space="preserve"> analysis.</w:t>
      </w:r>
    </w:p>
    <w:p w14:paraId="3BB3D76C" w14:textId="77777777" w:rsidR="00C91747" w:rsidRPr="00294B8A" w:rsidRDefault="00C91747" w:rsidP="00BF7E9E">
      <w:pPr>
        <w:pStyle w:val="ListParagraph"/>
        <w:spacing w:after="0" w:line="240" w:lineRule="auto"/>
        <w:ind w:left="0"/>
        <w:rPr>
          <w:rFonts w:ascii="Calibri" w:hAnsi="Calibri" w:cs="Calibri"/>
          <w:sz w:val="24"/>
          <w:szCs w:val="24"/>
        </w:rPr>
      </w:pPr>
    </w:p>
    <w:p w14:paraId="7D5C1CE0" w14:textId="3F123DE1" w:rsidR="00C91747" w:rsidRPr="005B13FF" w:rsidRDefault="00000033"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352" w:author="Swati Madhu" w:date="2025-12-16T20:59:00Z" w16du:dateUtc="2025-12-16T15:29:00Z">
            <w:rPr>
              <w:rFonts w:ascii="Calibri" w:hAnsi="Calibri" w:cs="Calibri"/>
              <w:sz w:val="24"/>
              <w:szCs w:val="24"/>
            </w:rPr>
          </w:rPrChange>
        </w:rPr>
      </w:pPr>
      <w:r w:rsidRPr="00294B8A">
        <w:rPr>
          <w:rFonts w:ascii="Calibri" w:hAnsi="Calibri" w:cs="Calibri"/>
          <w:sz w:val="24"/>
          <w:szCs w:val="24"/>
        </w:rPr>
        <w:t xml:space="preserve"> </w:t>
      </w:r>
      <w:r w:rsidR="00C91747" w:rsidRPr="005B13FF">
        <w:rPr>
          <w:rFonts w:ascii="Calibri" w:hAnsi="Calibri" w:cs="Calibri"/>
          <w:sz w:val="24"/>
          <w:szCs w:val="24"/>
          <w:highlight w:val="yellow"/>
          <w:rPrChange w:id="353" w:author="Swati Madhu" w:date="2025-12-16T20:59:00Z" w16du:dateUtc="2025-12-16T15:29:00Z">
            <w:rPr>
              <w:rFonts w:ascii="Calibri" w:hAnsi="Calibri" w:cs="Calibri"/>
              <w:sz w:val="24"/>
              <w:szCs w:val="24"/>
            </w:rPr>
          </w:rPrChange>
        </w:rPr>
        <w:t xml:space="preserve">Save file as </w:t>
      </w:r>
      <w:r w:rsidR="00F26512" w:rsidRPr="005B13FF">
        <w:rPr>
          <w:rFonts w:ascii="Calibri" w:hAnsi="Calibri" w:cs="Calibri"/>
          <w:sz w:val="24"/>
          <w:szCs w:val="24"/>
          <w:highlight w:val="yellow"/>
          <w:rPrChange w:id="354" w:author="Swati Madhu" w:date="2025-12-16T20:59:00Z" w16du:dateUtc="2025-12-16T15:29:00Z">
            <w:rPr>
              <w:rFonts w:ascii="Calibri" w:hAnsi="Calibri" w:cs="Calibri"/>
              <w:sz w:val="24"/>
              <w:szCs w:val="24"/>
            </w:rPr>
          </w:rPrChange>
        </w:rPr>
        <w:t xml:space="preserve">a </w:t>
      </w:r>
      <w:r w:rsidR="00C91747" w:rsidRPr="005B13FF">
        <w:rPr>
          <w:rFonts w:ascii="Calibri" w:hAnsi="Calibri" w:cs="Calibri"/>
          <w:sz w:val="24"/>
          <w:szCs w:val="24"/>
          <w:highlight w:val="yellow"/>
          <w:rPrChange w:id="355" w:author="Swati Madhu" w:date="2025-12-16T20:59:00Z" w16du:dateUtc="2025-12-16T15:29:00Z">
            <w:rPr>
              <w:rFonts w:ascii="Calibri" w:hAnsi="Calibri" w:cs="Calibri"/>
              <w:sz w:val="24"/>
              <w:szCs w:val="24"/>
            </w:rPr>
          </w:rPrChange>
        </w:rPr>
        <w:t>PDF.</w:t>
      </w:r>
    </w:p>
    <w:p w14:paraId="38943170" w14:textId="77777777" w:rsidR="00C91747" w:rsidRPr="00B317BD" w:rsidRDefault="00C91747" w:rsidP="00BF7E9E">
      <w:pPr>
        <w:pStyle w:val="ListParagraph"/>
        <w:spacing w:after="0" w:line="240" w:lineRule="auto"/>
        <w:ind w:left="0"/>
        <w:rPr>
          <w:rFonts w:ascii="Calibri" w:hAnsi="Calibri" w:cs="Calibri"/>
          <w:sz w:val="24"/>
          <w:szCs w:val="24"/>
          <w:highlight w:val="yellow"/>
          <w:rPrChange w:id="356" w:author="Swati Madhu" w:date="2025-12-05T21:59:00Z" w16du:dateUtc="2025-12-05T16:29:00Z">
            <w:rPr>
              <w:rFonts w:ascii="Calibri" w:hAnsi="Calibri" w:cs="Calibri"/>
              <w:sz w:val="24"/>
              <w:szCs w:val="24"/>
            </w:rPr>
          </w:rPrChange>
        </w:rPr>
      </w:pPr>
    </w:p>
    <w:p w14:paraId="30C70BF8" w14:textId="39DCB961" w:rsidR="00ED09BA" w:rsidRPr="005B13FF"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rPr>
      </w:pPr>
      <w:r w:rsidRPr="005B13FF">
        <w:rPr>
          <w:rFonts w:ascii="Calibri" w:hAnsi="Calibri" w:cs="Calibri"/>
          <w:b/>
          <w:bCs/>
          <w:sz w:val="24"/>
          <w:szCs w:val="24"/>
          <w:lang w:val="en-GB"/>
        </w:rPr>
        <w:t xml:space="preserve">Phylogenetic analyses: </w:t>
      </w:r>
      <w:r w:rsidRPr="005B13FF">
        <w:rPr>
          <w:rFonts w:ascii="Calibri" w:hAnsi="Calibri" w:cs="Calibri"/>
          <w:b/>
          <w:bCs/>
          <w:sz w:val="24"/>
          <w:szCs w:val="24"/>
        </w:rPr>
        <w:t>Brain size and DCX</w:t>
      </w:r>
      <w:r w:rsidR="00661AE4" w:rsidRPr="005B13FF">
        <w:rPr>
          <w:rFonts w:ascii="Calibri" w:hAnsi="Calibri" w:cs="Calibri"/>
          <w:b/>
          <w:bCs/>
          <w:sz w:val="24"/>
          <w:szCs w:val="24"/>
        </w:rPr>
        <w:t>+</w:t>
      </w:r>
      <w:r w:rsidRPr="005B13FF">
        <w:rPr>
          <w:rFonts w:ascii="Calibri" w:hAnsi="Calibri" w:cs="Calibri"/>
          <w:b/>
          <w:bCs/>
          <w:sz w:val="24"/>
          <w:szCs w:val="24"/>
        </w:rPr>
        <w:t xml:space="preserve"> cell densities correlation</w:t>
      </w:r>
    </w:p>
    <w:p w14:paraId="517C1219" w14:textId="77777777" w:rsidR="00ED09BA" w:rsidRPr="00B317BD" w:rsidRDefault="00ED09BA" w:rsidP="00BF7E9E">
      <w:pPr>
        <w:widowControl/>
        <w:rPr>
          <w:b/>
          <w:bCs/>
          <w:highlight w:val="yellow"/>
          <w:rPrChange w:id="357" w:author="Swati Madhu" w:date="2025-12-05T21:59:00Z" w16du:dateUtc="2025-12-05T16:29:00Z">
            <w:rPr>
              <w:b/>
              <w:bCs/>
            </w:rPr>
          </w:rPrChange>
        </w:rPr>
      </w:pPr>
    </w:p>
    <w:p w14:paraId="3F2D7791" w14:textId="78445328" w:rsidR="00C91747" w:rsidRPr="00B317BD"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358" w:author="Swati Madhu" w:date="2025-12-05T21:59:00Z" w16du:dateUtc="2025-12-05T16:29:00Z">
            <w:rPr>
              <w:rFonts w:ascii="Calibri" w:hAnsi="Calibri" w:cs="Calibri"/>
              <w:sz w:val="24"/>
              <w:szCs w:val="24"/>
            </w:rPr>
          </w:rPrChange>
        </w:rPr>
      </w:pPr>
      <w:r w:rsidRPr="00B317BD">
        <w:rPr>
          <w:rFonts w:ascii="Calibri" w:hAnsi="Calibri" w:cs="Calibri"/>
          <w:sz w:val="24"/>
          <w:szCs w:val="24"/>
          <w:highlight w:val="yellow"/>
          <w:rPrChange w:id="359" w:author="Swati Madhu" w:date="2025-12-05T21:59:00Z" w16du:dateUtc="2025-12-05T16:29:00Z">
            <w:rPr>
              <w:rFonts w:ascii="Calibri" w:hAnsi="Calibri" w:cs="Calibri"/>
              <w:sz w:val="24"/>
              <w:szCs w:val="24"/>
            </w:rPr>
          </w:rPrChange>
        </w:rPr>
        <w:t xml:space="preserve">In the previously created data sheet, add a column with the brain size for each of the species. </w:t>
      </w:r>
    </w:p>
    <w:p w14:paraId="4E50D7FB" w14:textId="77777777" w:rsidR="00C91747" w:rsidRPr="00B317BD" w:rsidRDefault="00C91747" w:rsidP="00BF7E9E">
      <w:pPr>
        <w:pStyle w:val="ListParagraph"/>
        <w:spacing w:after="0" w:line="240" w:lineRule="auto"/>
        <w:ind w:left="0"/>
        <w:rPr>
          <w:rFonts w:ascii="Calibri" w:hAnsi="Calibri" w:cs="Calibri"/>
          <w:sz w:val="24"/>
          <w:szCs w:val="24"/>
          <w:highlight w:val="yellow"/>
          <w:rPrChange w:id="360" w:author="Swati Madhu" w:date="2025-12-05T21:59:00Z" w16du:dateUtc="2025-12-05T16:29:00Z">
            <w:rPr>
              <w:rFonts w:ascii="Calibri" w:hAnsi="Calibri" w:cs="Calibri"/>
              <w:sz w:val="24"/>
              <w:szCs w:val="24"/>
            </w:rPr>
          </w:rPrChange>
        </w:rPr>
      </w:pPr>
    </w:p>
    <w:p w14:paraId="0E7A9E04" w14:textId="08776D7D" w:rsidR="00C91747" w:rsidRPr="005B13F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361" w:author="Swati Madhu" w:date="2025-12-16T21:01:00Z" w16du:dateUtc="2025-12-16T15:31:00Z">
            <w:rPr>
              <w:rFonts w:ascii="Calibri" w:hAnsi="Calibri" w:cs="Calibri"/>
              <w:sz w:val="24"/>
              <w:szCs w:val="24"/>
            </w:rPr>
          </w:rPrChange>
        </w:rPr>
      </w:pPr>
      <w:r w:rsidRPr="005B13FF">
        <w:rPr>
          <w:rFonts w:ascii="Calibri" w:hAnsi="Calibri" w:cs="Calibri"/>
          <w:sz w:val="24"/>
          <w:szCs w:val="24"/>
          <w:highlight w:val="yellow"/>
          <w:rPrChange w:id="362" w:author="Swati Madhu" w:date="2025-12-16T21:01:00Z" w16du:dateUtc="2025-12-16T15:31:00Z">
            <w:rPr>
              <w:rFonts w:ascii="Calibri" w:hAnsi="Calibri" w:cs="Calibri"/>
              <w:sz w:val="24"/>
              <w:szCs w:val="24"/>
            </w:rPr>
          </w:rPrChange>
        </w:rPr>
        <w:t>Calculate the natural logarithm of the DCX+ cell densities and of the brain size.</w:t>
      </w:r>
    </w:p>
    <w:p w14:paraId="110CAD2A" w14:textId="77777777" w:rsidR="00C91747" w:rsidRPr="005B13FF" w:rsidRDefault="00C91747" w:rsidP="00BF7E9E">
      <w:pPr>
        <w:pStyle w:val="ListParagraph"/>
        <w:spacing w:after="0" w:line="240" w:lineRule="auto"/>
        <w:ind w:left="0"/>
        <w:rPr>
          <w:rFonts w:ascii="Calibri" w:hAnsi="Calibri" w:cs="Calibri"/>
          <w:sz w:val="24"/>
          <w:szCs w:val="24"/>
        </w:rPr>
      </w:pPr>
    </w:p>
    <w:p w14:paraId="56F3B61E" w14:textId="63C09381" w:rsidR="002C0169" w:rsidRPr="005B13F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5B13FF">
        <w:rPr>
          <w:rFonts w:ascii="Calibri" w:hAnsi="Calibri" w:cs="Calibri"/>
          <w:sz w:val="24"/>
          <w:szCs w:val="24"/>
        </w:rPr>
        <w:t xml:space="preserve">Launch </w:t>
      </w:r>
      <w:r w:rsidR="00F26512" w:rsidRPr="005B13FF">
        <w:rPr>
          <w:rFonts w:ascii="Calibri" w:hAnsi="Calibri" w:cs="Calibri"/>
          <w:sz w:val="24"/>
          <w:szCs w:val="24"/>
        </w:rPr>
        <w:t xml:space="preserve">the </w:t>
      </w:r>
      <w:r w:rsidR="00457B9E" w:rsidRPr="005B13FF">
        <w:rPr>
          <w:rFonts w:ascii="Calibri" w:hAnsi="Calibri" w:cs="Calibri"/>
          <w:sz w:val="24"/>
          <w:szCs w:val="24"/>
        </w:rPr>
        <w:t>preferred statistical software package</w:t>
      </w:r>
      <w:r w:rsidR="001B6BFE" w:rsidRPr="005B13FF">
        <w:rPr>
          <w:rFonts w:ascii="Calibri" w:hAnsi="Calibri" w:cs="Calibri"/>
          <w:sz w:val="24"/>
          <w:szCs w:val="24"/>
        </w:rPr>
        <w:t xml:space="preserve"> (</w:t>
      </w:r>
      <w:r w:rsidR="001B6BFE" w:rsidRPr="005B13FF">
        <w:rPr>
          <w:rFonts w:ascii="Calibri" w:hAnsi="Calibri" w:cs="Calibri"/>
        </w:rPr>
        <w:t>https://www.statskingdom.com/linear</w:t>
      </w:r>
      <w:r w:rsidR="005C44C6" w:rsidRPr="005B13FF">
        <w:rPr>
          <w:rFonts w:ascii="Calibri" w:hAnsi="Calibri" w:cs="Calibri"/>
        </w:rPr>
        <w:t>–</w:t>
      </w:r>
      <w:r w:rsidR="001B6BFE" w:rsidRPr="005B13FF">
        <w:rPr>
          <w:rFonts w:ascii="Calibri" w:hAnsi="Calibri" w:cs="Calibri"/>
        </w:rPr>
        <w:t>regression</w:t>
      </w:r>
      <w:r w:rsidR="005C44C6" w:rsidRPr="005B13FF">
        <w:rPr>
          <w:rFonts w:ascii="Calibri" w:hAnsi="Calibri" w:cs="Calibri"/>
        </w:rPr>
        <w:t>–</w:t>
      </w:r>
      <w:proofErr w:type="gramStart"/>
      <w:r w:rsidR="001B6BFE" w:rsidRPr="005B13FF">
        <w:rPr>
          <w:rFonts w:ascii="Calibri" w:hAnsi="Calibri" w:cs="Calibri"/>
        </w:rPr>
        <w:t>calculator.html</w:t>
      </w:r>
      <w:r w:rsidR="001B6BFE" w:rsidRPr="005B13FF">
        <w:rPr>
          <w:rFonts w:ascii="Calibri" w:hAnsi="Calibri" w:cs="Calibri"/>
          <w:sz w:val="24"/>
          <w:szCs w:val="24"/>
        </w:rPr>
        <w:t xml:space="preserve"> )</w:t>
      </w:r>
      <w:proofErr w:type="gramEnd"/>
      <w:r w:rsidRPr="005B13FF">
        <w:rPr>
          <w:rFonts w:ascii="Calibri" w:hAnsi="Calibri" w:cs="Calibri"/>
          <w:sz w:val="24"/>
          <w:szCs w:val="24"/>
        </w:rPr>
        <w:t xml:space="preserve"> and </w:t>
      </w:r>
      <w:r w:rsidR="00457B9E" w:rsidRPr="005B13FF">
        <w:rPr>
          <w:rFonts w:ascii="Calibri" w:hAnsi="Calibri" w:cs="Calibri"/>
          <w:sz w:val="24"/>
          <w:szCs w:val="24"/>
        </w:rPr>
        <w:t xml:space="preserve">perform a </w:t>
      </w:r>
      <w:r w:rsidR="00F26512" w:rsidRPr="005B13FF">
        <w:rPr>
          <w:rFonts w:ascii="Calibri" w:hAnsi="Calibri" w:cs="Calibri"/>
          <w:sz w:val="24"/>
          <w:szCs w:val="24"/>
        </w:rPr>
        <w:t>simple linear regression</w:t>
      </w:r>
      <w:r w:rsidRPr="005B13FF">
        <w:rPr>
          <w:rFonts w:ascii="Calibri" w:hAnsi="Calibri" w:cs="Calibri"/>
          <w:sz w:val="24"/>
          <w:szCs w:val="24"/>
        </w:rPr>
        <w:t>.</w:t>
      </w:r>
    </w:p>
    <w:p w14:paraId="6175340A" w14:textId="77777777" w:rsidR="002C0169" w:rsidRPr="005B13FF" w:rsidRDefault="002C0169" w:rsidP="00BF7E9E">
      <w:pPr>
        <w:pStyle w:val="ListParagraph"/>
        <w:spacing w:after="0" w:line="240" w:lineRule="auto"/>
        <w:ind w:left="360"/>
        <w:jc w:val="both"/>
        <w:rPr>
          <w:rFonts w:ascii="Calibri" w:hAnsi="Calibri" w:cs="Calibri"/>
          <w:sz w:val="24"/>
          <w:szCs w:val="24"/>
        </w:rPr>
      </w:pPr>
    </w:p>
    <w:p w14:paraId="2C7B49DA" w14:textId="3D8D1787" w:rsidR="00C91747" w:rsidRPr="005B13FF" w:rsidRDefault="00C91747">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5B13FF">
        <w:rPr>
          <w:rFonts w:ascii="Calibri" w:hAnsi="Calibri" w:cs="Calibri"/>
          <w:sz w:val="24"/>
          <w:szCs w:val="24"/>
        </w:rPr>
        <w:t xml:space="preserve">Download the </w:t>
      </w:r>
      <w:r w:rsidR="00457B9E" w:rsidRPr="005B13FF">
        <w:rPr>
          <w:rFonts w:ascii="Calibri" w:hAnsi="Calibri" w:cs="Calibri"/>
          <w:sz w:val="24"/>
          <w:szCs w:val="24"/>
        </w:rPr>
        <w:t xml:space="preserve">results </w:t>
      </w:r>
      <w:r w:rsidRPr="005B13FF">
        <w:rPr>
          <w:rFonts w:ascii="Calibri" w:hAnsi="Calibri" w:cs="Calibri"/>
          <w:sz w:val="24"/>
          <w:szCs w:val="24"/>
        </w:rPr>
        <w:t xml:space="preserve">files and </w:t>
      </w:r>
      <w:r w:rsidR="00457B9E" w:rsidRPr="005B13FF">
        <w:rPr>
          <w:rFonts w:ascii="Calibri" w:hAnsi="Calibri" w:cs="Calibri"/>
          <w:sz w:val="24"/>
          <w:szCs w:val="24"/>
        </w:rPr>
        <w:t>save</w:t>
      </w:r>
      <w:r w:rsidRPr="005B13FF">
        <w:rPr>
          <w:rFonts w:ascii="Calibri" w:hAnsi="Calibri" w:cs="Calibri"/>
          <w:sz w:val="24"/>
          <w:szCs w:val="24"/>
        </w:rPr>
        <w:t xml:space="preserve"> residuals </w:t>
      </w:r>
      <w:r w:rsidR="00457B9E" w:rsidRPr="005B13FF">
        <w:rPr>
          <w:rFonts w:ascii="Calibri" w:hAnsi="Calibri" w:cs="Calibri"/>
          <w:sz w:val="24"/>
          <w:szCs w:val="24"/>
        </w:rPr>
        <w:t>as</w:t>
      </w:r>
      <w:r w:rsidRPr="005B13FF">
        <w:rPr>
          <w:rFonts w:ascii="Calibri" w:hAnsi="Calibri" w:cs="Calibri"/>
          <w:sz w:val="24"/>
          <w:szCs w:val="24"/>
        </w:rPr>
        <w:t xml:space="preserve"> new columns in the data sheet.</w:t>
      </w:r>
    </w:p>
    <w:p w14:paraId="5A571A9F" w14:textId="77777777" w:rsidR="00F26512" w:rsidRPr="005B13FF" w:rsidRDefault="00F26512" w:rsidP="00BF7E9E">
      <w:pPr>
        <w:pStyle w:val="ListParagraph"/>
        <w:pBdr>
          <w:top w:val="nil"/>
          <w:left w:val="nil"/>
          <w:bottom w:val="nil"/>
          <w:right w:val="nil"/>
          <w:between w:val="nil"/>
        </w:pBdr>
        <w:spacing w:after="0" w:line="240" w:lineRule="auto"/>
        <w:ind w:left="0"/>
        <w:rPr>
          <w:rFonts w:ascii="Calibri" w:hAnsi="Calibri" w:cs="Calibri"/>
          <w:sz w:val="24"/>
          <w:szCs w:val="24"/>
        </w:rPr>
      </w:pPr>
    </w:p>
    <w:p w14:paraId="232C8248" w14:textId="1419200F" w:rsidR="00C91747" w:rsidRPr="005B13FF" w:rsidRDefault="00C30E2F" w:rsidP="00BF7E9E">
      <w:r w:rsidRPr="005B13FF">
        <w:t>NOTE</w:t>
      </w:r>
      <w:r w:rsidR="005C44C6" w:rsidRPr="005B13FF">
        <w:t>:</w:t>
      </w:r>
      <w:r w:rsidR="00C91747" w:rsidRPr="005B13FF">
        <w:t xml:space="preserve"> Residuals represent the deviation of the data points from the regression line.</w:t>
      </w:r>
    </w:p>
    <w:p w14:paraId="7D8ED2FA" w14:textId="77777777" w:rsidR="00C91747" w:rsidRPr="005B13FF" w:rsidRDefault="00C91747" w:rsidP="00BF7E9E">
      <w:pPr>
        <w:pStyle w:val="ListParagraph"/>
        <w:spacing w:after="0" w:line="240" w:lineRule="auto"/>
        <w:ind w:left="0"/>
        <w:rPr>
          <w:rFonts w:ascii="Calibri" w:hAnsi="Calibri" w:cs="Calibri"/>
          <w:sz w:val="24"/>
          <w:szCs w:val="24"/>
        </w:rPr>
      </w:pPr>
    </w:p>
    <w:p w14:paraId="6B40C451" w14:textId="6C777D3E" w:rsidR="00C91747" w:rsidRPr="005B13F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5B13FF">
        <w:rPr>
          <w:rFonts w:ascii="Calibri" w:hAnsi="Calibri" w:cs="Calibri"/>
          <w:sz w:val="24"/>
          <w:szCs w:val="24"/>
        </w:rPr>
        <w:t xml:space="preserve">In the data sheet, select the residuals column and the column containing the species names. Then, go to </w:t>
      </w:r>
      <w:r w:rsidRPr="005B13FF">
        <w:rPr>
          <w:rFonts w:ascii="Calibri" w:hAnsi="Calibri" w:cs="Calibri"/>
          <w:b/>
          <w:bCs/>
          <w:sz w:val="24"/>
          <w:szCs w:val="24"/>
        </w:rPr>
        <w:t>insert</w:t>
      </w:r>
      <w:r w:rsidRPr="005B13FF">
        <w:rPr>
          <w:rFonts w:ascii="Calibri" w:hAnsi="Calibri" w:cs="Calibri"/>
          <w:sz w:val="24"/>
          <w:szCs w:val="24"/>
        </w:rPr>
        <w:t xml:space="preserve"> and ch</w:t>
      </w:r>
      <w:r w:rsidR="00F26512" w:rsidRPr="005B13FF">
        <w:rPr>
          <w:rFonts w:ascii="Calibri" w:hAnsi="Calibri" w:cs="Calibri"/>
          <w:sz w:val="24"/>
          <w:szCs w:val="24"/>
        </w:rPr>
        <w:t>o</w:t>
      </w:r>
      <w:r w:rsidRPr="005B13FF">
        <w:rPr>
          <w:rFonts w:ascii="Calibri" w:hAnsi="Calibri" w:cs="Calibri"/>
          <w:sz w:val="24"/>
          <w:szCs w:val="24"/>
        </w:rPr>
        <w:t>ose the histogram graph to graphically display the residuals.</w:t>
      </w:r>
    </w:p>
    <w:p w14:paraId="2EB84F3D" w14:textId="77777777" w:rsidR="00C91747" w:rsidRPr="005B13FF" w:rsidRDefault="00C91747" w:rsidP="00BF7E9E">
      <w:pPr>
        <w:pStyle w:val="ListParagraph"/>
        <w:spacing w:after="0" w:line="240" w:lineRule="auto"/>
        <w:ind w:left="0"/>
        <w:rPr>
          <w:rFonts w:ascii="Calibri" w:hAnsi="Calibri" w:cs="Calibri"/>
          <w:sz w:val="24"/>
          <w:szCs w:val="24"/>
        </w:rPr>
      </w:pPr>
    </w:p>
    <w:p w14:paraId="6FC49BB8" w14:textId="3F0CB79F" w:rsidR="00C91747" w:rsidRPr="00294B8A" w:rsidRDefault="00C91747" w:rsidP="00BF7E9E">
      <w:pPr>
        <w:pStyle w:val="ListParagraph"/>
        <w:widowControl w:val="0"/>
        <w:numPr>
          <w:ilvl w:val="0"/>
          <w:numId w:val="19"/>
        </w:numPr>
        <w:pBdr>
          <w:top w:val="nil"/>
          <w:left w:val="nil"/>
          <w:bottom w:val="nil"/>
          <w:right w:val="nil"/>
          <w:between w:val="nil"/>
        </w:pBdr>
        <w:spacing w:after="0" w:line="240" w:lineRule="auto"/>
        <w:ind w:left="0" w:firstLine="0"/>
        <w:jc w:val="both"/>
        <w:rPr>
          <w:rFonts w:ascii="Calibri" w:hAnsi="Calibri" w:cs="Calibri"/>
          <w:b/>
          <w:bCs/>
        </w:rPr>
      </w:pPr>
      <w:r w:rsidRPr="00294B8A">
        <w:rPr>
          <w:rFonts w:ascii="Calibri" w:hAnsi="Calibri" w:cs="Calibri"/>
          <w:b/>
          <w:bCs/>
          <w:sz w:val="24"/>
          <w:szCs w:val="24"/>
        </w:rPr>
        <w:t>Phylogenetic analyses: Neocortical extension and</w:t>
      </w:r>
      <w:r w:rsidRPr="00294B8A">
        <w:rPr>
          <w:rFonts w:ascii="Calibri" w:hAnsi="Calibri" w:cs="Calibri"/>
          <w:sz w:val="24"/>
          <w:szCs w:val="24"/>
        </w:rPr>
        <w:t xml:space="preserve"> </w:t>
      </w:r>
      <w:r w:rsidRPr="00294B8A">
        <w:rPr>
          <w:rFonts w:ascii="Calibri" w:hAnsi="Calibri" w:cs="Calibri"/>
          <w:b/>
          <w:bCs/>
          <w:sz w:val="24"/>
          <w:szCs w:val="24"/>
        </w:rPr>
        <w:t>neocortical DCX</w:t>
      </w:r>
      <w:r w:rsidR="00661AE4" w:rsidRPr="00294B8A">
        <w:rPr>
          <w:rFonts w:ascii="Calibri" w:hAnsi="Calibri" w:cs="Calibri"/>
          <w:b/>
          <w:bCs/>
          <w:sz w:val="24"/>
          <w:szCs w:val="24"/>
        </w:rPr>
        <w:t>+</w:t>
      </w:r>
      <w:r w:rsidRPr="00294B8A">
        <w:rPr>
          <w:rFonts w:ascii="Calibri" w:hAnsi="Calibri" w:cs="Calibri"/>
          <w:b/>
          <w:bCs/>
          <w:sz w:val="24"/>
          <w:szCs w:val="24"/>
        </w:rPr>
        <w:t xml:space="preserve"> cell density correlation</w:t>
      </w:r>
      <w:r w:rsidR="005C4B7B" w:rsidRPr="00294B8A">
        <w:rPr>
          <w:rFonts w:ascii="Calibri" w:hAnsi="Calibri" w:cs="Calibri"/>
          <w:b/>
          <w:bCs/>
          <w:sz w:val="24"/>
          <w:szCs w:val="24"/>
        </w:rPr>
        <w:t xml:space="preserve"> </w:t>
      </w:r>
    </w:p>
    <w:p w14:paraId="6496C366" w14:textId="77777777" w:rsidR="00C91747" w:rsidRPr="00294B8A" w:rsidRDefault="00C91747" w:rsidP="00BF7E9E"/>
    <w:p w14:paraId="7A7CC095" w14:textId="57945E19" w:rsidR="000B1842" w:rsidRPr="00294B8A" w:rsidRDefault="004128D8"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ptab w:relativeTo="margin" w:alignment="left" w:leader="none"/>
      </w:r>
      <w:r w:rsidR="00C91747" w:rsidRPr="00294B8A">
        <w:rPr>
          <w:rFonts w:ascii="Calibri" w:hAnsi="Calibri" w:cs="Calibri"/>
          <w:sz w:val="24"/>
          <w:szCs w:val="24"/>
        </w:rPr>
        <w:t xml:space="preserve">In the previously created data sheet, add a column with the neocortical layer II </w:t>
      </w:r>
      <w:r w:rsidR="00457B9E" w:rsidRPr="00294B8A">
        <w:rPr>
          <w:rFonts w:ascii="Calibri" w:hAnsi="Calibri" w:cs="Calibri"/>
          <w:sz w:val="24"/>
          <w:szCs w:val="24"/>
        </w:rPr>
        <w:t>surface area</w:t>
      </w:r>
      <w:r w:rsidR="003D464E" w:rsidRPr="00294B8A">
        <w:rPr>
          <w:rFonts w:ascii="Calibri" w:hAnsi="Calibri" w:cs="Calibri"/>
          <w:sz w:val="24"/>
          <w:szCs w:val="24"/>
        </w:rPr>
        <w:t xml:space="preserve"> </w:t>
      </w:r>
      <w:r w:rsidR="00C91747" w:rsidRPr="00294B8A">
        <w:rPr>
          <w:rFonts w:ascii="Calibri" w:hAnsi="Calibri" w:cs="Calibri"/>
          <w:sz w:val="24"/>
          <w:szCs w:val="24"/>
        </w:rPr>
        <w:t>data of each of the species, and calculate the natural logarithms.</w:t>
      </w:r>
    </w:p>
    <w:p w14:paraId="26E70DC8" w14:textId="77777777" w:rsidR="00266982" w:rsidRPr="00294B8A" w:rsidRDefault="00266982" w:rsidP="00BF7E9E">
      <w:pPr>
        <w:pStyle w:val="ListParagraph"/>
        <w:spacing w:after="0" w:line="240" w:lineRule="auto"/>
        <w:ind w:left="510"/>
        <w:jc w:val="both"/>
        <w:rPr>
          <w:rFonts w:ascii="Calibri" w:hAnsi="Calibri" w:cs="Calibri"/>
          <w:sz w:val="24"/>
          <w:szCs w:val="24"/>
        </w:rPr>
      </w:pPr>
    </w:p>
    <w:p w14:paraId="528EC0D7" w14:textId="7E3CFEB1" w:rsidR="000B1842" w:rsidRPr="00294B8A"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rPr>
      </w:pPr>
      <w:r w:rsidRPr="00294B8A">
        <w:rPr>
          <w:rFonts w:ascii="Calibri" w:hAnsi="Calibri" w:cs="Calibri"/>
          <w:sz w:val="24"/>
          <w:szCs w:val="24"/>
        </w:rPr>
        <w:lastRenderedPageBreak/>
        <w:t xml:space="preserve">In the </w:t>
      </w:r>
      <w:r w:rsidR="00457B9E" w:rsidRPr="00294B8A">
        <w:rPr>
          <w:rFonts w:ascii="Calibri" w:hAnsi="Calibri" w:cs="Calibri"/>
          <w:sz w:val="24"/>
          <w:szCs w:val="24"/>
        </w:rPr>
        <w:t xml:space="preserve">statistical </w:t>
      </w:r>
      <w:r w:rsidRPr="00294B8A">
        <w:rPr>
          <w:rFonts w:ascii="Calibri" w:hAnsi="Calibri" w:cs="Calibri"/>
          <w:sz w:val="24"/>
          <w:szCs w:val="24"/>
        </w:rPr>
        <w:t xml:space="preserve">software, perform </w:t>
      </w:r>
      <w:r w:rsidR="00F26512" w:rsidRPr="00294B8A">
        <w:rPr>
          <w:rFonts w:ascii="Calibri" w:hAnsi="Calibri" w:cs="Calibri"/>
          <w:sz w:val="24"/>
          <w:szCs w:val="24"/>
        </w:rPr>
        <w:t xml:space="preserve">simple linear regression </w:t>
      </w:r>
      <w:r w:rsidRPr="00294B8A">
        <w:rPr>
          <w:rFonts w:ascii="Calibri" w:hAnsi="Calibri" w:cs="Calibri"/>
          <w:sz w:val="24"/>
          <w:szCs w:val="24"/>
        </w:rPr>
        <w:t xml:space="preserve">by </w:t>
      </w:r>
      <w:r w:rsidR="00457B9E" w:rsidRPr="00294B8A">
        <w:rPr>
          <w:rFonts w:ascii="Calibri" w:hAnsi="Calibri" w:cs="Calibri"/>
          <w:sz w:val="24"/>
          <w:szCs w:val="24"/>
        </w:rPr>
        <w:t xml:space="preserve">using </w:t>
      </w:r>
      <w:r w:rsidRPr="00294B8A">
        <w:rPr>
          <w:rFonts w:ascii="Calibri" w:hAnsi="Calibri" w:cs="Calibri"/>
          <w:sz w:val="24"/>
          <w:szCs w:val="24"/>
        </w:rPr>
        <w:t xml:space="preserve">the values of logarithmic neocortical layer II </w:t>
      </w:r>
      <w:r w:rsidR="00457B9E" w:rsidRPr="00294B8A">
        <w:rPr>
          <w:rFonts w:ascii="Calibri" w:hAnsi="Calibri" w:cs="Calibri"/>
          <w:sz w:val="24"/>
          <w:szCs w:val="24"/>
        </w:rPr>
        <w:t>surface area as</w:t>
      </w:r>
      <w:r w:rsidRPr="00294B8A">
        <w:rPr>
          <w:rFonts w:ascii="Calibri" w:hAnsi="Calibri" w:cs="Calibri"/>
          <w:sz w:val="24"/>
          <w:szCs w:val="24"/>
        </w:rPr>
        <w:t xml:space="preserve"> the X </w:t>
      </w:r>
      <w:r w:rsidR="00457B9E" w:rsidRPr="00294B8A">
        <w:rPr>
          <w:rFonts w:ascii="Calibri" w:hAnsi="Calibri" w:cs="Calibri"/>
          <w:sz w:val="24"/>
          <w:szCs w:val="24"/>
        </w:rPr>
        <w:t xml:space="preserve">variable </w:t>
      </w:r>
      <w:r w:rsidRPr="00294B8A">
        <w:rPr>
          <w:rFonts w:ascii="Calibri" w:hAnsi="Calibri" w:cs="Calibri"/>
          <w:sz w:val="24"/>
          <w:szCs w:val="24"/>
        </w:rPr>
        <w:t>and logarithmic neocortex DCX</w:t>
      </w:r>
      <w:r w:rsidR="00661AE4" w:rsidRPr="00294B8A">
        <w:rPr>
          <w:rFonts w:ascii="Calibri" w:hAnsi="Calibri" w:cs="Calibri"/>
          <w:sz w:val="24"/>
          <w:szCs w:val="24"/>
        </w:rPr>
        <w:t>+</w:t>
      </w:r>
      <w:r w:rsidRPr="00294B8A">
        <w:rPr>
          <w:rFonts w:ascii="Calibri" w:hAnsi="Calibri" w:cs="Calibri"/>
          <w:sz w:val="24"/>
          <w:szCs w:val="24"/>
        </w:rPr>
        <w:t xml:space="preserve"> cell density </w:t>
      </w:r>
      <w:r w:rsidR="00457B9E" w:rsidRPr="00294B8A">
        <w:rPr>
          <w:rFonts w:ascii="Calibri" w:hAnsi="Calibri" w:cs="Calibri"/>
          <w:sz w:val="24"/>
          <w:szCs w:val="24"/>
        </w:rPr>
        <w:t xml:space="preserve">as </w:t>
      </w:r>
      <w:r w:rsidRPr="00294B8A">
        <w:rPr>
          <w:rFonts w:ascii="Calibri" w:hAnsi="Calibri" w:cs="Calibri"/>
          <w:sz w:val="24"/>
          <w:szCs w:val="24"/>
        </w:rPr>
        <w:t xml:space="preserve">the Y </w:t>
      </w:r>
      <w:r w:rsidR="00457B9E" w:rsidRPr="00294B8A">
        <w:rPr>
          <w:rFonts w:ascii="Calibri" w:hAnsi="Calibri" w:cs="Calibri"/>
          <w:sz w:val="24"/>
          <w:szCs w:val="24"/>
        </w:rPr>
        <w:t>variable</w:t>
      </w:r>
      <w:r w:rsidRPr="00294B8A">
        <w:rPr>
          <w:rFonts w:ascii="Calibri" w:hAnsi="Calibri" w:cs="Calibri"/>
          <w:sz w:val="24"/>
          <w:szCs w:val="24"/>
        </w:rPr>
        <w:t>.</w:t>
      </w:r>
    </w:p>
    <w:p w14:paraId="184DADA8" w14:textId="77777777" w:rsidR="000B1842" w:rsidRPr="00294B8A" w:rsidRDefault="000B1842" w:rsidP="00BF7E9E">
      <w:pPr>
        <w:pStyle w:val="ListParagraph"/>
        <w:spacing w:after="0" w:line="240" w:lineRule="auto"/>
        <w:ind w:left="420"/>
        <w:jc w:val="both"/>
        <w:rPr>
          <w:rFonts w:ascii="Calibri" w:hAnsi="Calibri" w:cs="Calibri"/>
          <w:sz w:val="24"/>
          <w:szCs w:val="24"/>
        </w:rPr>
      </w:pPr>
    </w:p>
    <w:p w14:paraId="5D14D41E" w14:textId="7D86EF72" w:rsidR="00C91747" w:rsidRPr="005B13FF" w:rsidRDefault="00C91747" w:rsidP="00BF7E9E">
      <w:pPr>
        <w:pStyle w:val="ListParagraph"/>
        <w:numPr>
          <w:ilvl w:val="1"/>
          <w:numId w:val="19"/>
        </w:numPr>
        <w:pBdr>
          <w:top w:val="nil"/>
          <w:left w:val="nil"/>
          <w:bottom w:val="nil"/>
          <w:right w:val="nil"/>
          <w:between w:val="nil"/>
        </w:pBdr>
        <w:spacing w:after="0" w:line="240" w:lineRule="auto"/>
        <w:ind w:left="0" w:firstLine="0"/>
        <w:rPr>
          <w:rFonts w:ascii="Calibri" w:hAnsi="Calibri" w:cs="Calibri"/>
          <w:sz w:val="24"/>
          <w:szCs w:val="24"/>
          <w:highlight w:val="yellow"/>
          <w:rPrChange w:id="363" w:author="Swati Madhu" w:date="2025-12-16T21:01:00Z" w16du:dateUtc="2025-12-16T15:31:00Z">
            <w:rPr>
              <w:rFonts w:ascii="Calibri" w:hAnsi="Calibri" w:cs="Calibri"/>
              <w:sz w:val="24"/>
              <w:szCs w:val="24"/>
            </w:rPr>
          </w:rPrChange>
        </w:rPr>
      </w:pPr>
      <w:r w:rsidRPr="005B13FF">
        <w:rPr>
          <w:rFonts w:ascii="Calibri" w:hAnsi="Calibri" w:cs="Calibri"/>
          <w:sz w:val="24"/>
          <w:szCs w:val="24"/>
          <w:highlight w:val="yellow"/>
          <w:rPrChange w:id="364" w:author="Swati Madhu" w:date="2025-12-16T21:01:00Z" w16du:dateUtc="2025-12-16T15:31:00Z">
            <w:rPr>
              <w:rFonts w:ascii="Calibri" w:hAnsi="Calibri" w:cs="Calibri"/>
              <w:sz w:val="24"/>
              <w:szCs w:val="24"/>
            </w:rPr>
          </w:rPrChange>
        </w:rPr>
        <w:t xml:space="preserve">Download the obtained files and </w:t>
      </w:r>
      <w:r w:rsidR="00457B9E" w:rsidRPr="005B13FF">
        <w:rPr>
          <w:rFonts w:ascii="Calibri" w:hAnsi="Calibri" w:cs="Calibri"/>
          <w:sz w:val="24"/>
          <w:szCs w:val="24"/>
          <w:highlight w:val="yellow"/>
          <w:rPrChange w:id="365" w:author="Swati Madhu" w:date="2025-12-16T21:01:00Z" w16du:dateUtc="2025-12-16T15:31:00Z">
            <w:rPr>
              <w:rFonts w:ascii="Calibri" w:hAnsi="Calibri" w:cs="Calibri"/>
              <w:sz w:val="24"/>
              <w:szCs w:val="24"/>
            </w:rPr>
          </w:rPrChange>
        </w:rPr>
        <w:t>save the</w:t>
      </w:r>
      <w:r w:rsidRPr="005B13FF">
        <w:rPr>
          <w:rFonts w:ascii="Calibri" w:hAnsi="Calibri" w:cs="Calibri"/>
          <w:sz w:val="24"/>
          <w:szCs w:val="24"/>
          <w:highlight w:val="yellow"/>
          <w:rPrChange w:id="366" w:author="Swati Madhu" w:date="2025-12-16T21:01:00Z" w16du:dateUtc="2025-12-16T15:31:00Z">
            <w:rPr>
              <w:rFonts w:ascii="Calibri" w:hAnsi="Calibri" w:cs="Calibri"/>
              <w:sz w:val="24"/>
              <w:szCs w:val="24"/>
            </w:rPr>
          </w:rPrChange>
        </w:rPr>
        <w:t xml:space="preserve"> residuals on a new column in the data sheet, where the residual graph can be made as in </w:t>
      </w:r>
      <w:r w:rsidR="00C30E2F" w:rsidRPr="005B13FF">
        <w:rPr>
          <w:rFonts w:ascii="Calibri" w:hAnsi="Calibri" w:cs="Calibri"/>
          <w:sz w:val="24"/>
          <w:szCs w:val="24"/>
          <w:highlight w:val="yellow"/>
          <w:rPrChange w:id="367" w:author="Swati Madhu" w:date="2025-12-16T21:01:00Z" w16du:dateUtc="2025-12-16T15:31:00Z">
            <w:rPr>
              <w:rFonts w:ascii="Calibri" w:hAnsi="Calibri" w:cs="Calibri"/>
              <w:sz w:val="24"/>
              <w:szCs w:val="24"/>
            </w:rPr>
          </w:rPrChange>
        </w:rPr>
        <w:t>step</w:t>
      </w:r>
      <w:r w:rsidRPr="005B13FF">
        <w:rPr>
          <w:rFonts w:ascii="Calibri" w:hAnsi="Calibri" w:cs="Calibri"/>
          <w:sz w:val="24"/>
          <w:szCs w:val="24"/>
          <w:highlight w:val="yellow"/>
          <w:rPrChange w:id="368" w:author="Swati Madhu" w:date="2025-12-16T21:01:00Z" w16du:dateUtc="2025-12-16T15:31:00Z">
            <w:rPr>
              <w:rFonts w:ascii="Calibri" w:hAnsi="Calibri" w:cs="Calibri"/>
              <w:sz w:val="24"/>
              <w:szCs w:val="24"/>
            </w:rPr>
          </w:rPrChange>
        </w:rPr>
        <w:t xml:space="preserve"> </w:t>
      </w:r>
      <w:r w:rsidR="00245BE8" w:rsidRPr="005B13FF">
        <w:rPr>
          <w:rFonts w:ascii="Calibri" w:hAnsi="Calibri" w:cs="Calibri"/>
          <w:sz w:val="24"/>
          <w:szCs w:val="24"/>
          <w:highlight w:val="yellow"/>
          <w:rPrChange w:id="369" w:author="Swati Madhu" w:date="2025-12-16T21:01:00Z" w16du:dateUtc="2025-12-16T15:31:00Z">
            <w:rPr>
              <w:rFonts w:ascii="Calibri" w:hAnsi="Calibri" w:cs="Calibri"/>
              <w:sz w:val="24"/>
              <w:szCs w:val="24"/>
            </w:rPr>
          </w:rPrChange>
        </w:rPr>
        <w:t>9.5.</w:t>
      </w:r>
    </w:p>
    <w:bookmarkEnd w:id="78"/>
    <w:p w14:paraId="0B27AD23" w14:textId="77777777" w:rsidR="00C91747" w:rsidRPr="00BF7E9E" w:rsidRDefault="00C91747" w:rsidP="00ED09BA">
      <w:pPr>
        <w:pBdr>
          <w:top w:val="nil"/>
          <w:left w:val="nil"/>
          <w:bottom w:val="nil"/>
          <w:right w:val="nil"/>
          <w:between w:val="nil"/>
        </w:pBdr>
        <w:rPr>
          <w:b/>
          <w:lang w:val="en-GB"/>
        </w:rPr>
      </w:pPr>
    </w:p>
    <w:p w14:paraId="08AF3300" w14:textId="606CFF64" w:rsidR="006E4797" w:rsidRPr="00BF7E9E" w:rsidRDefault="00551D82" w:rsidP="00ED09BA">
      <w:pPr>
        <w:pBdr>
          <w:top w:val="nil"/>
          <w:left w:val="nil"/>
          <w:bottom w:val="nil"/>
          <w:right w:val="nil"/>
          <w:between w:val="nil"/>
        </w:pBdr>
      </w:pPr>
      <w:r w:rsidRPr="00BF7E9E">
        <w:rPr>
          <w:b/>
        </w:rPr>
        <w:t xml:space="preserve">REPRESENTATIVE RESULTS: </w:t>
      </w:r>
    </w:p>
    <w:p w14:paraId="72E70A1F" w14:textId="52B531D2" w:rsidR="00764DCC" w:rsidRPr="00BF7E9E" w:rsidRDefault="00884DFF" w:rsidP="00ED09BA">
      <w:pPr>
        <w:autoSpaceDE w:val="0"/>
        <w:autoSpaceDN w:val="0"/>
        <w:adjustRightInd w:val="0"/>
      </w:pPr>
      <w:r w:rsidRPr="00BF7E9E">
        <w:rPr>
          <w:bCs/>
        </w:rPr>
        <w:t>The DCX</w:t>
      </w:r>
      <w:r w:rsidR="00B833EC" w:rsidRPr="00BF7E9E">
        <w:rPr>
          <w:bCs/>
        </w:rPr>
        <w:t>+</w:t>
      </w:r>
      <w:r w:rsidRPr="00BF7E9E">
        <w:rPr>
          <w:bCs/>
        </w:rPr>
        <w:t xml:space="preserve"> cells in the cerebral cortex of all species studied consistently share a series of features indicating the existence of a well</w:t>
      </w:r>
      <w:r w:rsidR="005C44C6" w:rsidRPr="00BF7E9E">
        <w:t>–</w:t>
      </w:r>
      <w:r w:rsidRPr="00BF7E9E">
        <w:rPr>
          <w:bCs/>
        </w:rPr>
        <w:t>preserved population</w:t>
      </w:r>
      <w:r w:rsidR="002A3B93" w:rsidRPr="00BF7E9E">
        <w:rPr>
          <w:bCs/>
        </w:rPr>
        <w:t xml:space="preserve"> of undifferentiated neurons</w:t>
      </w:r>
      <w:r w:rsidR="00EB1647" w:rsidRPr="00BF7E9E">
        <w:rPr>
          <w:bCs/>
        </w:rPr>
        <w:t xml:space="preserve"> (</w:t>
      </w:r>
      <w:r w:rsidR="00EB1647" w:rsidRPr="00942665">
        <w:rPr>
          <w:b/>
          <w:bCs/>
        </w:rPr>
        <w:t xml:space="preserve">Figure </w:t>
      </w:r>
      <w:r w:rsidR="00FB0ED2" w:rsidRPr="00942665">
        <w:rPr>
          <w:b/>
          <w:bCs/>
        </w:rPr>
        <w:t>4</w:t>
      </w:r>
      <w:r w:rsidR="00871AA8" w:rsidRPr="00942665">
        <w:rPr>
          <w:b/>
          <w:bCs/>
        </w:rPr>
        <w:t>A</w:t>
      </w:r>
      <w:r w:rsidR="00EB1647" w:rsidRPr="00BF7E9E">
        <w:rPr>
          <w:bCs/>
        </w:rPr>
        <w:t>)</w:t>
      </w:r>
      <w:r w:rsidRPr="00BF7E9E">
        <w:rPr>
          <w:bCs/>
        </w:rPr>
        <w:t xml:space="preserve">. </w:t>
      </w:r>
      <w:r w:rsidR="00871AA8" w:rsidRPr="00BF7E9E">
        <w:rPr>
          <w:bCs/>
        </w:rPr>
        <w:t>In brief, t</w:t>
      </w:r>
      <w:r w:rsidRPr="00BF7E9E">
        <w:rPr>
          <w:bCs/>
        </w:rPr>
        <w:t>hey</w:t>
      </w:r>
      <w:r w:rsidR="002711A8" w:rsidRPr="00BF7E9E">
        <w:rPr>
          <w:bCs/>
        </w:rPr>
        <w:t>:</w:t>
      </w:r>
      <w:r w:rsidR="00ED09BA" w:rsidRPr="00BF7E9E">
        <w:rPr>
          <w:bCs/>
        </w:rPr>
        <w:t xml:space="preserve"> (</w:t>
      </w:r>
      <w:proofErr w:type="spellStart"/>
      <w:r w:rsidR="002711A8" w:rsidRPr="00BF7E9E">
        <w:rPr>
          <w:bCs/>
        </w:rPr>
        <w:t>i</w:t>
      </w:r>
      <w:proofErr w:type="spellEnd"/>
      <w:r w:rsidR="002711A8" w:rsidRPr="00BF7E9E">
        <w:rPr>
          <w:bCs/>
        </w:rPr>
        <w:t>)</w:t>
      </w:r>
      <w:r w:rsidRPr="00BF7E9E">
        <w:rPr>
          <w:bCs/>
        </w:rPr>
        <w:t xml:space="preserve"> </w:t>
      </w:r>
      <w:r w:rsidR="002711A8" w:rsidRPr="00BF7E9E">
        <w:rPr>
          <w:bCs/>
        </w:rPr>
        <w:t xml:space="preserve">are </w:t>
      </w:r>
      <w:r w:rsidR="001D1B48" w:rsidRPr="00BF7E9E">
        <w:rPr>
          <w:bCs/>
        </w:rPr>
        <w:t xml:space="preserve">topographically </w:t>
      </w:r>
      <w:r w:rsidRPr="00BF7E9E">
        <w:rPr>
          <w:bCs/>
        </w:rPr>
        <w:t>arranged to form a monolayer along cortical layer II</w:t>
      </w:r>
      <w:r w:rsidR="002711A8" w:rsidRPr="00BF7E9E">
        <w:rPr>
          <w:bCs/>
        </w:rPr>
        <w:t>;</w:t>
      </w:r>
      <w:r w:rsidR="00ED09BA" w:rsidRPr="00BF7E9E">
        <w:rPr>
          <w:bCs/>
        </w:rPr>
        <w:t xml:space="preserve"> (</w:t>
      </w:r>
      <w:r w:rsidR="002711A8" w:rsidRPr="00BF7E9E">
        <w:rPr>
          <w:bCs/>
        </w:rPr>
        <w:t xml:space="preserve">ii) </w:t>
      </w:r>
      <w:r w:rsidRPr="00BF7E9E">
        <w:rPr>
          <w:bCs/>
        </w:rPr>
        <w:t>show the morphological subtypes described for different maturational stages in immature neurons</w:t>
      </w:r>
      <w:r w:rsidR="00742F9F" w:rsidRPr="00BF7E9E">
        <w:rPr>
          <w:bCs/>
        </w:rPr>
        <w:t>, (</w:t>
      </w:r>
      <w:r w:rsidR="002711A8" w:rsidRPr="00BF7E9E">
        <w:rPr>
          <w:bCs/>
        </w:rPr>
        <w:t xml:space="preserve">a) </w:t>
      </w:r>
      <w:r w:rsidRPr="00BF7E9E">
        <w:rPr>
          <w:bCs/>
        </w:rPr>
        <w:t>with a large prevalence of small, unipolar/bipolar cells and a small fraction of cells with complex dendrites reminiscent of pyramidal neurons</w:t>
      </w:r>
      <w:r w:rsidR="00742F9F" w:rsidRPr="00BF7E9E">
        <w:rPr>
          <w:bCs/>
        </w:rPr>
        <w:t>, (</w:t>
      </w:r>
      <w:r w:rsidR="002711A8" w:rsidRPr="00BF7E9E">
        <w:rPr>
          <w:bCs/>
        </w:rPr>
        <w:t xml:space="preserve">b) </w:t>
      </w:r>
      <w:r w:rsidRPr="00BF7E9E">
        <w:rPr>
          <w:bCs/>
        </w:rPr>
        <w:t>most of them co</w:t>
      </w:r>
      <w:r w:rsidR="00F26512">
        <w:t>-</w:t>
      </w:r>
      <w:r w:rsidRPr="00BF7E9E">
        <w:rPr>
          <w:bCs/>
        </w:rPr>
        <w:t>express</w:t>
      </w:r>
      <w:r w:rsidR="008B311E" w:rsidRPr="00BF7E9E">
        <w:rPr>
          <w:bCs/>
        </w:rPr>
        <w:t>ing</w:t>
      </w:r>
      <w:r w:rsidRPr="00BF7E9E">
        <w:rPr>
          <w:bCs/>
        </w:rPr>
        <w:t xml:space="preserve"> the markers of immaturity PSA</w:t>
      </w:r>
      <w:r w:rsidR="00F26512">
        <w:t>-</w:t>
      </w:r>
      <w:r w:rsidRPr="00BF7E9E">
        <w:rPr>
          <w:bCs/>
        </w:rPr>
        <w:t>NCAM and DCX, while never co</w:t>
      </w:r>
      <w:r w:rsidR="00F26512">
        <w:rPr>
          <w:bCs/>
        </w:rPr>
        <w:t>-</w:t>
      </w:r>
      <w:r w:rsidRPr="00BF7E9E">
        <w:rPr>
          <w:bCs/>
        </w:rPr>
        <w:t>expressing the Ki67 antigen associated with cell division</w:t>
      </w:r>
      <w:r w:rsidR="002A3B93" w:rsidRPr="00BF7E9E">
        <w:rPr>
          <w:bCs/>
        </w:rPr>
        <w:t>,</w:t>
      </w:r>
      <w:r w:rsidR="002711A8" w:rsidRPr="00BF7E9E">
        <w:rPr>
          <w:bCs/>
        </w:rPr>
        <w:t xml:space="preserve"> </w:t>
      </w:r>
      <w:r w:rsidR="002A3B93" w:rsidRPr="00BF7E9E">
        <w:rPr>
          <w:bCs/>
        </w:rPr>
        <w:t>and</w:t>
      </w:r>
      <w:r w:rsidR="00F03F4C" w:rsidRPr="00BF7E9E">
        <w:rPr>
          <w:bCs/>
        </w:rPr>
        <w:t xml:space="preserve"> (c)</w:t>
      </w:r>
      <w:r w:rsidR="002A3B93" w:rsidRPr="00BF7E9E">
        <w:rPr>
          <w:bCs/>
        </w:rPr>
        <w:t xml:space="preserve"> </w:t>
      </w:r>
      <w:r w:rsidRPr="00BF7E9E">
        <w:rPr>
          <w:bCs/>
        </w:rPr>
        <w:t>a subpopulation of large, complex cells also express NeuN, indicating they have started maturation</w:t>
      </w:r>
      <w:r w:rsidR="00DB296C" w:rsidRPr="00BF7E9E">
        <w:rPr>
          <w:bCs/>
          <w:vertAlign w:val="superscript"/>
        </w:rPr>
        <w:t>22,25</w:t>
      </w:r>
      <w:r w:rsidRPr="00BF7E9E">
        <w:t xml:space="preserve">. </w:t>
      </w:r>
    </w:p>
    <w:p w14:paraId="21D63694" w14:textId="77777777" w:rsidR="00ED09BA" w:rsidRPr="00BF7E9E" w:rsidRDefault="00ED09BA" w:rsidP="00BF7E9E">
      <w:pPr>
        <w:autoSpaceDE w:val="0"/>
        <w:autoSpaceDN w:val="0"/>
        <w:adjustRightInd w:val="0"/>
      </w:pPr>
    </w:p>
    <w:p w14:paraId="2D710E74" w14:textId="0C4516D1" w:rsidR="004F5580" w:rsidRPr="00942665" w:rsidRDefault="00C4284C" w:rsidP="00ED09BA">
      <w:pPr>
        <w:autoSpaceDE w:val="0"/>
        <w:autoSpaceDN w:val="0"/>
        <w:adjustRightInd w:val="0"/>
      </w:pPr>
      <w:r w:rsidRPr="00942665">
        <w:t>Beside</w:t>
      </w:r>
      <w:r w:rsidR="00F26512">
        <w:t>s</w:t>
      </w:r>
      <w:r w:rsidRPr="00942665">
        <w:t xml:space="preserve"> these common features</w:t>
      </w:r>
      <w:r w:rsidR="0014130E" w:rsidRPr="00942665">
        <w:t xml:space="preserve">, when the </w:t>
      </w:r>
      <w:proofErr w:type="spellStart"/>
      <w:r w:rsidR="0014130E" w:rsidRPr="00942665">
        <w:t>cINs</w:t>
      </w:r>
      <w:proofErr w:type="spellEnd"/>
      <w:r w:rsidR="0014130E" w:rsidRPr="00942665">
        <w:t xml:space="preserve"> were quantified for their linear density</w:t>
      </w:r>
      <w:r w:rsidR="008B311E" w:rsidRPr="00942665">
        <w:t xml:space="preserve"> using the method described here</w:t>
      </w:r>
      <w:r w:rsidR="0014130E" w:rsidRPr="00942665">
        <w:t xml:space="preserve">, striking </w:t>
      </w:r>
      <w:r w:rsidR="005668A5" w:rsidRPr="00942665">
        <w:t>variation was evident</w:t>
      </w:r>
      <w:r w:rsidR="0014130E" w:rsidRPr="00942665">
        <w:t xml:space="preserve">, reaching an order of magnitude </w:t>
      </w:r>
      <w:r w:rsidR="005668A5" w:rsidRPr="00942665">
        <w:t xml:space="preserve">of </w:t>
      </w:r>
      <w:r w:rsidR="005668A5" w:rsidRPr="00BF7E9E">
        <w:t xml:space="preserve">difference </w:t>
      </w:r>
      <w:r w:rsidR="007346F1" w:rsidRPr="00BF7E9E">
        <w:t xml:space="preserve">among the </w:t>
      </w:r>
      <w:r w:rsidR="0014130E" w:rsidRPr="00BF7E9E">
        <w:t>species</w:t>
      </w:r>
      <w:r w:rsidR="007346F1" w:rsidRPr="00BF7E9E">
        <w:t xml:space="preserve"> in the sample</w:t>
      </w:r>
      <w:r w:rsidR="0014130E" w:rsidRPr="00BF7E9E">
        <w:t xml:space="preserve"> </w:t>
      </w:r>
      <w:r w:rsidR="0014130E" w:rsidRPr="00942665">
        <w:t>(</w:t>
      </w:r>
      <w:r w:rsidR="0014130E" w:rsidRPr="00942665">
        <w:rPr>
          <w:b/>
          <w:bCs/>
        </w:rPr>
        <w:t xml:space="preserve">Figure </w:t>
      </w:r>
      <w:r w:rsidR="000A12A3" w:rsidRPr="00942665">
        <w:rPr>
          <w:b/>
          <w:bCs/>
        </w:rPr>
        <w:t>4</w:t>
      </w:r>
      <w:r w:rsidR="00550FF4" w:rsidRPr="00942665">
        <w:rPr>
          <w:b/>
          <w:bCs/>
        </w:rPr>
        <w:t>B</w:t>
      </w:r>
      <w:r w:rsidR="0014130E" w:rsidRPr="00942665">
        <w:t xml:space="preserve">). </w:t>
      </w:r>
      <w:r w:rsidR="00E85C59" w:rsidRPr="00942665">
        <w:t>The existence of shared features characterizing the immature cell population across mammals</w:t>
      </w:r>
      <w:r w:rsidR="00925978" w:rsidRPr="00942665">
        <w:t>,</w:t>
      </w:r>
      <w:r w:rsidR="00E85C59" w:rsidRPr="00942665">
        <w:t xml:space="preserve"> in contrast with significant interspecies variation in the</w:t>
      </w:r>
      <w:r w:rsidR="00925978" w:rsidRPr="00942665">
        <w:t xml:space="preserve"> occurrence and</w:t>
      </w:r>
      <w:r w:rsidR="00E85C59" w:rsidRPr="00942665">
        <w:t xml:space="preserve"> </w:t>
      </w:r>
      <w:r w:rsidR="00925978" w:rsidRPr="00942665">
        <w:t xml:space="preserve">number of cells, strongly supports the conclusion that </w:t>
      </w:r>
      <w:r w:rsidR="008B311E" w:rsidRPr="00942665">
        <w:t xml:space="preserve">a </w:t>
      </w:r>
      <w:r w:rsidR="00E86934" w:rsidRPr="00942665">
        <w:t>well</w:t>
      </w:r>
      <w:r w:rsidR="00F26512">
        <w:t>-</w:t>
      </w:r>
      <w:r w:rsidR="00E86934" w:rsidRPr="00942665">
        <w:t>preserved</w:t>
      </w:r>
      <w:r w:rsidR="008B311E" w:rsidRPr="00942665">
        <w:t xml:space="preserve"> population of potentially plastic cells has been retained in the mammalian cerebral cortex, </w:t>
      </w:r>
      <w:r w:rsidR="000A0144" w:rsidRPr="00942665">
        <w:t xml:space="preserve">with </w:t>
      </w:r>
      <w:r w:rsidR="00925978" w:rsidRPr="00942665">
        <w:t xml:space="preserve">an evolutionary </w:t>
      </w:r>
      <w:r w:rsidR="005668A5" w:rsidRPr="00942665">
        <w:t xml:space="preserve">tradeoff </w:t>
      </w:r>
      <w:r w:rsidR="00925978" w:rsidRPr="00942665">
        <w:t>ha</w:t>
      </w:r>
      <w:r w:rsidR="008B311E" w:rsidRPr="00942665">
        <w:t>ving</w:t>
      </w:r>
      <w:r w:rsidR="00925978" w:rsidRPr="00942665">
        <w:t xml:space="preserve"> occurred concerning the potential for plasticity in</w:t>
      </w:r>
      <w:r w:rsidR="00B606D3" w:rsidRPr="00942665">
        <w:t xml:space="preserve"> the </w:t>
      </w:r>
      <w:r w:rsidR="00B606D3" w:rsidRPr="00BF7E9E">
        <w:t xml:space="preserve">neocortex </w:t>
      </w:r>
      <w:r w:rsidR="007346F1" w:rsidRPr="00BF7E9E">
        <w:t>in relation to phylogenetic ancestry and brain size</w:t>
      </w:r>
      <w:r w:rsidR="00F45606" w:rsidRPr="00BF7E9E">
        <w:rPr>
          <w:vertAlign w:val="superscript"/>
        </w:rPr>
        <w:t>22,25</w:t>
      </w:r>
      <w:r w:rsidR="00925978" w:rsidRPr="00942665">
        <w:t>.</w:t>
      </w:r>
    </w:p>
    <w:p w14:paraId="58BB429F" w14:textId="77777777" w:rsidR="00ED09BA" w:rsidRPr="00942665" w:rsidRDefault="00ED09BA" w:rsidP="00BF7E9E">
      <w:pPr>
        <w:autoSpaceDE w:val="0"/>
        <w:autoSpaceDN w:val="0"/>
        <w:adjustRightInd w:val="0"/>
      </w:pPr>
    </w:p>
    <w:p w14:paraId="30A72D33" w14:textId="7B318AFC" w:rsidR="007F7D13" w:rsidRPr="00942665" w:rsidRDefault="007F7D13" w:rsidP="00ED09BA">
      <w:r w:rsidRPr="00942665">
        <w:t xml:space="preserve">[place </w:t>
      </w:r>
      <w:r w:rsidRPr="00942665">
        <w:rPr>
          <w:b/>
          <w:bCs/>
        </w:rPr>
        <w:t>Figure 4</w:t>
      </w:r>
      <w:r w:rsidRPr="00942665">
        <w:t xml:space="preserve"> here]</w:t>
      </w:r>
    </w:p>
    <w:p w14:paraId="2A0C09DE" w14:textId="77777777" w:rsidR="00ED09BA" w:rsidRPr="00942665" w:rsidRDefault="00ED09BA" w:rsidP="00BF7E9E"/>
    <w:p w14:paraId="4F5AC295" w14:textId="0E2C70EC" w:rsidR="00CC14CF" w:rsidRPr="00BF7E9E" w:rsidRDefault="00CC14CF" w:rsidP="00ED09BA">
      <w:pPr>
        <w:rPr>
          <w:lang w:val="en-GB"/>
        </w:rPr>
      </w:pPr>
      <w:r w:rsidRPr="00BF7E9E">
        <w:rPr>
          <w:lang w:val="en-GB"/>
        </w:rPr>
        <w:t>Phylogenetic comparative analyses, including ancestral character state reconstructions and least squares regression to examine allometric scaling (</w:t>
      </w:r>
      <w:r w:rsidRPr="00BF7E9E">
        <w:rPr>
          <w:b/>
          <w:bCs/>
          <w:lang w:val="en-GB"/>
        </w:rPr>
        <w:t xml:space="preserve">Figure </w:t>
      </w:r>
      <w:r w:rsidR="00B830E8" w:rsidRPr="00BF7E9E">
        <w:rPr>
          <w:b/>
          <w:bCs/>
          <w:lang w:val="en-GB"/>
        </w:rPr>
        <w:t>5</w:t>
      </w:r>
      <w:r w:rsidRPr="00BF7E9E">
        <w:rPr>
          <w:lang w:val="en-GB"/>
        </w:rPr>
        <w:t xml:space="preserve">) showed that the </w:t>
      </w:r>
      <w:proofErr w:type="spellStart"/>
      <w:r w:rsidRPr="00BF7E9E">
        <w:rPr>
          <w:lang w:val="en-GB"/>
        </w:rPr>
        <w:t>Laurasiatheria</w:t>
      </w:r>
      <w:proofErr w:type="spellEnd"/>
      <w:r w:rsidRPr="00BF7E9E">
        <w:rPr>
          <w:lang w:val="en-GB"/>
        </w:rPr>
        <w:t xml:space="preserve"> group of mammals (including Carnivora, Perissodactyla, and </w:t>
      </w:r>
      <w:proofErr w:type="spellStart"/>
      <w:r w:rsidRPr="00BF7E9E">
        <w:rPr>
          <w:lang w:val="en-GB"/>
        </w:rPr>
        <w:t>Cetartiodactyla</w:t>
      </w:r>
      <w:proofErr w:type="spellEnd"/>
      <w:r w:rsidRPr="00BF7E9E">
        <w:rPr>
          <w:lang w:val="en-GB"/>
        </w:rPr>
        <w:t xml:space="preserve"> in </w:t>
      </w:r>
      <w:proofErr w:type="spellStart"/>
      <w:r w:rsidR="00F26512">
        <w:rPr>
          <w:lang w:val="en-GB"/>
        </w:rPr>
        <w:t>the</w:t>
      </w:r>
      <w:r w:rsidRPr="00BF7E9E">
        <w:rPr>
          <w:lang w:val="en-GB"/>
        </w:rPr>
        <w:t>sample</w:t>
      </w:r>
      <w:proofErr w:type="spellEnd"/>
      <w:r w:rsidRPr="00BF7E9E">
        <w:rPr>
          <w:lang w:val="en-GB"/>
        </w:rPr>
        <w:t xml:space="preserve">) tended to have a higher density of </w:t>
      </w:r>
      <w:proofErr w:type="spellStart"/>
      <w:r w:rsidRPr="00BF7E9E">
        <w:rPr>
          <w:lang w:val="en-GB"/>
        </w:rPr>
        <w:t>cIN</w:t>
      </w:r>
      <w:proofErr w:type="spellEnd"/>
      <w:r w:rsidRPr="00BF7E9E">
        <w:rPr>
          <w:lang w:val="en-GB"/>
        </w:rPr>
        <w:t xml:space="preserve"> than the </w:t>
      </w:r>
      <w:proofErr w:type="spellStart"/>
      <w:r w:rsidRPr="00BF7E9E">
        <w:rPr>
          <w:lang w:val="en-GB"/>
        </w:rPr>
        <w:t>Euarchontoglires</w:t>
      </w:r>
      <w:proofErr w:type="spellEnd"/>
      <w:r w:rsidRPr="00BF7E9E">
        <w:rPr>
          <w:lang w:val="en-GB"/>
        </w:rPr>
        <w:t xml:space="preserve"> (including Primates, Rodentia, and Lagomorpha in </w:t>
      </w:r>
      <w:r w:rsidR="00F26512">
        <w:rPr>
          <w:lang w:val="en-GB"/>
        </w:rPr>
        <w:t>the</w:t>
      </w:r>
      <w:r w:rsidR="00F26512" w:rsidRPr="00BF7E9E">
        <w:rPr>
          <w:lang w:val="en-GB"/>
        </w:rPr>
        <w:t xml:space="preserve"> </w:t>
      </w:r>
      <w:r w:rsidRPr="00BF7E9E">
        <w:rPr>
          <w:lang w:val="en-GB"/>
        </w:rPr>
        <w:t>sample) (</w:t>
      </w:r>
      <w:r w:rsidRPr="00BF7E9E">
        <w:rPr>
          <w:b/>
          <w:bCs/>
          <w:lang w:val="en-GB"/>
        </w:rPr>
        <w:t>Figure 5A</w:t>
      </w:r>
      <w:r w:rsidRPr="00BF7E9E">
        <w:rPr>
          <w:lang w:val="en-GB"/>
        </w:rPr>
        <w:t xml:space="preserve">). In addition, we found </w:t>
      </w:r>
      <w:r w:rsidR="00A3682A" w:rsidRPr="00BF7E9E">
        <w:rPr>
          <w:lang w:val="en-GB"/>
        </w:rPr>
        <w:t>significant</w:t>
      </w:r>
      <w:r w:rsidRPr="00BF7E9E">
        <w:rPr>
          <w:lang w:val="en-GB"/>
        </w:rPr>
        <w:t xml:space="preserve"> covariance between </w:t>
      </w:r>
      <w:proofErr w:type="spellStart"/>
      <w:r w:rsidRPr="00BF7E9E">
        <w:rPr>
          <w:lang w:val="en-GB"/>
        </w:rPr>
        <w:t>cIN</w:t>
      </w:r>
      <w:proofErr w:type="spellEnd"/>
      <w:r w:rsidRPr="00BF7E9E">
        <w:rPr>
          <w:lang w:val="en-GB"/>
        </w:rPr>
        <w:t xml:space="preserve"> density and brain volume (</w:t>
      </w:r>
      <w:r w:rsidRPr="00BF7E9E">
        <w:rPr>
          <w:b/>
          <w:bCs/>
          <w:lang w:val="en-GB"/>
        </w:rPr>
        <w:t xml:space="preserve">Figure 5B </w:t>
      </w:r>
      <w:r w:rsidRPr="00BF7E9E">
        <w:rPr>
          <w:lang w:val="en-GB"/>
        </w:rPr>
        <w:t>left</w:t>
      </w:r>
      <w:r w:rsidRPr="00BF7E9E">
        <w:rPr>
          <w:vertAlign w:val="superscript"/>
          <w:lang w:val="en-GB"/>
        </w:rPr>
        <w:t>22,25</w:t>
      </w:r>
      <w:r w:rsidRPr="00BF7E9E">
        <w:rPr>
          <w:lang w:val="en-GB"/>
        </w:rPr>
        <w:t>).</w:t>
      </w:r>
    </w:p>
    <w:p w14:paraId="78B9C46E" w14:textId="77777777" w:rsidR="00ED09BA" w:rsidRPr="00BF7E9E" w:rsidRDefault="00ED09BA" w:rsidP="00BF7E9E">
      <w:pPr>
        <w:rPr>
          <w:lang w:val="en-GB"/>
        </w:rPr>
      </w:pPr>
    </w:p>
    <w:p w14:paraId="40C7EA6F" w14:textId="185BBD83" w:rsidR="00EE5051" w:rsidRPr="00BF7E9E" w:rsidRDefault="00B606D3" w:rsidP="00ED09BA">
      <w:pPr>
        <w:autoSpaceDE w:val="0"/>
        <w:autoSpaceDN w:val="0"/>
        <w:adjustRightInd w:val="0"/>
        <w:rPr>
          <w:lang w:val="en-GB"/>
        </w:rPr>
      </w:pPr>
      <w:r w:rsidRPr="00BF7E9E">
        <w:t xml:space="preserve">The same analyses applied to </w:t>
      </w:r>
      <w:proofErr w:type="spellStart"/>
      <w:r w:rsidRPr="00BF7E9E">
        <w:t>cIN</w:t>
      </w:r>
      <w:proofErr w:type="spellEnd"/>
      <w:r w:rsidRPr="00BF7E9E">
        <w:t xml:space="preserve"> densities and neocortical </w:t>
      </w:r>
      <w:r w:rsidR="002B309F" w:rsidRPr="00BF7E9E">
        <w:t>size</w:t>
      </w:r>
      <w:r w:rsidRPr="00BF7E9E">
        <w:t xml:space="preserve"> (determined in </w:t>
      </w:r>
      <w:r w:rsidR="002C7DE4" w:rsidRPr="00BF7E9E">
        <w:t>the</w:t>
      </w:r>
      <w:r w:rsidRPr="00BF7E9E">
        <w:t xml:space="preserve"> specimens</w:t>
      </w:r>
      <w:r w:rsidR="002C7DE4" w:rsidRPr="00BF7E9E">
        <w:t xml:space="preserve"> of interest</w:t>
      </w:r>
      <w:r w:rsidRPr="00BF7E9E">
        <w:t xml:space="preserve"> by using neocortical layer II perimeters</w:t>
      </w:r>
      <w:r w:rsidR="002C4843">
        <w:t xml:space="preserve">, </w:t>
      </w:r>
      <w:r w:rsidR="002C4843" w:rsidRPr="009760C8">
        <w:rPr>
          <w:b/>
          <w:bCs/>
        </w:rPr>
        <w:t>Supplementary Table 2</w:t>
      </w:r>
      <w:r w:rsidRPr="00BF7E9E">
        <w:t>) also confirmed a high covariance</w:t>
      </w:r>
      <w:r w:rsidR="000A0144" w:rsidRPr="00BF7E9E">
        <w:t xml:space="preserve"> (</w:t>
      </w:r>
      <w:r w:rsidR="000A0144" w:rsidRPr="00BF7E9E">
        <w:rPr>
          <w:b/>
          <w:bCs/>
        </w:rPr>
        <w:t xml:space="preserve">Figure </w:t>
      </w:r>
      <w:r w:rsidR="000A12A3" w:rsidRPr="00BF7E9E">
        <w:rPr>
          <w:b/>
          <w:bCs/>
        </w:rPr>
        <w:t>5</w:t>
      </w:r>
      <w:r w:rsidR="000A0144" w:rsidRPr="00BF7E9E">
        <w:rPr>
          <w:b/>
          <w:bCs/>
        </w:rPr>
        <w:t xml:space="preserve">B </w:t>
      </w:r>
      <w:r w:rsidR="000A0144" w:rsidRPr="00BF7E9E">
        <w:t>right)</w:t>
      </w:r>
      <w:r w:rsidRPr="00BF7E9E">
        <w:t>. Overall, these data support a relationship across evolution</w:t>
      </w:r>
      <w:r w:rsidR="00CF650A" w:rsidRPr="00BF7E9E">
        <w:t>, within the context of phylogenetic lineage</w:t>
      </w:r>
      <w:r w:rsidR="00F26512">
        <w:t>-</w:t>
      </w:r>
      <w:r w:rsidR="00CF650A" w:rsidRPr="00BF7E9E">
        <w:t>specific patterns,</w:t>
      </w:r>
      <w:r w:rsidRPr="00BF7E9E">
        <w:t xml:space="preserve"> between brain enlargement (particularly neocortical expansion and gyrification) and the recruitment of immature neuron populations in cortical layer II, suggesting an increased potential for plasticity of </w:t>
      </w:r>
      <w:r w:rsidR="00F74467" w:rsidRPr="00BF7E9E">
        <w:t>high</w:t>
      </w:r>
      <w:r w:rsidR="00F26512">
        <w:t>-</w:t>
      </w:r>
      <w:r w:rsidR="00F74467" w:rsidRPr="00BF7E9E">
        <w:t>order</w:t>
      </w:r>
      <w:r w:rsidRPr="00BF7E9E">
        <w:t xml:space="preserve"> cognitive functions linked to increased anatomical and computational complexity of the cerebral cortex. </w:t>
      </w:r>
      <w:r w:rsidR="0000244D" w:rsidRPr="00BF7E9E">
        <w:rPr>
          <w:lang w:val="en-GB"/>
        </w:rPr>
        <w:t>At present</w:t>
      </w:r>
      <w:r w:rsidR="00F26512">
        <w:rPr>
          <w:lang w:val="en-GB"/>
        </w:rPr>
        <w:t>,</w:t>
      </w:r>
      <w:r w:rsidR="0000244D" w:rsidRPr="00BF7E9E">
        <w:rPr>
          <w:lang w:val="en-GB"/>
        </w:rPr>
        <w:t xml:space="preserve"> these analyses have been conducted in a limited number of species due to </w:t>
      </w:r>
      <w:r w:rsidR="00F26512">
        <w:rPr>
          <w:lang w:val="en-GB"/>
        </w:rPr>
        <w:t xml:space="preserve">the </w:t>
      </w:r>
      <w:r w:rsidR="0000244D" w:rsidRPr="00BF7E9E">
        <w:rPr>
          <w:lang w:val="en-GB"/>
        </w:rPr>
        <w:t xml:space="preserve">time and care </w:t>
      </w:r>
      <w:r w:rsidR="0000244D" w:rsidRPr="00BF7E9E">
        <w:rPr>
          <w:lang w:val="en-GB"/>
        </w:rPr>
        <w:lastRenderedPageBreak/>
        <w:t xml:space="preserve">needed to obtain standardized, reliable, and systematic data as discussed above. Future research that incorporates more species </w:t>
      </w:r>
      <w:r w:rsidR="00BD10A2" w:rsidRPr="00BF7E9E">
        <w:rPr>
          <w:lang w:val="en-GB"/>
        </w:rPr>
        <w:t xml:space="preserve">and brain regions </w:t>
      </w:r>
      <w:r w:rsidR="0000244D" w:rsidRPr="00BF7E9E">
        <w:rPr>
          <w:lang w:val="en-GB"/>
        </w:rPr>
        <w:t>across mammalian phylogeny and variation in brain size (and gyrification) will clarify whether these evolutionary and allometric scaling relationships can be further generalized.</w:t>
      </w:r>
    </w:p>
    <w:p w14:paraId="021072AA" w14:textId="77777777" w:rsidR="00ED09BA" w:rsidRPr="00BF7E9E" w:rsidRDefault="00ED09BA" w:rsidP="00BF7E9E">
      <w:pPr>
        <w:autoSpaceDE w:val="0"/>
        <w:autoSpaceDN w:val="0"/>
        <w:adjustRightInd w:val="0"/>
        <w:rPr>
          <w:lang w:val="en-GB"/>
        </w:rPr>
      </w:pPr>
    </w:p>
    <w:p w14:paraId="09DA967F" w14:textId="77777777" w:rsidR="006D3492" w:rsidRPr="00942665" w:rsidRDefault="006D3492" w:rsidP="00ED09BA">
      <w:r w:rsidRPr="00942665">
        <w:t xml:space="preserve">[place </w:t>
      </w:r>
      <w:r w:rsidRPr="00942665">
        <w:rPr>
          <w:b/>
          <w:bCs/>
        </w:rPr>
        <w:t>Figure 5</w:t>
      </w:r>
      <w:r w:rsidRPr="00942665">
        <w:t xml:space="preserve"> here]</w:t>
      </w:r>
    </w:p>
    <w:p w14:paraId="3957B1EC" w14:textId="77777777" w:rsidR="00ED09BA" w:rsidRPr="00942665" w:rsidRDefault="00ED09BA" w:rsidP="00BF7E9E"/>
    <w:p w14:paraId="06623FE0" w14:textId="14DDCAB1" w:rsidR="006D3492" w:rsidRPr="00BF7E9E" w:rsidRDefault="006D3492" w:rsidP="00BF7E9E">
      <w:pPr>
        <w:autoSpaceDE w:val="0"/>
        <w:autoSpaceDN w:val="0"/>
        <w:adjustRightInd w:val="0"/>
      </w:pPr>
      <w:r w:rsidRPr="00BF7E9E">
        <w:t>In most cases, the analyses reported above were conducted on groups of specimens belonging to different age groups (from prepuberal to aged, depending on the animal species involved</w:t>
      </w:r>
      <w:r w:rsidR="009013B1" w:rsidRPr="00BF7E9E">
        <w:t xml:space="preserve"> and availability of specimens</w:t>
      </w:r>
      <w:r w:rsidRPr="00BF7E9E">
        <w:t>) to investigate possible age</w:t>
      </w:r>
      <w:r w:rsidR="00F26512">
        <w:t>-</w:t>
      </w:r>
      <w:r w:rsidRPr="00BF7E9E">
        <w:t xml:space="preserve">related changes in the number of </w:t>
      </w:r>
      <w:proofErr w:type="spellStart"/>
      <w:r w:rsidRPr="00BF7E9E">
        <w:t>cINs</w:t>
      </w:r>
      <w:proofErr w:type="spellEnd"/>
      <w:r w:rsidRPr="00BF7E9E">
        <w:t xml:space="preserve">. </w:t>
      </w:r>
      <w:r w:rsidR="00434EC0" w:rsidRPr="00BF7E9E">
        <w:t>Despite the general trend of progressive reduction described for brain plasticity</w:t>
      </w:r>
      <w:r w:rsidR="005668A5" w:rsidRPr="00BF7E9E">
        <w:t xml:space="preserve"> with maturation</w:t>
      </w:r>
      <w:r w:rsidR="00521814" w:rsidRPr="00BF7E9E">
        <w:rPr>
          <w:vertAlign w:val="superscript"/>
        </w:rPr>
        <w:t>11,12,27</w:t>
      </w:r>
      <w:r w:rsidR="00434EC0" w:rsidRPr="00BF7E9E">
        <w:t xml:space="preserve">, the </w:t>
      </w:r>
      <w:proofErr w:type="spellStart"/>
      <w:r w:rsidR="00434EC0" w:rsidRPr="00BF7E9E">
        <w:t>cINs</w:t>
      </w:r>
      <w:proofErr w:type="spellEnd"/>
      <w:r w:rsidR="00434EC0" w:rsidRPr="00BF7E9E">
        <w:t xml:space="preserve"> show stabilization through adult and old ages in </w:t>
      </w:r>
      <w:proofErr w:type="spellStart"/>
      <w:r w:rsidR="00434EC0" w:rsidRPr="00BF7E9E">
        <w:t>gyrencephalic</w:t>
      </w:r>
      <w:proofErr w:type="spellEnd"/>
      <w:r w:rsidR="00434EC0" w:rsidRPr="00BF7E9E">
        <w:t>, long living species</w:t>
      </w:r>
      <w:r w:rsidR="00470B6D" w:rsidRPr="00BF7E9E">
        <w:rPr>
          <w:vertAlign w:val="superscript"/>
        </w:rPr>
        <w:t>22</w:t>
      </w:r>
      <w:r w:rsidR="00882C41" w:rsidRPr="00BF7E9E">
        <w:t>,</w:t>
      </w:r>
      <w:r w:rsidR="00434EC0" w:rsidRPr="00BF7E9E">
        <w:t xml:space="preserve"> while decreasing similarly to adult neurogenesis in mice</w:t>
      </w:r>
      <w:r w:rsidR="00470B6D" w:rsidRPr="00BF7E9E">
        <w:rPr>
          <w:vertAlign w:val="superscript"/>
        </w:rPr>
        <w:t>28</w:t>
      </w:r>
      <w:r w:rsidR="00434EC0" w:rsidRPr="00BF7E9E">
        <w:t>.</w:t>
      </w:r>
      <w:r w:rsidR="00882C41" w:rsidRPr="00BF7E9E">
        <w:t xml:space="preserve"> Overall, </w:t>
      </w:r>
      <w:r w:rsidR="00F26512">
        <w:t>the</w:t>
      </w:r>
      <w:r w:rsidR="00882C41" w:rsidRPr="00BF7E9E">
        <w:t xml:space="preserve"> </w:t>
      </w:r>
      <w:r w:rsidR="00DD1E7F" w:rsidRPr="00BF7E9E">
        <w:t>comparative</w:t>
      </w:r>
      <w:r w:rsidR="00882C41" w:rsidRPr="00BF7E9E">
        <w:t xml:space="preserve"> quantitative method applied </w:t>
      </w:r>
      <w:r w:rsidR="00F26512">
        <w:t>to</w:t>
      </w:r>
      <w:r w:rsidR="00F26512" w:rsidRPr="00BF7E9E">
        <w:t xml:space="preserve"> </w:t>
      </w:r>
      <w:r w:rsidR="00882C41" w:rsidRPr="00BF7E9E">
        <w:t xml:space="preserve">widely different mammals allowed </w:t>
      </w:r>
      <w:r w:rsidR="00DD1E7F" w:rsidRPr="00BF7E9E">
        <w:t xml:space="preserve">us </w:t>
      </w:r>
      <w:r w:rsidR="00882C41" w:rsidRPr="00BF7E9E">
        <w:t xml:space="preserve">to unravel two novel </w:t>
      </w:r>
      <w:r w:rsidR="00F73C7F" w:rsidRPr="00BF7E9E">
        <w:t>finding</w:t>
      </w:r>
      <w:r w:rsidR="00882C41" w:rsidRPr="00BF7E9E">
        <w:t>s</w:t>
      </w:r>
      <w:r w:rsidR="00F73C7F" w:rsidRPr="00BF7E9E">
        <w:t xml:space="preserve"> in brain plasticity</w:t>
      </w:r>
      <w:r w:rsidR="00882C41" w:rsidRPr="00BF7E9E">
        <w:t>:</w:t>
      </w:r>
      <w:r w:rsidR="00F73C7F" w:rsidRPr="00BF7E9E">
        <w:t xml:space="preserve"> </w:t>
      </w:r>
      <w:r w:rsidR="00DD1E7F" w:rsidRPr="00BF7E9E">
        <w:t xml:space="preserve">(1) </w:t>
      </w:r>
      <w:r w:rsidR="00F73C7F" w:rsidRPr="00BF7E9E">
        <w:t xml:space="preserve">some plastic processes can markedly increase </w:t>
      </w:r>
      <w:r w:rsidR="00DD1E7F" w:rsidRPr="00BF7E9E">
        <w:t xml:space="preserve">among species in a manner that covaries with brain size, leading to dramatic differences between </w:t>
      </w:r>
      <w:r w:rsidR="00F73C7F" w:rsidRPr="00BF7E9E">
        <w:t xml:space="preserve">mice </w:t>
      </w:r>
      <w:r w:rsidR="00DD1E7F" w:rsidRPr="00BF7E9E">
        <w:t xml:space="preserve">and </w:t>
      </w:r>
      <w:r w:rsidR="00F73C7F" w:rsidRPr="00BF7E9E">
        <w:t>primates</w:t>
      </w:r>
      <w:r w:rsidR="00DD1E7F" w:rsidRPr="00BF7E9E">
        <w:t>; (2)</w:t>
      </w:r>
      <w:r w:rsidR="00F73C7F" w:rsidRPr="00BF7E9E">
        <w:t xml:space="preserve"> </w:t>
      </w:r>
      <w:proofErr w:type="spellStart"/>
      <w:r w:rsidR="00DD1E7F" w:rsidRPr="00BF7E9E">
        <w:t>cINs</w:t>
      </w:r>
      <w:proofErr w:type="spellEnd"/>
      <w:r w:rsidR="00F73C7F" w:rsidRPr="00BF7E9E">
        <w:t xml:space="preserve"> can be substantially maintained through ages</w:t>
      </w:r>
      <w:r w:rsidR="00995E2E" w:rsidRPr="00BF7E9E">
        <w:t xml:space="preserve"> (see</w:t>
      </w:r>
      <w:r w:rsidR="00143EFD" w:rsidRPr="00BF7E9E">
        <w:t xml:space="preserve"> Ref.</w:t>
      </w:r>
      <w:r w:rsidR="00143EFD" w:rsidRPr="00BF7E9E">
        <w:rPr>
          <w:vertAlign w:val="superscript"/>
        </w:rPr>
        <w:t>7,26</w:t>
      </w:r>
      <w:r w:rsidR="00995E2E" w:rsidRPr="00BF7E9E">
        <w:t>)</w:t>
      </w:r>
      <w:r w:rsidR="00F73C7F" w:rsidRPr="00BF7E9E">
        <w:t>.</w:t>
      </w:r>
      <w:r w:rsidR="00882C41" w:rsidRPr="00BF7E9E">
        <w:t xml:space="preserve"> </w:t>
      </w:r>
    </w:p>
    <w:p w14:paraId="4DED6B2C" w14:textId="77777777" w:rsidR="00C357FF" w:rsidRPr="00BF7E9E" w:rsidRDefault="00C357FF" w:rsidP="00ED09BA">
      <w:pPr>
        <w:autoSpaceDE w:val="0"/>
        <w:autoSpaceDN w:val="0"/>
        <w:adjustRightInd w:val="0"/>
      </w:pPr>
    </w:p>
    <w:p w14:paraId="246416D0" w14:textId="5A25563D" w:rsidR="00ED09BA" w:rsidRPr="00BF7E9E" w:rsidRDefault="00ED09BA" w:rsidP="00ED09BA">
      <w:r w:rsidRPr="00942665">
        <w:rPr>
          <w:b/>
        </w:rPr>
        <w:t>FIGURE AND TABLE LEGENDS:</w:t>
      </w:r>
    </w:p>
    <w:p w14:paraId="5E13D87E" w14:textId="20E588BF" w:rsidR="00ED09BA" w:rsidRPr="00BF7E9E" w:rsidRDefault="00ED09BA" w:rsidP="00ED09BA">
      <w:r w:rsidRPr="00942665">
        <w:rPr>
          <w:b/>
          <w:bCs/>
        </w:rPr>
        <w:t xml:space="preserve">Figure 1: </w:t>
      </w:r>
      <w:r w:rsidRPr="00BF7E9E">
        <w:rPr>
          <w:b/>
          <w:bCs/>
        </w:rPr>
        <w:t xml:space="preserve">Processing of widely different mammalian brains for assessing the distribution and amount of </w:t>
      </w:r>
      <w:proofErr w:type="spellStart"/>
      <w:r w:rsidRPr="00BF7E9E">
        <w:rPr>
          <w:b/>
          <w:bCs/>
        </w:rPr>
        <w:t>cINs</w:t>
      </w:r>
      <w:proofErr w:type="spellEnd"/>
      <w:r w:rsidRPr="00BF7E9E">
        <w:rPr>
          <w:b/>
          <w:bCs/>
        </w:rPr>
        <w:t xml:space="preserve"> in the cortical mantle. </w:t>
      </w:r>
      <w:r w:rsidRPr="00BF7E9E">
        <w:t>(</w:t>
      </w:r>
      <w:r w:rsidRPr="00BF7E9E">
        <w:rPr>
          <w:b/>
          <w:bCs/>
        </w:rPr>
        <w:t>A</w:t>
      </w:r>
      <w:r w:rsidRPr="00BF7E9E">
        <w:t xml:space="preserve">) Mammals belonging to different species and orders are characterized by widely different brain sizes and degrees of </w:t>
      </w:r>
      <w:proofErr w:type="spellStart"/>
      <w:r w:rsidRPr="00BF7E9E">
        <w:t>gyrencephaly</w:t>
      </w:r>
      <w:proofErr w:type="spellEnd"/>
      <w:r w:rsidRPr="00BF7E9E">
        <w:t xml:space="preserve"> and cortical expansion</w:t>
      </w:r>
      <w:r w:rsidRPr="00942665">
        <w:rPr>
          <w:lang w:val="en-GB"/>
        </w:rPr>
        <w:t>. B</w:t>
      </w:r>
      <w:r w:rsidRPr="00BF7E9E">
        <w:t xml:space="preserve">rain icons reproduced with </w:t>
      </w:r>
      <w:proofErr w:type="spellStart"/>
      <w:r w:rsidRPr="00BF7E9E">
        <w:t>BioRender</w:t>
      </w:r>
      <w:proofErr w:type="spellEnd"/>
      <w:r w:rsidRPr="00BF7E9E">
        <w:t xml:space="preserve"> license. (</w:t>
      </w:r>
      <w:r w:rsidRPr="00BF7E9E">
        <w:rPr>
          <w:b/>
          <w:bCs/>
        </w:rPr>
        <w:t>B</w:t>
      </w:r>
      <w:r w:rsidRPr="00BF7E9E">
        <w:t xml:space="preserve">) Representative Toluidine blue–stained coronal sections cut from brains of widely different sizes and cortical mantle extension. Histologically stained serial sections (cryostat cut, coronal, 40 µm thick) are used to identify the main neuroanatomical structures in each animal species (see </w:t>
      </w:r>
      <w:r w:rsidRPr="00BF7E9E">
        <w:rPr>
          <w:b/>
          <w:bCs/>
        </w:rPr>
        <w:t>Figure 3</w:t>
      </w:r>
      <w:r w:rsidRPr="00BF7E9E">
        <w:t>); note the remarkable differences in brain size and cortical perimeter.</w:t>
      </w:r>
      <w:r w:rsidR="00F26512">
        <w:t xml:space="preserve"> The animal icons in panel A have been </w:t>
      </w:r>
      <w:r w:rsidR="00F26512" w:rsidRPr="00115D4F">
        <w:t xml:space="preserve">reproduced with permission from </w:t>
      </w:r>
      <w:r w:rsidR="00F26512">
        <w:t>La Rosa et al</w:t>
      </w:r>
      <w:r w:rsidR="00F26512" w:rsidRPr="00115D4F">
        <w:t>.</w:t>
      </w:r>
      <w:r w:rsidR="00F26512" w:rsidRPr="00115D4F">
        <w:rPr>
          <w:vertAlign w:val="superscript"/>
        </w:rPr>
        <w:t>22</w:t>
      </w:r>
      <w:r w:rsidR="00F26512">
        <w:t>.</w:t>
      </w:r>
    </w:p>
    <w:p w14:paraId="3A654632" w14:textId="77777777" w:rsidR="00ED09BA" w:rsidRPr="00942665" w:rsidRDefault="00ED09BA" w:rsidP="00ED09BA">
      <w:pPr>
        <w:rPr>
          <w:b/>
          <w:bCs/>
        </w:rPr>
      </w:pPr>
    </w:p>
    <w:p w14:paraId="5A42BFA2" w14:textId="12C2BB4C" w:rsidR="00ED09BA" w:rsidRPr="00942665" w:rsidRDefault="00ED09BA" w:rsidP="00ED09BA">
      <w:r w:rsidRPr="00942665">
        <w:rPr>
          <w:b/>
          <w:bCs/>
        </w:rPr>
        <w:t xml:space="preserve">Figure 2: </w:t>
      </w:r>
      <w:r w:rsidR="00F26512">
        <w:rPr>
          <w:b/>
          <w:bCs/>
        </w:rPr>
        <w:t>Processing w</w:t>
      </w:r>
      <w:r w:rsidRPr="00942665">
        <w:rPr>
          <w:b/>
          <w:bCs/>
        </w:rPr>
        <w:t xml:space="preserve">idely different brains following the same procedure and dealing with variables that cannot be standardized. </w:t>
      </w:r>
      <w:r w:rsidRPr="00942665">
        <w:t xml:space="preserve">In </w:t>
      </w:r>
      <w:r w:rsidR="00F26512">
        <w:t>the</w:t>
      </w:r>
      <w:r w:rsidRPr="00942665">
        <w:t xml:space="preserve"> method</w:t>
      </w:r>
      <w:r w:rsidR="00F26512">
        <w:t xml:space="preserve"> described above</w:t>
      </w:r>
      <w:r w:rsidRPr="00942665">
        <w:t xml:space="preserve">, all procedures that can be standardized are performed in the same way (general fixation, cutting serial coronal sections of the same thickness in the whole hemisphere, general immunocytochemical procedures, cell counting). Figure created with </w:t>
      </w:r>
      <w:proofErr w:type="spellStart"/>
      <w:r w:rsidRPr="00942665">
        <w:t>BioRender</w:t>
      </w:r>
      <w:proofErr w:type="spellEnd"/>
      <w:r w:rsidRPr="00942665">
        <w:t xml:space="preserve"> (</w:t>
      </w:r>
      <w:r w:rsidRPr="00BF7E9E">
        <w:t>https://app.biorender.com/</w:t>
      </w:r>
      <w:r w:rsidRPr="00942665">
        <w:t>).</w:t>
      </w:r>
    </w:p>
    <w:p w14:paraId="4DBE9107" w14:textId="77777777" w:rsidR="00ED09BA" w:rsidRPr="00942665" w:rsidRDefault="00ED09BA" w:rsidP="00ED09BA">
      <w:pPr>
        <w:rPr>
          <w:b/>
          <w:bCs/>
        </w:rPr>
      </w:pPr>
    </w:p>
    <w:p w14:paraId="22CE97F4" w14:textId="02A310C5" w:rsidR="00ED09BA" w:rsidRPr="00BF7E9E" w:rsidRDefault="00ED09BA" w:rsidP="00ED09BA">
      <w:pPr>
        <w:rPr>
          <w:lang w:val="en-GB"/>
        </w:rPr>
      </w:pPr>
      <w:r w:rsidRPr="00942665">
        <w:rPr>
          <w:b/>
          <w:bCs/>
        </w:rPr>
        <w:t xml:space="preserve">Figure 3: </w:t>
      </w:r>
      <w:r w:rsidRPr="00BF7E9E">
        <w:rPr>
          <w:b/>
          <w:bCs/>
        </w:rPr>
        <w:t xml:space="preserve">Establishing neuroanatomical brain levels for the study of DCX+ immature neuron distribution and amount in the cerebral cortex. </w:t>
      </w:r>
      <w:r w:rsidRPr="00BF7E9E">
        <w:t xml:space="preserve">Four corresponding neuroanatomical structures (anterior starting of the lateral ventricle [level 1, L1]; anterior starting of </w:t>
      </w:r>
      <w:r w:rsidR="00F26512">
        <w:t xml:space="preserve">the </w:t>
      </w:r>
      <w:r w:rsidRPr="00BF7E9E">
        <w:t xml:space="preserve">internal capsule [L2]; anterior starting of </w:t>
      </w:r>
      <w:r w:rsidR="00F26512">
        <w:t xml:space="preserve">the </w:t>
      </w:r>
      <w:r w:rsidRPr="00BF7E9E">
        <w:t>amygdala [L3); posterior closing of the lateral ventricle [L4]; indicated by red circles) were considered to establish four corresponding anterior</w:t>
      </w:r>
      <w:r w:rsidR="00F26512">
        <w:t>-</w:t>
      </w:r>
      <w:r w:rsidRPr="00BF7E9E">
        <w:t>to</w:t>
      </w:r>
      <w:r w:rsidR="00F26512">
        <w:t>-</w:t>
      </w:r>
      <w:r w:rsidRPr="00BF7E9E">
        <w:t xml:space="preserve">posterior </w:t>
      </w:r>
      <w:r w:rsidR="00F26512">
        <w:t>"</w:t>
      </w:r>
      <w:r w:rsidRPr="00BF7E9E">
        <w:t>brain levels</w:t>
      </w:r>
      <w:r w:rsidR="00F26512">
        <w:t>"</w:t>
      </w:r>
      <w:r w:rsidRPr="00BF7E9E">
        <w:t xml:space="preserve"> in all mammals considered</w:t>
      </w:r>
      <w:r w:rsidR="00F26512">
        <w:t>,</w:t>
      </w:r>
      <w:r w:rsidRPr="00BF7E9E">
        <w:t xml:space="preserve"> to study the </w:t>
      </w:r>
      <w:proofErr w:type="spellStart"/>
      <w:r w:rsidRPr="00BF7E9E">
        <w:t>cIN</w:t>
      </w:r>
      <w:proofErr w:type="spellEnd"/>
      <w:r w:rsidRPr="00BF7E9E">
        <w:t xml:space="preserve"> number within the cerebral cortex in a </w:t>
      </w:r>
      <w:r w:rsidR="00F26512">
        <w:t>"</w:t>
      </w:r>
      <w:r w:rsidRPr="00BF7E9E">
        <w:t>comparable</w:t>
      </w:r>
      <w:r w:rsidR="00F26512">
        <w:t>"</w:t>
      </w:r>
      <w:r w:rsidRPr="00BF7E9E">
        <w:t xml:space="preserve"> way. (</w:t>
      </w:r>
      <w:r w:rsidRPr="00BF7E9E">
        <w:rPr>
          <w:b/>
          <w:bCs/>
        </w:rPr>
        <w:t>A</w:t>
      </w:r>
      <w:r w:rsidRPr="00BF7E9E">
        <w:t xml:space="preserve">) An example is given for laboratory rodents (mouse, left) and primates (chimpanzee, right). Three coronal sections from each brain level (for a total of 12 sections; red arrowheads) are considered for cell counting on the entire layer II perimeter of each coronal section (NOTE: </w:t>
      </w:r>
      <w:r w:rsidRPr="00BF7E9E">
        <w:lastRenderedPageBreak/>
        <w:t>all sections do contain neocortex</w:t>
      </w:r>
      <w:r w:rsidR="00F26512">
        <w:t>,</w:t>
      </w:r>
      <w:r w:rsidRPr="00BF7E9E">
        <w:t xml:space="preserve"> while only some of them will also contain paleocortex). This approach aims at allowing the analyses to be performed on correspondent neuroanatomical levels in brains widely varying in size. </w:t>
      </w:r>
      <w:r w:rsidRPr="00BF7E9E">
        <w:rPr>
          <w:lang w:val="en-GB"/>
        </w:rPr>
        <w:t>(</w:t>
      </w:r>
      <w:r w:rsidRPr="00BF7E9E">
        <w:rPr>
          <w:b/>
          <w:bCs/>
          <w:lang w:val="en-GB"/>
        </w:rPr>
        <w:t>B</w:t>
      </w:r>
      <w:r w:rsidRPr="00BF7E9E">
        <w:rPr>
          <w:lang w:val="en-GB"/>
        </w:rPr>
        <w:t>)</w:t>
      </w:r>
      <w:r w:rsidR="00F26512">
        <w:rPr>
          <w:lang w:val="en-GB"/>
        </w:rPr>
        <w:t xml:space="preserve"> </w:t>
      </w:r>
      <w:r w:rsidRPr="00BF7E9E">
        <w:t xml:space="preserve">An example is given for </w:t>
      </w:r>
      <w:r w:rsidR="00F26512">
        <w:t xml:space="preserve">the </w:t>
      </w:r>
      <w:r w:rsidRPr="00BF7E9E">
        <w:t xml:space="preserve">identification of the first level (L1) in histologically stained sections of widely different mammal species. Brain and animal icons </w:t>
      </w:r>
      <w:proofErr w:type="gramStart"/>
      <w:r w:rsidRPr="00BF7E9E">
        <w:t>created</w:t>
      </w:r>
      <w:proofErr w:type="gramEnd"/>
      <w:r w:rsidRPr="00BF7E9E">
        <w:t xml:space="preserve"> with </w:t>
      </w:r>
      <w:proofErr w:type="spellStart"/>
      <w:r w:rsidRPr="00BF7E9E">
        <w:t>BioRender</w:t>
      </w:r>
      <w:proofErr w:type="spellEnd"/>
      <w:r w:rsidRPr="00BF7E9E">
        <w:t>.</w:t>
      </w:r>
    </w:p>
    <w:p w14:paraId="6AA84062" w14:textId="77777777" w:rsidR="00ED09BA" w:rsidRPr="00BF7E9E" w:rsidRDefault="00ED09BA" w:rsidP="00ED09BA">
      <w:pPr>
        <w:rPr>
          <w:lang w:val="en-GB"/>
        </w:rPr>
      </w:pPr>
    </w:p>
    <w:p w14:paraId="53BADA26" w14:textId="7593111E" w:rsidR="00ED09BA" w:rsidRPr="00BF7E9E" w:rsidRDefault="00ED09BA" w:rsidP="009760C8">
      <w:pPr>
        <w:jc w:val="left"/>
      </w:pPr>
      <w:r w:rsidRPr="00942665">
        <w:rPr>
          <w:b/>
          <w:bCs/>
        </w:rPr>
        <w:t xml:space="preserve">Figure 4: Shared features of </w:t>
      </w:r>
      <w:proofErr w:type="spellStart"/>
      <w:r w:rsidRPr="00942665">
        <w:rPr>
          <w:b/>
          <w:bCs/>
        </w:rPr>
        <w:t>cINs</w:t>
      </w:r>
      <w:proofErr w:type="spellEnd"/>
      <w:r w:rsidRPr="00942665">
        <w:rPr>
          <w:b/>
          <w:bCs/>
        </w:rPr>
        <w:t xml:space="preserve"> versus striking differences concerning their amount in widely different mammals. </w:t>
      </w:r>
      <w:r w:rsidRPr="00942665">
        <w:t>(</w:t>
      </w:r>
      <w:r w:rsidRPr="00942665">
        <w:rPr>
          <w:b/>
          <w:bCs/>
        </w:rPr>
        <w:t>A</w:t>
      </w:r>
      <w:r w:rsidRPr="00942665">
        <w:t>)</w:t>
      </w:r>
      <w:r w:rsidRPr="00942665">
        <w:rPr>
          <w:b/>
          <w:bCs/>
        </w:rPr>
        <w:t xml:space="preserve"> </w:t>
      </w:r>
      <w:r w:rsidRPr="00BF7E9E">
        <w:t xml:space="preserve">Shared features of </w:t>
      </w:r>
      <w:proofErr w:type="spellStart"/>
      <w:r w:rsidRPr="00BF7E9E">
        <w:t>cINs</w:t>
      </w:r>
      <w:proofErr w:type="spellEnd"/>
      <w:r w:rsidRPr="00BF7E9E">
        <w:t xml:space="preserve"> consist of morphological, topographical, immunocytochemical, and phenotypic aspects that are consistently observed across mammals and can be used as an internal positive control. From left to right: they are located in the cortical layer II, forming a strip both in paleocortex and neocortex; they express typical markers of immaturity, e.g., PSA–NCAM, in addition to DCX; they consistently appear in two morphological types including a prevalence (pie charts) of small, simple–shaped cells (type 1; orange) and a small number of large, highly ramified, pyramidal neurons (type 2; brown); type 1 cells are negative for NeuN while a subpopulation of type 2 cells co–express (yellow) the maturation marker NeuN (green); DCX</w:t>
      </w:r>
      <w:r w:rsidRPr="00BF7E9E">
        <w:rPr>
          <w:vertAlign w:val="superscript"/>
        </w:rPr>
        <w:t>+</w:t>
      </w:r>
      <w:r w:rsidRPr="00BF7E9E">
        <w:t xml:space="preserve"> cells of both types are never found to co–express the Ki67 antigen, which is occasionally detectable in scattered nuclei within all cortical layers, likely belonging to dividing glial cells.  (</w:t>
      </w:r>
      <w:r w:rsidRPr="00BF7E9E">
        <w:rPr>
          <w:b/>
          <w:bCs/>
        </w:rPr>
        <w:t>B</w:t>
      </w:r>
      <w:r w:rsidRPr="00BF7E9E">
        <w:t xml:space="preserve">) </w:t>
      </w:r>
      <w:r w:rsidRPr="00942665">
        <w:t xml:space="preserve">By contrast, striking differences are detectable in their numbers (linear density: cells/mm cortical layer II) that are extremely low in </w:t>
      </w:r>
      <w:proofErr w:type="spellStart"/>
      <w:r w:rsidRPr="00942665">
        <w:t>lissencephalic</w:t>
      </w:r>
      <w:proofErr w:type="spellEnd"/>
      <w:r w:rsidRPr="00942665">
        <w:t xml:space="preserve"> species and very high in the </w:t>
      </w:r>
      <w:proofErr w:type="spellStart"/>
      <w:r w:rsidRPr="00942665">
        <w:t>gyrencephalic</w:t>
      </w:r>
      <w:proofErr w:type="spellEnd"/>
      <w:r w:rsidRPr="00942665">
        <w:t xml:space="preserve"> cerebral cortices</w:t>
      </w:r>
      <w:r w:rsidR="00F90A58">
        <w:t xml:space="preserve"> (</w:t>
      </w:r>
      <w:r w:rsidR="00F90A58" w:rsidRPr="009760C8">
        <w:rPr>
          <w:b/>
          <w:bCs/>
        </w:rPr>
        <w:t>Supplementary File 1</w:t>
      </w:r>
      <w:r w:rsidR="00F90A58">
        <w:t>)</w:t>
      </w:r>
      <w:r w:rsidRPr="00942665">
        <w:t>.</w:t>
      </w:r>
      <w:r w:rsidR="00F26512">
        <w:t xml:space="preserve"> </w:t>
      </w:r>
      <w:r w:rsidRPr="00BF7E9E">
        <w:t>Scale bars: black, 50 µm; white, 20 µm.</w:t>
      </w:r>
      <w:r w:rsidR="00F26512">
        <w:t xml:space="preserve"> This figure has been re</w:t>
      </w:r>
      <w:r w:rsidR="00F26512" w:rsidRPr="00115D4F">
        <w:t xml:space="preserve">produced with permission from </w:t>
      </w:r>
      <w:proofErr w:type="spellStart"/>
      <w:r w:rsidR="00F26512" w:rsidRPr="00115D4F">
        <w:rPr>
          <w:rFonts w:eastAsia="Verdana"/>
          <w:highlight w:val="white"/>
        </w:rPr>
        <w:t>Pattaro</w:t>
      </w:r>
      <w:proofErr w:type="spellEnd"/>
      <w:r w:rsidR="00F26512" w:rsidRPr="00F26512" w:rsidDel="00F26512">
        <w:t xml:space="preserve"> </w:t>
      </w:r>
      <w:r w:rsidR="00F26512">
        <w:t>et al.</w:t>
      </w:r>
      <w:r w:rsidR="00F26512" w:rsidRPr="00115D4F">
        <w:rPr>
          <w:vertAlign w:val="superscript"/>
        </w:rPr>
        <w:t>25</w:t>
      </w:r>
      <w:r w:rsidR="00F26512">
        <w:t>.</w:t>
      </w:r>
    </w:p>
    <w:p w14:paraId="424FC8E2" w14:textId="77777777" w:rsidR="00ED09BA" w:rsidRPr="00942665" w:rsidRDefault="00ED09BA" w:rsidP="00ED09BA"/>
    <w:p w14:paraId="09DA6138" w14:textId="201D93B9" w:rsidR="00ED09BA" w:rsidRPr="00BF7E9E" w:rsidRDefault="00ED09BA" w:rsidP="00ED09BA">
      <w:r w:rsidRPr="00942665">
        <w:rPr>
          <w:b/>
          <w:bCs/>
        </w:rPr>
        <w:t xml:space="preserve">Figure 5: Phylogenetic variation of </w:t>
      </w:r>
      <w:proofErr w:type="spellStart"/>
      <w:r w:rsidRPr="00942665">
        <w:rPr>
          <w:b/>
          <w:bCs/>
        </w:rPr>
        <w:t>cINs</w:t>
      </w:r>
      <w:proofErr w:type="spellEnd"/>
      <w:r w:rsidRPr="00942665">
        <w:rPr>
          <w:b/>
          <w:bCs/>
        </w:rPr>
        <w:t xml:space="preserve"> in mammals revealing covariance with brain size and neocortical surface area. </w:t>
      </w:r>
      <w:r w:rsidRPr="00BF7E9E">
        <w:t>(</w:t>
      </w:r>
      <w:r w:rsidRPr="00BF7E9E">
        <w:rPr>
          <w:b/>
          <w:bCs/>
        </w:rPr>
        <w:t>A</w:t>
      </w:r>
      <w:r w:rsidRPr="00BF7E9E">
        <w:t xml:space="preserve">) Ancestral character state reconstructions of trait evolution for DCX+ cell density mapped onto the phylogeny, in </w:t>
      </w:r>
      <w:r w:rsidR="00F26512">
        <w:t xml:space="preserve">the </w:t>
      </w:r>
      <w:r w:rsidRPr="00BF7E9E">
        <w:t>whole cerebral cortex, neocortex, and paleocortex of nine mammal species. (</w:t>
      </w:r>
      <w:r w:rsidRPr="00BF7E9E">
        <w:rPr>
          <w:b/>
          <w:bCs/>
        </w:rPr>
        <w:t>B</w:t>
      </w:r>
      <w:r w:rsidRPr="00BF7E9E">
        <w:t>), Least squares regression of DCX+ cell density in neocortex against brain volume (left), and layer II perimeter (right). All regression plots are on a log scale and show the 95% prediction intervals</w:t>
      </w:r>
      <w:r w:rsidR="00F26512">
        <w:t>. This figure has been re</w:t>
      </w:r>
      <w:r w:rsidR="00F26512" w:rsidRPr="00115D4F">
        <w:t xml:space="preserve">produced with permission from </w:t>
      </w:r>
      <w:proofErr w:type="spellStart"/>
      <w:r w:rsidR="00F26512" w:rsidRPr="00115D4F">
        <w:rPr>
          <w:rFonts w:eastAsia="Verdana"/>
          <w:highlight w:val="white"/>
        </w:rPr>
        <w:t>Pattaro</w:t>
      </w:r>
      <w:proofErr w:type="spellEnd"/>
      <w:r w:rsidR="00F26512" w:rsidRPr="00F26512" w:rsidDel="00F26512">
        <w:t xml:space="preserve"> </w:t>
      </w:r>
      <w:r w:rsidR="00F26512">
        <w:t>et al.</w:t>
      </w:r>
      <w:r w:rsidR="00F26512" w:rsidRPr="00115D4F">
        <w:rPr>
          <w:vertAlign w:val="superscript"/>
        </w:rPr>
        <w:t>25</w:t>
      </w:r>
      <w:r w:rsidR="00F26512">
        <w:t xml:space="preserve">. </w:t>
      </w:r>
    </w:p>
    <w:p w14:paraId="6082A825" w14:textId="77777777" w:rsidR="00ED09BA" w:rsidRDefault="00ED09BA" w:rsidP="00BF7E9E">
      <w:pPr>
        <w:autoSpaceDE w:val="0"/>
        <w:autoSpaceDN w:val="0"/>
        <w:adjustRightInd w:val="0"/>
      </w:pPr>
    </w:p>
    <w:p w14:paraId="691F408E" w14:textId="30AD45F2" w:rsidR="00C05362" w:rsidRPr="00613F64" w:rsidRDefault="00C05362" w:rsidP="00BF7E9E">
      <w:pPr>
        <w:autoSpaceDE w:val="0"/>
        <w:autoSpaceDN w:val="0"/>
        <w:adjustRightInd w:val="0"/>
        <w:rPr>
          <w:b/>
          <w:bCs/>
        </w:rPr>
      </w:pPr>
      <w:r w:rsidRPr="009314E0">
        <w:rPr>
          <w:b/>
          <w:bCs/>
        </w:rPr>
        <w:t>Supplementary Table 1:</w:t>
      </w:r>
      <w:r>
        <w:rPr>
          <w:b/>
          <w:bCs/>
        </w:rPr>
        <w:t xml:space="preserve"> </w:t>
      </w:r>
      <w:r w:rsidRPr="009760C8">
        <w:rPr>
          <w:b/>
          <w:bCs/>
        </w:rPr>
        <w:t xml:space="preserve">Species, </w:t>
      </w:r>
      <w:r w:rsidR="00613F64" w:rsidRPr="009760C8">
        <w:rPr>
          <w:b/>
          <w:bCs/>
        </w:rPr>
        <w:t xml:space="preserve">age </w:t>
      </w:r>
      <w:r w:rsidRPr="009760C8">
        <w:rPr>
          <w:b/>
          <w:bCs/>
        </w:rPr>
        <w:t xml:space="preserve">(young adult: used for phylogenetic variation since samples of this age range were present in all species analyzed), </w:t>
      </w:r>
      <w:r w:rsidR="00613F64" w:rsidRPr="009760C8">
        <w:rPr>
          <w:b/>
          <w:bCs/>
        </w:rPr>
        <w:t>fixation, fixative, postmortem inte</w:t>
      </w:r>
      <w:r w:rsidRPr="009760C8">
        <w:rPr>
          <w:b/>
          <w:bCs/>
        </w:rPr>
        <w:t xml:space="preserve">rval (PMI), and </w:t>
      </w:r>
      <w:r w:rsidR="00613F64" w:rsidRPr="009760C8">
        <w:rPr>
          <w:b/>
          <w:bCs/>
        </w:rPr>
        <w:t>bra</w:t>
      </w:r>
      <w:r w:rsidRPr="009760C8">
        <w:rPr>
          <w:b/>
          <w:bCs/>
        </w:rPr>
        <w:t>in weight.</w:t>
      </w:r>
    </w:p>
    <w:p w14:paraId="31400C36" w14:textId="77777777" w:rsidR="00C05362" w:rsidRPr="00613F64" w:rsidRDefault="00C05362" w:rsidP="00BF7E9E">
      <w:pPr>
        <w:autoSpaceDE w:val="0"/>
        <w:autoSpaceDN w:val="0"/>
        <w:adjustRightInd w:val="0"/>
        <w:rPr>
          <w:b/>
          <w:bCs/>
        </w:rPr>
      </w:pPr>
    </w:p>
    <w:p w14:paraId="33BC4B07" w14:textId="270A7809" w:rsidR="00C05362" w:rsidRPr="00613F64" w:rsidRDefault="00C05362" w:rsidP="00C05362">
      <w:pPr>
        <w:rPr>
          <w:b/>
          <w:bCs/>
          <w:lang w:val="en-GB"/>
        </w:rPr>
      </w:pPr>
      <w:r w:rsidRPr="00613F64">
        <w:rPr>
          <w:b/>
          <w:bCs/>
        </w:rPr>
        <w:t xml:space="preserve">Supplementary Table 2: </w:t>
      </w:r>
      <w:r w:rsidRPr="009760C8">
        <w:rPr>
          <w:b/>
          <w:bCs/>
          <w:lang w:val="en-GB"/>
        </w:rPr>
        <w:t>Number of sections, layer II perimeter, and estimation of telencephalon length.</w:t>
      </w:r>
      <w:r w:rsidRPr="00613F64">
        <w:rPr>
          <w:b/>
          <w:bCs/>
          <w:lang w:val="en-GB"/>
        </w:rPr>
        <w:t xml:space="preserve"> </w:t>
      </w:r>
    </w:p>
    <w:p w14:paraId="23996A6F" w14:textId="59971D70" w:rsidR="00C05362" w:rsidRPr="009314E0" w:rsidRDefault="00C05362" w:rsidP="00BF7E9E">
      <w:pPr>
        <w:autoSpaceDE w:val="0"/>
        <w:autoSpaceDN w:val="0"/>
        <w:adjustRightInd w:val="0"/>
        <w:rPr>
          <w:b/>
          <w:bCs/>
        </w:rPr>
      </w:pPr>
    </w:p>
    <w:p w14:paraId="262F901A" w14:textId="2197E2C1" w:rsidR="00C05362" w:rsidRPr="009314E0" w:rsidRDefault="00C05362" w:rsidP="00BF7E9E">
      <w:pPr>
        <w:autoSpaceDE w:val="0"/>
        <w:autoSpaceDN w:val="0"/>
        <w:adjustRightInd w:val="0"/>
        <w:rPr>
          <w:b/>
          <w:bCs/>
        </w:rPr>
      </w:pPr>
      <w:r w:rsidRPr="009314E0">
        <w:rPr>
          <w:b/>
          <w:bCs/>
        </w:rPr>
        <w:t>Supplementary File 1: Raw data DCX counting.</w:t>
      </w:r>
    </w:p>
    <w:p w14:paraId="18B04947" w14:textId="77777777" w:rsidR="00C05362" w:rsidRPr="00BF7E9E" w:rsidRDefault="00C05362" w:rsidP="00BF7E9E">
      <w:pPr>
        <w:autoSpaceDE w:val="0"/>
        <w:autoSpaceDN w:val="0"/>
        <w:adjustRightInd w:val="0"/>
      </w:pPr>
    </w:p>
    <w:p w14:paraId="66374F68" w14:textId="18EDDB40" w:rsidR="00655A50" w:rsidRPr="00942665" w:rsidRDefault="00655A50" w:rsidP="00ED09BA">
      <w:pPr>
        <w:rPr>
          <w:b/>
        </w:rPr>
      </w:pPr>
      <w:r w:rsidRPr="00942665">
        <w:rPr>
          <w:b/>
        </w:rPr>
        <w:t>DISCUSSION:</w:t>
      </w:r>
    </w:p>
    <w:p w14:paraId="35F21114" w14:textId="00A1DF5C" w:rsidR="00655A50" w:rsidRPr="00BF7E9E" w:rsidRDefault="00655A50" w:rsidP="00ED09BA">
      <w:r w:rsidRPr="00BF7E9E">
        <w:t>The method described here provides comparable quantitative data when diverse species widely differing in brain sizes and neuroanatomy are considered</w:t>
      </w:r>
      <w:r w:rsidRPr="00942665">
        <w:t xml:space="preserve">. It can be used to assess the consistency of cell populations in the whole brain of </w:t>
      </w:r>
      <w:r w:rsidR="00DD1E7F" w:rsidRPr="00942665">
        <w:t>diverse</w:t>
      </w:r>
      <w:r w:rsidRPr="00942665">
        <w:t xml:space="preserve"> mammals, as well as to follow their development </w:t>
      </w:r>
      <w:r w:rsidRPr="00942665">
        <w:lastRenderedPageBreak/>
        <w:t xml:space="preserve">in a single species across subsequent stages, from postnatal to aging. </w:t>
      </w:r>
      <w:r w:rsidRPr="00BF7E9E">
        <w:t xml:space="preserve">It starts with the assumption that a relatively high number of brains (whole hemispheres) and species will be involved, being </w:t>
      </w:r>
      <w:r w:rsidR="002A496D" w:rsidRPr="00BF7E9E">
        <w:t>process</w:t>
      </w:r>
      <w:r w:rsidRPr="00BF7E9E">
        <w:t xml:space="preserve">ed by the same lab following quality standards of sampling and </w:t>
      </w:r>
      <w:proofErr w:type="gramStart"/>
      <w:r w:rsidRPr="00BF7E9E">
        <w:t>fixation</w:t>
      </w:r>
      <w:r w:rsidR="00F26512">
        <w:t>,</w:t>
      </w:r>
      <w:r w:rsidRPr="00BF7E9E">
        <w:t xml:space="preserve"> and</w:t>
      </w:r>
      <w:proofErr w:type="gramEnd"/>
      <w:r w:rsidRPr="00BF7E9E">
        <w:t xml:space="preserve"> then </w:t>
      </w:r>
      <w:r w:rsidR="002A496D" w:rsidRPr="00BF7E9E">
        <w:t>analyz</w:t>
      </w:r>
      <w:r w:rsidRPr="00BF7E9E">
        <w:t>ed using the same procedure</w:t>
      </w:r>
      <w:r w:rsidR="000E6C54" w:rsidRPr="00BF7E9E">
        <w:rPr>
          <w:vertAlign w:val="superscript"/>
        </w:rPr>
        <w:t>33</w:t>
      </w:r>
      <w:r w:rsidRPr="00BF7E9E">
        <w:t xml:space="preserve"> (</w:t>
      </w:r>
      <w:r w:rsidRPr="00BF7E9E">
        <w:rPr>
          <w:b/>
          <w:bCs/>
        </w:rPr>
        <w:t>Figure 1</w:t>
      </w:r>
      <w:r w:rsidRPr="00BF7E9E">
        <w:t>).</w:t>
      </w:r>
    </w:p>
    <w:p w14:paraId="3A25EC73" w14:textId="77777777" w:rsidR="00ED09BA" w:rsidRPr="00BF7E9E" w:rsidRDefault="00ED09BA" w:rsidP="00BF7E9E"/>
    <w:p w14:paraId="228608A8" w14:textId="29B8D45C" w:rsidR="00655A50" w:rsidRPr="00BF7E9E" w:rsidRDefault="00655A50" w:rsidP="00BF7E9E">
      <w:pPr>
        <w:pBdr>
          <w:top w:val="nil"/>
          <w:left w:val="nil"/>
          <w:bottom w:val="nil"/>
          <w:right w:val="nil"/>
          <w:between w:val="nil"/>
        </w:pBdr>
      </w:pPr>
      <w:r w:rsidRPr="00942665">
        <w:t xml:space="preserve">Critical steps in the protocol consist of those variables that cannot be fully standardized due to the brain size and for ethical/practical reasons (e.g., procedures not allowed in protected mammal species). The most common are postmortem interval (PMI) and tissue fixation, for which similar (though not identical) conditions can be reached. In our experience, there is a range of acceptable variations for both aspects, by keeping PMI under 1 </w:t>
      </w:r>
      <w:r w:rsidR="006E745B" w:rsidRPr="00942665">
        <w:t>h</w:t>
      </w:r>
      <w:r w:rsidRPr="00942665">
        <w:t xml:space="preserve"> (e.g., sheep, horse) or 15 </w:t>
      </w:r>
      <w:r w:rsidR="006E745B" w:rsidRPr="00942665">
        <w:t>h</w:t>
      </w:r>
      <w:r w:rsidRPr="00942665">
        <w:t xml:space="preserve"> (chimpanzee) and by finding appropriate times for fixation by immersion</w:t>
      </w:r>
      <w:r w:rsidR="0043693C" w:rsidRPr="00942665">
        <w:t xml:space="preserve"> </w:t>
      </w:r>
      <w:r w:rsidR="0043693C" w:rsidRPr="00BF7E9E">
        <w:t>(</w:t>
      </w:r>
      <w:r w:rsidR="0043693C" w:rsidRPr="00BF7E9E">
        <w:rPr>
          <w:b/>
          <w:bCs/>
        </w:rPr>
        <w:t>Figure 2</w:t>
      </w:r>
      <w:r w:rsidR="0043693C" w:rsidRPr="00BF7E9E">
        <w:t>)</w:t>
      </w:r>
      <w:r w:rsidRPr="00942665">
        <w:t>. In each case, whether the protocol is optimal</w:t>
      </w:r>
      <w:r w:rsidR="00441BB1" w:rsidRPr="00942665">
        <w:t xml:space="preserve"> </w:t>
      </w:r>
      <w:r w:rsidR="00441BB1" w:rsidRPr="00BF7E9E">
        <w:t xml:space="preserve">is decided </w:t>
      </w:r>
      <w:r w:rsidR="00197D6E" w:rsidRPr="00BF7E9E">
        <w:t xml:space="preserve">by </w:t>
      </w:r>
      <w:r w:rsidR="00441BB1" w:rsidRPr="00BF7E9E">
        <w:t>evaluating</w:t>
      </w:r>
      <w:r w:rsidRPr="00BF7E9E">
        <w:t xml:space="preserve"> tissue quality (general appearance of sections after cutting, tissue and cell morphology, immunocytochemical staining). In a previous study</w:t>
      </w:r>
      <w:r w:rsidR="00F26512">
        <w:t>,</w:t>
      </w:r>
      <w:r w:rsidRPr="00BF7E9E">
        <w:t xml:space="preserve"> </w:t>
      </w:r>
      <w:r w:rsidR="00FA2E7C" w:rsidRPr="00BF7E9E">
        <w:t xml:space="preserve">it was established </w:t>
      </w:r>
      <w:r w:rsidRPr="00BF7E9E">
        <w:t>that, within the above</w:t>
      </w:r>
      <w:r w:rsidR="00F26512">
        <w:t>-</w:t>
      </w:r>
      <w:r w:rsidRPr="00BF7E9E">
        <w:t>mentioned range of relatively short PMI and appropriate fixation, the most critical point is represented by antibody specificity for immunocytochemistry, which can mark</w:t>
      </w:r>
      <w:r w:rsidR="008D6C62" w:rsidRPr="00BF7E9E">
        <w:t>ed</w:t>
      </w:r>
      <w:r w:rsidRPr="00BF7E9E">
        <w:t>ly vary depending on the animal species considered</w:t>
      </w:r>
      <w:r w:rsidR="00AB014A" w:rsidRPr="00BF7E9E">
        <w:rPr>
          <w:vertAlign w:val="superscript"/>
        </w:rPr>
        <w:t>26</w:t>
      </w:r>
      <w:r w:rsidRPr="00BF7E9E">
        <w:t xml:space="preserve">. Especially when a wide range of diverse mammals is studied, sometimes the same antibody cannot be used to detect an antigen in all species, thus introducing an element of heterogeneity. </w:t>
      </w:r>
    </w:p>
    <w:p w14:paraId="112E5BBE" w14:textId="32B79115" w:rsidR="00ED09BA" w:rsidRPr="00BF7E9E" w:rsidRDefault="00655A50" w:rsidP="00ED09BA">
      <w:r w:rsidRPr="00BF7E9E">
        <w:t>This problem can be overcome by using different antibodies raised against the same antigen, to obtain optimal staining in each species, and by using antigen retrieval techniques (e.g., citrate treatment), always checking specificity with internal positive controls</w:t>
      </w:r>
      <w:r w:rsidR="00AB014A" w:rsidRPr="00BF7E9E">
        <w:rPr>
          <w:vertAlign w:val="superscript"/>
        </w:rPr>
        <w:t>26</w:t>
      </w:r>
      <w:r w:rsidRPr="00BF7E9E">
        <w:t xml:space="preserve">. Accordingly, </w:t>
      </w:r>
      <w:r w:rsidR="001C598E" w:rsidRPr="00BF7E9E">
        <w:t xml:space="preserve">this </w:t>
      </w:r>
      <w:r w:rsidRPr="00BF7E9E">
        <w:t>method was primarily established to count cell populations for which the anatomical location, morphology, and phenotype</w:t>
      </w:r>
      <w:r w:rsidR="00D0602C" w:rsidRPr="00BF7E9E">
        <w:t xml:space="preserve"> are well known</w:t>
      </w:r>
      <w:r w:rsidRPr="00BF7E9E">
        <w:t xml:space="preserve"> (e.g., DCX</w:t>
      </w:r>
      <w:r w:rsidR="00B833EC" w:rsidRPr="00BF7E9E">
        <w:t>+</w:t>
      </w:r>
      <w:r w:rsidRPr="00BF7E9E">
        <w:t xml:space="preserve"> type 1 and type 2 immature neurons in the cortical layer II; </w:t>
      </w:r>
      <w:r w:rsidRPr="00BF7E9E">
        <w:rPr>
          <w:b/>
          <w:bCs/>
        </w:rPr>
        <w:t>Figure 4A</w:t>
      </w:r>
      <w:r w:rsidRPr="00BF7E9E">
        <w:t>). It is worthwhile to note that these same features were consistently detected in all species studied so far (including those tackled with</w:t>
      </w:r>
      <w:r w:rsidR="00B25628" w:rsidRPr="00BF7E9E">
        <w:t xml:space="preserve"> this</w:t>
      </w:r>
      <w:r w:rsidRPr="00BF7E9E">
        <w:t xml:space="preserve"> approach), thus confirming that they represent a well</w:t>
      </w:r>
      <w:r w:rsidR="005C44C6" w:rsidRPr="00BF7E9E">
        <w:t>–</w:t>
      </w:r>
      <w:r w:rsidRPr="00BF7E9E">
        <w:t>conserved pattern in the brain of mammals, the real difference among species regarding the amount and/or spatial distribution of these cells in brains of different size</w:t>
      </w:r>
      <w:r w:rsidR="000149A0" w:rsidRPr="00BF7E9E">
        <w:rPr>
          <w:vertAlign w:val="superscript"/>
        </w:rPr>
        <w:t>22</w:t>
      </w:r>
      <w:r w:rsidR="0074013F" w:rsidRPr="00BF7E9E">
        <w:rPr>
          <w:vertAlign w:val="superscript"/>
        </w:rPr>
        <w:t>,24,32</w:t>
      </w:r>
      <w:r w:rsidRPr="00BF7E9E">
        <w:t>. On this basis, the shared features determining the above</w:t>
      </w:r>
      <w:r w:rsidR="005C44C6" w:rsidRPr="00BF7E9E">
        <w:t>–</w:t>
      </w:r>
      <w:r w:rsidRPr="00BF7E9E">
        <w:t>mentioned pattern may be used as</w:t>
      </w:r>
      <w:r w:rsidR="00912116" w:rsidRPr="00BF7E9E">
        <w:t xml:space="preserve"> further</w:t>
      </w:r>
      <w:r w:rsidRPr="00BF7E9E">
        <w:t xml:space="preserve"> internal control for DCX immunostaining specificity. Further proof that such staining can be reliable across species</w:t>
      </w:r>
      <w:r w:rsidR="00197D6E" w:rsidRPr="00BF7E9E">
        <w:t>,</w:t>
      </w:r>
      <w:r w:rsidRPr="00BF7E9E">
        <w:t xml:space="preserve"> despite the above</w:t>
      </w:r>
      <w:r w:rsidR="005C44C6" w:rsidRPr="00BF7E9E">
        <w:t>–</w:t>
      </w:r>
      <w:r w:rsidRPr="00BF7E9E">
        <w:t>mentioned range of heterogeneity in PMI and tissue fixation, resides in the simple fact that far higher numbers of DCX</w:t>
      </w:r>
      <w:r w:rsidR="00B833EC" w:rsidRPr="00BF7E9E">
        <w:t>+</w:t>
      </w:r>
      <w:r w:rsidRPr="00BF7E9E">
        <w:t xml:space="preserve"> neurons are consistently detectable in the large</w:t>
      </w:r>
      <w:r w:rsidR="005C44C6" w:rsidRPr="00BF7E9E">
        <w:t>–</w:t>
      </w:r>
      <w:r w:rsidRPr="00BF7E9E">
        <w:t>brained species, namely those that are considered more critical to fix (</w:t>
      </w:r>
      <w:r w:rsidRPr="00BF7E9E">
        <w:rPr>
          <w:b/>
          <w:bCs/>
        </w:rPr>
        <w:t>Figure 4B</w:t>
      </w:r>
      <w:r w:rsidRPr="00BF7E9E">
        <w:t>).</w:t>
      </w:r>
      <w:r w:rsidR="00672A85" w:rsidRPr="00BF7E9E">
        <w:t xml:space="preserve"> A substantial inter</w:t>
      </w:r>
      <w:r w:rsidR="005C44C6" w:rsidRPr="00BF7E9E">
        <w:t>–</w:t>
      </w:r>
      <w:r w:rsidR="00672A85" w:rsidRPr="00BF7E9E">
        <w:t xml:space="preserve">individual variability (within species and ages) seems to be a constant feature of </w:t>
      </w:r>
      <w:proofErr w:type="spellStart"/>
      <w:r w:rsidR="00672A85" w:rsidRPr="00BF7E9E">
        <w:t>cINs</w:t>
      </w:r>
      <w:proofErr w:type="spellEnd"/>
      <w:r w:rsidR="00672A85" w:rsidRPr="00BF7E9E">
        <w:t>, likely depending on environmental conditions and genetic factors</w:t>
      </w:r>
      <w:r w:rsidR="00672A85" w:rsidRPr="00BF7E9E">
        <w:rPr>
          <w:vertAlign w:val="superscript"/>
        </w:rPr>
        <w:t>22,25</w:t>
      </w:r>
      <w:r w:rsidR="00672A85" w:rsidRPr="00BF7E9E">
        <w:t>.</w:t>
      </w:r>
      <w:r w:rsidR="00253F86" w:rsidRPr="00BF7E9E">
        <w:t xml:space="preserve"> </w:t>
      </w:r>
      <w:r w:rsidR="00253F86" w:rsidRPr="00BF7E9E">
        <w:rPr>
          <w:lang w:val="en-GB"/>
        </w:rPr>
        <w:t xml:space="preserve">Overall, such variability does not affect the main result of these comparative studies, since the interspecies variation between rodents and </w:t>
      </w:r>
      <w:proofErr w:type="spellStart"/>
      <w:r w:rsidR="00253F86" w:rsidRPr="00BF7E9E">
        <w:rPr>
          <w:lang w:val="en-GB"/>
        </w:rPr>
        <w:t>gyrencephalic</w:t>
      </w:r>
      <w:proofErr w:type="spellEnd"/>
      <w:r w:rsidR="00253F86" w:rsidRPr="00BF7E9E">
        <w:rPr>
          <w:lang w:val="en-GB"/>
        </w:rPr>
        <w:t xml:space="preserve"> species is </w:t>
      </w:r>
      <w:r w:rsidR="002122AD" w:rsidRPr="00BF7E9E">
        <w:rPr>
          <w:lang w:val="en-GB"/>
        </w:rPr>
        <w:t xml:space="preserve">largely </w:t>
      </w:r>
      <w:r w:rsidR="00253F86" w:rsidRPr="00BF7E9E">
        <w:rPr>
          <w:lang w:val="en-GB"/>
        </w:rPr>
        <w:t>maintained.</w:t>
      </w:r>
    </w:p>
    <w:p w14:paraId="3D114707" w14:textId="77777777" w:rsidR="00ED09BA" w:rsidRPr="00BF7E9E" w:rsidRDefault="00ED09BA" w:rsidP="00ED09BA"/>
    <w:p w14:paraId="2B132980" w14:textId="02612E75" w:rsidR="004D6CFC" w:rsidRPr="00BF7E9E" w:rsidRDefault="00655A50" w:rsidP="00ED09BA">
      <w:r w:rsidRPr="00BF7E9E">
        <w:t>The fact that this is a time</w:t>
      </w:r>
      <w:r w:rsidR="00F26512">
        <w:t>-</w:t>
      </w:r>
      <w:r w:rsidRPr="00BF7E9E">
        <w:t>consuming method can be considered a limitation, especially when very large</w:t>
      </w:r>
      <w:r w:rsidR="00F26512">
        <w:t>-</w:t>
      </w:r>
      <w:r w:rsidRPr="00BF7E9E">
        <w:t xml:space="preserve">sized brains are involved and different ages within the same species are analyzed. For instance, showing the phylogenetic variation of cortical INs required the analysis of nearly 100 brain hemispheres from mice (0,6 </w:t>
      </w:r>
      <w:r w:rsidR="00A92F13" w:rsidRPr="00BF7E9E">
        <w:t>g</w:t>
      </w:r>
      <w:r w:rsidRPr="00BF7E9E">
        <w:t xml:space="preserve">; around 180 serial coronal sections) to horses (600 </w:t>
      </w:r>
      <w:r w:rsidR="00A92F13" w:rsidRPr="00BF7E9E">
        <w:t>g</w:t>
      </w:r>
      <w:r w:rsidRPr="00BF7E9E">
        <w:t>; around 2500 serial coronal sections</w:t>
      </w:r>
      <w:r w:rsidR="00B61790">
        <w:t xml:space="preserve">, </w:t>
      </w:r>
      <w:r w:rsidR="00B61790" w:rsidRPr="009760C8">
        <w:rPr>
          <w:b/>
          <w:bCs/>
        </w:rPr>
        <w:t>Supplementary Table 1</w:t>
      </w:r>
      <w:r w:rsidR="00613F64" w:rsidRPr="009760C8">
        <w:t>, and</w:t>
      </w:r>
      <w:r w:rsidR="00613F64">
        <w:rPr>
          <w:b/>
          <w:bCs/>
        </w:rPr>
        <w:t xml:space="preserve"> Supplementary File </w:t>
      </w:r>
      <w:r w:rsidR="00B61790" w:rsidRPr="009760C8">
        <w:rPr>
          <w:b/>
          <w:bCs/>
        </w:rPr>
        <w:t>2</w:t>
      </w:r>
      <w:r w:rsidRPr="00BF7E9E">
        <w:t xml:space="preserve">), using four specimens/species and age groups, corresponding to nearly 40 meters of cortical layer II </w:t>
      </w:r>
      <w:proofErr w:type="spellStart"/>
      <w:r w:rsidRPr="00BF7E9E">
        <w:lastRenderedPageBreak/>
        <w:t>immunostained</w:t>
      </w:r>
      <w:proofErr w:type="spellEnd"/>
      <w:r w:rsidRPr="00BF7E9E">
        <w:t xml:space="preserve"> for cell counting only for the young</w:t>
      </w:r>
      <w:r w:rsidR="005C44C6" w:rsidRPr="00BF7E9E">
        <w:t>–</w:t>
      </w:r>
      <w:r w:rsidRPr="00BF7E9E">
        <w:t>adult stages</w:t>
      </w:r>
      <w:r w:rsidR="00A94A63" w:rsidRPr="00BF7E9E">
        <w:rPr>
          <w:vertAlign w:val="superscript"/>
        </w:rPr>
        <w:t>22,25</w:t>
      </w:r>
      <w:r w:rsidRPr="00BF7E9E">
        <w:t xml:space="preserve">. Nevertheless, unlike most existing methods carried out by different laboratories to analyze a single (or a few) animal species using their own experimental approach, our data can be considered comparable. </w:t>
      </w:r>
      <w:r w:rsidR="00DF4F71" w:rsidRPr="00BF7E9E">
        <w:t xml:space="preserve">In alternative, it might be proposed to analyze only a restricted cortical region in a wider range of mammalian species, yet this approach will not allow a generalization concerning the average cortical density in each species, because some differences can be present in different cortical gyri. </w:t>
      </w:r>
      <w:r w:rsidRPr="00BF7E9E">
        <w:t>Despite controversies concerning the persistence of some kind of plasticity (e.g., stem cell</w:t>
      </w:r>
      <w:r w:rsidR="005C44C6" w:rsidRPr="00BF7E9E">
        <w:t>–</w:t>
      </w:r>
      <w:r w:rsidRPr="00BF7E9E">
        <w:t>driven adult neurogenesis) in large</w:t>
      </w:r>
      <w:r w:rsidR="005C44C6" w:rsidRPr="00BF7E9E">
        <w:t>–</w:t>
      </w:r>
      <w:r w:rsidRPr="00BF7E9E">
        <w:t xml:space="preserve">brained mammals, including humans, the approach described here applied to the population of </w:t>
      </w:r>
      <w:proofErr w:type="spellStart"/>
      <w:r w:rsidRPr="00BF7E9E">
        <w:t>cINs</w:t>
      </w:r>
      <w:proofErr w:type="spellEnd"/>
      <w:r w:rsidRPr="00BF7E9E">
        <w:t xml:space="preserve"> yielded a clear </w:t>
      </w:r>
      <w:r w:rsidR="00DD1E7F" w:rsidRPr="00BF7E9E">
        <w:t xml:space="preserve">picture </w:t>
      </w:r>
      <w:r w:rsidRPr="00BF7E9E">
        <w:t>of phylogenetic variation in their occurrence and amount. In addition, while many studies stressed the quality of tissue fixation and the consequent reliability of the cell markers</w:t>
      </w:r>
      <w:r w:rsidR="00C04292" w:rsidRPr="00BF7E9E">
        <w:rPr>
          <w:vertAlign w:val="superscript"/>
        </w:rPr>
        <w:t>3,4</w:t>
      </w:r>
      <w:r w:rsidRPr="00BF7E9E">
        <w:t xml:space="preserve">, </w:t>
      </w:r>
      <w:r w:rsidR="00E10E24" w:rsidRPr="00BF7E9E">
        <w:t>this</w:t>
      </w:r>
      <w:r w:rsidRPr="00BF7E9E">
        <w:t xml:space="preserve"> comparable approach revealed </w:t>
      </w:r>
      <w:r w:rsidR="00DD1E7F" w:rsidRPr="00BF7E9E">
        <w:t xml:space="preserve">the </w:t>
      </w:r>
      <w:r w:rsidRPr="00BF7E9E">
        <w:t>prominent importance of antibody species</w:t>
      </w:r>
      <w:r w:rsidR="005C44C6" w:rsidRPr="00BF7E9E">
        <w:t>–</w:t>
      </w:r>
      <w:r w:rsidRPr="00BF7E9E">
        <w:t>specificity</w:t>
      </w:r>
      <w:r w:rsidR="00C04292" w:rsidRPr="00BF7E9E">
        <w:rPr>
          <w:vertAlign w:val="superscript"/>
        </w:rPr>
        <w:t>26</w:t>
      </w:r>
      <w:r w:rsidR="004D6CFC" w:rsidRPr="00BF7E9E">
        <w:rPr>
          <w:vertAlign w:val="superscript"/>
        </w:rPr>
        <w:t>,33</w:t>
      </w:r>
      <w:r w:rsidRPr="00BF7E9E">
        <w:t xml:space="preserve">. </w:t>
      </w:r>
    </w:p>
    <w:p w14:paraId="65ABAC81" w14:textId="77777777" w:rsidR="00ED09BA" w:rsidRPr="00BF7E9E" w:rsidRDefault="00ED09BA" w:rsidP="00BF7E9E"/>
    <w:p w14:paraId="5616BEAA" w14:textId="00756E3F" w:rsidR="00253F86" w:rsidRPr="00BF7E9E" w:rsidRDefault="00655A50" w:rsidP="00ED09BA">
      <w:pPr>
        <w:pBdr>
          <w:top w:val="nil"/>
          <w:left w:val="nil"/>
          <w:bottom w:val="nil"/>
          <w:right w:val="nil"/>
          <w:between w:val="nil"/>
        </w:pBdr>
      </w:pPr>
      <w:r w:rsidRPr="00BF7E9E">
        <w:t xml:space="preserve">Potential applications of the method can be extended to other research areas whenever a comparison between </w:t>
      </w:r>
      <w:r w:rsidR="00DD1E7F" w:rsidRPr="00BF7E9E">
        <w:t>diverse</w:t>
      </w:r>
      <w:r w:rsidRPr="00BF7E9E">
        <w:t xml:space="preserve"> brains is required. A variant has been recently used to study the immature neuron cell population in the amygdala of </w:t>
      </w:r>
      <w:r w:rsidR="00DD1E7F" w:rsidRPr="00BF7E9E">
        <w:t>8</w:t>
      </w:r>
      <w:r w:rsidRPr="00BF7E9E">
        <w:t xml:space="preserve"> mammalian species</w:t>
      </w:r>
      <w:r w:rsidR="00BD6527" w:rsidRPr="00BF7E9E">
        <w:rPr>
          <w:vertAlign w:val="superscript"/>
        </w:rPr>
        <w:t>32</w:t>
      </w:r>
      <w:r w:rsidRPr="00BF7E9E">
        <w:t xml:space="preserve">. By processing the tissues in the same way employed for the cortex, serial coronal sections of the amygdala (one out of twelve, corresponding to a 480 µm interval) were considered for counting (in this case, the </w:t>
      </w:r>
      <w:r w:rsidR="00504722" w:rsidRPr="00BF7E9E">
        <w:t xml:space="preserve">cells being widespread in the basolateral complex and not arranged to form a monolayer, the </w:t>
      </w:r>
      <w:r w:rsidRPr="00BF7E9E">
        <w:t>density is expressed per area: number of DCX</w:t>
      </w:r>
      <w:r w:rsidR="00B833EC" w:rsidRPr="00BF7E9E">
        <w:t>+</w:t>
      </w:r>
      <w:r w:rsidRPr="00BF7E9E">
        <w:t xml:space="preserve"> cells/mm</w:t>
      </w:r>
      <w:r w:rsidRPr="00BF7E9E">
        <w:rPr>
          <w:vertAlign w:val="superscript"/>
        </w:rPr>
        <w:t>2</w:t>
      </w:r>
      <w:r w:rsidR="00AC7BE2">
        <w:t xml:space="preserve">, </w:t>
      </w:r>
      <w:r w:rsidR="00AC7BE2" w:rsidRPr="009760C8">
        <w:rPr>
          <w:b/>
          <w:bCs/>
        </w:rPr>
        <w:t>Supplementary File 1</w:t>
      </w:r>
      <w:r w:rsidRPr="00BF7E9E">
        <w:t xml:space="preserve">). The number of sections considered for counting in the entire amygdala will be different in each </w:t>
      </w:r>
      <w:proofErr w:type="gramStart"/>
      <w:r w:rsidRPr="00BF7E9E">
        <w:t>species</w:t>
      </w:r>
      <w:r w:rsidR="00F26512">
        <w:t>,</w:t>
      </w:r>
      <w:r w:rsidRPr="00BF7E9E">
        <w:t xml:space="preserve"> yet</w:t>
      </w:r>
      <w:proofErr w:type="gramEnd"/>
      <w:r w:rsidRPr="00BF7E9E">
        <w:t xml:space="preserve"> representing the entire length of this brain structure (from 1,4 to 9,6 millimeters in mouse and horse, respectively</w:t>
      </w:r>
      <w:r w:rsidR="00760D4B" w:rsidRPr="00BF7E9E">
        <w:t>; see Ref.</w:t>
      </w:r>
      <w:r w:rsidR="00760D4B" w:rsidRPr="00BF7E9E">
        <w:rPr>
          <w:vertAlign w:val="superscript"/>
        </w:rPr>
        <w:t>32</w:t>
      </w:r>
      <w:r w:rsidRPr="00BF7E9E">
        <w:t>).</w:t>
      </w:r>
    </w:p>
    <w:p w14:paraId="1FD1FB9F" w14:textId="77777777" w:rsidR="00ED09BA" w:rsidRPr="00BF7E9E" w:rsidRDefault="00ED09BA" w:rsidP="00BF7E9E">
      <w:pPr>
        <w:pBdr>
          <w:top w:val="nil"/>
          <w:left w:val="nil"/>
          <w:bottom w:val="nil"/>
          <w:right w:val="nil"/>
          <w:between w:val="nil"/>
        </w:pBdr>
      </w:pPr>
    </w:p>
    <w:p w14:paraId="7670C249" w14:textId="1238B734" w:rsidR="00655A50" w:rsidRPr="00BF7E9E" w:rsidRDefault="00655A50" w:rsidP="00ED09BA">
      <w:r w:rsidRPr="00BF7E9E">
        <w:t xml:space="preserve">The method can be extended to other diverse mammals to obtain comparable results that allow for more accurate quantification in each species of the tradeoff between different plastic processes, such as the maintenance of </w:t>
      </w:r>
      <w:proofErr w:type="spellStart"/>
      <w:r w:rsidRPr="00BF7E9E">
        <w:t>cINs</w:t>
      </w:r>
      <w:proofErr w:type="spellEnd"/>
      <w:r w:rsidRPr="00BF7E9E">
        <w:t xml:space="preserve"> versus the production of newly generated neurons in adult brains to support plasticity.</w:t>
      </w:r>
    </w:p>
    <w:p w14:paraId="2CD810FA" w14:textId="77777777" w:rsidR="00ED09BA" w:rsidRPr="00BF7E9E" w:rsidRDefault="00ED09BA" w:rsidP="00BF7E9E"/>
    <w:p w14:paraId="5EDA52E5" w14:textId="58D468F0" w:rsidR="00655A50" w:rsidRPr="00BF7E9E" w:rsidRDefault="00655A50" w:rsidP="00BF7E9E">
      <w:r w:rsidRPr="00BF7E9E">
        <w:t xml:space="preserve">Overall, </w:t>
      </w:r>
      <w:r w:rsidR="00554742" w:rsidRPr="00BF7E9E">
        <w:t>this</w:t>
      </w:r>
      <w:r w:rsidRPr="00BF7E9E">
        <w:t xml:space="preserve"> approach addresses interspecies variation of neuronal populations in widely different mammals, yielding comparable results to be mapped for revealing evolutionary patterns. Though some scientists uphold that direct investigation of human brain</w:t>
      </w:r>
      <w:r w:rsidR="00DD1E7F" w:rsidRPr="00BF7E9E">
        <w:t>s</w:t>
      </w:r>
      <w:r w:rsidRPr="00BF7E9E">
        <w:t xml:space="preserve"> </w:t>
      </w:r>
      <w:r w:rsidR="000C10AA" w:rsidRPr="00942665">
        <w:t>is</w:t>
      </w:r>
      <w:r w:rsidR="00DD1E7F" w:rsidRPr="00942665">
        <w:t xml:space="preserve"> </w:t>
      </w:r>
      <w:r w:rsidRPr="00BF7E9E">
        <w:t xml:space="preserve">required to address the issue of interspecies differences, the comparative approach involving widely different </w:t>
      </w:r>
      <w:r w:rsidR="00660C5C" w:rsidRPr="00BF7E9E">
        <w:t>specie</w:t>
      </w:r>
      <w:r w:rsidRPr="00BF7E9E">
        <w:t xml:space="preserve">s can </w:t>
      </w:r>
      <w:r w:rsidR="00245DFE" w:rsidRPr="00BF7E9E">
        <w:t>add an important piece to the whole picture: to</w:t>
      </w:r>
      <w:r w:rsidRPr="00BF7E9E">
        <w:t xml:space="preserve"> unravel </w:t>
      </w:r>
      <w:r w:rsidRPr="00BF7E9E">
        <w:rPr>
          <w:lang w:val="en-GB"/>
        </w:rPr>
        <w:t xml:space="preserve">which brain traits are derived and which are ancestral in </w:t>
      </w:r>
      <w:r w:rsidRPr="00BF7E9E">
        <w:t xml:space="preserve">evolutionary history. Such </w:t>
      </w:r>
      <w:r w:rsidR="00F26512">
        <w:t xml:space="preserve">a </w:t>
      </w:r>
      <w:r w:rsidRPr="00BF7E9E">
        <w:rPr>
          <w:lang w:val="en-GB"/>
        </w:rPr>
        <w:t>thorough understanding of brain evolution is essential to generalizing findings from model species to humans</w:t>
      </w:r>
      <w:r w:rsidR="0088129E" w:rsidRPr="00BF7E9E">
        <w:rPr>
          <w:vertAlign w:val="superscript"/>
          <w:lang w:val="en-GB"/>
        </w:rPr>
        <w:t>12,</w:t>
      </w:r>
      <w:r w:rsidR="00557E17" w:rsidRPr="00BF7E9E">
        <w:rPr>
          <w:vertAlign w:val="superscript"/>
          <w:lang w:val="en-GB"/>
        </w:rPr>
        <w:t>34</w:t>
      </w:r>
      <w:r w:rsidR="00C666AB" w:rsidRPr="00BF7E9E">
        <w:rPr>
          <w:vertAlign w:val="superscript"/>
          <w:lang w:val="en-GB"/>
        </w:rPr>
        <w:t>,35</w:t>
      </w:r>
      <w:r w:rsidRPr="00BF7E9E">
        <w:rPr>
          <w:lang w:val="en-GB"/>
        </w:rPr>
        <w:t>.</w:t>
      </w:r>
    </w:p>
    <w:p w14:paraId="51AF43C4" w14:textId="77777777" w:rsidR="00655A50" w:rsidRPr="00BF7E9E" w:rsidRDefault="00655A50" w:rsidP="00ED09BA"/>
    <w:p w14:paraId="4BC7A2A0" w14:textId="54C4FF7A" w:rsidR="00655A50" w:rsidRPr="00BF7E9E" w:rsidRDefault="00655A50" w:rsidP="00BF7E9E">
      <w:pPr>
        <w:pBdr>
          <w:top w:val="nil"/>
          <w:left w:val="nil"/>
          <w:bottom w:val="nil"/>
          <w:right w:val="nil"/>
          <w:between w:val="nil"/>
        </w:pBdr>
      </w:pPr>
      <w:r w:rsidRPr="00BF7E9E">
        <w:rPr>
          <w:b/>
        </w:rPr>
        <w:t>ACKNOWLEDGMENTS:</w:t>
      </w:r>
    </w:p>
    <w:p w14:paraId="44B6A798" w14:textId="63D9199B" w:rsidR="00655A50" w:rsidRPr="00BF7E9E" w:rsidRDefault="00655A50" w:rsidP="00BF7E9E">
      <w:pPr>
        <w:rPr>
          <w:bCs/>
        </w:rPr>
      </w:pPr>
      <w:r w:rsidRPr="00BF7E9E">
        <w:rPr>
          <w:lang w:val="en-GB"/>
        </w:rPr>
        <w:t xml:space="preserve">We thank Matteo Piumatti and Chiara La Rosa for having contributed to </w:t>
      </w:r>
      <w:r w:rsidR="00F26512" w:rsidRPr="00BF7E9E">
        <w:rPr>
          <w:lang w:val="en-GB"/>
        </w:rPr>
        <w:t>defin</w:t>
      </w:r>
      <w:r w:rsidR="00F26512">
        <w:rPr>
          <w:lang w:val="en-GB"/>
        </w:rPr>
        <w:t>ing</w:t>
      </w:r>
      <w:r w:rsidR="00F26512" w:rsidRPr="00BF7E9E">
        <w:rPr>
          <w:lang w:val="en-GB"/>
        </w:rPr>
        <w:t xml:space="preserve"> </w:t>
      </w:r>
      <w:r w:rsidRPr="00BF7E9E">
        <w:rPr>
          <w:lang w:val="en-GB"/>
        </w:rPr>
        <w:t xml:space="preserve">the protocol reported here for cortical immature neurons. The work was supported by </w:t>
      </w:r>
      <w:r w:rsidRPr="00BF7E9E">
        <w:t xml:space="preserve">Fondazione CRT </w:t>
      </w:r>
      <w:r w:rsidR="005C44C6" w:rsidRPr="00BF7E9E">
        <w:t>–</w:t>
      </w:r>
      <w:r w:rsidRPr="00BF7E9E">
        <w:t xml:space="preserve"> Cassa di Risparmio di Torino (grant RF=2022.0618) to LB; PRIN2022 (grant 2022LB4X3N) to LB; National Science Foundation (grants EF</w:t>
      </w:r>
      <w:r w:rsidR="005C44C6" w:rsidRPr="00BF7E9E">
        <w:t>–</w:t>
      </w:r>
      <w:r w:rsidRPr="00BF7E9E">
        <w:t>2021785, DRL</w:t>
      </w:r>
      <w:r w:rsidR="005C44C6" w:rsidRPr="00BF7E9E">
        <w:t>–</w:t>
      </w:r>
      <w:r w:rsidRPr="00BF7E9E">
        <w:t>2219759) and National Institutes of Health (grants NS092988, AG067419) to CCS.</w:t>
      </w:r>
    </w:p>
    <w:p w14:paraId="2E485965" w14:textId="77777777" w:rsidR="00655A50" w:rsidRPr="00942665" w:rsidRDefault="00655A50" w:rsidP="00BF7E9E">
      <w:pPr>
        <w:rPr>
          <w:b/>
          <w:lang w:val="en-GB"/>
        </w:rPr>
      </w:pPr>
    </w:p>
    <w:p w14:paraId="289A561A" w14:textId="38C51966" w:rsidR="00655A50" w:rsidRPr="00BF7E9E" w:rsidRDefault="00655A50" w:rsidP="00BF7E9E">
      <w:pPr>
        <w:pBdr>
          <w:top w:val="nil"/>
          <w:left w:val="nil"/>
          <w:bottom w:val="nil"/>
          <w:right w:val="nil"/>
          <w:between w:val="nil"/>
        </w:pBdr>
      </w:pPr>
      <w:r w:rsidRPr="00BF7E9E">
        <w:rPr>
          <w:b/>
        </w:rPr>
        <w:lastRenderedPageBreak/>
        <w:t>DISCLOSURES:</w:t>
      </w:r>
    </w:p>
    <w:p w14:paraId="43E5F830" w14:textId="77777777" w:rsidR="00655A50" w:rsidRPr="00942665" w:rsidRDefault="00655A50" w:rsidP="00BF7E9E">
      <w:r w:rsidRPr="00942665">
        <w:rPr>
          <w:lang w:val="en-GB"/>
        </w:rPr>
        <w:t>The authors have nothing to disclose</w:t>
      </w:r>
      <w:r w:rsidRPr="00942665">
        <w:t>.</w:t>
      </w:r>
    </w:p>
    <w:p w14:paraId="24BC378F" w14:textId="77777777" w:rsidR="00655A50" w:rsidRPr="00BF7E9E" w:rsidRDefault="00655A50" w:rsidP="00BF7E9E">
      <w:pPr>
        <w:autoSpaceDE w:val="0"/>
        <w:autoSpaceDN w:val="0"/>
        <w:adjustRightInd w:val="0"/>
      </w:pPr>
    </w:p>
    <w:p w14:paraId="6DE2B73C" w14:textId="5FB4CDF3" w:rsidR="006E4797" w:rsidRPr="00BF7E9E" w:rsidRDefault="00551D82" w:rsidP="00ED09BA">
      <w:pPr>
        <w:rPr>
          <w:b/>
        </w:rPr>
      </w:pPr>
      <w:proofErr w:type="gramStart"/>
      <w:r w:rsidRPr="00942665">
        <w:rPr>
          <w:b/>
        </w:rPr>
        <w:t>REFERENCES</w:t>
      </w:r>
      <w:proofErr w:type="gramEnd"/>
      <w:r w:rsidRPr="00942665">
        <w:rPr>
          <w:b/>
        </w:rPr>
        <w:t>:</w:t>
      </w:r>
    </w:p>
    <w:p w14:paraId="23F8B49E" w14:textId="08AF0159"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Brenowitz, E. A., Zakon, H. H. Emerging from the bottleneck: benefits of the comparative approach to modern neuroscience. </w:t>
      </w:r>
      <w:r w:rsidRPr="00942665">
        <w:rPr>
          <w:rFonts w:ascii="Calibri" w:eastAsia="Verdana" w:hAnsi="Calibri" w:cs="Calibri"/>
          <w:i/>
          <w:iCs/>
          <w:sz w:val="24"/>
          <w:szCs w:val="24"/>
          <w:highlight w:val="white"/>
        </w:rPr>
        <w:t xml:space="preserve">Trends </w:t>
      </w:r>
      <w:proofErr w:type="spellStart"/>
      <w:r w:rsidRPr="00942665">
        <w:rPr>
          <w:rFonts w:ascii="Calibri" w:eastAsia="Verdana" w:hAnsi="Calibri" w:cs="Calibri"/>
          <w:i/>
          <w:iCs/>
          <w:sz w:val="24"/>
          <w:szCs w:val="24"/>
          <w:highlight w:val="white"/>
        </w:rPr>
        <w:t>Neurosci</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BF7E9E">
        <w:rPr>
          <w:rFonts w:ascii="Calibri" w:eastAsia="Verdana" w:hAnsi="Calibri" w:cs="Calibri"/>
          <w:b/>
          <w:sz w:val="24"/>
          <w:szCs w:val="24"/>
          <w:highlight w:val="white"/>
        </w:rPr>
        <w:t>38</w:t>
      </w:r>
      <w:r w:rsidRPr="00942665">
        <w:rPr>
          <w:rFonts w:ascii="Calibri" w:eastAsia="Verdana" w:hAnsi="Calibri" w:cs="Calibri"/>
          <w:sz w:val="24"/>
          <w:szCs w:val="24"/>
          <w:highlight w:val="white"/>
        </w:rPr>
        <w:t xml:space="preserve"> (5), 273–278 (2015).</w:t>
      </w:r>
    </w:p>
    <w:p w14:paraId="1735D01E" w14:textId="3CD37160"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Bolker</w:t>
      </w:r>
      <w:r w:rsidRPr="00942665">
        <w:rPr>
          <w:rFonts w:ascii="Calibri" w:eastAsia="Verdana" w:hAnsi="Calibri" w:cs="Calibri"/>
          <w:sz w:val="24"/>
          <w:szCs w:val="24"/>
          <w:highlight w:val="white"/>
        </w:rPr>
        <w:t xml:space="preserve">, J. A. Animal models in translational research: </w:t>
      </w:r>
      <w:proofErr w:type="spellStart"/>
      <w:r w:rsidRPr="00942665">
        <w:rPr>
          <w:rFonts w:ascii="Calibri" w:eastAsia="Verdana" w:hAnsi="Calibri" w:cs="Calibri"/>
          <w:sz w:val="24"/>
          <w:szCs w:val="24"/>
          <w:highlight w:val="white"/>
        </w:rPr>
        <w:t>rosetta</w:t>
      </w:r>
      <w:proofErr w:type="spellEnd"/>
      <w:r w:rsidRPr="00942665">
        <w:rPr>
          <w:rFonts w:ascii="Calibri" w:eastAsia="Verdana" w:hAnsi="Calibri" w:cs="Calibri"/>
          <w:sz w:val="24"/>
          <w:szCs w:val="24"/>
          <w:highlight w:val="white"/>
        </w:rPr>
        <w:t xml:space="preserve"> stone or stumbling block? </w:t>
      </w:r>
      <w:proofErr w:type="spellStart"/>
      <w:r w:rsidRPr="00942665">
        <w:rPr>
          <w:rFonts w:ascii="Calibri" w:eastAsia="Verdana" w:hAnsi="Calibri" w:cs="Calibri"/>
          <w:i/>
          <w:iCs/>
          <w:sz w:val="24"/>
          <w:szCs w:val="24"/>
          <w:highlight w:val="white"/>
        </w:rPr>
        <w:t>Bioessays</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39</w:t>
      </w:r>
      <w:r w:rsidRPr="00942665">
        <w:rPr>
          <w:rFonts w:ascii="Calibri" w:eastAsia="Verdana" w:hAnsi="Calibri" w:cs="Calibri"/>
          <w:sz w:val="24"/>
          <w:szCs w:val="24"/>
          <w:highlight w:val="white"/>
        </w:rPr>
        <w:t xml:space="preserve"> (12), 1–8 (2017).</w:t>
      </w:r>
    </w:p>
    <w:p w14:paraId="067DC3A7" w14:textId="273F25B9"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Moreno</w:t>
      </w:r>
      <w:r w:rsidRPr="00942665">
        <w:rPr>
          <w:rFonts w:ascii="Calibri" w:eastAsia="Verdana" w:hAnsi="Calibri" w:cs="Calibri"/>
          <w:sz w:val="24"/>
          <w:szCs w:val="24"/>
          <w:highlight w:val="white"/>
        </w:rPr>
        <w:t xml:space="preserve">-Jiménez, E. P., Terreros-Roncal, J., Flor-García, M., Rábano, A., Llorens-Martín, M. </w:t>
      </w:r>
      <w:proofErr w:type="gramStart"/>
      <w:r w:rsidRPr="00942665">
        <w:rPr>
          <w:rFonts w:ascii="Calibri" w:eastAsia="Verdana" w:hAnsi="Calibri" w:cs="Calibri"/>
          <w:sz w:val="24"/>
          <w:szCs w:val="24"/>
          <w:highlight w:val="white"/>
        </w:rPr>
        <w:t>Evidences</w:t>
      </w:r>
      <w:proofErr w:type="gramEnd"/>
      <w:r w:rsidRPr="00942665">
        <w:rPr>
          <w:rFonts w:ascii="Calibri" w:eastAsia="Verdana" w:hAnsi="Calibri" w:cs="Calibri"/>
          <w:sz w:val="24"/>
          <w:szCs w:val="24"/>
          <w:highlight w:val="white"/>
        </w:rPr>
        <w:t xml:space="preserve"> for adult hippocampal neurogenesis in humans. </w:t>
      </w:r>
      <w:r w:rsidRPr="00942665">
        <w:rPr>
          <w:rFonts w:ascii="Calibri" w:eastAsia="Verdana" w:hAnsi="Calibri" w:cs="Calibri"/>
          <w:i/>
          <w:iCs/>
          <w:sz w:val="24"/>
          <w:szCs w:val="24"/>
          <w:highlight w:val="white"/>
        </w:rPr>
        <w:t>J Neurosci.</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41</w:t>
      </w:r>
      <w:r w:rsidR="003C3FB1" w:rsidRPr="00942665">
        <w:rPr>
          <w:rFonts w:ascii="Calibri" w:eastAsia="Verdana" w:hAnsi="Calibri" w:cs="Calibri"/>
          <w:sz w:val="24"/>
          <w:szCs w:val="24"/>
          <w:highlight w:val="white"/>
        </w:rPr>
        <w:t xml:space="preserve"> (12),</w:t>
      </w:r>
      <w:r w:rsidRPr="00942665">
        <w:rPr>
          <w:rFonts w:ascii="Calibri" w:eastAsia="Verdana" w:hAnsi="Calibri" w:cs="Calibri"/>
          <w:sz w:val="24"/>
          <w:szCs w:val="24"/>
          <w:highlight w:val="white"/>
        </w:rPr>
        <w:t xml:space="preserve"> 2541–2553 (2021).</w:t>
      </w:r>
    </w:p>
    <w:p w14:paraId="21C78C5A" w14:textId="07F9183E"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760C8">
        <w:rPr>
          <w:rFonts w:ascii="Calibri" w:eastAsia="Verdana" w:hAnsi="Calibri" w:cs="Calibri"/>
          <w:sz w:val="24"/>
          <w:szCs w:val="24"/>
          <w:highlight w:val="white"/>
          <w:lang w:val="it-IT"/>
        </w:rPr>
        <w:t xml:space="preserve">Sorrells, S. F. et al. </w:t>
      </w:r>
      <w:r w:rsidRPr="00942665">
        <w:rPr>
          <w:rFonts w:ascii="Calibri" w:eastAsia="Verdana" w:hAnsi="Calibri" w:cs="Calibri"/>
          <w:sz w:val="24"/>
          <w:szCs w:val="24"/>
          <w:highlight w:val="white"/>
        </w:rPr>
        <w:t xml:space="preserve">Positive controls in adults and children </w:t>
      </w:r>
      <w:proofErr w:type="gramStart"/>
      <w:r w:rsidRPr="00942665">
        <w:rPr>
          <w:rFonts w:ascii="Calibri" w:eastAsia="Verdana" w:hAnsi="Calibri" w:cs="Calibri"/>
          <w:sz w:val="24"/>
          <w:szCs w:val="24"/>
          <w:highlight w:val="white"/>
        </w:rPr>
        <w:t>support</w:t>
      </w:r>
      <w:proofErr w:type="gramEnd"/>
      <w:r w:rsidRPr="00942665">
        <w:rPr>
          <w:rFonts w:ascii="Calibri" w:eastAsia="Verdana" w:hAnsi="Calibri" w:cs="Calibri"/>
          <w:sz w:val="24"/>
          <w:szCs w:val="24"/>
          <w:highlight w:val="white"/>
        </w:rPr>
        <w:t xml:space="preserve"> that very few, if any, new neurons are born in the adult human hippocampus. </w:t>
      </w:r>
      <w:r w:rsidRPr="00942665">
        <w:rPr>
          <w:rFonts w:ascii="Calibri" w:eastAsia="Verdana" w:hAnsi="Calibri" w:cs="Calibri"/>
          <w:i/>
          <w:iCs/>
          <w:sz w:val="24"/>
          <w:szCs w:val="24"/>
          <w:highlight w:val="white"/>
        </w:rPr>
        <w:t>J Neurosci.</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41</w:t>
      </w:r>
      <w:r w:rsidR="00F26512">
        <w:rPr>
          <w:rFonts w:ascii="Calibri" w:eastAsia="Verdana" w:hAnsi="Calibri" w:cs="Calibri"/>
          <w:sz w:val="24"/>
          <w:szCs w:val="24"/>
          <w:highlight w:val="white"/>
        </w:rPr>
        <w:t xml:space="preserve"> (12),</w:t>
      </w:r>
      <w:r w:rsidRPr="00942665">
        <w:rPr>
          <w:rFonts w:ascii="Calibri" w:eastAsia="Verdana" w:hAnsi="Calibri" w:cs="Calibri"/>
          <w:sz w:val="24"/>
          <w:szCs w:val="24"/>
          <w:highlight w:val="white"/>
        </w:rPr>
        <w:t xml:space="preserve"> 2554–2565 (2021).</w:t>
      </w:r>
    </w:p>
    <w:p w14:paraId="7F601263" w14:textId="47DEA61A"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Simard</w:t>
      </w:r>
      <w:r w:rsidRPr="00942665">
        <w:rPr>
          <w:rFonts w:ascii="Calibri" w:eastAsia="Verdana" w:hAnsi="Calibri" w:cs="Calibri"/>
          <w:sz w:val="24"/>
          <w:szCs w:val="24"/>
          <w:highlight w:val="white"/>
        </w:rPr>
        <w:t xml:space="preserve">, S., </w:t>
      </w:r>
      <w:proofErr w:type="spellStart"/>
      <w:r w:rsidRPr="00942665">
        <w:rPr>
          <w:rFonts w:ascii="Calibri" w:eastAsia="Verdana" w:hAnsi="Calibri" w:cs="Calibri"/>
          <w:sz w:val="24"/>
          <w:szCs w:val="24"/>
          <w:highlight w:val="white"/>
        </w:rPr>
        <w:t>Matosin</w:t>
      </w:r>
      <w:proofErr w:type="spellEnd"/>
      <w:r w:rsidRPr="00942665">
        <w:rPr>
          <w:rFonts w:ascii="Calibri" w:eastAsia="Verdana" w:hAnsi="Calibri" w:cs="Calibri"/>
          <w:sz w:val="24"/>
          <w:szCs w:val="24"/>
          <w:highlight w:val="white"/>
        </w:rPr>
        <w:t xml:space="preserve">, N., </w:t>
      </w:r>
      <w:proofErr w:type="spellStart"/>
      <w:r w:rsidRPr="00942665">
        <w:rPr>
          <w:rFonts w:ascii="Calibri" w:eastAsia="Verdana" w:hAnsi="Calibri" w:cs="Calibri"/>
          <w:sz w:val="24"/>
          <w:szCs w:val="24"/>
          <w:highlight w:val="white"/>
        </w:rPr>
        <w:t>Mechawar</w:t>
      </w:r>
      <w:proofErr w:type="spellEnd"/>
      <w:r w:rsidRPr="00942665">
        <w:rPr>
          <w:rFonts w:ascii="Calibri" w:eastAsia="Verdana" w:hAnsi="Calibri" w:cs="Calibri"/>
          <w:sz w:val="24"/>
          <w:szCs w:val="24"/>
          <w:highlight w:val="white"/>
        </w:rPr>
        <w:t xml:space="preserve">, N. Adult hippocampal neurogenesis in the human brain: updates, challenges, and perspectives. </w:t>
      </w:r>
      <w:r w:rsidRPr="00942665">
        <w:rPr>
          <w:rFonts w:ascii="Calibri" w:eastAsia="Verdana" w:hAnsi="Calibri" w:cs="Calibri"/>
          <w:i/>
          <w:iCs/>
          <w:sz w:val="24"/>
          <w:szCs w:val="24"/>
          <w:highlight w:val="white"/>
        </w:rPr>
        <w:t>Neuroscientist.</w:t>
      </w:r>
      <w:r w:rsidRPr="00942665">
        <w:rPr>
          <w:rFonts w:ascii="Calibri" w:eastAsia="Verdana" w:hAnsi="Calibri" w:cs="Calibri"/>
          <w:sz w:val="24"/>
          <w:szCs w:val="24"/>
          <w:highlight w:val="white"/>
        </w:rPr>
        <w:t xml:space="preserve"> </w:t>
      </w:r>
      <w:r w:rsidR="00F26512" w:rsidRPr="00BF7E9E">
        <w:rPr>
          <w:rFonts w:ascii="Calibri" w:eastAsia="Verdana" w:hAnsi="Calibri" w:cs="Calibri"/>
          <w:b/>
          <w:bCs/>
          <w:sz w:val="24"/>
          <w:szCs w:val="24"/>
          <w:highlight w:val="white"/>
        </w:rPr>
        <w:t>31</w:t>
      </w:r>
      <w:r w:rsidR="00F26512">
        <w:rPr>
          <w:rFonts w:ascii="Calibri" w:eastAsia="Verdana" w:hAnsi="Calibri" w:cs="Calibri"/>
          <w:sz w:val="24"/>
          <w:szCs w:val="24"/>
          <w:highlight w:val="white"/>
        </w:rPr>
        <w:t xml:space="preserve"> (4), 141–158 </w:t>
      </w:r>
      <w:r w:rsidRPr="00942665">
        <w:rPr>
          <w:rFonts w:ascii="Calibri" w:eastAsia="Verdana" w:hAnsi="Calibri" w:cs="Calibri"/>
          <w:sz w:val="24"/>
          <w:szCs w:val="24"/>
          <w:highlight w:val="white"/>
        </w:rPr>
        <w:t>(2024).</w:t>
      </w:r>
    </w:p>
    <w:p w14:paraId="23AE5AED" w14:textId="43970EC8"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Bao</w:t>
      </w:r>
      <w:r w:rsidRPr="00942665">
        <w:rPr>
          <w:rFonts w:ascii="Calibri" w:eastAsia="Verdana" w:hAnsi="Calibri" w:cs="Calibri"/>
          <w:sz w:val="24"/>
          <w:szCs w:val="24"/>
          <w:highlight w:val="white"/>
        </w:rPr>
        <w:t xml:space="preserve">, H., Song, J. Treating brain disorders by targeting adult neural stem cells. </w:t>
      </w:r>
      <w:r w:rsidRPr="00942665">
        <w:rPr>
          <w:rFonts w:ascii="Calibri" w:eastAsia="Verdana" w:hAnsi="Calibri" w:cs="Calibri"/>
          <w:i/>
          <w:iCs/>
          <w:sz w:val="24"/>
          <w:szCs w:val="24"/>
          <w:highlight w:val="white"/>
        </w:rPr>
        <w:t>Trends Mol Med.</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24</w:t>
      </w:r>
      <w:r w:rsidRPr="00942665">
        <w:rPr>
          <w:rFonts w:ascii="Calibri" w:eastAsia="Verdana" w:hAnsi="Calibri" w:cs="Calibri"/>
          <w:sz w:val="24"/>
          <w:szCs w:val="24"/>
          <w:highlight w:val="white"/>
        </w:rPr>
        <w:t xml:space="preserve"> (12), 991–1006 (2018).</w:t>
      </w:r>
    </w:p>
    <w:p w14:paraId="72E2EC6B" w14:textId="169017B8"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BF7E9E">
        <w:rPr>
          <w:rFonts w:ascii="Calibri" w:eastAsia="Verdana" w:hAnsi="Calibri" w:cs="Calibri"/>
          <w:sz w:val="24"/>
          <w:szCs w:val="24"/>
          <w:highlight w:val="white"/>
        </w:rPr>
        <w:t>Ghibaudi</w:t>
      </w:r>
      <w:proofErr w:type="spellEnd"/>
      <w:r w:rsidRPr="00942665">
        <w:rPr>
          <w:rFonts w:ascii="Calibri" w:eastAsia="Verdana" w:hAnsi="Calibri" w:cs="Calibri"/>
          <w:sz w:val="24"/>
          <w:szCs w:val="24"/>
          <w:highlight w:val="white"/>
        </w:rPr>
        <w:t xml:space="preserve">, M., Zanone, A., Bonfanti, L. Brain structural plasticity in large-brained mammals: not only narrowing roads. </w:t>
      </w:r>
      <w:r w:rsidRPr="00942665">
        <w:rPr>
          <w:rFonts w:ascii="Calibri" w:eastAsia="Verdana" w:hAnsi="Calibri" w:cs="Calibri"/>
          <w:i/>
          <w:iCs/>
          <w:sz w:val="24"/>
          <w:szCs w:val="24"/>
          <w:highlight w:val="white"/>
        </w:rPr>
        <w:t>Neural Regen Res.</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21</w:t>
      </w:r>
      <w:r w:rsidR="00F26512">
        <w:rPr>
          <w:rFonts w:ascii="Calibri" w:eastAsia="Verdana" w:hAnsi="Calibri" w:cs="Calibri"/>
          <w:sz w:val="24"/>
          <w:szCs w:val="24"/>
          <w:highlight w:val="white"/>
        </w:rPr>
        <w:t xml:space="preserve"> (5), 1669–1680</w:t>
      </w:r>
      <w:r w:rsidRPr="00942665">
        <w:rPr>
          <w:rFonts w:ascii="Calibri" w:eastAsia="Verdana" w:hAnsi="Calibri" w:cs="Calibri"/>
          <w:sz w:val="24"/>
          <w:szCs w:val="24"/>
          <w:highlight w:val="white"/>
        </w:rPr>
        <w:t xml:space="preserve"> (2026).</w:t>
      </w:r>
    </w:p>
    <w:p w14:paraId="0694B92A" w14:textId="198EFCE7"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Bonfanti, L., La Rosa, C., </w:t>
      </w:r>
      <w:proofErr w:type="spellStart"/>
      <w:r w:rsidRPr="00942665">
        <w:rPr>
          <w:rFonts w:ascii="Calibri" w:eastAsia="Verdana" w:hAnsi="Calibri" w:cs="Calibri"/>
          <w:sz w:val="24"/>
          <w:szCs w:val="24"/>
          <w:highlight w:val="white"/>
        </w:rPr>
        <w:t>Ghibaudi</w:t>
      </w:r>
      <w:proofErr w:type="spellEnd"/>
      <w:r w:rsidRPr="00942665">
        <w:rPr>
          <w:rFonts w:ascii="Calibri" w:eastAsia="Verdana" w:hAnsi="Calibri" w:cs="Calibri"/>
          <w:sz w:val="24"/>
          <w:szCs w:val="24"/>
          <w:highlight w:val="white"/>
        </w:rPr>
        <w:t xml:space="preserve">, M., Sherwood, C. C. Adult neurogenesis and </w:t>
      </w:r>
      <w:r w:rsidR="00F26512">
        <w:rPr>
          <w:rFonts w:ascii="Calibri" w:eastAsia="Verdana" w:hAnsi="Calibri" w:cs="Calibri"/>
          <w:sz w:val="24"/>
          <w:szCs w:val="24"/>
          <w:highlight w:val="white"/>
        </w:rPr>
        <w:t>"</w:t>
      </w:r>
      <w:r w:rsidRPr="00942665">
        <w:rPr>
          <w:rFonts w:ascii="Calibri" w:eastAsia="Verdana" w:hAnsi="Calibri" w:cs="Calibri"/>
          <w:sz w:val="24"/>
          <w:szCs w:val="24"/>
          <w:highlight w:val="white"/>
        </w:rPr>
        <w:t>immature</w:t>
      </w:r>
      <w:r w:rsidR="00F26512">
        <w:rPr>
          <w:rFonts w:ascii="Calibri" w:eastAsia="Verdana" w:hAnsi="Calibri" w:cs="Calibri"/>
          <w:sz w:val="24"/>
          <w:szCs w:val="24"/>
          <w:highlight w:val="white"/>
        </w:rPr>
        <w:t>"</w:t>
      </w:r>
      <w:r w:rsidR="00F26512" w:rsidRPr="00942665">
        <w:rPr>
          <w:rFonts w:ascii="Calibri" w:eastAsia="Verdana" w:hAnsi="Calibri" w:cs="Calibri"/>
          <w:sz w:val="24"/>
          <w:szCs w:val="24"/>
          <w:highlight w:val="white"/>
        </w:rPr>
        <w:t xml:space="preserve"> </w:t>
      </w:r>
      <w:r w:rsidRPr="00942665">
        <w:rPr>
          <w:rFonts w:ascii="Calibri" w:eastAsia="Verdana" w:hAnsi="Calibri" w:cs="Calibri"/>
          <w:sz w:val="24"/>
          <w:szCs w:val="24"/>
          <w:highlight w:val="white"/>
        </w:rPr>
        <w:t xml:space="preserve">neurons in mammals: an evolutionary tradeoff in plasticity? </w:t>
      </w:r>
      <w:r w:rsidRPr="00942665">
        <w:rPr>
          <w:rFonts w:ascii="Calibri" w:eastAsia="Verdana" w:hAnsi="Calibri" w:cs="Calibri"/>
          <w:i/>
          <w:iCs/>
          <w:sz w:val="24"/>
          <w:szCs w:val="24"/>
          <w:highlight w:val="white"/>
        </w:rPr>
        <w:t xml:space="preserve">Brain Struct </w:t>
      </w:r>
      <w:proofErr w:type="spellStart"/>
      <w:r w:rsidRPr="00942665">
        <w:rPr>
          <w:rFonts w:ascii="Calibri" w:eastAsia="Verdana" w:hAnsi="Calibri" w:cs="Calibri"/>
          <w:i/>
          <w:iCs/>
          <w:sz w:val="24"/>
          <w:szCs w:val="24"/>
          <w:highlight w:val="white"/>
        </w:rPr>
        <w:t>Funct</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229</w:t>
      </w:r>
      <w:r w:rsidR="00F26512">
        <w:rPr>
          <w:rFonts w:ascii="Calibri" w:eastAsia="Verdana" w:hAnsi="Calibri" w:cs="Calibri"/>
          <w:sz w:val="24"/>
          <w:szCs w:val="24"/>
          <w:highlight w:val="white"/>
        </w:rPr>
        <w:t xml:space="preserve"> (8),</w:t>
      </w:r>
      <w:r w:rsidRPr="00942665">
        <w:rPr>
          <w:rFonts w:ascii="Calibri" w:eastAsia="Verdana" w:hAnsi="Calibri" w:cs="Calibri"/>
          <w:sz w:val="24"/>
          <w:szCs w:val="24"/>
          <w:highlight w:val="white"/>
        </w:rPr>
        <w:t xml:space="preserve"> 1775–1793 (2024).</w:t>
      </w:r>
    </w:p>
    <w:p w14:paraId="12903024" w14:textId="7E47549E"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Paredes, M. F., Sorrells, S. F., Garcia-Verdugo, J. M., Alvarez-Buylla, A. Brain size and limits to adult neurogenesis. </w:t>
      </w:r>
      <w:r w:rsidRPr="00942665">
        <w:rPr>
          <w:rFonts w:ascii="Calibri" w:eastAsia="Verdana" w:hAnsi="Calibri" w:cs="Calibri"/>
          <w:i/>
          <w:iCs/>
          <w:sz w:val="24"/>
          <w:szCs w:val="24"/>
          <w:highlight w:val="white"/>
        </w:rPr>
        <w:t>J Comp Neurol.</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524</w:t>
      </w:r>
      <w:r w:rsidR="00F26512">
        <w:rPr>
          <w:rFonts w:ascii="Calibri" w:eastAsia="Verdana" w:hAnsi="Calibri" w:cs="Calibri"/>
          <w:sz w:val="24"/>
          <w:szCs w:val="24"/>
          <w:highlight w:val="white"/>
        </w:rPr>
        <w:t xml:space="preserve"> (3),</w:t>
      </w:r>
      <w:r w:rsidRPr="00942665">
        <w:rPr>
          <w:rFonts w:ascii="Calibri" w:eastAsia="Verdana" w:hAnsi="Calibri" w:cs="Calibri"/>
          <w:sz w:val="24"/>
          <w:szCs w:val="24"/>
          <w:highlight w:val="white"/>
        </w:rPr>
        <w:t xml:space="preserve"> 646–664 (2016).</w:t>
      </w:r>
    </w:p>
    <w:p w14:paraId="40938B2D" w14:textId="11862012"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Parolisi, R., Cozzi, B., Bonfanti, L. Humans and dolphins: decline and fall of adult neurogenesis. </w:t>
      </w:r>
      <w:r w:rsidRPr="00942665">
        <w:rPr>
          <w:rFonts w:ascii="Calibri" w:eastAsia="Verdana" w:hAnsi="Calibri" w:cs="Calibri"/>
          <w:i/>
          <w:iCs/>
          <w:sz w:val="24"/>
          <w:szCs w:val="24"/>
          <w:highlight w:val="white"/>
        </w:rPr>
        <w:t xml:space="preserve">Front </w:t>
      </w:r>
      <w:proofErr w:type="spellStart"/>
      <w:r w:rsidRPr="00942665">
        <w:rPr>
          <w:rFonts w:ascii="Calibri" w:eastAsia="Verdana" w:hAnsi="Calibri" w:cs="Calibri"/>
          <w:i/>
          <w:iCs/>
          <w:sz w:val="24"/>
          <w:szCs w:val="24"/>
          <w:highlight w:val="white"/>
        </w:rPr>
        <w:t>Neurosci</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12</w:t>
      </w:r>
      <w:r w:rsidRPr="00942665">
        <w:rPr>
          <w:rFonts w:ascii="Calibri" w:eastAsia="Verdana" w:hAnsi="Calibri" w:cs="Calibri"/>
          <w:sz w:val="24"/>
          <w:szCs w:val="24"/>
          <w:highlight w:val="white"/>
        </w:rPr>
        <w:t>, 497 (2018).</w:t>
      </w:r>
    </w:p>
    <w:p w14:paraId="774F1CBA" w14:textId="625C463E"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Snyder, J. S. Recalibrating the relevance of adult neurogenesis. </w:t>
      </w:r>
      <w:r w:rsidRPr="00942665">
        <w:rPr>
          <w:rFonts w:ascii="Calibri" w:eastAsia="Verdana" w:hAnsi="Calibri" w:cs="Calibri"/>
          <w:i/>
          <w:iCs/>
          <w:sz w:val="24"/>
          <w:szCs w:val="24"/>
          <w:highlight w:val="white"/>
        </w:rPr>
        <w:t xml:space="preserve">Trends </w:t>
      </w:r>
      <w:proofErr w:type="spellStart"/>
      <w:r w:rsidRPr="00942665">
        <w:rPr>
          <w:rFonts w:ascii="Calibri" w:eastAsia="Verdana" w:hAnsi="Calibri" w:cs="Calibri"/>
          <w:i/>
          <w:iCs/>
          <w:sz w:val="24"/>
          <w:szCs w:val="24"/>
          <w:highlight w:val="white"/>
        </w:rPr>
        <w:t>Neurosci</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42</w:t>
      </w:r>
      <w:r w:rsidR="00F26512">
        <w:rPr>
          <w:rFonts w:ascii="Calibri" w:eastAsia="Verdana" w:hAnsi="Calibri" w:cs="Calibri"/>
          <w:sz w:val="24"/>
          <w:szCs w:val="24"/>
          <w:highlight w:val="white"/>
        </w:rPr>
        <w:t xml:space="preserve"> (3),</w:t>
      </w:r>
      <w:r w:rsidRPr="00942665">
        <w:rPr>
          <w:rFonts w:ascii="Calibri" w:eastAsia="Verdana" w:hAnsi="Calibri" w:cs="Calibri"/>
          <w:sz w:val="24"/>
          <w:szCs w:val="24"/>
          <w:highlight w:val="white"/>
        </w:rPr>
        <w:t xml:space="preserve"> 164–178 (2019).</w:t>
      </w:r>
    </w:p>
    <w:p w14:paraId="310E148A" w14:textId="2EAB9F0D"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Bonfanti, L., Charvet, C. J. Brain plasticity in humans and model systems: advances, challenges, and future directions. </w:t>
      </w:r>
      <w:r w:rsidRPr="00942665">
        <w:rPr>
          <w:rFonts w:ascii="Calibri" w:eastAsia="Verdana" w:hAnsi="Calibri" w:cs="Calibri"/>
          <w:i/>
          <w:iCs/>
          <w:sz w:val="24"/>
          <w:szCs w:val="24"/>
          <w:highlight w:val="white"/>
        </w:rPr>
        <w:t>Int J Mol Sci.</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22</w:t>
      </w:r>
      <w:r w:rsidR="00F26512">
        <w:rPr>
          <w:rFonts w:ascii="Calibri" w:eastAsia="Verdana" w:hAnsi="Calibri" w:cs="Calibri"/>
          <w:sz w:val="24"/>
          <w:szCs w:val="24"/>
          <w:highlight w:val="white"/>
        </w:rPr>
        <w:t xml:space="preserve"> (17),</w:t>
      </w:r>
      <w:r w:rsidRPr="00942665">
        <w:rPr>
          <w:rFonts w:ascii="Calibri" w:eastAsia="Verdana" w:hAnsi="Calibri" w:cs="Calibri"/>
          <w:sz w:val="24"/>
          <w:szCs w:val="24"/>
          <w:highlight w:val="white"/>
        </w:rPr>
        <w:t xml:space="preserve"> 9358 (2021).</w:t>
      </w:r>
    </w:p>
    <w:p w14:paraId="0436CD79" w14:textId="09017531"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Duque</w:t>
      </w:r>
      <w:r w:rsidRPr="00942665">
        <w:rPr>
          <w:rFonts w:ascii="Calibri" w:eastAsia="Verdana" w:hAnsi="Calibri" w:cs="Calibri"/>
          <w:sz w:val="24"/>
          <w:szCs w:val="24"/>
          <w:highlight w:val="white"/>
        </w:rPr>
        <w:t xml:space="preserve">, A., Arellano, J. I., Rakic, P. An assessment of the existence of adult neurogenesis in humans and value of its rodent models for neuropsychiatric diseases. </w:t>
      </w:r>
      <w:r w:rsidRPr="00942665">
        <w:rPr>
          <w:rFonts w:ascii="Calibri" w:eastAsia="Verdana" w:hAnsi="Calibri" w:cs="Calibri"/>
          <w:i/>
          <w:iCs/>
          <w:sz w:val="24"/>
          <w:szCs w:val="24"/>
          <w:highlight w:val="white"/>
        </w:rPr>
        <w:t>Mol Psychiatry.</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27</w:t>
      </w:r>
      <w:r w:rsidRPr="00942665">
        <w:rPr>
          <w:rFonts w:ascii="Calibri" w:eastAsia="Verdana" w:hAnsi="Calibri" w:cs="Calibri"/>
          <w:sz w:val="24"/>
          <w:szCs w:val="24"/>
          <w:highlight w:val="white"/>
        </w:rPr>
        <w:t>, 377–382 (2022).</w:t>
      </w:r>
    </w:p>
    <w:p w14:paraId="45755E8B" w14:textId="5AA9FB6C"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760C8">
        <w:rPr>
          <w:rFonts w:ascii="Calibri" w:eastAsia="Verdana" w:hAnsi="Calibri" w:cs="Calibri"/>
          <w:sz w:val="24"/>
          <w:szCs w:val="24"/>
          <w:highlight w:val="white"/>
          <w:lang w:val="it-IT"/>
        </w:rPr>
        <w:t xml:space="preserve">Gómez-Climent, M. A. et al. </w:t>
      </w:r>
      <w:r w:rsidRPr="00942665">
        <w:rPr>
          <w:rFonts w:ascii="Calibri" w:eastAsia="Verdana" w:hAnsi="Calibri" w:cs="Calibri"/>
          <w:sz w:val="24"/>
          <w:szCs w:val="24"/>
          <w:highlight w:val="white"/>
        </w:rPr>
        <w:t xml:space="preserve">A population of prenatally generated cells in the rat paleocortex maintains an immature neuronal phenotype into adulthood. </w:t>
      </w:r>
      <w:proofErr w:type="spellStart"/>
      <w:r w:rsidRPr="00942665">
        <w:rPr>
          <w:rFonts w:ascii="Calibri" w:eastAsia="Verdana" w:hAnsi="Calibri" w:cs="Calibri"/>
          <w:i/>
          <w:iCs/>
          <w:sz w:val="24"/>
          <w:szCs w:val="24"/>
          <w:highlight w:val="white"/>
        </w:rPr>
        <w:t>Cereb</w:t>
      </w:r>
      <w:proofErr w:type="spellEnd"/>
      <w:r w:rsidRPr="00942665">
        <w:rPr>
          <w:rFonts w:ascii="Calibri" w:eastAsia="Verdana" w:hAnsi="Calibri" w:cs="Calibri"/>
          <w:i/>
          <w:iCs/>
          <w:sz w:val="24"/>
          <w:szCs w:val="24"/>
          <w:highlight w:val="white"/>
        </w:rPr>
        <w:t xml:space="preserve"> Cortex.</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18</w:t>
      </w:r>
      <w:r w:rsidR="00F26512">
        <w:rPr>
          <w:rFonts w:ascii="Calibri" w:eastAsia="Verdana" w:hAnsi="Calibri" w:cs="Calibri"/>
          <w:sz w:val="24"/>
          <w:szCs w:val="24"/>
          <w:highlight w:val="white"/>
        </w:rPr>
        <w:t xml:space="preserve"> (10),</w:t>
      </w:r>
      <w:r w:rsidRPr="00942665">
        <w:rPr>
          <w:rFonts w:ascii="Calibri" w:eastAsia="Verdana" w:hAnsi="Calibri" w:cs="Calibri"/>
          <w:sz w:val="24"/>
          <w:szCs w:val="24"/>
          <w:highlight w:val="white"/>
        </w:rPr>
        <w:t xml:space="preserve"> 2229–2240 (2008).</w:t>
      </w:r>
    </w:p>
    <w:p w14:paraId="42B8CE31" w14:textId="6AE6D6F0"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942665">
        <w:rPr>
          <w:rFonts w:ascii="Calibri" w:eastAsia="Verdana" w:hAnsi="Calibri" w:cs="Calibri"/>
          <w:sz w:val="24"/>
          <w:szCs w:val="24"/>
          <w:highlight w:val="white"/>
        </w:rPr>
        <w:t>Rotheneichner</w:t>
      </w:r>
      <w:proofErr w:type="spellEnd"/>
      <w:r w:rsidRPr="00942665">
        <w:rPr>
          <w:rFonts w:ascii="Calibri" w:eastAsia="Verdana" w:hAnsi="Calibri" w:cs="Calibri"/>
          <w:sz w:val="24"/>
          <w:szCs w:val="24"/>
          <w:highlight w:val="white"/>
        </w:rPr>
        <w:t xml:space="preserve">, P. et al. Cellular plasticity in the adult murine piriform cortex: continuous maturation of dormant precursors into excitatory neurons. </w:t>
      </w:r>
      <w:proofErr w:type="spellStart"/>
      <w:r w:rsidRPr="00942665">
        <w:rPr>
          <w:rFonts w:ascii="Calibri" w:eastAsia="Verdana" w:hAnsi="Calibri" w:cs="Calibri"/>
          <w:i/>
          <w:iCs/>
          <w:sz w:val="24"/>
          <w:szCs w:val="24"/>
          <w:highlight w:val="white"/>
        </w:rPr>
        <w:t>Cereb</w:t>
      </w:r>
      <w:proofErr w:type="spellEnd"/>
      <w:r w:rsidRPr="00942665">
        <w:rPr>
          <w:rFonts w:ascii="Calibri" w:eastAsia="Verdana" w:hAnsi="Calibri" w:cs="Calibri"/>
          <w:i/>
          <w:iCs/>
          <w:sz w:val="24"/>
          <w:szCs w:val="24"/>
          <w:highlight w:val="white"/>
        </w:rPr>
        <w:t xml:space="preserve"> Cortex.</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28</w:t>
      </w:r>
      <w:r w:rsidR="00F26512">
        <w:rPr>
          <w:rFonts w:ascii="Calibri" w:eastAsia="Verdana" w:hAnsi="Calibri" w:cs="Calibri"/>
          <w:sz w:val="24"/>
          <w:szCs w:val="24"/>
          <w:highlight w:val="white"/>
        </w:rPr>
        <w:t xml:space="preserve"> (7),</w:t>
      </w:r>
      <w:r w:rsidRPr="00942665">
        <w:rPr>
          <w:rFonts w:ascii="Calibri" w:eastAsia="Verdana" w:hAnsi="Calibri" w:cs="Calibri"/>
          <w:sz w:val="24"/>
          <w:szCs w:val="24"/>
          <w:highlight w:val="white"/>
        </w:rPr>
        <w:t xml:space="preserve"> 2610–2621 (2018).</w:t>
      </w:r>
    </w:p>
    <w:p w14:paraId="46CB0385" w14:textId="085F1069"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760C8">
        <w:rPr>
          <w:rFonts w:ascii="Calibri" w:eastAsia="Verdana" w:hAnsi="Calibri" w:cs="Calibri"/>
          <w:sz w:val="24"/>
          <w:szCs w:val="24"/>
          <w:highlight w:val="white"/>
          <w:lang w:val="it-IT"/>
        </w:rPr>
        <w:t xml:space="preserve">Sorrells, S. F. et al. </w:t>
      </w:r>
      <w:r w:rsidRPr="00942665">
        <w:rPr>
          <w:rFonts w:ascii="Calibri" w:eastAsia="Verdana" w:hAnsi="Calibri" w:cs="Calibri"/>
          <w:sz w:val="24"/>
          <w:szCs w:val="24"/>
          <w:highlight w:val="white"/>
        </w:rPr>
        <w:t xml:space="preserve">Immature excitatory neurons develop during adolescence in the human amygdala. </w:t>
      </w:r>
      <w:r w:rsidRPr="00942665">
        <w:rPr>
          <w:rFonts w:ascii="Calibri" w:eastAsia="Verdana" w:hAnsi="Calibri" w:cs="Calibri"/>
          <w:i/>
          <w:iCs/>
          <w:sz w:val="24"/>
          <w:szCs w:val="24"/>
          <w:highlight w:val="white"/>
        </w:rPr>
        <w:t>Nat Commun.</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10</w:t>
      </w:r>
      <w:r w:rsidRPr="00942665">
        <w:rPr>
          <w:rFonts w:ascii="Calibri" w:eastAsia="Verdana" w:hAnsi="Calibri" w:cs="Calibri"/>
          <w:sz w:val="24"/>
          <w:szCs w:val="24"/>
          <w:highlight w:val="white"/>
        </w:rPr>
        <w:t xml:space="preserve"> (1), 2748 (2019).</w:t>
      </w:r>
    </w:p>
    <w:p w14:paraId="7552D75C" w14:textId="420534D5"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La Rosa, C., Parolisi, R., Bonfanti, L. Brain structural plasticity: from adult neurogenesis to immature neurons. </w:t>
      </w:r>
      <w:r w:rsidRPr="00942665">
        <w:rPr>
          <w:rFonts w:ascii="Calibri" w:eastAsia="Verdana" w:hAnsi="Calibri" w:cs="Calibri"/>
          <w:i/>
          <w:iCs/>
          <w:sz w:val="24"/>
          <w:szCs w:val="24"/>
          <w:highlight w:val="white"/>
        </w:rPr>
        <w:t xml:space="preserve">Front </w:t>
      </w:r>
      <w:proofErr w:type="spellStart"/>
      <w:r w:rsidRPr="00942665">
        <w:rPr>
          <w:rFonts w:ascii="Calibri" w:eastAsia="Verdana" w:hAnsi="Calibri" w:cs="Calibri"/>
          <w:i/>
          <w:iCs/>
          <w:sz w:val="24"/>
          <w:szCs w:val="24"/>
          <w:highlight w:val="white"/>
        </w:rPr>
        <w:t>Neurosci</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14</w:t>
      </w:r>
      <w:r w:rsidRPr="00942665">
        <w:rPr>
          <w:rFonts w:ascii="Calibri" w:eastAsia="Verdana" w:hAnsi="Calibri" w:cs="Calibri"/>
          <w:sz w:val="24"/>
          <w:szCs w:val="24"/>
          <w:highlight w:val="white"/>
        </w:rPr>
        <w:t>, 75 (2020).</w:t>
      </w:r>
    </w:p>
    <w:p w14:paraId="061CE0A8" w14:textId="141D1360"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lastRenderedPageBreak/>
        <w:t>Bonfanti</w:t>
      </w:r>
      <w:r w:rsidRPr="00942665">
        <w:rPr>
          <w:rFonts w:ascii="Calibri" w:eastAsia="Verdana" w:hAnsi="Calibri" w:cs="Calibri"/>
          <w:sz w:val="24"/>
          <w:szCs w:val="24"/>
          <w:highlight w:val="white"/>
        </w:rPr>
        <w:t xml:space="preserve">, L., Seki, T. The PSA-NCAM-positive </w:t>
      </w:r>
      <w:r w:rsidR="00F26512">
        <w:rPr>
          <w:rFonts w:ascii="Calibri" w:eastAsia="Verdana" w:hAnsi="Calibri" w:cs="Calibri"/>
          <w:sz w:val="24"/>
          <w:szCs w:val="24"/>
          <w:highlight w:val="white"/>
        </w:rPr>
        <w:t>"</w:t>
      </w:r>
      <w:r w:rsidRPr="00942665">
        <w:rPr>
          <w:rFonts w:ascii="Calibri" w:eastAsia="Verdana" w:hAnsi="Calibri" w:cs="Calibri"/>
          <w:sz w:val="24"/>
          <w:szCs w:val="24"/>
          <w:highlight w:val="white"/>
        </w:rPr>
        <w:t>immature</w:t>
      </w:r>
      <w:r w:rsidR="00F26512">
        <w:rPr>
          <w:rFonts w:ascii="Calibri" w:eastAsia="Verdana" w:hAnsi="Calibri" w:cs="Calibri"/>
          <w:sz w:val="24"/>
          <w:szCs w:val="24"/>
          <w:highlight w:val="white"/>
        </w:rPr>
        <w:t>"</w:t>
      </w:r>
      <w:r w:rsidR="00F26512" w:rsidRPr="00942665">
        <w:rPr>
          <w:rFonts w:ascii="Calibri" w:eastAsia="Verdana" w:hAnsi="Calibri" w:cs="Calibri"/>
          <w:sz w:val="24"/>
          <w:szCs w:val="24"/>
          <w:highlight w:val="white"/>
        </w:rPr>
        <w:t xml:space="preserve"> </w:t>
      </w:r>
      <w:r w:rsidRPr="00942665">
        <w:rPr>
          <w:rFonts w:ascii="Calibri" w:eastAsia="Verdana" w:hAnsi="Calibri" w:cs="Calibri"/>
          <w:sz w:val="24"/>
          <w:szCs w:val="24"/>
          <w:highlight w:val="white"/>
        </w:rPr>
        <w:t xml:space="preserve">neurons: an old discovery providing new vistas on brain structural plasticity. </w:t>
      </w:r>
      <w:r w:rsidRPr="00942665">
        <w:rPr>
          <w:rFonts w:ascii="Calibri" w:eastAsia="Verdana" w:hAnsi="Calibri" w:cs="Calibri"/>
          <w:i/>
          <w:iCs/>
          <w:sz w:val="24"/>
          <w:szCs w:val="24"/>
          <w:highlight w:val="white"/>
        </w:rPr>
        <w:t>Cells.</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10</w:t>
      </w:r>
      <w:r w:rsidR="00F26512">
        <w:rPr>
          <w:rFonts w:ascii="Calibri" w:eastAsia="Verdana" w:hAnsi="Calibri" w:cs="Calibri"/>
          <w:sz w:val="24"/>
          <w:szCs w:val="24"/>
          <w:highlight w:val="white"/>
        </w:rPr>
        <w:t xml:space="preserve"> (10),</w:t>
      </w:r>
      <w:r w:rsidRPr="00942665">
        <w:rPr>
          <w:rFonts w:ascii="Calibri" w:eastAsia="Verdana" w:hAnsi="Calibri" w:cs="Calibri"/>
          <w:sz w:val="24"/>
          <w:szCs w:val="24"/>
          <w:highlight w:val="white"/>
        </w:rPr>
        <w:t xml:space="preserve"> 2542 (2021).</w:t>
      </w:r>
    </w:p>
    <w:p w14:paraId="1CE346CE" w14:textId="3A7CFCAD"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Benedetti</w:t>
      </w:r>
      <w:r w:rsidRPr="00942665">
        <w:rPr>
          <w:rFonts w:ascii="Calibri" w:eastAsia="Verdana" w:hAnsi="Calibri" w:cs="Calibri"/>
          <w:sz w:val="24"/>
          <w:szCs w:val="24"/>
          <w:highlight w:val="white"/>
        </w:rPr>
        <w:t xml:space="preserve">, B., Couillard-Després, S. Why would the brain need dormant neuronal precursors? </w:t>
      </w:r>
      <w:r w:rsidRPr="00942665">
        <w:rPr>
          <w:rFonts w:ascii="Calibri" w:eastAsia="Verdana" w:hAnsi="Calibri" w:cs="Calibri"/>
          <w:i/>
          <w:iCs/>
          <w:sz w:val="24"/>
          <w:szCs w:val="24"/>
          <w:highlight w:val="white"/>
        </w:rPr>
        <w:t xml:space="preserve">Front </w:t>
      </w:r>
      <w:proofErr w:type="spellStart"/>
      <w:r w:rsidRPr="00942665">
        <w:rPr>
          <w:rFonts w:ascii="Calibri" w:eastAsia="Verdana" w:hAnsi="Calibri" w:cs="Calibri"/>
          <w:i/>
          <w:iCs/>
          <w:sz w:val="24"/>
          <w:szCs w:val="24"/>
          <w:highlight w:val="white"/>
        </w:rPr>
        <w:t>Neurosci</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16</w:t>
      </w:r>
      <w:r w:rsidRPr="00942665">
        <w:rPr>
          <w:rFonts w:ascii="Calibri" w:eastAsia="Verdana" w:hAnsi="Calibri" w:cs="Calibri"/>
          <w:sz w:val="24"/>
          <w:szCs w:val="24"/>
          <w:highlight w:val="white"/>
        </w:rPr>
        <w:t>, 877167 (2022).</w:t>
      </w:r>
    </w:p>
    <w:p w14:paraId="56200209" w14:textId="70AF3185"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Luzzati</w:t>
      </w:r>
      <w:r w:rsidRPr="00942665">
        <w:rPr>
          <w:rFonts w:ascii="Calibri" w:eastAsia="Verdana" w:hAnsi="Calibri" w:cs="Calibri"/>
          <w:sz w:val="24"/>
          <w:szCs w:val="24"/>
          <w:highlight w:val="white"/>
        </w:rPr>
        <w:t xml:space="preserve">, F., Bonfanti, L., Fasolo, A., Peretto, P. DCX and PSA-NCAM expression identifies a population of neurons preferentially distributed in associative areas of different pallial derivatives and vertebrate species. </w:t>
      </w:r>
      <w:proofErr w:type="spellStart"/>
      <w:r w:rsidRPr="00942665">
        <w:rPr>
          <w:rFonts w:ascii="Calibri" w:eastAsia="Verdana" w:hAnsi="Calibri" w:cs="Calibri"/>
          <w:i/>
          <w:iCs/>
          <w:sz w:val="24"/>
          <w:szCs w:val="24"/>
          <w:highlight w:val="white"/>
        </w:rPr>
        <w:t>Cereb</w:t>
      </w:r>
      <w:proofErr w:type="spellEnd"/>
      <w:r w:rsidRPr="00942665">
        <w:rPr>
          <w:rFonts w:ascii="Calibri" w:eastAsia="Verdana" w:hAnsi="Calibri" w:cs="Calibri"/>
          <w:i/>
          <w:iCs/>
          <w:sz w:val="24"/>
          <w:szCs w:val="24"/>
          <w:highlight w:val="white"/>
        </w:rPr>
        <w:t xml:space="preserve"> Cortex.</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19</w:t>
      </w:r>
      <w:r w:rsidR="00F26512">
        <w:rPr>
          <w:rFonts w:ascii="Calibri" w:eastAsia="Verdana" w:hAnsi="Calibri" w:cs="Calibri"/>
          <w:sz w:val="24"/>
          <w:szCs w:val="24"/>
          <w:highlight w:val="white"/>
        </w:rPr>
        <w:t xml:space="preserve"> (5),</w:t>
      </w:r>
      <w:r w:rsidRPr="00942665">
        <w:rPr>
          <w:rFonts w:ascii="Calibri" w:eastAsia="Verdana" w:hAnsi="Calibri" w:cs="Calibri"/>
          <w:sz w:val="24"/>
          <w:szCs w:val="24"/>
          <w:highlight w:val="white"/>
        </w:rPr>
        <w:t xml:space="preserve"> 1028–1041 (2009).</w:t>
      </w:r>
    </w:p>
    <w:p w14:paraId="24FAEBC3" w14:textId="36E6C8EE"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Palazzo</w:t>
      </w:r>
      <w:r w:rsidRPr="00942665">
        <w:rPr>
          <w:rFonts w:ascii="Calibri" w:eastAsia="Verdana" w:hAnsi="Calibri" w:cs="Calibri"/>
          <w:sz w:val="24"/>
          <w:szCs w:val="24"/>
          <w:highlight w:val="white"/>
        </w:rPr>
        <w:t xml:space="preserve">, O., La Rosa, C., Piumatti, M., Bonfanti, L. Do large brains of long-living mammals prefer non-newly generated, immature neurons? </w:t>
      </w:r>
      <w:r w:rsidRPr="00942665">
        <w:rPr>
          <w:rFonts w:ascii="Calibri" w:eastAsia="Verdana" w:hAnsi="Calibri" w:cs="Calibri"/>
          <w:i/>
          <w:iCs/>
          <w:sz w:val="24"/>
          <w:szCs w:val="24"/>
          <w:highlight w:val="white"/>
        </w:rPr>
        <w:t>Neural Regen Res.</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13</w:t>
      </w:r>
      <w:r w:rsidR="00F26512">
        <w:rPr>
          <w:rFonts w:ascii="Calibri" w:eastAsia="Verdana" w:hAnsi="Calibri" w:cs="Calibri"/>
          <w:sz w:val="24"/>
          <w:szCs w:val="24"/>
          <w:highlight w:val="white"/>
        </w:rPr>
        <w:t xml:space="preserve"> (4),</w:t>
      </w:r>
      <w:r w:rsidRPr="00942665">
        <w:rPr>
          <w:rFonts w:ascii="Calibri" w:eastAsia="Verdana" w:hAnsi="Calibri" w:cs="Calibri"/>
          <w:sz w:val="24"/>
          <w:szCs w:val="24"/>
          <w:highlight w:val="white"/>
        </w:rPr>
        <w:t xml:space="preserve"> 633–634 (2018).</w:t>
      </w:r>
    </w:p>
    <w:p w14:paraId="49335F2C" w14:textId="4EB71F09"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760C8">
        <w:rPr>
          <w:rFonts w:ascii="Calibri" w:eastAsia="Verdana" w:hAnsi="Calibri" w:cs="Calibri"/>
          <w:sz w:val="24"/>
          <w:szCs w:val="24"/>
          <w:highlight w:val="white"/>
          <w:lang w:val="it-IT"/>
        </w:rPr>
        <w:t xml:space="preserve">La Rosa, C. et al. </w:t>
      </w:r>
      <w:r w:rsidRPr="00942665">
        <w:rPr>
          <w:rFonts w:ascii="Calibri" w:eastAsia="Verdana" w:hAnsi="Calibri" w:cs="Calibri"/>
          <w:sz w:val="24"/>
          <w:szCs w:val="24"/>
          <w:highlight w:val="white"/>
        </w:rPr>
        <w:t xml:space="preserve">Phylogenetic variation in cortical layer II immature neuron reservoir of mammals. </w:t>
      </w:r>
      <w:r w:rsidRPr="00942665">
        <w:rPr>
          <w:rFonts w:ascii="Calibri" w:eastAsia="Verdana" w:hAnsi="Calibri" w:cs="Calibri"/>
          <w:i/>
          <w:iCs/>
          <w:sz w:val="24"/>
          <w:szCs w:val="24"/>
          <w:highlight w:val="white"/>
        </w:rPr>
        <w:t>Elife.</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9</w:t>
      </w:r>
      <w:r w:rsidRPr="00942665">
        <w:rPr>
          <w:rFonts w:ascii="Calibri" w:eastAsia="Verdana" w:hAnsi="Calibri" w:cs="Calibri"/>
          <w:sz w:val="24"/>
          <w:szCs w:val="24"/>
          <w:highlight w:val="white"/>
        </w:rPr>
        <w:t>, e55456 (2020).</w:t>
      </w:r>
    </w:p>
    <w:p w14:paraId="52D6F1D3" w14:textId="622E8E89"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Sherwood</w:t>
      </w:r>
      <w:r w:rsidRPr="00942665">
        <w:rPr>
          <w:rFonts w:ascii="Calibri" w:eastAsia="Verdana" w:hAnsi="Calibri" w:cs="Calibri"/>
          <w:sz w:val="24"/>
          <w:szCs w:val="24"/>
          <w:highlight w:val="white"/>
        </w:rPr>
        <w:t xml:space="preserve">, C. C., Gómez-Robles, A. Brain plasticity and human evolution. </w:t>
      </w:r>
      <w:r w:rsidRPr="00942665">
        <w:rPr>
          <w:rFonts w:ascii="Calibri" w:eastAsia="Verdana" w:hAnsi="Calibri" w:cs="Calibri"/>
          <w:i/>
          <w:iCs/>
          <w:sz w:val="24"/>
          <w:szCs w:val="24"/>
          <w:highlight w:val="white"/>
        </w:rPr>
        <w:t xml:space="preserve">Annu Rev </w:t>
      </w:r>
      <w:proofErr w:type="spellStart"/>
      <w:r w:rsidRPr="00942665">
        <w:rPr>
          <w:rFonts w:ascii="Calibri" w:eastAsia="Verdana" w:hAnsi="Calibri" w:cs="Calibri"/>
          <w:i/>
          <w:iCs/>
          <w:sz w:val="24"/>
          <w:szCs w:val="24"/>
          <w:highlight w:val="white"/>
        </w:rPr>
        <w:t>Anthropol</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46</w:t>
      </w:r>
      <w:r w:rsidRPr="00942665">
        <w:rPr>
          <w:rFonts w:ascii="Calibri" w:eastAsia="Verdana" w:hAnsi="Calibri" w:cs="Calibri"/>
          <w:sz w:val="24"/>
          <w:szCs w:val="24"/>
          <w:highlight w:val="white"/>
        </w:rPr>
        <w:t>, 399–419 (2017).</w:t>
      </w:r>
    </w:p>
    <w:p w14:paraId="1B081980" w14:textId="5C1A41D9"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942665">
        <w:rPr>
          <w:rFonts w:ascii="Calibri" w:eastAsia="Verdana" w:hAnsi="Calibri" w:cs="Calibri"/>
          <w:sz w:val="24"/>
          <w:szCs w:val="24"/>
          <w:highlight w:val="white"/>
        </w:rPr>
        <w:t>Piumatti</w:t>
      </w:r>
      <w:proofErr w:type="spellEnd"/>
      <w:r w:rsidRPr="00942665">
        <w:rPr>
          <w:rFonts w:ascii="Calibri" w:eastAsia="Verdana" w:hAnsi="Calibri" w:cs="Calibri"/>
          <w:sz w:val="24"/>
          <w:szCs w:val="24"/>
          <w:highlight w:val="white"/>
        </w:rPr>
        <w:t xml:space="preserve">, M. et al. </w:t>
      </w:r>
      <w:proofErr w:type="gramStart"/>
      <w:r w:rsidRPr="00942665">
        <w:rPr>
          <w:rFonts w:ascii="Calibri" w:eastAsia="Verdana" w:hAnsi="Calibri" w:cs="Calibri"/>
          <w:sz w:val="24"/>
          <w:szCs w:val="24"/>
          <w:highlight w:val="white"/>
        </w:rPr>
        <w:t>Non-newly</w:t>
      </w:r>
      <w:proofErr w:type="gramEnd"/>
      <w:r w:rsidRPr="00942665">
        <w:rPr>
          <w:rFonts w:ascii="Calibri" w:eastAsia="Verdana" w:hAnsi="Calibri" w:cs="Calibri"/>
          <w:sz w:val="24"/>
          <w:szCs w:val="24"/>
          <w:highlight w:val="white"/>
        </w:rPr>
        <w:t xml:space="preserve"> generated, </w:t>
      </w:r>
      <w:r w:rsidR="00F26512">
        <w:rPr>
          <w:rFonts w:ascii="Calibri" w:eastAsia="Verdana" w:hAnsi="Calibri" w:cs="Calibri"/>
          <w:sz w:val="24"/>
          <w:szCs w:val="24"/>
          <w:highlight w:val="white"/>
        </w:rPr>
        <w:t>"</w:t>
      </w:r>
      <w:r w:rsidRPr="00942665">
        <w:rPr>
          <w:rFonts w:ascii="Calibri" w:eastAsia="Verdana" w:hAnsi="Calibri" w:cs="Calibri"/>
          <w:sz w:val="24"/>
          <w:szCs w:val="24"/>
          <w:highlight w:val="white"/>
        </w:rPr>
        <w:t>immature</w:t>
      </w:r>
      <w:r w:rsidR="00F26512">
        <w:rPr>
          <w:rFonts w:ascii="Calibri" w:eastAsia="Verdana" w:hAnsi="Calibri" w:cs="Calibri"/>
          <w:sz w:val="24"/>
          <w:szCs w:val="24"/>
          <w:highlight w:val="white"/>
        </w:rPr>
        <w:t>"</w:t>
      </w:r>
      <w:r w:rsidR="00F26512" w:rsidRPr="00942665">
        <w:rPr>
          <w:rFonts w:ascii="Calibri" w:eastAsia="Verdana" w:hAnsi="Calibri" w:cs="Calibri"/>
          <w:sz w:val="24"/>
          <w:szCs w:val="24"/>
          <w:highlight w:val="white"/>
        </w:rPr>
        <w:t xml:space="preserve"> </w:t>
      </w:r>
      <w:r w:rsidRPr="00942665">
        <w:rPr>
          <w:rFonts w:ascii="Calibri" w:eastAsia="Verdana" w:hAnsi="Calibri" w:cs="Calibri"/>
          <w:sz w:val="24"/>
          <w:szCs w:val="24"/>
          <w:highlight w:val="white"/>
        </w:rPr>
        <w:t xml:space="preserve">neurons in the sheep brain are not restricted to cerebral cortex. </w:t>
      </w:r>
      <w:r w:rsidRPr="00942665">
        <w:rPr>
          <w:rFonts w:ascii="Calibri" w:eastAsia="Verdana" w:hAnsi="Calibri" w:cs="Calibri"/>
          <w:i/>
          <w:iCs/>
          <w:sz w:val="24"/>
          <w:szCs w:val="24"/>
          <w:highlight w:val="white"/>
        </w:rPr>
        <w:t>J Neurosci.</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38</w:t>
      </w:r>
      <w:r w:rsidR="00F26512">
        <w:rPr>
          <w:rFonts w:ascii="Calibri" w:eastAsia="Verdana" w:hAnsi="Calibri" w:cs="Calibri"/>
          <w:sz w:val="24"/>
          <w:szCs w:val="24"/>
          <w:highlight w:val="white"/>
        </w:rPr>
        <w:t xml:space="preserve"> (4),</w:t>
      </w:r>
      <w:r w:rsidRPr="00942665">
        <w:rPr>
          <w:rFonts w:ascii="Calibri" w:eastAsia="Verdana" w:hAnsi="Calibri" w:cs="Calibri"/>
          <w:sz w:val="24"/>
          <w:szCs w:val="24"/>
          <w:highlight w:val="white"/>
        </w:rPr>
        <w:t xml:space="preserve"> 826–842 (2018).</w:t>
      </w:r>
    </w:p>
    <w:p w14:paraId="20C701EB" w14:textId="5AF62E12"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BF7E9E">
        <w:rPr>
          <w:rFonts w:ascii="Calibri" w:eastAsia="Verdana" w:hAnsi="Calibri" w:cs="Calibri"/>
          <w:sz w:val="24"/>
          <w:szCs w:val="24"/>
          <w:highlight w:val="white"/>
        </w:rPr>
        <w:t>Pattaro</w:t>
      </w:r>
      <w:proofErr w:type="spellEnd"/>
      <w:r w:rsidRPr="00942665">
        <w:rPr>
          <w:rFonts w:ascii="Calibri" w:eastAsia="Verdana" w:hAnsi="Calibri" w:cs="Calibri"/>
          <w:sz w:val="24"/>
          <w:szCs w:val="24"/>
          <w:highlight w:val="white"/>
        </w:rPr>
        <w:t xml:space="preserve">, A. et al. Phylogenetic variation of layer II cortical immature neurons in dog and horse confirms covariance with brain size and neocortical surface. </w:t>
      </w:r>
      <w:r w:rsidRPr="00942665">
        <w:rPr>
          <w:rFonts w:ascii="Calibri" w:eastAsia="Verdana" w:hAnsi="Calibri" w:cs="Calibri"/>
          <w:i/>
          <w:iCs/>
          <w:sz w:val="24"/>
          <w:szCs w:val="24"/>
          <w:highlight w:val="white"/>
        </w:rPr>
        <w:t xml:space="preserve">Brain Struct </w:t>
      </w:r>
      <w:proofErr w:type="spellStart"/>
      <w:r w:rsidRPr="00942665">
        <w:rPr>
          <w:rFonts w:ascii="Calibri" w:eastAsia="Verdana" w:hAnsi="Calibri" w:cs="Calibri"/>
          <w:i/>
          <w:iCs/>
          <w:sz w:val="24"/>
          <w:szCs w:val="24"/>
          <w:highlight w:val="white"/>
        </w:rPr>
        <w:t>Funct</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00F26512" w:rsidRPr="00BF7E9E">
        <w:rPr>
          <w:rFonts w:ascii="Calibri" w:eastAsia="Verdana" w:hAnsi="Calibri" w:cs="Calibri"/>
          <w:b/>
          <w:bCs/>
          <w:sz w:val="24"/>
          <w:szCs w:val="24"/>
          <w:highlight w:val="white"/>
        </w:rPr>
        <w:t xml:space="preserve">230 </w:t>
      </w:r>
      <w:r w:rsidR="00F26512">
        <w:rPr>
          <w:rFonts w:ascii="Calibri" w:eastAsia="Verdana" w:hAnsi="Calibri" w:cs="Calibri"/>
          <w:sz w:val="24"/>
          <w:szCs w:val="24"/>
          <w:highlight w:val="white"/>
        </w:rPr>
        <w:t>(6), 115</w:t>
      </w:r>
      <w:r w:rsidRPr="00942665">
        <w:rPr>
          <w:rFonts w:ascii="Calibri" w:eastAsia="Verdana" w:hAnsi="Calibri" w:cs="Calibri"/>
          <w:sz w:val="24"/>
          <w:szCs w:val="24"/>
          <w:highlight w:val="white"/>
        </w:rPr>
        <w:t xml:space="preserve"> (2025).</w:t>
      </w:r>
    </w:p>
    <w:p w14:paraId="0DA1539D" w14:textId="2A381C7E"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942665">
        <w:rPr>
          <w:rFonts w:ascii="Calibri" w:eastAsia="Verdana" w:hAnsi="Calibri" w:cs="Calibri"/>
          <w:sz w:val="24"/>
          <w:szCs w:val="24"/>
          <w:highlight w:val="white"/>
        </w:rPr>
        <w:t>Ghibaudi</w:t>
      </w:r>
      <w:proofErr w:type="spellEnd"/>
      <w:r w:rsidRPr="00942665">
        <w:rPr>
          <w:rFonts w:ascii="Calibri" w:eastAsia="Verdana" w:hAnsi="Calibri" w:cs="Calibri"/>
          <w:sz w:val="24"/>
          <w:szCs w:val="24"/>
          <w:highlight w:val="white"/>
        </w:rPr>
        <w:t xml:space="preserve">, M. et al. Consistency and variation in doublecortin and Ki67 antigen detection in the brain tissue of different mammals, including humans. </w:t>
      </w:r>
      <w:r w:rsidRPr="00942665">
        <w:rPr>
          <w:rFonts w:ascii="Calibri" w:eastAsia="Verdana" w:hAnsi="Calibri" w:cs="Calibri"/>
          <w:i/>
          <w:iCs/>
          <w:sz w:val="24"/>
          <w:szCs w:val="24"/>
          <w:highlight w:val="white"/>
        </w:rPr>
        <w:t>Int J Mol Sci.</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24</w:t>
      </w:r>
      <w:r w:rsidR="00F26512">
        <w:rPr>
          <w:rFonts w:ascii="Calibri" w:eastAsia="Verdana" w:hAnsi="Calibri" w:cs="Calibri"/>
          <w:sz w:val="24"/>
          <w:szCs w:val="24"/>
          <w:highlight w:val="white"/>
        </w:rPr>
        <w:t xml:space="preserve"> (3),</w:t>
      </w:r>
      <w:r w:rsidRPr="00942665">
        <w:rPr>
          <w:rFonts w:ascii="Calibri" w:eastAsia="Verdana" w:hAnsi="Calibri" w:cs="Calibri"/>
          <w:sz w:val="24"/>
          <w:szCs w:val="24"/>
          <w:highlight w:val="white"/>
        </w:rPr>
        <w:t xml:space="preserve"> 2514 (2023).</w:t>
      </w:r>
    </w:p>
    <w:p w14:paraId="01116D34" w14:textId="45A9D4A8"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BF7E9E">
        <w:rPr>
          <w:rFonts w:ascii="Calibri" w:eastAsia="Verdana" w:hAnsi="Calibri" w:cs="Calibri"/>
          <w:sz w:val="24"/>
          <w:szCs w:val="24"/>
          <w:highlight w:val="white"/>
        </w:rPr>
        <w:t>Ben</w:t>
      </w:r>
      <w:r w:rsidRPr="00942665">
        <w:rPr>
          <w:rFonts w:ascii="Calibri" w:eastAsia="Verdana" w:hAnsi="Calibri" w:cs="Calibri"/>
          <w:sz w:val="24"/>
          <w:szCs w:val="24"/>
          <w:highlight w:val="white"/>
        </w:rPr>
        <w:t xml:space="preserve"> Abdallah, N. M., </w:t>
      </w:r>
      <w:proofErr w:type="spellStart"/>
      <w:r w:rsidRPr="00942665">
        <w:rPr>
          <w:rFonts w:ascii="Calibri" w:eastAsia="Verdana" w:hAnsi="Calibri" w:cs="Calibri"/>
          <w:sz w:val="24"/>
          <w:szCs w:val="24"/>
          <w:highlight w:val="white"/>
        </w:rPr>
        <w:t>Slomianka</w:t>
      </w:r>
      <w:proofErr w:type="spellEnd"/>
      <w:r w:rsidRPr="00942665">
        <w:rPr>
          <w:rFonts w:ascii="Calibri" w:eastAsia="Verdana" w:hAnsi="Calibri" w:cs="Calibri"/>
          <w:sz w:val="24"/>
          <w:szCs w:val="24"/>
          <w:highlight w:val="white"/>
        </w:rPr>
        <w:t xml:space="preserve">, L., </w:t>
      </w:r>
      <w:proofErr w:type="spellStart"/>
      <w:r w:rsidRPr="00942665">
        <w:rPr>
          <w:rFonts w:ascii="Calibri" w:eastAsia="Verdana" w:hAnsi="Calibri" w:cs="Calibri"/>
          <w:sz w:val="24"/>
          <w:szCs w:val="24"/>
          <w:highlight w:val="white"/>
        </w:rPr>
        <w:t>Vyssotski</w:t>
      </w:r>
      <w:proofErr w:type="spellEnd"/>
      <w:r w:rsidRPr="00942665">
        <w:rPr>
          <w:rFonts w:ascii="Calibri" w:eastAsia="Verdana" w:hAnsi="Calibri" w:cs="Calibri"/>
          <w:sz w:val="24"/>
          <w:szCs w:val="24"/>
          <w:highlight w:val="white"/>
        </w:rPr>
        <w:t xml:space="preserve">, A. L., Lipp, H. P. Early age-related changes in adult hippocampal neurogenesis in C57 mice. </w:t>
      </w:r>
      <w:proofErr w:type="spellStart"/>
      <w:r w:rsidRPr="00942665">
        <w:rPr>
          <w:rFonts w:ascii="Calibri" w:eastAsia="Verdana" w:hAnsi="Calibri" w:cs="Calibri"/>
          <w:i/>
          <w:iCs/>
          <w:sz w:val="24"/>
          <w:szCs w:val="24"/>
          <w:highlight w:val="white"/>
        </w:rPr>
        <w:t>Neurobiol</w:t>
      </w:r>
      <w:proofErr w:type="spellEnd"/>
      <w:r w:rsidRPr="00942665">
        <w:rPr>
          <w:rFonts w:ascii="Calibri" w:eastAsia="Verdana" w:hAnsi="Calibri" w:cs="Calibri"/>
          <w:i/>
          <w:iCs/>
          <w:sz w:val="24"/>
          <w:szCs w:val="24"/>
          <w:highlight w:val="white"/>
        </w:rPr>
        <w:t xml:space="preserve"> Aging.</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31</w:t>
      </w:r>
      <w:r w:rsidRPr="00942665">
        <w:rPr>
          <w:rFonts w:ascii="Calibri" w:eastAsia="Verdana" w:hAnsi="Calibri" w:cs="Calibri"/>
          <w:sz w:val="24"/>
          <w:szCs w:val="24"/>
          <w:highlight w:val="white"/>
        </w:rPr>
        <w:t>, 151–161 (2010).</w:t>
      </w:r>
    </w:p>
    <w:p w14:paraId="14971C17" w14:textId="1F50046E"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942665">
        <w:rPr>
          <w:rFonts w:ascii="Calibri" w:eastAsia="Verdana" w:hAnsi="Calibri" w:cs="Calibri"/>
          <w:sz w:val="24"/>
          <w:szCs w:val="24"/>
          <w:highlight w:val="white"/>
        </w:rPr>
        <w:t>Ghibaudi</w:t>
      </w:r>
      <w:proofErr w:type="spellEnd"/>
      <w:r w:rsidRPr="00942665">
        <w:rPr>
          <w:rFonts w:ascii="Calibri" w:eastAsia="Verdana" w:hAnsi="Calibri" w:cs="Calibri"/>
          <w:sz w:val="24"/>
          <w:szCs w:val="24"/>
          <w:highlight w:val="white"/>
        </w:rPr>
        <w:t xml:space="preserve">, M. et al. Age-related changes in layer II immature neurons of the murine piriform cortex. </w:t>
      </w:r>
      <w:r w:rsidRPr="00942665">
        <w:rPr>
          <w:rFonts w:ascii="Calibri" w:eastAsia="Verdana" w:hAnsi="Calibri" w:cs="Calibri"/>
          <w:i/>
          <w:iCs/>
          <w:sz w:val="24"/>
          <w:szCs w:val="24"/>
          <w:highlight w:val="white"/>
        </w:rPr>
        <w:t xml:space="preserve">Front Cell </w:t>
      </w:r>
      <w:proofErr w:type="spellStart"/>
      <w:r w:rsidRPr="00942665">
        <w:rPr>
          <w:rFonts w:ascii="Calibri" w:eastAsia="Verdana" w:hAnsi="Calibri" w:cs="Calibri"/>
          <w:i/>
          <w:iCs/>
          <w:sz w:val="24"/>
          <w:szCs w:val="24"/>
          <w:highlight w:val="white"/>
        </w:rPr>
        <w:t>Neurosci</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17</w:t>
      </w:r>
      <w:r w:rsidRPr="00942665">
        <w:rPr>
          <w:rFonts w:ascii="Calibri" w:eastAsia="Verdana" w:hAnsi="Calibri" w:cs="Calibri"/>
          <w:sz w:val="24"/>
          <w:szCs w:val="24"/>
          <w:highlight w:val="white"/>
        </w:rPr>
        <w:t>, 1205173 (2023).</w:t>
      </w:r>
    </w:p>
    <w:p w14:paraId="041D5AAE" w14:textId="5BC6A9CE"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Workman, A. D., Charvet, C. J., Clancy, B., Darlington, R. B., Finlay, B. L. Modeling transformations of neurodevelopmental sequences across mammalian species. </w:t>
      </w:r>
      <w:r w:rsidRPr="00942665">
        <w:rPr>
          <w:rFonts w:ascii="Calibri" w:eastAsia="Verdana" w:hAnsi="Calibri" w:cs="Calibri"/>
          <w:i/>
          <w:iCs/>
          <w:sz w:val="24"/>
          <w:szCs w:val="24"/>
          <w:highlight w:val="white"/>
        </w:rPr>
        <w:t>J Neurosci.</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33</w:t>
      </w:r>
      <w:r w:rsidR="003C3FB1" w:rsidRPr="00942665">
        <w:rPr>
          <w:rFonts w:ascii="Calibri" w:eastAsia="Verdana" w:hAnsi="Calibri" w:cs="Calibri"/>
          <w:b/>
          <w:bCs/>
          <w:sz w:val="24"/>
          <w:szCs w:val="24"/>
          <w:highlight w:val="white"/>
        </w:rPr>
        <w:t xml:space="preserve"> </w:t>
      </w:r>
      <w:r w:rsidR="003C3FB1" w:rsidRPr="00BF7E9E">
        <w:rPr>
          <w:rFonts w:ascii="Calibri" w:eastAsia="Verdana" w:hAnsi="Calibri" w:cs="Calibri"/>
          <w:sz w:val="24"/>
          <w:szCs w:val="24"/>
          <w:highlight w:val="white"/>
        </w:rPr>
        <w:t>(17)</w:t>
      </w:r>
      <w:r w:rsidRPr="00942665">
        <w:rPr>
          <w:rFonts w:ascii="Calibri" w:eastAsia="Verdana" w:hAnsi="Calibri" w:cs="Calibri"/>
          <w:sz w:val="24"/>
          <w:szCs w:val="24"/>
          <w:highlight w:val="white"/>
        </w:rPr>
        <w:t>, 7368–7383 (2013).</w:t>
      </w:r>
    </w:p>
    <w:p w14:paraId="752C664A" w14:textId="6F6D265D"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Charvet, C. J., de Sousa, A. A., Vassilopoulos, T. Translating time: challenges, progress, and future directions. </w:t>
      </w:r>
      <w:r w:rsidRPr="00942665">
        <w:rPr>
          <w:rFonts w:ascii="Calibri" w:eastAsia="Verdana" w:hAnsi="Calibri" w:cs="Calibri"/>
          <w:i/>
          <w:iCs/>
          <w:sz w:val="24"/>
          <w:szCs w:val="24"/>
          <w:highlight w:val="white"/>
        </w:rPr>
        <w:t>Brain Res Bull.</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221</w:t>
      </w:r>
      <w:r w:rsidRPr="00942665">
        <w:rPr>
          <w:rFonts w:ascii="Calibri" w:eastAsia="Verdana" w:hAnsi="Calibri" w:cs="Calibri"/>
          <w:sz w:val="24"/>
          <w:szCs w:val="24"/>
          <w:highlight w:val="white"/>
        </w:rPr>
        <w:t>, 111212 (2025).</w:t>
      </w:r>
    </w:p>
    <w:p w14:paraId="435D195C" w14:textId="4965B884"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Bartges, J. et al. AAHA canine life stage guidelines. </w:t>
      </w:r>
      <w:r w:rsidRPr="00942665">
        <w:rPr>
          <w:rFonts w:ascii="Calibri" w:eastAsia="Verdana" w:hAnsi="Calibri" w:cs="Calibri"/>
          <w:i/>
          <w:iCs/>
          <w:sz w:val="24"/>
          <w:szCs w:val="24"/>
          <w:highlight w:val="white"/>
        </w:rPr>
        <w:t>J Am Anim Hosp Assoc.</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48</w:t>
      </w:r>
      <w:r w:rsidRPr="00942665">
        <w:rPr>
          <w:rFonts w:ascii="Calibri" w:eastAsia="Verdana" w:hAnsi="Calibri" w:cs="Calibri"/>
          <w:sz w:val="24"/>
          <w:szCs w:val="24"/>
          <w:highlight w:val="white"/>
        </w:rPr>
        <w:t>, 1–11 (2012).</w:t>
      </w:r>
    </w:p>
    <w:p w14:paraId="65A2B304" w14:textId="5E648E2C"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942665">
        <w:rPr>
          <w:rFonts w:ascii="Calibri" w:eastAsia="Verdana" w:hAnsi="Calibri" w:cs="Calibri"/>
          <w:sz w:val="24"/>
          <w:szCs w:val="24"/>
          <w:highlight w:val="white"/>
        </w:rPr>
        <w:t>Ghibaudi</w:t>
      </w:r>
      <w:proofErr w:type="spellEnd"/>
      <w:r w:rsidRPr="00942665">
        <w:rPr>
          <w:rFonts w:ascii="Calibri" w:eastAsia="Verdana" w:hAnsi="Calibri" w:cs="Calibri"/>
          <w:sz w:val="24"/>
          <w:szCs w:val="24"/>
          <w:highlight w:val="white"/>
        </w:rPr>
        <w:t xml:space="preserve">, M. et al. Multispecies characterization of immature neurons in the mammalian amygdala reveals their expansion in primates. </w:t>
      </w:r>
      <w:proofErr w:type="spellStart"/>
      <w:r w:rsidRPr="00942665">
        <w:rPr>
          <w:rFonts w:ascii="Calibri" w:eastAsia="Verdana" w:hAnsi="Calibri" w:cs="Calibri"/>
          <w:i/>
          <w:iCs/>
          <w:sz w:val="24"/>
          <w:szCs w:val="24"/>
          <w:highlight w:val="white"/>
        </w:rPr>
        <w:t>PLoS</w:t>
      </w:r>
      <w:proofErr w:type="spellEnd"/>
      <w:r w:rsidRPr="00942665">
        <w:rPr>
          <w:rFonts w:ascii="Calibri" w:eastAsia="Verdana" w:hAnsi="Calibri" w:cs="Calibri"/>
          <w:i/>
          <w:iCs/>
          <w:sz w:val="24"/>
          <w:szCs w:val="24"/>
          <w:highlight w:val="white"/>
        </w:rPr>
        <w:t xml:space="preserve"> Biol.</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23</w:t>
      </w:r>
      <w:r w:rsidRPr="00942665">
        <w:rPr>
          <w:rFonts w:ascii="Calibri" w:eastAsia="Verdana" w:hAnsi="Calibri" w:cs="Calibri"/>
          <w:sz w:val="24"/>
          <w:szCs w:val="24"/>
          <w:highlight w:val="white"/>
        </w:rPr>
        <w:t xml:space="preserve"> (8), e3003322.</w:t>
      </w:r>
    </w:p>
    <w:p w14:paraId="2DBA7D11" w14:textId="14B06BB8"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proofErr w:type="spellStart"/>
      <w:r w:rsidRPr="00942665">
        <w:rPr>
          <w:rFonts w:ascii="Calibri" w:eastAsia="Verdana" w:hAnsi="Calibri" w:cs="Calibri"/>
          <w:sz w:val="24"/>
          <w:szCs w:val="24"/>
          <w:highlight w:val="white"/>
        </w:rPr>
        <w:t>Ghibaudi</w:t>
      </w:r>
      <w:proofErr w:type="spellEnd"/>
      <w:r w:rsidRPr="00942665">
        <w:rPr>
          <w:rFonts w:ascii="Calibri" w:eastAsia="Verdana" w:hAnsi="Calibri" w:cs="Calibri"/>
          <w:sz w:val="24"/>
          <w:szCs w:val="24"/>
          <w:highlight w:val="white"/>
        </w:rPr>
        <w:t xml:space="preserve">, M., Boda, E., Bonfanti, L. From mice to humans: a need for comparable results in mammalian neuroplasticity. </w:t>
      </w:r>
      <w:r w:rsidRPr="00942665">
        <w:rPr>
          <w:rFonts w:ascii="Calibri" w:eastAsia="Verdana" w:hAnsi="Calibri" w:cs="Calibri"/>
          <w:i/>
          <w:iCs/>
          <w:sz w:val="24"/>
          <w:szCs w:val="24"/>
          <w:highlight w:val="white"/>
        </w:rPr>
        <w:t>Neural Regen Res.</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20</w:t>
      </w:r>
      <w:r w:rsidRPr="00942665">
        <w:rPr>
          <w:rFonts w:ascii="Calibri" w:eastAsia="Verdana" w:hAnsi="Calibri" w:cs="Calibri"/>
          <w:sz w:val="24"/>
          <w:szCs w:val="24"/>
          <w:highlight w:val="white"/>
        </w:rPr>
        <w:t xml:space="preserve"> (2), 464–466 (2025).</w:t>
      </w:r>
    </w:p>
    <w:p w14:paraId="665CBC22" w14:textId="571B0715" w:rsidR="00B830E8"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Smulders, T. V. The relevance of brain evolution for the biomedical sciences. </w:t>
      </w:r>
      <w:r w:rsidRPr="00942665">
        <w:rPr>
          <w:rFonts w:ascii="Calibri" w:eastAsia="Verdana" w:hAnsi="Calibri" w:cs="Calibri"/>
          <w:i/>
          <w:iCs/>
          <w:sz w:val="24"/>
          <w:szCs w:val="24"/>
          <w:highlight w:val="white"/>
        </w:rPr>
        <w:t>Biol Lett.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5</w:t>
      </w:r>
      <w:r w:rsidRPr="00942665">
        <w:rPr>
          <w:rFonts w:ascii="Calibri" w:eastAsia="Verdana" w:hAnsi="Calibri" w:cs="Calibri"/>
          <w:sz w:val="24"/>
          <w:szCs w:val="24"/>
          <w:highlight w:val="white"/>
        </w:rPr>
        <w:t>, 138–140 (2009).</w:t>
      </w:r>
    </w:p>
    <w:p w14:paraId="6B7592CC" w14:textId="4E00961C" w:rsidR="00930E4E" w:rsidRPr="00942665" w:rsidRDefault="00B830E8" w:rsidP="00BF7E9E">
      <w:pPr>
        <w:pStyle w:val="ListParagraph"/>
        <w:numPr>
          <w:ilvl w:val="1"/>
          <w:numId w:val="39"/>
        </w:numPr>
        <w:spacing w:after="0" w:line="240" w:lineRule="auto"/>
        <w:ind w:left="0" w:firstLine="0"/>
        <w:jc w:val="both"/>
        <w:rPr>
          <w:rFonts w:eastAsia="Verdana"/>
          <w:highlight w:val="white"/>
        </w:rPr>
      </w:pPr>
      <w:r w:rsidRPr="00942665">
        <w:rPr>
          <w:rFonts w:ascii="Calibri" w:eastAsia="Verdana" w:hAnsi="Calibri" w:cs="Calibri"/>
          <w:sz w:val="24"/>
          <w:szCs w:val="24"/>
          <w:highlight w:val="white"/>
        </w:rPr>
        <w:t xml:space="preserve">Keck, T. Bridging theory and experiment in (statistical) learning. </w:t>
      </w:r>
      <w:r w:rsidRPr="00942665">
        <w:rPr>
          <w:rFonts w:ascii="Calibri" w:eastAsia="Verdana" w:hAnsi="Calibri" w:cs="Calibri"/>
          <w:i/>
          <w:iCs/>
          <w:sz w:val="24"/>
          <w:szCs w:val="24"/>
          <w:highlight w:val="white"/>
        </w:rPr>
        <w:t xml:space="preserve">Curr </w:t>
      </w:r>
      <w:proofErr w:type="spellStart"/>
      <w:r w:rsidRPr="00942665">
        <w:rPr>
          <w:rFonts w:ascii="Calibri" w:eastAsia="Verdana" w:hAnsi="Calibri" w:cs="Calibri"/>
          <w:i/>
          <w:iCs/>
          <w:sz w:val="24"/>
          <w:szCs w:val="24"/>
          <w:highlight w:val="white"/>
        </w:rPr>
        <w:t>Opin</w:t>
      </w:r>
      <w:proofErr w:type="spellEnd"/>
      <w:r w:rsidRPr="00942665">
        <w:rPr>
          <w:rFonts w:ascii="Calibri" w:eastAsia="Verdana" w:hAnsi="Calibri" w:cs="Calibri"/>
          <w:i/>
          <w:iCs/>
          <w:sz w:val="24"/>
          <w:szCs w:val="24"/>
          <w:highlight w:val="white"/>
        </w:rPr>
        <w:t xml:space="preserve"> </w:t>
      </w:r>
      <w:proofErr w:type="spellStart"/>
      <w:r w:rsidRPr="00942665">
        <w:rPr>
          <w:rFonts w:ascii="Calibri" w:eastAsia="Verdana" w:hAnsi="Calibri" w:cs="Calibri"/>
          <w:i/>
          <w:iCs/>
          <w:sz w:val="24"/>
          <w:szCs w:val="24"/>
          <w:highlight w:val="white"/>
        </w:rPr>
        <w:t>Neurobiol</w:t>
      </w:r>
      <w:proofErr w:type="spellEnd"/>
      <w:r w:rsidRPr="00942665">
        <w:rPr>
          <w:rFonts w:ascii="Calibri" w:eastAsia="Verdana" w:hAnsi="Calibri" w:cs="Calibri"/>
          <w:i/>
          <w:iCs/>
          <w:sz w:val="24"/>
          <w:szCs w:val="24"/>
          <w:highlight w:val="white"/>
        </w:rPr>
        <w:t>.</w:t>
      </w:r>
      <w:r w:rsidRPr="00942665">
        <w:rPr>
          <w:rFonts w:ascii="Calibri" w:eastAsia="Verdana" w:hAnsi="Calibri" w:cs="Calibri"/>
          <w:sz w:val="24"/>
          <w:szCs w:val="24"/>
          <w:highlight w:val="white"/>
        </w:rPr>
        <w:t xml:space="preserve"> </w:t>
      </w:r>
      <w:r w:rsidRPr="00942665">
        <w:rPr>
          <w:rFonts w:ascii="Calibri" w:eastAsia="Verdana" w:hAnsi="Calibri" w:cs="Calibri"/>
          <w:b/>
          <w:bCs/>
          <w:sz w:val="24"/>
          <w:szCs w:val="24"/>
          <w:highlight w:val="white"/>
        </w:rPr>
        <w:t>94</w:t>
      </w:r>
      <w:r w:rsidRPr="00942665">
        <w:rPr>
          <w:rFonts w:ascii="Calibri" w:eastAsia="Verdana" w:hAnsi="Calibri" w:cs="Calibri"/>
          <w:sz w:val="24"/>
          <w:szCs w:val="24"/>
          <w:highlight w:val="white"/>
        </w:rPr>
        <w:t>, 103106 (2025).</w:t>
      </w:r>
    </w:p>
    <w:sectPr w:rsidR="00930E4E" w:rsidRPr="00942665" w:rsidSect="00147CBA">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ECC63" w14:textId="77777777" w:rsidR="00B40421" w:rsidRDefault="00B40421">
      <w:r>
        <w:separator/>
      </w:r>
    </w:p>
  </w:endnote>
  <w:endnote w:type="continuationSeparator" w:id="0">
    <w:p w14:paraId="4D71D629" w14:textId="77777777" w:rsidR="00B40421" w:rsidRDefault="00B40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ndale Sans UI">
    <w:altName w:val="Times New Roman"/>
    <w:charset w:val="00"/>
    <w:family w:val="auto"/>
    <w:pitch w:val="variable"/>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17B69B" w14:textId="77777777" w:rsidR="00B40421" w:rsidRDefault="00B40421">
      <w:r>
        <w:separator/>
      </w:r>
    </w:p>
  </w:footnote>
  <w:footnote w:type="continuationSeparator" w:id="0">
    <w:p w14:paraId="06B1BE09" w14:textId="77777777" w:rsidR="00B40421" w:rsidRDefault="00B404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7C125111" w:rsidR="006E4797" w:rsidRDefault="00551D82">
    <w:pPr>
      <w:pBdr>
        <w:top w:val="nil"/>
        <w:left w:val="nil"/>
        <w:bottom w:val="nil"/>
        <w:right w:val="nil"/>
        <w:between w:val="nil"/>
      </w:pBdr>
      <w:tabs>
        <w:tab w:val="center" w:pos="4680"/>
        <w:tab w:val="right" w:pos="9360"/>
      </w:tabs>
      <w:jc w:val="right"/>
      <w:rPr>
        <w:b/>
        <w:color w:val="1F497D"/>
        <w:sz w:val="32"/>
        <w:szCs w:val="32"/>
      </w:rPr>
    </w:pPr>
    <w:r>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E0E57"/>
    <w:multiLevelType w:val="multilevel"/>
    <w:tmpl w:val="D982FF94"/>
    <w:lvl w:ilvl="0">
      <w:start w:val="1"/>
      <w:numFmt w:val="decimal"/>
      <w:lvlText w:val="%1"/>
      <w:lvlJc w:val="left"/>
      <w:pPr>
        <w:ind w:left="372" w:hanging="372"/>
      </w:pPr>
      <w:rPr>
        <w:rFonts w:hint="default"/>
      </w:rPr>
    </w:lvl>
    <w:lvl w:ilvl="1">
      <w:start w:val="1"/>
      <w:numFmt w:val="decimal"/>
      <w:lvlText w:val="%2."/>
      <w:lvlJc w:val="left"/>
      <w:pPr>
        <w:ind w:left="1068" w:hanging="360"/>
      </w:p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15:restartNumberingAfterBreak="0">
    <w:nsid w:val="009636E7"/>
    <w:multiLevelType w:val="hybridMultilevel"/>
    <w:tmpl w:val="659A5F24"/>
    <w:lvl w:ilvl="0" w:tplc="55B68FF8">
      <w:start w:val="1"/>
      <w:numFmt w:val="decimal"/>
      <w:lvlText w:val="%1."/>
      <w:lvlJc w:val="left"/>
      <w:pPr>
        <w:ind w:left="1080" w:hanging="360"/>
      </w:pPr>
      <w:rPr>
        <w:rFonts w:hint="default"/>
        <w:color w:val="auto"/>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 w15:restartNumberingAfterBreak="0">
    <w:nsid w:val="02425D2E"/>
    <w:multiLevelType w:val="multilevel"/>
    <w:tmpl w:val="06DC70F0"/>
    <w:lvl w:ilvl="0">
      <w:start w:val="3"/>
      <w:numFmt w:val="decimal"/>
      <w:lvlText w:val="%1"/>
      <w:lvlJc w:val="left"/>
      <w:pPr>
        <w:ind w:left="360" w:hanging="360"/>
      </w:pPr>
      <w:rPr>
        <w:rFonts w:hint="default"/>
      </w:rPr>
    </w:lvl>
    <w:lvl w:ilvl="1">
      <w:start w:val="1"/>
      <w:numFmt w:val="decimal"/>
      <w:lvlText w:val="%1.%2"/>
      <w:lvlJc w:val="left"/>
      <w:pPr>
        <w:ind w:left="1637" w:hanging="360"/>
      </w:pPr>
      <w:rPr>
        <w:rFonts w:hint="default"/>
        <w:color w:val="auto"/>
      </w:rPr>
    </w:lvl>
    <w:lvl w:ilvl="2">
      <w:start w:val="1"/>
      <w:numFmt w:val="decimal"/>
      <w:lvlText w:val="%1.%2.%3"/>
      <w:lvlJc w:val="left"/>
      <w:pPr>
        <w:ind w:left="2928" w:hanging="720"/>
      </w:pPr>
      <w:rPr>
        <w:rFonts w:hint="default"/>
      </w:rPr>
    </w:lvl>
    <w:lvl w:ilvl="3">
      <w:start w:val="1"/>
      <w:numFmt w:val="decimal"/>
      <w:lvlText w:val="%1.%2.%3.%4"/>
      <w:lvlJc w:val="left"/>
      <w:pPr>
        <w:ind w:left="4032" w:hanging="720"/>
      </w:pPr>
      <w:rPr>
        <w:rFonts w:hint="default"/>
      </w:rPr>
    </w:lvl>
    <w:lvl w:ilvl="4">
      <w:start w:val="1"/>
      <w:numFmt w:val="decimal"/>
      <w:lvlText w:val="%1.%2.%3.%4.%5"/>
      <w:lvlJc w:val="left"/>
      <w:pPr>
        <w:ind w:left="5496" w:hanging="1080"/>
      </w:pPr>
      <w:rPr>
        <w:rFonts w:hint="default"/>
      </w:rPr>
    </w:lvl>
    <w:lvl w:ilvl="5">
      <w:start w:val="1"/>
      <w:numFmt w:val="decimal"/>
      <w:lvlText w:val="%1.%2.%3.%4.%5.%6"/>
      <w:lvlJc w:val="left"/>
      <w:pPr>
        <w:ind w:left="6600" w:hanging="1080"/>
      </w:pPr>
      <w:rPr>
        <w:rFonts w:hint="default"/>
      </w:rPr>
    </w:lvl>
    <w:lvl w:ilvl="6">
      <w:start w:val="1"/>
      <w:numFmt w:val="decimal"/>
      <w:lvlText w:val="%1.%2.%3.%4.%5.%6.%7"/>
      <w:lvlJc w:val="left"/>
      <w:pPr>
        <w:ind w:left="8064" w:hanging="1440"/>
      </w:pPr>
      <w:rPr>
        <w:rFonts w:hint="default"/>
      </w:rPr>
    </w:lvl>
    <w:lvl w:ilvl="7">
      <w:start w:val="1"/>
      <w:numFmt w:val="decimal"/>
      <w:lvlText w:val="%1.%2.%3.%4.%5.%6.%7.%8"/>
      <w:lvlJc w:val="left"/>
      <w:pPr>
        <w:ind w:left="9168" w:hanging="1440"/>
      </w:pPr>
      <w:rPr>
        <w:rFonts w:hint="default"/>
      </w:rPr>
    </w:lvl>
    <w:lvl w:ilvl="8">
      <w:start w:val="1"/>
      <w:numFmt w:val="decimal"/>
      <w:lvlText w:val="%1.%2.%3.%4.%5.%6.%7.%8.%9"/>
      <w:lvlJc w:val="left"/>
      <w:pPr>
        <w:ind w:left="10632" w:hanging="1800"/>
      </w:pPr>
      <w:rPr>
        <w:rFonts w:hint="default"/>
      </w:rPr>
    </w:lvl>
  </w:abstractNum>
  <w:abstractNum w:abstractNumId="3" w15:restartNumberingAfterBreak="0">
    <w:nsid w:val="11632932"/>
    <w:multiLevelType w:val="multilevel"/>
    <w:tmpl w:val="1E2A8836"/>
    <w:lvl w:ilvl="0">
      <w:start w:val="1"/>
      <w:numFmt w:val="decimal"/>
      <w:lvlText w:val="%1"/>
      <w:lvlJc w:val="left"/>
      <w:pPr>
        <w:ind w:left="360" w:hanging="360"/>
      </w:pPr>
      <w:rPr>
        <w:rFonts w:hint="default"/>
      </w:rPr>
    </w:lvl>
    <w:lvl w:ilvl="1">
      <w:start w:val="1"/>
      <w:numFmt w:val="decimal"/>
      <w:lvlText w:val="%2."/>
      <w:lvlJc w:val="left"/>
      <w:pPr>
        <w:ind w:left="1069" w:hanging="360"/>
      </w:pPr>
      <w:rPr>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11BB57F0"/>
    <w:multiLevelType w:val="hybridMultilevel"/>
    <w:tmpl w:val="D234CE0C"/>
    <w:lvl w:ilvl="0" w:tplc="7AFA342C">
      <w:start w:val="1"/>
      <w:numFmt w:val="decimal"/>
      <w:lvlText w:val="2.%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B2B7FD5"/>
    <w:multiLevelType w:val="multilevel"/>
    <w:tmpl w:val="EF4865BA"/>
    <w:lvl w:ilvl="0">
      <w:start w:val="5"/>
      <w:numFmt w:val="decimal"/>
      <w:lvlText w:val="%1"/>
      <w:lvlJc w:val="left"/>
      <w:pPr>
        <w:ind w:left="360" w:hanging="360"/>
      </w:pPr>
      <w:rPr>
        <w:rFonts w:hint="default"/>
        <w:color w:val="000000" w:themeColor="text1"/>
      </w:rPr>
    </w:lvl>
    <w:lvl w:ilvl="1">
      <w:start w:val="1"/>
      <w:numFmt w:val="decimal"/>
      <w:lvlText w:val="%1.%2"/>
      <w:lvlJc w:val="left"/>
      <w:pPr>
        <w:ind w:left="1440" w:hanging="360"/>
      </w:pPr>
      <w:rPr>
        <w:rFonts w:hint="default"/>
        <w:color w:val="000000" w:themeColor="text1"/>
      </w:rPr>
    </w:lvl>
    <w:lvl w:ilvl="2">
      <w:start w:val="1"/>
      <w:numFmt w:val="decimal"/>
      <w:lvlText w:val="%1.%2.%3"/>
      <w:lvlJc w:val="left"/>
      <w:pPr>
        <w:ind w:left="2880" w:hanging="720"/>
      </w:pPr>
      <w:rPr>
        <w:rFonts w:hint="default"/>
        <w:color w:val="000000" w:themeColor="text1"/>
      </w:rPr>
    </w:lvl>
    <w:lvl w:ilvl="3">
      <w:start w:val="1"/>
      <w:numFmt w:val="decimal"/>
      <w:lvlText w:val="%1.%2.%3.%4"/>
      <w:lvlJc w:val="left"/>
      <w:pPr>
        <w:ind w:left="3960" w:hanging="720"/>
      </w:pPr>
      <w:rPr>
        <w:rFonts w:hint="default"/>
        <w:color w:val="000000" w:themeColor="text1"/>
      </w:rPr>
    </w:lvl>
    <w:lvl w:ilvl="4">
      <w:start w:val="1"/>
      <w:numFmt w:val="decimal"/>
      <w:lvlText w:val="%1.%2.%3.%4.%5"/>
      <w:lvlJc w:val="left"/>
      <w:pPr>
        <w:ind w:left="5400" w:hanging="1080"/>
      </w:pPr>
      <w:rPr>
        <w:rFonts w:hint="default"/>
        <w:color w:val="000000" w:themeColor="text1"/>
      </w:rPr>
    </w:lvl>
    <w:lvl w:ilvl="5">
      <w:start w:val="1"/>
      <w:numFmt w:val="decimal"/>
      <w:lvlText w:val="%1.%2.%3.%4.%5.%6"/>
      <w:lvlJc w:val="left"/>
      <w:pPr>
        <w:ind w:left="6480" w:hanging="1080"/>
      </w:pPr>
      <w:rPr>
        <w:rFonts w:hint="default"/>
        <w:color w:val="000000" w:themeColor="text1"/>
      </w:rPr>
    </w:lvl>
    <w:lvl w:ilvl="6">
      <w:start w:val="1"/>
      <w:numFmt w:val="decimal"/>
      <w:lvlText w:val="%1.%2.%3.%4.%5.%6.%7"/>
      <w:lvlJc w:val="left"/>
      <w:pPr>
        <w:ind w:left="7920" w:hanging="1440"/>
      </w:pPr>
      <w:rPr>
        <w:rFonts w:hint="default"/>
        <w:color w:val="000000" w:themeColor="text1"/>
      </w:rPr>
    </w:lvl>
    <w:lvl w:ilvl="7">
      <w:start w:val="1"/>
      <w:numFmt w:val="decimal"/>
      <w:lvlText w:val="%1.%2.%3.%4.%5.%6.%7.%8"/>
      <w:lvlJc w:val="left"/>
      <w:pPr>
        <w:ind w:left="9000" w:hanging="1440"/>
      </w:pPr>
      <w:rPr>
        <w:rFonts w:hint="default"/>
        <w:color w:val="000000" w:themeColor="text1"/>
      </w:rPr>
    </w:lvl>
    <w:lvl w:ilvl="8">
      <w:start w:val="1"/>
      <w:numFmt w:val="decimal"/>
      <w:lvlText w:val="%1.%2.%3.%4.%5.%6.%7.%8.%9"/>
      <w:lvlJc w:val="left"/>
      <w:pPr>
        <w:ind w:left="10440" w:hanging="1800"/>
      </w:pPr>
      <w:rPr>
        <w:rFonts w:hint="default"/>
        <w:color w:val="000000" w:themeColor="text1"/>
      </w:rPr>
    </w:lvl>
  </w:abstractNum>
  <w:abstractNum w:abstractNumId="6" w15:restartNumberingAfterBreak="0">
    <w:nsid w:val="1C1B65F6"/>
    <w:multiLevelType w:val="multilevel"/>
    <w:tmpl w:val="1374A9B8"/>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F35661C"/>
    <w:multiLevelType w:val="hybridMultilevel"/>
    <w:tmpl w:val="6BC276F6"/>
    <w:lvl w:ilvl="0" w:tplc="FFFFFFFF">
      <w:start w:val="1"/>
      <w:numFmt w:val="decimal"/>
      <w:lvlText w:val="%1."/>
      <w:lvlJc w:val="left"/>
      <w:pPr>
        <w:ind w:left="1068" w:hanging="360"/>
      </w:pPr>
      <w:rPr>
        <w:rFonts w:hint="default"/>
        <w:color w:val="000000" w:themeColor="text1"/>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9" w15:restartNumberingAfterBreak="0">
    <w:nsid w:val="2566725C"/>
    <w:multiLevelType w:val="multilevel"/>
    <w:tmpl w:val="E732E92E"/>
    <w:lvl w:ilvl="0">
      <w:start w:val="10"/>
      <w:numFmt w:val="decimal"/>
      <w:lvlText w:val="%1"/>
      <w:lvlJc w:val="left"/>
      <w:pPr>
        <w:ind w:left="420" w:hanging="420"/>
      </w:pPr>
      <w:rPr>
        <w:rFonts w:hint="default"/>
        <w:color w:val="auto"/>
      </w:rPr>
    </w:lvl>
    <w:lvl w:ilvl="1">
      <w:start w:val="1"/>
      <w:numFmt w:val="decimal"/>
      <w:lvlText w:val="%1.%2"/>
      <w:lvlJc w:val="left"/>
      <w:pPr>
        <w:ind w:left="1488" w:hanging="420"/>
      </w:pPr>
      <w:rPr>
        <w:rFonts w:hint="default"/>
        <w:color w:val="auto"/>
      </w:rPr>
    </w:lvl>
    <w:lvl w:ilvl="2">
      <w:start w:val="1"/>
      <w:numFmt w:val="decimal"/>
      <w:lvlText w:val="%1.%2.%3"/>
      <w:lvlJc w:val="left"/>
      <w:pPr>
        <w:ind w:left="2856" w:hanging="720"/>
      </w:pPr>
      <w:rPr>
        <w:rFonts w:hint="default"/>
        <w:color w:val="auto"/>
      </w:rPr>
    </w:lvl>
    <w:lvl w:ilvl="3">
      <w:start w:val="1"/>
      <w:numFmt w:val="decimal"/>
      <w:lvlText w:val="%1.%2.%3.%4"/>
      <w:lvlJc w:val="left"/>
      <w:pPr>
        <w:ind w:left="3924" w:hanging="720"/>
      </w:pPr>
      <w:rPr>
        <w:rFonts w:hint="default"/>
        <w:color w:val="auto"/>
      </w:rPr>
    </w:lvl>
    <w:lvl w:ilvl="4">
      <w:start w:val="1"/>
      <w:numFmt w:val="decimal"/>
      <w:lvlText w:val="%1.%2.%3.%4.%5"/>
      <w:lvlJc w:val="left"/>
      <w:pPr>
        <w:ind w:left="5352" w:hanging="1080"/>
      </w:pPr>
      <w:rPr>
        <w:rFonts w:hint="default"/>
        <w:color w:val="auto"/>
      </w:rPr>
    </w:lvl>
    <w:lvl w:ilvl="5">
      <w:start w:val="1"/>
      <w:numFmt w:val="decimal"/>
      <w:lvlText w:val="%1.%2.%3.%4.%5.%6"/>
      <w:lvlJc w:val="left"/>
      <w:pPr>
        <w:ind w:left="6420" w:hanging="1080"/>
      </w:pPr>
      <w:rPr>
        <w:rFonts w:hint="default"/>
        <w:color w:val="auto"/>
      </w:rPr>
    </w:lvl>
    <w:lvl w:ilvl="6">
      <w:start w:val="1"/>
      <w:numFmt w:val="decimal"/>
      <w:lvlText w:val="%1.%2.%3.%4.%5.%6.%7"/>
      <w:lvlJc w:val="left"/>
      <w:pPr>
        <w:ind w:left="7848" w:hanging="1440"/>
      </w:pPr>
      <w:rPr>
        <w:rFonts w:hint="default"/>
        <w:color w:val="auto"/>
      </w:rPr>
    </w:lvl>
    <w:lvl w:ilvl="7">
      <w:start w:val="1"/>
      <w:numFmt w:val="decimal"/>
      <w:lvlText w:val="%1.%2.%3.%4.%5.%6.%7.%8"/>
      <w:lvlJc w:val="left"/>
      <w:pPr>
        <w:ind w:left="8916" w:hanging="1440"/>
      </w:pPr>
      <w:rPr>
        <w:rFonts w:hint="default"/>
        <w:color w:val="auto"/>
      </w:rPr>
    </w:lvl>
    <w:lvl w:ilvl="8">
      <w:start w:val="1"/>
      <w:numFmt w:val="decimal"/>
      <w:lvlText w:val="%1.%2.%3.%4.%5.%6.%7.%8.%9"/>
      <w:lvlJc w:val="left"/>
      <w:pPr>
        <w:ind w:left="10344" w:hanging="1800"/>
      </w:pPr>
      <w:rPr>
        <w:rFonts w:hint="default"/>
        <w:color w:val="auto"/>
      </w:rPr>
    </w:lvl>
  </w:abstractNum>
  <w:abstractNum w:abstractNumId="10" w15:restartNumberingAfterBreak="0">
    <w:nsid w:val="2642673A"/>
    <w:multiLevelType w:val="multilevel"/>
    <w:tmpl w:val="A4CEED42"/>
    <w:lvl w:ilvl="0">
      <w:start w:val="9"/>
      <w:numFmt w:val="decimal"/>
      <w:lvlText w:val="%1"/>
      <w:lvlJc w:val="left"/>
      <w:pPr>
        <w:ind w:left="360" w:hanging="360"/>
      </w:pPr>
      <w:rPr>
        <w:rFonts w:hint="default"/>
      </w:rPr>
    </w:lvl>
    <w:lvl w:ilvl="1">
      <w:start w:val="1"/>
      <w:numFmt w:val="decimal"/>
      <w:suff w:val="space"/>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1" w15:restartNumberingAfterBreak="0">
    <w:nsid w:val="271C1152"/>
    <w:multiLevelType w:val="hybridMultilevel"/>
    <w:tmpl w:val="9F2E4E48"/>
    <w:lvl w:ilvl="0" w:tplc="7AFA342C">
      <w:start w:val="1"/>
      <w:numFmt w:val="decimal"/>
      <w:lvlText w:val="2.%1"/>
      <w:lvlJc w:val="left"/>
      <w:pPr>
        <w:ind w:left="360" w:hanging="360"/>
      </w:pPr>
      <w:rPr>
        <w:rFonts w:hint="default"/>
        <w:sz w:val="24"/>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1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38083A89"/>
    <w:multiLevelType w:val="hybridMultilevel"/>
    <w:tmpl w:val="8C2A9B3A"/>
    <w:lvl w:ilvl="0" w:tplc="76E49B7C">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395F27F8"/>
    <w:multiLevelType w:val="hybridMultilevel"/>
    <w:tmpl w:val="0DA4A02C"/>
    <w:lvl w:ilvl="0" w:tplc="7AFA342C">
      <w:start w:val="1"/>
      <w:numFmt w:val="decimal"/>
      <w:lvlText w:val="2.%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40A6618B"/>
    <w:multiLevelType w:val="multilevel"/>
    <w:tmpl w:val="E424E372"/>
    <w:lvl w:ilvl="0">
      <w:start w:val="1"/>
      <w:numFmt w:val="decimal"/>
      <w:lvlText w:val="%1."/>
      <w:lvlJc w:val="left"/>
      <w:pPr>
        <w:ind w:left="720" w:hanging="360"/>
      </w:pPr>
      <w:rPr>
        <w:rFonts w:ascii="Calibri" w:eastAsiaTheme="minorHAnsi" w:hAnsi="Calibri" w:cs="Calibri"/>
      </w:rPr>
    </w:lvl>
    <w:lvl w:ilvl="1">
      <w:start w:val="1"/>
      <w:numFmt w:val="decimal"/>
      <w:lvlText w:val="%2."/>
      <w:lvlJc w:val="left"/>
      <w:pPr>
        <w:ind w:left="1069"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43AA0BA6"/>
    <w:multiLevelType w:val="hybridMultilevel"/>
    <w:tmpl w:val="0B38DB80"/>
    <w:lvl w:ilvl="0" w:tplc="3B2ED3EA">
      <w:start w:val="1"/>
      <w:numFmt w:val="decimal"/>
      <w:lvlText w:val="%10.1"/>
      <w:lvlJc w:val="left"/>
      <w:pPr>
        <w:ind w:left="720" w:hanging="360"/>
      </w:pPr>
      <w:rPr>
        <w:rFonts w:hint="default"/>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B3E4BFA"/>
    <w:multiLevelType w:val="hybridMultilevel"/>
    <w:tmpl w:val="DEDC51AC"/>
    <w:lvl w:ilvl="0" w:tplc="4009000F">
      <w:start w:val="1"/>
      <w:numFmt w:val="decimal"/>
      <w:lvlText w:val="%1."/>
      <w:lvlJc w:val="left"/>
      <w:pPr>
        <w:ind w:left="720" w:hanging="360"/>
      </w:pPr>
    </w:lvl>
    <w:lvl w:ilvl="1" w:tplc="A1748C06">
      <w:start w:val="1"/>
      <w:numFmt w:val="decimal"/>
      <w:lvlText w:val="%2."/>
      <w:lvlJc w:val="left"/>
      <w:pPr>
        <w:ind w:left="1440" w:hanging="360"/>
      </w:pPr>
      <w:rPr>
        <w:rFonts w:ascii="Calibri" w:hAnsi="Calibri" w:cs="Calibri" w:hint="default"/>
        <w:sz w:val="24"/>
        <w:szCs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661CA3"/>
    <w:multiLevelType w:val="multilevel"/>
    <w:tmpl w:val="9CBA2C9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6" w15:restartNumberingAfterBreak="0">
    <w:nsid w:val="4D3B1DAE"/>
    <w:multiLevelType w:val="multilevel"/>
    <w:tmpl w:val="6FB4D8FE"/>
    <w:lvl w:ilvl="0">
      <w:start w:val="8"/>
      <w:numFmt w:val="decimal"/>
      <w:lvlText w:val="%1"/>
      <w:lvlJc w:val="left"/>
      <w:pPr>
        <w:ind w:left="357" w:hanging="357"/>
      </w:pPr>
      <w:rPr>
        <w:rFonts w:hint="default"/>
      </w:rPr>
    </w:lvl>
    <w:lvl w:ilvl="1">
      <w:start w:val="1"/>
      <w:numFmt w:val="decimal"/>
      <w:lvlText w:val="%1.%2"/>
      <w:lvlJc w:val="left"/>
      <w:pPr>
        <w:ind w:left="1440" w:hanging="363"/>
      </w:pPr>
      <w:rPr>
        <w:rFonts w:hint="default"/>
        <w:color w:val="auto"/>
      </w:rPr>
    </w:lvl>
    <w:lvl w:ilvl="2">
      <w:start w:val="1"/>
      <w:numFmt w:val="decimal"/>
      <w:lvlText w:val="%1.%2.%3"/>
      <w:lvlJc w:val="left"/>
      <w:pPr>
        <w:ind w:left="2511" w:hanging="357"/>
      </w:pPr>
      <w:rPr>
        <w:rFonts w:hint="default"/>
      </w:rPr>
    </w:lvl>
    <w:lvl w:ilvl="3">
      <w:start w:val="1"/>
      <w:numFmt w:val="decimal"/>
      <w:lvlText w:val="%1.%2.%3.%4"/>
      <w:lvlJc w:val="left"/>
      <w:pPr>
        <w:ind w:left="3588" w:hanging="357"/>
      </w:pPr>
      <w:rPr>
        <w:rFonts w:hint="default"/>
      </w:rPr>
    </w:lvl>
    <w:lvl w:ilvl="4">
      <w:start w:val="1"/>
      <w:numFmt w:val="decimal"/>
      <w:lvlText w:val="%1.%2.%3.%4.%5"/>
      <w:lvlJc w:val="left"/>
      <w:pPr>
        <w:ind w:left="4665" w:hanging="357"/>
      </w:pPr>
      <w:rPr>
        <w:rFonts w:hint="default"/>
      </w:rPr>
    </w:lvl>
    <w:lvl w:ilvl="5">
      <w:start w:val="1"/>
      <w:numFmt w:val="decimal"/>
      <w:lvlText w:val="%1.%2.%3.%4.%5.%6"/>
      <w:lvlJc w:val="left"/>
      <w:pPr>
        <w:ind w:left="5742" w:hanging="357"/>
      </w:pPr>
      <w:rPr>
        <w:rFonts w:hint="default"/>
      </w:rPr>
    </w:lvl>
    <w:lvl w:ilvl="6">
      <w:start w:val="1"/>
      <w:numFmt w:val="decimal"/>
      <w:lvlText w:val="%1.%2.%3.%4.%5.%6.%7"/>
      <w:lvlJc w:val="left"/>
      <w:pPr>
        <w:ind w:left="6819" w:hanging="357"/>
      </w:pPr>
      <w:rPr>
        <w:rFonts w:hint="default"/>
      </w:rPr>
    </w:lvl>
    <w:lvl w:ilvl="7">
      <w:start w:val="1"/>
      <w:numFmt w:val="decimal"/>
      <w:lvlText w:val="%1.%2.%3.%4.%5.%6.%7.%8"/>
      <w:lvlJc w:val="left"/>
      <w:pPr>
        <w:ind w:left="7896" w:hanging="357"/>
      </w:pPr>
      <w:rPr>
        <w:rFonts w:hint="default"/>
      </w:rPr>
    </w:lvl>
    <w:lvl w:ilvl="8">
      <w:start w:val="1"/>
      <w:numFmt w:val="decimal"/>
      <w:lvlText w:val="%1.%2.%3.%4.%5.%6.%7.%8.%9"/>
      <w:lvlJc w:val="left"/>
      <w:pPr>
        <w:ind w:left="8973" w:hanging="357"/>
      </w:pPr>
      <w:rPr>
        <w:rFonts w:hint="default"/>
      </w:rPr>
    </w:lvl>
  </w:abstractNum>
  <w:abstractNum w:abstractNumId="27" w15:restartNumberingAfterBreak="0">
    <w:nsid w:val="4D8476D1"/>
    <w:multiLevelType w:val="hybridMultilevel"/>
    <w:tmpl w:val="0AD4BB06"/>
    <w:lvl w:ilvl="0" w:tplc="C78A6F52">
      <w:start w:val="1"/>
      <w:numFmt w:val="decimal"/>
      <w:lvlText w:val="%1."/>
      <w:lvlJc w:val="left"/>
      <w:pPr>
        <w:ind w:left="1105" w:hanging="396"/>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8"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664728C"/>
    <w:multiLevelType w:val="hybridMultilevel"/>
    <w:tmpl w:val="8DFC81E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588F1DE2"/>
    <w:multiLevelType w:val="hybridMultilevel"/>
    <w:tmpl w:val="6BC276F6"/>
    <w:lvl w:ilvl="0" w:tplc="BBD697B4">
      <w:start w:val="1"/>
      <w:numFmt w:val="decimal"/>
      <w:lvlText w:val="%1."/>
      <w:lvlJc w:val="left"/>
      <w:pPr>
        <w:ind w:left="1080" w:hanging="360"/>
      </w:pPr>
      <w:rPr>
        <w:rFonts w:hint="default"/>
        <w:color w:val="000000" w:themeColor="text1"/>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31" w15:restartNumberingAfterBreak="0">
    <w:nsid w:val="645258B0"/>
    <w:multiLevelType w:val="multilevel"/>
    <w:tmpl w:val="5DB0AC24"/>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B9033EB"/>
    <w:multiLevelType w:val="multilevel"/>
    <w:tmpl w:val="A3CE86C8"/>
    <w:lvl w:ilvl="0">
      <w:start w:val="5"/>
      <w:numFmt w:val="decimal"/>
      <w:lvlText w:val="%1"/>
      <w:lvlJc w:val="left"/>
      <w:pPr>
        <w:ind w:left="360" w:hanging="360"/>
      </w:pPr>
      <w:rPr>
        <w:rFonts w:hint="default"/>
        <w:color w:val="000000" w:themeColor="text1"/>
      </w:rPr>
    </w:lvl>
    <w:lvl w:ilvl="1">
      <w:start w:val="1"/>
      <w:numFmt w:val="decimal"/>
      <w:suff w:val="space"/>
      <w:lvlText w:val="%1.%2"/>
      <w:lvlJc w:val="left"/>
      <w:pPr>
        <w:ind w:left="1440" w:hanging="360"/>
      </w:pPr>
      <w:rPr>
        <w:rFonts w:hint="default"/>
        <w:color w:val="000000" w:themeColor="text1"/>
      </w:rPr>
    </w:lvl>
    <w:lvl w:ilvl="2">
      <w:start w:val="1"/>
      <w:numFmt w:val="decimal"/>
      <w:lvlText w:val="%1.%2.%3"/>
      <w:lvlJc w:val="left"/>
      <w:pPr>
        <w:ind w:left="2880" w:hanging="720"/>
      </w:pPr>
      <w:rPr>
        <w:rFonts w:hint="default"/>
        <w:color w:val="000000" w:themeColor="text1"/>
      </w:rPr>
    </w:lvl>
    <w:lvl w:ilvl="3">
      <w:start w:val="1"/>
      <w:numFmt w:val="decimal"/>
      <w:lvlText w:val="%1.%2.%3.%4"/>
      <w:lvlJc w:val="left"/>
      <w:pPr>
        <w:ind w:left="3960" w:hanging="720"/>
      </w:pPr>
      <w:rPr>
        <w:rFonts w:hint="default"/>
        <w:color w:val="000000" w:themeColor="text1"/>
      </w:rPr>
    </w:lvl>
    <w:lvl w:ilvl="4">
      <w:start w:val="1"/>
      <w:numFmt w:val="decimal"/>
      <w:lvlText w:val="%1.%2.%3.%4.%5"/>
      <w:lvlJc w:val="left"/>
      <w:pPr>
        <w:ind w:left="5400" w:hanging="1080"/>
      </w:pPr>
      <w:rPr>
        <w:rFonts w:hint="default"/>
        <w:color w:val="000000" w:themeColor="text1"/>
      </w:rPr>
    </w:lvl>
    <w:lvl w:ilvl="5">
      <w:start w:val="1"/>
      <w:numFmt w:val="decimal"/>
      <w:lvlText w:val="%1.%2.%3.%4.%5.%6"/>
      <w:lvlJc w:val="left"/>
      <w:pPr>
        <w:ind w:left="6480" w:hanging="1080"/>
      </w:pPr>
      <w:rPr>
        <w:rFonts w:hint="default"/>
        <w:color w:val="000000" w:themeColor="text1"/>
      </w:rPr>
    </w:lvl>
    <w:lvl w:ilvl="6">
      <w:start w:val="1"/>
      <w:numFmt w:val="decimal"/>
      <w:lvlText w:val="%1.%2.%3.%4.%5.%6.%7"/>
      <w:lvlJc w:val="left"/>
      <w:pPr>
        <w:ind w:left="7920" w:hanging="1440"/>
      </w:pPr>
      <w:rPr>
        <w:rFonts w:hint="default"/>
        <w:color w:val="000000" w:themeColor="text1"/>
      </w:rPr>
    </w:lvl>
    <w:lvl w:ilvl="7">
      <w:start w:val="1"/>
      <w:numFmt w:val="decimal"/>
      <w:lvlText w:val="%1.%2.%3.%4.%5.%6.%7.%8"/>
      <w:lvlJc w:val="left"/>
      <w:pPr>
        <w:ind w:left="9000" w:hanging="1440"/>
      </w:pPr>
      <w:rPr>
        <w:rFonts w:hint="default"/>
        <w:color w:val="000000" w:themeColor="text1"/>
      </w:rPr>
    </w:lvl>
    <w:lvl w:ilvl="8">
      <w:start w:val="1"/>
      <w:numFmt w:val="decimal"/>
      <w:lvlText w:val="%1.%2.%3.%4.%5.%6.%7.%8.%9"/>
      <w:lvlJc w:val="left"/>
      <w:pPr>
        <w:ind w:left="10440" w:hanging="1800"/>
      </w:pPr>
      <w:rPr>
        <w:rFonts w:hint="default"/>
        <w:color w:val="000000" w:themeColor="text1"/>
      </w:rPr>
    </w:lvl>
  </w:abstractNum>
  <w:abstractNum w:abstractNumId="34"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A4B7354"/>
    <w:multiLevelType w:val="multilevel"/>
    <w:tmpl w:val="B0064EBC"/>
    <w:lvl w:ilvl="0">
      <w:start w:val="10"/>
      <w:numFmt w:val="decimal"/>
      <w:lvlText w:val="%1"/>
      <w:lvlJc w:val="left"/>
      <w:pPr>
        <w:ind w:left="113" w:hanging="113"/>
      </w:pPr>
      <w:rPr>
        <w:rFonts w:hint="default"/>
        <w:color w:val="auto"/>
      </w:rPr>
    </w:lvl>
    <w:lvl w:ilvl="1">
      <w:start w:val="1"/>
      <w:numFmt w:val="decimal"/>
      <w:suff w:val="space"/>
      <w:lvlText w:val="%1.%2"/>
      <w:lvlJc w:val="left"/>
      <w:pPr>
        <w:ind w:left="1429" w:hanging="357"/>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37" w15:restartNumberingAfterBreak="0">
    <w:nsid w:val="7A8F0164"/>
    <w:multiLevelType w:val="multilevel"/>
    <w:tmpl w:val="126C1348"/>
    <w:lvl w:ilvl="0">
      <w:start w:val="6"/>
      <w:numFmt w:val="decimal"/>
      <w:lvlText w:val="%1"/>
      <w:lvlJc w:val="left"/>
      <w:pPr>
        <w:ind w:left="360" w:hanging="360"/>
      </w:pPr>
      <w:rPr>
        <w:rFonts w:hint="default"/>
        <w:color w:val="000000" w:themeColor="text1"/>
      </w:rPr>
    </w:lvl>
    <w:lvl w:ilvl="1">
      <w:start w:val="1"/>
      <w:numFmt w:val="decimal"/>
      <w:lvlText w:val="%1.%2"/>
      <w:lvlJc w:val="left"/>
      <w:pPr>
        <w:ind w:left="1428" w:hanging="360"/>
      </w:pPr>
      <w:rPr>
        <w:rFonts w:hint="default"/>
        <w:color w:val="000000" w:themeColor="text1"/>
      </w:rPr>
    </w:lvl>
    <w:lvl w:ilvl="2">
      <w:start w:val="1"/>
      <w:numFmt w:val="decimal"/>
      <w:lvlText w:val="%1.%2.%3"/>
      <w:lvlJc w:val="left"/>
      <w:pPr>
        <w:ind w:left="2856" w:hanging="720"/>
      </w:pPr>
      <w:rPr>
        <w:rFonts w:hint="default"/>
        <w:color w:val="000000" w:themeColor="text1"/>
      </w:rPr>
    </w:lvl>
    <w:lvl w:ilvl="3">
      <w:start w:val="1"/>
      <w:numFmt w:val="decimal"/>
      <w:lvlText w:val="%1.%2.%3.%4"/>
      <w:lvlJc w:val="left"/>
      <w:pPr>
        <w:ind w:left="3924" w:hanging="720"/>
      </w:pPr>
      <w:rPr>
        <w:rFonts w:hint="default"/>
        <w:color w:val="000000" w:themeColor="text1"/>
      </w:rPr>
    </w:lvl>
    <w:lvl w:ilvl="4">
      <w:start w:val="1"/>
      <w:numFmt w:val="decimal"/>
      <w:lvlText w:val="%1.%2.%3.%4.%5"/>
      <w:lvlJc w:val="left"/>
      <w:pPr>
        <w:ind w:left="5352" w:hanging="1080"/>
      </w:pPr>
      <w:rPr>
        <w:rFonts w:hint="default"/>
        <w:color w:val="000000" w:themeColor="text1"/>
      </w:rPr>
    </w:lvl>
    <w:lvl w:ilvl="5">
      <w:start w:val="1"/>
      <w:numFmt w:val="decimal"/>
      <w:lvlText w:val="%1.%2.%3.%4.%5.%6"/>
      <w:lvlJc w:val="left"/>
      <w:pPr>
        <w:ind w:left="6420" w:hanging="1080"/>
      </w:pPr>
      <w:rPr>
        <w:rFonts w:hint="default"/>
        <w:color w:val="000000" w:themeColor="text1"/>
      </w:rPr>
    </w:lvl>
    <w:lvl w:ilvl="6">
      <w:start w:val="1"/>
      <w:numFmt w:val="decimal"/>
      <w:lvlText w:val="%1.%2.%3.%4.%5.%6.%7"/>
      <w:lvlJc w:val="left"/>
      <w:pPr>
        <w:ind w:left="7848" w:hanging="1440"/>
      </w:pPr>
      <w:rPr>
        <w:rFonts w:hint="default"/>
        <w:color w:val="000000" w:themeColor="text1"/>
      </w:rPr>
    </w:lvl>
    <w:lvl w:ilvl="7">
      <w:start w:val="1"/>
      <w:numFmt w:val="decimal"/>
      <w:lvlText w:val="%1.%2.%3.%4.%5.%6.%7.%8"/>
      <w:lvlJc w:val="left"/>
      <w:pPr>
        <w:ind w:left="8916" w:hanging="1440"/>
      </w:pPr>
      <w:rPr>
        <w:rFonts w:hint="default"/>
        <w:color w:val="000000" w:themeColor="text1"/>
      </w:rPr>
    </w:lvl>
    <w:lvl w:ilvl="8">
      <w:start w:val="1"/>
      <w:numFmt w:val="decimal"/>
      <w:lvlText w:val="%1.%2.%3.%4.%5.%6.%7.%8.%9"/>
      <w:lvlJc w:val="left"/>
      <w:pPr>
        <w:ind w:left="10344" w:hanging="1800"/>
      </w:pPr>
      <w:rPr>
        <w:rFonts w:hint="default"/>
        <w:color w:val="000000" w:themeColor="text1"/>
      </w:rPr>
    </w:lvl>
  </w:abstractNum>
  <w:abstractNum w:abstractNumId="38" w15:restartNumberingAfterBreak="0">
    <w:nsid w:val="7B594BEF"/>
    <w:multiLevelType w:val="hybridMultilevel"/>
    <w:tmpl w:val="1AA22980"/>
    <w:lvl w:ilvl="0" w:tplc="1FB25DC0">
      <w:start w:val="1"/>
      <w:numFmt w:val="decimal"/>
      <w:lvlText w:val="%1."/>
      <w:lvlJc w:val="left"/>
      <w:pPr>
        <w:ind w:left="1104" w:hanging="360"/>
      </w:pPr>
      <w:rPr>
        <w:rFonts w:hint="default"/>
      </w:rPr>
    </w:lvl>
    <w:lvl w:ilvl="1" w:tplc="04100019" w:tentative="1">
      <w:start w:val="1"/>
      <w:numFmt w:val="lowerLetter"/>
      <w:lvlText w:val="%2."/>
      <w:lvlJc w:val="left"/>
      <w:pPr>
        <w:ind w:left="1824" w:hanging="360"/>
      </w:pPr>
    </w:lvl>
    <w:lvl w:ilvl="2" w:tplc="0410001B" w:tentative="1">
      <w:start w:val="1"/>
      <w:numFmt w:val="lowerRoman"/>
      <w:lvlText w:val="%3."/>
      <w:lvlJc w:val="right"/>
      <w:pPr>
        <w:ind w:left="2544" w:hanging="180"/>
      </w:pPr>
    </w:lvl>
    <w:lvl w:ilvl="3" w:tplc="0410000F" w:tentative="1">
      <w:start w:val="1"/>
      <w:numFmt w:val="decimal"/>
      <w:lvlText w:val="%4."/>
      <w:lvlJc w:val="left"/>
      <w:pPr>
        <w:ind w:left="3264" w:hanging="360"/>
      </w:pPr>
    </w:lvl>
    <w:lvl w:ilvl="4" w:tplc="04100019" w:tentative="1">
      <w:start w:val="1"/>
      <w:numFmt w:val="lowerLetter"/>
      <w:lvlText w:val="%5."/>
      <w:lvlJc w:val="left"/>
      <w:pPr>
        <w:ind w:left="3984" w:hanging="360"/>
      </w:pPr>
    </w:lvl>
    <w:lvl w:ilvl="5" w:tplc="0410001B" w:tentative="1">
      <w:start w:val="1"/>
      <w:numFmt w:val="lowerRoman"/>
      <w:lvlText w:val="%6."/>
      <w:lvlJc w:val="right"/>
      <w:pPr>
        <w:ind w:left="4704" w:hanging="180"/>
      </w:pPr>
    </w:lvl>
    <w:lvl w:ilvl="6" w:tplc="0410000F" w:tentative="1">
      <w:start w:val="1"/>
      <w:numFmt w:val="decimal"/>
      <w:lvlText w:val="%7."/>
      <w:lvlJc w:val="left"/>
      <w:pPr>
        <w:ind w:left="5424" w:hanging="360"/>
      </w:pPr>
    </w:lvl>
    <w:lvl w:ilvl="7" w:tplc="04100019" w:tentative="1">
      <w:start w:val="1"/>
      <w:numFmt w:val="lowerLetter"/>
      <w:lvlText w:val="%8."/>
      <w:lvlJc w:val="left"/>
      <w:pPr>
        <w:ind w:left="6144" w:hanging="360"/>
      </w:pPr>
    </w:lvl>
    <w:lvl w:ilvl="8" w:tplc="0410001B" w:tentative="1">
      <w:start w:val="1"/>
      <w:numFmt w:val="lowerRoman"/>
      <w:lvlText w:val="%9."/>
      <w:lvlJc w:val="right"/>
      <w:pPr>
        <w:ind w:left="6864" w:hanging="180"/>
      </w:pPr>
    </w:lvl>
  </w:abstractNum>
  <w:num w:numId="1" w16cid:durableId="901910639">
    <w:abstractNumId w:val="14"/>
  </w:num>
  <w:num w:numId="2" w16cid:durableId="189341619">
    <w:abstractNumId w:val="21"/>
  </w:num>
  <w:num w:numId="3" w16cid:durableId="2129526">
    <w:abstractNumId w:val="34"/>
  </w:num>
  <w:num w:numId="4" w16cid:durableId="835267806">
    <w:abstractNumId w:val="8"/>
  </w:num>
  <w:num w:numId="5" w16cid:durableId="415977846">
    <w:abstractNumId w:val="28"/>
  </w:num>
  <w:num w:numId="6" w16cid:durableId="230626669">
    <w:abstractNumId w:val="32"/>
  </w:num>
  <w:num w:numId="7" w16cid:durableId="535581089">
    <w:abstractNumId w:val="15"/>
  </w:num>
  <w:num w:numId="8" w16cid:durableId="1813060807">
    <w:abstractNumId w:val="19"/>
  </w:num>
  <w:num w:numId="9" w16cid:durableId="1215657756">
    <w:abstractNumId w:val="12"/>
  </w:num>
  <w:num w:numId="10" w16cid:durableId="830682233">
    <w:abstractNumId w:val="16"/>
  </w:num>
  <w:num w:numId="11" w16cid:durableId="586885898">
    <w:abstractNumId w:val="23"/>
  </w:num>
  <w:num w:numId="12" w16cid:durableId="1249575629">
    <w:abstractNumId w:val="13"/>
  </w:num>
  <w:num w:numId="13" w16cid:durableId="1157528002">
    <w:abstractNumId w:val="35"/>
  </w:num>
  <w:num w:numId="14" w16cid:durableId="821964655">
    <w:abstractNumId w:val="38"/>
  </w:num>
  <w:num w:numId="15" w16cid:durableId="1391150392">
    <w:abstractNumId w:val="1"/>
  </w:num>
  <w:num w:numId="16" w16cid:durableId="593513461">
    <w:abstractNumId w:val="30"/>
  </w:num>
  <w:num w:numId="17" w16cid:durableId="1013726700">
    <w:abstractNumId w:val="27"/>
  </w:num>
  <w:num w:numId="18" w16cid:durableId="105775133">
    <w:abstractNumId w:val="7"/>
  </w:num>
  <w:num w:numId="19" w16cid:durableId="368378627">
    <w:abstractNumId w:val="6"/>
  </w:num>
  <w:num w:numId="20" w16cid:durableId="114033294">
    <w:abstractNumId w:val="20"/>
  </w:num>
  <w:num w:numId="21" w16cid:durableId="1573005295">
    <w:abstractNumId w:val="3"/>
  </w:num>
  <w:num w:numId="22" w16cid:durableId="1231572515">
    <w:abstractNumId w:val="0"/>
  </w:num>
  <w:num w:numId="23" w16cid:durableId="1349063325">
    <w:abstractNumId w:val="17"/>
  </w:num>
  <w:num w:numId="24" w16cid:durableId="1335915930">
    <w:abstractNumId w:val="29"/>
  </w:num>
  <w:num w:numId="25" w16cid:durableId="3024170">
    <w:abstractNumId w:val="2"/>
  </w:num>
  <w:num w:numId="26" w16cid:durableId="260065527">
    <w:abstractNumId w:val="25"/>
  </w:num>
  <w:num w:numId="27" w16cid:durableId="1177966511">
    <w:abstractNumId w:val="33"/>
  </w:num>
  <w:num w:numId="28" w16cid:durableId="234825055">
    <w:abstractNumId w:val="5"/>
  </w:num>
  <w:num w:numId="29" w16cid:durableId="163979155">
    <w:abstractNumId w:val="37"/>
  </w:num>
  <w:num w:numId="30" w16cid:durableId="740179044">
    <w:abstractNumId w:val="31"/>
  </w:num>
  <w:num w:numId="31" w16cid:durableId="788277068">
    <w:abstractNumId w:val="26"/>
  </w:num>
  <w:num w:numId="32" w16cid:durableId="491945220">
    <w:abstractNumId w:val="10"/>
  </w:num>
  <w:num w:numId="33" w16cid:durableId="451021768">
    <w:abstractNumId w:val="9"/>
  </w:num>
  <w:num w:numId="34" w16cid:durableId="557088494">
    <w:abstractNumId w:val="22"/>
  </w:num>
  <w:num w:numId="35" w16cid:durableId="2089187824">
    <w:abstractNumId w:val="36"/>
  </w:num>
  <w:num w:numId="36" w16cid:durableId="1983189570">
    <w:abstractNumId w:val="11"/>
  </w:num>
  <w:num w:numId="37" w16cid:durableId="1370186879">
    <w:abstractNumId w:val="18"/>
  </w:num>
  <w:num w:numId="38" w16cid:durableId="1984502745">
    <w:abstractNumId w:val="4"/>
  </w:num>
  <w:num w:numId="39" w16cid:durableId="884415581">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wati Madhu">
    <w15:presenceInfo w15:providerId="AD" w15:userId="S::swati.madhu@jove.com::1e261d31-a9ce-4d34-a8d8-39e18d960ae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trackRevisions/>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rwUAdQc5TywAAAA="/>
  </w:docVars>
  <w:rsids>
    <w:rsidRoot w:val="006E4797"/>
    <w:rsid w:val="00000033"/>
    <w:rsid w:val="00000E0F"/>
    <w:rsid w:val="0000115E"/>
    <w:rsid w:val="0000244D"/>
    <w:rsid w:val="00003911"/>
    <w:rsid w:val="00005092"/>
    <w:rsid w:val="00006909"/>
    <w:rsid w:val="00006C9C"/>
    <w:rsid w:val="00007704"/>
    <w:rsid w:val="00007DD5"/>
    <w:rsid w:val="00011CD9"/>
    <w:rsid w:val="00012A2E"/>
    <w:rsid w:val="00013FC1"/>
    <w:rsid w:val="000149A0"/>
    <w:rsid w:val="000151AC"/>
    <w:rsid w:val="0001578F"/>
    <w:rsid w:val="00016458"/>
    <w:rsid w:val="0001666E"/>
    <w:rsid w:val="00017093"/>
    <w:rsid w:val="000173EA"/>
    <w:rsid w:val="000218B6"/>
    <w:rsid w:val="00021BA9"/>
    <w:rsid w:val="00024184"/>
    <w:rsid w:val="00024248"/>
    <w:rsid w:val="00024C2C"/>
    <w:rsid w:val="00026C22"/>
    <w:rsid w:val="0003074E"/>
    <w:rsid w:val="0003089C"/>
    <w:rsid w:val="000317F4"/>
    <w:rsid w:val="00031AC9"/>
    <w:rsid w:val="00031E9D"/>
    <w:rsid w:val="00031EA9"/>
    <w:rsid w:val="000329D7"/>
    <w:rsid w:val="0003564D"/>
    <w:rsid w:val="00037084"/>
    <w:rsid w:val="0004355D"/>
    <w:rsid w:val="0004369F"/>
    <w:rsid w:val="000444E3"/>
    <w:rsid w:val="000450D7"/>
    <w:rsid w:val="00047E45"/>
    <w:rsid w:val="00050F0D"/>
    <w:rsid w:val="00051E1C"/>
    <w:rsid w:val="0005207F"/>
    <w:rsid w:val="00056333"/>
    <w:rsid w:val="00056F64"/>
    <w:rsid w:val="00061E0E"/>
    <w:rsid w:val="000663F6"/>
    <w:rsid w:val="00070335"/>
    <w:rsid w:val="000706E5"/>
    <w:rsid w:val="00071E9B"/>
    <w:rsid w:val="00073288"/>
    <w:rsid w:val="000737CF"/>
    <w:rsid w:val="0007506F"/>
    <w:rsid w:val="000751AD"/>
    <w:rsid w:val="00076815"/>
    <w:rsid w:val="000801E6"/>
    <w:rsid w:val="000811FA"/>
    <w:rsid w:val="00082A5F"/>
    <w:rsid w:val="00084803"/>
    <w:rsid w:val="00087044"/>
    <w:rsid w:val="000876BC"/>
    <w:rsid w:val="000901E2"/>
    <w:rsid w:val="0009059D"/>
    <w:rsid w:val="00090677"/>
    <w:rsid w:val="000910EA"/>
    <w:rsid w:val="00091E7C"/>
    <w:rsid w:val="0009719A"/>
    <w:rsid w:val="0009767A"/>
    <w:rsid w:val="000A0144"/>
    <w:rsid w:val="000A12A3"/>
    <w:rsid w:val="000A1CF0"/>
    <w:rsid w:val="000A45D0"/>
    <w:rsid w:val="000A4603"/>
    <w:rsid w:val="000B16C7"/>
    <w:rsid w:val="000B1842"/>
    <w:rsid w:val="000B41B6"/>
    <w:rsid w:val="000B5FCD"/>
    <w:rsid w:val="000B7677"/>
    <w:rsid w:val="000B7F40"/>
    <w:rsid w:val="000C0919"/>
    <w:rsid w:val="000C0DB7"/>
    <w:rsid w:val="000C10AA"/>
    <w:rsid w:val="000C33BD"/>
    <w:rsid w:val="000C51A6"/>
    <w:rsid w:val="000C57BE"/>
    <w:rsid w:val="000C736D"/>
    <w:rsid w:val="000D0080"/>
    <w:rsid w:val="000D1BB0"/>
    <w:rsid w:val="000D3C77"/>
    <w:rsid w:val="000D40E9"/>
    <w:rsid w:val="000D4573"/>
    <w:rsid w:val="000E2ABF"/>
    <w:rsid w:val="000E3F21"/>
    <w:rsid w:val="000E4C51"/>
    <w:rsid w:val="000E6B62"/>
    <w:rsid w:val="000E6C54"/>
    <w:rsid w:val="000E6E2A"/>
    <w:rsid w:val="000F36E3"/>
    <w:rsid w:val="000F63D8"/>
    <w:rsid w:val="000F6851"/>
    <w:rsid w:val="000F7D5D"/>
    <w:rsid w:val="001000B1"/>
    <w:rsid w:val="001008F4"/>
    <w:rsid w:val="00100C94"/>
    <w:rsid w:val="00101D67"/>
    <w:rsid w:val="00104C2E"/>
    <w:rsid w:val="001062C3"/>
    <w:rsid w:val="001100E7"/>
    <w:rsid w:val="0011173B"/>
    <w:rsid w:val="00115211"/>
    <w:rsid w:val="00115B96"/>
    <w:rsid w:val="0011674E"/>
    <w:rsid w:val="0011785E"/>
    <w:rsid w:val="00121B7B"/>
    <w:rsid w:val="00121DC9"/>
    <w:rsid w:val="00121F99"/>
    <w:rsid w:val="00130F74"/>
    <w:rsid w:val="0013354F"/>
    <w:rsid w:val="001339EB"/>
    <w:rsid w:val="00133E3F"/>
    <w:rsid w:val="001347B6"/>
    <w:rsid w:val="001365CE"/>
    <w:rsid w:val="00136B97"/>
    <w:rsid w:val="0014130E"/>
    <w:rsid w:val="00141897"/>
    <w:rsid w:val="001432A4"/>
    <w:rsid w:val="00143639"/>
    <w:rsid w:val="00143690"/>
    <w:rsid w:val="00143EFD"/>
    <w:rsid w:val="001446CA"/>
    <w:rsid w:val="00145ABF"/>
    <w:rsid w:val="00147AB8"/>
    <w:rsid w:val="00147CBA"/>
    <w:rsid w:val="00150233"/>
    <w:rsid w:val="001507C8"/>
    <w:rsid w:val="00153971"/>
    <w:rsid w:val="00154127"/>
    <w:rsid w:val="00156039"/>
    <w:rsid w:val="0015750A"/>
    <w:rsid w:val="00160025"/>
    <w:rsid w:val="001624EA"/>
    <w:rsid w:val="001640D2"/>
    <w:rsid w:val="00166B3F"/>
    <w:rsid w:val="0016771A"/>
    <w:rsid w:val="0017066A"/>
    <w:rsid w:val="00170908"/>
    <w:rsid w:val="0017101D"/>
    <w:rsid w:val="001710C6"/>
    <w:rsid w:val="001716C5"/>
    <w:rsid w:val="00171DBF"/>
    <w:rsid w:val="00172060"/>
    <w:rsid w:val="00174FF7"/>
    <w:rsid w:val="00176AE8"/>
    <w:rsid w:val="00177326"/>
    <w:rsid w:val="00180CD7"/>
    <w:rsid w:val="00181771"/>
    <w:rsid w:val="0018202E"/>
    <w:rsid w:val="00184F51"/>
    <w:rsid w:val="0018563B"/>
    <w:rsid w:val="001879D1"/>
    <w:rsid w:val="00190BA3"/>
    <w:rsid w:val="001949CD"/>
    <w:rsid w:val="00194C04"/>
    <w:rsid w:val="001959A2"/>
    <w:rsid w:val="00197D6E"/>
    <w:rsid w:val="001A015D"/>
    <w:rsid w:val="001A1660"/>
    <w:rsid w:val="001A1B8E"/>
    <w:rsid w:val="001A269C"/>
    <w:rsid w:val="001A4306"/>
    <w:rsid w:val="001A512A"/>
    <w:rsid w:val="001A5D02"/>
    <w:rsid w:val="001A6089"/>
    <w:rsid w:val="001B153D"/>
    <w:rsid w:val="001B2260"/>
    <w:rsid w:val="001B44A9"/>
    <w:rsid w:val="001B4B3E"/>
    <w:rsid w:val="001B4E1B"/>
    <w:rsid w:val="001B60AE"/>
    <w:rsid w:val="001B6A16"/>
    <w:rsid w:val="001B6BFE"/>
    <w:rsid w:val="001B6FB0"/>
    <w:rsid w:val="001C1430"/>
    <w:rsid w:val="001C454F"/>
    <w:rsid w:val="001C4794"/>
    <w:rsid w:val="001C4B03"/>
    <w:rsid w:val="001C4D3E"/>
    <w:rsid w:val="001C598E"/>
    <w:rsid w:val="001C725B"/>
    <w:rsid w:val="001D01C3"/>
    <w:rsid w:val="001D1B48"/>
    <w:rsid w:val="001D3411"/>
    <w:rsid w:val="001D6622"/>
    <w:rsid w:val="001D6FE5"/>
    <w:rsid w:val="001E14E7"/>
    <w:rsid w:val="001E1B36"/>
    <w:rsid w:val="001E25EC"/>
    <w:rsid w:val="001E3CB6"/>
    <w:rsid w:val="001E413C"/>
    <w:rsid w:val="001E5F00"/>
    <w:rsid w:val="001E6B9D"/>
    <w:rsid w:val="001F0B96"/>
    <w:rsid w:val="001F1F53"/>
    <w:rsid w:val="001F2B53"/>
    <w:rsid w:val="001F3A59"/>
    <w:rsid w:val="001F54C7"/>
    <w:rsid w:val="001F68E6"/>
    <w:rsid w:val="001F6DB9"/>
    <w:rsid w:val="002038B6"/>
    <w:rsid w:val="002040AB"/>
    <w:rsid w:val="0020419C"/>
    <w:rsid w:val="00205A7A"/>
    <w:rsid w:val="00210DD6"/>
    <w:rsid w:val="00211206"/>
    <w:rsid w:val="002122AD"/>
    <w:rsid w:val="002126AE"/>
    <w:rsid w:val="00212A7D"/>
    <w:rsid w:val="00214C9E"/>
    <w:rsid w:val="00217FFD"/>
    <w:rsid w:val="002206E3"/>
    <w:rsid w:val="00220B14"/>
    <w:rsid w:val="00222D59"/>
    <w:rsid w:val="0022454B"/>
    <w:rsid w:val="00224B22"/>
    <w:rsid w:val="002258BD"/>
    <w:rsid w:val="00226B80"/>
    <w:rsid w:val="00226D3A"/>
    <w:rsid w:val="00231414"/>
    <w:rsid w:val="0023296D"/>
    <w:rsid w:val="00233924"/>
    <w:rsid w:val="00235E19"/>
    <w:rsid w:val="00240061"/>
    <w:rsid w:val="002409EF"/>
    <w:rsid w:val="00241293"/>
    <w:rsid w:val="00242FA0"/>
    <w:rsid w:val="00243514"/>
    <w:rsid w:val="00244B51"/>
    <w:rsid w:val="002458CB"/>
    <w:rsid w:val="00245BE8"/>
    <w:rsid w:val="00245DFE"/>
    <w:rsid w:val="00251E7A"/>
    <w:rsid w:val="00252077"/>
    <w:rsid w:val="00252433"/>
    <w:rsid w:val="00252CFC"/>
    <w:rsid w:val="002535E1"/>
    <w:rsid w:val="00253F86"/>
    <w:rsid w:val="00254ABE"/>
    <w:rsid w:val="00255424"/>
    <w:rsid w:val="00256126"/>
    <w:rsid w:val="00262ABD"/>
    <w:rsid w:val="00266982"/>
    <w:rsid w:val="0026797A"/>
    <w:rsid w:val="00270162"/>
    <w:rsid w:val="002711A8"/>
    <w:rsid w:val="0027123D"/>
    <w:rsid w:val="00271851"/>
    <w:rsid w:val="00273E18"/>
    <w:rsid w:val="00274FED"/>
    <w:rsid w:val="0027595F"/>
    <w:rsid w:val="00275F55"/>
    <w:rsid w:val="00280098"/>
    <w:rsid w:val="002818D1"/>
    <w:rsid w:val="00282FB5"/>
    <w:rsid w:val="00285B55"/>
    <w:rsid w:val="002872F9"/>
    <w:rsid w:val="00287A19"/>
    <w:rsid w:val="00290BC5"/>
    <w:rsid w:val="00291650"/>
    <w:rsid w:val="00292771"/>
    <w:rsid w:val="00293163"/>
    <w:rsid w:val="0029426F"/>
    <w:rsid w:val="0029441A"/>
    <w:rsid w:val="00294B8A"/>
    <w:rsid w:val="00295642"/>
    <w:rsid w:val="00295736"/>
    <w:rsid w:val="00295ECF"/>
    <w:rsid w:val="002969BF"/>
    <w:rsid w:val="002A0838"/>
    <w:rsid w:val="002A0C95"/>
    <w:rsid w:val="002A1FF5"/>
    <w:rsid w:val="002A3AB2"/>
    <w:rsid w:val="002A3B93"/>
    <w:rsid w:val="002A496D"/>
    <w:rsid w:val="002A4F98"/>
    <w:rsid w:val="002A578A"/>
    <w:rsid w:val="002B0F66"/>
    <w:rsid w:val="002B309F"/>
    <w:rsid w:val="002B35D7"/>
    <w:rsid w:val="002B62C3"/>
    <w:rsid w:val="002B6E02"/>
    <w:rsid w:val="002C0169"/>
    <w:rsid w:val="002C09CE"/>
    <w:rsid w:val="002C461E"/>
    <w:rsid w:val="002C4843"/>
    <w:rsid w:val="002C4B26"/>
    <w:rsid w:val="002C6E39"/>
    <w:rsid w:val="002C7DE4"/>
    <w:rsid w:val="002D0768"/>
    <w:rsid w:val="002D57EF"/>
    <w:rsid w:val="002D74AD"/>
    <w:rsid w:val="002E3514"/>
    <w:rsid w:val="002E5139"/>
    <w:rsid w:val="002E54D4"/>
    <w:rsid w:val="002E6E17"/>
    <w:rsid w:val="002F0B3C"/>
    <w:rsid w:val="002F2DFF"/>
    <w:rsid w:val="002F2FF2"/>
    <w:rsid w:val="002F3E40"/>
    <w:rsid w:val="002F73E7"/>
    <w:rsid w:val="003000CC"/>
    <w:rsid w:val="00303BC3"/>
    <w:rsid w:val="00305437"/>
    <w:rsid w:val="003056B2"/>
    <w:rsid w:val="00305A73"/>
    <w:rsid w:val="00307E19"/>
    <w:rsid w:val="0031011C"/>
    <w:rsid w:val="00315954"/>
    <w:rsid w:val="00316374"/>
    <w:rsid w:val="0031658E"/>
    <w:rsid w:val="003168EA"/>
    <w:rsid w:val="00316CC6"/>
    <w:rsid w:val="00320815"/>
    <w:rsid w:val="0032151D"/>
    <w:rsid w:val="00323524"/>
    <w:rsid w:val="003262A3"/>
    <w:rsid w:val="00326A8F"/>
    <w:rsid w:val="003278E3"/>
    <w:rsid w:val="00330371"/>
    <w:rsid w:val="00332035"/>
    <w:rsid w:val="00332D8A"/>
    <w:rsid w:val="00333532"/>
    <w:rsid w:val="0033418B"/>
    <w:rsid w:val="0033557B"/>
    <w:rsid w:val="00337652"/>
    <w:rsid w:val="0034198E"/>
    <w:rsid w:val="00341E88"/>
    <w:rsid w:val="00342536"/>
    <w:rsid w:val="00344135"/>
    <w:rsid w:val="00350862"/>
    <w:rsid w:val="00351087"/>
    <w:rsid w:val="00356C4F"/>
    <w:rsid w:val="00356ECC"/>
    <w:rsid w:val="00357920"/>
    <w:rsid w:val="00365254"/>
    <w:rsid w:val="00366E6E"/>
    <w:rsid w:val="003677A0"/>
    <w:rsid w:val="0037138A"/>
    <w:rsid w:val="00373139"/>
    <w:rsid w:val="00376DBF"/>
    <w:rsid w:val="003805BC"/>
    <w:rsid w:val="00381057"/>
    <w:rsid w:val="00381FD9"/>
    <w:rsid w:val="00382944"/>
    <w:rsid w:val="00385471"/>
    <w:rsid w:val="003857D1"/>
    <w:rsid w:val="0038646F"/>
    <w:rsid w:val="00395389"/>
    <w:rsid w:val="00395467"/>
    <w:rsid w:val="00396105"/>
    <w:rsid w:val="003A0EAE"/>
    <w:rsid w:val="003A1D5D"/>
    <w:rsid w:val="003A24CE"/>
    <w:rsid w:val="003A4251"/>
    <w:rsid w:val="003A4A34"/>
    <w:rsid w:val="003B1802"/>
    <w:rsid w:val="003B4F6E"/>
    <w:rsid w:val="003B790D"/>
    <w:rsid w:val="003C0DD3"/>
    <w:rsid w:val="003C34EB"/>
    <w:rsid w:val="003C3FB1"/>
    <w:rsid w:val="003D2F5F"/>
    <w:rsid w:val="003D464E"/>
    <w:rsid w:val="003D4A82"/>
    <w:rsid w:val="003D5052"/>
    <w:rsid w:val="003D7416"/>
    <w:rsid w:val="003E0128"/>
    <w:rsid w:val="003E0515"/>
    <w:rsid w:val="003E1CB0"/>
    <w:rsid w:val="003E2763"/>
    <w:rsid w:val="003E2EB6"/>
    <w:rsid w:val="003E4817"/>
    <w:rsid w:val="003E4A71"/>
    <w:rsid w:val="003E4CF5"/>
    <w:rsid w:val="003E5A21"/>
    <w:rsid w:val="003E7ADC"/>
    <w:rsid w:val="003F0E31"/>
    <w:rsid w:val="003F14F1"/>
    <w:rsid w:val="003F19F1"/>
    <w:rsid w:val="003F1FB4"/>
    <w:rsid w:val="003F27A0"/>
    <w:rsid w:val="003F46A8"/>
    <w:rsid w:val="003F61DF"/>
    <w:rsid w:val="003F7818"/>
    <w:rsid w:val="00400837"/>
    <w:rsid w:val="00404F91"/>
    <w:rsid w:val="0040579A"/>
    <w:rsid w:val="0040759E"/>
    <w:rsid w:val="004128D8"/>
    <w:rsid w:val="00412E1D"/>
    <w:rsid w:val="00414333"/>
    <w:rsid w:val="00415CC3"/>
    <w:rsid w:val="00420549"/>
    <w:rsid w:val="004235AF"/>
    <w:rsid w:val="0042546D"/>
    <w:rsid w:val="00427201"/>
    <w:rsid w:val="004278B6"/>
    <w:rsid w:val="00430067"/>
    <w:rsid w:val="00432DAF"/>
    <w:rsid w:val="00434334"/>
    <w:rsid w:val="0043464B"/>
    <w:rsid w:val="00434EC0"/>
    <w:rsid w:val="00435BA1"/>
    <w:rsid w:val="0043693C"/>
    <w:rsid w:val="00437B54"/>
    <w:rsid w:val="00441BB1"/>
    <w:rsid w:val="00445085"/>
    <w:rsid w:val="00445B71"/>
    <w:rsid w:val="00446526"/>
    <w:rsid w:val="004470B4"/>
    <w:rsid w:val="0044726E"/>
    <w:rsid w:val="00447B99"/>
    <w:rsid w:val="0045231C"/>
    <w:rsid w:val="004537CF"/>
    <w:rsid w:val="0045387F"/>
    <w:rsid w:val="004539A8"/>
    <w:rsid w:val="00454671"/>
    <w:rsid w:val="00455B18"/>
    <w:rsid w:val="00457B9E"/>
    <w:rsid w:val="004610ED"/>
    <w:rsid w:val="00463166"/>
    <w:rsid w:val="00465E73"/>
    <w:rsid w:val="00470B6D"/>
    <w:rsid w:val="00471688"/>
    <w:rsid w:val="004718F1"/>
    <w:rsid w:val="00472199"/>
    <w:rsid w:val="0047252A"/>
    <w:rsid w:val="00472CD6"/>
    <w:rsid w:val="0047339F"/>
    <w:rsid w:val="0047698F"/>
    <w:rsid w:val="00480DA9"/>
    <w:rsid w:val="00483AB3"/>
    <w:rsid w:val="004924CA"/>
    <w:rsid w:val="004A0282"/>
    <w:rsid w:val="004A04A6"/>
    <w:rsid w:val="004A2650"/>
    <w:rsid w:val="004A302F"/>
    <w:rsid w:val="004A3C47"/>
    <w:rsid w:val="004A414C"/>
    <w:rsid w:val="004A5165"/>
    <w:rsid w:val="004A78E1"/>
    <w:rsid w:val="004B0780"/>
    <w:rsid w:val="004C047A"/>
    <w:rsid w:val="004C0985"/>
    <w:rsid w:val="004C23B0"/>
    <w:rsid w:val="004C48F8"/>
    <w:rsid w:val="004C516C"/>
    <w:rsid w:val="004C5643"/>
    <w:rsid w:val="004D26EF"/>
    <w:rsid w:val="004D2C91"/>
    <w:rsid w:val="004D324E"/>
    <w:rsid w:val="004D362E"/>
    <w:rsid w:val="004D3E29"/>
    <w:rsid w:val="004D572F"/>
    <w:rsid w:val="004D6363"/>
    <w:rsid w:val="004D6CFC"/>
    <w:rsid w:val="004D7DEB"/>
    <w:rsid w:val="004E1D25"/>
    <w:rsid w:val="004E27E4"/>
    <w:rsid w:val="004E31C4"/>
    <w:rsid w:val="004E31EC"/>
    <w:rsid w:val="004E5C80"/>
    <w:rsid w:val="004E6C6F"/>
    <w:rsid w:val="004F1305"/>
    <w:rsid w:val="004F138B"/>
    <w:rsid w:val="004F16EF"/>
    <w:rsid w:val="004F2565"/>
    <w:rsid w:val="004F5580"/>
    <w:rsid w:val="0050293E"/>
    <w:rsid w:val="00504722"/>
    <w:rsid w:val="00505920"/>
    <w:rsid w:val="005073CF"/>
    <w:rsid w:val="0050795D"/>
    <w:rsid w:val="005105F8"/>
    <w:rsid w:val="0051065A"/>
    <w:rsid w:val="00510786"/>
    <w:rsid w:val="00511DB0"/>
    <w:rsid w:val="005126D5"/>
    <w:rsid w:val="00513CCF"/>
    <w:rsid w:val="0051487F"/>
    <w:rsid w:val="005179B7"/>
    <w:rsid w:val="00520122"/>
    <w:rsid w:val="00521814"/>
    <w:rsid w:val="0052185E"/>
    <w:rsid w:val="00521BE2"/>
    <w:rsid w:val="00527852"/>
    <w:rsid w:val="00536469"/>
    <w:rsid w:val="00542051"/>
    <w:rsid w:val="00543D71"/>
    <w:rsid w:val="00544152"/>
    <w:rsid w:val="005451EE"/>
    <w:rsid w:val="00550FF4"/>
    <w:rsid w:val="0055127A"/>
    <w:rsid w:val="005516EA"/>
    <w:rsid w:val="00551D82"/>
    <w:rsid w:val="00553549"/>
    <w:rsid w:val="00553661"/>
    <w:rsid w:val="00554742"/>
    <w:rsid w:val="005557B8"/>
    <w:rsid w:val="0055756E"/>
    <w:rsid w:val="00557E17"/>
    <w:rsid w:val="005648EC"/>
    <w:rsid w:val="005663B0"/>
    <w:rsid w:val="00566603"/>
    <w:rsid w:val="005668A5"/>
    <w:rsid w:val="0057263B"/>
    <w:rsid w:val="005735E2"/>
    <w:rsid w:val="00574ECE"/>
    <w:rsid w:val="00575E55"/>
    <w:rsid w:val="0058067A"/>
    <w:rsid w:val="00585144"/>
    <w:rsid w:val="00585219"/>
    <w:rsid w:val="00586F62"/>
    <w:rsid w:val="0058737B"/>
    <w:rsid w:val="00587C80"/>
    <w:rsid w:val="00594AD5"/>
    <w:rsid w:val="00595175"/>
    <w:rsid w:val="00597C08"/>
    <w:rsid w:val="005A33B3"/>
    <w:rsid w:val="005A56EB"/>
    <w:rsid w:val="005B0149"/>
    <w:rsid w:val="005B13FF"/>
    <w:rsid w:val="005B160E"/>
    <w:rsid w:val="005B4840"/>
    <w:rsid w:val="005B4A9A"/>
    <w:rsid w:val="005B6231"/>
    <w:rsid w:val="005B6CB3"/>
    <w:rsid w:val="005B7DE5"/>
    <w:rsid w:val="005C32AA"/>
    <w:rsid w:val="005C44C6"/>
    <w:rsid w:val="005C4B7B"/>
    <w:rsid w:val="005D2042"/>
    <w:rsid w:val="005D27CD"/>
    <w:rsid w:val="005D36EF"/>
    <w:rsid w:val="005D4770"/>
    <w:rsid w:val="005D5A08"/>
    <w:rsid w:val="005D6346"/>
    <w:rsid w:val="005D6C81"/>
    <w:rsid w:val="005E133A"/>
    <w:rsid w:val="005E1B28"/>
    <w:rsid w:val="005E5315"/>
    <w:rsid w:val="005F0620"/>
    <w:rsid w:val="005F40F2"/>
    <w:rsid w:val="005F4BF0"/>
    <w:rsid w:val="005F6364"/>
    <w:rsid w:val="005F76C7"/>
    <w:rsid w:val="00601752"/>
    <w:rsid w:val="0060457E"/>
    <w:rsid w:val="006070ED"/>
    <w:rsid w:val="00607111"/>
    <w:rsid w:val="00607358"/>
    <w:rsid w:val="00607AD6"/>
    <w:rsid w:val="00610396"/>
    <w:rsid w:val="0061050C"/>
    <w:rsid w:val="00613F64"/>
    <w:rsid w:val="00614144"/>
    <w:rsid w:val="00615035"/>
    <w:rsid w:val="006202BE"/>
    <w:rsid w:val="00620400"/>
    <w:rsid w:val="00620935"/>
    <w:rsid w:val="00620AF2"/>
    <w:rsid w:val="006211EE"/>
    <w:rsid w:val="00622578"/>
    <w:rsid w:val="00622F44"/>
    <w:rsid w:val="00625067"/>
    <w:rsid w:val="00630586"/>
    <w:rsid w:val="00634672"/>
    <w:rsid w:val="00634829"/>
    <w:rsid w:val="00635FCE"/>
    <w:rsid w:val="00637AF9"/>
    <w:rsid w:val="00640C55"/>
    <w:rsid w:val="006418EE"/>
    <w:rsid w:val="00642273"/>
    <w:rsid w:val="0064257C"/>
    <w:rsid w:val="006425EF"/>
    <w:rsid w:val="0064310E"/>
    <w:rsid w:val="0064561C"/>
    <w:rsid w:val="00645800"/>
    <w:rsid w:val="00645EFB"/>
    <w:rsid w:val="00647804"/>
    <w:rsid w:val="00651D8C"/>
    <w:rsid w:val="006529FD"/>
    <w:rsid w:val="00655A50"/>
    <w:rsid w:val="00660C5C"/>
    <w:rsid w:val="00661AE4"/>
    <w:rsid w:val="0066227F"/>
    <w:rsid w:val="00665606"/>
    <w:rsid w:val="006670B8"/>
    <w:rsid w:val="00672A85"/>
    <w:rsid w:val="00674DD2"/>
    <w:rsid w:val="006755EE"/>
    <w:rsid w:val="0068221B"/>
    <w:rsid w:val="006824BF"/>
    <w:rsid w:val="00685E27"/>
    <w:rsid w:val="006870E5"/>
    <w:rsid w:val="00687783"/>
    <w:rsid w:val="00687EB1"/>
    <w:rsid w:val="006900BC"/>
    <w:rsid w:val="00695E80"/>
    <w:rsid w:val="00695E8A"/>
    <w:rsid w:val="006A124E"/>
    <w:rsid w:val="006A1EC5"/>
    <w:rsid w:val="006A50F0"/>
    <w:rsid w:val="006A5225"/>
    <w:rsid w:val="006A577C"/>
    <w:rsid w:val="006A6400"/>
    <w:rsid w:val="006A6BA2"/>
    <w:rsid w:val="006A6D8F"/>
    <w:rsid w:val="006A7C5D"/>
    <w:rsid w:val="006B542E"/>
    <w:rsid w:val="006C2782"/>
    <w:rsid w:val="006C588B"/>
    <w:rsid w:val="006C73D3"/>
    <w:rsid w:val="006D0E80"/>
    <w:rsid w:val="006D3492"/>
    <w:rsid w:val="006D5155"/>
    <w:rsid w:val="006D6ED4"/>
    <w:rsid w:val="006E202F"/>
    <w:rsid w:val="006E244A"/>
    <w:rsid w:val="006E4797"/>
    <w:rsid w:val="006E4FE5"/>
    <w:rsid w:val="006E6150"/>
    <w:rsid w:val="006E64AF"/>
    <w:rsid w:val="006E745B"/>
    <w:rsid w:val="006F14F9"/>
    <w:rsid w:val="006F1FA4"/>
    <w:rsid w:val="006F33EC"/>
    <w:rsid w:val="006F44A5"/>
    <w:rsid w:val="006F58B2"/>
    <w:rsid w:val="006F5975"/>
    <w:rsid w:val="006F634A"/>
    <w:rsid w:val="0070049F"/>
    <w:rsid w:val="00700F99"/>
    <w:rsid w:val="00701A3C"/>
    <w:rsid w:val="0070444F"/>
    <w:rsid w:val="00704DC5"/>
    <w:rsid w:val="00704FD3"/>
    <w:rsid w:val="00707248"/>
    <w:rsid w:val="00710118"/>
    <w:rsid w:val="0071112F"/>
    <w:rsid w:val="00714BE0"/>
    <w:rsid w:val="00724532"/>
    <w:rsid w:val="00726365"/>
    <w:rsid w:val="007279DC"/>
    <w:rsid w:val="007304D3"/>
    <w:rsid w:val="007307D8"/>
    <w:rsid w:val="0073401E"/>
    <w:rsid w:val="0073452A"/>
    <w:rsid w:val="007346F1"/>
    <w:rsid w:val="007348B4"/>
    <w:rsid w:val="00735F81"/>
    <w:rsid w:val="00736371"/>
    <w:rsid w:val="0074013F"/>
    <w:rsid w:val="00740171"/>
    <w:rsid w:val="00741A20"/>
    <w:rsid w:val="00741C93"/>
    <w:rsid w:val="00742F9F"/>
    <w:rsid w:val="00743948"/>
    <w:rsid w:val="007444A9"/>
    <w:rsid w:val="00751548"/>
    <w:rsid w:val="00751580"/>
    <w:rsid w:val="00755C88"/>
    <w:rsid w:val="007569E3"/>
    <w:rsid w:val="00756D0B"/>
    <w:rsid w:val="007576CD"/>
    <w:rsid w:val="00757B83"/>
    <w:rsid w:val="00760D4B"/>
    <w:rsid w:val="00761FFC"/>
    <w:rsid w:val="007636F0"/>
    <w:rsid w:val="00764DCC"/>
    <w:rsid w:val="00765E9B"/>
    <w:rsid w:val="0076666F"/>
    <w:rsid w:val="0076667A"/>
    <w:rsid w:val="007715A7"/>
    <w:rsid w:val="00771FB2"/>
    <w:rsid w:val="00772AB4"/>
    <w:rsid w:val="00773F3A"/>
    <w:rsid w:val="00774876"/>
    <w:rsid w:val="00774FBA"/>
    <w:rsid w:val="00777539"/>
    <w:rsid w:val="0078099B"/>
    <w:rsid w:val="007831E2"/>
    <w:rsid w:val="007838DB"/>
    <w:rsid w:val="00783DB9"/>
    <w:rsid w:val="00784D96"/>
    <w:rsid w:val="00787644"/>
    <w:rsid w:val="00787ED2"/>
    <w:rsid w:val="00790B98"/>
    <w:rsid w:val="00790EF1"/>
    <w:rsid w:val="00792830"/>
    <w:rsid w:val="00792CEC"/>
    <w:rsid w:val="0079535E"/>
    <w:rsid w:val="007965C6"/>
    <w:rsid w:val="007A56B0"/>
    <w:rsid w:val="007A5885"/>
    <w:rsid w:val="007A7F6E"/>
    <w:rsid w:val="007B1B0E"/>
    <w:rsid w:val="007B4FF6"/>
    <w:rsid w:val="007C032F"/>
    <w:rsid w:val="007C1015"/>
    <w:rsid w:val="007C13E6"/>
    <w:rsid w:val="007C1DBA"/>
    <w:rsid w:val="007C2E13"/>
    <w:rsid w:val="007C6121"/>
    <w:rsid w:val="007C783D"/>
    <w:rsid w:val="007D18EA"/>
    <w:rsid w:val="007D503B"/>
    <w:rsid w:val="007D631E"/>
    <w:rsid w:val="007D67CC"/>
    <w:rsid w:val="007D6BE0"/>
    <w:rsid w:val="007D7460"/>
    <w:rsid w:val="007F0237"/>
    <w:rsid w:val="007F1794"/>
    <w:rsid w:val="007F2030"/>
    <w:rsid w:val="007F2964"/>
    <w:rsid w:val="007F2C47"/>
    <w:rsid w:val="007F5444"/>
    <w:rsid w:val="007F79FF"/>
    <w:rsid w:val="007F7D13"/>
    <w:rsid w:val="00800164"/>
    <w:rsid w:val="00800C2A"/>
    <w:rsid w:val="008018A7"/>
    <w:rsid w:val="008022EF"/>
    <w:rsid w:val="00802AB4"/>
    <w:rsid w:val="00804B2C"/>
    <w:rsid w:val="0080744B"/>
    <w:rsid w:val="008122F6"/>
    <w:rsid w:val="00812649"/>
    <w:rsid w:val="008133FB"/>
    <w:rsid w:val="008149D0"/>
    <w:rsid w:val="00814CE2"/>
    <w:rsid w:val="00815250"/>
    <w:rsid w:val="00822336"/>
    <w:rsid w:val="00823791"/>
    <w:rsid w:val="00824F0E"/>
    <w:rsid w:val="008264BA"/>
    <w:rsid w:val="00833BD6"/>
    <w:rsid w:val="00835B1D"/>
    <w:rsid w:val="00842986"/>
    <w:rsid w:val="008461C6"/>
    <w:rsid w:val="00846547"/>
    <w:rsid w:val="00846D6E"/>
    <w:rsid w:val="00846D81"/>
    <w:rsid w:val="00850F0E"/>
    <w:rsid w:val="0085125E"/>
    <w:rsid w:val="00851C37"/>
    <w:rsid w:val="0085281F"/>
    <w:rsid w:val="008539D7"/>
    <w:rsid w:val="008554CA"/>
    <w:rsid w:val="00856EA2"/>
    <w:rsid w:val="0085701C"/>
    <w:rsid w:val="00862158"/>
    <w:rsid w:val="0086332F"/>
    <w:rsid w:val="00864FE8"/>
    <w:rsid w:val="008653D4"/>
    <w:rsid w:val="00871AA8"/>
    <w:rsid w:val="00874259"/>
    <w:rsid w:val="0087587F"/>
    <w:rsid w:val="00876A66"/>
    <w:rsid w:val="00876D45"/>
    <w:rsid w:val="00877630"/>
    <w:rsid w:val="00877E2F"/>
    <w:rsid w:val="0088129E"/>
    <w:rsid w:val="00882C41"/>
    <w:rsid w:val="00883EFE"/>
    <w:rsid w:val="00884DFF"/>
    <w:rsid w:val="008872B9"/>
    <w:rsid w:val="008874F5"/>
    <w:rsid w:val="00890285"/>
    <w:rsid w:val="00892016"/>
    <w:rsid w:val="008922E0"/>
    <w:rsid w:val="00893019"/>
    <w:rsid w:val="0089475D"/>
    <w:rsid w:val="008968F6"/>
    <w:rsid w:val="008A11AA"/>
    <w:rsid w:val="008A13F0"/>
    <w:rsid w:val="008A25BA"/>
    <w:rsid w:val="008A27B7"/>
    <w:rsid w:val="008A4859"/>
    <w:rsid w:val="008A7E34"/>
    <w:rsid w:val="008B2D50"/>
    <w:rsid w:val="008B311E"/>
    <w:rsid w:val="008B35D2"/>
    <w:rsid w:val="008B6764"/>
    <w:rsid w:val="008C11BB"/>
    <w:rsid w:val="008C1F1E"/>
    <w:rsid w:val="008C28F9"/>
    <w:rsid w:val="008C379B"/>
    <w:rsid w:val="008C3958"/>
    <w:rsid w:val="008C50F3"/>
    <w:rsid w:val="008C7232"/>
    <w:rsid w:val="008C76E0"/>
    <w:rsid w:val="008D4AE9"/>
    <w:rsid w:val="008D54DB"/>
    <w:rsid w:val="008D573B"/>
    <w:rsid w:val="008D6C62"/>
    <w:rsid w:val="008D74E7"/>
    <w:rsid w:val="008D75E5"/>
    <w:rsid w:val="008D7EF6"/>
    <w:rsid w:val="008E1A3F"/>
    <w:rsid w:val="008E2472"/>
    <w:rsid w:val="008E3685"/>
    <w:rsid w:val="008E7032"/>
    <w:rsid w:val="008F08B3"/>
    <w:rsid w:val="008F0EEB"/>
    <w:rsid w:val="008F0F83"/>
    <w:rsid w:val="008F1577"/>
    <w:rsid w:val="008F167D"/>
    <w:rsid w:val="008F338B"/>
    <w:rsid w:val="008F3E9A"/>
    <w:rsid w:val="008F415A"/>
    <w:rsid w:val="008F7488"/>
    <w:rsid w:val="009013B1"/>
    <w:rsid w:val="00902D75"/>
    <w:rsid w:val="009049D0"/>
    <w:rsid w:val="00910B7A"/>
    <w:rsid w:val="00911BBF"/>
    <w:rsid w:val="00911CA5"/>
    <w:rsid w:val="00912116"/>
    <w:rsid w:val="00914354"/>
    <w:rsid w:val="00915274"/>
    <w:rsid w:val="00915580"/>
    <w:rsid w:val="009179C8"/>
    <w:rsid w:val="00922009"/>
    <w:rsid w:val="00922FEE"/>
    <w:rsid w:val="00924882"/>
    <w:rsid w:val="00924DEB"/>
    <w:rsid w:val="00925559"/>
    <w:rsid w:val="00925978"/>
    <w:rsid w:val="00925B38"/>
    <w:rsid w:val="009264A3"/>
    <w:rsid w:val="0092756D"/>
    <w:rsid w:val="00927748"/>
    <w:rsid w:val="00927B43"/>
    <w:rsid w:val="00930E4E"/>
    <w:rsid w:val="009310F9"/>
    <w:rsid w:val="009314E0"/>
    <w:rsid w:val="009324EC"/>
    <w:rsid w:val="00935282"/>
    <w:rsid w:val="009367E1"/>
    <w:rsid w:val="00936FBE"/>
    <w:rsid w:val="00937A69"/>
    <w:rsid w:val="00941591"/>
    <w:rsid w:val="00942665"/>
    <w:rsid w:val="00945FE5"/>
    <w:rsid w:val="0094717D"/>
    <w:rsid w:val="0094747B"/>
    <w:rsid w:val="00954751"/>
    <w:rsid w:val="00963AF5"/>
    <w:rsid w:val="00963FB4"/>
    <w:rsid w:val="00966EF9"/>
    <w:rsid w:val="00971A05"/>
    <w:rsid w:val="00973AE9"/>
    <w:rsid w:val="00973DEB"/>
    <w:rsid w:val="00974D2C"/>
    <w:rsid w:val="009751AD"/>
    <w:rsid w:val="009760C8"/>
    <w:rsid w:val="00976778"/>
    <w:rsid w:val="00976CD4"/>
    <w:rsid w:val="00981483"/>
    <w:rsid w:val="0098666D"/>
    <w:rsid w:val="00986E88"/>
    <w:rsid w:val="00991D7F"/>
    <w:rsid w:val="00992A54"/>
    <w:rsid w:val="00992A71"/>
    <w:rsid w:val="009945CA"/>
    <w:rsid w:val="00994F50"/>
    <w:rsid w:val="00995E2E"/>
    <w:rsid w:val="009A1551"/>
    <w:rsid w:val="009A2B95"/>
    <w:rsid w:val="009A4FF7"/>
    <w:rsid w:val="009A631D"/>
    <w:rsid w:val="009B2A22"/>
    <w:rsid w:val="009B5D06"/>
    <w:rsid w:val="009B6A74"/>
    <w:rsid w:val="009C1294"/>
    <w:rsid w:val="009C1350"/>
    <w:rsid w:val="009C16F4"/>
    <w:rsid w:val="009C180D"/>
    <w:rsid w:val="009C1877"/>
    <w:rsid w:val="009C2A21"/>
    <w:rsid w:val="009C2C35"/>
    <w:rsid w:val="009C7D48"/>
    <w:rsid w:val="009D32DD"/>
    <w:rsid w:val="009D3482"/>
    <w:rsid w:val="009D4928"/>
    <w:rsid w:val="009D752C"/>
    <w:rsid w:val="009D7564"/>
    <w:rsid w:val="009D75F1"/>
    <w:rsid w:val="009E0462"/>
    <w:rsid w:val="009E2C5D"/>
    <w:rsid w:val="009E43AF"/>
    <w:rsid w:val="009E6515"/>
    <w:rsid w:val="009E78CC"/>
    <w:rsid w:val="009F11C3"/>
    <w:rsid w:val="009F2047"/>
    <w:rsid w:val="009F3C5E"/>
    <w:rsid w:val="009F4145"/>
    <w:rsid w:val="009F49EA"/>
    <w:rsid w:val="009F504B"/>
    <w:rsid w:val="009F6D44"/>
    <w:rsid w:val="009F7C36"/>
    <w:rsid w:val="00A00584"/>
    <w:rsid w:val="00A00658"/>
    <w:rsid w:val="00A02929"/>
    <w:rsid w:val="00A02EBE"/>
    <w:rsid w:val="00A04D32"/>
    <w:rsid w:val="00A06830"/>
    <w:rsid w:val="00A074C2"/>
    <w:rsid w:val="00A07DC3"/>
    <w:rsid w:val="00A11A73"/>
    <w:rsid w:val="00A11C47"/>
    <w:rsid w:val="00A12678"/>
    <w:rsid w:val="00A14DA6"/>
    <w:rsid w:val="00A161E0"/>
    <w:rsid w:val="00A1684A"/>
    <w:rsid w:val="00A1768F"/>
    <w:rsid w:val="00A204C9"/>
    <w:rsid w:val="00A2103A"/>
    <w:rsid w:val="00A23745"/>
    <w:rsid w:val="00A245AA"/>
    <w:rsid w:val="00A272D4"/>
    <w:rsid w:val="00A30218"/>
    <w:rsid w:val="00A31CBE"/>
    <w:rsid w:val="00A35491"/>
    <w:rsid w:val="00A3682A"/>
    <w:rsid w:val="00A37AC7"/>
    <w:rsid w:val="00A40D70"/>
    <w:rsid w:val="00A41F58"/>
    <w:rsid w:val="00A423E3"/>
    <w:rsid w:val="00A44DF2"/>
    <w:rsid w:val="00A47113"/>
    <w:rsid w:val="00A4789E"/>
    <w:rsid w:val="00A5040F"/>
    <w:rsid w:val="00A51CB2"/>
    <w:rsid w:val="00A51ECF"/>
    <w:rsid w:val="00A52CC5"/>
    <w:rsid w:val="00A52EDE"/>
    <w:rsid w:val="00A54571"/>
    <w:rsid w:val="00A60374"/>
    <w:rsid w:val="00A63AAE"/>
    <w:rsid w:val="00A67F33"/>
    <w:rsid w:val="00A70FF2"/>
    <w:rsid w:val="00A763E2"/>
    <w:rsid w:val="00A76A05"/>
    <w:rsid w:val="00A76C94"/>
    <w:rsid w:val="00A7738F"/>
    <w:rsid w:val="00A8001C"/>
    <w:rsid w:val="00A80D04"/>
    <w:rsid w:val="00A81D61"/>
    <w:rsid w:val="00A849E1"/>
    <w:rsid w:val="00A8606E"/>
    <w:rsid w:val="00A90296"/>
    <w:rsid w:val="00A9105F"/>
    <w:rsid w:val="00A91AA4"/>
    <w:rsid w:val="00A92B82"/>
    <w:rsid w:val="00A92F13"/>
    <w:rsid w:val="00A94A63"/>
    <w:rsid w:val="00A94ED8"/>
    <w:rsid w:val="00A9598F"/>
    <w:rsid w:val="00A9619D"/>
    <w:rsid w:val="00A967A0"/>
    <w:rsid w:val="00AA0184"/>
    <w:rsid w:val="00AA192C"/>
    <w:rsid w:val="00AA69B7"/>
    <w:rsid w:val="00AA7308"/>
    <w:rsid w:val="00AB014A"/>
    <w:rsid w:val="00AB08DA"/>
    <w:rsid w:val="00AB16AD"/>
    <w:rsid w:val="00AB366D"/>
    <w:rsid w:val="00AB4258"/>
    <w:rsid w:val="00AB52AA"/>
    <w:rsid w:val="00AB6668"/>
    <w:rsid w:val="00AC0C36"/>
    <w:rsid w:val="00AC0E0B"/>
    <w:rsid w:val="00AC34CD"/>
    <w:rsid w:val="00AC62A3"/>
    <w:rsid w:val="00AC67A9"/>
    <w:rsid w:val="00AC7BE2"/>
    <w:rsid w:val="00AD14D9"/>
    <w:rsid w:val="00AD1DB3"/>
    <w:rsid w:val="00AD1F55"/>
    <w:rsid w:val="00AD2606"/>
    <w:rsid w:val="00AD51DA"/>
    <w:rsid w:val="00AD5DFC"/>
    <w:rsid w:val="00AE0E34"/>
    <w:rsid w:val="00AE1ACB"/>
    <w:rsid w:val="00AE28D2"/>
    <w:rsid w:val="00AE2C5B"/>
    <w:rsid w:val="00AE3262"/>
    <w:rsid w:val="00AE3F30"/>
    <w:rsid w:val="00AE4504"/>
    <w:rsid w:val="00AE51F7"/>
    <w:rsid w:val="00AE71B3"/>
    <w:rsid w:val="00AE724F"/>
    <w:rsid w:val="00AE794D"/>
    <w:rsid w:val="00AF3802"/>
    <w:rsid w:val="00AF55B1"/>
    <w:rsid w:val="00AF5B85"/>
    <w:rsid w:val="00AF6427"/>
    <w:rsid w:val="00B00F0D"/>
    <w:rsid w:val="00B0443A"/>
    <w:rsid w:val="00B06BA8"/>
    <w:rsid w:val="00B06D61"/>
    <w:rsid w:val="00B07B5B"/>
    <w:rsid w:val="00B11254"/>
    <w:rsid w:val="00B11FCF"/>
    <w:rsid w:val="00B121CA"/>
    <w:rsid w:val="00B21F75"/>
    <w:rsid w:val="00B25628"/>
    <w:rsid w:val="00B27B68"/>
    <w:rsid w:val="00B30C68"/>
    <w:rsid w:val="00B317BD"/>
    <w:rsid w:val="00B344FA"/>
    <w:rsid w:val="00B34D25"/>
    <w:rsid w:val="00B35252"/>
    <w:rsid w:val="00B356E9"/>
    <w:rsid w:val="00B40421"/>
    <w:rsid w:val="00B40756"/>
    <w:rsid w:val="00B41609"/>
    <w:rsid w:val="00B418F2"/>
    <w:rsid w:val="00B460AC"/>
    <w:rsid w:val="00B51009"/>
    <w:rsid w:val="00B516B5"/>
    <w:rsid w:val="00B524BD"/>
    <w:rsid w:val="00B526DE"/>
    <w:rsid w:val="00B55F5D"/>
    <w:rsid w:val="00B60197"/>
    <w:rsid w:val="00B606D3"/>
    <w:rsid w:val="00B61790"/>
    <w:rsid w:val="00B622E7"/>
    <w:rsid w:val="00B63919"/>
    <w:rsid w:val="00B64061"/>
    <w:rsid w:val="00B64273"/>
    <w:rsid w:val="00B64765"/>
    <w:rsid w:val="00B6648A"/>
    <w:rsid w:val="00B66EB4"/>
    <w:rsid w:val="00B67F76"/>
    <w:rsid w:val="00B72194"/>
    <w:rsid w:val="00B73B4C"/>
    <w:rsid w:val="00B73EC7"/>
    <w:rsid w:val="00B75E07"/>
    <w:rsid w:val="00B76C58"/>
    <w:rsid w:val="00B80401"/>
    <w:rsid w:val="00B80F48"/>
    <w:rsid w:val="00B814C9"/>
    <w:rsid w:val="00B81850"/>
    <w:rsid w:val="00B8251B"/>
    <w:rsid w:val="00B830E8"/>
    <w:rsid w:val="00B833EC"/>
    <w:rsid w:val="00B861B9"/>
    <w:rsid w:val="00B87B2E"/>
    <w:rsid w:val="00B90217"/>
    <w:rsid w:val="00B9027C"/>
    <w:rsid w:val="00B90408"/>
    <w:rsid w:val="00B9070B"/>
    <w:rsid w:val="00B922E4"/>
    <w:rsid w:val="00B9476D"/>
    <w:rsid w:val="00B96B52"/>
    <w:rsid w:val="00B97042"/>
    <w:rsid w:val="00BA0E9F"/>
    <w:rsid w:val="00BA1C1B"/>
    <w:rsid w:val="00BA259C"/>
    <w:rsid w:val="00BA30D4"/>
    <w:rsid w:val="00BA3FC9"/>
    <w:rsid w:val="00BA474F"/>
    <w:rsid w:val="00BA7680"/>
    <w:rsid w:val="00BB199B"/>
    <w:rsid w:val="00BB1D43"/>
    <w:rsid w:val="00BB39F3"/>
    <w:rsid w:val="00BC0CA0"/>
    <w:rsid w:val="00BC104B"/>
    <w:rsid w:val="00BC3B71"/>
    <w:rsid w:val="00BC6528"/>
    <w:rsid w:val="00BC68D4"/>
    <w:rsid w:val="00BC7DDD"/>
    <w:rsid w:val="00BD10A2"/>
    <w:rsid w:val="00BD4403"/>
    <w:rsid w:val="00BD5049"/>
    <w:rsid w:val="00BD6527"/>
    <w:rsid w:val="00BD661F"/>
    <w:rsid w:val="00BE0066"/>
    <w:rsid w:val="00BE1A7F"/>
    <w:rsid w:val="00BE2031"/>
    <w:rsid w:val="00BE22A2"/>
    <w:rsid w:val="00BE2A99"/>
    <w:rsid w:val="00BE3008"/>
    <w:rsid w:val="00BE3133"/>
    <w:rsid w:val="00BE363A"/>
    <w:rsid w:val="00BE476C"/>
    <w:rsid w:val="00BE4CAA"/>
    <w:rsid w:val="00BE51F5"/>
    <w:rsid w:val="00BE5E1B"/>
    <w:rsid w:val="00BE67E3"/>
    <w:rsid w:val="00BF0A05"/>
    <w:rsid w:val="00BF2AA9"/>
    <w:rsid w:val="00BF39AC"/>
    <w:rsid w:val="00BF531E"/>
    <w:rsid w:val="00BF6ED6"/>
    <w:rsid w:val="00BF774E"/>
    <w:rsid w:val="00BF7E9E"/>
    <w:rsid w:val="00C006A6"/>
    <w:rsid w:val="00C01D7D"/>
    <w:rsid w:val="00C04292"/>
    <w:rsid w:val="00C05362"/>
    <w:rsid w:val="00C05FC4"/>
    <w:rsid w:val="00C06355"/>
    <w:rsid w:val="00C06A75"/>
    <w:rsid w:val="00C0772A"/>
    <w:rsid w:val="00C11D93"/>
    <w:rsid w:val="00C137D1"/>
    <w:rsid w:val="00C16293"/>
    <w:rsid w:val="00C16D49"/>
    <w:rsid w:val="00C208B8"/>
    <w:rsid w:val="00C21FFD"/>
    <w:rsid w:val="00C22A00"/>
    <w:rsid w:val="00C231FC"/>
    <w:rsid w:val="00C27C71"/>
    <w:rsid w:val="00C30E2F"/>
    <w:rsid w:val="00C32DA5"/>
    <w:rsid w:val="00C33492"/>
    <w:rsid w:val="00C33A43"/>
    <w:rsid w:val="00C33C0F"/>
    <w:rsid w:val="00C357FF"/>
    <w:rsid w:val="00C36946"/>
    <w:rsid w:val="00C418F5"/>
    <w:rsid w:val="00C41BFB"/>
    <w:rsid w:val="00C4284C"/>
    <w:rsid w:val="00C42D66"/>
    <w:rsid w:val="00C42E46"/>
    <w:rsid w:val="00C431F9"/>
    <w:rsid w:val="00C43DF5"/>
    <w:rsid w:val="00C50634"/>
    <w:rsid w:val="00C51CE7"/>
    <w:rsid w:val="00C5304B"/>
    <w:rsid w:val="00C53396"/>
    <w:rsid w:val="00C550F3"/>
    <w:rsid w:val="00C6048B"/>
    <w:rsid w:val="00C6130F"/>
    <w:rsid w:val="00C652D8"/>
    <w:rsid w:val="00C666AB"/>
    <w:rsid w:val="00C67980"/>
    <w:rsid w:val="00C72258"/>
    <w:rsid w:val="00C744FE"/>
    <w:rsid w:val="00C76567"/>
    <w:rsid w:val="00C77272"/>
    <w:rsid w:val="00C801B6"/>
    <w:rsid w:val="00C80AFE"/>
    <w:rsid w:val="00C82123"/>
    <w:rsid w:val="00C82806"/>
    <w:rsid w:val="00C8526F"/>
    <w:rsid w:val="00C85CFE"/>
    <w:rsid w:val="00C90D92"/>
    <w:rsid w:val="00C91747"/>
    <w:rsid w:val="00C92C80"/>
    <w:rsid w:val="00C971C1"/>
    <w:rsid w:val="00C9722B"/>
    <w:rsid w:val="00CA18AB"/>
    <w:rsid w:val="00CA4A82"/>
    <w:rsid w:val="00CA5281"/>
    <w:rsid w:val="00CA54E1"/>
    <w:rsid w:val="00CA587C"/>
    <w:rsid w:val="00CB04D1"/>
    <w:rsid w:val="00CB0CED"/>
    <w:rsid w:val="00CB12CD"/>
    <w:rsid w:val="00CB1713"/>
    <w:rsid w:val="00CB3410"/>
    <w:rsid w:val="00CB3CA9"/>
    <w:rsid w:val="00CB3F4E"/>
    <w:rsid w:val="00CB51D6"/>
    <w:rsid w:val="00CB7622"/>
    <w:rsid w:val="00CB76D1"/>
    <w:rsid w:val="00CC0E8A"/>
    <w:rsid w:val="00CC14CF"/>
    <w:rsid w:val="00CC1B10"/>
    <w:rsid w:val="00CC390A"/>
    <w:rsid w:val="00CC43CC"/>
    <w:rsid w:val="00CC68AE"/>
    <w:rsid w:val="00CC73AF"/>
    <w:rsid w:val="00CD01BD"/>
    <w:rsid w:val="00CD308A"/>
    <w:rsid w:val="00CD4360"/>
    <w:rsid w:val="00CD4481"/>
    <w:rsid w:val="00CD534D"/>
    <w:rsid w:val="00CD597C"/>
    <w:rsid w:val="00CE246C"/>
    <w:rsid w:val="00CE446A"/>
    <w:rsid w:val="00CE5800"/>
    <w:rsid w:val="00CE5B8B"/>
    <w:rsid w:val="00CE5DD1"/>
    <w:rsid w:val="00CE6D80"/>
    <w:rsid w:val="00CE7310"/>
    <w:rsid w:val="00CE7830"/>
    <w:rsid w:val="00CF1A19"/>
    <w:rsid w:val="00CF2159"/>
    <w:rsid w:val="00CF3B55"/>
    <w:rsid w:val="00CF4DF9"/>
    <w:rsid w:val="00CF504B"/>
    <w:rsid w:val="00CF650A"/>
    <w:rsid w:val="00CF6C4C"/>
    <w:rsid w:val="00D03090"/>
    <w:rsid w:val="00D03B34"/>
    <w:rsid w:val="00D03D7B"/>
    <w:rsid w:val="00D04EC7"/>
    <w:rsid w:val="00D0602C"/>
    <w:rsid w:val="00D06D3A"/>
    <w:rsid w:val="00D07A90"/>
    <w:rsid w:val="00D07B4D"/>
    <w:rsid w:val="00D1021A"/>
    <w:rsid w:val="00D107B8"/>
    <w:rsid w:val="00D1204C"/>
    <w:rsid w:val="00D176BA"/>
    <w:rsid w:val="00D207B9"/>
    <w:rsid w:val="00D210FA"/>
    <w:rsid w:val="00D2272F"/>
    <w:rsid w:val="00D229E3"/>
    <w:rsid w:val="00D23521"/>
    <w:rsid w:val="00D23524"/>
    <w:rsid w:val="00D2493B"/>
    <w:rsid w:val="00D26022"/>
    <w:rsid w:val="00D33559"/>
    <w:rsid w:val="00D35B42"/>
    <w:rsid w:val="00D405B7"/>
    <w:rsid w:val="00D40884"/>
    <w:rsid w:val="00D411DA"/>
    <w:rsid w:val="00D421E3"/>
    <w:rsid w:val="00D43881"/>
    <w:rsid w:val="00D46F88"/>
    <w:rsid w:val="00D476EA"/>
    <w:rsid w:val="00D5084D"/>
    <w:rsid w:val="00D61F2C"/>
    <w:rsid w:val="00D63DEF"/>
    <w:rsid w:val="00D6454F"/>
    <w:rsid w:val="00D647B0"/>
    <w:rsid w:val="00D64B08"/>
    <w:rsid w:val="00D66D7E"/>
    <w:rsid w:val="00D70C2A"/>
    <w:rsid w:val="00D717E6"/>
    <w:rsid w:val="00D729BF"/>
    <w:rsid w:val="00D73449"/>
    <w:rsid w:val="00D74FD9"/>
    <w:rsid w:val="00D800CE"/>
    <w:rsid w:val="00D801D6"/>
    <w:rsid w:val="00D8424B"/>
    <w:rsid w:val="00D8653C"/>
    <w:rsid w:val="00D90181"/>
    <w:rsid w:val="00D91082"/>
    <w:rsid w:val="00D91F48"/>
    <w:rsid w:val="00D92EF2"/>
    <w:rsid w:val="00D9448A"/>
    <w:rsid w:val="00D959E7"/>
    <w:rsid w:val="00D971D9"/>
    <w:rsid w:val="00D97367"/>
    <w:rsid w:val="00D9755D"/>
    <w:rsid w:val="00DA029E"/>
    <w:rsid w:val="00DA160A"/>
    <w:rsid w:val="00DA1CEF"/>
    <w:rsid w:val="00DA205D"/>
    <w:rsid w:val="00DA47D7"/>
    <w:rsid w:val="00DA4E85"/>
    <w:rsid w:val="00DB20D1"/>
    <w:rsid w:val="00DB296C"/>
    <w:rsid w:val="00DB4F31"/>
    <w:rsid w:val="00DC1FCC"/>
    <w:rsid w:val="00DC46C8"/>
    <w:rsid w:val="00DC6C71"/>
    <w:rsid w:val="00DC79B4"/>
    <w:rsid w:val="00DD0750"/>
    <w:rsid w:val="00DD0D2A"/>
    <w:rsid w:val="00DD169D"/>
    <w:rsid w:val="00DD1E7F"/>
    <w:rsid w:val="00DD28C3"/>
    <w:rsid w:val="00DD43DC"/>
    <w:rsid w:val="00DD59B2"/>
    <w:rsid w:val="00DD63B4"/>
    <w:rsid w:val="00DD6906"/>
    <w:rsid w:val="00DD7D29"/>
    <w:rsid w:val="00DE1135"/>
    <w:rsid w:val="00DE3856"/>
    <w:rsid w:val="00DE4A8D"/>
    <w:rsid w:val="00DE6DF9"/>
    <w:rsid w:val="00DF0943"/>
    <w:rsid w:val="00DF172E"/>
    <w:rsid w:val="00DF175E"/>
    <w:rsid w:val="00DF47D6"/>
    <w:rsid w:val="00DF4F71"/>
    <w:rsid w:val="00DF5C69"/>
    <w:rsid w:val="00E00609"/>
    <w:rsid w:val="00E033BB"/>
    <w:rsid w:val="00E03CAE"/>
    <w:rsid w:val="00E05B4D"/>
    <w:rsid w:val="00E072CA"/>
    <w:rsid w:val="00E10E24"/>
    <w:rsid w:val="00E139CC"/>
    <w:rsid w:val="00E1501E"/>
    <w:rsid w:val="00E157E4"/>
    <w:rsid w:val="00E1645E"/>
    <w:rsid w:val="00E178E6"/>
    <w:rsid w:val="00E225D1"/>
    <w:rsid w:val="00E22B06"/>
    <w:rsid w:val="00E22C8F"/>
    <w:rsid w:val="00E22CC7"/>
    <w:rsid w:val="00E22CDB"/>
    <w:rsid w:val="00E2758C"/>
    <w:rsid w:val="00E37AE7"/>
    <w:rsid w:val="00E37D4A"/>
    <w:rsid w:val="00E401D5"/>
    <w:rsid w:val="00E402C7"/>
    <w:rsid w:val="00E40AF9"/>
    <w:rsid w:val="00E4135A"/>
    <w:rsid w:val="00E423D1"/>
    <w:rsid w:val="00E42859"/>
    <w:rsid w:val="00E44ED7"/>
    <w:rsid w:val="00E45771"/>
    <w:rsid w:val="00E45C1C"/>
    <w:rsid w:val="00E46E7E"/>
    <w:rsid w:val="00E474C0"/>
    <w:rsid w:val="00E5240D"/>
    <w:rsid w:val="00E528C1"/>
    <w:rsid w:val="00E52E8C"/>
    <w:rsid w:val="00E53FCC"/>
    <w:rsid w:val="00E54B26"/>
    <w:rsid w:val="00E54CC2"/>
    <w:rsid w:val="00E57233"/>
    <w:rsid w:val="00E627AC"/>
    <w:rsid w:val="00E63C70"/>
    <w:rsid w:val="00E661A9"/>
    <w:rsid w:val="00E7061F"/>
    <w:rsid w:val="00E71EF4"/>
    <w:rsid w:val="00E7237F"/>
    <w:rsid w:val="00E751EA"/>
    <w:rsid w:val="00E774A8"/>
    <w:rsid w:val="00E82478"/>
    <w:rsid w:val="00E8560B"/>
    <w:rsid w:val="00E85C59"/>
    <w:rsid w:val="00E86934"/>
    <w:rsid w:val="00E9246B"/>
    <w:rsid w:val="00E931E5"/>
    <w:rsid w:val="00E95E7D"/>
    <w:rsid w:val="00E97C26"/>
    <w:rsid w:val="00EA0695"/>
    <w:rsid w:val="00EA1104"/>
    <w:rsid w:val="00EA2824"/>
    <w:rsid w:val="00EA2E87"/>
    <w:rsid w:val="00EA4B0F"/>
    <w:rsid w:val="00EA5763"/>
    <w:rsid w:val="00EA5BFE"/>
    <w:rsid w:val="00EA68D3"/>
    <w:rsid w:val="00EB1647"/>
    <w:rsid w:val="00EB1E68"/>
    <w:rsid w:val="00EB31FA"/>
    <w:rsid w:val="00EB3573"/>
    <w:rsid w:val="00EC0649"/>
    <w:rsid w:val="00EC1405"/>
    <w:rsid w:val="00EC6D62"/>
    <w:rsid w:val="00ED09BA"/>
    <w:rsid w:val="00ED09E9"/>
    <w:rsid w:val="00ED0D6E"/>
    <w:rsid w:val="00ED5B15"/>
    <w:rsid w:val="00EE1094"/>
    <w:rsid w:val="00EE25B1"/>
    <w:rsid w:val="00EE485B"/>
    <w:rsid w:val="00EE5051"/>
    <w:rsid w:val="00EE52D9"/>
    <w:rsid w:val="00EE6354"/>
    <w:rsid w:val="00EE6B5E"/>
    <w:rsid w:val="00EF454E"/>
    <w:rsid w:val="00EF4E84"/>
    <w:rsid w:val="00EF60C1"/>
    <w:rsid w:val="00EF6A39"/>
    <w:rsid w:val="00F02036"/>
    <w:rsid w:val="00F03F4C"/>
    <w:rsid w:val="00F04C4A"/>
    <w:rsid w:val="00F10615"/>
    <w:rsid w:val="00F10B84"/>
    <w:rsid w:val="00F10C1F"/>
    <w:rsid w:val="00F1110D"/>
    <w:rsid w:val="00F11D32"/>
    <w:rsid w:val="00F12774"/>
    <w:rsid w:val="00F12B9E"/>
    <w:rsid w:val="00F21A32"/>
    <w:rsid w:val="00F21D78"/>
    <w:rsid w:val="00F22516"/>
    <w:rsid w:val="00F22B0B"/>
    <w:rsid w:val="00F23428"/>
    <w:rsid w:val="00F23C9C"/>
    <w:rsid w:val="00F263CF"/>
    <w:rsid w:val="00F26512"/>
    <w:rsid w:val="00F35021"/>
    <w:rsid w:val="00F36912"/>
    <w:rsid w:val="00F42348"/>
    <w:rsid w:val="00F43738"/>
    <w:rsid w:val="00F44752"/>
    <w:rsid w:val="00F45606"/>
    <w:rsid w:val="00F463AF"/>
    <w:rsid w:val="00F47118"/>
    <w:rsid w:val="00F47F3D"/>
    <w:rsid w:val="00F54CED"/>
    <w:rsid w:val="00F5546B"/>
    <w:rsid w:val="00F55BFF"/>
    <w:rsid w:val="00F56B8C"/>
    <w:rsid w:val="00F57BCA"/>
    <w:rsid w:val="00F602DA"/>
    <w:rsid w:val="00F63771"/>
    <w:rsid w:val="00F65BCE"/>
    <w:rsid w:val="00F6626F"/>
    <w:rsid w:val="00F66B72"/>
    <w:rsid w:val="00F73C7F"/>
    <w:rsid w:val="00F74467"/>
    <w:rsid w:val="00F75421"/>
    <w:rsid w:val="00F77049"/>
    <w:rsid w:val="00F770CC"/>
    <w:rsid w:val="00F775CF"/>
    <w:rsid w:val="00F815E4"/>
    <w:rsid w:val="00F81BD7"/>
    <w:rsid w:val="00F83621"/>
    <w:rsid w:val="00F8470A"/>
    <w:rsid w:val="00F86625"/>
    <w:rsid w:val="00F87B2B"/>
    <w:rsid w:val="00F90A58"/>
    <w:rsid w:val="00F92565"/>
    <w:rsid w:val="00F9421C"/>
    <w:rsid w:val="00F94BF3"/>
    <w:rsid w:val="00F95502"/>
    <w:rsid w:val="00F95722"/>
    <w:rsid w:val="00F958A4"/>
    <w:rsid w:val="00F95A85"/>
    <w:rsid w:val="00F96410"/>
    <w:rsid w:val="00F96ADB"/>
    <w:rsid w:val="00FA1BDF"/>
    <w:rsid w:val="00FA2757"/>
    <w:rsid w:val="00FA2E7C"/>
    <w:rsid w:val="00FA3B9D"/>
    <w:rsid w:val="00FA4380"/>
    <w:rsid w:val="00FA6855"/>
    <w:rsid w:val="00FA6C9C"/>
    <w:rsid w:val="00FB004A"/>
    <w:rsid w:val="00FB0A65"/>
    <w:rsid w:val="00FB0ED2"/>
    <w:rsid w:val="00FB22DF"/>
    <w:rsid w:val="00FB34F5"/>
    <w:rsid w:val="00FB4435"/>
    <w:rsid w:val="00FB79C0"/>
    <w:rsid w:val="00FC02D5"/>
    <w:rsid w:val="00FC3AE3"/>
    <w:rsid w:val="00FC4B41"/>
    <w:rsid w:val="00FC5FDF"/>
    <w:rsid w:val="00FC7587"/>
    <w:rsid w:val="00FD14C1"/>
    <w:rsid w:val="00FD16C2"/>
    <w:rsid w:val="00FD2924"/>
    <w:rsid w:val="00FD4BC1"/>
    <w:rsid w:val="00FD5938"/>
    <w:rsid w:val="00FD6DC0"/>
    <w:rsid w:val="00FE4090"/>
    <w:rsid w:val="00FE53CF"/>
    <w:rsid w:val="00FE6ABD"/>
    <w:rsid w:val="00FF0136"/>
    <w:rsid w:val="00FF30A0"/>
    <w:rsid w:val="00FF6660"/>
    <w:rsid w:val="00FF708A"/>
    <w:rsid w:val="00FF7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2018B24E-D31D-4AA2-912B-EC3FB9793E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4403"/>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customStyle="1" w:styleId="Menzionenonrisolta1">
    <w:name w:val="Menzione non risolta1"/>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customStyle="1" w:styleId="Acknowledgement">
    <w:name w:val="Acknowledgement"/>
    <w:basedOn w:val="Normal"/>
    <w:rsid w:val="00F96410"/>
    <w:pPr>
      <w:widowControl/>
      <w:spacing w:before="120"/>
      <w:ind w:left="720" w:hanging="720"/>
      <w:jc w:val="left"/>
    </w:pPr>
    <w:rPr>
      <w:rFonts w:ascii="Times New Roman" w:eastAsia="Times New Roman" w:hAnsi="Times New Roman" w:cs="Times New Roman"/>
    </w:rPr>
  </w:style>
  <w:style w:type="paragraph" w:customStyle="1" w:styleId="desc">
    <w:name w:val="desc"/>
    <w:basedOn w:val="Normal"/>
    <w:qFormat/>
    <w:rsid w:val="00CB3410"/>
    <w:pPr>
      <w:widowControl/>
      <w:spacing w:before="100" w:beforeAutospacing="1" w:after="100" w:afterAutospacing="1"/>
      <w:jc w:val="left"/>
    </w:pPr>
    <w:rPr>
      <w:rFonts w:ascii="Times New Roman" w:eastAsia="Times New Roman" w:hAnsi="Times New Roman" w:cs="Times New Roman"/>
      <w:lang w:val="it-IT" w:eastAsia="it-IT"/>
    </w:rPr>
  </w:style>
  <w:style w:type="character" w:customStyle="1" w:styleId="jrnl">
    <w:name w:val="jrnl"/>
    <w:basedOn w:val="DefaultParagraphFont"/>
    <w:qFormat/>
    <w:rsid w:val="00CB3410"/>
  </w:style>
  <w:style w:type="paragraph" w:customStyle="1" w:styleId="Default">
    <w:name w:val="Default"/>
    <w:qFormat/>
    <w:rsid w:val="001A1660"/>
    <w:pPr>
      <w:widowControl/>
      <w:autoSpaceDE w:val="0"/>
      <w:autoSpaceDN w:val="0"/>
      <w:adjustRightInd w:val="0"/>
      <w:jc w:val="left"/>
    </w:pPr>
    <w:rPr>
      <w:rFonts w:ascii="Times New Roman" w:eastAsiaTheme="minorHAnsi" w:hAnsi="Times New Roman" w:cs="Times New Roman"/>
      <w:color w:val="000000"/>
      <w:lang w:val="it-IT"/>
    </w:rPr>
  </w:style>
  <w:style w:type="character" w:customStyle="1" w:styleId="citation-doi">
    <w:name w:val="citation-doi"/>
    <w:basedOn w:val="DefaultParagraphFont"/>
    <w:rsid w:val="00F95722"/>
  </w:style>
  <w:style w:type="paragraph" w:customStyle="1" w:styleId="Head">
    <w:name w:val="Head"/>
    <w:basedOn w:val="Normal"/>
    <w:rsid w:val="002818D1"/>
    <w:pPr>
      <w:keepNext/>
      <w:widowControl/>
      <w:spacing w:before="120" w:after="120"/>
      <w:jc w:val="center"/>
      <w:outlineLvl w:val="0"/>
    </w:pPr>
    <w:rPr>
      <w:rFonts w:ascii="Times New Roman" w:eastAsia="Times New Roman" w:hAnsi="Times New Roman" w:cs="Times New Roman"/>
      <w:b/>
      <w:bCs/>
      <w:kern w:val="28"/>
      <w:sz w:val="28"/>
      <w:szCs w:val="28"/>
    </w:rPr>
  </w:style>
  <w:style w:type="paragraph" w:styleId="NormalWeb">
    <w:name w:val="Normal (Web)"/>
    <w:basedOn w:val="Normal"/>
    <w:uiPriority w:val="99"/>
    <w:semiHidden/>
    <w:unhideWhenUsed/>
    <w:rsid w:val="00B830E8"/>
    <w:rPr>
      <w:rFonts w:ascii="Times New Roman" w:hAnsi="Times New Roman" w:cs="Times New Roman"/>
    </w:rPr>
  </w:style>
  <w:style w:type="paragraph" w:styleId="BalloonText">
    <w:name w:val="Balloon Text"/>
    <w:basedOn w:val="Normal"/>
    <w:link w:val="BalloonTextChar"/>
    <w:uiPriority w:val="99"/>
    <w:semiHidden/>
    <w:unhideWhenUsed/>
    <w:rsid w:val="00AF642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427"/>
    <w:rPr>
      <w:rFonts w:ascii="Segoe UI" w:hAnsi="Segoe UI" w:cs="Segoe UI"/>
      <w:sz w:val="18"/>
      <w:szCs w:val="18"/>
    </w:rPr>
  </w:style>
  <w:style w:type="character" w:styleId="UnresolvedMention">
    <w:name w:val="Unresolved Mention"/>
    <w:basedOn w:val="DefaultParagraphFont"/>
    <w:uiPriority w:val="99"/>
    <w:semiHidden/>
    <w:unhideWhenUsed/>
    <w:rsid w:val="009C12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1649841">
      <w:bodyDiv w:val="1"/>
      <w:marLeft w:val="0"/>
      <w:marRight w:val="0"/>
      <w:marTop w:val="0"/>
      <w:marBottom w:val="0"/>
      <w:divBdr>
        <w:top w:val="none" w:sz="0" w:space="0" w:color="auto"/>
        <w:left w:val="none" w:sz="0" w:space="0" w:color="auto"/>
        <w:bottom w:val="none" w:sz="0" w:space="0" w:color="auto"/>
        <w:right w:val="none" w:sz="0" w:space="0" w:color="auto"/>
      </w:divBdr>
      <w:divsChild>
        <w:div w:id="761221939">
          <w:marLeft w:val="0"/>
          <w:marRight w:val="0"/>
          <w:marTop w:val="0"/>
          <w:marBottom w:val="0"/>
          <w:divBdr>
            <w:top w:val="none" w:sz="0" w:space="0" w:color="auto"/>
            <w:left w:val="none" w:sz="0" w:space="0" w:color="auto"/>
            <w:bottom w:val="none" w:sz="0" w:space="0" w:color="auto"/>
            <w:right w:val="none" w:sz="0" w:space="0" w:color="auto"/>
          </w:divBdr>
        </w:div>
      </w:divsChild>
    </w:div>
    <w:div w:id="808598327">
      <w:bodyDiv w:val="1"/>
      <w:marLeft w:val="0"/>
      <w:marRight w:val="0"/>
      <w:marTop w:val="0"/>
      <w:marBottom w:val="0"/>
      <w:divBdr>
        <w:top w:val="none" w:sz="0" w:space="0" w:color="auto"/>
        <w:left w:val="none" w:sz="0" w:space="0" w:color="auto"/>
        <w:bottom w:val="none" w:sz="0" w:space="0" w:color="auto"/>
        <w:right w:val="none" w:sz="0" w:space="0" w:color="auto"/>
      </w:divBdr>
      <w:divsChild>
        <w:div w:id="2089496000">
          <w:marLeft w:val="0"/>
          <w:marRight w:val="0"/>
          <w:marTop w:val="0"/>
          <w:marBottom w:val="0"/>
          <w:divBdr>
            <w:top w:val="none" w:sz="0" w:space="0" w:color="auto"/>
            <w:left w:val="none" w:sz="0" w:space="0" w:color="auto"/>
            <w:bottom w:val="none" w:sz="0" w:space="0" w:color="auto"/>
            <w:right w:val="none" w:sz="0" w:space="0" w:color="auto"/>
          </w:divBdr>
        </w:div>
      </w:divsChild>
    </w:div>
    <w:div w:id="1291937723">
      <w:bodyDiv w:val="1"/>
      <w:marLeft w:val="0"/>
      <w:marRight w:val="0"/>
      <w:marTop w:val="0"/>
      <w:marBottom w:val="0"/>
      <w:divBdr>
        <w:top w:val="none" w:sz="0" w:space="0" w:color="auto"/>
        <w:left w:val="none" w:sz="0" w:space="0" w:color="auto"/>
        <w:bottom w:val="none" w:sz="0" w:space="0" w:color="auto"/>
        <w:right w:val="none" w:sz="0" w:space="0" w:color="auto"/>
      </w:divBdr>
      <w:divsChild>
        <w:div w:id="356780285">
          <w:marLeft w:val="0"/>
          <w:marRight w:val="0"/>
          <w:marTop w:val="0"/>
          <w:marBottom w:val="0"/>
          <w:divBdr>
            <w:top w:val="none" w:sz="0" w:space="0" w:color="auto"/>
            <w:left w:val="none" w:sz="0" w:space="0" w:color="auto"/>
            <w:bottom w:val="none" w:sz="0" w:space="0" w:color="auto"/>
            <w:right w:val="none" w:sz="0" w:space="0" w:color="auto"/>
          </w:divBdr>
        </w:div>
      </w:divsChild>
    </w:div>
    <w:div w:id="2063093045">
      <w:bodyDiv w:val="1"/>
      <w:marLeft w:val="0"/>
      <w:marRight w:val="0"/>
      <w:marTop w:val="0"/>
      <w:marBottom w:val="0"/>
      <w:divBdr>
        <w:top w:val="none" w:sz="0" w:space="0" w:color="auto"/>
        <w:left w:val="none" w:sz="0" w:space="0" w:color="auto"/>
        <w:bottom w:val="none" w:sz="0" w:space="0" w:color="auto"/>
        <w:right w:val="none" w:sz="0" w:space="0" w:color="auto"/>
      </w:divBdr>
      <w:divsChild>
        <w:div w:id="187866597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4B3634-7D19-49E7-A629-C4CA50F15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18</Pages>
  <Words>7605</Words>
  <Characters>42589</Characters>
  <Application>Microsoft Office Word</Application>
  <DocSecurity>0</DocSecurity>
  <Lines>788</Lines>
  <Paragraphs>229</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49965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Amit Krishnan</dc:creator>
  <cp:lastModifiedBy>Swati Madhu</cp:lastModifiedBy>
  <cp:revision>9</cp:revision>
  <dcterms:created xsi:type="dcterms:W3CDTF">2025-11-26T05:57:00Z</dcterms:created>
  <dcterms:modified xsi:type="dcterms:W3CDTF">2025-12-16T15:33:00Z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ies>
</file>