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B43FD" w14:textId="77777777" w:rsidR="000E738C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69437</w:t>
      </w:r>
    </w:p>
    <w:p w14:paraId="3B9C44C9" w14:textId="77777777" w:rsidR="000E738C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7507A0DE" w14:textId="77777777" w:rsidR="000E738C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https://review.jove.com/account/file-uploader?src=21178333 </w:t>
      </w:r>
    </w:p>
    <w:p w14:paraId="40B35A49" w14:textId="77777777" w:rsidR="000E738C" w:rsidRDefault="000E738C">
      <w:pPr>
        <w:outlineLvl w:val="0"/>
        <w:rPr>
          <w:rFonts w:eastAsia="Times New Roman" w:cstheme="minorHAnsi"/>
          <w:b/>
        </w:rPr>
      </w:pPr>
    </w:p>
    <w:p w14:paraId="3B9B8341" w14:textId="77777777" w:rsidR="000E738C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Intraoperative Strategy Under Complex Vascular Adhesion for Laparoscopic Radical Resection of Bismuth-Corlette Type IIIb Perihilar Cholangiocarcinoma</w:t>
      </w:r>
    </w:p>
    <w:p w14:paraId="58071B32" w14:textId="77777777" w:rsidR="000E738C" w:rsidRDefault="000E738C">
      <w:pPr>
        <w:outlineLvl w:val="0"/>
        <w:rPr>
          <w:rFonts w:cstheme="minorHAnsi"/>
          <w:b/>
        </w:rPr>
      </w:pPr>
    </w:p>
    <w:p w14:paraId="23AB2B0D" w14:textId="77777777" w:rsidR="000E738C" w:rsidRDefault="000E738C">
      <w:pPr>
        <w:outlineLvl w:val="0"/>
        <w:rPr>
          <w:rFonts w:eastAsia="Times New Roman" w:cstheme="minorHAnsi"/>
          <w:b/>
        </w:rPr>
      </w:pPr>
    </w:p>
    <w:p w14:paraId="789F5C0C" w14:textId="77777777" w:rsidR="000E738C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49B3FC2" w14:textId="77777777" w:rsidR="000E738C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HongBo Liang, ZhanPeng She, ShuWen Lin, YingHua Meng</w:t>
      </w:r>
    </w:p>
    <w:p w14:paraId="22E9B1A5" w14:textId="77777777" w:rsidR="000E738C" w:rsidRDefault="000E738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A50DB4F" w14:textId="77777777" w:rsidR="000E738C" w:rsidRDefault="000E738C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AFA53C6" w14:textId="77777777" w:rsidR="000E738C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Department of General Surgery, Bin Hai Wan Central Hospital of Dongguan</w:t>
      </w:r>
    </w:p>
    <w:p w14:paraId="406C7FF6" w14:textId="77777777" w:rsidR="000E738C" w:rsidRDefault="000E738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D75E094" w14:textId="77777777" w:rsidR="000E738C" w:rsidRDefault="000E738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E3549EF" w14:textId="77777777" w:rsidR="000E738C" w:rsidRDefault="000E738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539E71" w14:textId="77777777" w:rsidR="000E738C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9F2297F" w14:textId="77777777" w:rsidR="000E738C" w:rsidRDefault="00000000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t>ShuWen Lin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42982832@qq.com</w:t>
      </w:r>
    </w:p>
    <w:p w14:paraId="4A2EBBD0" w14:textId="77777777" w:rsidR="000E738C" w:rsidRDefault="000E738C">
      <w:pPr>
        <w:outlineLvl w:val="0"/>
        <w:rPr>
          <w:rFonts w:eastAsia="Times New Roman" w:cstheme="minorHAnsi"/>
        </w:rPr>
      </w:pPr>
    </w:p>
    <w:p w14:paraId="7DE7E9C2" w14:textId="77777777" w:rsidR="000E738C" w:rsidRDefault="000E738C">
      <w:pPr>
        <w:outlineLvl w:val="0"/>
        <w:rPr>
          <w:rFonts w:eastAsia="Times New Roman" w:cstheme="minorHAnsi"/>
        </w:rPr>
      </w:pPr>
    </w:p>
    <w:p w14:paraId="44FFB774" w14:textId="77777777" w:rsidR="000E738C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212DC046" w14:textId="77777777" w:rsidR="000E738C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HongBo Liang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924081448@qq.com</w:t>
      </w:r>
    </w:p>
    <w:p w14:paraId="7335FCD1" w14:textId="77777777" w:rsidR="000E738C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ZhanPeng She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648432678@qq.com</w:t>
      </w:r>
    </w:p>
    <w:p w14:paraId="7930D163" w14:textId="77777777" w:rsidR="000E738C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ShuWen Lin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42982832@qq.com</w:t>
      </w:r>
    </w:p>
    <w:p w14:paraId="60DDBFB8" w14:textId="77777777" w:rsidR="000E738C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YingHua Meng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253198225@qq.com</w:t>
      </w:r>
    </w:p>
    <w:p w14:paraId="3610E051" w14:textId="77777777" w:rsidR="000E738C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ShuWen Lin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42982832@qq.com</w:t>
      </w:r>
    </w:p>
    <w:p w14:paraId="407A6189" w14:textId="77777777" w:rsidR="000E738C" w:rsidRDefault="000E738C">
      <w:pPr>
        <w:outlineLvl w:val="0"/>
        <w:rPr>
          <w:rFonts w:cstheme="minorHAnsi"/>
          <w:b/>
          <w:sz w:val="22"/>
          <w:szCs w:val="22"/>
        </w:rPr>
      </w:pPr>
    </w:p>
    <w:p w14:paraId="31FCA401" w14:textId="77777777" w:rsidR="000E738C" w:rsidRDefault="000E738C">
      <w:pPr>
        <w:outlineLvl w:val="0"/>
        <w:rPr>
          <w:rFonts w:cstheme="minorHAnsi"/>
          <w:b/>
          <w:sz w:val="22"/>
          <w:szCs w:val="22"/>
        </w:rPr>
      </w:pPr>
    </w:p>
    <w:p w14:paraId="442C8F08" w14:textId="77777777" w:rsidR="000E738C" w:rsidRDefault="000E738C">
      <w:pPr>
        <w:rPr>
          <w:rFonts w:cstheme="minorHAnsi"/>
          <w:b/>
          <w:sz w:val="22"/>
          <w:szCs w:val="22"/>
        </w:rPr>
      </w:pPr>
    </w:p>
    <w:p w14:paraId="7C78097C" w14:textId="77777777" w:rsidR="000E738C" w:rsidRDefault="000E738C">
      <w:pPr>
        <w:rPr>
          <w:rFonts w:cstheme="minorHAnsi"/>
          <w:b/>
          <w:sz w:val="22"/>
          <w:szCs w:val="22"/>
        </w:rPr>
      </w:pPr>
    </w:p>
    <w:p w14:paraId="2410C340" w14:textId="77777777" w:rsidR="000E738C" w:rsidRDefault="000E738C">
      <w:pPr>
        <w:rPr>
          <w:rFonts w:cstheme="minorHAnsi"/>
          <w:b/>
          <w:sz w:val="22"/>
          <w:szCs w:val="22"/>
        </w:rPr>
      </w:pPr>
    </w:p>
    <w:p w14:paraId="321F22A0" w14:textId="77777777" w:rsidR="000E738C" w:rsidRDefault="000E738C">
      <w:pPr>
        <w:rPr>
          <w:rFonts w:cstheme="minorHAnsi"/>
          <w:b/>
          <w:sz w:val="22"/>
          <w:szCs w:val="22"/>
        </w:rPr>
      </w:pPr>
    </w:p>
    <w:p w14:paraId="6F802CB0" w14:textId="77777777" w:rsidR="000E738C" w:rsidRDefault="00000000">
      <w:pPr>
        <w:pStyle w:val="Heading1"/>
        <w:rPr>
          <w:rFonts w:cstheme="minorHAnsi"/>
          <w:sz w:val="36"/>
          <w:szCs w:val="36"/>
        </w:rPr>
      </w:pPr>
      <w:r>
        <w:rPr>
          <w:rFonts w:cstheme="minorHAnsi"/>
          <w:bCs/>
          <w:sz w:val="22"/>
          <w:szCs w:val="22"/>
        </w:rPr>
        <w:br w:type="page"/>
      </w:r>
      <w:r>
        <w:rPr>
          <w:rFonts w:cstheme="minorHAnsi"/>
        </w:rPr>
        <w:lastRenderedPageBreak/>
        <w:t>Author Questionnaire</w:t>
      </w:r>
      <w:r>
        <w:rPr>
          <w:rFonts w:cstheme="minorHAnsi"/>
          <w:sz w:val="36"/>
          <w:szCs w:val="36"/>
        </w:rPr>
        <w:t xml:space="preserve"> </w:t>
      </w:r>
    </w:p>
    <w:p w14:paraId="233F509A" w14:textId="77777777" w:rsidR="000E738C" w:rsidRDefault="00000000">
      <w:pPr>
        <w:spacing w:before="120"/>
        <w:rPr>
          <w:rFonts w:ascii="Calibri" w:hAnsi="Calibri" w:cs="Calibri"/>
          <w:bCs/>
          <w:iCs/>
        </w:rPr>
      </w:pPr>
      <w:r>
        <w:rPr>
          <w:rFonts w:eastAsia="Times New Roman" w:cstheme="minorHAnsi"/>
          <w:b/>
          <w:iCs/>
        </w:rPr>
        <w:t xml:space="preserve">1. </w:t>
      </w:r>
      <w:r>
        <w:rPr>
          <w:rFonts w:ascii="Calibri" w:hAnsi="Calibri" w:cs="Calibri"/>
          <w:bCs/>
          <w:i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4F03F6BE" w14:textId="77777777" w:rsidR="000E738C" w:rsidRDefault="00000000">
      <w:pPr>
        <w:spacing w:before="120"/>
        <w:rPr>
          <w:rFonts w:cstheme="minorHAnsi"/>
          <w:iCs/>
        </w:rPr>
      </w:pPr>
      <w:sdt>
        <w:sdtPr>
          <w:rPr>
            <w:rFonts w:cstheme="minorHAnsi"/>
            <w:iCs/>
          </w:rPr>
          <w:id w:val="-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hAnsi="Arial" w:cs="Segoe UI Symbol"/>
              <w:iCs/>
            </w:rPr>
            <w:t>√</w:t>
          </w:r>
        </w:sdtContent>
      </w:sdt>
      <w:r>
        <w:rPr>
          <w:rFonts w:cstheme="minorHAnsi"/>
          <w:iCs/>
        </w:rPr>
        <w:t xml:space="preserve"> Correct </w:t>
      </w:r>
    </w:p>
    <w:p w14:paraId="1A7052F8" w14:textId="77777777" w:rsidR="000E738C" w:rsidRDefault="000E738C">
      <w:pPr>
        <w:spacing w:before="120"/>
        <w:rPr>
          <w:rFonts w:cstheme="minorHAnsi"/>
          <w:iCs/>
        </w:rPr>
      </w:pPr>
    </w:p>
    <w:p w14:paraId="622BC577" w14:textId="77777777" w:rsidR="000E738C" w:rsidRDefault="00000000">
      <w:pPr>
        <w:spacing w:before="120"/>
        <w:ind w:left="216" w:hanging="216"/>
        <w:rPr>
          <w:rFonts w:asciiTheme="majorHAnsi" w:eastAsia="Times New Roman" w:hAnsiTheme="majorHAnsi" w:cstheme="majorHAnsi"/>
          <w:iCs/>
        </w:rPr>
      </w:pPr>
      <w:r>
        <w:rPr>
          <w:rFonts w:eastAsia="Times New Roman" w:cstheme="minorHAnsi"/>
          <w:b/>
          <w:iCs/>
        </w:rPr>
        <w:t xml:space="preserve">2. </w:t>
      </w:r>
      <w:r>
        <w:rPr>
          <w:rFonts w:asciiTheme="majorHAnsi" w:eastAsia="Times New Roman" w:hAnsiTheme="majorHAnsi" w:cstheme="majorHAnsi"/>
          <w:b/>
          <w:iCs/>
        </w:rPr>
        <w:t xml:space="preserve">Interview statements: </w:t>
      </w:r>
      <w:r>
        <w:rPr>
          <w:rFonts w:asciiTheme="majorHAnsi" w:eastAsia="Times New Roman" w:hAnsiTheme="majorHAnsi" w:cstheme="majorHAnsi"/>
          <w:iCs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  <w:iCs/>
        </w:rPr>
        <w:t>Please select one</w:t>
      </w:r>
      <w:r>
        <w:rPr>
          <w:rFonts w:asciiTheme="majorHAnsi" w:eastAsia="Times New Roman" w:hAnsiTheme="majorHAnsi" w:cstheme="majorHAnsi"/>
          <w:iCs/>
        </w:rPr>
        <w:t>.</w:t>
      </w:r>
    </w:p>
    <w:p w14:paraId="44434A1C" w14:textId="77777777" w:rsidR="000E738C" w:rsidRDefault="000E738C">
      <w:pPr>
        <w:rPr>
          <w:rFonts w:eastAsia="Times New Roman" w:cs="Calibri"/>
          <w:iCs/>
          <w:color w:val="222222"/>
        </w:rPr>
      </w:pPr>
    </w:p>
    <w:p w14:paraId="7538925A" w14:textId="77777777" w:rsidR="000E738C" w:rsidRDefault="000E738C">
      <w:pPr>
        <w:ind w:firstLine="720"/>
        <w:rPr>
          <w:rFonts w:eastAsia="Times New Roman" w:cs="Calibri"/>
          <w:iCs/>
          <w:color w:val="222222"/>
        </w:rPr>
      </w:pPr>
    </w:p>
    <w:p w14:paraId="16538720" w14:textId="77777777" w:rsidR="000E738C" w:rsidRDefault="00000000">
      <w:pPr>
        <w:ind w:left="720"/>
        <w:rPr>
          <w:rFonts w:eastAsia="Times New Roman" w:cs="Calibri"/>
          <w:iCs/>
          <w:color w:val="222222"/>
        </w:rPr>
      </w:pPr>
      <w:r>
        <w:rPr>
          <w:rFonts w:eastAsia="Times New Roman" w:cs="Calibri" w:hint="eastAsia"/>
          <w:iCs/>
          <w:color w:val="222222"/>
        </w:rPr>
        <w:t>☑</w:t>
      </w:r>
      <w:r>
        <w:rPr>
          <w:rFonts w:eastAsia="Times New Roman" w:cs="Calibri"/>
          <w:iCs/>
          <w:color w:val="222222"/>
        </w:rPr>
        <w:tab/>
        <w:t xml:space="preserve">Interview Statements are read by JoVE’s voiceover talent. </w:t>
      </w:r>
    </w:p>
    <w:p w14:paraId="1D7396FE" w14:textId="77777777" w:rsidR="000E738C" w:rsidRDefault="000E738C">
      <w:pPr>
        <w:spacing w:before="120"/>
        <w:rPr>
          <w:rFonts w:eastAsia="Times New Roman" w:cstheme="minorHAnsi"/>
          <w:b/>
          <w:iCs/>
        </w:rPr>
      </w:pPr>
    </w:p>
    <w:p w14:paraId="767442DF" w14:textId="77777777" w:rsidR="000E738C" w:rsidRDefault="000E738C">
      <w:pPr>
        <w:spacing w:before="120"/>
        <w:rPr>
          <w:rFonts w:eastAsia="Times New Roman" w:cstheme="minorHAnsi"/>
          <w:b/>
          <w:iCs/>
        </w:rPr>
      </w:pPr>
    </w:p>
    <w:p w14:paraId="056544E1" w14:textId="77777777" w:rsidR="000E738C" w:rsidRDefault="000E738C">
      <w:pPr>
        <w:rPr>
          <w:rFonts w:ascii="Calibri" w:hAnsi="Calibri" w:cs="Calibri"/>
          <w:iCs/>
          <w:color w:val="000000"/>
        </w:rPr>
      </w:pPr>
    </w:p>
    <w:p w14:paraId="19100F8F" w14:textId="77777777" w:rsidR="000E738C" w:rsidRDefault="00000000">
      <w:pPr>
        <w:rPr>
          <w:rFonts w:ascii="Calibri" w:hAnsi="Calibri" w:cs="Calibri"/>
          <w:iCs/>
          <w:color w:val="000000"/>
        </w:rPr>
      </w:pPr>
      <w:r>
        <w:rPr>
          <w:rFonts w:ascii="Calibri" w:hAnsi="Calibri" w:cs="Calibri"/>
          <w:iCs/>
          <w:color w:val="000000"/>
        </w:rPr>
        <w:t xml:space="preserve">When you are ready to submit your video files, please contact our China Location Producer, </w:t>
      </w:r>
      <w:hyperlink r:id="rId7" w:history="1">
        <w:r>
          <w:rPr>
            <w:rFonts w:ascii="Calibri" w:hAnsi="Calibri" w:cs="Calibri"/>
            <w:iCs/>
            <w:color w:val="0000FF"/>
            <w:u w:val="single"/>
          </w:rPr>
          <w:t>Yuan Yue</w:t>
        </w:r>
      </w:hyperlink>
      <w:r>
        <w:rPr>
          <w:rFonts w:ascii="Calibri" w:hAnsi="Calibri" w:cs="Calibri"/>
          <w:iCs/>
          <w:color w:val="000000"/>
        </w:rPr>
        <w:t>.</w:t>
      </w:r>
    </w:p>
    <w:p w14:paraId="6451728D" w14:textId="77777777" w:rsidR="00D15259" w:rsidRDefault="00D15259">
      <w:pPr>
        <w:rPr>
          <w:rFonts w:ascii="Calibri" w:hAnsi="Calibri" w:cs="Calibri"/>
          <w:iCs/>
          <w:color w:val="000000"/>
        </w:rPr>
      </w:pPr>
    </w:p>
    <w:p w14:paraId="08E8554D" w14:textId="77777777" w:rsidR="000E738C" w:rsidRDefault="000E738C">
      <w:pPr>
        <w:rPr>
          <w:rFonts w:cstheme="minorHAnsi"/>
          <w:b/>
          <w:iCs/>
          <w:sz w:val="22"/>
          <w:szCs w:val="22"/>
        </w:rPr>
      </w:pPr>
    </w:p>
    <w:p w14:paraId="541D177B" w14:textId="77777777" w:rsidR="000E738C" w:rsidRDefault="00000000">
      <w:pPr>
        <w:rPr>
          <w:rFonts w:cstheme="minorHAnsi"/>
          <w:b/>
          <w:iCs/>
          <w:sz w:val="22"/>
          <w:szCs w:val="22"/>
        </w:rPr>
      </w:pPr>
      <w:r>
        <w:rPr>
          <w:rFonts w:cstheme="minorHAnsi"/>
          <w:b/>
          <w:iCs/>
          <w:sz w:val="22"/>
          <w:szCs w:val="22"/>
        </w:rPr>
        <w:t>Current Protocol Length</w:t>
      </w:r>
    </w:p>
    <w:p w14:paraId="7B1A9F79" w14:textId="77777777" w:rsidR="000E738C" w:rsidRDefault="000E738C">
      <w:pPr>
        <w:rPr>
          <w:rFonts w:cstheme="minorHAnsi"/>
          <w:b/>
          <w:iCs/>
          <w:sz w:val="22"/>
          <w:szCs w:val="22"/>
        </w:rPr>
      </w:pPr>
    </w:p>
    <w:p w14:paraId="4764E456" w14:textId="77777777" w:rsidR="000E738C" w:rsidRDefault="00000000">
      <w:pPr>
        <w:rPr>
          <w:rFonts w:cstheme="minorHAnsi"/>
          <w:bCs/>
          <w:iCs/>
          <w:sz w:val="22"/>
          <w:szCs w:val="22"/>
        </w:rPr>
      </w:pPr>
      <w:r>
        <w:rPr>
          <w:rFonts w:cstheme="minorHAnsi"/>
          <w:bCs/>
          <w:iCs/>
          <w:sz w:val="22"/>
          <w:szCs w:val="22"/>
        </w:rPr>
        <w:t>Number of Steps:  10</w:t>
      </w:r>
    </w:p>
    <w:p w14:paraId="049888FE" w14:textId="77777777" w:rsidR="000E738C" w:rsidRDefault="00000000">
      <w:pPr>
        <w:rPr>
          <w:rFonts w:cstheme="minorHAnsi"/>
          <w:b/>
          <w:iCs/>
          <w:sz w:val="22"/>
          <w:szCs w:val="22"/>
        </w:rPr>
      </w:pPr>
      <w:r>
        <w:rPr>
          <w:rFonts w:cstheme="minorHAnsi"/>
          <w:bCs/>
          <w:iCs/>
          <w:sz w:val="22"/>
          <w:szCs w:val="22"/>
        </w:rPr>
        <w:t>Number of Shots:  23</w:t>
      </w:r>
      <w:r>
        <w:rPr>
          <w:rFonts w:cstheme="minorHAnsi"/>
          <w:b/>
          <w:iCs/>
          <w:sz w:val="22"/>
          <w:szCs w:val="22"/>
        </w:rPr>
        <w:t xml:space="preserve"> </w:t>
      </w:r>
      <w:r>
        <w:rPr>
          <w:rFonts w:cstheme="minorHAnsi"/>
          <w:b/>
          <w:iCs/>
          <w:sz w:val="22"/>
          <w:szCs w:val="22"/>
        </w:rPr>
        <w:br w:type="page"/>
      </w:r>
    </w:p>
    <w:p w14:paraId="6ACC3244" w14:textId="77777777" w:rsidR="000E738C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00647C1F" w14:textId="77777777" w:rsidR="000E738C" w:rsidRDefault="000E738C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9FA50A9" w14:textId="25330DE3" w:rsidR="000E738C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D15259">
        <w:rPr>
          <w:rFonts w:cstheme="minorHAnsi"/>
          <w:color w:val="auto"/>
          <w:highlight w:val="yellow"/>
          <w:shd w:val="clear" w:color="auto" w:fill="FFFFFF"/>
        </w:rPr>
        <w:t xml:space="preserve">Answers are slightly edited.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</w:t>
      </w:r>
      <w:r w:rsidR="00D15259">
        <w:rPr>
          <w:rFonts w:cstheme="minorHAnsi"/>
          <w:i/>
          <w:iCs/>
          <w:color w:val="auto"/>
          <w:highlight w:val="yellow"/>
          <w:shd w:val="clear" w:color="auto" w:fill="FFFFFF"/>
        </w:rPr>
        <w:t>check all the answers</w:t>
      </w:r>
    </w:p>
    <w:p w14:paraId="02F51AFF" w14:textId="77777777" w:rsidR="000E738C" w:rsidRDefault="000E738C">
      <w:pPr>
        <w:rPr>
          <w:rFonts w:cstheme="minorHAnsi"/>
          <w:color w:val="auto"/>
          <w:shd w:val="clear" w:color="auto" w:fill="FFFFFF"/>
        </w:rPr>
      </w:pPr>
    </w:p>
    <w:p w14:paraId="101961F6" w14:textId="77777777" w:rsidR="000E738C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8CFCC1F" w14:textId="77777777" w:rsidR="000E738C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>REQUIRED</w:t>
      </w:r>
      <w:r>
        <w:rPr>
          <w:rFonts w:cstheme="minorHAnsi"/>
          <w:color w:val="auto"/>
          <w:shd w:val="clear" w:color="auto" w:fill="FFFFFF"/>
        </w:rPr>
        <w:t>: Briefly describe the clinical case presented in this video and the treatment approach used.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6D6A31F" w14:textId="6634C1EB" w:rsidR="000E738C" w:rsidRPr="00E16224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E456B2">
        <w:rPr>
          <w:rFonts w:ascii="Calibri" w:eastAsia=".applesystemuifont" w:hAnsi="Calibri" w:cs="Calibri"/>
          <w:lang w:eastAsia="zh-CN" w:bidi="ar"/>
        </w:rPr>
        <w:t xml:space="preserve">This </w:t>
      </w:r>
      <w:r w:rsidR="002633AB">
        <w:rPr>
          <w:rFonts w:ascii="Calibri" w:eastAsia=".applesystemuifont" w:hAnsi="Calibri" w:cs="Calibri"/>
          <w:lang w:eastAsia="zh-CN" w:bidi="ar"/>
        </w:rPr>
        <w:t xml:space="preserve">case </w:t>
      </w:r>
      <w:r w:rsidR="00E456B2">
        <w:rPr>
          <w:rFonts w:ascii="Calibri" w:eastAsia=".applesystemuifont" w:hAnsi="Calibri" w:cs="Calibri"/>
          <w:lang w:eastAsia="zh-CN" w:bidi="ar"/>
        </w:rPr>
        <w:t>study</w:t>
      </w:r>
      <w:r w:rsidRPr="00E456B2">
        <w:rPr>
          <w:rFonts w:ascii="Calibri" w:eastAsia=".applesystemuifont" w:hAnsi="Calibri" w:cs="Calibri"/>
          <w:lang w:eastAsia="zh-CN" w:bidi="ar"/>
        </w:rPr>
        <w:t xml:space="preserve"> presents a laparoscopic radical resection for Bismuth–Corlette type IIIb </w:t>
      </w:r>
      <w:r w:rsidR="002633AB" w:rsidRPr="002633AB">
        <w:rPr>
          <w:rFonts w:ascii="Calibri" w:eastAsia=".applesystemuifont" w:hAnsi="Calibri" w:cs="Calibri"/>
          <w:i/>
          <w:iCs/>
          <w:color w:val="EE0000"/>
          <w:lang w:eastAsia="zh-CN" w:bidi="ar"/>
        </w:rPr>
        <w:t>(</w:t>
      </w:r>
      <w:r w:rsidR="002633AB">
        <w:rPr>
          <w:rFonts w:ascii="Calibri" w:eastAsia=".applesystemuifont" w:hAnsi="Calibri" w:cs="Calibri"/>
          <w:i/>
          <w:iCs/>
          <w:color w:val="EE0000"/>
          <w:lang w:eastAsia="zh-CN" w:bidi="ar"/>
        </w:rPr>
        <w:t>3-B</w:t>
      </w:r>
      <w:r w:rsidR="002633AB" w:rsidRPr="002633AB">
        <w:rPr>
          <w:rFonts w:ascii="Calibri" w:eastAsia=".applesystemuifont" w:hAnsi="Calibri" w:cs="Calibri"/>
          <w:i/>
          <w:iCs/>
          <w:color w:val="EE0000"/>
          <w:lang w:eastAsia="zh-CN" w:bidi="ar"/>
        </w:rPr>
        <w:t>)</w:t>
      </w:r>
      <w:r w:rsidR="002633AB">
        <w:rPr>
          <w:rFonts w:ascii="Calibri" w:eastAsia=".applesystemuifont" w:hAnsi="Calibri" w:cs="Calibri"/>
          <w:lang w:eastAsia="zh-CN" w:bidi="ar"/>
        </w:rPr>
        <w:t xml:space="preserve"> </w:t>
      </w:r>
      <w:r w:rsidRPr="00E456B2">
        <w:rPr>
          <w:rFonts w:ascii="Calibri" w:eastAsia=".applesystemuifont" w:hAnsi="Calibri" w:cs="Calibri"/>
          <w:lang w:eastAsia="zh-CN" w:bidi="ar"/>
        </w:rPr>
        <w:t>perihilar cholangiocarcinoma</w:t>
      </w:r>
      <w:r>
        <w:rPr>
          <w:rFonts w:ascii=".applesystemuifont" w:eastAsia=".applesystemuifont" w:hAnsi=".applesystemuifont" w:cs=".applesystemuifont"/>
          <w:i/>
          <w:iCs/>
          <w:sz w:val="28"/>
          <w:szCs w:val="28"/>
          <w:lang w:eastAsia="zh-CN" w:bidi="ar"/>
        </w:rPr>
        <w:t xml:space="preserve">. </w:t>
      </w:r>
    </w:p>
    <w:p w14:paraId="7858F9D9" w14:textId="2A04BC90" w:rsidR="00E16224" w:rsidRPr="00E16224" w:rsidRDefault="00E16224" w:rsidP="00E1622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E16224">
        <w:rPr>
          <w:rFonts w:ascii="Calibri" w:eastAsia=".applesystemuifont" w:hAnsi="Calibri" w:cs="Calibri"/>
          <w:i/>
          <w:iCs/>
          <w:color w:val="3333FF"/>
          <w:lang w:eastAsia="zh-CN" w:bidi="ar"/>
        </w:rPr>
        <w:t>B</w:t>
      </w:r>
      <w:r w:rsidRPr="00E16224">
        <w:rPr>
          <w:rFonts w:eastAsia="Times New Roman" w:cstheme="minorHAnsi"/>
          <w:i/>
          <w:iCs/>
          <w:color w:val="3333FF"/>
        </w:rPr>
        <w:t>: roll: 2.2.1</w:t>
      </w:r>
    </w:p>
    <w:p w14:paraId="433C9848" w14:textId="77777777" w:rsidR="000E738C" w:rsidRDefault="000E738C">
      <w:pPr>
        <w:rPr>
          <w:rFonts w:eastAsia="Times New Roman" w:cstheme="minorHAnsi"/>
          <w:b/>
          <w:bCs/>
        </w:rPr>
      </w:pPr>
    </w:p>
    <w:p w14:paraId="436A6968" w14:textId="77777777" w:rsidR="000E738C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 xml:space="preserve">Describe any unique or rare clinical features observed in this case. </w:t>
      </w:r>
    </w:p>
    <w:p w14:paraId="645A9B10" w14:textId="6458DFCD" w:rsidR="000E738C" w:rsidRDefault="002633AB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ascii="Calibri" w:eastAsia=".applesystemuifont" w:hAnsi="Calibri" w:cs="Calibri"/>
          <w:lang w:eastAsia="zh-CN" w:bidi="ar"/>
        </w:rPr>
      </w:pPr>
      <w:r w:rsidRPr="002633AB">
        <w:rPr>
          <w:rFonts w:ascii="Calibri" w:eastAsia=".applesystemuifont" w:hAnsi="Calibri" w:cs="Calibri"/>
          <w:lang w:eastAsia="zh-CN" w:bidi="ar"/>
        </w:rPr>
        <w:t>A rare feature</w:t>
      </w:r>
      <w:r w:rsidR="00E16224">
        <w:rPr>
          <w:rFonts w:ascii="Calibri" w:eastAsia=".applesystemuifont" w:hAnsi="Calibri" w:cs="Calibri"/>
          <w:lang w:eastAsia="zh-CN" w:bidi="ar"/>
        </w:rPr>
        <w:t xml:space="preserve"> in this case</w:t>
      </w:r>
      <w:r w:rsidRPr="002633AB">
        <w:rPr>
          <w:rFonts w:ascii="Calibri" w:eastAsia=".applesystemuifont" w:hAnsi="Calibri" w:cs="Calibri"/>
          <w:lang w:eastAsia="zh-CN" w:bidi="ar"/>
        </w:rPr>
        <w:t xml:space="preserve"> was the severe adhesion between the tumor and major hepatic arteries, significantly complicating vascular dissection.</w:t>
      </w:r>
      <w:r w:rsidR="00000000" w:rsidRPr="00E456B2">
        <w:rPr>
          <w:rFonts w:ascii="Calibri" w:eastAsia=".applesystemuifont" w:hAnsi="Calibri" w:cs="Calibri"/>
          <w:lang w:eastAsia="zh-CN" w:bidi="ar"/>
        </w:rPr>
        <w:t xml:space="preserve"> </w:t>
      </w:r>
    </w:p>
    <w:p w14:paraId="23F62D14" w14:textId="5D0EE78B" w:rsidR="00E16224" w:rsidRPr="00E16224" w:rsidRDefault="00E16224" w:rsidP="00E1622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E16224">
        <w:rPr>
          <w:rFonts w:ascii="Calibri" w:eastAsia=".applesystemuifont" w:hAnsi="Calibri" w:cs="Calibri"/>
          <w:i/>
          <w:iCs/>
          <w:color w:val="3333FF"/>
          <w:lang w:eastAsia="zh-CN" w:bidi="ar"/>
        </w:rPr>
        <w:t>B</w:t>
      </w:r>
      <w:r w:rsidRPr="00E16224">
        <w:rPr>
          <w:rFonts w:eastAsia="Times New Roman" w:cstheme="minorHAnsi"/>
          <w:i/>
          <w:iCs/>
          <w:color w:val="3333FF"/>
        </w:rPr>
        <w:t>: roll: 2.</w:t>
      </w:r>
      <w:r>
        <w:rPr>
          <w:rFonts w:eastAsia="Times New Roman" w:cstheme="minorHAnsi"/>
          <w:i/>
          <w:iCs/>
          <w:color w:val="3333FF"/>
        </w:rPr>
        <w:t>4</w:t>
      </w:r>
      <w:r w:rsidRPr="00E16224">
        <w:rPr>
          <w:rFonts w:eastAsia="Times New Roman" w:cstheme="minorHAnsi"/>
          <w:i/>
          <w:iCs/>
          <w:color w:val="3333FF"/>
        </w:rPr>
        <w:t>.1</w:t>
      </w:r>
    </w:p>
    <w:p w14:paraId="51E0464F" w14:textId="77777777" w:rsidR="00E16224" w:rsidRPr="00E456B2" w:rsidRDefault="00E16224" w:rsidP="00E16224">
      <w:pPr>
        <w:pStyle w:val="ListParagraph"/>
        <w:spacing w:before="120" w:after="240"/>
        <w:ind w:left="1627"/>
        <w:contextualSpacing w:val="0"/>
        <w:rPr>
          <w:rFonts w:ascii="Calibri" w:eastAsia=".applesystemuifont" w:hAnsi="Calibri" w:cs="Calibri"/>
          <w:lang w:eastAsia="zh-CN" w:bidi="ar"/>
        </w:rPr>
      </w:pPr>
    </w:p>
    <w:p w14:paraId="02FB9E51" w14:textId="77777777" w:rsidR="000E738C" w:rsidRDefault="000E738C">
      <w:pPr>
        <w:rPr>
          <w:rFonts w:eastAsia="Times New Roman" w:cstheme="minorHAnsi"/>
          <w:b/>
          <w:bCs/>
        </w:rPr>
      </w:pPr>
    </w:p>
    <w:p w14:paraId="09F53350" w14:textId="77777777" w:rsidR="000E738C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EBE4C26" w14:textId="77777777" w:rsidR="000E738C" w:rsidRDefault="000E738C">
      <w:pPr>
        <w:rPr>
          <w:rFonts w:eastAsia="Times New Roman" w:cstheme="minorHAnsi"/>
          <w:b/>
          <w:bCs/>
        </w:rPr>
      </w:pPr>
    </w:p>
    <w:p w14:paraId="057C0E3D" w14:textId="77777777" w:rsidR="000E738C" w:rsidRDefault="00000000">
      <w:pPr>
        <w:rPr>
          <w:rFonts w:eastAsia="Times New Roman" w:cstheme="minorHAnsi"/>
          <w:sz w:val="28"/>
          <w:szCs w:val="28"/>
        </w:rPr>
      </w:pPr>
      <w:r>
        <w:t>Describe any important challenges or complications encountered during treatment and how they were managed</w:t>
      </w:r>
    </w:p>
    <w:p w14:paraId="033AE67C" w14:textId="50907323" w:rsidR="000E738C" w:rsidRPr="00E16224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 w:hint="eastAsia"/>
        </w:rPr>
        <w:t xml:space="preserve">Severe vascular adhesions were encountered </w:t>
      </w:r>
      <w:r w:rsidR="00E16224">
        <w:rPr>
          <w:rFonts w:cstheme="minorHAnsi"/>
        </w:rPr>
        <w:t xml:space="preserve">during the procedure </w:t>
      </w:r>
      <w:r>
        <w:rPr>
          <w:rFonts w:cstheme="minorHAnsi" w:hint="eastAsia"/>
        </w:rPr>
        <w:t>and managed through meticulous dissection and careful vascular preservation.</w:t>
      </w:r>
    </w:p>
    <w:p w14:paraId="34E03E71" w14:textId="348472A1" w:rsidR="00E16224" w:rsidRPr="00E16224" w:rsidRDefault="00E16224" w:rsidP="00E1622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E16224">
        <w:rPr>
          <w:rFonts w:ascii="Calibri" w:eastAsia=".applesystemuifont" w:hAnsi="Calibri" w:cs="Calibri"/>
          <w:i/>
          <w:iCs/>
          <w:color w:val="3333FF"/>
          <w:lang w:eastAsia="zh-CN" w:bidi="ar"/>
        </w:rPr>
        <w:t>B</w:t>
      </w:r>
      <w:r w:rsidRPr="00E16224">
        <w:rPr>
          <w:rFonts w:eastAsia="Times New Roman" w:cstheme="minorHAnsi"/>
          <w:i/>
          <w:iCs/>
          <w:color w:val="3333FF"/>
        </w:rPr>
        <w:t>: roll: 2.</w:t>
      </w:r>
      <w:r>
        <w:rPr>
          <w:rFonts w:eastAsia="Times New Roman" w:cstheme="minorHAnsi"/>
          <w:i/>
          <w:iCs/>
          <w:color w:val="3333FF"/>
        </w:rPr>
        <w:t>7</w:t>
      </w:r>
      <w:r w:rsidRPr="00E16224">
        <w:rPr>
          <w:rFonts w:eastAsia="Times New Roman" w:cstheme="minorHAnsi"/>
          <w:i/>
          <w:iCs/>
          <w:color w:val="3333FF"/>
        </w:rPr>
        <w:t>.1</w:t>
      </w:r>
    </w:p>
    <w:p w14:paraId="6433DE33" w14:textId="77777777" w:rsidR="00E16224" w:rsidRDefault="00E16224" w:rsidP="00E1622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5A8D43E" w14:textId="77777777" w:rsidR="000E738C" w:rsidRDefault="000E738C">
      <w:pPr>
        <w:rPr>
          <w:rFonts w:eastAsia="Times New Roman" w:cstheme="minorHAnsi"/>
        </w:rPr>
      </w:pPr>
    </w:p>
    <w:p w14:paraId="38E2F84D" w14:textId="77777777" w:rsidR="000E738C" w:rsidRDefault="00000000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>Summarize the key clinical lessons or takeaways from this case for other clinicians</w:t>
      </w:r>
    </w:p>
    <w:p w14:paraId="765C6369" w14:textId="3D5E3D8E" w:rsidR="000E738C" w:rsidRPr="00E16224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 w:hint="eastAsia"/>
        </w:rPr>
        <w:t>This case highlights that complex perihilar cholangiocarcinoma can be safely treated laparoscopically in selected patients.</w:t>
      </w:r>
    </w:p>
    <w:p w14:paraId="6C799B78" w14:textId="77777777" w:rsidR="00E16224" w:rsidRPr="00E16224" w:rsidRDefault="00E16224" w:rsidP="00E1622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E16224">
        <w:rPr>
          <w:rFonts w:ascii="Calibri" w:eastAsia=".applesystemuifont" w:hAnsi="Calibri" w:cs="Calibri"/>
          <w:i/>
          <w:iCs/>
          <w:color w:val="3333FF"/>
          <w:lang w:eastAsia="zh-CN" w:bidi="ar"/>
        </w:rPr>
        <w:t>B</w:t>
      </w:r>
      <w:r w:rsidRPr="00E16224">
        <w:rPr>
          <w:rFonts w:eastAsia="Times New Roman" w:cstheme="minorHAnsi"/>
          <w:i/>
          <w:iCs/>
          <w:color w:val="3333FF"/>
        </w:rPr>
        <w:t>: roll: 2.2.1</w:t>
      </w:r>
    </w:p>
    <w:p w14:paraId="075895DB" w14:textId="77777777" w:rsidR="00E16224" w:rsidRDefault="00E16224" w:rsidP="00E1622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15EAA5B" w14:textId="77777777" w:rsidR="000E738C" w:rsidRDefault="000E738C">
      <w:pPr>
        <w:rPr>
          <w:rFonts w:eastAsia="Times New Roman" w:cstheme="minorHAnsi"/>
          <w:b/>
          <w:bCs/>
        </w:rPr>
      </w:pPr>
    </w:p>
    <w:p w14:paraId="37BA3E99" w14:textId="77777777" w:rsidR="000E738C" w:rsidRDefault="00000000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lastRenderedPageBreak/>
        <w:t>Describe how the patient’s condition has progressed following treatment.</w:t>
      </w:r>
    </w:p>
    <w:p w14:paraId="7F004FBE" w14:textId="6B5F104D" w:rsidR="000E738C" w:rsidRPr="00E16224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 w:hint="eastAsia"/>
        </w:rPr>
        <w:t>The patient recovered well postoperatively without major complications and achieved an R0</w:t>
      </w:r>
      <w:r w:rsidR="00E16224">
        <w:rPr>
          <w:rFonts w:cstheme="minorHAnsi"/>
        </w:rPr>
        <w:t xml:space="preserve"> </w:t>
      </w:r>
      <w:commentRangeStart w:id="1"/>
      <w:r w:rsidR="00E16224" w:rsidRPr="00E16224">
        <w:rPr>
          <w:rFonts w:cstheme="minorHAnsi"/>
          <w:i/>
          <w:iCs/>
          <w:color w:val="EE0000"/>
        </w:rPr>
        <w:t>(</w:t>
      </w:r>
      <w:r w:rsidR="00E16224">
        <w:rPr>
          <w:rFonts w:cstheme="minorHAnsi"/>
          <w:i/>
          <w:iCs/>
          <w:color w:val="EE0000"/>
        </w:rPr>
        <w:t>R-zero</w:t>
      </w:r>
      <w:r w:rsidR="00E16224" w:rsidRPr="00E16224">
        <w:rPr>
          <w:rFonts w:cstheme="minorHAnsi"/>
          <w:i/>
          <w:iCs/>
          <w:color w:val="EE0000"/>
        </w:rPr>
        <w:t>)</w:t>
      </w:r>
      <w:r>
        <w:rPr>
          <w:rFonts w:cstheme="minorHAnsi" w:hint="eastAsia"/>
        </w:rPr>
        <w:t xml:space="preserve"> </w:t>
      </w:r>
      <w:commentRangeEnd w:id="1"/>
      <w:r w:rsidR="00E16224">
        <w:rPr>
          <w:rStyle w:val="CommentReference"/>
          <w:rFonts w:cstheme="minorHAnsi" w:hint="eastAsia"/>
          <w:sz w:val="24"/>
          <w:szCs w:val="24"/>
        </w:rPr>
        <w:commentReference w:id="1"/>
      </w:r>
      <w:r>
        <w:rPr>
          <w:rFonts w:cstheme="minorHAnsi" w:hint="eastAsia"/>
        </w:rPr>
        <w:t>resection.</w:t>
      </w:r>
    </w:p>
    <w:p w14:paraId="72AA350E" w14:textId="77777777" w:rsidR="00E16224" w:rsidRPr="00E16224" w:rsidRDefault="00E16224" w:rsidP="00E1622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E16224">
        <w:rPr>
          <w:rFonts w:ascii="Calibri" w:eastAsia=".applesystemuifont" w:hAnsi="Calibri" w:cs="Calibri"/>
          <w:i/>
          <w:iCs/>
          <w:color w:val="3333FF"/>
          <w:lang w:eastAsia="zh-CN" w:bidi="ar"/>
        </w:rPr>
        <w:t>B</w:t>
      </w:r>
      <w:r w:rsidRPr="00E16224">
        <w:rPr>
          <w:rFonts w:eastAsia="Times New Roman" w:cstheme="minorHAnsi"/>
          <w:i/>
          <w:iCs/>
          <w:color w:val="3333FF"/>
        </w:rPr>
        <w:t>: roll: 2.2.1</w:t>
      </w:r>
    </w:p>
    <w:p w14:paraId="21DB3C6F" w14:textId="77777777" w:rsidR="00E16224" w:rsidRDefault="00E16224" w:rsidP="00E1622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054E55C" w14:textId="3901445F" w:rsidR="000E738C" w:rsidRDefault="000E738C" w:rsidP="00E1622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DFA7634" w14:textId="77777777" w:rsidR="000E738C" w:rsidRDefault="000E738C">
      <w:pPr>
        <w:spacing w:before="120"/>
        <w:rPr>
          <w:rFonts w:cstheme="minorHAnsi"/>
          <w:b/>
          <w:i/>
          <w:color w:val="0000FF"/>
        </w:rPr>
      </w:pPr>
    </w:p>
    <w:p w14:paraId="7C956AAD" w14:textId="77777777" w:rsidR="000E738C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0B2A5B1F" w14:textId="77777777" w:rsidR="000E738C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 has been approved by the Institutional Review Board (IRB) at the Dongguan Bin-Hai-Wan Central Hospital</w:t>
      </w:r>
    </w:p>
    <w:p w14:paraId="72F679DE" w14:textId="77777777" w:rsidR="000E738C" w:rsidRDefault="00000000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74AE3008" w14:textId="77777777" w:rsidR="000E738C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</w:t>
      </w:r>
    </w:p>
    <w:p w14:paraId="54BC6229" w14:textId="77777777" w:rsidR="000E738C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Laparoscopic Tumor Resection Procedure</w:t>
      </w:r>
    </w:p>
    <w:p w14:paraId="5A0E8F71" w14:textId="77777777" w:rsidR="000E738C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2"/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the demonstrator(s) name</w:t>
          </w:r>
        </w:sdtContent>
      </w:sdt>
      <w:commentRangeEnd w:id="2"/>
      <w:r w:rsidR="00E16224">
        <w:rPr>
          <w:rStyle w:val="CommentReference"/>
          <w:rFonts w:cstheme="minorHAnsi"/>
          <w:sz w:val="24"/>
          <w:szCs w:val="24"/>
        </w:rPr>
        <w:commentReference w:id="2"/>
      </w:r>
    </w:p>
    <w:p w14:paraId="7BA1C600" w14:textId="77777777" w:rsidR="000E738C" w:rsidRDefault="000E738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835FA0B" w14:textId="77777777" w:rsidR="000E738C" w:rsidRDefault="00000000">
      <w:pPr>
        <w:pStyle w:val="Narration"/>
        <w:numPr>
          <w:ilvl w:val="1"/>
          <w:numId w:val="2"/>
        </w:numPr>
      </w:pPr>
      <w:r>
        <w:t xml:space="preserve">After the ultrasound-guided peritoneal incision and lymph node dissection, the lesser omentum sac was opened </w:t>
      </w:r>
      <w:r>
        <w:rPr>
          <w:b/>
          <w:bCs/>
        </w:rPr>
        <w:t>[1]</w:t>
      </w:r>
      <w:r>
        <w:t xml:space="preserve">, and the gastroduodenal artery, common hepatic artery, and left gastric vein were identified and incised </w:t>
      </w:r>
      <w:r>
        <w:rPr>
          <w:b/>
          <w:bCs/>
        </w:rPr>
        <w:t>[2]</w:t>
      </w:r>
      <w:r>
        <w:t xml:space="preserve">. The proper hepatic artery could not be dissected due to adhesion to the surrounding tumor tissue </w:t>
      </w:r>
      <w:r>
        <w:rPr>
          <w:b/>
          <w:bCs/>
        </w:rPr>
        <w:t>[3]</w:t>
      </w:r>
      <w:r>
        <w:t>.</w:t>
      </w:r>
    </w:p>
    <w:p w14:paraId="19C63E35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4.6: 0:04–0:10</w:t>
      </w:r>
    </w:p>
    <w:p w14:paraId="654D324C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4.6: 0:11–0:25</w:t>
      </w:r>
    </w:p>
    <w:p w14:paraId="5D8F6C8B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4.6: 0:26–0:34</w:t>
      </w:r>
    </w:p>
    <w:p w14:paraId="6243EFA7" w14:textId="77777777" w:rsidR="000E738C" w:rsidRDefault="000E738C">
      <w:pPr>
        <w:pStyle w:val="ShotDescription"/>
        <w:ind w:firstLine="0"/>
      </w:pPr>
    </w:p>
    <w:p w14:paraId="634DCDBB" w14:textId="77777777" w:rsidR="000E738C" w:rsidRDefault="00000000">
      <w:pPr>
        <w:pStyle w:val="Narration"/>
        <w:numPr>
          <w:ilvl w:val="1"/>
          <w:numId w:val="2"/>
        </w:numPr>
      </w:pPr>
      <w:r>
        <w:t xml:space="preserve">The isolation and suspension of the gastroduodenal artery were continued </w:t>
      </w:r>
      <w:r>
        <w:rPr>
          <w:b/>
          <w:bCs/>
        </w:rPr>
        <w:t>[1]</w:t>
      </w:r>
      <w:r>
        <w:t xml:space="preserve">. The proper hepatic artery was discovered, and blunt dissection was not feasible due to tumor adhesion to the right hepatic artery </w:t>
      </w:r>
      <w:r>
        <w:rPr>
          <w:b/>
          <w:bCs/>
        </w:rPr>
        <w:t>[2]</w:t>
      </w:r>
      <w:r>
        <w:t xml:space="preserve">. Careful, sharp dissection was attempted with scissors, though it remained difficult </w:t>
      </w:r>
      <w:r>
        <w:rPr>
          <w:b/>
          <w:bCs/>
        </w:rPr>
        <w:t>[3]</w:t>
      </w:r>
      <w:r>
        <w:t xml:space="preserve">. Adhesions were submitted for intraoperative frozen pathology, which showed inflammatory tissue </w:t>
      </w:r>
      <w:r>
        <w:rPr>
          <w:b/>
          <w:bCs/>
        </w:rPr>
        <w:t>[4]</w:t>
      </w:r>
      <w:r>
        <w:t>.</w:t>
      </w:r>
    </w:p>
    <w:p w14:paraId="3ADA66A3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4.9: 0:00–0:05</w:t>
      </w:r>
    </w:p>
    <w:p w14:paraId="67A03DAD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4.9: 0:06–0:15</w:t>
      </w:r>
    </w:p>
    <w:p w14:paraId="096AF41C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4.9: 0:16–0:30</w:t>
      </w:r>
    </w:p>
    <w:p w14:paraId="67239CFA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4.9: 0:30–0:36</w:t>
      </w:r>
    </w:p>
    <w:p w14:paraId="5C4A159C" w14:textId="77777777" w:rsidR="000E738C" w:rsidRDefault="000E738C">
      <w:pPr>
        <w:pStyle w:val="ShotDescription"/>
        <w:ind w:firstLine="0"/>
      </w:pPr>
    </w:p>
    <w:p w14:paraId="212BE601" w14:textId="77777777" w:rsidR="000E738C" w:rsidRDefault="00000000">
      <w:pPr>
        <w:pStyle w:val="Narration"/>
        <w:numPr>
          <w:ilvl w:val="1"/>
          <w:numId w:val="2"/>
        </w:numPr>
      </w:pPr>
      <w:r>
        <w:t xml:space="preserve">While dissecting the right hepatic artery, the it ruptured and was repaired using 5-0 </w:t>
      </w:r>
      <w:r>
        <w:rPr>
          <w:i/>
          <w:iCs/>
          <w:color w:val="EE0000"/>
        </w:rPr>
        <w:t>(5-oh)</w:t>
      </w:r>
      <w:r>
        <w:t xml:space="preserve"> vascular sutures </w:t>
      </w:r>
      <w:r>
        <w:rPr>
          <w:b/>
          <w:bCs/>
        </w:rPr>
        <w:t>[1]</w:t>
      </w:r>
      <w:r>
        <w:t xml:space="preserve">. After confirming good blood flow with ultrasound, dissection was continued until the right hepatic artery was completely freed </w:t>
      </w:r>
      <w:r>
        <w:rPr>
          <w:b/>
          <w:bCs/>
        </w:rPr>
        <w:t>[2]</w:t>
      </w:r>
      <w:r>
        <w:t>.</w:t>
      </w:r>
    </w:p>
    <w:p w14:paraId="2C237028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4.15: 0:04–0:20</w:t>
      </w:r>
    </w:p>
    <w:p w14:paraId="6692866C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4.15: 0:35–0:53</w:t>
      </w:r>
    </w:p>
    <w:p w14:paraId="1E3BB98C" w14:textId="77777777" w:rsidR="000E738C" w:rsidRDefault="000E738C">
      <w:pPr>
        <w:pStyle w:val="ShotDescription"/>
        <w:ind w:firstLine="0"/>
      </w:pPr>
    </w:p>
    <w:p w14:paraId="744A014E" w14:textId="77777777" w:rsidR="000E738C" w:rsidRDefault="00000000">
      <w:pPr>
        <w:pStyle w:val="Narration"/>
        <w:numPr>
          <w:ilvl w:val="1"/>
          <w:numId w:val="2"/>
        </w:numPr>
      </w:pPr>
      <w:r>
        <w:t xml:space="preserve">Then, the left hepatic artery was isolated </w:t>
      </w:r>
      <w:r>
        <w:rPr>
          <w:b/>
          <w:bCs/>
        </w:rPr>
        <w:t>[1]</w:t>
      </w:r>
      <w:r>
        <w:t xml:space="preserve">, ligated using 7-0 silk and vascular clips </w:t>
      </w:r>
      <w:r>
        <w:rPr>
          <w:b/>
          <w:bCs/>
        </w:rPr>
        <w:t>[2]</w:t>
      </w:r>
      <w:r>
        <w:t xml:space="preserve">, and then divided with scissors </w:t>
      </w:r>
      <w:r>
        <w:rPr>
          <w:b/>
          <w:bCs/>
        </w:rPr>
        <w:t>[3]</w:t>
      </w:r>
      <w:r>
        <w:t>.</w:t>
      </w:r>
    </w:p>
    <w:p w14:paraId="5620F82F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4.17: 0:05–0:09</w:t>
      </w:r>
    </w:p>
    <w:p w14:paraId="49DDFDD0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4.17: 0:15–0:25</w:t>
      </w:r>
    </w:p>
    <w:p w14:paraId="645EED20" w14:textId="77777777" w:rsidR="000E738C" w:rsidRDefault="00000000">
      <w:pPr>
        <w:pStyle w:val="ShotDescription"/>
        <w:numPr>
          <w:ilvl w:val="2"/>
          <w:numId w:val="2"/>
        </w:numPr>
      </w:pPr>
      <w:r>
        <w:lastRenderedPageBreak/>
        <w:t>LAB MEDIA: Step 4.17: 0:30–0:43</w:t>
      </w:r>
    </w:p>
    <w:p w14:paraId="28BBD94A" w14:textId="77777777" w:rsidR="000E738C" w:rsidRDefault="000E738C">
      <w:pPr>
        <w:pStyle w:val="ShotDescription"/>
        <w:ind w:firstLine="0"/>
      </w:pPr>
    </w:p>
    <w:p w14:paraId="498BBE9A" w14:textId="77777777" w:rsidR="000E738C" w:rsidRDefault="00000000">
      <w:pPr>
        <w:pStyle w:val="Narration"/>
        <w:numPr>
          <w:ilvl w:val="1"/>
          <w:numId w:val="2"/>
        </w:numPr>
      </w:pPr>
      <w:r>
        <w:t xml:space="preserve">Next, the left portal vein was dissected continuously, and tumor invasion was identified </w:t>
      </w:r>
      <w:r>
        <w:rPr>
          <w:b/>
          <w:bCs/>
        </w:rPr>
        <w:t>[1]</w:t>
      </w:r>
      <w:r>
        <w:t xml:space="preserve">. The root of the left portal vein was ligated with a 7-0 silk suture </w:t>
      </w:r>
      <w:r>
        <w:rPr>
          <w:b/>
          <w:bCs/>
        </w:rPr>
        <w:t>[2]</w:t>
      </w:r>
      <w:r>
        <w:t>.</w:t>
      </w:r>
    </w:p>
    <w:p w14:paraId="111C082B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4.19: 0:00–0:10</w:t>
      </w:r>
    </w:p>
    <w:p w14:paraId="7B721483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4.19: 0:11–0:20</w:t>
      </w:r>
    </w:p>
    <w:p w14:paraId="6289DCF3" w14:textId="77777777" w:rsidR="000E738C" w:rsidRDefault="000E738C">
      <w:pPr>
        <w:pStyle w:val="ShotDescription"/>
        <w:ind w:firstLine="0"/>
      </w:pPr>
    </w:p>
    <w:p w14:paraId="5DEE3DC0" w14:textId="77777777" w:rsidR="000E738C" w:rsidRDefault="00000000">
      <w:pPr>
        <w:pStyle w:val="Narration"/>
        <w:numPr>
          <w:ilvl w:val="1"/>
          <w:numId w:val="2"/>
        </w:numPr>
      </w:pPr>
      <w:r>
        <w:t xml:space="preserve">Afterward, the middle hepatic vein was identified </w:t>
      </w:r>
      <w:r>
        <w:rPr>
          <w:b/>
          <w:bCs/>
        </w:rPr>
        <w:t>[1]</w:t>
      </w:r>
      <w:r>
        <w:t xml:space="preserve">, and the segment 4b vein was ligated and divided </w:t>
      </w:r>
      <w:r>
        <w:rPr>
          <w:b/>
          <w:bCs/>
        </w:rPr>
        <w:t>[2]</w:t>
      </w:r>
      <w:r>
        <w:t>.</w:t>
      </w:r>
    </w:p>
    <w:p w14:paraId="17C3E909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4.23: 0:05–0:15</w:t>
      </w:r>
    </w:p>
    <w:p w14:paraId="51CFC287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4.23: 0:16–0:32</w:t>
      </w:r>
    </w:p>
    <w:p w14:paraId="2A66A117" w14:textId="77777777" w:rsidR="000E738C" w:rsidRDefault="000E738C">
      <w:pPr>
        <w:pStyle w:val="ShotDescription"/>
        <w:ind w:firstLine="0"/>
      </w:pPr>
    </w:p>
    <w:p w14:paraId="3E3EC659" w14:textId="77777777" w:rsidR="000E738C" w:rsidRDefault="00000000">
      <w:pPr>
        <w:pStyle w:val="Narration"/>
        <w:numPr>
          <w:ilvl w:val="1"/>
          <w:numId w:val="2"/>
        </w:numPr>
      </w:pPr>
      <w:r>
        <w:t xml:space="preserve">The left and right hepatic ducts were exposed, and tumor involvement of the biliary confluence and left hepatic duct was found </w:t>
      </w:r>
      <w:r>
        <w:rPr>
          <w:b/>
          <w:bCs/>
        </w:rPr>
        <w:t>[1]</w:t>
      </w:r>
      <w:r>
        <w:t xml:space="preserve">. The right hepatic duct was transected approximately 0.5 centimeters from the tumor margin, along with the bile duct at the caudate lobe </w:t>
      </w:r>
      <w:r>
        <w:rPr>
          <w:b/>
          <w:bCs/>
        </w:rPr>
        <w:t>[2]</w:t>
      </w:r>
      <w:r>
        <w:t>.</w:t>
      </w:r>
    </w:p>
    <w:p w14:paraId="094C19C1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4.25: 0:01–0:10</w:t>
      </w:r>
    </w:p>
    <w:p w14:paraId="4784B749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4.25: 0:11–0:18</w:t>
      </w:r>
    </w:p>
    <w:p w14:paraId="497851DF" w14:textId="77777777" w:rsidR="000E738C" w:rsidRDefault="000E738C">
      <w:pPr>
        <w:pStyle w:val="ShotDescription"/>
        <w:ind w:firstLine="0"/>
      </w:pPr>
    </w:p>
    <w:p w14:paraId="27E9B680" w14:textId="77777777" w:rsidR="000E738C" w:rsidRDefault="00000000">
      <w:pPr>
        <w:pStyle w:val="Narration"/>
        <w:numPr>
          <w:ilvl w:val="1"/>
          <w:numId w:val="2"/>
        </w:numPr>
      </w:pPr>
      <w:r>
        <w:t xml:space="preserve">The caudate lobe liver parenchyma was transected </w:t>
      </w:r>
      <w:r>
        <w:rPr>
          <w:b/>
          <w:bCs/>
        </w:rPr>
        <w:t>[1]</w:t>
      </w:r>
      <w:r>
        <w:t xml:space="preserve">, followed by ligation and division of the corresponding short hepatic veins and ligamentous attachments </w:t>
      </w:r>
      <w:r>
        <w:rPr>
          <w:b/>
          <w:bCs/>
        </w:rPr>
        <w:t>[2]</w:t>
      </w:r>
      <w:r>
        <w:t>.</w:t>
      </w:r>
    </w:p>
    <w:p w14:paraId="4C0B01D9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4.27: 0:10–0:15</w:t>
      </w:r>
    </w:p>
    <w:p w14:paraId="5D52C842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4.27: 0:30–0:41</w:t>
      </w:r>
    </w:p>
    <w:p w14:paraId="4BD9716E" w14:textId="77777777" w:rsidR="000E738C" w:rsidRDefault="000E738C">
      <w:pPr>
        <w:pStyle w:val="ShotDescription"/>
        <w:ind w:firstLine="0"/>
      </w:pPr>
    </w:p>
    <w:p w14:paraId="6FE1608D" w14:textId="77777777" w:rsidR="000E738C" w:rsidRDefault="00000000">
      <w:pPr>
        <w:pStyle w:val="Narration"/>
        <w:numPr>
          <w:ilvl w:val="1"/>
          <w:numId w:val="2"/>
        </w:numPr>
      </w:pPr>
      <w:r>
        <w:t xml:space="preserve">The left hepatic vein was isolated and divided using a stapler. A complete left hemihepatectomy and caudate lobectomy were performed, fully exposing the middle hepatic vein and inferior vena cava </w:t>
      </w:r>
      <w:r>
        <w:rPr>
          <w:b/>
          <w:bCs/>
        </w:rPr>
        <w:t>[1]</w:t>
      </w:r>
      <w:r>
        <w:t>.</w:t>
      </w:r>
    </w:p>
    <w:p w14:paraId="3441E806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4.29: 0:00–0:13</w:t>
      </w:r>
    </w:p>
    <w:p w14:paraId="5F6F101C" w14:textId="77777777" w:rsidR="000E738C" w:rsidRDefault="000E738C">
      <w:pPr>
        <w:pStyle w:val="ShotDescription"/>
        <w:ind w:firstLine="0"/>
      </w:pPr>
    </w:p>
    <w:p w14:paraId="42C9EB85" w14:textId="77777777" w:rsidR="000E738C" w:rsidRDefault="00000000">
      <w:pPr>
        <w:pStyle w:val="Narration"/>
        <w:numPr>
          <w:ilvl w:val="1"/>
          <w:numId w:val="2"/>
        </w:numPr>
      </w:pPr>
      <w:r>
        <w:t xml:space="preserve">Finally, the liver transection surface and abdominal cavity were irrigated using warm saline, and hemostasis was achieved with bipolar cautery </w:t>
      </w:r>
      <w:r>
        <w:rPr>
          <w:b/>
          <w:bCs/>
        </w:rPr>
        <w:t>[1]</w:t>
      </w:r>
      <w:r>
        <w:t xml:space="preserve">. Lymph node stations 12, 13, 8, 7, 9, 3, and 1 were dissected, completing the left hemihepatectomy with caudate lobectomy </w:t>
      </w:r>
      <w:r>
        <w:rPr>
          <w:b/>
          <w:bCs/>
        </w:rPr>
        <w:t>[2]</w:t>
      </w:r>
      <w:r>
        <w:t>.</w:t>
      </w:r>
    </w:p>
    <w:p w14:paraId="575D35FD" w14:textId="77777777" w:rsidR="000E738C" w:rsidRDefault="00000000">
      <w:pPr>
        <w:pStyle w:val="ShotDescription"/>
        <w:numPr>
          <w:ilvl w:val="2"/>
          <w:numId w:val="2"/>
        </w:numPr>
      </w:pPr>
      <w:r>
        <w:lastRenderedPageBreak/>
        <w:t>LAB MEDIA: Step 4.32: 0:00–0:08</w:t>
      </w:r>
    </w:p>
    <w:p w14:paraId="2DED2199" w14:textId="77777777" w:rsidR="000E738C" w:rsidRDefault="00000000">
      <w:pPr>
        <w:pStyle w:val="ShotDescription"/>
        <w:numPr>
          <w:ilvl w:val="2"/>
          <w:numId w:val="2"/>
        </w:numPr>
      </w:pPr>
      <w:r>
        <w:t>LAB MEDIA: Step 4.32: 0:08–0:15</w:t>
      </w:r>
    </w:p>
    <w:p w14:paraId="7D2EB9A1" w14:textId="77777777" w:rsidR="000E738C" w:rsidRDefault="0000000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04944788" w14:textId="77777777" w:rsidR="000E738C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55A5490A" w14:textId="77777777" w:rsidR="000E738C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0EFF9F9" w14:textId="77777777" w:rsidR="000E738C" w:rsidRDefault="000E738C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558A2A" w14:textId="77777777" w:rsidR="000E738C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 xml:space="preserve">The patient successfully underwent laparoscopic left hemihepatectomy with caudate lobe resection, regional lymphadenectomy, and Roux-en-Y hepaticojejunostomy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 total operation time was approximately 480 minutes, with an estimated blood loss of 300 milliliters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59A25CC0" w14:textId="77777777" w:rsidR="000E738C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Table 1  </w:t>
      </w:r>
    </w:p>
    <w:p w14:paraId="44CD1661" w14:textId="77777777" w:rsidR="000E738C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Table 1 </w:t>
      </w:r>
      <w:r>
        <w:rPr>
          <w:rFonts w:cstheme="minorHAnsi"/>
          <w:i/>
          <w:iCs/>
          <w:color w:val="3333FF"/>
        </w:rPr>
        <w:t>Video editor: Highlight operation time (min) – 480 and Intraoperative blood loss (mL) 300</w:t>
      </w:r>
    </w:p>
    <w:p w14:paraId="0AE05EE8" w14:textId="77777777" w:rsidR="000E738C" w:rsidRDefault="0000000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5CA5B1B0" w14:textId="3908121E" w:rsidR="000E738C" w:rsidRDefault="00E16224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</w:rPr>
      </w:pPr>
      <w:r w:rsidRPr="00E16224">
        <w:rPr>
          <w:rFonts w:cstheme="minorHAnsi"/>
          <w:color w:val="7030A0"/>
        </w:rPr>
        <w:t xml:space="preserve">Histopathological analysis of paraffin-embedded tissue sections </w:t>
      </w:r>
      <w:r w:rsidR="00000000">
        <w:rPr>
          <w:rFonts w:cstheme="minorHAnsi"/>
          <w:color w:val="7030A0"/>
        </w:rPr>
        <w:t xml:space="preserve">confirmed a well-differentiated intrahepatic cholangiocarcinoma with perineural invasion, </w:t>
      </w:r>
      <w:r w:rsidR="00211431">
        <w:rPr>
          <w:rFonts w:cstheme="minorHAnsi"/>
          <w:color w:val="7030A0"/>
        </w:rPr>
        <w:t xml:space="preserve">with </w:t>
      </w:r>
      <w:r w:rsidR="00000000">
        <w:rPr>
          <w:rFonts w:cstheme="minorHAnsi"/>
          <w:color w:val="7030A0"/>
        </w:rPr>
        <w:t>no evidence of vascular tumor thrombus</w:t>
      </w:r>
      <w:r w:rsidR="00D15259">
        <w:rPr>
          <w:rFonts w:cstheme="minorHAnsi"/>
          <w:color w:val="7030A0"/>
        </w:rPr>
        <w:t xml:space="preserve"> and </w:t>
      </w:r>
      <w:r w:rsidR="00D15259" w:rsidRPr="00D15259">
        <w:rPr>
          <w:rFonts w:cstheme="minorHAnsi"/>
          <w:color w:val="7030A0"/>
        </w:rPr>
        <w:t xml:space="preserve">negative margins at all resection sites </w:t>
      </w:r>
      <w:r w:rsidR="00000000">
        <w:rPr>
          <w:rFonts w:cstheme="minorHAnsi"/>
          <w:b/>
          <w:bCs/>
        </w:rPr>
        <w:t>[1]</w:t>
      </w:r>
      <w:r w:rsidR="00000000">
        <w:rPr>
          <w:rFonts w:cstheme="minorHAnsi"/>
        </w:rPr>
        <w:t>.</w:t>
      </w:r>
      <w:r w:rsidR="00000000">
        <w:rPr>
          <w:rFonts w:cstheme="minorHAnsi"/>
        </w:rPr>
        <w:br/>
        <w:t xml:space="preserve">3.1.1. LAB MEDIA: Figure 15. </w:t>
      </w:r>
    </w:p>
    <w:p w14:paraId="5B9E8ABF" w14:textId="77777777" w:rsidR="000E738C" w:rsidRDefault="000E738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6C3DAB1C" w14:textId="77777777" w:rsidR="000E738C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 xml:space="preserve">At the 12-month follow-up, contrast-enhanced computed tomography scans demonstrated the successful removal of the tumor without significant recurrence or metastasis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14DA3654" w14:textId="77777777" w:rsidR="000E738C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16</w:t>
      </w:r>
    </w:p>
    <w:p w14:paraId="1262F063" w14:textId="77777777" w:rsidR="000E738C" w:rsidRDefault="000E738C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8ACBE75" w14:textId="77777777" w:rsidR="000E738C" w:rsidRDefault="000E738C">
      <w:pPr>
        <w:rPr>
          <w:rFonts w:eastAsia="Times New Roman" w:cstheme="minorHAnsi"/>
          <w:sz w:val="52"/>
        </w:rPr>
      </w:pPr>
    </w:p>
    <w:p w14:paraId="16138D10" w14:textId="77777777" w:rsidR="000E738C" w:rsidRDefault="000E738C">
      <w:pPr>
        <w:rPr>
          <w:rFonts w:cstheme="minorHAnsi"/>
          <w:sz w:val="22"/>
          <w:szCs w:val="22"/>
        </w:rPr>
      </w:pPr>
    </w:p>
    <w:sectPr w:rsidR="000E738C">
      <w:headerReference w:type="default" r:id="rId12"/>
      <w:footerReference w:type="even" r:id="rId13"/>
      <w:footerReference w:type="default" r:id="rId1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1-29T20:34:00Z" w:initials="PG">
    <w:p w14:paraId="560E018D" w14:textId="77777777" w:rsidR="00E16224" w:rsidRDefault="00E16224" w:rsidP="00E1622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confirm if this is correct pronunciation</w:t>
      </w:r>
    </w:p>
  </w:comment>
  <w:comment w:id="2" w:author="Poornima  G" w:date="2026-01-29T20:37:00Z" w:initials="PG">
    <w:p w14:paraId="41320CD3" w14:textId="77777777" w:rsidR="00E16224" w:rsidRDefault="00E16224" w:rsidP="00E1622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fill this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0E018D" w15:done="0"/>
  <w15:commentEx w15:paraId="41320CD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FECB81" w16cex:dateUtc="2026-01-29T15:04:00Z"/>
  <w16cex:commentExtensible w16cex:durableId="0B3A1CE1" w16cex:dateUtc="2026-01-29T15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0E018D" w16cid:durableId="26FECB81"/>
  <w16cid:commentId w16cid:paraId="41320CD3" w16cid:durableId="0B3A1CE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B2DF3" w14:textId="77777777" w:rsidR="00C77E9E" w:rsidRDefault="00C77E9E">
      <w:r>
        <w:separator/>
      </w:r>
    </w:p>
  </w:endnote>
  <w:endnote w:type="continuationSeparator" w:id="0">
    <w:p w14:paraId="1EE6DE3A" w14:textId="77777777" w:rsidR="00C77E9E" w:rsidRDefault="00C7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苹方-简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苹方-简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苹方-简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.applesystemuifont">
    <w:altName w:val="Calibri"/>
    <w:charset w:val="00"/>
    <w:family w:val="auto"/>
    <w:pitch w:val="default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197114A9" w14:textId="77777777" w:rsidR="000E738C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324853" w14:textId="77777777" w:rsidR="000E738C" w:rsidRDefault="000E738C">
    <w:pPr>
      <w:pStyle w:val="Footer"/>
      <w:ind w:right="360"/>
    </w:pPr>
  </w:p>
  <w:p w14:paraId="7E0D6314" w14:textId="77777777" w:rsidR="000E738C" w:rsidRDefault="000E738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14324" w14:textId="4AF6AABD" w:rsidR="000E738C" w:rsidRDefault="00000000" w:rsidP="00E16224">
    <w:pPr>
      <w:pStyle w:val="Footer"/>
      <w:tabs>
        <w:tab w:val="clear" w:pos="8640"/>
        <w:tab w:val="left" w:pos="5856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E456B2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E16224">
      <w:rPr>
        <w:rFonts w:cstheme="minorHAnsi"/>
        <w:lang w:val="en-IN"/>
      </w:rPr>
      <w:t>January 30, 2026</w:t>
    </w:r>
    <w:r w:rsidR="00E16224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37389" w14:textId="77777777" w:rsidR="00C77E9E" w:rsidRDefault="00C77E9E">
      <w:r>
        <w:separator/>
      </w:r>
    </w:p>
  </w:footnote>
  <w:footnote w:type="continuationSeparator" w:id="0">
    <w:p w14:paraId="02FE35B1" w14:textId="77777777" w:rsidR="00C77E9E" w:rsidRDefault="00C77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D6E89" w14:textId="788BFC61" w:rsidR="000E738C" w:rsidRDefault="00000000" w:rsidP="00E1622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3F752FA" wp14:editId="623702AE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3" w:name="_Hlk161771130"/>
    <w:r w:rsidR="00E1622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0B866A6B" w14:textId="77777777" w:rsidR="000E738C" w:rsidRDefault="000E7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7251527">
    <w:abstractNumId w:val="3"/>
  </w:num>
  <w:num w:numId="2" w16cid:durableId="1273898165">
    <w:abstractNumId w:val="2"/>
  </w:num>
  <w:num w:numId="3" w16cid:durableId="1326470166">
    <w:abstractNumId w:val="1"/>
  </w:num>
  <w:num w:numId="4" w16cid:durableId="35680895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34D"/>
    <w:rsid w:val="00010DD0"/>
    <w:rsid w:val="0001266D"/>
    <w:rsid w:val="00012B08"/>
    <w:rsid w:val="00013862"/>
    <w:rsid w:val="00023E22"/>
    <w:rsid w:val="00024322"/>
    <w:rsid w:val="00025DE9"/>
    <w:rsid w:val="000326C8"/>
    <w:rsid w:val="000326F7"/>
    <w:rsid w:val="0003279B"/>
    <w:rsid w:val="00037828"/>
    <w:rsid w:val="00040233"/>
    <w:rsid w:val="00043807"/>
    <w:rsid w:val="00045112"/>
    <w:rsid w:val="00055137"/>
    <w:rsid w:val="00074929"/>
    <w:rsid w:val="00076D79"/>
    <w:rsid w:val="00083792"/>
    <w:rsid w:val="00085F90"/>
    <w:rsid w:val="0008613B"/>
    <w:rsid w:val="00090BAC"/>
    <w:rsid w:val="0009624C"/>
    <w:rsid w:val="000A2498"/>
    <w:rsid w:val="000A76B5"/>
    <w:rsid w:val="000B0B1A"/>
    <w:rsid w:val="000B2085"/>
    <w:rsid w:val="000B387A"/>
    <w:rsid w:val="000B4E9A"/>
    <w:rsid w:val="000C27AE"/>
    <w:rsid w:val="000C39AF"/>
    <w:rsid w:val="000C47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6166"/>
    <w:rsid w:val="000E738C"/>
    <w:rsid w:val="000F05F6"/>
    <w:rsid w:val="000F0F14"/>
    <w:rsid w:val="000F1A61"/>
    <w:rsid w:val="001016BD"/>
    <w:rsid w:val="001026D1"/>
    <w:rsid w:val="001052C8"/>
    <w:rsid w:val="00106F46"/>
    <w:rsid w:val="001115D1"/>
    <w:rsid w:val="00125924"/>
    <w:rsid w:val="00126973"/>
    <w:rsid w:val="001302B1"/>
    <w:rsid w:val="00130CDB"/>
    <w:rsid w:val="001331E3"/>
    <w:rsid w:val="001423BE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B3024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1F615E"/>
    <w:rsid w:val="00211431"/>
    <w:rsid w:val="00214268"/>
    <w:rsid w:val="002422D6"/>
    <w:rsid w:val="00244CDB"/>
    <w:rsid w:val="00247BFF"/>
    <w:rsid w:val="0025310D"/>
    <w:rsid w:val="002544F1"/>
    <w:rsid w:val="002553AE"/>
    <w:rsid w:val="00257A2F"/>
    <w:rsid w:val="002617AD"/>
    <w:rsid w:val="002633AB"/>
    <w:rsid w:val="00264483"/>
    <w:rsid w:val="00264B3C"/>
    <w:rsid w:val="00265C44"/>
    <w:rsid w:val="00265EAD"/>
    <w:rsid w:val="00265F76"/>
    <w:rsid w:val="00266E21"/>
    <w:rsid w:val="002733F0"/>
    <w:rsid w:val="002773BA"/>
    <w:rsid w:val="00277C90"/>
    <w:rsid w:val="00277F11"/>
    <w:rsid w:val="00283E3E"/>
    <w:rsid w:val="00285077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52A1"/>
    <w:rsid w:val="002E5509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76C4"/>
    <w:rsid w:val="00320715"/>
    <w:rsid w:val="00322C71"/>
    <w:rsid w:val="00330494"/>
    <w:rsid w:val="00330F1B"/>
    <w:rsid w:val="003326AD"/>
    <w:rsid w:val="00333FA4"/>
    <w:rsid w:val="00336C61"/>
    <w:rsid w:val="003374BD"/>
    <w:rsid w:val="00342D7B"/>
    <w:rsid w:val="0034684D"/>
    <w:rsid w:val="00347FE0"/>
    <w:rsid w:val="003513A5"/>
    <w:rsid w:val="00355D9B"/>
    <w:rsid w:val="00357FB7"/>
    <w:rsid w:val="00363153"/>
    <w:rsid w:val="00364249"/>
    <w:rsid w:val="00372376"/>
    <w:rsid w:val="00373BE4"/>
    <w:rsid w:val="003754A7"/>
    <w:rsid w:val="0038502C"/>
    <w:rsid w:val="00386777"/>
    <w:rsid w:val="00395684"/>
    <w:rsid w:val="003A1109"/>
    <w:rsid w:val="003A49C2"/>
    <w:rsid w:val="003A6C29"/>
    <w:rsid w:val="003B00BE"/>
    <w:rsid w:val="003B3E2A"/>
    <w:rsid w:val="003B5E26"/>
    <w:rsid w:val="003C1044"/>
    <w:rsid w:val="003C32EC"/>
    <w:rsid w:val="003C6E94"/>
    <w:rsid w:val="003D0847"/>
    <w:rsid w:val="003D0FD6"/>
    <w:rsid w:val="003D39F6"/>
    <w:rsid w:val="003E2BC9"/>
    <w:rsid w:val="003F4B52"/>
    <w:rsid w:val="003F5B32"/>
    <w:rsid w:val="004034B6"/>
    <w:rsid w:val="004114EA"/>
    <w:rsid w:val="00411E58"/>
    <w:rsid w:val="00414B4F"/>
    <w:rsid w:val="00420A1E"/>
    <w:rsid w:val="00421271"/>
    <w:rsid w:val="00426350"/>
    <w:rsid w:val="00434192"/>
    <w:rsid w:val="00436B90"/>
    <w:rsid w:val="00440FFA"/>
    <w:rsid w:val="004425EC"/>
    <w:rsid w:val="00443E8B"/>
    <w:rsid w:val="00450B27"/>
    <w:rsid w:val="00453116"/>
    <w:rsid w:val="00455510"/>
    <w:rsid w:val="00455638"/>
    <w:rsid w:val="004566CC"/>
    <w:rsid w:val="00456A5D"/>
    <w:rsid w:val="0046452A"/>
    <w:rsid w:val="00464D72"/>
    <w:rsid w:val="0046689C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C1095"/>
    <w:rsid w:val="004C2DAD"/>
    <w:rsid w:val="004C6ED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5757"/>
    <w:rsid w:val="0058214E"/>
    <w:rsid w:val="005829FA"/>
    <w:rsid w:val="00584BE3"/>
    <w:rsid w:val="00585ECC"/>
    <w:rsid w:val="005925C3"/>
    <w:rsid w:val="00594A84"/>
    <w:rsid w:val="005A02B6"/>
    <w:rsid w:val="005A09D8"/>
    <w:rsid w:val="005A1F5E"/>
    <w:rsid w:val="005A33C6"/>
    <w:rsid w:val="005A3F8F"/>
    <w:rsid w:val="005B6859"/>
    <w:rsid w:val="005C6D1E"/>
    <w:rsid w:val="005D0F8B"/>
    <w:rsid w:val="005D783F"/>
    <w:rsid w:val="005E2B7E"/>
    <w:rsid w:val="005F0509"/>
    <w:rsid w:val="005F18A3"/>
    <w:rsid w:val="005F1ADF"/>
    <w:rsid w:val="005F2DBA"/>
    <w:rsid w:val="00604177"/>
    <w:rsid w:val="006137EC"/>
    <w:rsid w:val="00620CC7"/>
    <w:rsid w:val="00622BE8"/>
    <w:rsid w:val="00626AF2"/>
    <w:rsid w:val="006346FE"/>
    <w:rsid w:val="00634BEC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9665E"/>
    <w:rsid w:val="006A0250"/>
    <w:rsid w:val="006A14A2"/>
    <w:rsid w:val="006A1B4F"/>
    <w:rsid w:val="006A21CB"/>
    <w:rsid w:val="006A6324"/>
    <w:rsid w:val="006B2573"/>
    <w:rsid w:val="006C08AE"/>
    <w:rsid w:val="006C0E87"/>
    <w:rsid w:val="006C1A1D"/>
    <w:rsid w:val="006C1A3B"/>
    <w:rsid w:val="006C4093"/>
    <w:rsid w:val="006D1F9B"/>
    <w:rsid w:val="006D3AC7"/>
    <w:rsid w:val="006D7676"/>
    <w:rsid w:val="006D7BF2"/>
    <w:rsid w:val="006E16D4"/>
    <w:rsid w:val="006F06AF"/>
    <w:rsid w:val="006F1916"/>
    <w:rsid w:val="006F2681"/>
    <w:rsid w:val="00710EA3"/>
    <w:rsid w:val="0071156C"/>
    <w:rsid w:val="0071294C"/>
    <w:rsid w:val="00724E3B"/>
    <w:rsid w:val="00731E5D"/>
    <w:rsid w:val="00736CF8"/>
    <w:rsid w:val="00737C56"/>
    <w:rsid w:val="00745D4B"/>
    <w:rsid w:val="00746865"/>
    <w:rsid w:val="007474E4"/>
    <w:rsid w:val="007548F3"/>
    <w:rsid w:val="007574EC"/>
    <w:rsid w:val="0076691B"/>
    <w:rsid w:val="00767C63"/>
    <w:rsid w:val="0077071A"/>
    <w:rsid w:val="00772380"/>
    <w:rsid w:val="00772548"/>
    <w:rsid w:val="0077363A"/>
    <w:rsid w:val="00777388"/>
    <w:rsid w:val="00785075"/>
    <w:rsid w:val="00790E8C"/>
    <w:rsid w:val="007978D8"/>
    <w:rsid w:val="007A149A"/>
    <w:rsid w:val="007A4E1D"/>
    <w:rsid w:val="007B0FBB"/>
    <w:rsid w:val="007B3E0E"/>
    <w:rsid w:val="007D4222"/>
    <w:rsid w:val="007D61A8"/>
    <w:rsid w:val="007E516C"/>
    <w:rsid w:val="007E6E00"/>
    <w:rsid w:val="007E7571"/>
    <w:rsid w:val="007F1F46"/>
    <w:rsid w:val="007F48D4"/>
    <w:rsid w:val="00802635"/>
    <w:rsid w:val="00804C75"/>
    <w:rsid w:val="00806B1B"/>
    <w:rsid w:val="008123C3"/>
    <w:rsid w:val="00816F53"/>
    <w:rsid w:val="00817D9F"/>
    <w:rsid w:val="00831E2A"/>
    <w:rsid w:val="00831FBF"/>
    <w:rsid w:val="00832FA5"/>
    <w:rsid w:val="0083566C"/>
    <w:rsid w:val="00836659"/>
    <w:rsid w:val="008373A7"/>
    <w:rsid w:val="0084302B"/>
    <w:rsid w:val="008459FC"/>
    <w:rsid w:val="00851B3E"/>
    <w:rsid w:val="00851C4B"/>
    <w:rsid w:val="00853882"/>
    <w:rsid w:val="00854994"/>
    <w:rsid w:val="00860BC3"/>
    <w:rsid w:val="0086468C"/>
    <w:rsid w:val="0087208C"/>
    <w:rsid w:val="00873D1A"/>
    <w:rsid w:val="00873DFB"/>
    <w:rsid w:val="00875BE8"/>
    <w:rsid w:val="00877B88"/>
    <w:rsid w:val="0088113B"/>
    <w:rsid w:val="008A0177"/>
    <w:rsid w:val="008A413E"/>
    <w:rsid w:val="008A7A3E"/>
    <w:rsid w:val="008B6C2F"/>
    <w:rsid w:val="008C642C"/>
    <w:rsid w:val="008D0E4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2FE5"/>
    <w:rsid w:val="009135AC"/>
    <w:rsid w:val="009149A4"/>
    <w:rsid w:val="009212DD"/>
    <w:rsid w:val="00921AB9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809C5"/>
    <w:rsid w:val="00985F44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60D"/>
    <w:rsid w:val="009C2062"/>
    <w:rsid w:val="009C7B9A"/>
    <w:rsid w:val="009D21B9"/>
    <w:rsid w:val="009E4241"/>
    <w:rsid w:val="009E57BE"/>
    <w:rsid w:val="009E7BDA"/>
    <w:rsid w:val="009F0554"/>
    <w:rsid w:val="009F356C"/>
    <w:rsid w:val="009F51F2"/>
    <w:rsid w:val="00A07468"/>
    <w:rsid w:val="00A164F5"/>
    <w:rsid w:val="00A179EA"/>
    <w:rsid w:val="00A20578"/>
    <w:rsid w:val="00A20DA8"/>
    <w:rsid w:val="00A218EC"/>
    <w:rsid w:val="00A310D7"/>
    <w:rsid w:val="00A3138F"/>
    <w:rsid w:val="00A319BE"/>
    <w:rsid w:val="00A31F9A"/>
    <w:rsid w:val="00A40760"/>
    <w:rsid w:val="00A422D7"/>
    <w:rsid w:val="00A4233A"/>
    <w:rsid w:val="00A437CD"/>
    <w:rsid w:val="00A44EFB"/>
    <w:rsid w:val="00A4609D"/>
    <w:rsid w:val="00A5213D"/>
    <w:rsid w:val="00A5222C"/>
    <w:rsid w:val="00A568F8"/>
    <w:rsid w:val="00A60320"/>
    <w:rsid w:val="00A72FC5"/>
    <w:rsid w:val="00A730E3"/>
    <w:rsid w:val="00A77CF6"/>
    <w:rsid w:val="00A84BA8"/>
    <w:rsid w:val="00A84C50"/>
    <w:rsid w:val="00A91283"/>
    <w:rsid w:val="00A9683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3977"/>
    <w:rsid w:val="00AF623F"/>
    <w:rsid w:val="00B00969"/>
    <w:rsid w:val="00B0143B"/>
    <w:rsid w:val="00B0394A"/>
    <w:rsid w:val="00B04340"/>
    <w:rsid w:val="00B07593"/>
    <w:rsid w:val="00B07A3B"/>
    <w:rsid w:val="00B13941"/>
    <w:rsid w:val="00B20C89"/>
    <w:rsid w:val="00B2603A"/>
    <w:rsid w:val="00B33E59"/>
    <w:rsid w:val="00B340A8"/>
    <w:rsid w:val="00B3428E"/>
    <w:rsid w:val="00B36993"/>
    <w:rsid w:val="00B40E12"/>
    <w:rsid w:val="00B41650"/>
    <w:rsid w:val="00B435B8"/>
    <w:rsid w:val="00B4499C"/>
    <w:rsid w:val="00B5116D"/>
    <w:rsid w:val="00B60E0A"/>
    <w:rsid w:val="00B6201D"/>
    <w:rsid w:val="00B653B7"/>
    <w:rsid w:val="00B666D5"/>
    <w:rsid w:val="00B66A14"/>
    <w:rsid w:val="00B7250F"/>
    <w:rsid w:val="00B807E5"/>
    <w:rsid w:val="00B847A0"/>
    <w:rsid w:val="00B87BC5"/>
    <w:rsid w:val="00BA0371"/>
    <w:rsid w:val="00BA2EF5"/>
    <w:rsid w:val="00BC3F28"/>
    <w:rsid w:val="00BC6DA7"/>
    <w:rsid w:val="00BC72F2"/>
    <w:rsid w:val="00BD4346"/>
    <w:rsid w:val="00BE051D"/>
    <w:rsid w:val="00BE756D"/>
    <w:rsid w:val="00BF2674"/>
    <w:rsid w:val="00BF2B34"/>
    <w:rsid w:val="00BF3754"/>
    <w:rsid w:val="00C00F3F"/>
    <w:rsid w:val="00C01A93"/>
    <w:rsid w:val="00C035C7"/>
    <w:rsid w:val="00C058AE"/>
    <w:rsid w:val="00C12062"/>
    <w:rsid w:val="00C1481E"/>
    <w:rsid w:val="00C2620F"/>
    <w:rsid w:val="00C34F4C"/>
    <w:rsid w:val="00C428F1"/>
    <w:rsid w:val="00C602B2"/>
    <w:rsid w:val="00C70C90"/>
    <w:rsid w:val="00C7374B"/>
    <w:rsid w:val="00C766A8"/>
    <w:rsid w:val="00C77E9E"/>
    <w:rsid w:val="00C8109F"/>
    <w:rsid w:val="00C82679"/>
    <w:rsid w:val="00C836F3"/>
    <w:rsid w:val="00C9250E"/>
    <w:rsid w:val="00C93B2F"/>
    <w:rsid w:val="00C96FC6"/>
    <w:rsid w:val="00C97B11"/>
    <w:rsid w:val="00CB039A"/>
    <w:rsid w:val="00CB0B79"/>
    <w:rsid w:val="00CB16E3"/>
    <w:rsid w:val="00CB5DE5"/>
    <w:rsid w:val="00CC0C58"/>
    <w:rsid w:val="00CC1850"/>
    <w:rsid w:val="00CC29BF"/>
    <w:rsid w:val="00CC52BE"/>
    <w:rsid w:val="00CD4FE2"/>
    <w:rsid w:val="00CD515D"/>
    <w:rsid w:val="00CD63B8"/>
    <w:rsid w:val="00CD7F92"/>
    <w:rsid w:val="00CE10F2"/>
    <w:rsid w:val="00CE4904"/>
    <w:rsid w:val="00CE52D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15259"/>
    <w:rsid w:val="00D2431A"/>
    <w:rsid w:val="00D30007"/>
    <w:rsid w:val="00D300CE"/>
    <w:rsid w:val="00D37C1A"/>
    <w:rsid w:val="00D406D6"/>
    <w:rsid w:val="00D45AF7"/>
    <w:rsid w:val="00D466AF"/>
    <w:rsid w:val="00D473BF"/>
    <w:rsid w:val="00D47642"/>
    <w:rsid w:val="00D5169F"/>
    <w:rsid w:val="00D610AF"/>
    <w:rsid w:val="00D6314B"/>
    <w:rsid w:val="00D64D13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0E7E"/>
    <w:rsid w:val="00DB16A4"/>
    <w:rsid w:val="00DB3580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5482"/>
    <w:rsid w:val="00DE0E89"/>
    <w:rsid w:val="00DE2554"/>
    <w:rsid w:val="00DE2882"/>
    <w:rsid w:val="00DE46DB"/>
    <w:rsid w:val="00DE66F3"/>
    <w:rsid w:val="00DF0865"/>
    <w:rsid w:val="00DF1693"/>
    <w:rsid w:val="00DF307B"/>
    <w:rsid w:val="00E04EFB"/>
    <w:rsid w:val="00E072C2"/>
    <w:rsid w:val="00E07700"/>
    <w:rsid w:val="00E16224"/>
    <w:rsid w:val="00E24673"/>
    <w:rsid w:val="00E24898"/>
    <w:rsid w:val="00E27EF5"/>
    <w:rsid w:val="00E355EE"/>
    <w:rsid w:val="00E35FB3"/>
    <w:rsid w:val="00E36ACC"/>
    <w:rsid w:val="00E44C46"/>
    <w:rsid w:val="00E456B2"/>
    <w:rsid w:val="00E55496"/>
    <w:rsid w:val="00E65758"/>
    <w:rsid w:val="00E662CA"/>
    <w:rsid w:val="00E8076C"/>
    <w:rsid w:val="00E86E4B"/>
    <w:rsid w:val="00E87DA4"/>
    <w:rsid w:val="00E9682A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D00F1"/>
    <w:rsid w:val="00ED23F4"/>
    <w:rsid w:val="00ED592D"/>
    <w:rsid w:val="00ED6438"/>
    <w:rsid w:val="00EE00CF"/>
    <w:rsid w:val="00EE1E2F"/>
    <w:rsid w:val="00EE39ED"/>
    <w:rsid w:val="00EE446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4412A"/>
    <w:rsid w:val="00F537EB"/>
    <w:rsid w:val="00F56299"/>
    <w:rsid w:val="00F56A75"/>
    <w:rsid w:val="00F60B45"/>
    <w:rsid w:val="00F60C18"/>
    <w:rsid w:val="00F64FB6"/>
    <w:rsid w:val="00F728FB"/>
    <w:rsid w:val="00F73476"/>
    <w:rsid w:val="00F734E7"/>
    <w:rsid w:val="00F76A1C"/>
    <w:rsid w:val="00F80A06"/>
    <w:rsid w:val="00F80FD0"/>
    <w:rsid w:val="00F8149F"/>
    <w:rsid w:val="00F83448"/>
    <w:rsid w:val="00F86A8E"/>
    <w:rsid w:val="00F910F1"/>
    <w:rsid w:val="00F917CF"/>
    <w:rsid w:val="00F95E8D"/>
    <w:rsid w:val="00FA1A9D"/>
    <w:rsid w:val="00FA532D"/>
    <w:rsid w:val="00FA7A79"/>
    <w:rsid w:val="00FA7D51"/>
    <w:rsid w:val="00FC389E"/>
    <w:rsid w:val="00FC5752"/>
    <w:rsid w:val="00FD0FEA"/>
    <w:rsid w:val="00FD1497"/>
    <w:rsid w:val="00FE059A"/>
    <w:rsid w:val="00FE1D64"/>
    <w:rsid w:val="00FF34BC"/>
    <w:rsid w:val="00FF6C56"/>
    <w:rsid w:val="00FF754B"/>
    <w:rsid w:val="1FBFD663"/>
    <w:rsid w:val="5268D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A0BB8A"/>
  <w14:defaultImageDpi w14:val="330"/>
  <w15:docId w15:val="{1BF98606-D9B1-4A62-A7CA-AACD01A3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uan.yue@myjove.com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22705E" w:rsidRDefault="00000000">
          <w:pPr>
            <w:pStyle w:val="FA3B8336382D449FA0A5B8AA3E36D9A2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the demonstrator(s)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苹方-简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苹方-简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苹方-简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.applesystemuifont">
    <w:altName w:val="Calibri"/>
    <w:charset w:val="00"/>
    <w:family w:val="auto"/>
    <w:pitch w:val="default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344A8"/>
    <w:rsid w:val="00070497"/>
    <w:rsid w:val="00071F6C"/>
    <w:rsid w:val="00077BDA"/>
    <w:rsid w:val="00094D84"/>
    <w:rsid w:val="0010269D"/>
    <w:rsid w:val="00186680"/>
    <w:rsid w:val="001B439B"/>
    <w:rsid w:val="001F61DA"/>
    <w:rsid w:val="001F6C86"/>
    <w:rsid w:val="0022705E"/>
    <w:rsid w:val="002452FD"/>
    <w:rsid w:val="002470A6"/>
    <w:rsid w:val="00251E04"/>
    <w:rsid w:val="00257C3C"/>
    <w:rsid w:val="0027616B"/>
    <w:rsid w:val="002F6418"/>
    <w:rsid w:val="002F76E2"/>
    <w:rsid w:val="00344E88"/>
    <w:rsid w:val="00356726"/>
    <w:rsid w:val="003C4629"/>
    <w:rsid w:val="003D39F6"/>
    <w:rsid w:val="003D5DD0"/>
    <w:rsid w:val="003E657A"/>
    <w:rsid w:val="003F25B4"/>
    <w:rsid w:val="00436B90"/>
    <w:rsid w:val="0045037E"/>
    <w:rsid w:val="00493C35"/>
    <w:rsid w:val="004A526F"/>
    <w:rsid w:val="004B7842"/>
    <w:rsid w:val="004C6401"/>
    <w:rsid w:val="00507427"/>
    <w:rsid w:val="00510F54"/>
    <w:rsid w:val="0054238C"/>
    <w:rsid w:val="00542F31"/>
    <w:rsid w:val="00565A22"/>
    <w:rsid w:val="005950B3"/>
    <w:rsid w:val="005A3305"/>
    <w:rsid w:val="005B24C0"/>
    <w:rsid w:val="00620CC7"/>
    <w:rsid w:val="00627CAF"/>
    <w:rsid w:val="006857B0"/>
    <w:rsid w:val="00691751"/>
    <w:rsid w:val="006A568E"/>
    <w:rsid w:val="006A7088"/>
    <w:rsid w:val="006B2B83"/>
    <w:rsid w:val="006C1A1D"/>
    <w:rsid w:val="00706CE8"/>
    <w:rsid w:val="00716A63"/>
    <w:rsid w:val="00737D44"/>
    <w:rsid w:val="00753425"/>
    <w:rsid w:val="007571D3"/>
    <w:rsid w:val="007575BF"/>
    <w:rsid w:val="00761E5E"/>
    <w:rsid w:val="0077793F"/>
    <w:rsid w:val="00792E1F"/>
    <w:rsid w:val="007F1F0B"/>
    <w:rsid w:val="00801C92"/>
    <w:rsid w:val="00886687"/>
    <w:rsid w:val="008A06BD"/>
    <w:rsid w:val="008E296E"/>
    <w:rsid w:val="008F498E"/>
    <w:rsid w:val="009333F9"/>
    <w:rsid w:val="00937B16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96833"/>
    <w:rsid w:val="00A97AAB"/>
    <w:rsid w:val="00B04933"/>
    <w:rsid w:val="00B1083B"/>
    <w:rsid w:val="00B2603A"/>
    <w:rsid w:val="00B65E92"/>
    <w:rsid w:val="00BA0371"/>
    <w:rsid w:val="00BA79A4"/>
    <w:rsid w:val="00BB3236"/>
    <w:rsid w:val="00BC07A2"/>
    <w:rsid w:val="00BC72F2"/>
    <w:rsid w:val="00BE41A6"/>
    <w:rsid w:val="00BE7565"/>
    <w:rsid w:val="00C01A93"/>
    <w:rsid w:val="00C1481E"/>
    <w:rsid w:val="00C26F24"/>
    <w:rsid w:val="00C27B13"/>
    <w:rsid w:val="00C30852"/>
    <w:rsid w:val="00C52B21"/>
    <w:rsid w:val="00CA15DF"/>
    <w:rsid w:val="00CB5D71"/>
    <w:rsid w:val="00CB754D"/>
    <w:rsid w:val="00CE402E"/>
    <w:rsid w:val="00D42EDE"/>
    <w:rsid w:val="00D610AF"/>
    <w:rsid w:val="00D64D13"/>
    <w:rsid w:val="00D75ED4"/>
    <w:rsid w:val="00DA10A3"/>
    <w:rsid w:val="00DA1A65"/>
    <w:rsid w:val="00DA55E8"/>
    <w:rsid w:val="00DC1E08"/>
    <w:rsid w:val="00DD24AA"/>
    <w:rsid w:val="00DF7A5A"/>
    <w:rsid w:val="00E2725C"/>
    <w:rsid w:val="00E35E5C"/>
    <w:rsid w:val="00E36A89"/>
    <w:rsid w:val="00E36ACC"/>
    <w:rsid w:val="00E63917"/>
    <w:rsid w:val="00E670C3"/>
    <w:rsid w:val="00E731B6"/>
    <w:rsid w:val="00E74A32"/>
    <w:rsid w:val="00E838FB"/>
    <w:rsid w:val="00E9682A"/>
    <w:rsid w:val="00EC183C"/>
    <w:rsid w:val="00EC38EE"/>
    <w:rsid w:val="00EC5ADC"/>
    <w:rsid w:val="00EF5E67"/>
    <w:rsid w:val="00F05EC7"/>
    <w:rsid w:val="00F11BF9"/>
    <w:rsid w:val="00F4535C"/>
    <w:rsid w:val="00F93B93"/>
    <w:rsid w:val="00FD1D0C"/>
    <w:rsid w:val="00F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CC26871413AF9243AF4034C5BA7F3A381">
    <w:name w:val="CC26871413AF9243AF4034C5BA7F3A381"/>
    <w:pPr>
      <w:ind w:left="720"/>
      <w:contextualSpacing/>
    </w:pPr>
    <w:rPr>
      <w:rFonts w:eastAsia="Times" w:cs="Calibri (Body)"/>
      <w:color w:val="000000" w:themeColor="text1"/>
      <w:sz w:val="24"/>
      <w:szCs w:val="24"/>
    </w:rPr>
  </w:style>
  <w:style w:type="paragraph" w:customStyle="1" w:styleId="B01347F9C431734082D700ADBD60CE5C1">
    <w:name w:val="B01347F9C431734082D700ADBD60CE5C1"/>
    <w:pPr>
      <w:ind w:left="720"/>
      <w:contextualSpacing/>
    </w:pPr>
    <w:rPr>
      <w:rFonts w:eastAsia="Times" w:cs="Calibri (Body)"/>
      <w:color w:val="000000" w:themeColor="text1"/>
      <w:sz w:val="24"/>
      <w:szCs w:val="24"/>
    </w:rPr>
  </w:style>
  <w:style w:type="paragraph" w:customStyle="1" w:styleId="237DE9C4808C493F8DB9A918A729B5C41">
    <w:name w:val="237DE9C4808C493F8DB9A918A729B5C41"/>
    <w:pPr>
      <w:ind w:left="720"/>
      <w:contextualSpacing/>
    </w:pPr>
    <w:rPr>
      <w:rFonts w:eastAsia="Times" w:cs="Calibri (Body)"/>
      <w:color w:val="000000" w:themeColor="text1"/>
      <w:sz w:val="24"/>
      <w:szCs w:val="24"/>
    </w:rPr>
  </w:style>
  <w:style w:type="paragraph" w:customStyle="1" w:styleId="1ACF53D3930F4D08AA4ABE6964A754B81">
    <w:name w:val="1ACF53D3930F4D08AA4ABE6964A754B81"/>
    <w:pPr>
      <w:ind w:left="720"/>
      <w:contextualSpacing/>
    </w:pPr>
    <w:rPr>
      <w:rFonts w:eastAsia="Times" w:cs="Calibri (Body)"/>
      <w:color w:val="000000" w:themeColor="text1"/>
      <w:sz w:val="24"/>
      <w:szCs w:val="24"/>
    </w:rPr>
  </w:style>
  <w:style w:type="paragraph" w:customStyle="1" w:styleId="FA3B8336382D449FA0A5B8AA3E36D9A21">
    <w:name w:val="FA3B8336382D449FA0A5B8AA3E36D9A21"/>
    <w:pPr>
      <w:ind w:left="720"/>
      <w:contextualSpacing/>
    </w:pPr>
    <w:rPr>
      <w:rFonts w:eastAsia="Times" w:cs="Calibri (Body)"/>
      <w:color w:val="000000" w:themeColor="text1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2026-01-29T15:27:00Z</dcterms:created>
  <dcterms:modified xsi:type="dcterms:W3CDTF">2026-01-29T15:27:00Z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2052-12.1.24031.24031</vt:lpwstr>
  </property>
  <property fmtid="{D5CDD505-2E9C-101B-9397-08002B2CF9AE}" pid="4" name="ICV">
    <vt:lpwstr>F3061A4B2EA44D87200E77697BAED643_43</vt:lpwstr>
  </property>
</Properties>
</file>