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D45D" w14:textId="77777777" w:rsidR="001A04E3" w:rsidRDefault="001A04E3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3F34A670" w14:textId="77777777" w:rsidR="001A04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69432</w:t>
      </w:r>
    </w:p>
    <w:p w14:paraId="61E1E86F" w14:textId="77777777" w:rsidR="001A04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329ECAAF" w14:textId="77777777" w:rsidR="001A04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8" w:history="1">
        <w:r>
          <w:rPr>
            <w:rStyle w:val="Hyperlink"/>
            <w:rFonts w:eastAsia="Times New Roman" w:cstheme="minorHAnsi"/>
            <w:b/>
          </w:rPr>
          <w:t>https://review.jove.com/account/file-uploader?src=21176808</w:t>
        </w:r>
      </w:hyperlink>
      <w:r>
        <w:rPr>
          <w:rFonts w:eastAsia="Times New Roman" w:cstheme="minorHAnsi"/>
          <w:b/>
        </w:rPr>
        <w:t xml:space="preserve"> </w:t>
      </w:r>
    </w:p>
    <w:p w14:paraId="10D265AE" w14:textId="77777777" w:rsidR="001A04E3" w:rsidRDefault="001A04E3">
      <w:pPr>
        <w:outlineLvl w:val="0"/>
        <w:rPr>
          <w:rFonts w:eastAsia="Times New Roman" w:cstheme="minorHAnsi"/>
          <w:b/>
        </w:rPr>
      </w:pPr>
    </w:p>
    <w:p w14:paraId="72939056" w14:textId="77777777" w:rsidR="001A04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 xml:space="preserve">Laparoscopic Cholecystectomy with Indocyanine Green Fluorescence: </w:t>
      </w:r>
      <w:proofErr w:type="spellStart"/>
      <w:r>
        <w:rPr>
          <w:rStyle w:val="ArticleTitle"/>
          <w:rFonts w:cstheme="minorHAnsi"/>
        </w:rPr>
        <w:t>Choledochoscopic</w:t>
      </w:r>
      <w:proofErr w:type="spellEnd"/>
      <w:r>
        <w:rPr>
          <w:rStyle w:val="ArticleTitle"/>
          <w:rFonts w:cstheme="minorHAnsi"/>
        </w:rPr>
        <w:t xml:space="preserve"> Stone Extraction and Primary Duct Suture</w:t>
      </w:r>
    </w:p>
    <w:p w14:paraId="22152210" w14:textId="77777777" w:rsidR="001A04E3" w:rsidRDefault="001A04E3">
      <w:pPr>
        <w:outlineLvl w:val="0"/>
        <w:rPr>
          <w:rFonts w:eastAsia="Times New Roman" w:cstheme="minorHAnsi"/>
          <w:b/>
        </w:rPr>
      </w:pPr>
    </w:p>
    <w:p w14:paraId="1FC88C2B" w14:textId="77777777" w:rsidR="001A04E3" w:rsidRDefault="001A04E3">
      <w:pPr>
        <w:outlineLvl w:val="0"/>
        <w:rPr>
          <w:rFonts w:eastAsia="Times New Roman" w:cstheme="minorHAnsi"/>
          <w:b/>
        </w:rPr>
      </w:pPr>
    </w:p>
    <w:p w14:paraId="6BB6049E" w14:textId="77777777" w:rsidR="001A04E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DC07AD" w14:textId="77777777" w:rsidR="001A04E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Kaiwen Wu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*, Yujie Xu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 xml:space="preserve">*, </w:t>
      </w:r>
      <w:proofErr w:type="spellStart"/>
      <w:r>
        <w:rPr>
          <w:rFonts w:eastAsia="Times New Roman" w:cstheme="minorHAnsi"/>
          <w:b/>
          <w:sz w:val="28"/>
          <w:szCs w:val="28"/>
        </w:rPr>
        <w:t>Jiefeng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Weng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*, Shian Wu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 </w:t>
      </w:r>
    </w:p>
    <w:p w14:paraId="541F4F70" w14:textId="77777777" w:rsidR="001A04E3" w:rsidRDefault="001A04E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037627D" w14:textId="77777777" w:rsidR="001A04E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 xml:space="preserve">Department of General Surgery, </w:t>
      </w:r>
      <w:proofErr w:type="spellStart"/>
      <w:r>
        <w:rPr>
          <w:rFonts w:eastAsia="Times New Roman" w:cstheme="minorHAnsi"/>
          <w:bCs/>
          <w:sz w:val="28"/>
          <w:szCs w:val="28"/>
        </w:rPr>
        <w:t>Sihui</w:t>
      </w:r>
      <w:proofErr w:type="spellEnd"/>
      <w:r>
        <w:rPr>
          <w:rFonts w:eastAsia="Times New Roman" w:cstheme="minorHAnsi"/>
          <w:bCs/>
          <w:sz w:val="28"/>
          <w:szCs w:val="28"/>
        </w:rPr>
        <w:t xml:space="preserve"> People's Hospital, Zhaoqing, China</w:t>
      </w:r>
    </w:p>
    <w:p w14:paraId="77CA3757" w14:textId="77777777" w:rsidR="001A04E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Hepatobiliary and Pancreatic Surgery Department, Guangzhou First People's Hospital</w:t>
      </w:r>
    </w:p>
    <w:p w14:paraId="23B9EDF5" w14:textId="77777777" w:rsidR="001A04E3" w:rsidRDefault="001A04E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EEA9277" w14:textId="77777777" w:rsidR="001A04E3" w:rsidRDefault="00000000">
      <w:pPr>
        <w:outlineLvl w:val="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*These authors contributed equally</w:t>
      </w:r>
    </w:p>
    <w:p w14:paraId="7801BD7D" w14:textId="77777777" w:rsidR="001A04E3" w:rsidRDefault="001A04E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B3B44DD" w14:textId="77777777" w:rsidR="001A04E3" w:rsidRDefault="001A04E3">
      <w:pPr>
        <w:outlineLvl w:val="0"/>
        <w:rPr>
          <w:rFonts w:eastAsia="Times New Roman" w:cstheme="minorHAnsi"/>
        </w:rPr>
      </w:pPr>
    </w:p>
    <w:p w14:paraId="1BCD90EE" w14:textId="77777777" w:rsidR="001A04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383DA83E" w14:textId="77777777" w:rsidR="001A04E3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 xml:space="preserve">Shian Wu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416014989@qq.com</w:t>
      </w:r>
    </w:p>
    <w:p w14:paraId="306C2BB0" w14:textId="77777777" w:rsidR="001A04E3" w:rsidRDefault="001A04E3">
      <w:pPr>
        <w:outlineLvl w:val="0"/>
        <w:rPr>
          <w:rFonts w:eastAsia="Times New Roman" w:cstheme="minorHAnsi"/>
        </w:rPr>
      </w:pPr>
    </w:p>
    <w:p w14:paraId="40D4DE9F" w14:textId="77777777" w:rsidR="001A04E3" w:rsidRDefault="001A04E3">
      <w:pPr>
        <w:outlineLvl w:val="0"/>
        <w:rPr>
          <w:rFonts w:eastAsia="Times New Roman" w:cstheme="minorHAnsi"/>
        </w:rPr>
      </w:pPr>
    </w:p>
    <w:bookmarkEnd w:id="0"/>
    <w:p w14:paraId="416D51E1" w14:textId="77777777" w:rsidR="001A04E3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19EAEF98" w14:textId="77777777" w:rsidR="001A04E3" w:rsidRDefault="00000000">
      <w:pPr>
        <w:rPr>
          <w:rFonts w:ascii="Calibri" w:eastAsia="Calibri" w:hAnsi="Calibri" w:cs="Calibri"/>
          <w:iCs w:val="0"/>
          <w:color w:val="auto"/>
        </w:rPr>
      </w:pPr>
      <w:r>
        <w:rPr>
          <w:rFonts w:ascii="Calibri" w:eastAsia="SimSun" w:hAnsi="Calibri" w:cs="Calibri"/>
          <w:iCs w:val="0"/>
          <w:color w:val="auto"/>
          <w:lang w:eastAsia="zh-CN" w:bidi="ar"/>
        </w:rPr>
        <w:t>Kaiwen Wu</w:t>
      </w:r>
      <w:r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r>
        <w:rPr>
          <w:rFonts w:ascii="Calibri" w:eastAsia="SimSun" w:hAnsi="Calibri" w:cs="Calibri"/>
          <w:iCs w:val="0"/>
          <w:color w:val="auto"/>
          <w:lang w:eastAsia="zh-CN" w:bidi="ar"/>
        </w:rPr>
        <w:tab/>
        <w:t>2363631229@qq.com</w:t>
      </w:r>
    </w:p>
    <w:p w14:paraId="64F65F4D" w14:textId="77777777" w:rsidR="001A04E3" w:rsidRDefault="00000000">
      <w:pPr>
        <w:rPr>
          <w:rFonts w:ascii="Calibri" w:eastAsia="Calibri" w:hAnsi="Calibri" w:cs="Calibri"/>
          <w:iCs w:val="0"/>
          <w:color w:val="auto"/>
        </w:rPr>
      </w:pPr>
      <w:r>
        <w:rPr>
          <w:rFonts w:ascii="Calibri" w:eastAsia="SimSun" w:hAnsi="Calibri" w:cs="Calibri"/>
          <w:iCs w:val="0"/>
          <w:color w:val="auto"/>
          <w:lang w:eastAsia="zh-CN" w:bidi="ar"/>
        </w:rPr>
        <w:t xml:space="preserve">Yujie </w:t>
      </w:r>
      <w:proofErr w:type="gramStart"/>
      <w:r>
        <w:rPr>
          <w:rFonts w:ascii="Calibri" w:eastAsia="SimSun" w:hAnsi="Calibri" w:cs="Calibri"/>
          <w:iCs w:val="0"/>
          <w:color w:val="auto"/>
          <w:lang w:eastAsia="zh-CN" w:bidi="ar"/>
        </w:rPr>
        <w:t xml:space="preserve">Xu  </w:t>
      </w:r>
      <w:r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proofErr w:type="gramEnd"/>
      <w:r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r>
        <w:rPr>
          <w:rFonts w:ascii="Calibri" w:eastAsia="Calibri" w:hAnsi="Calibri" w:cs="Calibri"/>
          <w:iCs w:val="0"/>
          <w:color w:val="auto"/>
          <w:lang w:eastAsia="zh-CN"/>
        </w:rPr>
        <w:t>xuyujie@mail2.sysu.edu.cn</w:t>
      </w:r>
    </w:p>
    <w:p w14:paraId="5AB2F8F1" w14:textId="77777777" w:rsidR="001A04E3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eastAsia="SimSun" w:hAnsi="Calibri" w:cs="Calibri"/>
          <w:iCs w:val="0"/>
          <w:color w:val="auto"/>
          <w:lang w:eastAsia="zh-CN" w:bidi="ar"/>
        </w:rPr>
        <w:t>Jiefeng</w:t>
      </w:r>
      <w:proofErr w:type="spellEnd"/>
      <w:r>
        <w:rPr>
          <w:rFonts w:ascii="Calibri" w:eastAsia="SimSun" w:hAnsi="Calibri" w:cs="Calibri"/>
          <w:iCs w:val="0"/>
          <w:color w:val="auto"/>
          <w:lang w:eastAsia="zh-CN" w:bidi="ar"/>
        </w:rPr>
        <w:t xml:space="preserve"> Weng</w:t>
      </w:r>
      <w:r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r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r>
        <w:rPr>
          <w:rFonts w:ascii="Calibri" w:eastAsia="Calibri" w:hAnsi="Calibri" w:cs="Calibri"/>
          <w:iCs w:val="0"/>
          <w:color w:val="auto"/>
          <w:lang w:eastAsia="zh-CN"/>
        </w:rPr>
        <w:t>wengjiefeng@sina.com</w:t>
      </w:r>
    </w:p>
    <w:p w14:paraId="1F052BF1" w14:textId="77777777" w:rsidR="001A04E3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Shian Wu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416014989@qq.com</w:t>
      </w:r>
    </w:p>
    <w:p w14:paraId="24736FBB" w14:textId="77777777" w:rsidR="001A04E3" w:rsidRDefault="001A04E3">
      <w:pPr>
        <w:outlineLvl w:val="0"/>
        <w:rPr>
          <w:rFonts w:cstheme="minorHAnsi"/>
          <w:b/>
          <w:sz w:val="22"/>
          <w:szCs w:val="22"/>
        </w:rPr>
      </w:pPr>
    </w:p>
    <w:p w14:paraId="7B920EBB" w14:textId="77777777" w:rsidR="001A04E3" w:rsidRDefault="001A04E3">
      <w:pPr>
        <w:outlineLvl w:val="0"/>
        <w:rPr>
          <w:rFonts w:cstheme="minorHAnsi"/>
          <w:b/>
          <w:sz w:val="22"/>
          <w:szCs w:val="22"/>
        </w:rPr>
      </w:pPr>
    </w:p>
    <w:p w14:paraId="2D4C05CF" w14:textId="77777777" w:rsidR="001A04E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5887A300" w14:textId="77777777" w:rsidR="001A04E3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668517CE" w14:textId="77777777" w:rsidR="001A04E3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1AEF2DC1" w14:textId="23AD70B7" w:rsidR="001A04E3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64BAF883" w14:textId="6631B923" w:rsidR="001A04E3" w:rsidRDefault="001A04E3">
      <w:pPr>
        <w:spacing w:before="120"/>
        <w:rPr>
          <w:rFonts w:cstheme="minorHAnsi"/>
        </w:rPr>
      </w:pPr>
    </w:p>
    <w:p w14:paraId="73DCAAA7" w14:textId="77777777" w:rsidR="001A04E3" w:rsidRDefault="001A04E3">
      <w:pPr>
        <w:spacing w:before="120"/>
        <w:rPr>
          <w:rFonts w:cstheme="minorHAnsi"/>
        </w:rPr>
      </w:pPr>
    </w:p>
    <w:p w14:paraId="738BCC8A" w14:textId="77777777" w:rsidR="001A04E3" w:rsidRDefault="00000000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>
        <w:rPr>
          <w:rFonts w:asciiTheme="majorHAnsi" w:eastAsia="Times New Roman" w:hAnsiTheme="majorHAnsi" w:cstheme="majorHAnsi"/>
          <w:b/>
        </w:rPr>
        <w:t xml:space="preserve">Interview statements: </w:t>
      </w:r>
      <w:r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>
        <w:rPr>
          <w:rFonts w:asciiTheme="majorHAnsi" w:eastAsia="Times New Roman" w:hAnsiTheme="majorHAnsi" w:cstheme="majorHAnsi"/>
          <w:b/>
          <w:bCs/>
        </w:rPr>
        <w:t>Please select one</w:t>
      </w:r>
      <w:r>
        <w:rPr>
          <w:rFonts w:asciiTheme="majorHAnsi" w:eastAsia="Times New Roman" w:hAnsiTheme="majorHAnsi" w:cstheme="majorHAnsi"/>
        </w:rPr>
        <w:t>.</w:t>
      </w:r>
    </w:p>
    <w:p w14:paraId="5532BE58" w14:textId="77777777" w:rsidR="001A04E3" w:rsidRDefault="001A04E3">
      <w:pPr>
        <w:rPr>
          <w:rFonts w:eastAsia="Times New Roman" w:cs="Calibri"/>
          <w:color w:val="222222"/>
        </w:rPr>
      </w:pPr>
    </w:p>
    <w:p w14:paraId="724199C2" w14:textId="77777777" w:rsidR="001A04E3" w:rsidRDefault="001A04E3">
      <w:pPr>
        <w:ind w:firstLine="720"/>
        <w:rPr>
          <w:rFonts w:eastAsia="Times New Roman" w:cs="Calibri"/>
          <w:color w:val="222222"/>
        </w:rPr>
      </w:pPr>
    </w:p>
    <w:p w14:paraId="59B4A8BA" w14:textId="3C0B5B37" w:rsidR="001A04E3" w:rsidRDefault="00000000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>
        <w:rPr>
          <w:rFonts w:eastAsia="Times New Roman" w:cs="Calibri"/>
          <w:color w:val="222222"/>
        </w:rPr>
        <w:t xml:space="preserve"> </w:t>
      </w:r>
      <w:r>
        <w:rPr>
          <w:rFonts w:eastAsia="Times New Roman" w:cs="Calibri"/>
          <w:color w:val="222222"/>
        </w:rPr>
        <w:tab/>
        <w:t xml:space="preserve">Interview Statements are read by </w:t>
      </w:r>
      <w:proofErr w:type="spellStart"/>
      <w:r>
        <w:rPr>
          <w:rFonts w:eastAsia="Times New Roman" w:cs="Calibri"/>
          <w:color w:val="222222"/>
        </w:rPr>
        <w:t>JoVE’s</w:t>
      </w:r>
      <w:proofErr w:type="spellEnd"/>
      <w:r>
        <w:rPr>
          <w:rFonts w:eastAsia="Times New Roman" w:cs="Calibri"/>
          <w:color w:val="222222"/>
        </w:rPr>
        <w:t xml:space="preserve"> voiceover talent. </w:t>
      </w:r>
    </w:p>
    <w:p w14:paraId="02B9CE27" w14:textId="77777777" w:rsidR="001A04E3" w:rsidRDefault="001A04E3">
      <w:pPr>
        <w:spacing w:before="120"/>
        <w:rPr>
          <w:rFonts w:eastAsia="Times New Roman" w:cstheme="minorHAnsi"/>
          <w:b/>
        </w:rPr>
      </w:pPr>
    </w:p>
    <w:p w14:paraId="2D2654D5" w14:textId="77777777" w:rsidR="001A04E3" w:rsidRDefault="001A04E3">
      <w:pPr>
        <w:spacing w:before="120"/>
        <w:rPr>
          <w:rFonts w:eastAsia="Times New Roman" w:cstheme="minorHAnsi"/>
          <w:b/>
        </w:rPr>
      </w:pPr>
    </w:p>
    <w:p w14:paraId="32913EBB" w14:textId="77777777" w:rsidR="001A04E3" w:rsidRDefault="00000000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3. Proposed interview filming date:</w:t>
      </w:r>
      <w:r>
        <w:rPr>
          <w:rFonts w:ascii="Calibri" w:hAnsi="Calibri" w:cs="Calibri"/>
          <w:color w:val="222222"/>
        </w:rPr>
        <w:t xml:space="preserve"> Please indicate the </w:t>
      </w:r>
      <w:r>
        <w:rPr>
          <w:rFonts w:ascii="Calibri" w:hAnsi="Calibri" w:cs="Calibri"/>
          <w:color w:val="222222"/>
          <w:u w:val="single"/>
        </w:rPr>
        <w:t xml:space="preserve">proposed date that your group will </w:t>
      </w:r>
      <w:r>
        <w:rPr>
          <w:rFonts w:ascii="Calibri" w:hAnsi="Calibri" w:cs="Calibri"/>
          <w:b/>
          <w:bCs/>
          <w:color w:val="222222"/>
          <w:u w:val="single"/>
        </w:rPr>
        <w:t>self-film</w:t>
      </w:r>
      <w:r>
        <w:rPr>
          <w:rFonts w:ascii="Calibri" w:hAnsi="Calibri" w:cs="Calibri"/>
          <w:color w:val="222222"/>
        </w:rPr>
        <w:t xml:space="preserve"> interviews: </w:t>
      </w:r>
      <w:r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>
        <w:rPr>
          <w:rFonts w:ascii="Calibri" w:hAnsi="Calibri" w:cs="Calibri"/>
          <w:b/>
          <w:bCs/>
          <w:color w:val="222222"/>
          <w:highlight w:val="yellow"/>
        </w:rPr>
      </w:r>
      <w:r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>
        <w:rPr>
          <w:rFonts w:ascii="Calibri" w:hAnsi="Calibri" w:cs="Calibri"/>
          <w:b/>
          <w:bCs/>
          <w:color w:val="222222"/>
          <w:highlight w:val="yellow"/>
        </w:rPr>
        <w:t>MM/DD/YYYY</w:t>
      </w:r>
      <w:r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09206421" w14:textId="77777777" w:rsidR="001A04E3" w:rsidRDefault="001A04E3">
      <w:pPr>
        <w:rPr>
          <w:rFonts w:ascii="Calibri" w:hAnsi="Calibri" w:cs="Calibri"/>
          <w:b/>
          <w:bCs/>
          <w:color w:val="222222"/>
        </w:rPr>
      </w:pPr>
    </w:p>
    <w:p w14:paraId="76C3552E" w14:textId="77777777" w:rsidR="001A04E3" w:rsidRDefault="001A04E3">
      <w:pPr>
        <w:rPr>
          <w:rFonts w:cstheme="minorHAnsi"/>
          <w:b/>
          <w:sz w:val="22"/>
          <w:szCs w:val="22"/>
        </w:rPr>
      </w:pPr>
    </w:p>
    <w:p w14:paraId="3EA7C457" w14:textId="77777777" w:rsidR="001A04E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4524168C" w14:textId="77777777" w:rsidR="001A04E3" w:rsidRDefault="001A04E3">
      <w:pPr>
        <w:rPr>
          <w:rFonts w:cstheme="minorHAnsi"/>
          <w:b/>
          <w:sz w:val="22"/>
          <w:szCs w:val="22"/>
        </w:rPr>
      </w:pPr>
    </w:p>
    <w:p w14:paraId="1481C3A4" w14:textId="77777777" w:rsidR="001A04E3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11</w:t>
      </w:r>
      <w:proofErr w:type="gramEnd"/>
    </w:p>
    <w:p w14:paraId="513B28B1" w14:textId="77777777" w:rsidR="001A04E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19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594FE64" w14:textId="77777777" w:rsidR="001A04E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1FF03858" w14:textId="5ED1DFC2" w:rsidR="001A04E3" w:rsidRDefault="00EA589F">
      <w:pPr>
        <w:rPr>
          <w:rFonts w:cstheme="minorHAnsi"/>
          <w:b/>
        </w:rPr>
      </w:pPr>
      <w:r w:rsidRPr="0059687D">
        <w:rPr>
          <w:rFonts w:cstheme="minorHAnsi"/>
          <w:b/>
          <w:highlight w:val="green"/>
        </w:rPr>
        <w:t>NOTE to VO producer:</w:t>
      </w:r>
      <w:r w:rsidRPr="0059687D">
        <w:rPr>
          <w:rFonts w:cstheme="minorHAnsi"/>
          <w:b/>
          <w:highlight w:val="green"/>
        </w:rPr>
        <w:br/>
        <w:t>Please generate the VO for the interview answers</w:t>
      </w:r>
      <w:r>
        <w:rPr>
          <w:rFonts w:cstheme="minorHAnsi"/>
          <w:b/>
        </w:rPr>
        <w:br/>
      </w:r>
    </w:p>
    <w:p w14:paraId="6474139A" w14:textId="77777777" w:rsidR="001A04E3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5420F1DB" w14:textId="77777777" w:rsidR="001A04E3" w:rsidRDefault="001A04E3">
      <w:pPr>
        <w:rPr>
          <w:rFonts w:eastAsia="Times New Roman" w:cstheme="minorHAnsi"/>
          <w:b/>
        </w:rPr>
      </w:pPr>
    </w:p>
    <w:p w14:paraId="0EEB4284" w14:textId="3A49BAF5" w:rsidR="001A04E3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is the scope of </w:t>
      </w:r>
      <w:r w:rsidR="00EA589F">
        <w:rPr>
          <w:rFonts w:cstheme="minorHAnsi"/>
          <w:color w:val="000000"/>
          <w:shd w:val="clear" w:color="auto" w:fill="FFFFFF"/>
        </w:rPr>
        <w:t>this</w:t>
      </w:r>
      <w:r>
        <w:rPr>
          <w:rFonts w:cstheme="minorHAnsi"/>
          <w:color w:val="000000"/>
          <w:shd w:val="clear" w:color="auto" w:fill="FFFFFF"/>
        </w:rPr>
        <w:t xml:space="preserve"> research? </w:t>
      </w:r>
    </w:p>
    <w:p w14:paraId="72638144" w14:textId="156CD9F4" w:rsidR="001A04E3" w:rsidRPr="00EA589F" w:rsidRDefault="00EA589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59687D">
        <w:rPr>
          <w:rFonts w:cstheme="minorHAnsi"/>
          <w:color w:val="7030A0"/>
        </w:rPr>
        <w:t>This</w:t>
      </w:r>
      <w:r w:rsidR="00000000" w:rsidRPr="0059687D">
        <w:rPr>
          <w:rFonts w:cstheme="minorHAnsi" w:hint="eastAsia"/>
          <w:color w:val="7030A0"/>
        </w:rPr>
        <w:t xml:space="preserve"> research aims to optimize a minimally invasive protocol for safely removing common bile duct stones and achieving primary duct closure</w:t>
      </w:r>
      <w:r w:rsidR="00000000">
        <w:rPr>
          <w:rFonts w:cstheme="minorHAnsi" w:hint="eastAsia"/>
        </w:rPr>
        <w:t>.</w:t>
      </w:r>
    </w:p>
    <w:p w14:paraId="4F21FC7D" w14:textId="3BACACAF" w:rsidR="00EA589F" w:rsidRDefault="00EA589F" w:rsidP="00EA589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i/>
          <w:color w:val="3333FF"/>
        </w:rPr>
        <w:t>B-roll:</w:t>
      </w:r>
      <w:r>
        <w:rPr>
          <w:rFonts w:ascii="Calibri" w:hAnsi="Calibri" w:cs="Calibri"/>
          <w:i/>
          <w:color w:val="3333FF"/>
        </w:rPr>
        <w:t>2.3.1</w:t>
      </w:r>
      <w:r w:rsidRPr="0032078E">
        <w:rPr>
          <w:rFonts w:ascii="Calibri" w:hAnsi="Calibri" w:cs="Calibri"/>
          <w:i/>
          <w:color w:val="3333FF"/>
        </w:rPr>
        <w:t xml:space="preserve"> </w:t>
      </w:r>
      <w:bookmarkEnd w:id="2"/>
    </w:p>
    <w:p w14:paraId="7CD2DE00" w14:textId="77777777" w:rsidR="00EA589F" w:rsidRPr="00EA589F" w:rsidRDefault="00EA589F" w:rsidP="00EA589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632F4EB" w14:textId="77777777" w:rsidR="00EA589F" w:rsidRDefault="00EA589F">
      <w:pPr>
        <w:spacing w:before="120"/>
        <w:rPr>
          <w:rFonts w:cstheme="minorHAnsi"/>
          <w:color w:val="000000"/>
          <w:shd w:val="clear" w:color="auto" w:fill="FFFFFF"/>
        </w:rPr>
      </w:pPr>
    </w:p>
    <w:p w14:paraId="53CE3BAC" w14:textId="6F4D5E99" w:rsidR="001A04E3" w:rsidRDefault="00000000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29D428F3" w14:textId="46A92E02" w:rsidR="00EA589F" w:rsidRPr="0059687D" w:rsidRDefault="00EA589F" w:rsidP="00EA589F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  <w:color w:val="7030A0"/>
        </w:rPr>
      </w:pPr>
      <w:r w:rsidRPr="0059687D">
        <w:rPr>
          <w:rFonts w:cstheme="minorHAnsi"/>
          <w:color w:val="7030A0"/>
        </w:rPr>
        <w:t>A</w:t>
      </w:r>
      <w:r w:rsidR="00000000" w:rsidRPr="0059687D">
        <w:rPr>
          <w:rFonts w:cstheme="minorHAnsi" w:hint="eastAsia"/>
          <w:color w:val="7030A0"/>
        </w:rPr>
        <w:t xml:space="preserve"> combin</w:t>
      </w:r>
      <w:r w:rsidRPr="0059687D">
        <w:rPr>
          <w:rFonts w:cstheme="minorHAnsi"/>
          <w:color w:val="7030A0"/>
        </w:rPr>
        <w:t>ation of</w:t>
      </w:r>
      <w:r w:rsidR="00000000" w:rsidRPr="0059687D">
        <w:rPr>
          <w:rFonts w:cstheme="minorHAnsi" w:hint="eastAsia"/>
          <w:color w:val="7030A0"/>
        </w:rPr>
        <w:t xml:space="preserve"> fluorescence cholangiography with </w:t>
      </w:r>
      <w:proofErr w:type="spellStart"/>
      <w:r w:rsidR="00000000" w:rsidRPr="0059687D">
        <w:rPr>
          <w:rFonts w:cstheme="minorHAnsi" w:hint="eastAsia"/>
          <w:color w:val="7030A0"/>
        </w:rPr>
        <w:t>choledochoscopy</w:t>
      </w:r>
      <w:proofErr w:type="spellEnd"/>
      <w:r w:rsidR="00000000" w:rsidRPr="0059687D">
        <w:rPr>
          <w:rFonts w:cstheme="minorHAnsi" w:hint="eastAsia"/>
          <w:color w:val="7030A0"/>
        </w:rPr>
        <w:t xml:space="preserve"> for precise stone extraction</w:t>
      </w:r>
      <w:r w:rsidRPr="0059687D">
        <w:rPr>
          <w:rFonts w:cstheme="minorHAnsi"/>
          <w:color w:val="7030A0"/>
        </w:rPr>
        <w:t xml:space="preserve"> is being used in the field</w:t>
      </w:r>
    </w:p>
    <w:p w14:paraId="6D35BE1C" w14:textId="6CD64834" w:rsidR="00EA589F" w:rsidRDefault="00EA589F" w:rsidP="00EA589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color w:val="3333FF"/>
        </w:rPr>
        <w:t xml:space="preserve">B-roll: </w:t>
      </w:r>
      <w:r>
        <w:rPr>
          <w:rFonts w:ascii="Calibri" w:hAnsi="Calibri" w:cs="Calibri"/>
          <w:i/>
          <w:color w:val="3333FF"/>
        </w:rPr>
        <w:t>2.4.1</w:t>
      </w:r>
    </w:p>
    <w:p w14:paraId="1CA352A7" w14:textId="7F9C49EF" w:rsidR="001A04E3" w:rsidRDefault="001A04E3" w:rsidP="00EA589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0A68591" w14:textId="77777777" w:rsidR="001A04E3" w:rsidRDefault="001A04E3">
      <w:pPr>
        <w:rPr>
          <w:rFonts w:eastAsia="Times New Roman" w:cstheme="minorHAnsi"/>
          <w:b/>
          <w:bCs/>
        </w:rPr>
      </w:pPr>
    </w:p>
    <w:p w14:paraId="4F5EEEA8" w14:textId="77777777" w:rsidR="001A04E3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07F67ADA" w14:textId="77777777" w:rsidR="001A04E3" w:rsidRDefault="001A04E3">
      <w:pPr>
        <w:rPr>
          <w:rFonts w:eastAsia="Times New Roman" w:cstheme="minorHAnsi"/>
          <w:b/>
          <w:bCs/>
        </w:rPr>
      </w:pPr>
    </w:p>
    <w:p w14:paraId="50D64FFA" w14:textId="3B72DF31" w:rsidR="001A04E3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</w:t>
      </w:r>
      <w:r w:rsidR="00EA589F">
        <w:rPr>
          <w:rFonts w:cstheme="minorHAnsi"/>
          <w:color w:val="000000"/>
          <w:shd w:val="clear" w:color="auto" w:fill="FFFFFF"/>
        </w:rPr>
        <w:t>this</w:t>
      </w:r>
      <w:r>
        <w:rPr>
          <w:rFonts w:cstheme="minorHAnsi"/>
          <w:color w:val="000000"/>
          <w:shd w:val="clear" w:color="auto" w:fill="FFFFFF"/>
        </w:rPr>
        <w:t xml:space="preserve"> protocol offer compared to other techniques?</w:t>
      </w:r>
    </w:p>
    <w:p w14:paraId="48C70F7F" w14:textId="0158A6AB" w:rsidR="001A04E3" w:rsidRPr="00EA589F" w:rsidRDefault="00EA589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59687D">
        <w:rPr>
          <w:rFonts w:cstheme="minorHAnsi"/>
          <w:color w:val="7030A0"/>
        </w:rPr>
        <w:t>This</w:t>
      </w:r>
      <w:r w:rsidR="00000000" w:rsidRPr="0059687D">
        <w:rPr>
          <w:rFonts w:cstheme="minorHAnsi" w:hint="eastAsia"/>
          <w:color w:val="7030A0"/>
        </w:rPr>
        <w:t xml:space="preserve"> technique's main advantage is avoiding a T-tube, which promotes faster recovery and improves patient quality of life</w:t>
      </w:r>
      <w:r w:rsidR="00000000">
        <w:rPr>
          <w:rFonts w:cstheme="minorHAnsi" w:hint="eastAsia"/>
        </w:rPr>
        <w:t>.</w:t>
      </w:r>
    </w:p>
    <w:p w14:paraId="002351D9" w14:textId="18280C41" w:rsidR="00EA589F" w:rsidRDefault="00EA589F" w:rsidP="00EA589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color w:val="3333FF"/>
        </w:rPr>
        <w:t xml:space="preserve">B-roll: </w:t>
      </w:r>
      <w:r>
        <w:rPr>
          <w:rFonts w:ascii="Calibri" w:hAnsi="Calibri" w:cs="Calibri"/>
          <w:i/>
          <w:color w:val="3333FF"/>
        </w:rPr>
        <w:t>3.2.1</w:t>
      </w:r>
    </w:p>
    <w:p w14:paraId="64C54CE1" w14:textId="77777777" w:rsidR="00EA589F" w:rsidRDefault="00EA589F" w:rsidP="00EA589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7AA67A3" w14:textId="3972D2AD" w:rsidR="001A04E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How will </w:t>
      </w:r>
      <w:r w:rsidR="00EA589F">
        <w:rPr>
          <w:rFonts w:cstheme="minorHAnsi"/>
          <w:color w:val="000000"/>
          <w:shd w:val="clear" w:color="auto" w:fill="FFFFFF"/>
        </w:rPr>
        <w:t>the</w:t>
      </w:r>
      <w:r>
        <w:rPr>
          <w:rFonts w:cstheme="minorHAnsi"/>
          <w:color w:val="000000"/>
          <w:shd w:val="clear" w:color="auto" w:fill="FFFFFF"/>
        </w:rPr>
        <w:t xml:space="preserve"> findings advance research in your field?</w:t>
      </w:r>
    </w:p>
    <w:p w14:paraId="7F568C49" w14:textId="4E69FFDE" w:rsidR="00EA589F" w:rsidRPr="00EA589F" w:rsidRDefault="00000000" w:rsidP="00EA589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59687D">
        <w:rPr>
          <w:rFonts w:cstheme="minorHAnsi" w:hint="eastAsia"/>
          <w:color w:val="7030A0"/>
        </w:rPr>
        <w:t>This protocol provides a new standard for safe, efficient primary duct closure, advancing minimally invasive biliary surgery</w:t>
      </w:r>
      <w:r>
        <w:rPr>
          <w:rFonts w:cstheme="minorHAnsi" w:hint="eastAsia"/>
        </w:rPr>
        <w:t>.</w:t>
      </w:r>
    </w:p>
    <w:p w14:paraId="1756C0F4" w14:textId="7659CAED" w:rsidR="00EA589F" w:rsidRDefault="00EA589F" w:rsidP="00EA589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color w:val="3333FF"/>
        </w:rPr>
        <w:t xml:space="preserve">B-roll: </w:t>
      </w:r>
      <w:r>
        <w:rPr>
          <w:rFonts w:ascii="Calibri" w:hAnsi="Calibri" w:cs="Calibri"/>
          <w:i/>
          <w:color w:val="3333FF"/>
        </w:rPr>
        <w:t>4.</w:t>
      </w:r>
      <w:r w:rsidR="0059687D">
        <w:rPr>
          <w:rFonts w:ascii="Calibri" w:hAnsi="Calibri" w:cs="Calibri"/>
          <w:i/>
          <w:color w:val="3333FF"/>
        </w:rPr>
        <w:t>1.1</w:t>
      </w:r>
    </w:p>
    <w:p w14:paraId="441C9396" w14:textId="77777777" w:rsidR="00EA589F" w:rsidRDefault="00EA589F" w:rsidP="00EA589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0641FEF" w14:textId="0C9AD448" w:rsidR="001A04E3" w:rsidRDefault="001A04E3" w:rsidP="00EA589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C29FB99" w14:textId="77777777" w:rsidR="001A04E3" w:rsidRDefault="001A04E3">
      <w:pPr>
        <w:spacing w:before="120"/>
        <w:rPr>
          <w:rFonts w:cstheme="minorHAnsi"/>
        </w:rPr>
      </w:pPr>
    </w:p>
    <w:p w14:paraId="71A60C5F" w14:textId="77777777" w:rsidR="001A04E3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0A359904" w14:textId="77777777" w:rsidR="001A04E3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br/>
        <w:t xml:space="preserve">This research has been approved by the Ethics Committee at the Guangzhou First People's Hospital </w:t>
      </w:r>
    </w:p>
    <w:p w14:paraId="453BF5B6" w14:textId="77777777" w:rsidR="001A04E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284E16FE" w14:textId="77777777" w:rsidR="001A04E3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FBC7BA0" w14:textId="77777777" w:rsidR="001A04E3" w:rsidRDefault="001A04E3">
      <w:pPr>
        <w:rPr>
          <w:rFonts w:cstheme="minorHAnsi"/>
        </w:rPr>
      </w:pPr>
    </w:p>
    <w:p w14:paraId="7CDFA5BA" w14:textId="77777777" w:rsidR="001A04E3" w:rsidRDefault="00000000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and Cholecystectomy Under </w:t>
      </w:r>
      <w:r>
        <w:rPr>
          <w:b/>
          <w:bCs/>
          <w:lang w:eastAsia="en-IN"/>
        </w:rPr>
        <w:t>Laparoscopic Guidance</w:t>
      </w:r>
    </w:p>
    <w:p w14:paraId="2AE5D379" w14:textId="77777777" w:rsidR="001A04E3" w:rsidRDefault="001A04E3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DEE8905" w14:textId="25C765FA" w:rsidR="001A04E3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RPr="0059687D">
        <w:rPr>
          <w:rFonts w:cstheme="minorHAnsi"/>
          <w:bCs/>
        </w:rPr>
        <w:t xml:space="preserve"> </w:t>
      </w:r>
      <w:r w:rsidRPr="0059687D">
        <w:rPr>
          <w:rFonts w:cstheme="minorHAnsi" w:hint="eastAsia"/>
          <w:bCs/>
        </w:rPr>
        <w:t>Kaiwen Wu</w:t>
      </w:r>
    </w:p>
    <w:p w14:paraId="530B6A45" w14:textId="77777777" w:rsidR="001A04E3" w:rsidRDefault="001A04E3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7F8B0A8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To begin, make the required infraumbilical incision and insert the first 12-millimeter Trocar using the open technique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Under laparoscopic guidance, place four additional Trocars: one in the epigastric region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one in the right midclavicular line subcostal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, one in the right anterior axillary line subcostal, and one in the left paramedian point midway between the xiphoid and umbilicus </w:t>
      </w:r>
      <w:r>
        <w:rPr>
          <w:b/>
          <w:bCs/>
          <w:lang w:eastAsia="en-IN"/>
        </w:rPr>
        <w:t>[4]</w:t>
      </w:r>
      <w:r>
        <w:rPr>
          <w:lang w:eastAsia="en-IN"/>
        </w:rPr>
        <w:t>.</w:t>
      </w:r>
    </w:p>
    <w:p w14:paraId="1A9E03D6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69432-1_1.mp4 00:00—00:10</w:t>
      </w:r>
    </w:p>
    <w:p w14:paraId="3B05E450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69432-1_1.mp4 00:44—00:49</w:t>
      </w:r>
    </w:p>
    <w:p w14:paraId="6C14940C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69432-1_1.mp4 01:23—01:28</w:t>
      </w:r>
    </w:p>
    <w:p w14:paraId="6C807908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69432-1_1.mp4 02:13—02:19</w:t>
      </w:r>
    </w:p>
    <w:p w14:paraId="17B01EAC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5A955C36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Press the </w:t>
      </w:r>
      <w:r>
        <w:rPr>
          <w:b/>
          <w:bCs/>
          <w:lang w:eastAsia="en-IN"/>
        </w:rPr>
        <w:t>camera mode (M)</w:t>
      </w:r>
      <w:r>
        <w:rPr>
          <w:lang w:eastAsia="en-IN"/>
        </w:rPr>
        <w:t xml:space="preserve"> button once to switch to color fluorescence mode. Adjust the gain to 50 percent to 60 percent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Observe the structures of Calot's triangle and confirm the fluorescence imaging of the cystic duct, common hepatic duct, and common bile duct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2EFF7882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69432-2_2.mp4 01:15—01:30</w:t>
      </w:r>
    </w:p>
    <w:p w14:paraId="19BED47E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69432-2_2.mp4 01:36—01:42</w:t>
      </w:r>
    </w:p>
    <w:p w14:paraId="48EAA144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6C399015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Then, dissect Calot's triangle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Isolate the cystic artery, doubly clip it with 5-millimeter </w:t>
      </w:r>
      <w:proofErr w:type="spellStart"/>
      <w:r>
        <w:rPr>
          <w:lang w:eastAsia="en-IN"/>
        </w:rPr>
        <w:t>hemoclips</w:t>
      </w:r>
      <w:proofErr w:type="spellEnd"/>
      <w:r>
        <w:rPr>
          <w:lang w:eastAsia="en-IN"/>
        </w:rPr>
        <w:t xml:space="preserve">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and then transect the artery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7759626C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69432-2_2.mp4 02:36—02:42</w:t>
      </w:r>
    </w:p>
    <w:p w14:paraId="3B21BF8C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69432-3.mp4 01:36—01:42 And 03:48—03:50</w:t>
      </w:r>
    </w:p>
    <w:p w14:paraId="18BE3082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69432-3.mp4 08:20—08:45</w:t>
      </w:r>
    </w:p>
    <w:p w14:paraId="5357AC1D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6572B9E9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Free the cystic duct until approximately 1 centimeter from its junction with the common bile duct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7D5316A1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69432-4_1.mp4 01:25—01:33</w:t>
      </w:r>
    </w:p>
    <w:p w14:paraId="77980968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1EADE2C7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Dissect the gallbladder from its bed using electrocautery while ensuring hemostasis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0FE1B9D9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69432-4_1.mp4 08:59—09:03 and 69432-5_1.mp4 06:40—06:45</w:t>
      </w:r>
    </w:p>
    <w:p w14:paraId="61A36D3B" w14:textId="77777777" w:rsidR="001A04E3" w:rsidRDefault="001A04E3">
      <w:pPr>
        <w:pStyle w:val="ShotDescription"/>
        <w:ind w:left="907" w:firstLine="0"/>
        <w:rPr>
          <w:lang w:val="en-IN" w:eastAsia="en-IN"/>
        </w:rPr>
      </w:pPr>
    </w:p>
    <w:p w14:paraId="55A26180" w14:textId="77777777" w:rsidR="001A04E3" w:rsidRDefault="001A04E3">
      <w:pPr>
        <w:pStyle w:val="ShotDescription"/>
        <w:ind w:left="907" w:firstLine="0"/>
        <w:rPr>
          <w:lang w:val="en-IN" w:eastAsia="en-IN"/>
        </w:rPr>
      </w:pPr>
    </w:p>
    <w:p w14:paraId="51834902" w14:textId="77777777" w:rsidR="001A04E3" w:rsidRDefault="00000000">
      <w:pPr>
        <w:pStyle w:val="ShotDescription"/>
        <w:numPr>
          <w:ilvl w:val="0"/>
          <w:numId w:val="2"/>
        </w:numPr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Common Bile Duct (CBD) Exploration and Primary CBD Closure</w:t>
      </w:r>
    </w:p>
    <w:p w14:paraId="3494C5F1" w14:textId="44182AE3" w:rsidR="001A04E3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Pr="0059687D">
        <w:rPr>
          <w:rFonts w:cstheme="minorHAnsi" w:hint="eastAsia"/>
          <w:bCs/>
        </w:rPr>
        <w:t>Jiefeng</w:t>
      </w:r>
      <w:proofErr w:type="spellEnd"/>
      <w:r w:rsidRPr="0059687D">
        <w:rPr>
          <w:rFonts w:cstheme="minorHAnsi" w:hint="eastAsia"/>
          <w:bCs/>
        </w:rPr>
        <w:t xml:space="preserve"> Weng</w:t>
      </w:r>
    </w:p>
    <w:p w14:paraId="4A7A7DD3" w14:textId="77777777" w:rsidR="001A04E3" w:rsidRDefault="001A04E3">
      <w:pPr>
        <w:pStyle w:val="ShotDescription"/>
        <w:ind w:left="360" w:firstLine="0"/>
        <w:rPr>
          <w:b/>
          <w:bCs/>
          <w:lang w:val="en-IN" w:eastAsia="en-IN"/>
        </w:rPr>
      </w:pPr>
    </w:p>
    <w:p w14:paraId="5839E83C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Now, mobilize the serosa overlying the planned common bile duct incision site to expose the duct course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08F24CE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69432-6_1.mp4 01:30—01:45</w:t>
      </w:r>
    </w:p>
    <w:p w14:paraId="4E83D8F6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33274550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Then, make a </w:t>
      </w:r>
      <w:proofErr w:type="gramStart"/>
      <w:r>
        <w:rPr>
          <w:lang w:eastAsia="en-IN"/>
        </w:rPr>
        <w:t>0.8 centimeter</w:t>
      </w:r>
      <w:proofErr w:type="gramEnd"/>
      <w:r>
        <w:rPr>
          <w:lang w:eastAsia="en-IN"/>
        </w:rPr>
        <w:t xml:space="preserve"> longitudinal choledochotomy using laparoscopic scissors and preserve adequate duct wall for subsequent closure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Insert a 3-millimeter </w:t>
      </w:r>
      <w:proofErr w:type="spellStart"/>
      <w:r>
        <w:rPr>
          <w:lang w:eastAsia="en-IN"/>
        </w:rPr>
        <w:t>choledochoscope</w:t>
      </w:r>
      <w:proofErr w:type="spellEnd"/>
      <w:r>
        <w:rPr>
          <w:lang w:eastAsia="en-IN"/>
        </w:rPr>
        <w:t xml:space="preserve"> via the epigastric port to examine the common bile duct and intrahepatic ducts </w:t>
      </w:r>
      <w:r>
        <w:rPr>
          <w:b/>
          <w:bCs/>
          <w:lang w:eastAsia="en-IN"/>
        </w:rPr>
        <w:t>[2-TXT]</w:t>
      </w:r>
      <w:r>
        <w:rPr>
          <w:lang w:eastAsia="en-IN"/>
        </w:rPr>
        <w:t>.</w:t>
      </w:r>
    </w:p>
    <w:p w14:paraId="049ACFC7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69432-9.mp4 05:20—05:30</w:t>
      </w:r>
    </w:p>
    <w:p w14:paraId="4221C43C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 69432-9.mp4 07:03—07:14 </w:t>
      </w:r>
      <w:r>
        <w:rPr>
          <w:b/>
          <w:bCs/>
          <w:lang w:val="en-IN" w:eastAsia="en-IN"/>
        </w:rPr>
        <w:t>TXT: Retrieve identified stones completely using a retrieval basket</w:t>
      </w:r>
    </w:p>
    <w:p w14:paraId="2471FB74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43C859D2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Now, begin suturing at the distal incision margin. Maintain 2-millimeter stitch intervals and 1-millimeter edge margins during suturing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782AAE78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69432-11_.mp4 05:30—05:35 and 69432-12.mp4 08:55—09:05</w:t>
      </w:r>
    </w:p>
    <w:p w14:paraId="187421FD" w14:textId="77777777" w:rsidR="001A04E3" w:rsidRDefault="001A04E3">
      <w:pPr>
        <w:pStyle w:val="Narration"/>
        <w:ind w:firstLine="0"/>
        <w:rPr>
          <w:lang w:eastAsia="en-IN"/>
        </w:rPr>
      </w:pPr>
    </w:p>
    <w:p w14:paraId="3A48AC12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After completing the primary suture, transect the cystic duct carefully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10FDFB1E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69432-13_1.mp4 07:53-07:56 and 08:23—08:26</w:t>
      </w:r>
    </w:p>
    <w:p w14:paraId="7A9779CC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20288764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Verify bile flow from the cystic duct stump and confirm absence of residual stones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DDEB99B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69432-14_1.mp4 01:48—01:50 and 02:11—02:15</w:t>
      </w:r>
    </w:p>
    <w:p w14:paraId="74834493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6AEAB05D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Finally, place a closed-suction drain in Winslow's foramen and exteriorize it through the right anterior axillary port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87CCE74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lastRenderedPageBreak/>
        <w:t>LAB MEDIA:  69432-17_1.mp4 09:01—09:05 and 69432-18_1.mp4 00:45—00:52</w:t>
      </w:r>
    </w:p>
    <w:p w14:paraId="77091CEB" w14:textId="77777777" w:rsidR="001A04E3" w:rsidRDefault="001A04E3"/>
    <w:p w14:paraId="33A748FA" w14:textId="77777777" w:rsidR="001A04E3" w:rsidRDefault="001A04E3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3A75DFC" w14:textId="77777777" w:rsidR="001A04E3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36CD6B1B" w14:textId="77777777" w:rsidR="001A04E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0D3EDEB3" w14:textId="77777777" w:rsidR="001A04E3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FF23E30" w14:textId="77777777" w:rsidR="001A04E3" w:rsidRDefault="001A04E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B488404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Indocyanine green fluorescence clearly delineated the cystic duct </w:t>
      </w:r>
      <w:r>
        <w:rPr>
          <w:b/>
          <w:lang w:eastAsia="en-IN"/>
        </w:rPr>
        <w:t>[1]</w:t>
      </w:r>
      <w:r>
        <w:rPr>
          <w:lang w:eastAsia="en-IN"/>
        </w:rPr>
        <w:t xml:space="preserve">, the common bile duct </w:t>
      </w:r>
      <w:r>
        <w:rPr>
          <w:b/>
          <w:lang w:eastAsia="en-IN"/>
        </w:rPr>
        <w:t>[2]</w:t>
      </w:r>
      <w:r>
        <w:rPr>
          <w:lang w:eastAsia="en-IN"/>
        </w:rPr>
        <w:t xml:space="preserve">, and the common hepatic duct, supporting precise anatomical localization </w:t>
      </w:r>
      <w:r>
        <w:rPr>
          <w:b/>
          <w:lang w:eastAsia="en-IN"/>
        </w:rPr>
        <w:t>[3]</w:t>
      </w:r>
      <w:r>
        <w:rPr>
          <w:lang w:eastAsia="en-IN"/>
        </w:rPr>
        <w:t>.</w:t>
      </w:r>
    </w:p>
    <w:p w14:paraId="37FD595B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Figure8. </w:t>
      </w:r>
      <w:r>
        <w:rPr>
          <w:i/>
          <w:iCs/>
          <w:color w:val="3333FF"/>
          <w:lang w:val="en-IN" w:eastAsia="en-IN"/>
        </w:rPr>
        <w:t>Video editor: Highlight the label “CD” next to the cystic duct</w:t>
      </w:r>
      <w:r>
        <w:rPr>
          <w:lang w:val="en-IN" w:eastAsia="en-IN"/>
        </w:rPr>
        <w:t>.</w:t>
      </w:r>
    </w:p>
    <w:p w14:paraId="0D59D1FA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Figure8. </w:t>
      </w:r>
      <w:r>
        <w:rPr>
          <w:i/>
          <w:iCs/>
          <w:color w:val="3333FF"/>
          <w:lang w:val="en-IN" w:eastAsia="en-IN"/>
        </w:rPr>
        <w:t>Video editor: Highlight the label “CBD” on the main bile duct</w:t>
      </w:r>
      <w:r>
        <w:rPr>
          <w:lang w:val="en-IN" w:eastAsia="en-IN"/>
        </w:rPr>
        <w:t>.</w:t>
      </w:r>
    </w:p>
    <w:p w14:paraId="49D91619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Figure8. </w:t>
      </w:r>
      <w:r>
        <w:rPr>
          <w:i/>
          <w:iCs/>
          <w:color w:val="3333FF"/>
          <w:lang w:val="en-IN" w:eastAsia="en-IN"/>
        </w:rPr>
        <w:t>Video editor: Highlight the label “CHD” marking the common hepatic duct</w:t>
      </w:r>
      <w:r>
        <w:rPr>
          <w:lang w:val="en-IN" w:eastAsia="en-IN"/>
        </w:rPr>
        <w:t>.</w:t>
      </w:r>
    </w:p>
    <w:p w14:paraId="2831925A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10C8554C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procedure was completed in 196 minutes </w:t>
      </w:r>
      <w:r>
        <w:rPr>
          <w:b/>
          <w:lang w:eastAsia="en-IN"/>
        </w:rPr>
        <w:t>[1]</w:t>
      </w:r>
      <w:r>
        <w:rPr>
          <w:lang w:eastAsia="en-IN"/>
        </w:rPr>
        <w:t xml:space="preserve"> with minimal blood loss of 15 milliliters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707D0CD6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cell showing “196 min” in the row labelled “Duration”</w:t>
      </w:r>
      <w:r>
        <w:rPr>
          <w:lang w:val="en-IN" w:eastAsia="en-IN"/>
        </w:rPr>
        <w:t>.</w:t>
      </w:r>
    </w:p>
    <w:p w14:paraId="086271D8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cell showing “15 mL” in the row labelled “Blood loss”</w:t>
      </w:r>
      <w:r>
        <w:rPr>
          <w:lang w:val="en-IN" w:eastAsia="en-IN"/>
        </w:rPr>
        <w:t>.</w:t>
      </w:r>
    </w:p>
    <w:p w14:paraId="43B627F0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3E26EC11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patient was discharged on postoperative day 5 </w:t>
      </w:r>
      <w:r>
        <w:rPr>
          <w:b/>
          <w:lang w:eastAsia="en-IN"/>
        </w:rPr>
        <w:t>[1]</w:t>
      </w:r>
      <w:r>
        <w:rPr>
          <w:lang w:eastAsia="en-IN"/>
        </w:rPr>
        <w:t xml:space="preserve"> with a satisfactory recovery status at follow-up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763B25C2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cell showing “5 days” in the row labelled “Hospital stay”</w:t>
      </w:r>
      <w:r>
        <w:rPr>
          <w:lang w:val="en-IN" w:eastAsia="en-IN"/>
        </w:rPr>
        <w:t>.</w:t>
      </w:r>
    </w:p>
    <w:p w14:paraId="56247EA8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>Video editor: Highlight the phrase “Status post-op satisfactory” in the row labelled “Recovery Status”.</w:t>
      </w:r>
    </w:p>
    <w:p w14:paraId="511BE48C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361BAFD1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No postoperative bile leakage or stricture was observed, as reflected by the absence of complications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5F34C069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>Video editor: Highlight the row labelled “Complications”</w:t>
      </w:r>
    </w:p>
    <w:sectPr w:rsidR="001A04E3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0F3AF" w14:textId="77777777" w:rsidR="005F37CC" w:rsidRDefault="005F37CC">
      <w:r>
        <w:separator/>
      </w:r>
    </w:p>
  </w:endnote>
  <w:endnote w:type="continuationSeparator" w:id="0">
    <w:p w14:paraId="3CD375C1" w14:textId="77777777" w:rsidR="005F37CC" w:rsidRDefault="005F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42CC2D57" w14:textId="77777777" w:rsidR="001A04E3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F43A6C" w14:textId="77777777" w:rsidR="001A04E3" w:rsidRDefault="001A04E3">
    <w:pPr>
      <w:pStyle w:val="Footer"/>
      <w:ind w:right="360"/>
    </w:pPr>
  </w:p>
  <w:p w14:paraId="0D721695" w14:textId="77777777" w:rsidR="001A04E3" w:rsidRDefault="001A04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045A" w14:textId="31807B42" w:rsidR="001A04E3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EA589F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59687D">
      <w:rPr>
        <w:rFonts w:cstheme="minorHAnsi"/>
        <w:lang w:val="en-IN"/>
      </w:rPr>
      <w:t xml:space="preserve">          November </w:t>
    </w:r>
    <w:r w:rsidR="0059687D">
      <w:rPr>
        <w:rFonts w:cstheme="minorHAnsi"/>
        <w:lang w:val="en-IN"/>
      </w:rPr>
      <w:t>24</w:t>
    </w:r>
    <w:r w:rsidR="0059687D">
      <w:rPr>
        <w:rFonts w:cstheme="minorHAnsi"/>
        <w:lang w:val="en-IN"/>
      </w:rPr>
      <w:t xml:space="preserve">, </w:t>
    </w:r>
    <w:proofErr w:type="gramStart"/>
    <w:r w:rsidR="0059687D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55B5" w14:textId="77777777" w:rsidR="005F37CC" w:rsidRDefault="005F37CC">
      <w:r>
        <w:separator/>
      </w:r>
    </w:p>
  </w:footnote>
  <w:footnote w:type="continuationSeparator" w:id="0">
    <w:p w14:paraId="20934016" w14:textId="77777777" w:rsidR="005F37CC" w:rsidRDefault="005F3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F6BC" w14:textId="24B2F8E4" w:rsidR="001A04E3" w:rsidRPr="0059687D" w:rsidRDefault="00000000" w:rsidP="0059687D">
    <w:pPr>
      <w:spacing w:before="120"/>
      <w:rPr>
        <w:rFonts w:ascii="Calibri" w:eastAsia="Times New Roman" w:hAnsi="Calibri" w:cs="Calibri"/>
        <w:iCs w:val="0"/>
        <w:color w:val="000000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C19B519" wp14:editId="1145640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61771130"/>
    <w:bookmarkStart w:id="4" w:name="_Hlk161737265"/>
    <w:r w:rsidR="0059687D" w:rsidRPr="0059687D">
      <w:rPr>
        <w:rFonts w:ascii="Calibri" w:eastAsia="Aptos" w:hAnsi="Calibri" w:cs="Calibri"/>
        <w:b/>
        <w:iCs w:val="0"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47D5475D" w14:textId="77777777" w:rsidR="001A04E3" w:rsidRDefault="001A04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4888229">
    <w:abstractNumId w:val="3"/>
  </w:num>
  <w:num w:numId="2" w16cid:durableId="1642805803">
    <w:abstractNumId w:val="2"/>
  </w:num>
  <w:num w:numId="3" w16cid:durableId="1675105870">
    <w:abstractNumId w:val="1"/>
  </w:num>
  <w:num w:numId="4" w16cid:durableId="39277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3978"/>
    <w:rsid w:val="001469E6"/>
    <w:rsid w:val="00151824"/>
    <w:rsid w:val="001528A5"/>
    <w:rsid w:val="00154A8B"/>
    <w:rsid w:val="00160413"/>
    <w:rsid w:val="00162D51"/>
    <w:rsid w:val="00176D6F"/>
    <w:rsid w:val="00177B33"/>
    <w:rsid w:val="001819E3"/>
    <w:rsid w:val="00184EF9"/>
    <w:rsid w:val="00191A77"/>
    <w:rsid w:val="001A04E3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C5729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C0F"/>
    <w:rsid w:val="003B3E2A"/>
    <w:rsid w:val="003B55E5"/>
    <w:rsid w:val="003B5E26"/>
    <w:rsid w:val="003C0940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9687D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37CC"/>
    <w:rsid w:val="00601E9D"/>
    <w:rsid w:val="006035F1"/>
    <w:rsid w:val="00604177"/>
    <w:rsid w:val="006137EC"/>
    <w:rsid w:val="0061380D"/>
    <w:rsid w:val="0061510E"/>
    <w:rsid w:val="006161F3"/>
    <w:rsid w:val="00617C22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4B0B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DA7"/>
    <w:rsid w:val="00BD4346"/>
    <w:rsid w:val="00BE051D"/>
    <w:rsid w:val="00BE4E57"/>
    <w:rsid w:val="00BE756D"/>
    <w:rsid w:val="00BF2674"/>
    <w:rsid w:val="00BF2B34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533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FAF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589F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1DA2"/>
    <w:rsid w:val="00FD1497"/>
    <w:rsid w:val="00FE059A"/>
    <w:rsid w:val="00FF34BC"/>
    <w:rsid w:val="00FF6C56"/>
    <w:rsid w:val="00FF754B"/>
    <w:rsid w:val="1D4A6C73"/>
    <w:rsid w:val="3B7C04A6"/>
    <w:rsid w:val="3E1A2C58"/>
    <w:rsid w:val="502D67A8"/>
    <w:rsid w:val="5B4101EC"/>
    <w:rsid w:val="70FA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7C4F2F"/>
  <w14:defaultImageDpi w14:val="330"/>
  <w15:docId w15:val="{1984FCCE-D968-49EB-9C7D-FEED853E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EA589F"/>
    <w:rPr>
      <w:iCs/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768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4101-BB2A-43D3-80E5-09B6E002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993</Words>
  <Characters>5860</Characters>
  <Application>Microsoft Office Word</Application>
  <DocSecurity>0</DocSecurity>
  <Lines>189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2025-11-24T10:40:00Z</dcterms:created>
  <dcterms:modified xsi:type="dcterms:W3CDTF">2025-11-24T10:40:00Z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eyJoZGlkIjoiZDM5YjBjMzA3YjE5YTFjNDY2NzcwYWMxZGI1YjYyZmMiLCJ1c2VySWQiOiI0NTYwNDM4MzYifQ==</vt:lpwstr>
  </property>
  <property fmtid="{D5CDD505-2E9C-101B-9397-08002B2CF9AE}" pid="4" name="KSOProductBuildVer">
    <vt:lpwstr>2052-12.1.0.23542</vt:lpwstr>
  </property>
  <property fmtid="{D5CDD505-2E9C-101B-9397-08002B2CF9AE}" pid="5" name="ICV">
    <vt:lpwstr>DED6379B57E343E1AF1723C29F2B5940_12</vt:lpwstr>
  </property>
</Properties>
</file>