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E380B64" w:rsidR="004E0C5A" w:rsidRPr="007605FB" w:rsidRDefault="004E0C5A" w:rsidP="004E0C5A">
      <w:pPr>
        <w:outlineLvl w:val="0"/>
        <w:rPr>
          <w:rFonts w:eastAsia="Times New Roman" w:cstheme="minorHAnsi"/>
          <w:b/>
        </w:rPr>
      </w:pPr>
      <w:r w:rsidRPr="007605FB">
        <w:rPr>
          <w:rFonts w:eastAsia="Times New Roman" w:cstheme="minorHAnsi"/>
          <w:b/>
        </w:rPr>
        <w:t xml:space="preserve">Submission ID #: </w:t>
      </w:r>
      <w:r w:rsidR="0074290C" w:rsidRPr="007605FB">
        <w:rPr>
          <w:rFonts w:eastAsia="Times New Roman" w:cstheme="minorHAnsi"/>
          <w:b/>
        </w:rPr>
        <w:t>69429</w:t>
      </w:r>
    </w:p>
    <w:p w14:paraId="2F6924E5" w14:textId="37589F50" w:rsidR="004E0C5A" w:rsidRPr="007605FB" w:rsidRDefault="004E0C5A" w:rsidP="004E0C5A">
      <w:pPr>
        <w:outlineLvl w:val="0"/>
        <w:rPr>
          <w:rFonts w:eastAsia="Times New Roman" w:cstheme="minorHAnsi"/>
          <w:b/>
        </w:rPr>
      </w:pPr>
      <w:r w:rsidRPr="007605FB">
        <w:rPr>
          <w:rFonts w:eastAsia="Times New Roman" w:cstheme="minorHAnsi"/>
          <w:b/>
        </w:rPr>
        <w:t xml:space="preserve">Scriptwriter Name: </w:t>
      </w:r>
      <w:r w:rsidR="0074290C" w:rsidRPr="007605FB">
        <w:rPr>
          <w:rFonts w:eastAsia="Times New Roman" w:cstheme="minorHAnsi"/>
          <w:b/>
        </w:rPr>
        <w:t>Poornima G</w:t>
      </w:r>
    </w:p>
    <w:p w14:paraId="6FB9233B" w14:textId="4701762E" w:rsidR="004E0C5A" w:rsidRPr="007605FB" w:rsidRDefault="004E0C5A" w:rsidP="004E0C5A">
      <w:pPr>
        <w:outlineLvl w:val="0"/>
        <w:rPr>
          <w:rFonts w:eastAsia="Times New Roman" w:cstheme="minorHAnsi"/>
          <w:b/>
        </w:rPr>
      </w:pPr>
      <w:r w:rsidRPr="007605FB">
        <w:rPr>
          <w:rFonts w:eastAsia="Times New Roman" w:cstheme="minorHAnsi"/>
          <w:b/>
        </w:rPr>
        <w:t>Project Page Link:</w:t>
      </w:r>
      <w:r w:rsidR="00F60C18" w:rsidRPr="007605FB">
        <w:rPr>
          <w:rFonts w:eastAsia="Times New Roman" w:cstheme="minorHAnsi"/>
          <w:b/>
        </w:rPr>
        <w:t xml:space="preserve"> </w:t>
      </w:r>
      <w:hyperlink r:id="rId7" w:history="1">
        <w:r w:rsidR="0074290C" w:rsidRPr="007605FB">
          <w:rPr>
            <w:rStyle w:val="Hyperlink"/>
            <w:rFonts w:eastAsia="Times New Roman" w:cstheme="minorHAnsi"/>
            <w:b/>
          </w:rPr>
          <w:t>https://review.jove.com/account/file-uploader?src=21175893</w:t>
        </w:r>
      </w:hyperlink>
      <w:r w:rsidR="0074290C" w:rsidRPr="007605FB">
        <w:rPr>
          <w:rFonts w:eastAsia="Times New Roman" w:cstheme="minorHAnsi"/>
          <w:b/>
        </w:rPr>
        <w:t xml:space="preserve"> </w:t>
      </w:r>
    </w:p>
    <w:p w14:paraId="2C89778F" w14:textId="77777777" w:rsidR="004E0C5A" w:rsidRPr="007605FB" w:rsidRDefault="004E0C5A" w:rsidP="004E0C5A">
      <w:pPr>
        <w:outlineLvl w:val="0"/>
        <w:rPr>
          <w:rFonts w:eastAsia="Times New Roman" w:cstheme="minorHAnsi"/>
          <w:b/>
        </w:rPr>
      </w:pPr>
    </w:p>
    <w:p w14:paraId="30BC7CCC" w14:textId="7DFE5296" w:rsidR="004E0C5A" w:rsidRPr="007605FB" w:rsidRDefault="004E0C5A" w:rsidP="004E0C5A">
      <w:pPr>
        <w:outlineLvl w:val="0"/>
        <w:rPr>
          <w:rFonts w:eastAsia="Times New Roman" w:cstheme="minorHAnsi"/>
          <w:b/>
        </w:rPr>
      </w:pPr>
      <w:r w:rsidRPr="007605FB">
        <w:rPr>
          <w:rFonts w:eastAsia="Times New Roman" w:cstheme="minorHAnsi"/>
          <w:b/>
          <w:sz w:val="32"/>
          <w:szCs w:val="32"/>
        </w:rPr>
        <w:t>Title:</w:t>
      </w:r>
      <w:r w:rsidRPr="007605FB">
        <w:rPr>
          <w:rFonts w:eastAsia="Times New Roman" w:cstheme="minorHAnsi"/>
          <w:b/>
        </w:rPr>
        <w:t xml:space="preserve"> </w:t>
      </w:r>
      <w:r w:rsidR="0074290C" w:rsidRPr="007605FB">
        <w:rPr>
          <w:rStyle w:val="ArticleTitle"/>
          <w:rFonts w:cstheme="minorHAnsi"/>
        </w:rPr>
        <w:t xml:space="preserve">An Optimized Sequential Isolation of Crypts and Mesenchymal Stromal Cells from Porcine Intestinal Tissue </w:t>
      </w:r>
    </w:p>
    <w:p w14:paraId="4A0C5B67" w14:textId="23814C1E" w:rsidR="004E0C5A" w:rsidRPr="007605FB" w:rsidRDefault="004E0C5A" w:rsidP="004E0C5A">
      <w:pPr>
        <w:outlineLvl w:val="0"/>
        <w:rPr>
          <w:rFonts w:eastAsia="Times New Roman" w:cstheme="minorHAnsi"/>
          <w:b/>
        </w:rPr>
      </w:pPr>
    </w:p>
    <w:p w14:paraId="571B4839" w14:textId="25AE8914" w:rsidR="00EC3C46" w:rsidRPr="007605FB" w:rsidRDefault="00EC3C46" w:rsidP="00EC3C46">
      <w:pPr>
        <w:outlineLvl w:val="0"/>
        <w:rPr>
          <w:rFonts w:eastAsia="Times New Roman" w:cstheme="minorHAnsi"/>
          <w:b/>
          <w:sz w:val="28"/>
          <w:szCs w:val="28"/>
        </w:rPr>
      </w:pPr>
      <w:r w:rsidRPr="007605FB">
        <w:rPr>
          <w:rFonts w:eastAsia="Times New Roman" w:cstheme="minorHAnsi"/>
          <w:b/>
          <w:sz w:val="28"/>
          <w:szCs w:val="28"/>
        </w:rPr>
        <w:t xml:space="preserve">Authors and Affiliations: </w:t>
      </w:r>
    </w:p>
    <w:p w14:paraId="3FF4FA09" w14:textId="1F7217F4" w:rsidR="0074290C" w:rsidRPr="0074290C" w:rsidRDefault="0074290C" w:rsidP="0074290C">
      <w:pPr>
        <w:outlineLvl w:val="0"/>
        <w:rPr>
          <w:rFonts w:eastAsia="Times New Roman" w:cstheme="minorHAnsi"/>
          <w:b/>
          <w:sz w:val="28"/>
          <w:szCs w:val="28"/>
          <w:lang w:bidi="en-US"/>
        </w:rPr>
      </w:pPr>
      <w:r w:rsidRPr="0074290C">
        <w:rPr>
          <w:rFonts w:eastAsia="Times New Roman" w:cstheme="minorHAnsi"/>
          <w:b/>
          <w:sz w:val="28"/>
          <w:szCs w:val="28"/>
          <w:lang w:bidi="en-US"/>
        </w:rPr>
        <w:t>Hammed Ayansola, Younggeon Jin</w:t>
      </w:r>
    </w:p>
    <w:p w14:paraId="34291272" w14:textId="77777777" w:rsidR="0074290C" w:rsidRPr="0074290C" w:rsidRDefault="0074290C" w:rsidP="0074290C">
      <w:pPr>
        <w:outlineLvl w:val="0"/>
        <w:rPr>
          <w:rFonts w:eastAsia="Times New Roman" w:cstheme="minorHAnsi"/>
          <w:bCs/>
          <w:sz w:val="28"/>
          <w:szCs w:val="28"/>
          <w:lang w:bidi="en-US"/>
        </w:rPr>
      </w:pPr>
    </w:p>
    <w:p w14:paraId="26B57DD3" w14:textId="770DAC73" w:rsidR="0074290C" w:rsidRPr="0074290C" w:rsidRDefault="0074290C" w:rsidP="0074290C">
      <w:pPr>
        <w:outlineLvl w:val="0"/>
        <w:rPr>
          <w:rFonts w:eastAsia="Times New Roman" w:cstheme="minorHAnsi"/>
          <w:bCs/>
          <w:sz w:val="28"/>
          <w:szCs w:val="28"/>
          <w:lang w:bidi="en-US"/>
        </w:rPr>
      </w:pPr>
      <w:r w:rsidRPr="0074290C">
        <w:rPr>
          <w:rFonts w:eastAsia="Times New Roman" w:cstheme="minorHAnsi"/>
          <w:bCs/>
          <w:sz w:val="28"/>
          <w:szCs w:val="28"/>
          <w:vertAlign w:val="superscript"/>
          <w:lang w:bidi="en-US"/>
        </w:rPr>
        <w:t xml:space="preserve"> </w:t>
      </w:r>
      <w:r w:rsidRPr="0074290C">
        <w:rPr>
          <w:rFonts w:eastAsia="Times New Roman" w:cstheme="minorHAnsi"/>
          <w:bCs/>
          <w:sz w:val="28"/>
          <w:szCs w:val="28"/>
          <w:lang w:bidi="en-US"/>
        </w:rPr>
        <w:t xml:space="preserve">Department of Animal and Avian Sciences, </w:t>
      </w:r>
      <w:bookmarkStart w:id="0" w:name="_Hlk218027307"/>
      <w:r w:rsidRPr="0074290C">
        <w:rPr>
          <w:rFonts w:eastAsia="Times New Roman" w:cstheme="minorHAnsi"/>
          <w:bCs/>
          <w:sz w:val="28"/>
          <w:szCs w:val="28"/>
          <w:lang w:bidi="en-US"/>
        </w:rPr>
        <w:t>University of Maryland</w:t>
      </w:r>
      <w:bookmarkEnd w:id="0"/>
    </w:p>
    <w:p w14:paraId="1BA8DC66" w14:textId="77777777" w:rsidR="0074290C" w:rsidRPr="0074290C" w:rsidRDefault="0074290C" w:rsidP="0074290C">
      <w:pPr>
        <w:outlineLvl w:val="0"/>
        <w:rPr>
          <w:rFonts w:eastAsia="Times New Roman" w:cstheme="minorHAnsi"/>
          <w:b/>
          <w:sz w:val="28"/>
          <w:szCs w:val="28"/>
          <w:lang w:bidi="en-US"/>
        </w:rPr>
      </w:pPr>
    </w:p>
    <w:p w14:paraId="74A3CDA1" w14:textId="77777777" w:rsidR="00D6314B" w:rsidRPr="007605FB" w:rsidRDefault="00D6314B" w:rsidP="00EC3C46">
      <w:pPr>
        <w:outlineLvl w:val="0"/>
        <w:rPr>
          <w:rFonts w:eastAsia="Times New Roman" w:cstheme="minorHAnsi"/>
          <w:b/>
          <w:sz w:val="28"/>
          <w:szCs w:val="28"/>
        </w:rPr>
      </w:pPr>
    </w:p>
    <w:p w14:paraId="4CAE8953" w14:textId="77777777" w:rsidR="004E0C5A" w:rsidRPr="007605FB" w:rsidRDefault="004E0C5A" w:rsidP="004E0C5A">
      <w:pPr>
        <w:widowControl w:val="0"/>
        <w:autoSpaceDE w:val="0"/>
        <w:autoSpaceDN w:val="0"/>
        <w:adjustRightInd w:val="0"/>
        <w:rPr>
          <w:rFonts w:eastAsia="Times New Roman" w:cstheme="minorHAnsi"/>
          <w:color w:val="000000"/>
        </w:rPr>
      </w:pPr>
    </w:p>
    <w:p w14:paraId="4FDD3434" w14:textId="77777777" w:rsidR="004E0C5A" w:rsidRPr="007605FB" w:rsidRDefault="004E0C5A" w:rsidP="004E0C5A">
      <w:pPr>
        <w:outlineLvl w:val="0"/>
        <w:rPr>
          <w:rFonts w:eastAsia="Times New Roman" w:cstheme="minorHAnsi"/>
        </w:rPr>
      </w:pPr>
    </w:p>
    <w:p w14:paraId="74288581" w14:textId="77777777" w:rsidR="004E0C5A" w:rsidRPr="007605FB" w:rsidRDefault="004E0C5A" w:rsidP="004E0C5A">
      <w:pPr>
        <w:outlineLvl w:val="0"/>
        <w:rPr>
          <w:rFonts w:eastAsia="Times New Roman" w:cstheme="minorHAnsi"/>
          <w:b/>
        </w:rPr>
      </w:pPr>
      <w:r w:rsidRPr="007605FB">
        <w:rPr>
          <w:rFonts w:eastAsia="Times New Roman" w:cstheme="minorHAnsi"/>
          <w:b/>
        </w:rPr>
        <w:t xml:space="preserve">Corresponding Authors: </w:t>
      </w:r>
    </w:p>
    <w:p w14:paraId="70FFA58B" w14:textId="2237062E" w:rsidR="00D6314B" w:rsidRPr="007605FB" w:rsidRDefault="0074290C" w:rsidP="004E0C5A">
      <w:pPr>
        <w:outlineLvl w:val="0"/>
        <w:rPr>
          <w:rFonts w:eastAsia="Times New Roman" w:cstheme="minorHAnsi"/>
        </w:rPr>
      </w:pPr>
      <w:bookmarkStart w:id="1" w:name="_Hlk25233958"/>
      <w:r w:rsidRPr="007605FB">
        <w:rPr>
          <w:rFonts w:eastAsia="Times New Roman" w:cstheme="minorHAnsi"/>
        </w:rPr>
        <w:t xml:space="preserve">Younggeon Jin </w:t>
      </w:r>
      <w:r w:rsidRPr="007605FB">
        <w:rPr>
          <w:rFonts w:eastAsia="Times New Roman" w:cstheme="minorHAnsi"/>
        </w:rPr>
        <w:tab/>
        <w:t>ygjin@umd.edu</w:t>
      </w:r>
    </w:p>
    <w:p w14:paraId="1B4B2D7A" w14:textId="77777777" w:rsidR="004E0C5A" w:rsidRPr="007605FB" w:rsidRDefault="004E0C5A" w:rsidP="004E0C5A">
      <w:pPr>
        <w:outlineLvl w:val="0"/>
        <w:rPr>
          <w:rFonts w:eastAsia="Times New Roman" w:cstheme="minorHAnsi"/>
        </w:rPr>
      </w:pPr>
    </w:p>
    <w:p w14:paraId="2E1C6668" w14:textId="7663A19B" w:rsidR="004E0C5A" w:rsidRPr="007605FB" w:rsidRDefault="004E0C5A" w:rsidP="004E0C5A">
      <w:pPr>
        <w:outlineLvl w:val="0"/>
        <w:rPr>
          <w:rFonts w:eastAsia="Times New Roman" w:cstheme="minorHAnsi"/>
        </w:rPr>
      </w:pPr>
      <w:r w:rsidRPr="007605FB">
        <w:rPr>
          <w:rFonts w:eastAsia="Times New Roman" w:cstheme="minorHAnsi"/>
          <w:b/>
        </w:rPr>
        <w:t xml:space="preserve">Email Addresses for </w:t>
      </w:r>
      <w:r w:rsidR="006579DD" w:rsidRPr="007605FB">
        <w:rPr>
          <w:rFonts w:eastAsia="Times New Roman" w:cstheme="minorHAnsi"/>
          <w:b/>
        </w:rPr>
        <w:t>All A</w:t>
      </w:r>
      <w:r w:rsidRPr="007605FB">
        <w:rPr>
          <w:rFonts w:eastAsia="Times New Roman" w:cstheme="minorHAnsi"/>
          <w:b/>
        </w:rPr>
        <w:t>uthors:</w:t>
      </w:r>
      <w:r w:rsidRPr="007605FB">
        <w:rPr>
          <w:rFonts w:eastAsia="Times New Roman" w:cstheme="minorHAnsi"/>
        </w:rPr>
        <w:t xml:space="preserve"> </w:t>
      </w:r>
    </w:p>
    <w:bookmarkEnd w:id="1"/>
    <w:p w14:paraId="12916965" w14:textId="0B209CC9" w:rsidR="003B5E26" w:rsidRPr="007605FB" w:rsidRDefault="0074290C" w:rsidP="009A0E7C">
      <w:pPr>
        <w:outlineLvl w:val="0"/>
        <w:rPr>
          <w:rFonts w:cstheme="minorHAnsi"/>
          <w:bCs/>
        </w:rPr>
      </w:pPr>
      <w:r w:rsidRPr="007605FB">
        <w:rPr>
          <w:rFonts w:cstheme="minorHAnsi"/>
          <w:bCs/>
        </w:rPr>
        <w:t>Hammed Ayansola</w:t>
      </w:r>
      <w:r w:rsidRPr="007605FB">
        <w:rPr>
          <w:rFonts w:cstheme="minorHAnsi"/>
          <w:bCs/>
        </w:rPr>
        <w:tab/>
        <w:t>ayansola@umd.edu</w:t>
      </w:r>
    </w:p>
    <w:p w14:paraId="3C9ED04D" w14:textId="77777777" w:rsidR="0074290C" w:rsidRPr="007605FB" w:rsidRDefault="0074290C" w:rsidP="0074290C">
      <w:pPr>
        <w:outlineLvl w:val="0"/>
        <w:rPr>
          <w:rFonts w:eastAsia="Times New Roman" w:cstheme="minorHAnsi"/>
        </w:rPr>
      </w:pPr>
      <w:r w:rsidRPr="007605FB">
        <w:rPr>
          <w:rFonts w:eastAsia="Times New Roman" w:cstheme="minorHAnsi"/>
        </w:rPr>
        <w:t xml:space="preserve">Younggeon Jin </w:t>
      </w:r>
      <w:r w:rsidRPr="007605FB">
        <w:rPr>
          <w:rFonts w:eastAsia="Times New Roman" w:cstheme="minorHAnsi"/>
        </w:rPr>
        <w:tab/>
        <w:t>ygjin@umd.edu</w:t>
      </w:r>
    </w:p>
    <w:p w14:paraId="6F84F159" w14:textId="77777777" w:rsidR="003B5E26" w:rsidRPr="007605FB" w:rsidRDefault="003B5E26" w:rsidP="009A0E7C">
      <w:pPr>
        <w:outlineLvl w:val="0"/>
        <w:rPr>
          <w:rFonts w:cstheme="minorHAnsi"/>
          <w:bCs/>
        </w:rPr>
      </w:pPr>
    </w:p>
    <w:p w14:paraId="5A2BE33C" w14:textId="77777777" w:rsidR="001E230F" w:rsidRPr="007605FB" w:rsidRDefault="001E230F" w:rsidP="009A0E7C">
      <w:pPr>
        <w:outlineLvl w:val="0"/>
        <w:rPr>
          <w:rFonts w:cstheme="minorHAnsi"/>
          <w:bCs/>
        </w:rPr>
      </w:pPr>
    </w:p>
    <w:p w14:paraId="60B95108" w14:textId="77777777" w:rsidR="00C70C90" w:rsidRPr="007605FB" w:rsidRDefault="00C70C90">
      <w:pPr>
        <w:rPr>
          <w:rFonts w:cstheme="minorHAnsi"/>
          <w:bCs/>
        </w:rPr>
      </w:pPr>
      <w:r w:rsidRPr="007605FB">
        <w:rPr>
          <w:rFonts w:cstheme="minorHAnsi"/>
          <w:bCs/>
        </w:rPr>
        <w:br w:type="page"/>
      </w:r>
    </w:p>
    <w:p w14:paraId="5D14B00D" w14:textId="5B026F76" w:rsidR="00B32BA7" w:rsidRPr="007605FB" w:rsidRDefault="005F1ADF" w:rsidP="00831492">
      <w:pPr>
        <w:pStyle w:val="Heading2"/>
        <w:jc w:val="center"/>
        <w:rPr>
          <w:rFonts w:cstheme="minorHAnsi"/>
          <w:b/>
          <w:bCs w:val="0"/>
          <w:sz w:val="36"/>
          <w:szCs w:val="36"/>
        </w:rPr>
      </w:pPr>
      <w:r w:rsidRPr="007605FB">
        <w:rPr>
          <w:rFonts w:cstheme="minorHAnsi"/>
          <w:b/>
          <w:bCs w:val="0"/>
          <w:sz w:val="36"/>
          <w:szCs w:val="36"/>
        </w:rPr>
        <w:lastRenderedPageBreak/>
        <w:t>Author Questionnaire</w:t>
      </w:r>
    </w:p>
    <w:p w14:paraId="7892F0B7" w14:textId="77777777" w:rsidR="00CB036A" w:rsidRPr="007605FB" w:rsidRDefault="00CB036A" w:rsidP="00CB036A">
      <w:pPr>
        <w:rPr>
          <w:rFonts w:cstheme="minorHAnsi"/>
        </w:rPr>
      </w:pPr>
    </w:p>
    <w:p w14:paraId="22834088" w14:textId="29DD52B7" w:rsidR="005F1ADF" w:rsidRPr="007605FB" w:rsidRDefault="005F1ADF" w:rsidP="005F1ADF">
      <w:pPr>
        <w:spacing w:before="120"/>
        <w:ind w:left="216" w:hanging="216"/>
        <w:rPr>
          <w:rFonts w:eastAsia="Times New Roman" w:cstheme="minorHAnsi"/>
          <w:b/>
        </w:rPr>
      </w:pPr>
      <w:r w:rsidRPr="007605FB">
        <w:rPr>
          <w:rFonts w:eastAsia="Times New Roman" w:cstheme="minorHAnsi"/>
          <w:b/>
        </w:rPr>
        <w:t xml:space="preserve">1. </w:t>
      </w:r>
      <w:r w:rsidRPr="007605FB">
        <w:rPr>
          <w:rFonts w:eastAsia="Times New Roman" w:cstheme="minorHAnsi"/>
          <w:b/>
          <w:bCs/>
        </w:rPr>
        <w:t>Microscopy</w:t>
      </w:r>
      <w:r w:rsidRPr="007605FB">
        <w:rPr>
          <w:rFonts w:eastAsia="Times New Roman" w:cstheme="minorHAnsi"/>
        </w:rPr>
        <w:t>: Does your protocol require the use of a dissecting or stereomicroscope for performing a complex dissection, microinjection technique, or something similar</w:t>
      </w:r>
      <w:commentRangeStart w:id="2"/>
      <w:r w:rsidRPr="007605FB">
        <w:rPr>
          <w:rFonts w:eastAsia="Times New Roman" w:cstheme="minorHAnsi"/>
        </w:rPr>
        <w:t>?</w:t>
      </w:r>
      <w:r w:rsidRPr="007605FB">
        <w:rPr>
          <w:rFonts w:eastAsia="Times New Roman" w:cstheme="minorHAnsi"/>
          <w:b/>
        </w:rPr>
        <w:t xml:space="preserve">  </w:t>
      </w:r>
      <w:r w:rsidR="002A66CE">
        <w:rPr>
          <w:rFonts w:eastAsia="Times New Roman" w:cstheme="minorHAnsi"/>
          <w:b/>
        </w:rPr>
        <w:t>No</w:t>
      </w:r>
      <w:r w:rsidRPr="007605FB">
        <w:rPr>
          <w:rFonts w:eastAsia="Times New Roman" w:cstheme="minorHAnsi"/>
        </w:rPr>
        <w:t xml:space="preserve">  </w:t>
      </w:r>
      <w:commentRangeEnd w:id="2"/>
      <w:r w:rsidR="003D6237" w:rsidRPr="007605FB">
        <w:rPr>
          <w:rStyle w:val="CommentReference"/>
          <w:rFonts w:eastAsia="Times New Roman" w:cstheme="minorHAnsi"/>
          <w:b/>
          <w:sz w:val="24"/>
          <w:szCs w:val="24"/>
        </w:rPr>
        <w:commentReference w:id="2"/>
      </w:r>
    </w:p>
    <w:p w14:paraId="4E7C3E85" w14:textId="77777777" w:rsidR="00A13CC3" w:rsidRPr="007605FB" w:rsidRDefault="00A13CC3" w:rsidP="00D7547B">
      <w:pPr>
        <w:spacing w:before="120"/>
        <w:ind w:left="720"/>
        <w:rPr>
          <w:rFonts w:eastAsia="Times New Roman" w:cstheme="minorHAnsi"/>
          <w:b/>
          <w:color w:val="7F7F7F" w:themeColor="text1" w:themeTint="80"/>
        </w:rPr>
      </w:pPr>
    </w:p>
    <w:p w14:paraId="4B20EAF0" w14:textId="4839D163" w:rsidR="005F1ADF" w:rsidRPr="007605FB" w:rsidRDefault="005F1ADF" w:rsidP="005F1ADF">
      <w:pPr>
        <w:spacing w:before="120"/>
        <w:ind w:left="216" w:hanging="216"/>
        <w:rPr>
          <w:rFonts w:eastAsia="Times New Roman" w:cstheme="minorHAnsi"/>
        </w:rPr>
      </w:pPr>
      <w:r w:rsidRPr="007605FB">
        <w:rPr>
          <w:rFonts w:eastAsia="Times New Roman" w:cstheme="minorHAnsi"/>
          <w:b/>
        </w:rPr>
        <w:t xml:space="preserve">2. Software: </w:t>
      </w:r>
      <w:r w:rsidRPr="007605FB">
        <w:rPr>
          <w:rFonts w:eastAsia="Times New Roman" w:cstheme="minorHAnsi"/>
        </w:rPr>
        <w:t>Does the part of your protocol being filmed include step-by-step descriptions of software usage?</w:t>
      </w:r>
      <w:r w:rsidRPr="007605FB">
        <w:rPr>
          <w:rFonts w:eastAsia="Times New Roman" w:cstheme="minorHAnsi"/>
          <w:b/>
        </w:rPr>
        <w:t xml:space="preserve">  </w:t>
      </w:r>
      <w:r w:rsidR="00027ED9" w:rsidRPr="00027ED9">
        <w:rPr>
          <w:rFonts w:eastAsia="Times New Roman" w:cstheme="minorHAnsi"/>
          <w:b/>
          <w:bCs/>
          <w:highlight w:val="yellow"/>
        </w:rPr>
        <w:t>No</w:t>
      </w:r>
    </w:p>
    <w:p w14:paraId="1C68C2BA" w14:textId="77777777" w:rsidR="005F1ADF" w:rsidRPr="007605FB" w:rsidRDefault="005F1ADF" w:rsidP="005F1ADF">
      <w:pPr>
        <w:spacing w:before="120"/>
        <w:rPr>
          <w:rFonts w:eastAsia="Times New Roman" w:cstheme="minorHAnsi"/>
          <w:b/>
        </w:rPr>
      </w:pPr>
    </w:p>
    <w:p w14:paraId="7A03162F" w14:textId="66425A52" w:rsidR="005F1ADF" w:rsidRPr="007605FB" w:rsidRDefault="009A2C33" w:rsidP="005F1ADF">
      <w:pPr>
        <w:spacing w:before="120"/>
        <w:rPr>
          <w:rFonts w:eastAsia="Times New Roman" w:cstheme="minorHAnsi"/>
          <w:b/>
          <w:bCs/>
        </w:rPr>
      </w:pPr>
      <w:r w:rsidRPr="007605FB">
        <w:rPr>
          <w:rFonts w:eastAsia="Times New Roman" w:cstheme="minorHAnsi"/>
          <w:b/>
        </w:rPr>
        <w:t>3</w:t>
      </w:r>
      <w:r w:rsidR="005F1ADF" w:rsidRPr="007605FB">
        <w:rPr>
          <w:rFonts w:eastAsia="Times New Roman" w:cstheme="minorHAnsi"/>
          <w:b/>
        </w:rPr>
        <w:t>. Filming location:</w:t>
      </w:r>
      <w:r w:rsidR="005F1ADF" w:rsidRPr="007605FB">
        <w:rPr>
          <w:rFonts w:eastAsia="Times New Roman" w:cstheme="minorHAnsi"/>
        </w:rPr>
        <w:t xml:space="preserve"> Will the filming need to take place in multiple locations? </w:t>
      </w:r>
      <w:r w:rsidR="005F1ADF" w:rsidRPr="007605FB">
        <w:rPr>
          <w:rFonts w:eastAsia="Times New Roman" w:cstheme="minorHAnsi"/>
          <w:b/>
        </w:rPr>
        <w:t xml:space="preserve">  </w:t>
      </w:r>
      <w:r w:rsidR="00356166" w:rsidRPr="00356166">
        <w:rPr>
          <w:rFonts w:eastAsia="Times New Roman" w:cstheme="minorHAnsi"/>
          <w:b/>
          <w:bCs/>
          <w:highlight w:val="yellow"/>
        </w:rPr>
        <w:t>No</w:t>
      </w:r>
    </w:p>
    <w:p w14:paraId="6FB1D12F" w14:textId="77777777" w:rsidR="00EE61EA" w:rsidRPr="007605FB" w:rsidRDefault="00EE61EA" w:rsidP="00BC1358">
      <w:pPr>
        <w:spacing w:before="120"/>
        <w:rPr>
          <w:rFonts w:eastAsia="Times New Roman" w:cstheme="minorHAnsi"/>
        </w:rPr>
      </w:pPr>
    </w:p>
    <w:p w14:paraId="2EE59D53" w14:textId="77777777" w:rsidR="00CB036A" w:rsidRPr="007605FB" w:rsidRDefault="00CB036A" w:rsidP="00BC1358">
      <w:pPr>
        <w:spacing w:before="120"/>
        <w:rPr>
          <w:rFonts w:eastAsia="Times New Roman" w:cstheme="minorHAnsi"/>
        </w:rPr>
      </w:pPr>
    </w:p>
    <w:p w14:paraId="32DAE90F" w14:textId="7806F69D" w:rsidR="003326AD" w:rsidRPr="007605FB" w:rsidRDefault="00226866" w:rsidP="00BC1358">
      <w:pPr>
        <w:spacing w:before="120"/>
        <w:ind w:left="216" w:hanging="216"/>
        <w:rPr>
          <w:rFonts w:eastAsia="Times New Roman" w:cstheme="minorHAnsi"/>
          <w:b/>
          <w:bCs/>
        </w:rPr>
      </w:pPr>
      <w:r w:rsidRPr="007605FB">
        <w:rPr>
          <w:rFonts w:eastAsia="Times New Roman" w:cstheme="minorHAnsi"/>
          <w:b/>
          <w:bCs/>
        </w:rPr>
        <w:t>4. Testimonials</w:t>
      </w:r>
      <w:r w:rsidR="00EC6C1C" w:rsidRPr="007605FB">
        <w:rPr>
          <w:rFonts w:eastAsia="Times New Roman" w:cstheme="minorHAnsi"/>
          <w:b/>
          <w:bCs/>
        </w:rPr>
        <w:t xml:space="preserve"> (optional)</w:t>
      </w:r>
      <w:r w:rsidRPr="007605FB">
        <w:rPr>
          <w:rFonts w:eastAsia="Times New Roman" w:cstheme="minorHAnsi"/>
          <w:b/>
          <w:bCs/>
        </w:rPr>
        <w:t xml:space="preserve">: </w:t>
      </w:r>
      <w:r w:rsidR="001D6481" w:rsidRPr="007605FB">
        <w:rPr>
          <w:rFonts w:cstheme="minorHAnsi"/>
        </w:rPr>
        <w:t xml:space="preserve">Would you be open to filming two short testimonial statements </w:t>
      </w:r>
      <w:r w:rsidR="001D6481" w:rsidRPr="007605FB">
        <w:rPr>
          <w:rStyle w:val="Strong"/>
          <w:rFonts w:cstheme="minorHAnsi"/>
        </w:rPr>
        <w:t>live during your JoVE shoot</w:t>
      </w:r>
      <w:r w:rsidR="001D6481" w:rsidRPr="007605FB">
        <w:rPr>
          <w:rFonts w:cstheme="minorHAnsi"/>
        </w:rPr>
        <w:t xml:space="preserve">? These will </w:t>
      </w:r>
      <w:r w:rsidR="001D6481" w:rsidRPr="007605FB">
        <w:rPr>
          <w:rStyle w:val="Strong"/>
          <w:rFonts w:cstheme="minorHAnsi"/>
        </w:rPr>
        <w:t>not appear in your JoVE video</w:t>
      </w:r>
      <w:r w:rsidR="001D6481" w:rsidRPr="007605FB">
        <w:rPr>
          <w:rFonts w:cstheme="minorHAnsi"/>
        </w:rPr>
        <w:t xml:space="preserve"> but may be used in JoVE’s promotional materials. </w:t>
      </w:r>
      <w:r w:rsidR="00D70AD8" w:rsidRPr="00D70AD8">
        <w:rPr>
          <w:rFonts w:eastAsia="Times New Roman" w:cstheme="minorHAnsi"/>
          <w:b/>
          <w:bCs/>
          <w:highlight w:val="yellow"/>
        </w:rPr>
        <w:t>Yes</w:t>
      </w:r>
      <w:r w:rsidR="00251AF3" w:rsidRPr="007605FB">
        <w:rPr>
          <w:rFonts w:eastAsia="Times New Roman" w:cstheme="minorHAnsi"/>
        </w:rPr>
        <w:t xml:space="preserve">  </w:t>
      </w:r>
    </w:p>
    <w:p w14:paraId="2A47E806" w14:textId="77777777" w:rsidR="00631B84" w:rsidRPr="007605FB" w:rsidRDefault="00631B84" w:rsidP="00890DD2">
      <w:pPr>
        <w:spacing w:before="120"/>
        <w:ind w:left="720"/>
        <w:rPr>
          <w:rFonts w:eastAsia="Times New Roman" w:cstheme="minorHAnsi"/>
        </w:rPr>
      </w:pPr>
    </w:p>
    <w:p w14:paraId="67386C83" w14:textId="77777777" w:rsidR="005F1ADF" w:rsidRPr="007605FB" w:rsidRDefault="005F1ADF" w:rsidP="005F1ADF">
      <w:pPr>
        <w:rPr>
          <w:rFonts w:cstheme="minorHAnsi"/>
          <w:b/>
          <w:sz w:val="22"/>
          <w:szCs w:val="22"/>
        </w:rPr>
      </w:pPr>
    </w:p>
    <w:p w14:paraId="5C2757A3" w14:textId="77777777" w:rsidR="00B32BA7" w:rsidRPr="007605FB" w:rsidRDefault="00B32BA7" w:rsidP="005F1ADF">
      <w:pPr>
        <w:rPr>
          <w:rFonts w:cstheme="minorHAnsi"/>
          <w:b/>
          <w:sz w:val="22"/>
          <w:szCs w:val="22"/>
        </w:rPr>
      </w:pPr>
    </w:p>
    <w:p w14:paraId="7AA7BBC5" w14:textId="77777777" w:rsidR="005F1ADF" w:rsidRPr="007605FB" w:rsidRDefault="005F1ADF" w:rsidP="005F1ADF">
      <w:pPr>
        <w:rPr>
          <w:rFonts w:cstheme="minorHAnsi"/>
          <w:b/>
          <w:sz w:val="22"/>
          <w:szCs w:val="22"/>
        </w:rPr>
      </w:pPr>
      <w:r w:rsidRPr="007605FB">
        <w:rPr>
          <w:rFonts w:cstheme="minorHAnsi"/>
          <w:b/>
          <w:sz w:val="22"/>
          <w:szCs w:val="22"/>
        </w:rPr>
        <w:t>Current Protocol Length</w:t>
      </w:r>
    </w:p>
    <w:p w14:paraId="72F5C5E6" w14:textId="30A839C1" w:rsidR="005F1ADF" w:rsidRPr="007605FB" w:rsidRDefault="005F1ADF" w:rsidP="005F1ADF">
      <w:pPr>
        <w:rPr>
          <w:rFonts w:cstheme="minorHAnsi"/>
          <w:bCs/>
          <w:sz w:val="22"/>
          <w:szCs w:val="22"/>
        </w:rPr>
      </w:pPr>
      <w:r w:rsidRPr="007605FB">
        <w:rPr>
          <w:rFonts w:cstheme="minorHAnsi"/>
          <w:bCs/>
          <w:sz w:val="22"/>
          <w:szCs w:val="22"/>
        </w:rPr>
        <w:t xml:space="preserve">Number of Steps: </w:t>
      </w:r>
      <w:r w:rsidR="00B013FE" w:rsidRPr="007605FB">
        <w:rPr>
          <w:rFonts w:cstheme="minorHAnsi"/>
          <w:bCs/>
          <w:sz w:val="22"/>
          <w:szCs w:val="22"/>
        </w:rPr>
        <w:t>25</w:t>
      </w:r>
    </w:p>
    <w:p w14:paraId="5AAC9C6C" w14:textId="75A56BAB" w:rsidR="00C2620F" w:rsidRPr="007605FB" w:rsidRDefault="005F1ADF" w:rsidP="005F1ADF">
      <w:pPr>
        <w:rPr>
          <w:rFonts w:cstheme="minorHAnsi"/>
          <w:b/>
          <w:sz w:val="22"/>
          <w:szCs w:val="22"/>
        </w:rPr>
      </w:pPr>
      <w:r w:rsidRPr="007605FB">
        <w:rPr>
          <w:rFonts w:cstheme="minorHAnsi"/>
          <w:bCs/>
          <w:sz w:val="22"/>
          <w:szCs w:val="22"/>
        </w:rPr>
        <w:t xml:space="preserve">Number of Shots: </w:t>
      </w:r>
      <w:r w:rsidR="00B013FE" w:rsidRPr="007605FB">
        <w:rPr>
          <w:rFonts w:cstheme="minorHAnsi"/>
          <w:bCs/>
          <w:sz w:val="22"/>
          <w:szCs w:val="22"/>
        </w:rPr>
        <w:t>53</w:t>
      </w:r>
      <w:r w:rsidRPr="007605FB">
        <w:rPr>
          <w:rFonts w:cstheme="minorHAnsi"/>
          <w:b/>
          <w:sz w:val="22"/>
          <w:szCs w:val="22"/>
        </w:rPr>
        <w:t xml:space="preserve"> </w:t>
      </w:r>
      <w:r w:rsidR="00277C90" w:rsidRPr="007605FB">
        <w:rPr>
          <w:rFonts w:cstheme="minorHAnsi"/>
          <w:b/>
          <w:sz w:val="22"/>
          <w:szCs w:val="22"/>
        </w:rPr>
        <w:br w:type="page"/>
      </w:r>
    </w:p>
    <w:p w14:paraId="688BB839" w14:textId="5CB13F29" w:rsidR="00C058AE" w:rsidRPr="007605FB" w:rsidRDefault="00FF25E5" w:rsidP="000F326F">
      <w:pPr>
        <w:pStyle w:val="Heading1"/>
        <w:rPr>
          <w:rFonts w:cstheme="minorHAnsi"/>
        </w:rPr>
      </w:pPr>
      <w:r w:rsidRPr="007605FB">
        <w:rPr>
          <w:rFonts w:cstheme="minorHAnsi"/>
        </w:rPr>
        <w:lastRenderedPageBreak/>
        <w:t>Introduction</w:t>
      </w:r>
    </w:p>
    <w:p w14:paraId="21054688" w14:textId="23549FDE" w:rsidR="00455638" w:rsidRPr="007605FB" w:rsidRDefault="00455638" w:rsidP="00455638">
      <w:pPr>
        <w:rPr>
          <w:rFonts w:cstheme="minorHAnsi"/>
          <w:b/>
          <w:i/>
          <w:iCs/>
        </w:rPr>
      </w:pPr>
      <w:r w:rsidRPr="007605FB">
        <w:rPr>
          <w:rFonts w:cstheme="minorHAnsi"/>
          <w:b/>
          <w:i/>
          <w:color w:val="0000FF"/>
        </w:rPr>
        <w:t>Videographer: Obtain headshots for all authors</w:t>
      </w:r>
      <w:r w:rsidR="00985868" w:rsidRPr="007605FB">
        <w:rPr>
          <w:rFonts w:cstheme="minorHAnsi"/>
          <w:b/>
          <w:i/>
          <w:color w:val="0000FF"/>
        </w:rPr>
        <w:t xml:space="preserve"> available at the filming location</w:t>
      </w:r>
      <w:r w:rsidRPr="007605FB">
        <w:rPr>
          <w:rFonts w:cstheme="minorHAnsi"/>
          <w:b/>
          <w:i/>
          <w:color w:val="0000FF"/>
        </w:rPr>
        <w:t>.</w:t>
      </w:r>
      <w:r w:rsidRPr="007605FB">
        <w:rPr>
          <w:rFonts w:cstheme="minorHAnsi"/>
          <w:b/>
          <w:i/>
        </w:rPr>
        <w:t xml:space="preserve"> </w:t>
      </w:r>
    </w:p>
    <w:p w14:paraId="65488333" w14:textId="77777777" w:rsidR="00D7547B" w:rsidRPr="007605FB" w:rsidRDefault="00D7547B" w:rsidP="007D61A8">
      <w:pPr>
        <w:rPr>
          <w:rFonts w:eastAsia="Times New Roman" w:cstheme="minorHAnsi"/>
          <w:b/>
        </w:rPr>
      </w:pPr>
    </w:p>
    <w:p w14:paraId="44D70FE8" w14:textId="77777777" w:rsidR="00A40CB9" w:rsidRPr="007605FB" w:rsidRDefault="00A40CB9" w:rsidP="00A40CB9">
      <w:pPr>
        <w:rPr>
          <w:rFonts w:cstheme="minorHAnsi"/>
          <w:b/>
          <w:bCs/>
          <w:color w:val="auto"/>
          <w:sz w:val="28"/>
          <w:szCs w:val="28"/>
          <w:shd w:val="clear" w:color="auto" w:fill="FFFFFF"/>
        </w:rPr>
      </w:pPr>
      <w:r w:rsidRPr="007605FB">
        <w:rPr>
          <w:rFonts w:cstheme="minorHAnsi"/>
          <w:b/>
          <w:bCs/>
          <w:color w:val="auto"/>
          <w:sz w:val="28"/>
          <w:szCs w:val="28"/>
          <w:shd w:val="clear" w:color="auto" w:fill="FFFFFF"/>
        </w:rPr>
        <w:t>INTRODUCTION:</w:t>
      </w:r>
    </w:p>
    <w:p w14:paraId="098A05CF" w14:textId="422D4E27" w:rsidR="00A40CB9" w:rsidRPr="002A66CE" w:rsidRDefault="002A66CE" w:rsidP="00A40CB9">
      <w:pPr>
        <w:rPr>
          <w:rFonts w:cstheme="minorHAnsi"/>
          <w:color w:val="auto"/>
          <w:shd w:val="clear" w:color="auto" w:fill="FFFFFF"/>
        </w:rPr>
      </w:pPr>
      <w:r w:rsidRPr="002A66CE">
        <w:rPr>
          <w:rFonts w:cstheme="minorHAnsi"/>
          <w:b/>
          <w:bCs/>
          <w:color w:val="auto"/>
          <w:highlight w:val="yellow"/>
          <w:shd w:val="clear" w:color="auto" w:fill="FFFFFF"/>
        </w:rPr>
        <w:t xml:space="preserve">Authors: </w:t>
      </w:r>
      <w:r w:rsidRPr="002A66CE">
        <w:rPr>
          <w:rFonts w:cstheme="minorHAnsi"/>
          <w:color w:val="auto"/>
          <w:highlight w:val="yellow"/>
          <w:shd w:val="clear" w:color="auto" w:fill="FFFFFF"/>
        </w:rPr>
        <w:t>The questions will not appear in the final video</w:t>
      </w:r>
      <w:r>
        <w:rPr>
          <w:rFonts w:cstheme="minorHAnsi"/>
          <w:color w:val="auto"/>
          <w:highlight w:val="yellow"/>
          <w:shd w:val="clear" w:color="auto" w:fill="FFFFFF"/>
        </w:rPr>
        <w:t xml:space="preserve">. Hence, </w:t>
      </w:r>
      <w:r w:rsidRPr="002A66CE">
        <w:rPr>
          <w:rFonts w:cstheme="minorHAnsi"/>
          <w:color w:val="auto"/>
          <w:highlight w:val="yellow"/>
          <w:shd w:val="clear" w:color="auto" w:fill="FFFFFF"/>
        </w:rPr>
        <w:t>please deliver the statement</w:t>
      </w:r>
      <w:r>
        <w:rPr>
          <w:rFonts w:cstheme="minorHAnsi"/>
          <w:color w:val="auto"/>
          <w:highlight w:val="yellow"/>
          <w:shd w:val="clear" w:color="auto" w:fill="FFFFFF"/>
        </w:rPr>
        <w:t>s</w:t>
      </w:r>
      <w:r w:rsidRPr="002A66CE">
        <w:rPr>
          <w:rFonts w:cstheme="minorHAnsi"/>
          <w:color w:val="auto"/>
          <w:highlight w:val="yellow"/>
          <w:shd w:val="clear" w:color="auto" w:fill="FFFFFF"/>
        </w:rPr>
        <w:t xml:space="preserve"> in full sentences</w:t>
      </w:r>
      <w:r w:rsidRPr="002A66CE">
        <w:rPr>
          <w:rFonts w:cstheme="minorHAnsi"/>
          <w:color w:val="auto"/>
          <w:shd w:val="clear" w:color="auto" w:fill="FFFFFF"/>
        </w:rPr>
        <w:t>.</w:t>
      </w:r>
    </w:p>
    <w:p w14:paraId="01C97A98" w14:textId="77777777" w:rsidR="00A40CB9" w:rsidRPr="007605FB" w:rsidRDefault="00A40CB9" w:rsidP="00A40CB9">
      <w:pPr>
        <w:rPr>
          <w:rFonts w:eastAsia="Times New Roman" w:cstheme="minorHAnsi"/>
          <w:b/>
          <w:bCs/>
        </w:rPr>
      </w:pPr>
    </w:p>
    <w:p w14:paraId="2970B94A" w14:textId="77777777" w:rsidR="00A40CB9" w:rsidRPr="007605FB" w:rsidRDefault="00A40CB9" w:rsidP="00A40CB9">
      <w:pPr>
        <w:rPr>
          <w:rFonts w:eastAsia="Times New Roman" w:cstheme="minorHAnsi"/>
        </w:rPr>
      </w:pPr>
      <w:r w:rsidRPr="007605FB">
        <w:rPr>
          <w:rFonts w:cstheme="minorHAnsi"/>
          <w:color w:val="000000"/>
          <w:shd w:val="clear" w:color="auto" w:fill="FFFFFF"/>
        </w:rPr>
        <w:t>What are the most recent developments in your field of research?</w:t>
      </w:r>
    </w:p>
    <w:p w14:paraId="64811BD5" w14:textId="24F8F8FC" w:rsidR="00A40CB9" w:rsidRPr="009B05B7" w:rsidRDefault="001A68B0" w:rsidP="00A40CB9">
      <w:pPr>
        <w:pStyle w:val="ListParagraph"/>
        <w:numPr>
          <w:ilvl w:val="1"/>
          <w:numId w:val="3"/>
        </w:numPr>
        <w:spacing w:before="120" w:after="240"/>
        <w:contextualSpacing w:val="0"/>
        <w:rPr>
          <w:rFonts w:eastAsia="Times New Roman" w:cstheme="minorHAnsi"/>
          <w:color w:val="auto"/>
        </w:rPr>
      </w:pPr>
      <w:r w:rsidRPr="009B05B7">
        <w:rPr>
          <w:rStyle w:val="AuthorName"/>
          <w:rFonts w:asciiTheme="minorHAnsi" w:eastAsia="Times" w:hAnsiTheme="minorHAnsi" w:cstheme="minorHAnsi"/>
          <w:color w:val="auto"/>
        </w:rPr>
        <w:t>Younggeon Jin</w:t>
      </w:r>
      <w:r w:rsidR="00A40CB9" w:rsidRPr="009B05B7">
        <w:rPr>
          <w:rFonts w:eastAsia="Times New Roman" w:cstheme="minorHAnsi"/>
          <w:b/>
          <w:bCs/>
          <w:color w:val="auto"/>
          <w:u w:val="single"/>
        </w:rPr>
        <w:t>:</w:t>
      </w:r>
      <w:r w:rsidR="00A40CB9" w:rsidRPr="009B05B7">
        <w:rPr>
          <w:rFonts w:eastAsia="Times New Roman" w:cstheme="minorHAnsi"/>
          <w:color w:val="auto"/>
        </w:rPr>
        <w:t xml:space="preserve"> </w:t>
      </w:r>
      <w:r w:rsidR="00F34AA6" w:rsidRPr="009B05B7">
        <w:rPr>
          <w:rFonts w:cstheme="minorHAnsi"/>
          <w:color w:val="auto"/>
        </w:rPr>
        <w:t>Organoid-based epithelial-stromal coculture systems are</w:t>
      </w:r>
      <w:r w:rsidR="009B05B7" w:rsidRPr="009B05B7">
        <w:rPr>
          <w:rFonts w:cstheme="minorHAnsi"/>
          <w:color w:val="auto"/>
        </w:rPr>
        <w:t xml:space="preserve"> potent </w:t>
      </w:r>
      <w:r w:rsidR="00F34AA6" w:rsidRPr="009B05B7">
        <w:rPr>
          <w:rFonts w:cstheme="minorHAnsi"/>
          <w:color w:val="auto"/>
        </w:rPr>
        <w:t>model</w:t>
      </w:r>
      <w:r w:rsidR="00F349F5" w:rsidRPr="009B05B7">
        <w:rPr>
          <w:rFonts w:cstheme="minorHAnsi"/>
          <w:color w:val="auto"/>
        </w:rPr>
        <w:t>s</w:t>
      </w:r>
      <w:r w:rsidR="00F34AA6" w:rsidRPr="009B05B7">
        <w:rPr>
          <w:rFonts w:cstheme="minorHAnsi"/>
          <w:color w:val="auto"/>
        </w:rPr>
        <w:t xml:space="preserve"> </w:t>
      </w:r>
      <w:r w:rsidR="009B05B7" w:rsidRPr="009B05B7">
        <w:rPr>
          <w:rFonts w:cstheme="minorHAnsi"/>
          <w:color w:val="auto"/>
        </w:rPr>
        <w:t>for</w:t>
      </w:r>
      <w:r w:rsidR="00F349F5" w:rsidRPr="009B05B7">
        <w:rPr>
          <w:rFonts w:cstheme="minorHAnsi"/>
          <w:color w:val="auto"/>
        </w:rPr>
        <w:t xml:space="preserve"> </w:t>
      </w:r>
      <w:r w:rsidR="009B05B7" w:rsidRPr="009B05B7">
        <w:rPr>
          <w:rFonts w:cstheme="minorHAnsi"/>
          <w:color w:val="auto"/>
        </w:rPr>
        <w:t xml:space="preserve">understanding </w:t>
      </w:r>
      <w:r w:rsidR="00874D4C" w:rsidRPr="009B05B7">
        <w:rPr>
          <w:rFonts w:cstheme="minorHAnsi"/>
          <w:color w:val="auto"/>
        </w:rPr>
        <w:t xml:space="preserve">intestinal niche </w:t>
      </w:r>
      <w:r w:rsidR="0001797A" w:rsidRPr="009B05B7">
        <w:rPr>
          <w:rFonts w:cstheme="minorHAnsi"/>
          <w:color w:val="auto"/>
        </w:rPr>
        <w:t xml:space="preserve">interactions </w:t>
      </w:r>
      <w:r w:rsidR="00F349F5" w:rsidRPr="009B05B7">
        <w:rPr>
          <w:rFonts w:cstheme="minorHAnsi"/>
          <w:color w:val="auto"/>
        </w:rPr>
        <w:t>for translationally relevant</w:t>
      </w:r>
      <w:r w:rsidR="0001797A" w:rsidRPr="009B05B7">
        <w:rPr>
          <w:rFonts w:cstheme="minorHAnsi"/>
          <w:color w:val="auto"/>
        </w:rPr>
        <w:t xml:space="preserve"> development, homeostasis, or diseased conditions</w:t>
      </w:r>
      <w:r w:rsidR="00F349F5" w:rsidRPr="009B05B7">
        <w:rPr>
          <w:rFonts w:cstheme="minorHAnsi"/>
          <w:color w:val="auto"/>
        </w:rPr>
        <w:t xml:space="preserve">. </w:t>
      </w:r>
    </w:p>
    <w:p w14:paraId="3603EE96" w14:textId="4800ADEE" w:rsidR="009B05B7" w:rsidRPr="009B05B7" w:rsidRDefault="009B05B7" w:rsidP="009B05B7">
      <w:pPr>
        <w:pStyle w:val="ListParagraph"/>
        <w:numPr>
          <w:ilvl w:val="2"/>
          <w:numId w:val="3"/>
        </w:numPr>
        <w:spacing w:before="120" w:after="240"/>
        <w:contextualSpacing w:val="0"/>
        <w:rPr>
          <w:rFonts w:eastAsia="Times New Roman" w:cstheme="minorHAnsi"/>
          <w:color w:val="auto"/>
        </w:rPr>
      </w:pPr>
      <w:r w:rsidRPr="009B05B7">
        <w:rPr>
          <w:rFonts w:eastAsia="Times New Roman" w:cstheme="minorHAnsi"/>
          <w:color w:val="auto"/>
        </w:rPr>
        <w:t>INTERVIEW: Named talent says the statement above in an interview-style shot, looking slightly off-camera</w:t>
      </w:r>
    </w:p>
    <w:p w14:paraId="00BE21E3" w14:textId="77777777" w:rsidR="00A40CB9" w:rsidRPr="009B05B7" w:rsidRDefault="00A40CB9" w:rsidP="00A40CB9">
      <w:pPr>
        <w:spacing w:before="120"/>
        <w:rPr>
          <w:rFonts w:eastAsia="Times New Roman" w:cstheme="minorHAnsi"/>
          <w:color w:val="auto"/>
        </w:rPr>
      </w:pPr>
      <w:r w:rsidRPr="009B05B7">
        <w:rPr>
          <w:rFonts w:cstheme="minorHAnsi"/>
          <w:color w:val="auto"/>
          <w:shd w:val="clear" w:color="auto" w:fill="FFFFFF"/>
        </w:rPr>
        <w:t>What are the current experimental challenges?</w:t>
      </w:r>
    </w:p>
    <w:p w14:paraId="1926AB47" w14:textId="5417B77E" w:rsidR="00A40CB9" w:rsidRPr="009B05B7" w:rsidRDefault="00CB3755" w:rsidP="006034BB">
      <w:pPr>
        <w:pStyle w:val="ListParagraph"/>
        <w:numPr>
          <w:ilvl w:val="1"/>
          <w:numId w:val="3"/>
        </w:numPr>
        <w:spacing w:before="120"/>
        <w:contextualSpacing w:val="0"/>
        <w:jc w:val="both"/>
        <w:rPr>
          <w:rFonts w:eastAsia="Times New Roman" w:cstheme="minorHAnsi"/>
          <w:color w:val="auto"/>
        </w:rPr>
      </w:pPr>
      <w:r w:rsidRPr="009B05B7">
        <w:rPr>
          <w:rStyle w:val="AuthorName"/>
          <w:rFonts w:asciiTheme="minorHAnsi" w:eastAsia="Times" w:hAnsiTheme="minorHAnsi" w:cstheme="minorHAnsi"/>
          <w:color w:val="auto"/>
        </w:rPr>
        <w:t>Younggeon Jin</w:t>
      </w:r>
      <w:r w:rsidR="00A40CB9" w:rsidRPr="009B05B7">
        <w:rPr>
          <w:rFonts w:eastAsia="Times New Roman" w:cstheme="minorHAnsi"/>
          <w:b/>
          <w:bCs/>
          <w:color w:val="auto"/>
          <w:u w:val="single"/>
        </w:rPr>
        <w:t>:</w:t>
      </w:r>
      <w:r w:rsidR="00A40CB9" w:rsidRPr="009B05B7">
        <w:rPr>
          <w:rFonts w:eastAsia="Times New Roman" w:cstheme="minorHAnsi"/>
          <w:color w:val="auto"/>
        </w:rPr>
        <w:t xml:space="preserve"> </w:t>
      </w:r>
      <w:r w:rsidR="009B05B7" w:rsidRPr="009B05B7">
        <w:rPr>
          <w:rFonts w:eastAsia="Times New Roman" w:cstheme="minorHAnsi"/>
          <w:color w:val="auto"/>
        </w:rPr>
        <w:t>The current challenge is the l</w:t>
      </w:r>
      <w:r w:rsidR="0007019B" w:rsidRPr="009B05B7">
        <w:rPr>
          <w:rFonts w:cstheme="minorHAnsi"/>
          <w:color w:val="auto"/>
        </w:rPr>
        <w:t>ack of standardized protocols to isolate matched epithelial and stromal cells from the same tissue segment</w:t>
      </w:r>
      <w:r w:rsidR="009B05B7" w:rsidRPr="009B05B7">
        <w:rPr>
          <w:rFonts w:cstheme="minorHAnsi"/>
          <w:color w:val="auto"/>
        </w:rPr>
        <w:t>. This</w:t>
      </w:r>
      <w:r w:rsidR="0007019B" w:rsidRPr="009B05B7">
        <w:rPr>
          <w:rFonts w:cstheme="minorHAnsi"/>
          <w:color w:val="auto"/>
        </w:rPr>
        <w:t xml:space="preserve"> limits</w:t>
      </w:r>
      <w:r w:rsidR="00251F9C" w:rsidRPr="009B05B7">
        <w:rPr>
          <w:rFonts w:cstheme="minorHAnsi"/>
          <w:color w:val="auto"/>
        </w:rPr>
        <w:t xml:space="preserve"> </w:t>
      </w:r>
      <w:r w:rsidR="00A86F6F" w:rsidRPr="009B05B7">
        <w:rPr>
          <w:rFonts w:cstheme="minorHAnsi"/>
          <w:color w:val="auto"/>
        </w:rPr>
        <w:t>physiologically relevant observations.</w:t>
      </w:r>
    </w:p>
    <w:p w14:paraId="49663218" w14:textId="610AF3FC" w:rsidR="009B05B7" w:rsidRPr="009B05B7" w:rsidRDefault="009B05B7" w:rsidP="009B05B7">
      <w:pPr>
        <w:pStyle w:val="ListParagraph"/>
        <w:numPr>
          <w:ilvl w:val="2"/>
          <w:numId w:val="3"/>
        </w:numPr>
        <w:spacing w:before="120"/>
        <w:contextualSpacing w:val="0"/>
        <w:jc w:val="both"/>
        <w:rPr>
          <w:rFonts w:eastAsia="Times New Roman" w:cstheme="minorHAnsi"/>
          <w:color w:val="auto"/>
        </w:rPr>
      </w:pPr>
      <w:r w:rsidRPr="009B05B7">
        <w:rPr>
          <w:rFonts w:eastAsia="Times New Roman" w:cstheme="minorHAnsi"/>
          <w:color w:val="auto"/>
        </w:rPr>
        <w:t>INTERVIEW: Named talent says the statement above in an interview-style shot, looking slightly off-camera</w:t>
      </w:r>
    </w:p>
    <w:p w14:paraId="7B858F67" w14:textId="77777777" w:rsidR="00A40CB9" w:rsidRPr="009B05B7" w:rsidRDefault="00A40CB9" w:rsidP="00A40CB9">
      <w:pPr>
        <w:rPr>
          <w:rFonts w:eastAsia="Times New Roman" w:cstheme="minorHAnsi"/>
          <w:b/>
          <w:bCs/>
          <w:color w:val="auto"/>
        </w:rPr>
      </w:pPr>
    </w:p>
    <w:p w14:paraId="4DDB5459" w14:textId="77777777" w:rsidR="00A40CB9" w:rsidRPr="009B05B7" w:rsidRDefault="00A40CB9" w:rsidP="00A40CB9">
      <w:pPr>
        <w:rPr>
          <w:rFonts w:eastAsia="Times New Roman" w:cstheme="minorHAnsi"/>
          <w:b/>
          <w:bCs/>
          <w:color w:val="auto"/>
          <w:sz w:val="28"/>
          <w:szCs w:val="28"/>
        </w:rPr>
      </w:pPr>
      <w:r w:rsidRPr="009B05B7">
        <w:rPr>
          <w:rFonts w:eastAsia="Times New Roman" w:cstheme="minorHAnsi"/>
          <w:b/>
          <w:bCs/>
          <w:color w:val="auto"/>
          <w:sz w:val="28"/>
          <w:szCs w:val="28"/>
        </w:rPr>
        <w:t>CONCLUSION:</w:t>
      </w:r>
    </w:p>
    <w:p w14:paraId="723FA82E" w14:textId="77777777" w:rsidR="00A40CB9" w:rsidRPr="009B05B7" w:rsidRDefault="00A40CB9" w:rsidP="00A40CB9">
      <w:pPr>
        <w:rPr>
          <w:rFonts w:eastAsia="Times New Roman" w:cstheme="minorHAnsi"/>
          <w:b/>
          <w:bCs/>
          <w:color w:val="auto"/>
        </w:rPr>
      </w:pPr>
    </w:p>
    <w:p w14:paraId="3E21CA80" w14:textId="77777777" w:rsidR="00A40CB9" w:rsidRPr="009B05B7" w:rsidRDefault="00A40CB9" w:rsidP="00A40CB9">
      <w:pPr>
        <w:rPr>
          <w:rFonts w:eastAsia="Times New Roman" w:cstheme="minorHAnsi"/>
          <w:b/>
          <w:bCs/>
        </w:rPr>
      </w:pPr>
    </w:p>
    <w:p w14:paraId="31625B48" w14:textId="77777777" w:rsidR="00A40CB9" w:rsidRPr="009B05B7" w:rsidRDefault="00A40CB9" w:rsidP="00A40CB9">
      <w:pPr>
        <w:rPr>
          <w:rFonts w:eastAsia="Times New Roman" w:cstheme="minorHAnsi"/>
          <w:sz w:val="28"/>
          <w:szCs w:val="28"/>
        </w:rPr>
      </w:pPr>
      <w:r w:rsidRPr="009B05B7">
        <w:rPr>
          <w:rFonts w:cstheme="minorHAnsi"/>
          <w:color w:val="000000"/>
          <w:shd w:val="clear" w:color="auto" w:fill="FFFFFF"/>
        </w:rPr>
        <w:t>What advantage does your protocol offer compared to other techniques?</w:t>
      </w:r>
    </w:p>
    <w:p w14:paraId="25549746" w14:textId="0D14D9D8" w:rsidR="00A40CB9" w:rsidRPr="009B05B7" w:rsidRDefault="00D21365" w:rsidP="00A40CB9">
      <w:pPr>
        <w:pStyle w:val="ListParagraph"/>
        <w:numPr>
          <w:ilvl w:val="1"/>
          <w:numId w:val="3"/>
        </w:numPr>
        <w:spacing w:before="120"/>
        <w:contextualSpacing w:val="0"/>
        <w:rPr>
          <w:rFonts w:eastAsia="Times New Roman" w:cstheme="minorHAnsi"/>
        </w:rPr>
      </w:pPr>
      <w:r w:rsidRPr="009B05B7">
        <w:rPr>
          <w:rStyle w:val="AuthorName"/>
          <w:rFonts w:asciiTheme="minorHAnsi" w:eastAsia="Times" w:hAnsiTheme="minorHAnsi" w:cstheme="minorHAnsi"/>
        </w:rPr>
        <w:t>Hammed Ayansola</w:t>
      </w:r>
      <w:r w:rsidR="00A40CB9" w:rsidRPr="009B05B7">
        <w:rPr>
          <w:rFonts w:eastAsia="Times New Roman" w:cstheme="minorHAnsi"/>
          <w:b/>
          <w:bCs/>
          <w:u w:val="single"/>
        </w:rPr>
        <w:t>:</w:t>
      </w:r>
      <w:r w:rsidR="00A40CB9" w:rsidRPr="009B05B7">
        <w:rPr>
          <w:rFonts w:eastAsia="Times New Roman" w:cstheme="minorHAnsi"/>
        </w:rPr>
        <w:t xml:space="preserve"> </w:t>
      </w:r>
      <w:r w:rsidRPr="009B05B7">
        <w:rPr>
          <w:rFonts w:cstheme="minorHAnsi"/>
        </w:rPr>
        <w:t xml:space="preserve">Our approach </w:t>
      </w:r>
      <w:r w:rsidR="009B05B7" w:rsidRPr="009B05B7">
        <w:rPr>
          <w:rFonts w:cstheme="minorHAnsi"/>
        </w:rPr>
        <w:t xml:space="preserve">described in this study </w:t>
      </w:r>
      <w:r w:rsidRPr="009B05B7">
        <w:rPr>
          <w:rFonts w:cstheme="minorHAnsi"/>
        </w:rPr>
        <w:t>reduces spatial variabilities by sequentially isolating epithelial crypts and stromal cells from a</w:t>
      </w:r>
      <w:r w:rsidR="0022124A" w:rsidRPr="009B05B7">
        <w:rPr>
          <w:rFonts w:cstheme="minorHAnsi"/>
        </w:rPr>
        <w:t xml:space="preserve"> single jejunal segment.</w:t>
      </w:r>
    </w:p>
    <w:p w14:paraId="143F7677" w14:textId="548CD127" w:rsidR="009B05B7" w:rsidRDefault="009B05B7" w:rsidP="009B05B7">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018245FC" w14:textId="77777777" w:rsidR="009B05B7" w:rsidRPr="009B05B7" w:rsidRDefault="009B05B7" w:rsidP="009B05B7">
      <w:pPr>
        <w:pStyle w:val="ListParagraph"/>
        <w:spacing w:before="120"/>
        <w:ind w:left="1627"/>
        <w:contextualSpacing w:val="0"/>
        <w:rPr>
          <w:rFonts w:eastAsia="Times New Roman" w:cstheme="minorHAnsi"/>
        </w:rPr>
      </w:pPr>
    </w:p>
    <w:p w14:paraId="393C2229" w14:textId="77777777" w:rsidR="00A40CB9" w:rsidRPr="009B05B7" w:rsidRDefault="00A40CB9" w:rsidP="00A40CB9">
      <w:pPr>
        <w:spacing w:before="120"/>
        <w:rPr>
          <w:rFonts w:eastAsia="Times New Roman" w:cstheme="minorHAnsi"/>
        </w:rPr>
      </w:pPr>
      <w:r w:rsidRPr="009B05B7">
        <w:rPr>
          <w:rFonts w:cstheme="minorHAnsi"/>
          <w:color w:val="000000"/>
          <w:shd w:val="clear" w:color="auto" w:fill="FFFFFF"/>
        </w:rPr>
        <w:t>How will your findings advance research in your field?</w:t>
      </w:r>
    </w:p>
    <w:p w14:paraId="52F74E8B" w14:textId="6FEF4AB9" w:rsidR="00A40CB9" w:rsidRPr="009B05B7" w:rsidRDefault="002E0960" w:rsidP="00A40CB9">
      <w:pPr>
        <w:pStyle w:val="ListParagraph"/>
        <w:numPr>
          <w:ilvl w:val="1"/>
          <w:numId w:val="3"/>
        </w:numPr>
        <w:spacing w:before="120"/>
        <w:contextualSpacing w:val="0"/>
        <w:rPr>
          <w:rFonts w:eastAsia="Times New Roman" w:cstheme="minorHAnsi"/>
        </w:rPr>
      </w:pPr>
      <w:r w:rsidRPr="009B05B7">
        <w:rPr>
          <w:rStyle w:val="AuthorName"/>
          <w:rFonts w:asciiTheme="minorHAnsi" w:eastAsia="Times" w:hAnsiTheme="minorHAnsi" w:cstheme="minorHAnsi"/>
        </w:rPr>
        <w:t>Hammed Ayansola</w:t>
      </w:r>
      <w:r w:rsidR="00A40CB9" w:rsidRPr="009B05B7">
        <w:rPr>
          <w:rFonts w:eastAsia="Times New Roman" w:cstheme="minorHAnsi"/>
          <w:b/>
          <w:bCs/>
          <w:u w:val="single"/>
        </w:rPr>
        <w:t>:</w:t>
      </w:r>
      <w:r w:rsidR="00A40CB9" w:rsidRPr="009B05B7">
        <w:rPr>
          <w:rFonts w:eastAsia="Times New Roman" w:cstheme="minorHAnsi"/>
        </w:rPr>
        <w:t xml:space="preserve"> </w:t>
      </w:r>
      <w:r w:rsidR="009B05B7" w:rsidRPr="009B05B7">
        <w:rPr>
          <w:rFonts w:cstheme="minorHAnsi"/>
        </w:rPr>
        <w:t>This method enables coculture systems of organoids and stromal cells that more closely mimic their native environment.</w:t>
      </w:r>
    </w:p>
    <w:p w14:paraId="528251A0" w14:textId="0469950F" w:rsidR="009B05B7" w:rsidRPr="009B05B7" w:rsidRDefault="009B05B7" w:rsidP="009B05B7">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4B3C20D6" w14:textId="77777777" w:rsidR="009B05B7" w:rsidRPr="009B05B7" w:rsidRDefault="009B05B7" w:rsidP="009B05B7">
      <w:pPr>
        <w:spacing w:before="120"/>
        <w:rPr>
          <w:rFonts w:eastAsia="Times New Roman" w:cstheme="minorHAnsi"/>
        </w:rPr>
      </w:pPr>
      <w:r w:rsidRPr="009B05B7">
        <w:rPr>
          <w:rFonts w:cstheme="minorHAnsi"/>
          <w:color w:val="000000"/>
          <w:shd w:val="clear" w:color="auto" w:fill="FFFFFF"/>
        </w:rPr>
        <w:lastRenderedPageBreak/>
        <w:t>What questions will future research focus on?</w:t>
      </w:r>
    </w:p>
    <w:p w14:paraId="6167C35A" w14:textId="4103E8AE" w:rsidR="00A40CB9" w:rsidRPr="009B05B7" w:rsidRDefault="00E32421" w:rsidP="00A40CB9">
      <w:pPr>
        <w:pStyle w:val="ListParagraph"/>
        <w:numPr>
          <w:ilvl w:val="1"/>
          <w:numId w:val="3"/>
        </w:numPr>
        <w:spacing w:before="120"/>
        <w:contextualSpacing w:val="0"/>
        <w:rPr>
          <w:rFonts w:eastAsia="Times New Roman" w:cstheme="minorHAnsi"/>
        </w:rPr>
      </w:pPr>
      <w:r w:rsidRPr="009B05B7">
        <w:rPr>
          <w:rStyle w:val="AuthorName"/>
          <w:rFonts w:asciiTheme="minorHAnsi" w:eastAsia="Times" w:hAnsiTheme="minorHAnsi" w:cstheme="minorHAnsi"/>
        </w:rPr>
        <w:t>Hammed Ayansola</w:t>
      </w:r>
      <w:r w:rsidR="00A40CB9" w:rsidRPr="009B05B7">
        <w:rPr>
          <w:rFonts w:eastAsia="Times New Roman" w:cstheme="minorHAnsi"/>
          <w:b/>
          <w:bCs/>
          <w:u w:val="single"/>
        </w:rPr>
        <w:t>:</w:t>
      </w:r>
      <w:r w:rsidR="00A40CB9" w:rsidRPr="009B05B7">
        <w:rPr>
          <w:rFonts w:eastAsia="Times New Roman" w:cstheme="minorHAnsi"/>
        </w:rPr>
        <w:t xml:space="preserve"> </w:t>
      </w:r>
      <w:r w:rsidR="009C35B2" w:rsidRPr="009B05B7">
        <w:rPr>
          <w:rFonts w:cstheme="minorHAnsi"/>
        </w:rPr>
        <w:t xml:space="preserve">We </w:t>
      </w:r>
      <w:r w:rsidR="009B05B7" w:rsidRPr="009B05B7">
        <w:rPr>
          <w:rFonts w:cstheme="minorHAnsi"/>
        </w:rPr>
        <w:t xml:space="preserve">are interested in understanding </w:t>
      </w:r>
      <w:r w:rsidR="009C35B2" w:rsidRPr="009B05B7">
        <w:rPr>
          <w:rFonts w:cstheme="minorHAnsi"/>
        </w:rPr>
        <w:t xml:space="preserve">how </w:t>
      </w:r>
      <w:r w:rsidR="007F540F" w:rsidRPr="009B05B7">
        <w:rPr>
          <w:rFonts w:cstheme="minorHAnsi"/>
        </w:rPr>
        <w:t>specific epithelial behavior</w:t>
      </w:r>
      <w:r w:rsidR="00CC0ACA" w:rsidRPr="009B05B7">
        <w:rPr>
          <w:rFonts w:cstheme="minorHAnsi"/>
        </w:rPr>
        <w:t>s</w:t>
      </w:r>
      <w:r w:rsidR="007F540F" w:rsidRPr="009B05B7">
        <w:rPr>
          <w:rFonts w:cstheme="minorHAnsi"/>
        </w:rPr>
        <w:t xml:space="preserve"> </w:t>
      </w:r>
      <w:r w:rsidR="009B05B7" w:rsidRPr="009B05B7">
        <w:rPr>
          <w:rFonts w:cstheme="minorHAnsi"/>
        </w:rPr>
        <w:t xml:space="preserve">are </w:t>
      </w:r>
      <w:r w:rsidR="007F540F" w:rsidRPr="009B05B7">
        <w:rPr>
          <w:rFonts w:cstheme="minorHAnsi"/>
        </w:rPr>
        <w:t xml:space="preserve">shaped by their </w:t>
      </w:r>
      <w:r w:rsidR="00092607" w:rsidRPr="009B05B7">
        <w:rPr>
          <w:rFonts w:cstheme="minorHAnsi"/>
        </w:rPr>
        <w:t xml:space="preserve">native stromal subsets </w:t>
      </w:r>
      <w:r w:rsidR="00CC0ACA" w:rsidRPr="009B05B7">
        <w:rPr>
          <w:rFonts w:cstheme="minorHAnsi"/>
        </w:rPr>
        <w:t xml:space="preserve">within </w:t>
      </w:r>
      <w:r w:rsidR="007F540F" w:rsidRPr="009B05B7">
        <w:rPr>
          <w:rFonts w:cstheme="minorHAnsi"/>
        </w:rPr>
        <w:t xml:space="preserve">defined intestinal </w:t>
      </w:r>
      <w:r w:rsidR="00CC0ACA" w:rsidRPr="009B05B7">
        <w:rPr>
          <w:rFonts w:cstheme="minorHAnsi"/>
        </w:rPr>
        <w:t>regions.</w:t>
      </w:r>
    </w:p>
    <w:p w14:paraId="3D54528E" w14:textId="76A075F9" w:rsidR="009B05B7" w:rsidRPr="009B05B7" w:rsidRDefault="009B05B7" w:rsidP="009B05B7">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553E09AA" w14:textId="3D85C31D" w:rsidR="00A40CB9" w:rsidRPr="009B05B7" w:rsidRDefault="00A40CB9" w:rsidP="009B05B7">
      <w:pPr>
        <w:pStyle w:val="ListParagraph"/>
        <w:spacing w:before="120"/>
        <w:ind w:left="907"/>
        <w:contextualSpacing w:val="0"/>
        <w:rPr>
          <w:rFonts w:eastAsia="Times New Roman" w:cstheme="minorHAnsi"/>
          <w:b/>
        </w:rPr>
      </w:pPr>
    </w:p>
    <w:p w14:paraId="4805ADE0" w14:textId="77777777" w:rsidR="00A40CB9" w:rsidRPr="009B05B7" w:rsidRDefault="00A40CB9" w:rsidP="00A40CB9">
      <w:pPr>
        <w:contextualSpacing/>
        <w:outlineLvl w:val="0"/>
        <w:rPr>
          <w:rFonts w:eastAsia="Times New Roman" w:cstheme="minorHAnsi"/>
          <w:b/>
        </w:rPr>
      </w:pPr>
    </w:p>
    <w:p w14:paraId="1CEC5287" w14:textId="77777777" w:rsidR="00A40CB9" w:rsidRPr="007605FB" w:rsidRDefault="00A40CB9" w:rsidP="00A40CB9">
      <w:pPr>
        <w:spacing w:before="120"/>
        <w:rPr>
          <w:rFonts w:cstheme="minorHAnsi"/>
          <w:b/>
          <w:i/>
          <w:color w:val="0000FF"/>
        </w:rPr>
      </w:pPr>
      <w:r w:rsidRPr="009B05B7">
        <w:rPr>
          <w:rFonts w:cstheme="minorHAnsi"/>
          <w:b/>
          <w:i/>
          <w:color w:val="0000FF"/>
        </w:rPr>
        <w:t>Videographer: Obtain headshots for all authors available at the filming location.</w:t>
      </w:r>
    </w:p>
    <w:p w14:paraId="146D4196" w14:textId="50D402DD" w:rsidR="00FF25E5" w:rsidRDefault="00FF25E5" w:rsidP="00BC6EDF">
      <w:pPr>
        <w:contextualSpacing/>
        <w:outlineLvl w:val="0"/>
        <w:rPr>
          <w:rFonts w:cstheme="minorHAnsi"/>
        </w:rPr>
      </w:pPr>
      <w:r w:rsidRPr="007605FB">
        <w:rPr>
          <w:rFonts w:cstheme="minorHAnsi"/>
        </w:rPr>
        <w:br w:type="page"/>
      </w:r>
    </w:p>
    <w:p w14:paraId="1A5E2D4F" w14:textId="77777777" w:rsidR="009B05B7" w:rsidRPr="0062081E" w:rsidRDefault="009B05B7" w:rsidP="009B05B7">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29FCDD08" w14:textId="77777777" w:rsidR="009B05B7" w:rsidRPr="0062081E" w:rsidRDefault="009B05B7" w:rsidP="009B05B7">
      <w:pPr>
        <w:contextualSpacing/>
        <w:outlineLvl w:val="0"/>
        <w:rPr>
          <w:rFonts w:ascii="Calibri" w:eastAsia="Times New Roman" w:hAnsi="Calibri" w:cs="Calibri"/>
          <w:b/>
        </w:rPr>
      </w:pPr>
    </w:p>
    <w:p w14:paraId="64B8519F" w14:textId="77777777" w:rsidR="009B05B7" w:rsidRPr="0062081E" w:rsidRDefault="009B05B7" w:rsidP="009B05B7">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0E20392D" w14:textId="77777777" w:rsidR="009B05B7" w:rsidRPr="0062081E" w:rsidRDefault="009B05B7" w:rsidP="009B05B7">
      <w:pPr>
        <w:contextualSpacing/>
        <w:outlineLvl w:val="0"/>
        <w:rPr>
          <w:rFonts w:ascii="Calibri" w:eastAsia="Times New Roman" w:hAnsi="Calibri" w:cs="Calibri"/>
          <w:b/>
        </w:rPr>
      </w:pPr>
    </w:p>
    <w:p w14:paraId="053E22DB" w14:textId="77777777" w:rsidR="009B05B7" w:rsidRPr="0062081E" w:rsidRDefault="009B05B7" w:rsidP="009B05B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3BCBE52E" w14:textId="77777777" w:rsidR="009B05B7" w:rsidRPr="0062081E" w:rsidRDefault="009B05B7" w:rsidP="009B05B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1823E357" w14:textId="77777777" w:rsidR="009B05B7" w:rsidRPr="0062081E" w:rsidRDefault="009B05B7" w:rsidP="009B05B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33D53AFA" w14:textId="77777777" w:rsidR="009B05B7" w:rsidRPr="0062081E" w:rsidRDefault="009B05B7" w:rsidP="009B05B7">
      <w:pPr>
        <w:spacing w:before="120"/>
        <w:rPr>
          <w:rFonts w:ascii="Calibri" w:hAnsi="Calibri" w:cs="Calibri"/>
          <w:lang w:val="en-IN"/>
        </w:rPr>
      </w:pPr>
    </w:p>
    <w:p w14:paraId="16444F68" w14:textId="77777777" w:rsidR="009B05B7" w:rsidRPr="0062081E" w:rsidRDefault="009B05B7" w:rsidP="009B05B7">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55A7004D" w14:textId="667D1690" w:rsidR="009B05B7" w:rsidRPr="00333101" w:rsidRDefault="009B05B7" w:rsidP="009B05B7">
      <w:pPr>
        <w:pStyle w:val="ListParagraph"/>
        <w:numPr>
          <w:ilvl w:val="1"/>
          <w:numId w:val="3"/>
        </w:numPr>
        <w:spacing w:before="120"/>
        <w:contextualSpacing w:val="0"/>
        <w:rPr>
          <w:rFonts w:ascii="Calibri" w:eastAsia="Times New Roman" w:hAnsi="Calibri" w:cs="Calibri"/>
        </w:rPr>
      </w:pPr>
      <w:r w:rsidRPr="009B05B7">
        <w:rPr>
          <w:rStyle w:val="AuthorName"/>
          <w:rFonts w:eastAsia="Times"/>
        </w:rPr>
        <w:t>Hammed Ayansola, PhD Candidate [ANSC Dept., University of Maryland]</w:t>
      </w:r>
      <w:r w:rsidRPr="0062081E">
        <w:rPr>
          <w:rFonts w:ascii="Calibri" w:eastAsia="Times New Roman" w:hAnsi="Calibri" w:cs="Calibri"/>
        </w:rPr>
        <w:t xml:space="preserve"> </w:t>
      </w:r>
      <w:r w:rsidRPr="0062081E">
        <w:rPr>
          <w:rFonts w:ascii="Calibri" w:hAnsi="Calibri" w:cs="Calibri"/>
        </w:rPr>
        <w:t>: (authors will present their testimonial statements live)</w:t>
      </w:r>
    </w:p>
    <w:p w14:paraId="5D931092" w14:textId="77777777" w:rsidR="00333101" w:rsidRPr="009B05B7" w:rsidRDefault="00333101" w:rsidP="00333101">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25D03ED8" w14:textId="606D5642" w:rsidR="00333101" w:rsidRPr="00333101" w:rsidRDefault="00333101" w:rsidP="00333101">
      <w:pPr>
        <w:pStyle w:val="ListParagraph"/>
        <w:spacing w:before="120"/>
        <w:ind w:left="1627"/>
        <w:contextualSpacing w:val="0"/>
        <w:rPr>
          <w:rFonts w:ascii="Calibri" w:eastAsia="Times New Roman" w:hAnsi="Calibri" w:cs="Calibri"/>
        </w:rPr>
      </w:pPr>
    </w:p>
    <w:p w14:paraId="518A613D" w14:textId="77777777" w:rsidR="00333101" w:rsidRDefault="00333101" w:rsidP="00333101">
      <w:pPr>
        <w:pStyle w:val="ListParagraph"/>
        <w:spacing w:before="120"/>
        <w:ind w:left="907"/>
        <w:contextualSpacing w:val="0"/>
        <w:rPr>
          <w:rFonts w:ascii="Calibri" w:eastAsia="Times New Roman" w:hAnsi="Calibri" w:cs="Calibri"/>
        </w:rPr>
      </w:pPr>
    </w:p>
    <w:p w14:paraId="25C5AFA2" w14:textId="77777777" w:rsidR="00333101" w:rsidRPr="0062081E" w:rsidRDefault="00333101" w:rsidP="00333101">
      <w:pPr>
        <w:pStyle w:val="ListParagraph"/>
        <w:spacing w:before="120"/>
        <w:ind w:left="907"/>
        <w:contextualSpacing w:val="0"/>
        <w:rPr>
          <w:rFonts w:ascii="Calibri" w:eastAsia="Times New Roman" w:hAnsi="Calibri" w:cs="Calibri"/>
        </w:rPr>
      </w:pPr>
    </w:p>
    <w:p w14:paraId="02C37AAB" w14:textId="77777777" w:rsidR="009B05B7" w:rsidRPr="0062081E" w:rsidRDefault="009B05B7" w:rsidP="009B05B7">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2045ACCB" w14:textId="5F29AAD3" w:rsidR="009B05B7" w:rsidRPr="00333101" w:rsidRDefault="009B05B7" w:rsidP="009B05B7">
      <w:pPr>
        <w:pStyle w:val="ListParagraph"/>
        <w:numPr>
          <w:ilvl w:val="1"/>
          <w:numId w:val="3"/>
        </w:numPr>
        <w:spacing w:before="120"/>
        <w:contextualSpacing w:val="0"/>
        <w:rPr>
          <w:rFonts w:ascii="Calibri" w:eastAsia="Times New Roman" w:hAnsi="Calibri" w:cs="Calibri"/>
        </w:rPr>
      </w:pPr>
      <w:r w:rsidRPr="009B05B7">
        <w:rPr>
          <w:rStyle w:val="BodyText"/>
          <w:rFonts w:ascii="Calibri" w:hAnsi="Calibri" w:cs="Calibri"/>
          <w:b/>
          <w:color w:val="auto"/>
          <w:u w:val="single"/>
        </w:rPr>
        <w:t>Dr. Younggeon Jin, Assistant Professor [Principal Investigator, ANSC Dept., University of Maryland</w:t>
      </w:r>
      <w:r w:rsidR="00333101">
        <w:rPr>
          <w:rStyle w:val="BodyText"/>
          <w:rFonts w:ascii="Calibri" w:hAnsi="Calibri" w:cs="Calibri"/>
          <w:b/>
          <w:color w:val="auto"/>
          <w:u w:val="single"/>
        </w:rPr>
        <w:t>]</w:t>
      </w:r>
      <w:r w:rsidRPr="0062081E">
        <w:rPr>
          <w:rFonts w:ascii="Calibri" w:hAnsi="Calibri" w:cs="Calibri"/>
        </w:rPr>
        <w:t xml:space="preserve">: </w:t>
      </w:r>
      <w:r w:rsidRPr="0062081E">
        <w:rPr>
          <w:rFonts w:ascii="Calibri" w:hAnsi="Calibri" w:cs="Calibri"/>
          <w:color w:val="auto"/>
        </w:rPr>
        <w:t>(authors will present their testimonial statements live)</w:t>
      </w:r>
    </w:p>
    <w:p w14:paraId="699D36FF" w14:textId="77777777" w:rsidR="00333101" w:rsidRPr="009B05B7" w:rsidRDefault="00333101" w:rsidP="00333101">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1A4524B0" w14:textId="77777777" w:rsidR="00333101" w:rsidRPr="0062081E" w:rsidRDefault="00333101" w:rsidP="00333101">
      <w:pPr>
        <w:pStyle w:val="ListParagraph"/>
        <w:spacing w:before="120"/>
        <w:ind w:left="907"/>
        <w:contextualSpacing w:val="0"/>
        <w:rPr>
          <w:rFonts w:ascii="Calibri" w:eastAsia="Times New Roman" w:hAnsi="Calibri" w:cs="Calibri"/>
        </w:rPr>
      </w:pPr>
    </w:p>
    <w:p w14:paraId="2C02A3D8" w14:textId="77777777" w:rsidR="009B05B7" w:rsidRDefault="009B05B7" w:rsidP="009B05B7">
      <w:pPr>
        <w:rPr>
          <w:rFonts w:ascii="Calibri" w:hAnsi="Calibri" w:cs="Calibri"/>
        </w:rPr>
      </w:pPr>
    </w:p>
    <w:p w14:paraId="7C545382" w14:textId="77777777" w:rsidR="009B05B7" w:rsidRDefault="009B05B7" w:rsidP="009B05B7">
      <w:pPr>
        <w:rPr>
          <w:rFonts w:ascii="Calibri" w:hAnsi="Calibri" w:cs="Calibri"/>
        </w:rPr>
      </w:pPr>
    </w:p>
    <w:p w14:paraId="4A148B5A" w14:textId="77777777" w:rsidR="009B05B7" w:rsidRDefault="009B05B7" w:rsidP="009B05B7">
      <w:pPr>
        <w:rPr>
          <w:rFonts w:ascii="Calibri" w:hAnsi="Calibri" w:cs="Calibri"/>
        </w:rPr>
      </w:pPr>
    </w:p>
    <w:p w14:paraId="1132CF8B" w14:textId="77777777" w:rsidR="009B05B7" w:rsidRDefault="009B05B7" w:rsidP="009B05B7">
      <w:pPr>
        <w:rPr>
          <w:rFonts w:ascii="Calibri" w:hAnsi="Calibri" w:cs="Calibri"/>
        </w:rPr>
      </w:pPr>
    </w:p>
    <w:p w14:paraId="6550C4C9" w14:textId="77777777" w:rsidR="009B05B7" w:rsidRDefault="009B05B7" w:rsidP="009B05B7">
      <w:pPr>
        <w:rPr>
          <w:rFonts w:ascii="Calibri" w:hAnsi="Calibri" w:cs="Calibri"/>
        </w:rPr>
      </w:pPr>
    </w:p>
    <w:p w14:paraId="595C758F" w14:textId="1C83C758" w:rsidR="009B05B7" w:rsidRDefault="009B05B7">
      <w:pPr>
        <w:rPr>
          <w:rFonts w:cstheme="minorHAnsi"/>
        </w:rPr>
      </w:pPr>
      <w:r>
        <w:rPr>
          <w:rFonts w:cstheme="minorHAnsi"/>
        </w:rPr>
        <w:br w:type="page"/>
      </w:r>
    </w:p>
    <w:p w14:paraId="06833EDC" w14:textId="77777777" w:rsidR="009B05B7" w:rsidRPr="007605FB" w:rsidRDefault="009B05B7" w:rsidP="00BC6EDF">
      <w:pPr>
        <w:contextualSpacing/>
        <w:outlineLvl w:val="0"/>
        <w:rPr>
          <w:rFonts w:cstheme="minorHAnsi"/>
        </w:rPr>
      </w:pPr>
    </w:p>
    <w:p w14:paraId="4FD5D05C" w14:textId="3E79DB4D" w:rsidR="00FF25E5" w:rsidRPr="007605FB" w:rsidRDefault="00FF25E5" w:rsidP="00FF25E5">
      <w:pPr>
        <w:pStyle w:val="ListParagraph"/>
        <w:spacing w:before="120" w:after="240"/>
        <w:ind w:left="360"/>
        <w:contextualSpacing w:val="0"/>
        <w:rPr>
          <w:rFonts w:cstheme="minorHAnsi"/>
          <w:b/>
          <w:bCs/>
        </w:rPr>
      </w:pPr>
      <w:r w:rsidRPr="007605FB">
        <w:rPr>
          <w:rFonts w:cstheme="minorHAnsi"/>
          <w:b/>
          <w:bCs/>
        </w:rPr>
        <w:t>Ethics Title Card</w:t>
      </w:r>
    </w:p>
    <w:p w14:paraId="3C78C807" w14:textId="34A373E9" w:rsidR="00A13CC3" w:rsidRPr="007605FB" w:rsidRDefault="00FF25E5" w:rsidP="00B013FE">
      <w:pPr>
        <w:pStyle w:val="ListParagraph"/>
        <w:spacing w:before="120" w:after="240"/>
        <w:ind w:left="360"/>
        <w:contextualSpacing w:val="0"/>
        <w:rPr>
          <w:rFonts w:cstheme="minorHAnsi"/>
          <w:b/>
          <w:i/>
          <w:color w:val="0000FF"/>
        </w:rPr>
      </w:pPr>
      <w:r w:rsidRPr="007605FB">
        <w:rPr>
          <w:rFonts w:eastAsia="Times New Roman" w:cstheme="minorHAnsi"/>
        </w:rPr>
        <w:t>This research has been approved by the Institutional Animal Care and Use Committee</w:t>
      </w:r>
      <w:r w:rsidR="00B013FE" w:rsidRPr="007605FB">
        <w:rPr>
          <w:rFonts w:eastAsia="Times New Roman" w:cstheme="minorHAnsi"/>
        </w:rPr>
        <w:t xml:space="preserve"> at the University of Maryland</w:t>
      </w:r>
    </w:p>
    <w:p w14:paraId="08FB6FAB" w14:textId="77777777" w:rsidR="00FF25E5" w:rsidRPr="007605FB" w:rsidRDefault="00FF25E5" w:rsidP="00A13CC3">
      <w:pPr>
        <w:contextualSpacing/>
        <w:outlineLvl w:val="0"/>
        <w:rPr>
          <w:rFonts w:eastAsia="Times New Roman" w:cstheme="minorHAnsi"/>
          <w:b/>
        </w:rPr>
      </w:pPr>
      <w:r w:rsidRPr="007605FB">
        <w:rPr>
          <w:rFonts w:eastAsia="Times New Roman" w:cstheme="minorHAnsi"/>
          <w:b/>
        </w:rPr>
        <w:br w:type="page"/>
      </w:r>
    </w:p>
    <w:p w14:paraId="1CEA460B" w14:textId="3E008B71" w:rsidR="00DC2504" w:rsidRPr="007605FB" w:rsidRDefault="00DC2504" w:rsidP="005A02B6">
      <w:pPr>
        <w:pStyle w:val="Heading1"/>
        <w:rPr>
          <w:rFonts w:cstheme="minorHAnsi"/>
          <w:lang w:eastAsia="zh-TW"/>
        </w:rPr>
      </w:pPr>
      <w:r w:rsidRPr="007605FB">
        <w:rPr>
          <w:rFonts w:cstheme="minorHAnsi"/>
        </w:rPr>
        <w:lastRenderedPageBreak/>
        <w:t>Protocol</w:t>
      </w:r>
      <w:r w:rsidR="0066127A" w:rsidRPr="007605FB">
        <w:rPr>
          <w:rFonts w:cstheme="minorHAnsi"/>
        </w:rPr>
        <w:t xml:space="preserve"> </w:t>
      </w:r>
      <w:r w:rsidR="00D75084" w:rsidRPr="007605FB">
        <w:rPr>
          <w:rFonts w:cstheme="minorHAnsi"/>
        </w:rPr>
        <w:t xml:space="preserve"> </w:t>
      </w:r>
    </w:p>
    <w:p w14:paraId="75DFC648" w14:textId="40BE47D2" w:rsidR="00CE10F2" w:rsidRPr="007605FB" w:rsidRDefault="007605FB" w:rsidP="00A13CC3">
      <w:pPr>
        <w:pStyle w:val="ListParagraph"/>
        <w:numPr>
          <w:ilvl w:val="0"/>
          <w:numId w:val="3"/>
        </w:numPr>
        <w:spacing w:before="120"/>
        <w:contextualSpacing w:val="0"/>
        <w:rPr>
          <w:rFonts w:cstheme="minorHAnsi"/>
          <w:b/>
          <w:bCs/>
        </w:rPr>
      </w:pPr>
      <w:r w:rsidRPr="007605FB">
        <w:rPr>
          <w:rFonts w:cstheme="minorHAnsi"/>
          <w:b/>
          <w:bCs/>
        </w:rPr>
        <w:t xml:space="preserve">Intestinal Tissue Preparation </w:t>
      </w:r>
    </w:p>
    <w:p w14:paraId="314C5FBA" w14:textId="4F53C447" w:rsidR="00985FE6" w:rsidRPr="007605FB" w:rsidRDefault="00D7547B" w:rsidP="00985FE6">
      <w:pPr>
        <w:pStyle w:val="ListParagraph"/>
        <w:spacing w:before="120"/>
        <w:ind w:left="360"/>
        <w:contextualSpacing w:val="0"/>
        <w:rPr>
          <w:rFonts w:cstheme="minorHAnsi"/>
        </w:rPr>
      </w:pPr>
      <w:r w:rsidRPr="00333101">
        <w:rPr>
          <w:rFonts w:cstheme="minorHAnsi"/>
          <w:b/>
          <w:bCs/>
        </w:rPr>
        <w:t xml:space="preserve">Demonstrator: </w:t>
      </w:r>
      <w:r w:rsidR="0043340B" w:rsidRPr="00333101">
        <w:rPr>
          <w:rFonts w:cstheme="minorHAnsi"/>
        </w:rPr>
        <w:t>Hammed Ayansola</w:t>
      </w:r>
      <w:r w:rsidR="00FF25E5" w:rsidRPr="007605FB">
        <w:rPr>
          <w:rFonts w:cstheme="minorHAnsi"/>
        </w:rPr>
        <w:t xml:space="preserve"> </w:t>
      </w:r>
    </w:p>
    <w:p w14:paraId="5B94155B" w14:textId="77777777" w:rsidR="00985FE6" w:rsidRPr="007605FB" w:rsidRDefault="00985FE6" w:rsidP="00985FE6">
      <w:pPr>
        <w:widowControl w:val="0"/>
        <w:autoSpaceDE w:val="0"/>
        <w:autoSpaceDN w:val="0"/>
        <w:adjustRightInd w:val="0"/>
        <w:rPr>
          <w:rFonts w:eastAsia="Times New Roman" w:cstheme="minorHAnsi"/>
          <w:color w:val="000000"/>
        </w:rPr>
      </w:pPr>
    </w:p>
    <w:p w14:paraId="40C8ECA2" w14:textId="257D81AF"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To begin, prepare 30 milliliters of wash buffer in </w:t>
      </w:r>
      <w:r w:rsidR="007407F4" w:rsidRPr="007605FB">
        <w:rPr>
          <w:rFonts w:asciiTheme="minorHAnsi" w:hAnsiTheme="minorHAnsi" w:cstheme="minorHAnsi"/>
        </w:rPr>
        <w:t xml:space="preserve">a </w:t>
      </w:r>
      <w:r w:rsidRPr="007605FB">
        <w:rPr>
          <w:rFonts w:asciiTheme="minorHAnsi" w:hAnsiTheme="minorHAnsi" w:cstheme="minorHAnsi"/>
        </w:rPr>
        <w:t>50</w:t>
      </w:r>
      <w:r w:rsidR="007407F4" w:rsidRPr="007605FB">
        <w:rPr>
          <w:rFonts w:asciiTheme="minorHAnsi" w:hAnsiTheme="minorHAnsi" w:cstheme="minorHAnsi"/>
        </w:rPr>
        <w:t>-</w:t>
      </w:r>
      <w:r w:rsidRPr="007605FB">
        <w:rPr>
          <w:rFonts w:asciiTheme="minorHAnsi" w:hAnsiTheme="minorHAnsi" w:cstheme="minorHAnsi"/>
        </w:rPr>
        <w:t xml:space="preserve">milliliter conical tube </w:t>
      </w:r>
      <w:r w:rsidRPr="007605FB">
        <w:rPr>
          <w:rFonts w:asciiTheme="minorHAnsi" w:hAnsiTheme="minorHAnsi" w:cstheme="minorHAnsi"/>
          <w:b/>
          <w:bCs/>
        </w:rPr>
        <w:t>[1]</w:t>
      </w:r>
      <w:r w:rsidRPr="007605FB">
        <w:rPr>
          <w:rFonts w:asciiTheme="minorHAnsi" w:hAnsiTheme="minorHAnsi" w:cstheme="minorHAnsi"/>
        </w:rPr>
        <w:t xml:space="preserve"> </w:t>
      </w:r>
      <w:r w:rsidR="007407F4" w:rsidRPr="007605FB">
        <w:rPr>
          <w:rFonts w:asciiTheme="minorHAnsi" w:hAnsiTheme="minorHAnsi" w:cstheme="minorHAnsi"/>
        </w:rPr>
        <w:t>and p</w:t>
      </w:r>
      <w:r w:rsidRPr="007605FB">
        <w:rPr>
          <w:rFonts w:asciiTheme="minorHAnsi" w:hAnsiTheme="minorHAnsi" w:cstheme="minorHAnsi"/>
        </w:rPr>
        <w:t xml:space="preserve">lace the excised </w:t>
      </w:r>
      <w:r w:rsidR="00333101" w:rsidRPr="007605FB">
        <w:rPr>
          <w:rFonts w:asciiTheme="minorHAnsi" w:hAnsiTheme="minorHAnsi" w:cstheme="minorHAnsi"/>
        </w:rPr>
        <w:t xml:space="preserve">5-centimeter </w:t>
      </w:r>
      <w:r w:rsidR="00333101">
        <w:rPr>
          <w:rFonts w:asciiTheme="minorHAnsi" w:hAnsiTheme="minorHAnsi" w:cstheme="minorHAnsi"/>
        </w:rPr>
        <w:t xml:space="preserve">intestinal </w:t>
      </w:r>
      <w:r w:rsidR="00333101" w:rsidRPr="007605FB">
        <w:rPr>
          <w:rFonts w:asciiTheme="minorHAnsi" w:hAnsiTheme="minorHAnsi" w:cstheme="minorHAnsi"/>
        </w:rPr>
        <w:t>tissue segment</w:t>
      </w:r>
      <w:r w:rsidRPr="007605FB">
        <w:rPr>
          <w:rFonts w:asciiTheme="minorHAnsi" w:hAnsiTheme="minorHAnsi" w:cstheme="minorHAnsi"/>
        </w:rPr>
        <w:t xml:space="preserve"> in tube </w:t>
      </w:r>
      <w:r w:rsidRPr="007605FB">
        <w:rPr>
          <w:rFonts w:asciiTheme="minorHAnsi" w:hAnsiTheme="minorHAnsi" w:cstheme="minorHAnsi"/>
          <w:b/>
          <w:bCs/>
        </w:rPr>
        <w:t>[2].</w:t>
      </w:r>
    </w:p>
    <w:p w14:paraId="772AE874"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WIDE: Talent measuring and preparing wash buffer in a 50 milliliter conical tube.</w:t>
      </w:r>
    </w:p>
    <w:p w14:paraId="5E20E2C3"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excised intestinal tissue into the conical tube containing wash buffer.</w:t>
      </w:r>
    </w:p>
    <w:p w14:paraId="761B3E31" w14:textId="77777777" w:rsidR="007407F4" w:rsidRPr="007605FB" w:rsidRDefault="007407F4" w:rsidP="007407F4">
      <w:pPr>
        <w:pStyle w:val="ShotDescription"/>
        <w:ind w:firstLine="0"/>
        <w:rPr>
          <w:rFonts w:asciiTheme="minorHAnsi" w:hAnsiTheme="minorHAnsi" w:cstheme="minorHAnsi"/>
        </w:rPr>
      </w:pPr>
    </w:p>
    <w:p w14:paraId="13DDCA1E" w14:textId="2ECB067B" w:rsidR="007407F4" w:rsidRPr="007605FB" w:rsidRDefault="004A0D27" w:rsidP="007407F4">
      <w:pPr>
        <w:pStyle w:val="Narration"/>
        <w:numPr>
          <w:ilvl w:val="1"/>
          <w:numId w:val="3"/>
        </w:numPr>
        <w:rPr>
          <w:rFonts w:asciiTheme="minorHAnsi" w:hAnsiTheme="minorHAnsi" w:cstheme="minorHAnsi"/>
        </w:rPr>
      </w:pPr>
      <w:r w:rsidRPr="007605FB">
        <w:rPr>
          <w:rFonts w:asciiTheme="minorHAnsi" w:hAnsiTheme="minorHAnsi" w:cstheme="minorHAnsi"/>
        </w:rPr>
        <w:t xml:space="preserve">Using a 21-gauge syringe, flush the tissue 3 times with chilled wash buffer to remove luminal contents </w:t>
      </w:r>
      <w:r w:rsidRPr="007605FB">
        <w:rPr>
          <w:rFonts w:asciiTheme="minorHAnsi" w:hAnsiTheme="minorHAnsi" w:cstheme="minorHAnsi"/>
          <w:b/>
          <w:bCs/>
        </w:rPr>
        <w:t>[1]</w:t>
      </w:r>
      <w:r w:rsidRPr="007605FB">
        <w:rPr>
          <w:rFonts w:asciiTheme="minorHAnsi" w:hAnsiTheme="minorHAnsi" w:cstheme="minorHAnsi"/>
        </w:rPr>
        <w:t>.</w:t>
      </w:r>
      <w:r w:rsidR="007407F4" w:rsidRPr="007605FB">
        <w:rPr>
          <w:rFonts w:asciiTheme="minorHAnsi" w:hAnsiTheme="minorHAnsi" w:cstheme="minorHAnsi"/>
        </w:rPr>
        <w:t xml:space="preserve"> Place the tissue on a sterilized polystyrene foam surface </w:t>
      </w:r>
      <w:r w:rsidR="007407F4" w:rsidRPr="007605FB">
        <w:rPr>
          <w:rFonts w:asciiTheme="minorHAnsi" w:hAnsiTheme="minorHAnsi" w:cstheme="minorHAnsi"/>
          <w:b/>
          <w:bCs/>
        </w:rPr>
        <w:t>[2]</w:t>
      </w:r>
      <w:r w:rsidR="007407F4" w:rsidRPr="007605FB">
        <w:rPr>
          <w:rFonts w:asciiTheme="minorHAnsi" w:hAnsiTheme="minorHAnsi" w:cstheme="minorHAnsi"/>
        </w:rPr>
        <w:t xml:space="preserve">. Carefully remove the mesenteric and adipose tissue from the serosa </w:t>
      </w:r>
      <w:r w:rsidR="007407F4" w:rsidRPr="007605FB">
        <w:rPr>
          <w:rFonts w:asciiTheme="minorHAnsi" w:hAnsiTheme="minorHAnsi" w:cstheme="minorHAnsi"/>
          <w:b/>
          <w:bCs/>
        </w:rPr>
        <w:t>[3]</w:t>
      </w:r>
      <w:r w:rsidR="007407F4" w:rsidRPr="007605FB">
        <w:rPr>
          <w:rFonts w:asciiTheme="minorHAnsi" w:hAnsiTheme="minorHAnsi" w:cstheme="minorHAnsi"/>
        </w:rPr>
        <w:t>.</w:t>
      </w:r>
    </w:p>
    <w:p w14:paraId="056D9963"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flushing the intestinal tissue with chilled wash buffer using a syringe.</w:t>
      </w:r>
    </w:p>
    <w:p w14:paraId="5D1236C2"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intestinal tissue onto a sterilized polystyrene foam surface.</w:t>
      </w:r>
    </w:p>
    <w:p w14:paraId="1ECB962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removing mesenteric and adipose tissue from the serosal surface.</w:t>
      </w:r>
    </w:p>
    <w:p w14:paraId="30DC3434" w14:textId="77777777" w:rsidR="007407F4" w:rsidRPr="007605FB" w:rsidRDefault="007407F4" w:rsidP="007407F4">
      <w:pPr>
        <w:pStyle w:val="ShotDescription"/>
        <w:ind w:firstLine="0"/>
        <w:rPr>
          <w:rFonts w:asciiTheme="minorHAnsi" w:hAnsiTheme="minorHAnsi" w:cstheme="minorHAnsi"/>
        </w:rPr>
      </w:pPr>
    </w:p>
    <w:p w14:paraId="034C42AB" w14:textId="77777777"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Using a surgical blade, dissect the tissue longitudinally to open the lumen </w:t>
      </w:r>
      <w:r w:rsidRPr="007605FB">
        <w:rPr>
          <w:rFonts w:asciiTheme="minorHAnsi" w:hAnsiTheme="minorHAnsi" w:cstheme="minorHAnsi"/>
          <w:b/>
          <w:bCs/>
        </w:rPr>
        <w:t>[1]</w:t>
      </w:r>
      <w:r w:rsidRPr="007605FB">
        <w:rPr>
          <w:rFonts w:asciiTheme="minorHAnsi" w:hAnsiTheme="minorHAnsi" w:cstheme="minorHAnsi"/>
        </w:rPr>
        <w:t>.</w:t>
      </w:r>
    </w:p>
    <w:p w14:paraId="1FA64E33"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dissecting the intestinal tissue lengthwise with a surgical blade.</w:t>
      </w:r>
    </w:p>
    <w:p w14:paraId="3BC25132" w14:textId="77777777" w:rsidR="007407F4" w:rsidRPr="007605FB" w:rsidRDefault="007407F4" w:rsidP="007407F4">
      <w:pPr>
        <w:pStyle w:val="ShotDescription"/>
        <w:ind w:firstLine="0"/>
        <w:rPr>
          <w:rFonts w:asciiTheme="minorHAnsi" w:hAnsiTheme="minorHAnsi" w:cstheme="minorHAnsi"/>
        </w:rPr>
      </w:pPr>
    </w:p>
    <w:p w14:paraId="4A12B739" w14:textId="30127587"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Transfer the partially cleaned dissected tissue into fresh wash buffer </w:t>
      </w:r>
      <w:r w:rsidRPr="007605FB">
        <w:rPr>
          <w:rFonts w:asciiTheme="minorHAnsi" w:hAnsiTheme="minorHAnsi" w:cstheme="minorHAnsi"/>
          <w:b/>
          <w:bCs/>
        </w:rPr>
        <w:t>[1]</w:t>
      </w:r>
      <w:r w:rsidRPr="007605FB">
        <w:rPr>
          <w:rFonts w:asciiTheme="minorHAnsi" w:hAnsiTheme="minorHAnsi" w:cstheme="minorHAnsi"/>
        </w:rPr>
        <w:t xml:space="preserve"> </w:t>
      </w:r>
      <w:r w:rsidR="007407F4" w:rsidRPr="007605FB">
        <w:rPr>
          <w:rFonts w:asciiTheme="minorHAnsi" w:hAnsiTheme="minorHAnsi" w:cstheme="minorHAnsi"/>
        </w:rPr>
        <w:t>and w</w:t>
      </w:r>
      <w:r w:rsidRPr="007605FB">
        <w:rPr>
          <w:rFonts w:asciiTheme="minorHAnsi" w:hAnsiTheme="minorHAnsi" w:cstheme="minorHAnsi"/>
        </w:rPr>
        <w:t xml:space="preserve">ash the tissue twice or until the buffer becomes clear </w:t>
      </w:r>
      <w:r w:rsidRPr="007605FB">
        <w:rPr>
          <w:rFonts w:asciiTheme="minorHAnsi" w:hAnsiTheme="minorHAnsi" w:cstheme="minorHAnsi"/>
          <w:b/>
          <w:bCs/>
        </w:rPr>
        <w:t>[2]</w:t>
      </w:r>
      <w:r w:rsidRPr="007605FB">
        <w:rPr>
          <w:rFonts w:asciiTheme="minorHAnsi" w:hAnsiTheme="minorHAnsi" w:cstheme="minorHAnsi"/>
        </w:rPr>
        <w:t>.</w:t>
      </w:r>
    </w:p>
    <w:p w14:paraId="4B0BD521"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transferring the dissected tissue into a tube with fresh wash buffer.</w:t>
      </w:r>
    </w:p>
    <w:p w14:paraId="1FFC4183" w14:textId="08681618"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 xml:space="preserve">Talent </w:t>
      </w:r>
      <w:r w:rsidR="007407F4" w:rsidRPr="007605FB">
        <w:rPr>
          <w:rFonts w:asciiTheme="minorHAnsi" w:hAnsiTheme="minorHAnsi" w:cstheme="minorHAnsi"/>
        </w:rPr>
        <w:t xml:space="preserve">showing </w:t>
      </w:r>
      <w:r w:rsidRPr="007605FB">
        <w:rPr>
          <w:rFonts w:asciiTheme="minorHAnsi" w:hAnsiTheme="minorHAnsi" w:cstheme="minorHAnsi"/>
        </w:rPr>
        <w:t>the buffer clarity</w:t>
      </w:r>
      <w:r w:rsidR="007407F4" w:rsidRPr="007605FB">
        <w:rPr>
          <w:rFonts w:asciiTheme="minorHAnsi" w:hAnsiTheme="minorHAnsi" w:cstheme="minorHAnsi"/>
        </w:rPr>
        <w:t xml:space="preserve"> after washes</w:t>
      </w:r>
      <w:r w:rsidRPr="007605FB">
        <w:rPr>
          <w:rFonts w:asciiTheme="minorHAnsi" w:hAnsiTheme="minorHAnsi" w:cstheme="minorHAnsi"/>
        </w:rPr>
        <w:t>.</w:t>
      </w:r>
    </w:p>
    <w:p w14:paraId="37E02A98" w14:textId="77777777" w:rsidR="007407F4" w:rsidRPr="007605FB" w:rsidRDefault="007407F4" w:rsidP="007407F4">
      <w:pPr>
        <w:pStyle w:val="ShotDescription"/>
        <w:ind w:firstLine="0"/>
        <w:rPr>
          <w:rFonts w:asciiTheme="minorHAnsi" w:hAnsiTheme="minorHAnsi" w:cstheme="minorHAnsi"/>
        </w:rPr>
      </w:pPr>
    </w:p>
    <w:p w14:paraId="2B69EEFF" w14:textId="166A436C" w:rsidR="004A0D27" w:rsidRPr="007605FB" w:rsidRDefault="007407F4" w:rsidP="004A0D27">
      <w:pPr>
        <w:pStyle w:val="Narration"/>
        <w:numPr>
          <w:ilvl w:val="1"/>
          <w:numId w:val="3"/>
        </w:numPr>
        <w:rPr>
          <w:rFonts w:asciiTheme="minorHAnsi" w:hAnsiTheme="minorHAnsi" w:cstheme="minorHAnsi"/>
        </w:rPr>
      </w:pPr>
      <w:r w:rsidRPr="007605FB">
        <w:rPr>
          <w:rFonts w:asciiTheme="minorHAnsi" w:hAnsiTheme="minorHAnsi" w:cstheme="minorHAnsi"/>
        </w:rPr>
        <w:t>Now, p</w:t>
      </w:r>
      <w:r w:rsidR="004A0D27" w:rsidRPr="007605FB">
        <w:rPr>
          <w:rFonts w:asciiTheme="minorHAnsi" w:hAnsiTheme="minorHAnsi" w:cstheme="minorHAnsi"/>
        </w:rPr>
        <w:t>lace the tissue into wash buffer in a 100</w:t>
      </w:r>
      <w:r w:rsidR="00333101">
        <w:rPr>
          <w:rFonts w:asciiTheme="minorHAnsi" w:hAnsiTheme="minorHAnsi" w:cstheme="minorHAnsi"/>
        </w:rPr>
        <w:t>-</w:t>
      </w:r>
      <w:r w:rsidR="004A0D27" w:rsidRPr="007605FB">
        <w:rPr>
          <w:rFonts w:asciiTheme="minorHAnsi" w:hAnsiTheme="minorHAnsi" w:cstheme="minorHAnsi"/>
        </w:rPr>
        <w:t xml:space="preserve">millimeter Petri dish </w:t>
      </w:r>
      <w:r w:rsidR="004A0D27" w:rsidRPr="007605FB">
        <w:rPr>
          <w:rFonts w:asciiTheme="minorHAnsi" w:hAnsiTheme="minorHAnsi" w:cstheme="minorHAnsi"/>
          <w:b/>
          <w:bCs/>
        </w:rPr>
        <w:t>[1]</w:t>
      </w:r>
      <w:r w:rsidR="004A0D27" w:rsidRPr="007605FB">
        <w:rPr>
          <w:rFonts w:asciiTheme="minorHAnsi" w:hAnsiTheme="minorHAnsi" w:cstheme="minorHAnsi"/>
        </w:rPr>
        <w:t>. Using a new surgical blade, cut the tissue into 10 to 15</w:t>
      </w:r>
      <w:r w:rsidR="007E1461" w:rsidRPr="007605FB">
        <w:rPr>
          <w:rFonts w:asciiTheme="minorHAnsi" w:hAnsiTheme="minorHAnsi" w:cstheme="minorHAnsi"/>
        </w:rPr>
        <w:t>-</w:t>
      </w:r>
      <w:r w:rsidR="004A0D27" w:rsidRPr="007605FB">
        <w:rPr>
          <w:rFonts w:asciiTheme="minorHAnsi" w:hAnsiTheme="minorHAnsi" w:cstheme="minorHAnsi"/>
        </w:rPr>
        <w:t xml:space="preserve">millimeter pieces to increase the exposed surface area </w:t>
      </w:r>
      <w:r w:rsidR="004A0D27" w:rsidRPr="007605FB">
        <w:rPr>
          <w:rFonts w:asciiTheme="minorHAnsi" w:hAnsiTheme="minorHAnsi" w:cstheme="minorHAnsi"/>
          <w:b/>
          <w:bCs/>
        </w:rPr>
        <w:t>[2]</w:t>
      </w:r>
      <w:r w:rsidR="004A0D27" w:rsidRPr="007605FB">
        <w:rPr>
          <w:rFonts w:asciiTheme="minorHAnsi" w:hAnsiTheme="minorHAnsi" w:cstheme="minorHAnsi"/>
        </w:rPr>
        <w:t>.</w:t>
      </w:r>
    </w:p>
    <w:p w14:paraId="1A026D27"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tissue into a Petri dish containing wash buffer.</w:t>
      </w:r>
    </w:p>
    <w:p w14:paraId="6A2233B4"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cutting the tissue into small pieces with a new surgical blade.</w:t>
      </w:r>
    </w:p>
    <w:p w14:paraId="07EE8737" w14:textId="77777777" w:rsidR="007E1461" w:rsidRPr="007605FB" w:rsidRDefault="007E1461" w:rsidP="007E1461">
      <w:pPr>
        <w:pStyle w:val="ShotDescription"/>
        <w:ind w:firstLine="0"/>
        <w:rPr>
          <w:rFonts w:asciiTheme="minorHAnsi" w:hAnsiTheme="minorHAnsi" w:cstheme="minorHAnsi"/>
        </w:rPr>
      </w:pPr>
    </w:p>
    <w:p w14:paraId="04C2243D" w14:textId="5D3EED5A" w:rsidR="007E1461" w:rsidRPr="007605FB" w:rsidRDefault="004A0D27" w:rsidP="007E1461">
      <w:pPr>
        <w:pStyle w:val="Narration"/>
        <w:numPr>
          <w:ilvl w:val="1"/>
          <w:numId w:val="3"/>
        </w:numPr>
        <w:rPr>
          <w:rFonts w:asciiTheme="minorHAnsi" w:hAnsiTheme="minorHAnsi" w:cstheme="minorHAnsi"/>
        </w:rPr>
      </w:pPr>
      <w:r w:rsidRPr="007605FB">
        <w:rPr>
          <w:rFonts w:asciiTheme="minorHAnsi" w:hAnsiTheme="minorHAnsi" w:cstheme="minorHAnsi"/>
        </w:rPr>
        <w:lastRenderedPageBreak/>
        <w:t>Transfer the minced tissue into a new 50 milliliter conical tube</w:t>
      </w:r>
      <w:r w:rsidR="007E1461" w:rsidRPr="007605FB">
        <w:rPr>
          <w:rFonts w:asciiTheme="minorHAnsi" w:hAnsiTheme="minorHAnsi" w:cstheme="minorHAnsi"/>
        </w:rPr>
        <w:t xml:space="preserve"> containing wash buffer</w:t>
      </w:r>
      <w:r w:rsidRPr="007605FB">
        <w:rPr>
          <w:rFonts w:asciiTheme="minorHAnsi" w:hAnsiTheme="minorHAnsi" w:cstheme="minorHAnsi"/>
        </w:rPr>
        <w:t xml:space="preserve"> </w:t>
      </w:r>
      <w:r w:rsidRPr="007605FB">
        <w:rPr>
          <w:rFonts w:asciiTheme="minorHAnsi" w:hAnsiTheme="minorHAnsi" w:cstheme="minorHAnsi"/>
          <w:b/>
          <w:bCs/>
        </w:rPr>
        <w:t>[1]</w:t>
      </w:r>
      <w:r w:rsidR="007E1461" w:rsidRPr="007605FB">
        <w:rPr>
          <w:rFonts w:asciiTheme="minorHAnsi" w:hAnsiTheme="minorHAnsi" w:cstheme="minorHAnsi"/>
        </w:rPr>
        <w:t xml:space="preserve"> and let the tissue settle by gravity for approximately 30 seconds </w:t>
      </w:r>
      <w:r w:rsidR="007E1461" w:rsidRPr="007605FB">
        <w:rPr>
          <w:rFonts w:asciiTheme="minorHAnsi" w:hAnsiTheme="minorHAnsi" w:cstheme="minorHAnsi"/>
          <w:b/>
          <w:bCs/>
        </w:rPr>
        <w:t>[2]</w:t>
      </w:r>
      <w:r w:rsidR="007E1461" w:rsidRPr="007605FB">
        <w:rPr>
          <w:rFonts w:asciiTheme="minorHAnsi" w:hAnsiTheme="minorHAnsi" w:cstheme="minorHAnsi"/>
        </w:rPr>
        <w:t xml:space="preserve">. Gently aspirate the supernatant while leaving enough buffer to cover the tissue pieces </w:t>
      </w:r>
      <w:r w:rsidR="007E1461" w:rsidRPr="007605FB">
        <w:rPr>
          <w:rFonts w:asciiTheme="minorHAnsi" w:hAnsiTheme="minorHAnsi" w:cstheme="minorHAnsi"/>
          <w:b/>
          <w:bCs/>
        </w:rPr>
        <w:t>[3]</w:t>
      </w:r>
      <w:r w:rsidR="007E1461" w:rsidRPr="007605FB">
        <w:rPr>
          <w:rFonts w:asciiTheme="minorHAnsi" w:hAnsiTheme="minorHAnsi" w:cstheme="minorHAnsi"/>
        </w:rPr>
        <w:t>.</w:t>
      </w:r>
    </w:p>
    <w:p w14:paraId="05154774" w14:textId="181249E4"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transferring the minced tissue pieces into a clean conical tube</w:t>
      </w:r>
      <w:r w:rsidR="007E1461" w:rsidRPr="007605FB">
        <w:rPr>
          <w:rFonts w:asciiTheme="minorHAnsi" w:hAnsiTheme="minorHAnsi" w:cstheme="minorHAnsi"/>
        </w:rPr>
        <w:t xml:space="preserve"> co</w:t>
      </w:r>
      <w:r w:rsidR="00796FB8">
        <w:rPr>
          <w:rFonts w:asciiTheme="minorHAnsi" w:hAnsiTheme="minorHAnsi" w:cstheme="minorHAnsi"/>
        </w:rPr>
        <w:t>ntain</w:t>
      </w:r>
      <w:r w:rsidR="007E1461" w:rsidRPr="007605FB">
        <w:rPr>
          <w:rFonts w:asciiTheme="minorHAnsi" w:hAnsiTheme="minorHAnsi" w:cstheme="minorHAnsi"/>
        </w:rPr>
        <w:t>ing wash buffer</w:t>
      </w:r>
      <w:r w:rsidRPr="007605FB">
        <w:rPr>
          <w:rFonts w:asciiTheme="minorHAnsi" w:hAnsiTheme="minorHAnsi" w:cstheme="minorHAnsi"/>
        </w:rPr>
        <w:t>.</w:t>
      </w:r>
    </w:p>
    <w:p w14:paraId="575195F4" w14:textId="2EB66176"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setting the tube aside to allow the tissue to settle.</w:t>
      </w:r>
    </w:p>
    <w:p w14:paraId="46DADF7C"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carefully aspirating the supernatant from the conical tube without disturbing the tissue.</w:t>
      </w:r>
    </w:p>
    <w:p w14:paraId="55BC75A2" w14:textId="77777777" w:rsidR="004A0D27" w:rsidRPr="007605FB" w:rsidRDefault="004A0D27" w:rsidP="004A0D27">
      <w:pPr>
        <w:rPr>
          <w:rFonts w:cstheme="minorHAnsi"/>
        </w:rPr>
      </w:pPr>
    </w:p>
    <w:p w14:paraId="39F99CAC" w14:textId="77777777" w:rsidR="004A0D27" w:rsidRPr="007605FB" w:rsidRDefault="004A0D27" w:rsidP="004A0D27">
      <w:pPr>
        <w:rPr>
          <w:rFonts w:cstheme="minorHAnsi"/>
        </w:rPr>
      </w:pPr>
    </w:p>
    <w:p w14:paraId="37FC3DA3" w14:textId="77777777" w:rsidR="004A0D27" w:rsidRPr="007605FB" w:rsidRDefault="004A0D27" w:rsidP="004A0D27">
      <w:pPr>
        <w:rPr>
          <w:rFonts w:cstheme="minorHAnsi"/>
        </w:rPr>
      </w:pPr>
    </w:p>
    <w:p w14:paraId="62D5772C" w14:textId="77777777" w:rsidR="004A0D27" w:rsidRPr="007605FB" w:rsidRDefault="004A0D27" w:rsidP="004A0D27">
      <w:pPr>
        <w:rPr>
          <w:rFonts w:cstheme="minorHAnsi"/>
        </w:rPr>
      </w:pPr>
    </w:p>
    <w:p w14:paraId="3249AE79" w14:textId="281D4407" w:rsidR="004A0D27" w:rsidRPr="007605FB" w:rsidRDefault="007605FB" w:rsidP="007605FB">
      <w:pPr>
        <w:pStyle w:val="ListParagraph"/>
        <w:numPr>
          <w:ilvl w:val="0"/>
          <w:numId w:val="3"/>
        </w:numPr>
        <w:rPr>
          <w:rFonts w:cstheme="minorHAnsi"/>
          <w:b/>
          <w:bCs/>
        </w:rPr>
      </w:pPr>
      <w:r w:rsidRPr="007605FB">
        <w:rPr>
          <w:rFonts w:cstheme="minorHAnsi"/>
          <w:b/>
          <w:bCs/>
        </w:rPr>
        <w:t>Epithelial Dissociation Stage</w:t>
      </w:r>
    </w:p>
    <w:p w14:paraId="4FB7297A" w14:textId="77777777" w:rsidR="004A0D27" w:rsidRPr="007605FB" w:rsidRDefault="004A0D27" w:rsidP="004A0D27">
      <w:pPr>
        <w:rPr>
          <w:rFonts w:cstheme="minorHAnsi"/>
        </w:rPr>
      </w:pPr>
    </w:p>
    <w:p w14:paraId="40BF1F23" w14:textId="2532154C" w:rsidR="004A0D27" w:rsidRPr="007605FB" w:rsidRDefault="007E1461" w:rsidP="004A0D27">
      <w:pPr>
        <w:pStyle w:val="Narration"/>
        <w:numPr>
          <w:ilvl w:val="1"/>
          <w:numId w:val="3"/>
        </w:numPr>
        <w:rPr>
          <w:rFonts w:asciiTheme="minorHAnsi" w:hAnsiTheme="minorHAnsi" w:cstheme="minorHAnsi"/>
        </w:rPr>
      </w:pPr>
      <w:r w:rsidRPr="007605FB">
        <w:rPr>
          <w:rFonts w:asciiTheme="minorHAnsi" w:hAnsiTheme="minorHAnsi" w:cstheme="minorHAnsi"/>
        </w:rPr>
        <w:t>A</w:t>
      </w:r>
      <w:r w:rsidR="004A0D27" w:rsidRPr="007605FB">
        <w:rPr>
          <w:rFonts w:asciiTheme="minorHAnsi" w:hAnsiTheme="minorHAnsi" w:cstheme="minorHAnsi"/>
        </w:rPr>
        <w:t xml:space="preserve">dd 30 milliliters of prewarmed epithelial dissociation buffer to the tissue </w:t>
      </w:r>
      <w:r w:rsidRPr="007605FB">
        <w:rPr>
          <w:rFonts w:asciiTheme="minorHAnsi" w:hAnsiTheme="minorHAnsi" w:cstheme="minorHAnsi"/>
        </w:rPr>
        <w:t xml:space="preserve">taken </w:t>
      </w:r>
      <w:r w:rsidR="004A0D27" w:rsidRPr="007605FB">
        <w:rPr>
          <w:rFonts w:asciiTheme="minorHAnsi" w:hAnsiTheme="minorHAnsi" w:cstheme="minorHAnsi"/>
        </w:rPr>
        <w:t xml:space="preserve">in the conical tube </w:t>
      </w:r>
      <w:r w:rsidR="004A0D27" w:rsidRPr="007605FB">
        <w:rPr>
          <w:rFonts w:asciiTheme="minorHAnsi" w:hAnsiTheme="minorHAnsi" w:cstheme="minorHAnsi"/>
          <w:b/>
          <w:bCs/>
        </w:rPr>
        <w:t>[1]</w:t>
      </w:r>
      <w:r w:rsidR="004A0D27" w:rsidRPr="007605FB">
        <w:rPr>
          <w:rFonts w:asciiTheme="minorHAnsi" w:hAnsiTheme="minorHAnsi" w:cstheme="minorHAnsi"/>
        </w:rPr>
        <w:t xml:space="preserve">. Place the tube in a static bead bath or a shaking water bath set to approximately 9 </w:t>
      </w:r>
      <w:r w:rsidR="004A0D27" w:rsidRPr="007605FB">
        <w:rPr>
          <w:rFonts w:asciiTheme="minorHAnsi" w:hAnsiTheme="minorHAnsi" w:cstheme="minorHAnsi"/>
          <w:i/>
          <w:iCs/>
        </w:rPr>
        <w:t>g</w:t>
      </w:r>
      <w:r w:rsidR="004A0D27" w:rsidRPr="007605FB">
        <w:rPr>
          <w:rFonts w:asciiTheme="minorHAnsi" w:hAnsiTheme="minorHAnsi" w:cstheme="minorHAnsi"/>
        </w:rPr>
        <w:t xml:space="preserve"> at 37 degree</w:t>
      </w:r>
      <w:r w:rsidRPr="007605FB">
        <w:rPr>
          <w:rFonts w:asciiTheme="minorHAnsi" w:hAnsiTheme="minorHAnsi" w:cstheme="minorHAnsi"/>
        </w:rPr>
        <w:t>s</w:t>
      </w:r>
      <w:r w:rsidR="004A0D27" w:rsidRPr="007605FB">
        <w:rPr>
          <w:rFonts w:asciiTheme="minorHAnsi" w:hAnsiTheme="minorHAnsi" w:cstheme="minorHAnsi"/>
        </w:rPr>
        <w:t xml:space="preserve"> Celsius and incubate for 20 to 30 minutes </w:t>
      </w:r>
      <w:r w:rsidR="004A0D27" w:rsidRPr="007605FB">
        <w:rPr>
          <w:rFonts w:asciiTheme="minorHAnsi" w:hAnsiTheme="minorHAnsi" w:cstheme="minorHAnsi"/>
          <w:b/>
          <w:bCs/>
        </w:rPr>
        <w:t>[2</w:t>
      </w:r>
      <w:r w:rsidRPr="007605FB">
        <w:rPr>
          <w:rFonts w:asciiTheme="minorHAnsi" w:hAnsiTheme="minorHAnsi" w:cstheme="minorHAnsi"/>
          <w:b/>
          <w:bCs/>
        </w:rPr>
        <w:t>-TXT</w:t>
      </w:r>
      <w:r w:rsidR="004A0D27" w:rsidRPr="007605FB">
        <w:rPr>
          <w:rFonts w:asciiTheme="minorHAnsi" w:hAnsiTheme="minorHAnsi" w:cstheme="minorHAnsi"/>
          <w:b/>
          <w:bCs/>
        </w:rPr>
        <w:t>]</w:t>
      </w:r>
      <w:r w:rsidR="004A0D27" w:rsidRPr="007605FB">
        <w:rPr>
          <w:rFonts w:asciiTheme="minorHAnsi" w:hAnsiTheme="minorHAnsi" w:cstheme="minorHAnsi"/>
        </w:rPr>
        <w:t>.</w:t>
      </w:r>
    </w:p>
    <w:p w14:paraId="7F1A582E" w14:textId="466A15CB"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epithelial dissociation buffer to the conical tube containing tissue.</w:t>
      </w:r>
    </w:p>
    <w:p w14:paraId="30B5CE14" w14:textId="51FB8944"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tube into a bead bath or shaking water bath set to the specified conditions.</w:t>
      </w:r>
      <w:r w:rsidR="007E1461" w:rsidRPr="007605FB">
        <w:rPr>
          <w:rFonts w:asciiTheme="minorHAnsi" w:hAnsiTheme="minorHAnsi" w:cstheme="minorHAnsi"/>
        </w:rPr>
        <w:t xml:space="preserve"> </w:t>
      </w:r>
      <w:r w:rsidR="007E1461" w:rsidRPr="007605FB">
        <w:rPr>
          <w:rFonts w:asciiTheme="minorHAnsi" w:hAnsiTheme="minorHAnsi" w:cstheme="minorHAnsi"/>
          <w:b/>
          <w:bCs/>
        </w:rPr>
        <w:t xml:space="preserve">TXT: Gently shake the tube every 15 min; </w:t>
      </w:r>
      <w:r w:rsidR="00333101">
        <w:rPr>
          <w:rFonts w:asciiTheme="minorHAnsi" w:hAnsiTheme="minorHAnsi" w:cstheme="minorHAnsi"/>
          <w:b/>
          <w:bCs/>
        </w:rPr>
        <w:t>Later, a</w:t>
      </w:r>
      <w:r w:rsidR="00333101" w:rsidRPr="00333101">
        <w:rPr>
          <w:rFonts w:asciiTheme="minorHAnsi" w:hAnsiTheme="minorHAnsi" w:cstheme="minorHAnsi"/>
          <w:b/>
          <w:bCs/>
        </w:rPr>
        <w:t>llow the tissue to settle under gravity</w:t>
      </w:r>
    </w:p>
    <w:p w14:paraId="2DC204B3" w14:textId="77777777" w:rsidR="007E1461" w:rsidRPr="007605FB" w:rsidRDefault="007E1461" w:rsidP="007E1461">
      <w:pPr>
        <w:pStyle w:val="ShotDescription"/>
        <w:ind w:firstLine="0"/>
        <w:rPr>
          <w:rFonts w:asciiTheme="minorHAnsi" w:hAnsiTheme="minorHAnsi" w:cstheme="minorHAnsi"/>
        </w:rPr>
      </w:pPr>
    </w:p>
    <w:p w14:paraId="4C6FBDEA" w14:textId="62CEACDB"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Using a serological pipette, gently aspirate the supernatant while leaving enough buffer to cover the settled tissue </w:t>
      </w:r>
      <w:r w:rsidRPr="007605FB">
        <w:rPr>
          <w:rFonts w:asciiTheme="minorHAnsi" w:hAnsiTheme="minorHAnsi" w:cstheme="minorHAnsi"/>
          <w:b/>
          <w:bCs/>
        </w:rPr>
        <w:t>[</w:t>
      </w:r>
      <w:r w:rsidR="007E1461" w:rsidRPr="007605FB">
        <w:rPr>
          <w:rFonts w:asciiTheme="minorHAnsi" w:hAnsiTheme="minorHAnsi" w:cstheme="minorHAnsi"/>
          <w:b/>
          <w:bCs/>
        </w:rPr>
        <w:t>1</w:t>
      </w:r>
      <w:r w:rsidRPr="007605FB">
        <w:rPr>
          <w:rFonts w:asciiTheme="minorHAnsi" w:hAnsiTheme="minorHAnsi" w:cstheme="minorHAnsi"/>
          <w:b/>
          <w:bCs/>
        </w:rPr>
        <w:t>]</w:t>
      </w:r>
      <w:r w:rsidRPr="007605FB">
        <w:rPr>
          <w:rFonts w:asciiTheme="minorHAnsi" w:hAnsiTheme="minorHAnsi" w:cstheme="minorHAnsi"/>
        </w:rPr>
        <w:t>.</w:t>
      </w:r>
    </w:p>
    <w:p w14:paraId="1C8D496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aspirating the supernatant with a serological pipette.</w:t>
      </w:r>
    </w:p>
    <w:p w14:paraId="43CE5241" w14:textId="77777777" w:rsidR="007E1461" w:rsidRPr="007605FB" w:rsidRDefault="007E1461" w:rsidP="007E1461">
      <w:pPr>
        <w:pStyle w:val="ShotDescription"/>
        <w:ind w:firstLine="0"/>
        <w:rPr>
          <w:rFonts w:asciiTheme="minorHAnsi" w:hAnsiTheme="minorHAnsi" w:cstheme="minorHAnsi"/>
        </w:rPr>
      </w:pPr>
    </w:p>
    <w:p w14:paraId="7345C975" w14:textId="26668744"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Add 30 milliliters of fresh wash buffer to the settled tissue </w:t>
      </w:r>
      <w:r w:rsidRPr="007605FB">
        <w:rPr>
          <w:rFonts w:asciiTheme="minorHAnsi" w:hAnsiTheme="minorHAnsi" w:cstheme="minorHAnsi"/>
          <w:b/>
          <w:bCs/>
        </w:rPr>
        <w:t>[1]</w:t>
      </w:r>
      <w:r w:rsidRPr="007605FB">
        <w:rPr>
          <w:rFonts w:asciiTheme="minorHAnsi" w:hAnsiTheme="minorHAnsi" w:cstheme="minorHAnsi"/>
        </w:rPr>
        <w:t xml:space="preserve"> </w:t>
      </w:r>
      <w:r w:rsidR="007E1461" w:rsidRPr="007605FB">
        <w:rPr>
          <w:rFonts w:asciiTheme="minorHAnsi" w:hAnsiTheme="minorHAnsi" w:cstheme="minorHAnsi"/>
        </w:rPr>
        <w:t>and s</w:t>
      </w:r>
      <w:r w:rsidRPr="007605FB">
        <w:rPr>
          <w:rFonts w:asciiTheme="minorHAnsi" w:hAnsiTheme="minorHAnsi" w:cstheme="minorHAnsi"/>
        </w:rPr>
        <w:t xml:space="preserve">hake the tube vigorously to release villi, crypts, and debris </w:t>
      </w:r>
      <w:r w:rsidRPr="007605FB">
        <w:rPr>
          <w:rFonts w:asciiTheme="minorHAnsi" w:hAnsiTheme="minorHAnsi" w:cstheme="minorHAnsi"/>
          <w:b/>
          <w:bCs/>
        </w:rPr>
        <w:t>[2]</w:t>
      </w:r>
      <w:r w:rsidRPr="007605FB">
        <w:rPr>
          <w:rFonts w:asciiTheme="minorHAnsi" w:hAnsiTheme="minorHAnsi" w:cstheme="minorHAnsi"/>
        </w:rPr>
        <w:t xml:space="preserve">. </w:t>
      </w:r>
      <w:r w:rsidR="007E1461" w:rsidRPr="007605FB">
        <w:rPr>
          <w:rFonts w:asciiTheme="minorHAnsi" w:hAnsiTheme="minorHAnsi" w:cstheme="minorHAnsi"/>
        </w:rPr>
        <w:t xml:space="preserve">After </w:t>
      </w:r>
      <w:r w:rsidRPr="007605FB">
        <w:rPr>
          <w:rFonts w:asciiTheme="minorHAnsi" w:hAnsiTheme="minorHAnsi" w:cstheme="minorHAnsi"/>
        </w:rPr>
        <w:t>the tissue remnants settle</w:t>
      </w:r>
      <w:r w:rsidR="007E1461" w:rsidRPr="007605FB">
        <w:rPr>
          <w:rFonts w:asciiTheme="minorHAnsi" w:hAnsiTheme="minorHAnsi" w:cstheme="minorHAnsi"/>
        </w:rPr>
        <w:t xml:space="preserve">, </w:t>
      </w:r>
      <w:r w:rsidRPr="007605FB">
        <w:rPr>
          <w:rFonts w:asciiTheme="minorHAnsi" w:hAnsiTheme="minorHAnsi" w:cstheme="minorHAnsi"/>
        </w:rPr>
        <w:t>gently decant the supernatant containing suspended crypt segments through a 100</w:t>
      </w:r>
      <w:r w:rsidR="007E1461" w:rsidRPr="007605FB">
        <w:rPr>
          <w:rFonts w:asciiTheme="minorHAnsi" w:hAnsiTheme="minorHAnsi" w:cstheme="minorHAnsi"/>
        </w:rPr>
        <w:t>-</w:t>
      </w:r>
      <w:r w:rsidRPr="007605FB">
        <w:rPr>
          <w:rFonts w:asciiTheme="minorHAnsi" w:hAnsiTheme="minorHAnsi" w:cstheme="minorHAnsi"/>
        </w:rPr>
        <w:t>micrometer cell strainer into a new 50</w:t>
      </w:r>
      <w:r w:rsidR="00333101">
        <w:rPr>
          <w:rFonts w:asciiTheme="minorHAnsi" w:hAnsiTheme="minorHAnsi" w:cstheme="minorHAnsi"/>
        </w:rPr>
        <w:t>-</w:t>
      </w:r>
      <w:r w:rsidRPr="007605FB">
        <w:rPr>
          <w:rFonts w:asciiTheme="minorHAnsi" w:hAnsiTheme="minorHAnsi" w:cstheme="minorHAnsi"/>
        </w:rPr>
        <w:t xml:space="preserve">milliliter conical tube </w:t>
      </w:r>
      <w:r w:rsidRPr="007605FB">
        <w:rPr>
          <w:rFonts w:asciiTheme="minorHAnsi" w:hAnsiTheme="minorHAnsi" w:cstheme="minorHAnsi"/>
          <w:b/>
          <w:bCs/>
        </w:rPr>
        <w:t>[3]</w:t>
      </w:r>
      <w:r w:rsidRPr="007605FB">
        <w:rPr>
          <w:rFonts w:asciiTheme="minorHAnsi" w:hAnsiTheme="minorHAnsi" w:cstheme="minorHAnsi"/>
        </w:rPr>
        <w:t>.</w:t>
      </w:r>
    </w:p>
    <w:p w14:paraId="574E93ED"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fresh wash buffer to the conical tube.</w:t>
      </w:r>
    </w:p>
    <w:p w14:paraId="7C8DBFD7"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vigorously shaking the tube.</w:t>
      </w:r>
    </w:p>
    <w:p w14:paraId="650585A7" w14:textId="1FA8A6B9"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 xml:space="preserve">Talent decanting the supernatant </w:t>
      </w:r>
      <w:r w:rsidR="007E1461" w:rsidRPr="007605FB">
        <w:rPr>
          <w:rFonts w:asciiTheme="minorHAnsi" w:hAnsiTheme="minorHAnsi" w:cstheme="minorHAnsi"/>
        </w:rPr>
        <w:t>on</w:t>
      </w:r>
      <w:r w:rsidRPr="007605FB">
        <w:rPr>
          <w:rFonts w:asciiTheme="minorHAnsi" w:hAnsiTheme="minorHAnsi" w:cstheme="minorHAnsi"/>
        </w:rPr>
        <w:t xml:space="preserve"> a cell strainer </w:t>
      </w:r>
      <w:r w:rsidR="007E1461" w:rsidRPr="007605FB">
        <w:rPr>
          <w:rFonts w:asciiTheme="minorHAnsi" w:hAnsiTheme="minorHAnsi" w:cstheme="minorHAnsi"/>
        </w:rPr>
        <w:t>connected to</w:t>
      </w:r>
      <w:r w:rsidRPr="007605FB">
        <w:rPr>
          <w:rFonts w:asciiTheme="minorHAnsi" w:hAnsiTheme="minorHAnsi" w:cstheme="minorHAnsi"/>
        </w:rPr>
        <w:t xml:space="preserve"> a new conical tube.</w:t>
      </w:r>
      <w:r w:rsidR="00881602" w:rsidRPr="007605FB">
        <w:rPr>
          <w:rFonts w:asciiTheme="minorHAnsi" w:hAnsiTheme="minorHAnsi" w:cstheme="minorHAnsi"/>
        </w:rPr>
        <w:t xml:space="preserve"> </w:t>
      </w:r>
      <w:r w:rsidR="00881602" w:rsidRPr="007605FB">
        <w:rPr>
          <w:rFonts w:asciiTheme="minorHAnsi" w:hAnsiTheme="minorHAnsi" w:cstheme="minorHAnsi"/>
          <w:b/>
          <w:bCs/>
        </w:rPr>
        <w:t xml:space="preserve">TXT: Repeat the washing steps 3x; Examine the crypt density in the wash buffer under a stereo microscope </w:t>
      </w:r>
    </w:p>
    <w:p w14:paraId="56DE9CDB" w14:textId="77777777" w:rsidR="007E1461" w:rsidRPr="007605FB" w:rsidRDefault="007E1461" w:rsidP="007E1461">
      <w:pPr>
        <w:pStyle w:val="ShotDescription"/>
        <w:ind w:firstLine="0"/>
        <w:rPr>
          <w:rFonts w:asciiTheme="minorHAnsi" w:hAnsiTheme="minorHAnsi" w:cstheme="minorHAnsi"/>
        </w:rPr>
      </w:pPr>
    </w:p>
    <w:p w14:paraId="071DB057" w14:textId="6918E24C" w:rsidR="00881602" w:rsidRPr="007605FB" w:rsidRDefault="004A0D27" w:rsidP="00881602">
      <w:pPr>
        <w:pStyle w:val="Narration"/>
        <w:numPr>
          <w:ilvl w:val="1"/>
          <w:numId w:val="3"/>
        </w:numPr>
        <w:rPr>
          <w:rFonts w:asciiTheme="minorHAnsi" w:hAnsiTheme="minorHAnsi" w:cstheme="minorHAnsi"/>
        </w:rPr>
      </w:pPr>
      <w:r w:rsidRPr="007605FB">
        <w:rPr>
          <w:rFonts w:asciiTheme="minorHAnsi" w:hAnsiTheme="minorHAnsi" w:cstheme="minorHAnsi"/>
        </w:rPr>
        <w:lastRenderedPageBreak/>
        <w:t xml:space="preserve">After the third wash, confirm that the wash buffer containing the crypts is clear with minimal debris </w:t>
      </w:r>
      <w:r w:rsidRPr="007605FB">
        <w:rPr>
          <w:rFonts w:asciiTheme="minorHAnsi" w:hAnsiTheme="minorHAnsi" w:cstheme="minorHAnsi"/>
          <w:b/>
          <w:bCs/>
        </w:rPr>
        <w:t>[1]</w:t>
      </w:r>
      <w:r w:rsidRPr="007605FB">
        <w:rPr>
          <w:rFonts w:asciiTheme="minorHAnsi" w:hAnsiTheme="minorHAnsi" w:cstheme="minorHAnsi"/>
        </w:rPr>
        <w:t>.</w:t>
      </w:r>
      <w:r w:rsidR="00881602" w:rsidRPr="007605FB">
        <w:rPr>
          <w:rFonts w:asciiTheme="minorHAnsi" w:hAnsiTheme="minorHAnsi" w:cstheme="minorHAnsi"/>
        </w:rPr>
        <w:t xml:space="preserve"> Next, centrifuge the crypt suspension at 150 </w:t>
      </w:r>
      <w:r w:rsidR="00881602" w:rsidRPr="007605FB">
        <w:rPr>
          <w:rFonts w:asciiTheme="minorHAnsi" w:hAnsiTheme="minorHAnsi" w:cstheme="minorHAnsi"/>
          <w:i/>
          <w:iCs/>
        </w:rPr>
        <w:t>g</w:t>
      </w:r>
      <w:r w:rsidR="00881602" w:rsidRPr="007605FB">
        <w:rPr>
          <w:rFonts w:asciiTheme="minorHAnsi" w:hAnsiTheme="minorHAnsi" w:cstheme="minorHAnsi"/>
        </w:rPr>
        <w:t xml:space="preserve"> for 2 minutes at room temperature to pellet the crypt fragments </w:t>
      </w:r>
      <w:r w:rsidR="00881602" w:rsidRPr="007605FB">
        <w:rPr>
          <w:rFonts w:asciiTheme="minorHAnsi" w:hAnsiTheme="minorHAnsi" w:cstheme="minorHAnsi"/>
          <w:b/>
          <w:bCs/>
        </w:rPr>
        <w:t>[2]</w:t>
      </w:r>
      <w:r w:rsidR="00881602" w:rsidRPr="007605FB">
        <w:rPr>
          <w:rFonts w:asciiTheme="minorHAnsi" w:hAnsiTheme="minorHAnsi" w:cstheme="minorHAnsi"/>
        </w:rPr>
        <w:t>.</w:t>
      </w:r>
    </w:p>
    <w:p w14:paraId="59F9FC22" w14:textId="47C87B74" w:rsidR="004A0D27" w:rsidRPr="007605FB" w:rsidRDefault="00881602"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looking at the sample through the microscope</w:t>
      </w:r>
      <w:r w:rsidR="004A0D27" w:rsidRPr="007605FB">
        <w:rPr>
          <w:rFonts w:asciiTheme="minorHAnsi" w:hAnsiTheme="minorHAnsi" w:cstheme="minorHAnsi"/>
        </w:rPr>
        <w:t>.</w:t>
      </w:r>
    </w:p>
    <w:p w14:paraId="5658C71F" w14:textId="61571D8F"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conical tube into the centrifuge.</w:t>
      </w:r>
      <w:r w:rsidR="00333101">
        <w:rPr>
          <w:rFonts w:asciiTheme="minorHAnsi" w:hAnsiTheme="minorHAnsi" w:cstheme="minorHAnsi"/>
        </w:rPr>
        <w:t xml:space="preserve"> </w:t>
      </w:r>
      <w:r w:rsidR="00333101" w:rsidRPr="00333101">
        <w:rPr>
          <w:rFonts w:asciiTheme="minorHAnsi" w:hAnsiTheme="minorHAnsi" w:cstheme="minorHAnsi"/>
          <w:b/>
          <w:bCs/>
          <w:highlight w:val="yellow"/>
        </w:rPr>
        <w:t>Authors</w:t>
      </w:r>
      <w:r w:rsidR="00333101" w:rsidRPr="00333101">
        <w:rPr>
          <w:rFonts w:asciiTheme="minorHAnsi" w:hAnsiTheme="minorHAnsi" w:cstheme="minorHAnsi"/>
          <w:highlight w:val="yellow"/>
        </w:rPr>
        <w:t xml:space="preserve">: Is the centrifugation done at room temperature here or at 4 </w:t>
      </w:r>
      <w:r w:rsidR="00333101">
        <w:rPr>
          <w:rFonts w:asciiTheme="minorHAnsi" w:hAnsiTheme="minorHAnsi" w:cstheme="minorHAnsi"/>
          <w:highlight w:val="yellow"/>
        </w:rPr>
        <w:t>degrees</w:t>
      </w:r>
      <w:r w:rsidR="00333101" w:rsidRPr="00333101">
        <w:rPr>
          <w:rFonts w:asciiTheme="minorHAnsi" w:hAnsiTheme="minorHAnsi" w:cstheme="minorHAnsi"/>
          <w:highlight w:val="yellow"/>
        </w:rPr>
        <w:t xml:space="preserve"> Celsius?</w:t>
      </w:r>
      <w:r w:rsidR="00333101">
        <w:rPr>
          <w:rFonts w:asciiTheme="minorHAnsi" w:hAnsiTheme="minorHAnsi" w:cstheme="minorHAnsi"/>
        </w:rPr>
        <w:t xml:space="preserve"> </w:t>
      </w:r>
    </w:p>
    <w:p w14:paraId="107424E3" w14:textId="77777777" w:rsidR="00881602" w:rsidRPr="007605FB" w:rsidRDefault="00881602" w:rsidP="00881602">
      <w:pPr>
        <w:pStyle w:val="ShotDescription"/>
        <w:ind w:firstLine="0"/>
        <w:rPr>
          <w:rFonts w:asciiTheme="minorHAnsi" w:hAnsiTheme="minorHAnsi" w:cstheme="minorHAnsi"/>
        </w:rPr>
      </w:pPr>
    </w:p>
    <w:p w14:paraId="26DBDC3C" w14:textId="4DC71CBD"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Using a pipette, aspirate the supernatant </w:t>
      </w:r>
      <w:r w:rsidRPr="007605FB">
        <w:rPr>
          <w:rFonts w:asciiTheme="minorHAnsi" w:hAnsiTheme="minorHAnsi" w:cstheme="minorHAnsi"/>
          <w:b/>
          <w:bCs/>
        </w:rPr>
        <w:t>[1]</w:t>
      </w:r>
      <w:r w:rsidR="00881602" w:rsidRPr="007605FB">
        <w:rPr>
          <w:rFonts w:asciiTheme="minorHAnsi" w:hAnsiTheme="minorHAnsi" w:cstheme="minorHAnsi"/>
        </w:rPr>
        <w:t>, r</w:t>
      </w:r>
      <w:r w:rsidRPr="007605FB">
        <w:rPr>
          <w:rFonts w:asciiTheme="minorHAnsi" w:hAnsiTheme="minorHAnsi" w:cstheme="minorHAnsi"/>
        </w:rPr>
        <w:t>esuspend the crypt pellet in epithelial culture medium</w:t>
      </w:r>
      <w:r w:rsidR="003E5577" w:rsidRPr="007605FB">
        <w:rPr>
          <w:rFonts w:asciiTheme="minorHAnsi" w:hAnsiTheme="minorHAnsi" w:cstheme="minorHAnsi"/>
        </w:rPr>
        <w:t xml:space="preserve"> and centrifuge again</w:t>
      </w:r>
      <w:r w:rsidRPr="007605FB">
        <w:rPr>
          <w:rFonts w:asciiTheme="minorHAnsi" w:hAnsiTheme="minorHAnsi" w:cstheme="minorHAnsi"/>
        </w:rPr>
        <w:t xml:space="preserve"> </w:t>
      </w:r>
      <w:r w:rsidRPr="007605FB">
        <w:rPr>
          <w:rFonts w:asciiTheme="minorHAnsi" w:hAnsiTheme="minorHAnsi" w:cstheme="minorHAnsi"/>
          <w:b/>
          <w:bCs/>
        </w:rPr>
        <w:t>[2</w:t>
      </w:r>
      <w:r w:rsidR="00881602" w:rsidRPr="007605FB">
        <w:rPr>
          <w:rFonts w:asciiTheme="minorHAnsi" w:hAnsiTheme="minorHAnsi" w:cstheme="minorHAnsi"/>
          <w:b/>
          <w:bCs/>
        </w:rPr>
        <w:t>-TXT</w:t>
      </w:r>
      <w:r w:rsidRPr="007605FB">
        <w:rPr>
          <w:rFonts w:asciiTheme="minorHAnsi" w:hAnsiTheme="minorHAnsi" w:cstheme="minorHAnsi"/>
          <w:b/>
          <w:bCs/>
        </w:rPr>
        <w:t>]</w:t>
      </w:r>
      <w:r w:rsidRPr="007605FB">
        <w:rPr>
          <w:rFonts w:asciiTheme="minorHAnsi" w:hAnsiTheme="minorHAnsi" w:cstheme="minorHAnsi"/>
        </w:rPr>
        <w:t>.</w:t>
      </w:r>
    </w:p>
    <w:p w14:paraId="5B9CB9D2"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aspirating the supernatant from the pellet.</w:t>
      </w:r>
    </w:p>
    <w:p w14:paraId="269186D5" w14:textId="0D473986"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epithelial culture medium and gently resuspending the pellet.</w:t>
      </w:r>
      <w:r w:rsidR="00881602" w:rsidRPr="007605FB">
        <w:rPr>
          <w:rFonts w:asciiTheme="minorHAnsi" w:hAnsiTheme="minorHAnsi" w:cstheme="minorHAnsi"/>
        </w:rPr>
        <w:t xml:space="preserve"> </w:t>
      </w:r>
      <w:r w:rsidR="00881602" w:rsidRPr="007605FB">
        <w:rPr>
          <w:rFonts w:asciiTheme="minorHAnsi" w:hAnsiTheme="minorHAnsi" w:cstheme="minorHAnsi"/>
          <w:b/>
          <w:bCs/>
        </w:rPr>
        <w:t xml:space="preserve">TXT: 150 </w:t>
      </w:r>
      <w:r w:rsidR="00881602" w:rsidRPr="00333101">
        <w:rPr>
          <w:rFonts w:asciiTheme="minorHAnsi" w:hAnsiTheme="minorHAnsi" w:cstheme="minorHAnsi"/>
          <w:b/>
          <w:bCs/>
          <w:i/>
          <w:iCs/>
        </w:rPr>
        <w:t>g</w:t>
      </w:r>
      <w:r w:rsidR="00881602" w:rsidRPr="007605FB">
        <w:rPr>
          <w:rFonts w:asciiTheme="minorHAnsi" w:hAnsiTheme="minorHAnsi" w:cstheme="minorHAnsi"/>
          <w:b/>
          <w:bCs/>
        </w:rPr>
        <w:t>; 2 min</w:t>
      </w:r>
    </w:p>
    <w:p w14:paraId="1CFA182D" w14:textId="77777777" w:rsidR="00881602" w:rsidRPr="007605FB" w:rsidRDefault="00881602" w:rsidP="00881602">
      <w:pPr>
        <w:pStyle w:val="ShotDescription"/>
        <w:ind w:firstLine="0"/>
        <w:rPr>
          <w:rFonts w:asciiTheme="minorHAnsi" w:hAnsiTheme="minorHAnsi" w:cstheme="minorHAnsi"/>
        </w:rPr>
      </w:pPr>
    </w:p>
    <w:p w14:paraId="2798666F" w14:textId="18F1A1F7" w:rsidR="004A0D27" w:rsidRPr="007605FB" w:rsidRDefault="003E5577" w:rsidP="004A0D27">
      <w:pPr>
        <w:pStyle w:val="Narration"/>
        <w:numPr>
          <w:ilvl w:val="1"/>
          <w:numId w:val="3"/>
        </w:numPr>
        <w:rPr>
          <w:rFonts w:asciiTheme="minorHAnsi" w:hAnsiTheme="minorHAnsi" w:cstheme="minorHAnsi"/>
        </w:rPr>
      </w:pPr>
      <w:r w:rsidRPr="007605FB">
        <w:rPr>
          <w:rFonts w:asciiTheme="minorHAnsi" w:hAnsiTheme="minorHAnsi" w:cstheme="minorHAnsi"/>
        </w:rPr>
        <w:t>Then, a</w:t>
      </w:r>
      <w:r w:rsidR="004A0D27" w:rsidRPr="007605FB">
        <w:rPr>
          <w:rFonts w:asciiTheme="minorHAnsi" w:hAnsiTheme="minorHAnsi" w:cstheme="minorHAnsi"/>
        </w:rPr>
        <w:t xml:space="preserve">dd epithelial culture medium to the crypt pellet </w:t>
      </w:r>
      <w:r w:rsidR="004A0D27" w:rsidRPr="007605FB">
        <w:rPr>
          <w:rFonts w:asciiTheme="minorHAnsi" w:hAnsiTheme="minorHAnsi" w:cstheme="minorHAnsi"/>
          <w:b/>
          <w:bCs/>
        </w:rPr>
        <w:t>[1]</w:t>
      </w:r>
      <w:r w:rsidRPr="007605FB">
        <w:rPr>
          <w:rFonts w:asciiTheme="minorHAnsi" w:hAnsiTheme="minorHAnsi" w:cstheme="minorHAnsi"/>
        </w:rPr>
        <w:t xml:space="preserve"> and use a</w:t>
      </w:r>
      <w:r w:rsidR="004A0D27" w:rsidRPr="007605FB">
        <w:rPr>
          <w:rFonts w:asciiTheme="minorHAnsi" w:hAnsiTheme="minorHAnsi" w:cstheme="minorHAnsi"/>
        </w:rPr>
        <w:t xml:space="preserve"> 1,000</w:t>
      </w:r>
      <w:r w:rsidR="005E5E9E" w:rsidRPr="007605FB">
        <w:rPr>
          <w:rFonts w:asciiTheme="minorHAnsi" w:hAnsiTheme="minorHAnsi" w:cstheme="minorHAnsi"/>
        </w:rPr>
        <w:t>-</w:t>
      </w:r>
      <w:r w:rsidR="004A0D27" w:rsidRPr="007605FB">
        <w:rPr>
          <w:rFonts w:asciiTheme="minorHAnsi" w:hAnsiTheme="minorHAnsi" w:cstheme="minorHAnsi"/>
        </w:rPr>
        <w:t>microliter pipette tip</w:t>
      </w:r>
      <w:r w:rsidRPr="007605FB">
        <w:rPr>
          <w:rFonts w:asciiTheme="minorHAnsi" w:hAnsiTheme="minorHAnsi" w:cstheme="minorHAnsi"/>
        </w:rPr>
        <w:t xml:space="preserve"> to mix</w:t>
      </w:r>
      <w:r w:rsidR="004A0D27" w:rsidRPr="007605FB">
        <w:rPr>
          <w:rFonts w:asciiTheme="minorHAnsi" w:hAnsiTheme="minorHAnsi" w:cstheme="minorHAnsi"/>
        </w:rPr>
        <w:t xml:space="preserve"> the suspension up and down 5 times </w:t>
      </w:r>
      <w:r w:rsidR="004A0D27" w:rsidRPr="007605FB">
        <w:rPr>
          <w:rFonts w:asciiTheme="minorHAnsi" w:hAnsiTheme="minorHAnsi" w:cstheme="minorHAnsi"/>
          <w:b/>
          <w:bCs/>
        </w:rPr>
        <w:t>[2]</w:t>
      </w:r>
      <w:r w:rsidR="004A0D27" w:rsidRPr="007605FB">
        <w:rPr>
          <w:rFonts w:asciiTheme="minorHAnsi" w:hAnsiTheme="minorHAnsi" w:cstheme="minorHAnsi"/>
        </w:rPr>
        <w:t>.</w:t>
      </w:r>
    </w:p>
    <w:p w14:paraId="1C9E8A2A"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culture medium to the pellet.</w:t>
      </w:r>
    </w:p>
    <w:p w14:paraId="09273EEF"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pipetting up and down to mix the crypt suspension.</w:t>
      </w:r>
    </w:p>
    <w:p w14:paraId="3EC51A3D" w14:textId="77777777" w:rsidR="003E5577" w:rsidRPr="007605FB" w:rsidRDefault="003E5577" w:rsidP="003E5577">
      <w:pPr>
        <w:pStyle w:val="ShotDescription"/>
        <w:ind w:firstLine="0"/>
        <w:rPr>
          <w:rFonts w:asciiTheme="minorHAnsi" w:hAnsiTheme="minorHAnsi" w:cstheme="minorHAnsi"/>
        </w:rPr>
      </w:pPr>
    </w:p>
    <w:p w14:paraId="41A609DA" w14:textId="76E2D78F"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Seed approximately 100 resuspended crypts onto pre-prepared collagen type 1 hydrogel-coated 6</w:t>
      </w:r>
      <w:r w:rsidR="005E5E9E" w:rsidRPr="007605FB">
        <w:rPr>
          <w:rFonts w:asciiTheme="minorHAnsi" w:hAnsiTheme="minorHAnsi" w:cstheme="minorHAnsi"/>
        </w:rPr>
        <w:t>-</w:t>
      </w:r>
      <w:r w:rsidRPr="007605FB">
        <w:rPr>
          <w:rFonts w:asciiTheme="minorHAnsi" w:hAnsiTheme="minorHAnsi" w:cstheme="minorHAnsi"/>
        </w:rPr>
        <w:t xml:space="preserve">well plates </w:t>
      </w:r>
      <w:r w:rsidRPr="007605FB">
        <w:rPr>
          <w:rFonts w:asciiTheme="minorHAnsi" w:hAnsiTheme="minorHAnsi" w:cstheme="minorHAnsi"/>
          <w:b/>
          <w:bCs/>
        </w:rPr>
        <w:t>[1]</w:t>
      </w:r>
      <w:r w:rsidRPr="007605FB">
        <w:rPr>
          <w:rFonts w:asciiTheme="minorHAnsi" w:hAnsiTheme="minorHAnsi" w:cstheme="minorHAnsi"/>
        </w:rPr>
        <w:t>.</w:t>
      </w:r>
      <w:r w:rsidR="005E5E9E" w:rsidRPr="007605FB">
        <w:rPr>
          <w:rFonts w:asciiTheme="minorHAnsi" w:hAnsiTheme="minorHAnsi" w:cstheme="minorHAnsi"/>
        </w:rPr>
        <w:t xml:space="preserve"> Place the plate into a humidified incubator set to 37 degrees Celsius with 5 percent carbon dioxide </w:t>
      </w:r>
      <w:r w:rsidR="005E5E9E" w:rsidRPr="007605FB">
        <w:rPr>
          <w:rFonts w:asciiTheme="minorHAnsi" w:hAnsiTheme="minorHAnsi" w:cstheme="minorHAnsi"/>
          <w:b/>
          <w:bCs/>
        </w:rPr>
        <w:t>[2]</w:t>
      </w:r>
      <w:r w:rsidR="005E5E9E" w:rsidRPr="007605FB">
        <w:rPr>
          <w:rFonts w:asciiTheme="minorHAnsi" w:hAnsiTheme="minorHAnsi" w:cstheme="minorHAnsi"/>
        </w:rPr>
        <w:t>.</w:t>
      </w:r>
    </w:p>
    <w:p w14:paraId="19D4BE6C"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seeding the crypt suspension into the wells.</w:t>
      </w:r>
    </w:p>
    <w:p w14:paraId="119A00FD" w14:textId="395E0CAC" w:rsidR="004A0D27" w:rsidRPr="007605FB" w:rsidRDefault="004A0D27" w:rsidP="005E5E9E">
      <w:pPr>
        <w:pStyle w:val="ShotDescription"/>
        <w:numPr>
          <w:ilvl w:val="2"/>
          <w:numId w:val="3"/>
        </w:numPr>
        <w:jc w:val="left"/>
        <w:rPr>
          <w:rFonts w:asciiTheme="minorHAnsi" w:hAnsiTheme="minorHAnsi" w:cstheme="minorHAnsi"/>
        </w:rPr>
      </w:pPr>
      <w:r w:rsidRPr="007605FB">
        <w:rPr>
          <w:rFonts w:asciiTheme="minorHAnsi" w:hAnsiTheme="minorHAnsi" w:cstheme="minorHAnsi"/>
        </w:rPr>
        <w:t xml:space="preserve">Talent </w:t>
      </w:r>
      <w:r w:rsidR="005E5E9E" w:rsidRPr="007605FB">
        <w:rPr>
          <w:rFonts w:asciiTheme="minorHAnsi" w:hAnsiTheme="minorHAnsi" w:cstheme="minorHAnsi"/>
        </w:rPr>
        <w:t>placing the plate in an incubator</w:t>
      </w:r>
      <w:r w:rsidRPr="007605FB">
        <w:rPr>
          <w:rFonts w:asciiTheme="minorHAnsi" w:hAnsiTheme="minorHAnsi" w:cstheme="minorHAnsi"/>
        </w:rPr>
        <w:t>.</w:t>
      </w:r>
    </w:p>
    <w:p w14:paraId="7D1482FF" w14:textId="77777777" w:rsidR="005E5E9E" w:rsidRPr="007605FB" w:rsidRDefault="005E5E9E" w:rsidP="005E5E9E">
      <w:pPr>
        <w:pStyle w:val="ShotDescription"/>
        <w:ind w:firstLine="0"/>
        <w:rPr>
          <w:rFonts w:asciiTheme="minorHAnsi" w:hAnsiTheme="minorHAnsi" w:cstheme="minorHAnsi"/>
        </w:rPr>
      </w:pPr>
    </w:p>
    <w:p w14:paraId="50ED18D6" w14:textId="5E8AC39C" w:rsidR="004A0D27" w:rsidRPr="007605FB" w:rsidRDefault="004A0D27" w:rsidP="005E5E9E">
      <w:pPr>
        <w:pStyle w:val="Narration"/>
        <w:numPr>
          <w:ilvl w:val="1"/>
          <w:numId w:val="3"/>
        </w:numPr>
        <w:rPr>
          <w:rFonts w:asciiTheme="minorHAnsi" w:hAnsiTheme="minorHAnsi" w:cstheme="minorHAnsi"/>
        </w:rPr>
      </w:pPr>
      <w:commentRangeStart w:id="3"/>
      <w:commentRangeStart w:id="4"/>
      <w:r w:rsidRPr="007605FB">
        <w:rPr>
          <w:rFonts w:asciiTheme="minorHAnsi" w:hAnsiTheme="minorHAnsi" w:cstheme="minorHAnsi"/>
        </w:rPr>
        <w:t xml:space="preserve">Replace the culture medium within 12 hours after seeding to remove floating debris and reduce bacterial contamination </w:t>
      </w:r>
      <w:r w:rsidRPr="007605FB">
        <w:rPr>
          <w:rFonts w:asciiTheme="minorHAnsi" w:hAnsiTheme="minorHAnsi" w:cstheme="minorHAnsi"/>
          <w:b/>
          <w:bCs/>
        </w:rPr>
        <w:t>[1]</w:t>
      </w:r>
      <w:r w:rsidRPr="007605FB">
        <w:rPr>
          <w:rFonts w:asciiTheme="minorHAnsi" w:hAnsiTheme="minorHAnsi" w:cstheme="minorHAnsi"/>
        </w:rPr>
        <w:t>.</w:t>
      </w:r>
      <w:r w:rsidR="005E5E9E" w:rsidRPr="007605FB">
        <w:rPr>
          <w:rFonts w:asciiTheme="minorHAnsi" w:hAnsiTheme="minorHAnsi" w:cstheme="minorHAnsi"/>
        </w:rPr>
        <w:t xml:space="preserve"> Grow the enteroids using epithelial culture medium </w:t>
      </w:r>
      <w:r w:rsidR="005E5E9E" w:rsidRPr="007605FB">
        <w:rPr>
          <w:rFonts w:asciiTheme="minorHAnsi" w:hAnsiTheme="minorHAnsi" w:cstheme="minorHAnsi"/>
          <w:b/>
          <w:bCs/>
        </w:rPr>
        <w:t>[</w:t>
      </w:r>
      <w:r w:rsidR="00333101">
        <w:rPr>
          <w:rFonts w:asciiTheme="minorHAnsi" w:hAnsiTheme="minorHAnsi" w:cstheme="minorHAnsi"/>
          <w:b/>
          <w:bCs/>
        </w:rPr>
        <w:t>2</w:t>
      </w:r>
      <w:r w:rsidR="005E5E9E" w:rsidRPr="007605FB">
        <w:rPr>
          <w:rFonts w:asciiTheme="minorHAnsi" w:hAnsiTheme="minorHAnsi" w:cstheme="minorHAnsi"/>
          <w:b/>
          <w:bCs/>
        </w:rPr>
        <w:t>-TXT]</w:t>
      </w:r>
      <w:r w:rsidR="005E5E9E" w:rsidRPr="007605FB">
        <w:rPr>
          <w:rFonts w:asciiTheme="minorHAnsi" w:hAnsiTheme="minorHAnsi" w:cstheme="minorHAnsi"/>
        </w:rPr>
        <w:t xml:space="preserve">. </w:t>
      </w:r>
      <w:commentRangeEnd w:id="3"/>
      <w:r w:rsidR="009B05B7" w:rsidRPr="007605FB">
        <w:rPr>
          <w:rStyle w:val="CommentReference"/>
          <w:rFonts w:asciiTheme="minorHAnsi" w:hAnsiTheme="minorHAnsi" w:cstheme="minorHAnsi"/>
          <w:sz w:val="24"/>
          <w:szCs w:val="24"/>
        </w:rPr>
        <w:commentReference w:id="3"/>
      </w:r>
      <w:commentRangeEnd w:id="4"/>
      <w:r w:rsidR="00333101" w:rsidRPr="007605FB">
        <w:rPr>
          <w:rStyle w:val="CommentReference"/>
          <w:rFonts w:asciiTheme="minorHAnsi" w:hAnsiTheme="minorHAnsi" w:cstheme="minorHAnsi"/>
          <w:sz w:val="24"/>
          <w:szCs w:val="24"/>
        </w:rPr>
        <w:commentReference w:id="4"/>
      </w:r>
    </w:p>
    <w:p w14:paraId="32DEBB42" w14:textId="2BF857C1"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aspirating old medium.</w:t>
      </w:r>
    </w:p>
    <w:p w14:paraId="397DB350" w14:textId="480EC449" w:rsidR="004A0D27" w:rsidRPr="007605FB" w:rsidRDefault="005E5E9E"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fresh epithelial culture medium to the wells</w:t>
      </w:r>
      <w:r w:rsidR="004A0D27" w:rsidRPr="007605FB">
        <w:rPr>
          <w:rFonts w:asciiTheme="minorHAnsi" w:hAnsiTheme="minorHAnsi" w:cstheme="minorHAnsi"/>
        </w:rPr>
        <w:t>.</w:t>
      </w:r>
      <w:r w:rsidRPr="007605FB">
        <w:rPr>
          <w:rFonts w:asciiTheme="minorHAnsi" w:hAnsiTheme="minorHAnsi" w:cstheme="minorHAnsi"/>
        </w:rPr>
        <w:t xml:space="preserve"> </w:t>
      </w:r>
      <w:r w:rsidRPr="007605FB">
        <w:rPr>
          <w:rFonts w:asciiTheme="minorHAnsi" w:hAnsiTheme="minorHAnsi" w:cstheme="minorHAnsi"/>
          <w:b/>
          <w:bCs/>
        </w:rPr>
        <w:t>TXT: Replace the medium every other day until ~day 8 (85% confluence)</w:t>
      </w:r>
    </w:p>
    <w:p w14:paraId="1F92A6F3" w14:textId="77777777" w:rsidR="004A0D27" w:rsidRPr="007605FB" w:rsidRDefault="004A0D27" w:rsidP="004A0D27">
      <w:pPr>
        <w:spacing w:before="100" w:beforeAutospacing="1" w:after="100" w:afterAutospacing="1"/>
        <w:rPr>
          <w:rFonts w:eastAsia="Times New Roman" w:cstheme="minorHAnsi"/>
          <w:b/>
          <w:bCs/>
        </w:rPr>
      </w:pPr>
    </w:p>
    <w:p w14:paraId="315A638A" w14:textId="5AC51A86" w:rsidR="005E5E9E" w:rsidRPr="007605FB" w:rsidRDefault="007605FB" w:rsidP="007605FB">
      <w:pPr>
        <w:pStyle w:val="ListParagraph"/>
        <w:numPr>
          <w:ilvl w:val="0"/>
          <w:numId w:val="3"/>
        </w:numPr>
        <w:spacing w:before="100" w:beforeAutospacing="1" w:after="100" w:afterAutospacing="1"/>
        <w:rPr>
          <w:rFonts w:eastAsia="Times New Roman" w:cstheme="minorHAnsi"/>
          <w:b/>
          <w:bCs/>
        </w:rPr>
      </w:pPr>
      <w:r w:rsidRPr="007605FB">
        <w:rPr>
          <w:rFonts w:eastAsia="Times New Roman" w:cstheme="minorHAnsi"/>
          <w:b/>
          <w:bCs/>
        </w:rPr>
        <w:t xml:space="preserve">Extracellular Matrix Dissociation </w:t>
      </w:r>
    </w:p>
    <w:p w14:paraId="0BF6769C" w14:textId="77777777" w:rsidR="007605FB" w:rsidRPr="007605FB" w:rsidRDefault="007605FB" w:rsidP="007605FB">
      <w:pPr>
        <w:pStyle w:val="ListParagraph"/>
        <w:spacing w:before="100" w:beforeAutospacing="1" w:after="100" w:afterAutospacing="1"/>
        <w:ind w:left="360"/>
        <w:rPr>
          <w:rFonts w:eastAsia="Times New Roman" w:cstheme="minorHAnsi"/>
          <w:b/>
          <w:bCs/>
        </w:rPr>
      </w:pPr>
    </w:p>
    <w:p w14:paraId="232432F9" w14:textId="03041B3B" w:rsidR="005E5E9E" w:rsidRPr="007605FB" w:rsidRDefault="005E5E9E" w:rsidP="005E5E9E">
      <w:pPr>
        <w:pStyle w:val="Narration"/>
        <w:numPr>
          <w:ilvl w:val="1"/>
          <w:numId w:val="3"/>
        </w:numPr>
        <w:rPr>
          <w:rFonts w:asciiTheme="minorHAnsi" w:hAnsiTheme="minorHAnsi" w:cstheme="minorHAnsi"/>
        </w:rPr>
      </w:pPr>
      <w:r w:rsidRPr="007605FB">
        <w:rPr>
          <w:rFonts w:asciiTheme="minorHAnsi" w:hAnsiTheme="minorHAnsi" w:cstheme="minorHAnsi"/>
        </w:rPr>
        <w:lastRenderedPageBreak/>
        <w:t>U</w:t>
      </w:r>
      <w:r w:rsidR="004A0D27" w:rsidRPr="007605FB">
        <w:rPr>
          <w:rFonts w:asciiTheme="minorHAnsi" w:hAnsiTheme="minorHAnsi" w:cstheme="minorHAnsi"/>
        </w:rPr>
        <w:t xml:space="preserve">sing a surgical blade, mince the remaining tissue again into small pieces before proceeding to isolate the intestinal mesenchymal stem cells from the lamina propria </w:t>
      </w:r>
      <w:r w:rsidR="004A0D27" w:rsidRPr="007605FB">
        <w:rPr>
          <w:rFonts w:asciiTheme="minorHAnsi" w:hAnsiTheme="minorHAnsi" w:cstheme="minorHAnsi"/>
          <w:b/>
          <w:bCs/>
        </w:rPr>
        <w:t>[1]</w:t>
      </w:r>
      <w:r w:rsidR="004A0D27" w:rsidRPr="007605FB">
        <w:rPr>
          <w:rFonts w:asciiTheme="minorHAnsi" w:hAnsiTheme="minorHAnsi" w:cstheme="minorHAnsi"/>
        </w:rPr>
        <w:t>.</w:t>
      </w:r>
      <w:r w:rsidRPr="007605FB">
        <w:rPr>
          <w:rFonts w:asciiTheme="minorHAnsi" w:hAnsiTheme="minorHAnsi" w:cstheme="minorHAnsi"/>
        </w:rPr>
        <w:t xml:space="preserve"> Add 25 milliliters of extracellular digestion buffer to the minced tissue </w:t>
      </w:r>
      <w:r w:rsidRPr="007605FB">
        <w:rPr>
          <w:rFonts w:asciiTheme="minorHAnsi" w:hAnsiTheme="minorHAnsi" w:cstheme="minorHAnsi"/>
          <w:b/>
          <w:bCs/>
        </w:rPr>
        <w:t>[2]</w:t>
      </w:r>
      <w:r w:rsidRPr="007605FB">
        <w:rPr>
          <w:rFonts w:asciiTheme="minorHAnsi" w:hAnsiTheme="minorHAnsi" w:cstheme="minorHAnsi"/>
        </w:rPr>
        <w:t xml:space="preserve"> and place the conical tube in a static bead bath set to 37 degrees Celsius for 15 to 20 minutes </w:t>
      </w:r>
      <w:r w:rsidRPr="007605FB">
        <w:rPr>
          <w:rFonts w:asciiTheme="minorHAnsi" w:hAnsiTheme="minorHAnsi" w:cstheme="minorHAnsi"/>
          <w:b/>
          <w:bCs/>
        </w:rPr>
        <w:t>[3]</w:t>
      </w:r>
      <w:r w:rsidRPr="007605FB">
        <w:rPr>
          <w:rFonts w:asciiTheme="minorHAnsi" w:hAnsiTheme="minorHAnsi" w:cstheme="minorHAnsi"/>
        </w:rPr>
        <w:t>.</w:t>
      </w:r>
    </w:p>
    <w:p w14:paraId="2E80429B" w14:textId="53D52F7A"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mincing the remaining tissue into smaller pieces on the work surface using a surgical blade.</w:t>
      </w:r>
    </w:p>
    <w:p w14:paraId="428E053F"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extracellular digestion buffer to the conical tube containing minced tissue.</w:t>
      </w:r>
    </w:p>
    <w:p w14:paraId="5D6C12A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tube into the bead bath.</w:t>
      </w:r>
    </w:p>
    <w:p w14:paraId="2F7353A6" w14:textId="77777777" w:rsidR="005E5E9E" w:rsidRPr="007605FB" w:rsidRDefault="005E5E9E" w:rsidP="005E5E9E">
      <w:pPr>
        <w:pStyle w:val="ShotDescription"/>
        <w:ind w:firstLine="0"/>
        <w:rPr>
          <w:rFonts w:asciiTheme="minorHAnsi" w:hAnsiTheme="minorHAnsi" w:cstheme="minorHAnsi"/>
        </w:rPr>
      </w:pPr>
    </w:p>
    <w:p w14:paraId="01314CCB" w14:textId="13041E76" w:rsidR="005E5E9E" w:rsidRPr="007605FB" w:rsidRDefault="004A0D27" w:rsidP="005E5E9E">
      <w:pPr>
        <w:pStyle w:val="Narration"/>
        <w:numPr>
          <w:ilvl w:val="1"/>
          <w:numId w:val="3"/>
        </w:numPr>
        <w:rPr>
          <w:rFonts w:asciiTheme="minorHAnsi" w:hAnsiTheme="minorHAnsi" w:cstheme="minorHAnsi"/>
        </w:rPr>
      </w:pPr>
      <w:r w:rsidRPr="007605FB">
        <w:rPr>
          <w:rFonts w:asciiTheme="minorHAnsi" w:hAnsiTheme="minorHAnsi" w:cstheme="minorHAnsi"/>
        </w:rPr>
        <w:t xml:space="preserve">Shake the tube vigorously after incubation to further dissociate the tissue </w:t>
      </w:r>
      <w:r w:rsidRPr="007605FB">
        <w:rPr>
          <w:rFonts w:asciiTheme="minorHAnsi" w:hAnsiTheme="minorHAnsi" w:cstheme="minorHAnsi"/>
          <w:b/>
          <w:bCs/>
        </w:rPr>
        <w:t>[1]</w:t>
      </w:r>
      <w:r w:rsidRPr="007605FB">
        <w:rPr>
          <w:rFonts w:asciiTheme="minorHAnsi" w:hAnsiTheme="minorHAnsi" w:cstheme="minorHAnsi"/>
        </w:rPr>
        <w:t>.</w:t>
      </w:r>
      <w:r w:rsidR="005E5E9E" w:rsidRPr="007605FB">
        <w:rPr>
          <w:rFonts w:asciiTheme="minorHAnsi" w:hAnsiTheme="minorHAnsi" w:cstheme="minorHAnsi"/>
        </w:rPr>
        <w:t xml:space="preserve"> Gently decant the supernatant through a 100-micrometer cell strainer into a new conical tube to minimize debris </w:t>
      </w:r>
      <w:r w:rsidR="005E5E9E" w:rsidRPr="007605FB">
        <w:rPr>
          <w:rFonts w:asciiTheme="minorHAnsi" w:hAnsiTheme="minorHAnsi" w:cstheme="minorHAnsi"/>
          <w:b/>
          <w:bCs/>
        </w:rPr>
        <w:t>[2]</w:t>
      </w:r>
      <w:r w:rsidR="005E5E9E" w:rsidRPr="007605FB">
        <w:rPr>
          <w:rFonts w:asciiTheme="minorHAnsi" w:hAnsiTheme="minorHAnsi" w:cstheme="minorHAnsi"/>
        </w:rPr>
        <w:t>.</w:t>
      </w:r>
    </w:p>
    <w:p w14:paraId="32AC9725"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vigorously shaking the conical tube by hand.</w:t>
      </w:r>
    </w:p>
    <w:p w14:paraId="06F8FBE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decanting the supernatant through a cell strainer into a clean conical tube.</w:t>
      </w:r>
    </w:p>
    <w:p w14:paraId="5452EFA5" w14:textId="77777777" w:rsidR="005E5E9E" w:rsidRPr="007605FB" w:rsidRDefault="005E5E9E" w:rsidP="005E5E9E">
      <w:pPr>
        <w:pStyle w:val="ShotDescription"/>
        <w:ind w:firstLine="0"/>
        <w:rPr>
          <w:rFonts w:asciiTheme="minorHAnsi" w:hAnsiTheme="minorHAnsi" w:cstheme="minorHAnsi"/>
        </w:rPr>
      </w:pPr>
    </w:p>
    <w:p w14:paraId="4C98B376" w14:textId="4DFEC359" w:rsidR="005E5E9E" w:rsidRPr="007605FB" w:rsidRDefault="00333101" w:rsidP="005E5E9E">
      <w:pPr>
        <w:pStyle w:val="Narration"/>
        <w:numPr>
          <w:ilvl w:val="1"/>
          <w:numId w:val="3"/>
        </w:numPr>
        <w:rPr>
          <w:rFonts w:asciiTheme="minorHAnsi" w:hAnsiTheme="minorHAnsi" w:cstheme="minorHAnsi"/>
        </w:rPr>
      </w:pPr>
      <w:r>
        <w:rPr>
          <w:rFonts w:asciiTheme="minorHAnsi" w:hAnsiTheme="minorHAnsi" w:cstheme="minorHAnsi"/>
        </w:rPr>
        <w:t>Now, c</w:t>
      </w:r>
      <w:r w:rsidR="005E5E9E" w:rsidRPr="007605FB">
        <w:rPr>
          <w:rFonts w:asciiTheme="minorHAnsi" w:hAnsiTheme="minorHAnsi" w:cstheme="minorHAnsi"/>
        </w:rPr>
        <w:t xml:space="preserve">entrifuge </w:t>
      </w:r>
      <w:r w:rsidR="004A0D27" w:rsidRPr="007605FB">
        <w:rPr>
          <w:rFonts w:asciiTheme="minorHAnsi" w:hAnsiTheme="minorHAnsi" w:cstheme="minorHAnsi"/>
        </w:rPr>
        <w:t xml:space="preserve">the cell suspension at 280 </w:t>
      </w:r>
      <w:r w:rsidR="004A0D27" w:rsidRPr="007605FB">
        <w:rPr>
          <w:rFonts w:asciiTheme="minorHAnsi" w:hAnsiTheme="minorHAnsi" w:cstheme="minorHAnsi"/>
          <w:i/>
          <w:iCs/>
        </w:rPr>
        <w:t>g</w:t>
      </w:r>
      <w:r w:rsidR="004A0D27" w:rsidRPr="007605FB">
        <w:rPr>
          <w:rFonts w:asciiTheme="minorHAnsi" w:hAnsiTheme="minorHAnsi" w:cstheme="minorHAnsi"/>
        </w:rPr>
        <w:t xml:space="preserve"> for 5 minutes at room temperature to pellet the intestinal mesenchymal stem cells </w:t>
      </w:r>
      <w:r w:rsidR="004A0D27" w:rsidRPr="007605FB">
        <w:rPr>
          <w:rFonts w:asciiTheme="minorHAnsi" w:hAnsiTheme="minorHAnsi" w:cstheme="minorHAnsi"/>
          <w:b/>
          <w:bCs/>
        </w:rPr>
        <w:t>[1]</w:t>
      </w:r>
      <w:r w:rsidR="004A0D27" w:rsidRPr="007605FB">
        <w:rPr>
          <w:rFonts w:asciiTheme="minorHAnsi" w:hAnsiTheme="minorHAnsi" w:cstheme="minorHAnsi"/>
        </w:rPr>
        <w:t>.</w:t>
      </w:r>
      <w:r w:rsidR="005E5E9E" w:rsidRPr="007605FB">
        <w:rPr>
          <w:rFonts w:asciiTheme="minorHAnsi" w:hAnsiTheme="minorHAnsi" w:cstheme="minorHAnsi"/>
        </w:rPr>
        <w:t xml:space="preserve"> After aspirating the supernatant, resuspend the intestinal mesenchymal stem cell pellet in mesenchymal culture medium </w:t>
      </w:r>
      <w:r w:rsidR="005E5E9E" w:rsidRPr="007605FB">
        <w:rPr>
          <w:rFonts w:asciiTheme="minorHAnsi" w:hAnsiTheme="minorHAnsi" w:cstheme="minorHAnsi"/>
          <w:b/>
          <w:bCs/>
        </w:rPr>
        <w:t>[2]</w:t>
      </w:r>
      <w:r w:rsidR="005E5E9E" w:rsidRPr="007605FB">
        <w:rPr>
          <w:rFonts w:asciiTheme="minorHAnsi" w:hAnsiTheme="minorHAnsi" w:cstheme="minorHAnsi"/>
        </w:rPr>
        <w:t>.</w:t>
      </w:r>
    </w:p>
    <w:p w14:paraId="14BC0AB9"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conical tube into the centrifuge.</w:t>
      </w:r>
    </w:p>
    <w:p w14:paraId="6FF8A8F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mesenchymal culture medium and resuspending the pellet.</w:t>
      </w:r>
    </w:p>
    <w:p w14:paraId="7632616B" w14:textId="77777777" w:rsidR="005E5E9E" w:rsidRPr="007605FB" w:rsidRDefault="005E5E9E" w:rsidP="005E5E9E">
      <w:pPr>
        <w:pStyle w:val="ShotDescription"/>
        <w:ind w:firstLine="0"/>
        <w:rPr>
          <w:rFonts w:asciiTheme="minorHAnsi" w:hAnsiTheme="minorHAnsi" w:cstheme="minorHAnsi"/>
        </w:rPr>
      </w:pPr>
    </w:p>
    <w:p w14:paraId="31772662" w14:textId="77777777"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Centrifuge the resuspended intestinal mesenchymal stem cells again at 280 </w:t>
      </w:r>
      <w:r w:rsidRPr="007605FB">
        <w:rPr>
          <w:rFonts w:asciiTheme="minorHAnsi" w:hAnsiTheme="minorHAnsi" w:cstheme="minorHAnsi"/>
          <w:i/>
          <w:iCs/>
        </w:rPr>
        <w:t>g</w:t>
      </w:r>
      <w:r w:rsidRPr="007605FB">
        <w:rPr>
          <w:rFonts w:asciiTheme="minorHAnsi" w:hAnsiTheme="minorHAnsi" w:cstheme="minorHAnsi"/>
        </w:rPr>
        <w:t xml:space="preserve"> for 5 minutes to wash off the dissociation buffer </w:t>
      </w:r>
      <w:r w:rsidRPr="007605FB">
        <w:rPr>
          <w:rFonts w:asciiTheme="minorHAnsi" w:hAnsiTheme="minorHAnsi" w:cstheme="minorHAnsi"/>
          <w:b/>
          <w:bCs/>
        </w:rPr>
        <w:t>[1]</w:t>
      </w:r>
      <w:r w:rsidRPr="007605FB">
        <w:rPr>
          <w:rFonts w:asciiTheme="minorHAnsi" w:hAnsiTheme="minorHAnsi" w:cstheme="minorHAnsi"/>
        </w:rPr>
        <w:t>.</w:t>
      </w:r>
    </w:p>
    <w:p w14:paraId="430853D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loading the tube into the centrifuge for the second spin.</w:t>
      </w:r>
    </w:p>
    <w:p w14:paraId="21202408" w14:textId="77777777" w:rsidR="005E5E9E" w:rsidRPr="007605FB" w:rsidRDefault="005E5E9E" w:rsidP="005E5E9E">
      <w:pPr>
        <w:pStyle w:val="ShotDescription"/>
        <w:ind w:firstLine="0"/>
        <w:rPr>
          <w:rFonts w:asciiTheme="minorHAnsi" w:hAnsiTheme="minorHAnsi" w:cstheme="minorHAnsi"/>
        </w:rPr>
      </w:pPr>
    </w:p>
    <w:p w14:paraId="65EA26C8" w14:textId="73A34FA5" w:rsidR="005E5E9E" w:rsidRPr="007605FB" w:rsidRDefault="00333101" w:rsidP="005E5E9E">
      <w:pPr>
        <w:pStyle w:val="Narration"/>
        <w:numPr>
          <w:ilvl w:val="1"/>
          <w:numId w:val="3"/>
        </w:numPr>
        <w:rPr>
          <w:rFonts w:asciiTheme="minorHAnsi" w:hAnsiTheme="minorHAnsi" w:cstheme="minorHAnsi"/>
        </w:rPr>
      </w:pPr>
      <w:r>
        <w:rPr>
          <w:rFonts w:asciiTheme="minorHAnsi" w:hAnsiTheme="minorHAnsi" w:cstheme="minorHAnsi"/>
        </w:rPr>
        <w:t>Then, r</w:t>
      </w:r>
      <w:r w:rsidR="004A0D27" w:rsidRPr="007605FB">
        <w:rPr>
          <w:rFonts w:asciiTheme="minorHAnsi" w:hAnsiTheme="minorHAnsi" w:cstheme="minorHAnsi"/>
        </w:rPr>
        <w:t>esuspend the intestinal mesenchymal stem cell</w:t>
      </w:r>
      <w:r w:rsidR="005E5E9E" w:rsidRPr="007605FB">
        <w:rPr>
          <w:rFonts w:asciiTheme="minorHAnsi" w:hAnsiTheme="minorHAnsi" w:cstheme="minorHAnsi"/>
        </w:rPr>
        <w:t xml:space="preserve"> pellet</w:t>
      </w:r>
      <w:r w:rsidR="004A0D27" w:rsidRPr="007605FB">
        <w:rPr>
          <w:rFonts w:asciiTheme="minorHAnsi" w:hAnsiTheme="minorHAnsi" w:cstheme="minorHAnsi"/>
        </w:rPr>
        <w:t xml:space="preserve"> in fresh mesenchymal culture medium </w:t>
      </w:r>
      <w:r w:rsidR="004A0D27" w:rsidRPr="007605FB">
        <w:rPr>
          <w:rFonts w:asciiTheme="minorHAnsi" w:hAnsiTheme="minorHAnsi" w:cstheme="minorHAnsi"/>
          <w:b/>
          <w:bCs/>
        </w:rPr>
        <w:t>[</w:t>
      </w:r>
      <w:r w:rsidR="005E5E9E" w:rsidRPr="007605FB">
        <w:rPr>
          <w:rFonts w:asciiTheme="minorHAnsi" w:hAnsiTheme="minorHAnsi" w:cstheme="minorHAnsi"/>
          <w:b/>
          <w:bCs/>
        </w:rPr>
        <w:t>1</w:t>
      </w:r>
      <w:r w:rsidR="004A0D27" w:rsidRPr="007605FB">
        <w:rPr>
          <w:rFonts w:asciiTheme="minorHAnsi" w:hAnsiTheme="minorHAnsi" w:cstheme="minorHAnsi"/>
          <w:b/>
          <w:bCs/>
        </w:rPr>
        <w:t>]</w:t>
      </w:r>
      <w:r w:rsidR="005E5E9E" w:rsidRPr="007605FB">
        <w:rPr>
          <w:rFonts w:asciiTheme="minorHAnsi" w:hAnsiTheme="minorHAnsi" w:cstheme="minorHAnsi"/>
        </w:rPr>
        <w:t xml:space="preserve"> and plate </w:t>
      </w:r>
      <w:r w:rsidR="002A66CE" w:rsidRPr="007605FB">
        <w:rPr>
          <w:rFonts w:asciiTheme="minorHAnsi" w:hAnsiTheme="minorHAnsi" w:cstheme="minorHAnsi"/>
        </w:rPr>
        <w:t>approximately 5 × 10</w:t>
      </w:r>
      <w:r w:rsidR="002A66CE" w:rsidRPr="007605FB">
        <w:rPr>
          <w:rFonts w:asciiTheme="minorHAnsi" w:hAnsiTheme="minorHAnsi" w:cstheme="minorHAnsi"/>
          <w:vertAlign w:val="superscript"/>
        </w:rPr>
        <w:t>5</w:t>
      </w:r>
      <w:r w:rsidR="002A66CE" w:rsidRPr="007605FB">
        <w:rPr>
          <w:rFonts w:asciiTheme="minorHAnsi" w:hAnsiTheme="minorHAnsi" w:cstheme="minorHAnsi"/>
        </w:rPr>
        <w:t xml:space="preserve"> cells </w:t>
      </w:r>
      <w:r w:rsidR="005E5E9E" w:rsidRPr="007605FB">
        <w:rPr>
          <w:rFonts w:asciiTheme="minorHAnsi" w:hAnsiTheme="minorHAnsi" w:cstheme="minorHAnsi"/>
        </w:rPr>
        <w:t>into a T</w:t>
      </w:r>
      <w:r w:rsidR="002A66CE">
        <w:rPr>
          <w:rFonts w:asciiTheme="minorHAnsi" w:hAnsiTheme="minorHAnsi" w:cstheme="minorHAnsi"/>
        </w:rPr>
        <w:t>-</w:t>
      </w:r>
      <w:r w:rsidR="005E5E9E" w:rsidRPr="007605FB">
        <w:rPr>
          <w:rFonts w:asciiTheme="minorHAnsi" w:hAnsiTheme="minorHAnsi" w:cstheme="minorHAnsi"/>
        </w:rPr>
        <w:t xml:space="preserve">75 culture flask </w:t>
      </w:r>
      <w:r w:rsidR="005E5E9E" w:rsidRPr="007605FB">
        <w:rPr>
          <w:rFonts w:asciiTheme="minorHAnsi" w:hAnsiTheme="minorHAnsi" w:cstheme="minorHAnsi"/>
          <w:b/>
          <w:bCs/>
        </w:rPr>
        <w:t>[2]</w:t>
      </w:r>
      <w:r w:rsidR="005E5E9E" w:rsidRPr="007605FB">
        <w:rPr>
          <w:rFonts w:asciiTheme="minorHAnsi" w:hAnsiTheme="minorHAnsi" w:cstheme="minorHAnsi"/>
        </w:rPr>
        <w:t>.</w:t>
      </w:r>
    </w:p>
    <w:p w14:paraId="697B2F12"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resuspending the cells in fresh culture medium.</w:t>
      </w:r>
    </w:p>
    <w:p w14:paraId="18ED591D"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seeding the cell suspension into a T75 culture flask.</w:t>
      </w:r>
    </w:p>
    <w:p w14:paraId="0B7D295B" w14:textId="77777777" w:rsidR="005E5E9E" w:rsidRPr="007605FB" w:rsidRDefault="005E5E9E" w:rsidP="005E5E9E">
      <w:pPr>
        <w:pStyle w:val="ShotDescription"/>
        <w:ind w:firstLine="0"/>
        <w:rPr>
          <w:rFonts w:asciiTheme="minorHAnsi" w:hAnsiTheme="minorHAnsi" w:cstheme="minorHAnsi"/>
        </w:rPr>
      </w:pPr>
    </w:p>
    <w:p w14:paraId="115BC315" w14:textId="2C63093B" w:rsidR="005E5E9E" w:rsidRPr="007605FB" w:rsidRDefault="004A0D27" w:rsidP="005E5E9E">
      <w:pPr>
        <w:pStyle w:val="Narration"/>
        <w:numPr>
          <w:ilvl w:val="1"/>
          <w:numId w:val="3"/>
        </w:numPr>
        <w:rPr>
          <w:rFonts w:asciiTheme="minorHAnsi" w:hAnsiTheme="minorHAnsi" w:cstheme="minorHAnsi"/>
        </w:rPr>
      </w:pPr>
      <w:r w:rsidRPr="007605FB">
        <w:rPr>
          <w:rFonts w:asciiTheme="minorHAnsi" w:hAnsiTheme="minorHAnsi" w:cstheme="minorHAnsi"/>
        </w:rPr>
        <w:t xml:space="preserve">Replace the culture medium within 12 hours after plating to remove excess debris and </w:t>
      </w:r>
      <w:r w:rsidRPr="007605FB">
        <w:rPr>
          <w:rFonts w:asciiTheme="minorHAnsi" w:hAnsiTheme="minorHAnsi" w:cstheme="minorHAnsi"/>
        </w:rPr>
        <w:lastRenderedPageBreak/>
        <w:t xml:space="preserve">prevent bacterial contamination </w:t>
      </w:r>
      <w:r w:rsidRPr="007605FB">
        <w:rPr>
          <w:rFonts w:asciiTheme="minorHAnsi" w:hAnsiTheme="minorHAnsi" w:cstheme="minorHAnsi"/>
          <w:b/>
          <w:bCs/>
        </w:rPr>
        <w:t>[1]</w:t>
      </w:r>
      <w:r w:rsidRPr="007605FB">
        <w:rPr>
          <w:rFonts w:asciiTheme="minorHAnsi" w:hAnsiTheme="minorHAnsi" w:cstheme="minorHAnsi"/>
        </w:rPr>
        <w:t>.</w:t>
      </w:r>
      <w:r w:rsidR="005E5E9E" w:rsidRPr="007605FB">
        <w:rPr>
          <w:rFonts w:asciiTheme="minorHAnsi" w:hAnsiTheme="minorHAnsi" w:cstheme="minorHAnsi"/>
        </w:rPr>
        <w:t xml:space="preserve"> Examine fibroblast-like cells under an inverted phase contrast microscope on day 2 after seeding </w:t>
      </w:r>
      <w:r w:rsidR="005E5E9E" w:rsidRPr="007605FB">
        <w:rPr>
          <w:rFonts w:asciiTheme="minorHAnsi" w:hAnsiTheme="minorHAnsi" w:cstheme="minorHAnsi"/>
          <w:b/>
          <w:bCs/>
        </w:rPr>
        <w:t>[2]</w:t>
      </w:r>
      <w:r w:rsidR="005E5E9E" w:rsidRPr="007605FB">
        <w:rPr>
          <w:rFonts w:asciiTheme="minorHAnsi" w:hAnsiTheme="minorHAnsi" w:cstheme="minorHAnsi"/>
        </w:rPr>
        <w:t>.</w:t>
      </w:r>
    </w:p>
    <w:p w14:paraId="2B2ACC5E"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aspirating spent medium and adding fresh mesenchymal culture medium.</w:t>
      </w:r>
    </w:p>
    <w:p w14:paraId="2380C809" w14:textId="57C39A70" w:rsidR="004A0D27" w:rsidRPr="007605FB" w:rsidRDefault="005E5E9E"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observing</w:t>
      </w:r>
      <w:r w:rsidR="004A0D27" w:rsidRPr="007605FB">
        <w:rPr>
          <w:rFonts w:asciiTheme="minorHAnsi" w:hAnsiTheme="minorHAnsi" w:cstheme="minorHAnsi"/>
        </w:rPr>
        <w:t xml:space="preserve"> cells under an inverted phase contrast microscope.</w:t>
      </w:r>
    </w:p>
    <w:p w14:paraId="31BC8A74" w14:textId="77777777" w:rsidR="004A0D27" w:rsidRPr="007605FB" w:rsidRDefault="004A0D27" w:rsidP="004A0D27">
      <w:pPr>
        <w:spacing w:before="100" w:beforeAutospacing="1" w:after="100" w:afterAutospacing="1"/>
        <w:rPr>
          <w:rFonts w:eastAsia="Times New Roman" w:cstheme="minorHAnsi"/>
          <w:b/>
          <w:bCs/>
        </w:rPr>
      </w:pPr>
    </w:p>
    <w:p w14:paraId="291864E0" w14:textId="76CB17F5" w:rsidR="004A0D27" w:rsidRPr="007605FB" w:rsidRDefault="007605FB" w:rsidP="007605FB">
      <w:pPr>
        <w:pStyle w:val="ListParagraph"/>
        <w:numPr>
          <w:ilvl w:val="0"/>
          <w:numId w:val="3"/>
        </w:numPr>
        <w:spacing w:before="100" w:beforeAutospacing="1" w:after="100" w:afterAutospacing="1"/>
        <w:rPr>
          <w:rFonts w:eastAsia="Times New Roman" w:cstheme="minorHAnsi"/>
          <w:b/>
          <w:bCs/>
        </w:rPr>
      </w:pPr>
      <w:commentRangeStart w:id="5"/>
      <w:commentRangeStart w:id="6"/>
      <w:r w:rsidRPr="007605FB">
        <w:rPr>
          <w:rFonts w:eastAsia="Times New Roman" w:cstheme="minorHAnsi"/>
          <w:b/>
          <w:bCs/>
        </w:rPr>
        <w:t>Immunocytochemistry Assay</w:t>
      </w:r>
    </w:p>
    <w:commentRangeEnd w:id="5"/>
    <w:p w14:paraId="3DEBB3E4" w14:textId="45F5D764" w:rsidR="004A0D27" w:rsidRPr="007605FB" w:rsidRDefault="009B05B7" w:rsidP="004A0D27">
      <w:pPr>
        <w:pStyle w:val="Narration"/>
        <w:numPr>
          <w:ilvl w:val="1"/>
          <w:numId w:val="3"/>
        </w:numPr>
        <w:rPr>
          <w:rFonts w:asciiTheme="minorHAnsi" w:hAnsiTheme="minorHAnsi" w:cstheme="minorHAnsi"/>
        </w:rPr>
      </w:pPr>
      <w:r w:rsidRPr="007605FB">
        <w:rPr>
          <w:rStyle w:val="CommentReference"/>
          <w:rFonts w:asciiTheme="minorHAnsi" w:hAnsiTheme="minorHAnsi" w:cstheme="minorHAnsi"/>
          <w:sz w:val="24"/>
          <w:szCs w:val="24"/>
        </w:rPr>
        <w:commentReference w:id="5"/>
      </w:r>
      <w:commentRangeEnd w:id="6"/>
      <w:r w:rsidR="002A66CE" w:rsidRPr="007605FB">
        <w:rPr>
          <w:rStyle w:val="CommentReference"/>
          <w:rFonts w:asciiTheme="minorHAnsi" w:hAnsiTheme="minorHAnsi" w:cstheme="minorHAnsi"/>
          <w:sz w:val="24"/>
          <w:szCs w:val="24"/>
        </w:rPr>
        <w:commentReference w:id="6"/>
      </w:r>
      <w:r w:rsidR="005E5E9E" w:rsidRPr="007605FB">
        <w:rPr>
          <w:rFonts w:asciiTheme="minorHAnsi" w:hAnsiTheme="minorHAnsi" w:cstheme="minorHAnsi"/>
        </w:rPr>
        <w:t>C</w:t>
      </w:r>
      <w:r w:rsidR="004A0D27" w:rsidRPr="007605FB">
        <w:rPr>
          <w:rFonts w:asciiTheme="minorHAnsi" w:hAnsiTheme="minorHAnsi" w:cstheme="minorHAnsi"/>
        </w:rPr>
        <w:t>ulture approximately 5,000 intestinal mesenchymal stem cells per well in a 96</w:t>
      </w:r>
      <w:r w:rsidR="005E5E9E" w:rsidRPr="007605FB">
        <w:rPr>
          <w:rFonts w:asciiTheme="minorHAnsi" w:hAnsiTheme="minorHAnsi" w:cstheme="minorHAnsi"/>
        </w:rPr>
        <w:t>-</w:t>
      </w:r>
      <w:r w:rsidR="004A0D27" w:rsidRPr="007605FB">
        <w:rPr>
          <w:rFonts w:asciiTheme="minorHAnsi" w:hAnsiTheme="minorHAnsi" w:cstheme="minorHAnsi"/>
        </w:rPr>
        <w:t xml:space="preserve">well plate containing mesenchymal culture medium </w:t>
      </w:r>
      <w:r w:rsidR="004A0D27" w:rsidRPr="007605FB">
        <w:rPr>
          <w:rFonts w:asciiTheme="minorHAnsi" w:hAnsiTheme="minorHAnsi" w:cstheme="minorHAnsi"/>
          <w:b/>
          <w:bCs/>
        </w:rPr>
        <w:t>[1]</w:t>
      </w:r>
      <w:r w:rsidR="004A0D27" w:rsidRPr="007605FB">
        <w:rPr>
          <w:rFonts w:asciiTheme="minorHAnsi" w:hAnsiTheme="minorHAnsi" w:cstheme="minorHAnsi"/>
        </w:rPr>
        <w:t xml:space="preserve">. Maintain the cells for 2 to 3 days until they reach approximately 80 percent confluence </w:t>
      </w:r>
      <w:r w:rsidR="004A0D27" w:rsidRPr="007605FB">
        <w:rPr>
          <w:rFonts w:asciiTheme="minorHAnsi" w:hAnsiTheme="minorHAnsi" w:cstheme="minorHAnsi"/>
          <w:b/>
          <w:bCs/>
        </w:rPr>
        <w:t>[2]</w:t>
      </w:r>
      <w:r w:rsidR="004A0D27" w:rsidRPr="007605FB">
        <w:rPr>
          <w:rFonts w:asciiTheme="minorHAnsi" w:hAnsiTheme="minorHAnsi" w:cstheme="minorHAnsi"/>
        </w:rPr>
        <w:t>.</w:t>
      </w:r>
    </w:p>
    <w:p w14:paraId="1660FC29" w14:textId="0354DF6A"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seeding intestinal mesenchymal stem cells into a 96 well plate.</w:t>
      </w:r>
    </w:p>
    <w:p w14:paraId="21B66B91" w14:textId="0B86EAE3"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 xml:space="preserve">Close-up shot of </w:t>
      </w:r>
      <w:r w:rsidR="005E5E9E" w:rsidRPr="007605FB">
        <w:rPr>
          <w:rFonts w:asciiTheme="minorHAnsi" w:hAnsiTheme="minorHAnsi" w:cstheme="minorHAnsi"/>
        </w:rPr>
        <w:t>the plate being placed in an incubator</w:t>
      </w:r>
      <w:r w:rsidRPr="007605FB">
        <w:rPr>
          <w:rFonts w:asciiTheme="minorHAnsi" w:hAnsiTheme="minorHAnsi" w:cstheme="minorHAnsi"/>
        </w:rPr>
        <w:t>.</w:t>
      </w:r>
    </w:p>
    <w:p w14:paraId="2A8355FF" w14:textId="77777777" w:rsidR="005E5E9E" w:rsidRPr="007605FB" w:rsidRDefault="005E5E9E" w:rsidP="005E5E9E">
      <w:pPr>
        <w:pStyle w:val="ShotDescription"/>
        <w:ind w:firstLine="0"/>
        <w:rPr>
          <w:rFonts w:asciiTheme="minorHAnsi" w:hAnsiTheme="minorHAnsi" w:cstheme="minorHAnsi"/>
        </w:rPr>
      </w:pPr>
    </w:p>
    <w:p w14:paraId="6E4955C4" w14:textId="262F1C99" w:rsidR="004A0D27" w:rsidRPr="007605FB" w:rsidRDefault="005E5E9E" w:rsidP="004A0D27">
      <w:pPr>
        <w:pStyle w:val="Narration"/>
        <w:numPr>
          <w:ilvl w:val="1"/>
          <w:numId w:val="3"/>
        </w:numPr>
        <w:rPr>
          <w:rFonts w:asciiTheme="minorHAnsi" w:hAnsiTheme="minorHAnsi" w:cstheme="minorHAnsi"/>
        </w:rPr>
      </w:pPr>
      <w:r w:rsidRPr="007605FB">
        <w:rPr>
          <w:rFonts w:asciiTheme="minorHAnsi" w:hAnsiTheme="minorHAnsi" w:cstheme="minorHAnsi"/>
        </w:rPr>
        <w:t>Then, g</w:t>
      </w:r>
      <w:r w:rsidR="004A0D27" w:rsidRPr="007605FB">
        <w:rPr>
          <w:rFonts w:asciiTheme="minorHAnsi" w:hAnsiTheme="minorHAnsi" w:cstheme="minorHAnsi"/>
        </w:rPr>
        <w:t xml:space="preserve">ently aspirate the culture medium from each well </w:t>
      </w:r>
      <w:r w:rsidR="004A0D27" w:rsidRPr="007605FB">
        <w:rPr>
          <w:rFonts w:asciiTheme="minorHAnsi" w:hAnsiTheme="minorHAnsi" w:cstheme="minorHAnsi"/>
          <w:b/>
          <w:bCs/>
        </w:rPr>
        <w:t>[1]</w:t>
      </w:r>
      <w:r w:rsidRPr="007605FB">
        <w:rPr>
          <w:rFonts w:asciiTheme="minorHAnsi" w:hAnsiTheme="minorHAnsi" w:cstheme="minorHAnsi"/>
          <w:b/>
          <w:bCs/>
        </w:rPr>
        <w:t xml:space="preserve"> </w:t>
      </w:r>
      <w:r w:rsidRPr="007605FB">
        <w:rPr>
          <w:rFonts w:asciiTheme="minorHAnsi" w:hAnsiTheme="minorHAnsi" w:cstheme="minorHAnsi"/>
        </w:rPr>
        <w:t>and r</w:t>
      </w:r>
      <w:r w:rsidR="004A0D27" w:rsidRPr="007605FB">
        <w:rPr>
          <w:rFonts w:asciiTheme="minorHAnsi" w:hAnsiTheme="minorHAnsi" w:cstheme="minorHAnsi"/>
        </w:rPr>
        <w:t xml:space="preserve">inse the cultured intestinal mesenchymal stem cells twice with 100 microliters of </w:t>
      </w:r>
      <w:r w:rsidRPr="007605FB">
        <w:rPr>
          <w:rFonts w:asciiTheme="minorHAnsi" w:hAnsiTheme="minorHAnsi" w:cstheme="minorHAnsi"/>
        </w:rPr>
        <w:t>PBS</w:t>
      </w:r>
      <w:r w:rsidR="004A0D27" w:rsidRPr="007605FB">
        <w:rPr>
          <w:rFonts w:asciiTheme="minorHAnsi" w:hAnsiTheme="minorHAnsi" w:cstheme="minorHAnsi"/>
        </w:rPr>
        <w:t xml:space="preserve"> per well at room temperature </w:t>
      </w:r>
      <w:r w:rsidR="004A0D27" w:rsidRPr="007605FB">
        <w:rPr>
          <w:rFonts w:asciiTheme="minorHAnsi" w:hAnsiTheme="minorHAnsi" w:cstheme="minorHAnsi"/>
          <w:b/>
          <w:bCs/>
        </w:rPr>
        <w:t>[2]</w:t>
      </w:r>
      <w:r w:rsidR="004A0D27" w:rsidRPr="007605FB">
        <w:rPr>
          <w:rFonts w:asciiTheme="minorHAnsi" w:hAnsiTheme="minorHAnsi" w:cstheme="minorHAnsi"/>
        </w:rPr>
        <w:t>.</w:t>
      </w:r>
    </w:p>
    <w:p w14:paraId="0E6C33F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carefully aspirating medium from the wells.</w:t>
      </w:r>
    </w:p>
    <w:p w14:paraId="68127CFE"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phosphate buffered saline to rinse the wells.</w:t>
      </w:r>
    </w:p>
    <w:p w14:paraId="6A6F6903" w14:textId="77777777" w:rsidR="005E5E9E" w:rsidRPr="007605FB" w:rsidRDefault="005E5E9E" w:rsidP="005E5E9E">
      <w:pPr>
        <w:pStyle w:val="ShotDescription"/>
        <w:ind w:firstLine="0"/>
        <w:rPr>
          <w:rFonts w:asciiTheme="minorHAnsi" w:hAnsiTheme="minorHAnsi" w:cstheme="minorHAnsi"/>
        </w:rPr>
      </w:pPr>
    </w:p>
    <w:p w14:paraId="28521C8D" w14:textId="36EAA3B6" w:rsidR="004A0D27" w:rsidRPr="007605FB" w:rsidRDefault="005E5E9E" w:rsidP="004A0D27">
      <w:pPr>
        <w:pStyle w:val="Narration"/>
        <w:numPr>
          <w:ilvl w:val="1"/>
          <w:numId w:val="3"/>
        </w:numPr>
        <w:rPr>
          <w:rFonts w:asciiTheme="minorHAnsi" w:hAnsiTheme="minorHAnsi" w:cstheme="minorHAnsi"/>
        </w:rPr>
      </w:pPr>
      <w:r w:rsidRPr="007605FB">
        <w:rPr>
          <w:rFonts w:asciiTheme="minorHAnsi" w:hAnsiTheme="minorHAnsi" w:cstheme="minorHAnsi"/>
        </w:rPr>
        <w:t>Now, a</w:t>
      </w:r>
      <w:r w:rsidR="004A0D27" w:rsidRPr="007605FB">
        <w:rPr>
          <w:rFonts w:asciiTheme="minorHAnsi" w:hAnsiTheme="minorHAnsi" w:cstheme="minorHAnsi"/>
        </w:rPr>
        <w:t xml:space="preserve">dd 100 microliters of 4 percent paraformaldehyde per well to fix the cultured intestinal mesenchymal stem cells </w:t>
      </w:r>
      <w:r w:rsidR="004A0D27" w:rsidRPr="007605FB">
        <w:rPr>
          <w:rFonts w:asciiTheme="minorHAnsi" w:hAnsiTheme="minorHAnsi" w:cstheme="minorHAnsi"/>
          <w:b/>
          <w:bCs/>
        </w:rPr>
        <w:t>[1]</w:t>
      </w:r>
      <w:r w:rsidRPr="007605FB">
        <w:rPr>
          <w:rFonts w:asciiTheme="minorHAnsi" w:hAnsiTheme="minorHAnsi" w:cstheme="minorHAnsi"/>
        </w:rPr>
        <w:t xml:space="preserve"> and p</w:t>
      </w:r>
      <w:r w:rsidR="004A0D27" w:rsidRPr="007605FB">
        <w:rPr>
          <w:rFonts w:asciiTheme="minorHAnsi" w:hAnsiTheme="minorHAnsi" w:cstheme="minorHAnsi"/>
        </w:rPr>
        <w:t xml:space="preserve">lace the plate on a static benchtop at room temperature for 30 minutes </w:t>
      </w:r>
      <w:r w:rsidR="004A0D27" w:rsidRPr="007605FB">
        <w:rPr>
          <w:rFonts w:asciiTheme="minorHAnsi" w:hAnsiTheme="minorHAnsi" w:cstheme="minorHAnsi"/>
          <w:b/>
          <w:bCs/>
        </w:rPr>
        <w:t>[2]</w:t>
      </w:r>
      <w:r w:rsidR="004A0D27" w:rsidRPr="007605FB">
        <w:rPr>
          <w:rFonts w:asciiTheme="minorHAnsi" w:hAnsiTheme="minorHAnsi" w:cstheme="minorHAnsi"/>
        </w:rPr>
        <w:t>.</w:t>
      </w:r>
    </w:p>
    <w:p w14:paraId="711E25DC"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dispensing paraformaldehyde into each well.</w:t>
      </w:r>
    </w:p>
    <w:p w14:paraId="2C9F648E"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plate on the benchtop for fixation.</w:t>
      </w:r>
    </w:p>
    <w:p w14:paraId="60DEDE78" w14:textId="77777777" w:rsidR="005E5E9E" w:rsidRPr="007605FB" w:rsidRDefault="005E5E9E" w:rsidP="005E5E9E">
      <w:pPr>
        <w:pStyle w:val="ShotDescription"/>
        <w:ind w:firstLine="0"/>
        <w:rPr>
          <w:rFonts w:asciiTheme="minorHAnsi" w:hAnsiTheme="minorHAnsi" w:cstheme="minorHAnsi"/>
        </w:rPr>
      </w:pPr>
    </w:p>
    <w:p w14:paraId="79E16A55" w14:textId="7482EC6E"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Wash </w:t>
      </w:r>
      <w:r w:rsidR="006F550E" w:rsidRPr="007605FB">
        <w:rPr>
          <w:rFonts w:asciiTheme="minorHAnsi" w:hAnsiTheme="minorHAnsi" w:cstheme="minorHAnsi"/>
        </w:rPr>
        <w:t xml:space="preserve">and stain </w:t>
      </w:r>
      <w:r w:rsidRPr="007605FB">
        <w:rPr>
          <w:rFonts w:asciiTheme="minorHAnsi" w:hAnsiTheme="minorHAnsi" w:cstheme="minorHAnsi"/>
        </w:rPr>
        <w:t xml:space="preserve">the fixed cells </w:t>
      </w:r>
      <w:r w:rsidR="006F550E" w:rsidRPr="007605FB">
        <w:rPr>
          <w:rFonts w:asciiTheme="minorHAnsi" w:hAnsiTheme="minorHAnsi" w:cstheme="minorHAnsi"/>
        </w:rPr>
        <w:t xml:space="preserve">with the required antibodies or suitable </w:t>
      </w:r>
      <w:r w:rsidR="00B013FE" w:rsidRPr="007605FB">
        <w:rPr>
          <w:rFonts w:asciiTheme="minorHAnsi" w:hAnsiTheme="minorHAnsi" w:cstheme="minorHAnsi"/>
        </w:rPr>
        <w:t>stains</w:t>
      </w:r>
      <w:r w:rsidR="006F550E" w:rsidRPr="007605FB">
        <w:rPr>
          <w:rFonts w:asciiTheme="minorHAnsi" w:hAnsiTheme="minorHAnsi" w:cstheme="minorHAnsi"/>
        </w:rPr>
        <w:t xml:space="preserve"> before mounting the cells for microscopy </w:t>
      </w:r>
      <w:r w:rsidRPr="007605FB">
        <w:rPr>
          <w:rFonts w:asciiTheme="minorHAnsi" w:hAnsiTheme="minorHAnsi" w:cstheme="minorHAnsi"/>
          <w:b/>
          <w:bCs/>
        </w:rPr>
        <w:t>[</w:t>
      </w:r>
      <w:r w:rsidR="006F550E" w:rsidRPr="007605FB">
        <w:rPr>
          <w:rFonts w:asciiTheme="minorHAnsi" w:hAnsiTheme="minorHAnsi" w:cstheme="minorHAnsi"/>
          <w:b/>
          <w:bCs/>
        </w:rPr>
        <w:t>1</w:t>
      </w:r>
      <w:r w:rsidRPr="007605FB">
        <w:rPr>
          <w:rFonts w:asciiTheme="minorHAnsi" w:hAnsiTheme="minorHAnsi" w:cstheme="minorHAnsi"/>
          <w:b/>
          <w:bCs/>
        </w:rPr>
        <w:t>]</w:t>
      </w:r>
      <w:r w:rsidRPr="007605FB">
        <w:rPr>
          <w:rFonts w:asciiTheme="minorHAnsi" w:hAnsiTheme="minorHAnsi" w:cstheme="minorHAnsi"/>
        </w:rPr>
        <w:t>.</w:t>
      </w:r>
    </w:p>
    <w:p w14:paraId="1A90B98C" w14:textId="77777777" w:rsidR="006F550E" w:rsidRPr="007605FB" w:rsidRDefault="006F550E" w:rsidP="004A0D27">
      <w:pPr>
        <w:pStyle w:val="ShotDescription"/>
        <w:numPr>
          <w:ilvl w:val="2"/>
          <w:numId w:val="3"/>
        </w:numPr>
        <w:rPr>
          <w:rFonts w:asciiTheme="minorHAnsi" w:hAnsiTheme="minorHAnsi" w:cstheme="minorHAnsi"/>
        </w:rPr>
      </w:pPr>
      <w:r w:rsidRPr="007605FB">
        <w:rPr>
          <w:rFonts w:asciiTheme="minorHAnsi" w:hAnsiTheme="minorHAnsi" w:cstheme="minorHAnsi"/>
        </w:rPr>
        <w:t>TEXT ON PLIAN BACKGROUND:</w:t>
      </w:r>
    </w:p>
    <w:p w14:paraId="4B361C31" w14:textId="5324F175" w:rsidR="006F550E" w:rsidRPr="007605FB" w:rsidRDefault="006F550E" w:rsidP="006F550E">
      <w:pPr>
        <w:pStyle w:val="NormalWeb"/>
        <w:numPr>
          <w:ilvl w:val="0"/>
          <w:numId w:val="45"/>
        </w:numPr>
        <w:ind w:left="1276"/>
        <w:rPr>
          <w:rFonts w:asciiTheme="minorHAnsi" w:hAnsiTheme="minorHAnsi" w:cstheme="minorHAnsi"/>
        </w:rPr>
      </w:pPr>
      <w:r w:rsidRPr="007605FB">
        <w:rPr>
          <w:rFonts w:asciiTheme="minorHAnsi" w:hAnsiTheme="minorHAnsi" w:cstheme="minorHAnsi"/>
          <w:b/>
          <w:bCs/>
        </w:rPr>
        <w:t xml:space="preserve">Wash </w:t>
      </w:r>
      <w:r w:rsidR="002A66CE">
        <w:rPr>
          <w:rFonts w:asciiTheme="minorHAnsi" w:hAnsiTheme="minorHAnsi" w:cstheme="minorHAnsi"/>
          <w:b/>
          <w:bCs/>
        </w:rPr>
        <w:t xml:space="preserve">the </w:t>
      </w:r>
      <w:r w:rsidRPr="007605FB">
        <w:rPr>
          <w:rFonts w:asciiTheme="minorHAnsi" w:hAnsiTheme="minorHAnsi" w:cstheme="minorHAnsi"/>
          <w:b/>
          <w:bCs/>
        </w:rPr>
        <w:t>fixed</w:t>
      </w:r>
      <w:r w:rsidR="002A66CE">
        <w:rPr>
          <w:rFonts w:asciiTheme="minorHAnsi" w:hAnsiTheme="minorHAnsi" w:cstheme="minorHAnsi"/>
          <w:b/>
          <w:bCs/>
        </w:rPr>
        <w:t xml:space="preserve"> cells</w:t>
      </w:r>
      <w:r w:rsidRPr="007605FB">
        <w:rPr>
          <w:rFonts w:asciiTheme="minorHAnsi" w:hAnsiTheme="minorHAnsi" w:cstheme="minorHAnsi"/>
        </w:rPr>
        <w:t>: 100 µL PBST (2x, 5 min each)</w:t>
      </w:r>
    </w:p>
    <w:p w14:paraId="70E5B94F" w14:textId="53EC39A1" w:rsidR="006F550E" w:rsidRPr="007605FB" w:rsidRDefault="006F550E" w:rsidP="006F550E">
      <w:pPr>
        <w:pStyle w:val="NormalWeb"/>
        <w:numPr>
          <w:ilvl w:val="0"/>
          <w:numId w:val="45"/>
        </w:numPr>
        <w:ind w:left="1276"/>
        <w:rPr>
          <w:rFonts w:asciiTheme="minorHAnsi" w:hAnsiTheme="minorHAnsi" w:cstheme="minorHAnsi"/>
        </w:rPr>
      </w:pPr>
      <w:r w:rsidRPr="007605FB">
        <w:rPr>
          <w:rStyle w:val="Strong"/>
          <w:rFonts w:asciiTheme="minorHAnsi" w:hAnsiTheme="minorHAnsi" w:cstheme="minorHAnsi"/>
        </w:rPr>
        <w:t>Permeabilize</w:t>
      </w:r>
      <w:r w:rsidRPr="007605FB">
        <w:rPr>
          <w:rFonts w:asciiTheme="minorHAnsi" w:hAnsiTheme="minorHAnsi" w:cstheme="minorHAnsi"/>
        </w:rPr>
        <w:t>: 100 µL 0.5% Triton X-100/PBS, 30 min</w:t>
      </w:r>
    </w:p>
    <w:p w14:paraId="380307A2" w14:textId="69D26F7E" w:rsidR="006F550E" w:rsidRPr="007605FB" w:rsidRDefault="006F550E" w:rsidP="006F550E">
      <w:pPr>
        <w:pStyle w:val="NormalWeb"/>
        <w:numPr>
          <w:ilvl w:val="0"/>
          <w:numId w:val="45"/>
        </w:numPr>
        <w:ind w:left="1276"/>
        <w:rPr>
          <w:rFonts w:asciiTheme="minorHAnsi" w:hAnsiTheme="minorHAnsi" w:cstheme="minorHAnsi"/>
        </w:rPr>
      </w:pPr>
      <w:r w:rsidRPr="007605FB">
        <w:rPr>
          <w:rFonts w:asciiTheme="minorHAnsi" w:hAnsiTheme="minorHAnsi" w:cstheme="minorHAnsi"/>
          <w:b/>
          <w:bCs/>
        </w:rPr>
        <w:t>Block</w:t>
      </w:r>
      <w:r w:rsidRPr="007605FB">
        <w:rPr>
          <w:rFonts w:asciiTheme="minorHAnsi" w:hAnsiTheme="minorHAnsi" w:cstheme="minorHAnsi"/>
        </w:rPr>
        <w:t>: 100 µL 5% BSA/PBST per well</w:t>
      </w:r>
    </w:p>
    <w:p w14:paraId="6748961C" w14:textId="33B77427" w:rsidR="006F550E" w:rsidRPr="007605FB" w:rsidRDefault="006F550E" w:rsidP="006F550E">
      <w:pPr>
        <w:pStyle w:val="NormalWeb"/>
        <w:numPr>
          <w:ilvl w:val="0"/>
          <w:numId w:val="45"/>
        </w:numPr>
        <w:ind w:left="1276"/>
        <w:rPr>
          <w:rFonts w:asciiTheme="minorHAnsi" w:hAnsiTheme="minorHAnsi" w:cstheme="minorHAnsi"/>
        </w:rPr>
      </w:pPr>
      <w:r w:rsidRPr="007605FB">
        <w:rPr>
          <w:rFonts w:asciiTheme="minorHAnsi" w:hAnsiTheme="minorHAnsi" w:cstheme="minorHAnsi"/>
          <w:b/>
          <w:bCs/>
        </w:rPr>
        <w:t>Primary antibodies</w:t>
      </w:r>
      <w:r w:rsidRPr="007605FB">
        <w:rPr>
          <w:rFonts w:asciiTheme="minorHAnsi" w:hAnsiTheme="minorHAnsi" w:cstheme="minorHAnsi"/>
        </w:rPr>
        <w:t>: 100 µL; 1:250 (PDGFRα, CD81); overnight, 4 °C</w:t>
      </w:r>
    </w:p>
    <w:p w14:paraId="66B39C37" w14:textId="452B4527" w:rsidR="006F550E" w:rsidRPr="007605FB" w:rsidRDefault="006F550E" w:rsidP="006F550E">
      <w:pPr>
        <w:pStyle w:val="NormalWeb"/>
        <w:numPr>
          <w:ilvl w:val="0"/>
          <w:numId w:val="45"/>
        </w:numPr>
        <w:ind w:left="1276"/>
        <w:rPr>
          <w:rFonts w:asciiTheme="minorHAnsi" w:hAnsiTheme="minorHAnsi" w:cstheme="minorHAnsi"/>
        </w:rPr>
      </w:pPr>
      <w:r w:rsidRPr="007605FB">
        <w:rPr>
          <w:rFonts w:asciiTheme="minorHAnsi" w:hAnsiTheme="minorHAnsi" w:cstheme="minorHAnsi"/>
          <w:b/>
          <w:bCs/>
        </w:rPr>
        <w:t>Wash</w:t>
      </w:r>
      <w:r w:rsidRPr="007605FB">
        <w:rPr>
          <w:rFonts w:asciiTheme="minorHAnsi" w:hAnsiTheme="minorHAnsi" w:cstheme="minorHAnsi"/>
        </w:rPr>
        <w:t>: 100 µL PBST (2×, 5 min each)</w:t>
      </w:r>
    </w:p>
    <w:p w14:paraId="137CE757" w14:textId="39134156" w:rsidR="006F550E" w:rsidRPr="007605FB" w:rsidRDefault="006F550E" w:rsidP="006F550E">
      <w:pPr>
        <w:pStyle w:val="NormalWeb"/>
        <w:numPr>
          <w:ilvl w:val="0"/>
          <w:numId w:val="45"/>
        </w:numPr>
        <w:ind w:left="1276"/>
        <w:rPr>
          <w:rFonts w:asciiTheme="minorHAnsi" w:hAnsiTheme="minorHAnsi" w:cstheme="minorHAnsi"/>
        </w:rPr>
      </w:pPr>
      <w:r w:rsidRPr="007605FB">
        <w:rPr>
          <w:rFonts w:asciiTheme="minorHAnsi" w:hAnsiTheme="minorHAnsi" w:cstheme="minorHAnsi"/>
          <w:b/>
          <w:bCs/>
        </w:rPr>
        <w:lastRenderedPageBreak/>
        <w:t>Secondary antibody dilution</w:t>
      </w:r>
      <w:r w:rsidRPr="007605FB">
        <w:rPr>
          <w:rFonts w:asciiTheme="minorHAnsi" w:hAnsiTheme="minorHAnsi" w:cstheme="minorHAnsi"/>
        </w:rPr>
        <w:t>: AF555 (1:100), AF647 (1:100); DAPI (1:800)</w:t>
      </w:r>
    </w:p>
    <w:p w14:paraId="39C3A3A9" w14:textId="16D7CE0F" w:rsidR="006F550E" w:rsidRPr="007605FB" w:rsidRDefault="006F550E" w:rsidP="006F550E">
      <w:pPr>
        <w:pStyle w:val="NormalWeb"/>
        <w:numPr>
          <w:ilvl w:val="0"/>
          <w:numId w:val="45"/>
        </w:numPr>
        <w:ind w:left="1276"/>
        <w:rPr>
          <w:rFonts w:asciiTheme="minorHAnsi" w:hAnsiTheme="minorHAnsi" w:cstheme="minorHAnsi"/>
        </w:rPr>
      </w:pPr>
      <w:r w:rsidRPr="007605FB">
        <w:rPr>
          <w:rFonts w:asciiTheme="minorHAnsi" w:hAnsiTheme="minorHAnsi" w:cstheme="minorHAnsi"/>
          <w:b/>
          <w:bCs/>
        </w:rPr>
        <w:t>Counterstain</w:t>
      </w:r>
      <w:r w:rsidRPr="007605FB">
        <w:rPr>
          <w:rFonts w:asciiTheme="minorHAnsi" w:hAnsiTheme="minorHAnsi" w:cstheme="minorHAnsi"/>
        </w:rPr>
        <w:t>: RT, 1 h</w:t>
      </w:r>
    </w:p>
    <w:p w14:paraId="216A66EF" w14:textId="7972C807" w:rsidR="006F550E" w:rsidRPr="007605FB" w:rsidRDefault="006F550E" w:rsidP="006F550E">
      <w:pPr>
        <w:pStyle w:val="NormalWeb"/>
        <w:numPr>
          <w:ilvl w:val="0"/>
          <w:numId w:val="45"/>
        </w:numPr>
        <w:ind w:left="1276"/>
        <w:rPr>
          <w:rFonts w:asciiTheme="minorHAnsi" w:hAnsiTheme="minorHAnsi" w:cstheme="minorHAnsi"/>
        </w:rPr>
      </w:pPr>
      <w:r w:rsidRPr="007605FB">
        <w:rPr>
          <w:rFonts w:asciiTheme="minorHAnsi" w:hAnsiTheme="minorHAnsi" w:cstheme="minorHAnsi"/>
          <w:b/>
          <w:bCs/>
        </w:rPr>
        <w:t>Wash</w:t>
      </w:r>
      <w:r w:rsidRPr="007605FB">
        <w:rPr>
          <w:rFonts w:asciiTheme="minorHAnsi" w:hAnsiTheme="minorHAnsi" w:cstheme="minorHAnsi"/>
        </w:rPr>
        <w:t>: 1× PBS (2x, 5 min each)</w:t>
      </w:r>
    </w:p>
    <w:p w14:paraId="2B30C75D" w14:textId="53178D1B" w:rsidR="004A0D27" w:rsidRPr="007605FB" w:rsidRDefault="006F550E" w:rsidP="004A0D27">
      <w:pPr>
        <w:pStyle w:val="Narration"/>
        <w:numPr>
          <w:ilvl w:val="1"/>
          <w:numId w:val="3"/>
        </w:numPr>
        <w:rPr>
          <w:rFonts w:asciiTheme="minorHAnsi" w:hAnsiTheme="minorHAnsi" w:cstheme="minorHAnsi"/>
        </w:rPr>
      </w:pPr>
      <w:r w:rsidRPr="007605FB">
        <w:rPr>
          <w:rFonts w:asciiTheme="minorHAnsi" w:hAnsiTheme="minorHAnsi" w:cstheme="minorHAnsi"/>
        </w:rPr>
        <w:t>After staining, a</w:t>
      </w:r>
      <w:r w:rsidR="004A0D27" w:rsidRPr="007605FB">
        <w:rPr>
          <w:rFonts w:asciiTheme="minorHAnsi" w:hAnsiTheme="minorHAnsi" w:cstheme="minorHAnsi"/>
        </w:rPr>
        <w:t xml:space="preserve">dd 100 microliters of mounting medium per well </w:t>
      </w:r>
      <w:r w:rsidR="004A0D27" w:rsidRPr="007605FB">
        <w:rPr>
          <w:rFonts w:asciiTheme="minorHAnsi" w:hAnsiTheme="minorHAnsi" w:cstheme="minorHAnsi"/>
          <w:b/>
          <w:bCs/>
        </w:rPr>
        <w:t>[1]</w:t>
      </w:r>
      <w:r w:rsidR="004A0D27" w:rsidRPr="007605FB">
        <w:rPr>
          <w:rFonts w:asciiTheme="minorHAnsi" w:hAnsiTheme="minorHAnsi" w:cstheme="minorHAnsi"/>
        </w:rPr>
        <w:t xml:space="preserve">. Cover the plate and wrap it with aluminum foil </w:t>
      </w:r>
      <w:r w:rsidR="004A0D27" w:rsidRPr="007605FB">
        <w:rPr>
          <w:rFonts w:asciiTheme="minorHAnsi" w:hAnsiTheme="minorHAnsi" w:cstheme="minorHAnsi"/>
          <w:b/>
          <w:bCs/>
        </w:rPr>
        <w:t>[2]</w:t>
      </w:r>
      <w:r w:rsidR="004A0D27" w:rsidRPr="007605FB">
        <w:rPr>
          <w:rFonts w:asciiTheme="minorHAnsi" w:hAnsiTheme="minorHAnsi" w:cstheme="minorHAnsi"/>
        </w:rPr>
        <w:t>. Store the plate at 4 degree</w:t>
      </w:r>
      <w:r w:rsidRPr="007605FB">
        <w:rPr>
          <w:rFonts w:asciiTheme="minorHAnsi" w:hAnsiTheme="minorHAnsi" w:cstheme="minorHAnsi"/>
        </w:rPr>
        <w:t>s</w:t>
      </w:r>
      <w:r w:rsidR="004A0D27" w:rsidRPr="007605FB">
        <w:rPr>
          <w:rFonts w:asciiTheme="minorHAnsi" w:hAnsiTheme="minorHAnsi" w:cstheme="minorHAnsi"/>
        </w:rPr>
        <w:t xml:space="preserve"> Celsius until imaging </w:t>
      </w:r>
      <w:r w:rsidR="004A0D27" w:rsidRPr="007605FB">
        <w:rPr>
          <w:rFonts w:asciiTheme="minorHAnsi" w:hAnsiTheme="minorHAnsi" w:cstheme="minorHAnsi"/>
          <w:b/>
          <w:bCs/>
        </w:rPr>
        <w:t>[3</w:t>
      </w:r>
      <w:r w:rsidR="00B013FE" w:rsidRPr="007605FB">
        <w:rPr>
          <w:rFonts w:asciiTheme="minorHAnsi" w:hAnsiTheme="minorHAnsi" w:cstheme="minorHAnsi"/>
          <w:b/>
          <w:bCs/>
        </w:rPr>
        <w:t>-TXT</w:t>
      </w:r>
      <w:r w:rsidR="004A0D27" w:rsidRPr="007605FB">
        <w:rPr>
          <w:rFonts w:asciiTheme="minorHAnsi" w:hAnsiTheme="minorHAnsi" w:cstheme="minorHAnsi"/>
          <w:b/>
          <w:bCs/>
        </w:rPr>
        <w:t>]</w:t>
      </w:r>
      <w:r w:rsidR="004A0D27" w:rsidRPr="007605FB">
        <w:rPr>
          <w:rFonts w:asciiTheme="minorHAnsi" w:hAnsiTheme="minorHAnsi" w:cstheme="minorHAnsi"/>
        </w:rPr>
        <w:t>.</w:t>
      </w:r>
    </w:p>
    <w:p w14:paraId="095CF8AE"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mounting medium to each well.</w:t>
      </w:r>
    </w:p>
    <w:p w14:paraId="4EBCE009"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covering and wrapping the plate with aluminum foil.</w:t>
      </w:r>
    </w:p>
    <w:p w14:paraId="3EEB9548" w14:textId="47FB07D9"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wrapped plate into cold storage.</w:t>
      </w:r>
      <w:r w:rsidR="00B013FE" w:rsidRPr="007605FB">
        <w:rPr>
          <w:rFonts w:asciiTheme="minorHAnsi" w:hAnsiTheme="minorHAnsi" w:cstheme="minorHAnsi"/>
        </w:rPr>
        <w:t xml:space="preserve"> </w:t>
      </w:r>
      <w:r w:rsidR="00B013FE" w:rsidRPr="007605FB">
        <w:rPr>
          <w:rFonts w:asciiTheme="minorHAnsi" w:hAnsiTheme="minorHAnsi" w:cstheme="minorHAnsi"/>
          <w:b/>
          <w:bCs/>
        </w:rPr>
        <w:t>TXT: Extract mRNA from cells and perform qRT-PCR</w:t>
      </w:r>
    </w:p>
    <w:p w14:paraId="6ECAC717" w14:textId="77777777" w:rsidR="004A0D27" w:rsidRPr="007605FB" w:rsidRDefault="004A0D27" w:rsidP="004A0D27">
      <w:pPr>
        <w:spacing w:before="100" w:beforeAutospacing="1" w:after="100" w:afterAutospacing="1"/>
        <w:rPr>
          <w:rFonts w:eastAsia="Times New Roman" w:cstheme="minorHAnsi"/>
        </w:rPr>
      </w:pPr>
    </w:p>
    <w:p w14:paraId="268B6480" w14:textId="77777777" w:rsidR="004A0D27" w:rsidRPr="006939AE" w:rsidRDefault="004A0D27" w:rsidP="004A0D27">
      <w:pPr>
        <w:rPr>
          <w:rFonts w:cstheme="minorHAnsi"/>
        </w:rPr>
      </w:pPr>
    </w:p>
    <w:p w14:paraId="476A4176" w14:textId="77777777" w:rsidR="000F326F" w:rsidRPr="007605FB" w:rsidRDefault="000F326F" w:rsidP="000F326F">
      <w:pPr>
        <w:pStyle w:val="ListParagraph"/>
        <w:spacing w:before="120"/>
        <w:ind w:left="1627"/>
        <w:contextualSpacing w:val="0"/>
        <w:rPr>
          <w:rFonts w:cstheme="minorHAnsi"/>
        </w:rPr>
      </w:pPr>
    </w:p>
    <w:p w14:paraId="0C817B89" w14:textId="77777777" w:rsidR="000F326F" w:rsidRPr="007605FB" w:rsidRDefault="000F326F" w:rsidP="000F326F">
      <w:pPr>
        <w:widowControl w:val="0"/>
        <w:autoSpaceDE w:val="0"/>
        <w:autoSpaceDN w:val="0"/>
        <w:adjustRightInd w:val="0"/>
        <w:rPr>
          <w:rFonts w:eastAsia="Times New Roman" w:cstheme="minorHAnsi"/>
          <w:color w:val="000000"/>
        </w:rPr>
      </w:pPr>
    </w:p>
    <w:p w14:paraId="09689C4F" w14:textId="48B972B5" w:rsidR="00495959" w:rsidRPr="007605FB" w:rsidRDefault="00495959" w:rsidP="000F326F">
      <w:pPr>
        <w:pStyle w:val="ListParagraph"/>
        <w:numPr>
          <w:ilvl w:val="2"/>
          <w:numId w:val="3"/>
        </w:numPr>
        <w:spacing w:before="120"/>
        <w:contextualSpacing w:val="0"/>
        <w:rPr>
          <w:rFonts w:cstheme="minorHAnsi"/>
        </w:rPr>
      </w:pPr>
      <w:r w:rsidRPr="007605FB">
        <w:rPr>
          <w:rFonts w:cstheme="minorHAnsi"/>
        </w:rPr>
        <w:br w:type="page"/>
      </w:r>
    </w:p>
    <w:p w14:paraId="12FDC79E" w14:textId="59861F38" w:rsidR="00495959" w:rsidRPr="007605FB" w:rsidRDefault="00495959" w:rsidP="00495959">
      <w:pPr>
        <w:pStyle w:val="Heading1"/>
        <w:rPr>
          <w:rFonts w:cstheme="minorHAnsi"/>
        </w:rPr>
      </w:pPr>
      <w:r w:rsidRPr="007605FB">
        <w:rPr>
          <w:rFonts w:cstheme="minorHAnsi"/>
        </w:rPr>
        <w:lastRenderedPageBreak/>
        <w:t>Results</w:t>
      </w:r>
    </w:p>
    <w:p w14:paraId="476287CC" w14:textId="6BF85A06" w:rsidR="00495959" w:rsidRPr="007605FB" w:rsidRDefault="00EE6470" w:rsidP="00495959">
      <w:pPr>
        <w:pStyle w:val="ListParagraph"/>
        <w:numPr>
          <w:ilvl w:val="0"/>
          <w:numId w:val="3"/>
        </w:numPr>
        <w:spacing w:before="240"/>
        <w:outlineLvl w:val="0"/>
        <w:rPr>
          <w:rFonts w:cstheme="minorHAnsi"/>
          <w:lang w:eastAsia="zh-TW"/>
        </w:rPr>
      </w:pPr>
      <w:r w:rsidRPr="007605FB">
        <w:rPr>
          <w:rFonts w:cstheme="minorHAnsi"/>
          <w:b/>
        </w:rPr>
        <w:t xml:space="preserve">Results </w:t>
      </w:r>
    </w:p>
    <w:p w14:paraId="1C654D1D" w14:textId="77777777" w:rsidR="00985FE6" w:rsidRPr="007605FB" w:rsidRDefault="00985FE6" w:rsidP="00985FE6">
      <w:pPr>
        <w:pStyle w:val="ListParagraph"/>
        <w:spacing w:before="240"/>
        <w:ind w:left="360"/>
        <w:outlineLvl w:val="0"/>
        <w:rPr>
          <w:rFonts w:cstheme="minorHAnsi"/>
          <w:lang w:eastAsia="zh-TW"/>
        </w:rPr>
      </w:pPr>
    </w:p>
    <w:p w14:paraId="58405B41" w14:textId="2EC718C5" w:rsidR="0074290C" w:rsidRPr="007605FB" w:rsidRDefault="0074290C" w:rsidP="0074290C">
      <w:pPr>
        <w:pStyle w:val="Narration"/>
        <w:numPr>
          <w:ilvl w:val="1"/>
          <w:numId w:val="3"/>
        </w:numPr>
        <w:rPr>
          <w:rFonts w:asciiTheme="minorHAnsi" w:hAnsiTheme="minorHAnsi" w:cstheme="minorHAnsi"/>
        </w:rPr>
      </w:pPr>
      <w:r w:rsidRPr="007605FB">
        <w:rPr>
          <w:rFonts w:asciiTheme="minorHAnsi" w:hAnsiTheme="minorHAnsi" w:cstheme="minorHAnsi"/>
        </w:rPr>
        <w:t xml:space="preserve">Crypts were successfully released from the epithelial layer with minimal disruption to the extracellular matrix </w:t>
      </w:r>
      <w:r w:rsidRPr="007605FB">
        <w:rPr>
          <w:rFonts w:asciiTheme="minorHAnsi" w:hAnsiTheme="minorHAnsi" w:cstheme="minorHAnsi"/>
          <w:b/>
        </w:rPr>
        <w:t>[1]</w:t>
      </w:r>
      <w:r w:rsidRPr="007605FB">
        <w:rPr>
          <w:rFonts w:asciiTheme="minorHAnsi" w:hAnsiTheme="minorHAnsi" w:cstheme="minorHAnsi"/>
        </w:rPr>
        <w:t>.</w:t>
      </w:r>
    </w:p>
    <w:p w14:paraId="37F9BAFC" w14:textId="3F564F5F"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3C. </w:t>
      </w:r>
    </w:p>
    <w:p w14:paraId="02871E62" w14:textId="77777777" w:rsidR="0074290C" w:rsidRPr="007605FB" w:rsidRDefault="0074290C" w:rsidP="0074290C">
      <w:pPr>
        <w:rPr>
          <w:rFonts w:cstheme="minorHAnsi"/>
        </w:rPr>
      </w:pPr>
    </w:p>
    <w:p w14:paraId="14A537FF" w14:textId="77777777" w:rsidR="0074290C" w:rsidRPr="007605FB" w:rsidRDefault="0074290C" w:rsidP="0074290C">
      <w:pPr>
        <w:pStyle w:val="Narration"/>
        <w:numPr>
          <w:ilvl w:val="1"/>
          <w:numId w:val="3"/>
        </w:numPr>
        <w:rPr>
          <w:rFonts w:asciiTheme="minorHAnsi" w:hAnsiTheme="minorHAnsi" w:cstheme="minorHAnsi"/>
        </w:rPr>
      </w:pPr>
      <w:r w:rsidRPr="007605FB">
        <w:rPr>
          <w:rFonts w:asciiTheme="minorHAnsi" w:hAnsiTheme="minorHAnsi" w:cstheme="minorHAnsi"/>
        </w:rPr>
        <w:t xml:space="preserve">When cultured in intestinal epithelial medium, the isolated crypts attached and expanded into two-dimensional enteroid monolayers on the collagen-coated hydrogel surface over time </w:t>
      </w:r>
      <w:r w:rsidRPr="007605FB">
        <w:rPr>
          <w:rFonts w:asciiTheme="minorHAnsi" w:hAnsiTheme="minorHAnsi" w:cstheme="minorHAnsi"/>
          <w:b/>
        </w:rPr>
        <w:t>[1]</w:t>
      </w:r>
      <w:r w:rsidRPr="007605FB">
        <w:rPr>
          <w:rFonts w:asciiTheme="minorHAnsi" w:hAnsiTheme="minorHAnsi" w:cstheme="minorHAnsi"/>
        </w:rPr>
        <w:t>.</w:t>
      </w:r>
    </w:p>
    <w:p w14:paraId="2161F36E" w14:textId="240824C5"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5A. </w:t>
      </w:r>
      <w:r w:rsidRPr="007605FB">
        <w:rPr>
          <w:rFonts w:asciiTheme="minorHAnsi" w:hAnsiTheme="minorHAnsi" w:cstheme="minorHAnsi"/>
          <w:i/>
          <w:iCs/>
          <w:color w:val="3333FF"/>
        </w:rPr>
        <w:t>Video editor: Highlight the images serially</w:t>
      </w:r>
      <w:r w:rsidRPr="007605FB">
        <w:rPr>
          <w:rFonts w:asciiTheme="minorHAnsi" w:hAnsiTheme="minorHAnsi" w:cstheme="minorHAnsi"/>
        </w:rPr>
        <w:t>.</w:t>
      </w:r>
    </w:p>
    <w:p w14:paraId="45C47982" w14:textId="77777777" w:rsidR="0074290C" w:rsidRPr="007605FB" w:rsidRDefault="0074290C" w:rsidP="0074290C">
      <w:pPr>
        <w:rPr>
          <w:rFonts w:cstheme="minorHAnsi"/>
        </w:rPr>
      </w:pPr>
    </w:p>
    <w:p w14:paraId="1513E41B" w14:textId="77777777" w:rsidR="0074290C" w:rsidRPr="007605FB" w:rsidRDefault="0074290C" w:rsidP="0074290C">
      <w:pPr>
        <w:rPr>
          <w:rFonts w:cstheme="minorHAnsi"/>
        </w:rPr>
      </w:pPr>
    </w:p>
    <w:p w14:paraId="37228E44" w14:textId="77777777" w:rsidR="0074290C" w:rsidRPr="007605FB" w:rsidRDefault="0074290C" w:rsidP="0074290C">
      <w:pPr>
        <w:pStyle w:val="Narration"/>
        <w:numPr>
          <w:ilvl w:val="1"/>
          <w:numId w:val="3"/>
        </w:numPr>
        <w:rPr>
          <w:rFonts w:asciiTheme="minorHAnsi" w:hAnsiTheme="minorHAnsi" w:cstheme="minorHAnsi"/>
        </w:rPr>
      </w:pPr>
      <w:r w:rsidRPr="007605FB">
        <w:rPr>
          <w:rFonts w:asciiTheme="minorHAnsi" w:hAnsiTheme="minorHAnsi" w:cstheme="minorHAnsi"/>
        </w:rPr>
        <w:t xml:space="preserve">The isolated intestinal mesenchymal stromal cells attached to culture flasks and displayed adherent growth characteristics </w:t>
      </w:r>
      <w:r w:rsidRPr="007605FB">
        <w:rPr>
          <w:rFonts w:asciiTheme="minorHAnsi" w:hAnsiTheme="minorHAnsi" w:cstheme="minorHAnsi"/>
          <w:b/>
        </w:rPr>
        <w:t>[1]</w:t>
      </w:r>
      <w:r w:rsidRPr="007605FB">
        <w:rPr>
          <w:rFonts w:asciiTheme="minorHAnsi" w:hAnsiTheme="minorHAnsi" w:cstheme="minorHAnsi"/>
        </w:rPr>
        <w:t>.</w:t>
      </w:r>
    </w:p>
    <w:p w14:paraId="43B891DB" w14:textId="6C1F0099"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5B. </w:t>
      </w:r>
      <w:r w:rsidRPr="007605FB">
        <w:rPr>
          <w:rFonts w:asciiTheme="minorHAnsi" w:hAnsiTheme="minorHAnsi" w:cstheme="minorHAnsi"/>
          <w:i/>
          <w:iCs/>
          <w:color w:val="3333FF"/>
        </w:rPr>
        <w:t xml:space="preserve">Video editor: Highlight </w:t>
      </w:r>
      <w:r w:rsidR="007605FB" w:rsidRPr="007605FB">
        <w:rPr>
          <w:rFonts w:asciiTheme="minorHAnsi" w:hAnsiTheme="minorHAnsi" w:cstheme="minorHAnsi"/>
          <w:i/>
          <w:iCs/>
          <w:color w:val="3333FF"/>
        </w:rPr>
        <w:t>day 6</w:t>
      </w:r>
      <w:r w:rsidRPr="007605FB">
        <w:rPr>
          <w:rFonts w:asciiTheme="minorHAnsi" w:hAnsiTheme="minorHAnsi" w:cstheme="minorHAnsi"/>
        </w:rPr>
        <w:t>.</w:t>
      </w:r>
    </w:p>
    <w:p w14:paraId="1AC05F85" w14:textId="77777777" w:rsidR="0074290C" w:rsidRPr="007605FB" w:rsidRDefault="0074290C" w:rsidP="0074290C">
      <w:pPr>
        <w:rPr>
          <w:rFonts w:cstheme="minorHAnsi"/>
        </w:rPr>
      </w:pPr>
    </w:p>
    <w:p w14:paraId="611D2670" w14:textId="4CCD33FD" w:rsidR="0074290C" w:rsidRPr="007605FB" w:rsidRDefault="007605FB" w:rsidP="0074290C">
      <w:pPr>
        <w:pStyle w:val="Narration"/>
        <w:numPr>
          <w:ilvl w:val="1"/>
          <w:numId w:val="3"/>
        </w:numPr>
        <w:rPr>
          <w:rFonts w:asciiTheme="minorHAnsi" w:hAnsiTheme="minorHAnsi" w:cstheme="minorHAnsi"/>
        </w:rPr>
      </w:pPr>
      <w:r w:rsidRPr="00D36608">
        <w:rPr>
          <w:rFonts w:asciiTheme="minorHAnsi" w:hAnsiTheme="minorHAnsi" w:cstheme="minorHAnsi"/>
          <w:i/>
          <w:iCs/>
        </w:rPr>
        <w:t>GAPDH</w:t>
      </w:r>
      <w:r w:rsidRPr="007605FB">
        <w:rPr>
          <w:rFonts w:asciiTheme="minorHAnsi" w:hAnsiTheme="minorHAnsi" w:cstheme="minorHAnsi"/>
        </w:rPr>
        <w:t xml:space="preserve"> </w:t>
      </w:r>
      <w:r w:rsidRPr="007605FB">
        <w:rPr>
          <w:rFonts w:asciiTheme="minorHAnsi" w:hAnsiTheme="minorHAnsi" w:cstheme="minorHAnsi"/>
          <w:i/>
          <w:iCs/>
          <w:color w:val="EE0000"/>
        </w:rPr>
        <w:t>(Gap-D-H)</w:t>
      </w:r>
      <w:r w:rsidR="0074290C" w:rsidRPr="007605FB">
        <w:rPr>
          <w:rFonts w:asciiTheme="minorHAnsi" w:hAnsiTheme="minorHAnsi" w:cstheme="minorHAnsi"/>
        </w:rPr>
        <w:t xml:space="preserve"> amplification occurred earlier in reverse-transcribed samples compared with the no–reverse transcriptase control </w:t>
      </w:r>
      <w:r w:rsidR="0074290C" w:rsidRPr="007605FB">
        <w:rPr>
          <w:rFonts w:asciiTheme="minorHAnsi" w:hAnsiTheme="minorHAnsi" w:cstheme="minorHAnsi"/>
          <w:b/>
        </w:rPr>
        <w:t>[1]</w:t>
      </w:r>
      <w:r w:rsidR="0074290C" w:rsidRPr="007605FB">
        <w:rPr>
          <w:rFonts w:asciiTheme="minorHAnsi" w:hAnsiTheme="minorHAnsi" w:cstheme="minorHAnsi"/>
        </w:rPr>
        <w:t>.</w:t>
      </w:r>
    </w:p>
    <w:p w14:paraId="36588E93" w14:textId="284EA537"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6. </w:t>
      </w:r>
      <w:r w:rsidRPr="007605FB">
        <w:rPr>
          <w:rFonts w:asciiTheme="minorHAnsi" w:hAnsiTheme="minorHAnsi" w:cstheme="minorHAnsi"/>
          <w:i/>
          <w:iCs/>
          <w:color w:val="3333FF"/>
        </w:rPr>
        <w:t xml:space="preserve">Video editor: Highlight the amplification curve labeled </w:t>
      </w:r>
      <w:r w:rsidR="007605FB" w:rsidRPr="007605FB">
        <w:rPr>
          <w:rFonts w:asciiTheme="minorHAnsi" w:hAnsiTheme="minorHAnsi" w:cstheme="minorHAnsi"/>
          <w:i/>
          <w:iCs/>
          <w:color w:val="3333FF"/>
        </w:rPr>
        <w:t>A in the left plot</w:t>
      </w:r>
      <w:r w:rsidRPr="007605FB">
        <w:rPr>
          <w:rFonts w:asciiTheme="minorHAnsi" w:hAnsiTheme="minorHAnsi" w:cstheme="minorHAnsi"/>
        </w:rPr>
        <w:t xml:space="preserve"> .</w:t>
      </w:r>
    </w:p>
    <w:p w14:paraId="7E6268DA" w14:textId="77777777" w:rsidR="0074290C" w:rsidRPr="007605FB" w:rsidRDefault="0074290C" w:rsidP="0074290C">
      <w:pPr>
        <w:rPr>
          <w:rFonts w:cstheme="minorHAnsi"/>
        </w:rPr>
      </w:pPr>
    </w:p>
    <w:p w14:paraId="205D7007" w14:textId="77777777" w:rsidR="0074290C" w:rsidRPr="007605FB" w:rsidRDefault="0074290C" w:rsidP="0074290C">
      <w:pPr>
        <w:pStyle w:val="Narration"/>
        <w:numPr>
          <w:ilvl w:val="1"/>
          <w:numId w:val="3"/>
        </w:numPr>
        <w:rPr>
          <w:rFonts w:asciiTheme="minorHAnsi" w:hAnsiTheme="minorHAnsi" w:cstheme="minorHAnsi"/>
        </w:rPr>
      </w:pPr>
      <w:r w:rsidRPr="007605FB">
        <w:rPr>
          <w:rFonts w:asciiTheme="minorHAnsi" w:hAnsiTheme="minorHAnsi" w:cstheme="minorHAnsi"/>
        </w:rPr>
        <w:t xml:space="preserve">Cultured intestinal mesenchymal stromal cells showed platelet-derived growth factor receptor alpha and CD81 protein expression </w:t>
      </w:r>
      <w:r w:rsidRPr="007605FB">
        <w:rPr>
          <w:rFonts w:asciiTheme="minorHAnsi" w:hAnsiTheme="minorHAnsi" w:cstheme="minorHAnsi"/>
          <w:b/>
        </w:rPr>
        <w:t>[1]</w:t>
      </w:r>
      <w:r w:rsidRPr="007605FB">
        <w:rPr>
          <w:rFonts w:asciiTheme="minorHAnsi" w:hAnsiTheme="minorHAnsi" w:cstheme="minorHAnsi"/>
        </w:rPr>
        <w:t>.</w:t>
      </w:r>
    </w:p>
    <w:p w14:paraId="3B9F87B2" w14:textId="6DB36E5E"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7. </w:t>
      </w:r>
      <w:r w:rsidRPr="007605FB">
        <w:rPr>
          <w:rFonts w:asciiTheme="minorHAnsi" w:hAnsiTheme="minorHAnsi" w:cstheme="minorHAnsi"/>
          <w:i/>
          <w:iCs/>
          <w:color w:val="3333FF"/>
        </w:rPr>
        <w:t xml:space="preserve">Video editor: Highlight the red and green fluorescent signals </w:t>
      </w:r>
      <w:r w:rsidR="007605FB" w:rsidRPr="007605FB">
        <w:rPr>
          <w:rFonts w:asciiTheme="minorHAnsi" w:hAnsiTheme="minorHAnsi" w:cstheme="minorHAnsi"/>
          <w:i/>
          <w:iCs/>
          <w:color w:val="3333FF"/>
        </w:rPr>
        <w:t>in the lower row labeled PDGFR and CD81</w:t>
      </w:r>
      <w:r w:rsidRPr="007605FB">
        <w:rPr>
          <w:rFonts w:asciiTheme="minorHAnsi" w:hAnsiTheme="minorHAnsi" w:cstheme="minorHAnsi"/>
        </w:rPr>
        <w:t>.</w:t>
      </w:r>
    </w:p>
    <w:p w14:paraId="7225989E" w14:textId="77777777" w:rsidR="0074290C" w:rsidRPr="007605FB" w:rsidRDefault="0074290C" w:rsidP="0074290C">
      <w:pPr>
        <w:rPr>
          <w:rFonts w:cstheme="minorHAnsi"/>
        </w:rPr>
      </w:pPr>
    </w:p>
    <w:sectPr w:rsidR="0074290C" w:rsidRPr="007605FB"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6-01-07T18:23:00Z" w:initials="PG">
    <w:p w14:paraId="161078EE" w14:textId="77777777" w:rsidR="003D6237" w:rsidRDefault="003D6237" w:rsidP="003D6237">
      <w:pPr>
        <w:pStyle w:val="CommentText"/>
      </w:pPr>
      <w:r>
        <w:rPr>
          <w:rStyle w:val="CommentReference"/>
        </w:rPr>
        <w:annotationRef/>
      </w:r>
      <w:r>
        <w:rPr>
          <w:b/>
          <w:bCs/>
          <w:color w:val="000000"/>
          <w:highlight w:val="yellow"/>
          <w:lang w:val="en-IN"/>
        </w:rPr>
        <w:t>Authors</w:t>
      </w:r>
      <w:r>
        <w:rPr>
          <w:color w:val="000000"/>
          <w:highlight w:val="yellow"/>
          <w:lang w:val="en-IN"/>
        </w:rPr>
        <w:t>: The video script does not require you to film the cells under a microscope. We simply shoot the act of talent looking through the microscope. These crypts and cells will anyways be shown in the results section</w:t>
      </w:r>
    </w:p>
  </w:comment>
  <w:comment w:id="3" w:author="Hammed Ayansola" w:date="2026-01-01T17:30:00Z" w:initials="HA">
    <w:p w14:paraId="5C0503B7" w14:textId="28A33C7E" w:rsidR="00592B96" w:rsidRDefault="00592B96" w:rsidP="00592B96">
      <w:r>
        <w:rPr>
          <w:rStyle w:val="CommentReference"/>
        </w:rPr>
        <w:annotationRef/>
      </w:r>
      <w:r>
        <w:rPr>
          <w:lang w:val="x-none" w:eastAsia="x-none"/>
        </w:rPr>
        <w:t>Due to the time frame, media change is done the next day. We can take the cultured enteroid image with the microscope and send it to include the final video record for documentation for time management</w:t>
      </w:r>
    </w:p>
  </w:comment>
  <w:comment w:id="4" w:author="Poornima  G" w:date="2026-01-07T18:07:00Z" w:initials="PG">
    <w:p w14:paraId="6C58D263" w14:textId="77777777" w:rsidR="00333101" w:rsidRDefault="00333101" w:rsidP="00333101">
      <w:pPr>
        <w:pStyle w:val="CommentText"/>
      </w:pPr>
      <w:r>
        <w:rPr>
          <w:rStyle w:val="CommentReference"/>
        </w:rPr>
        <w:annotationRef/>
      </w:r>
      <w:r>
        <w:rPr>
          <w:b/>
          <w:bCs/>
          <w:color w:val="000000"/>
          <w:highlight w:val="yellow"/>
          <w:lang w:val="en-IN"/>
        </w:rPr>
        <w:t>Authors</w:t>
      </w:r>
      <w:r>
        <w:rPr>
          <w:color w:val="000000"/>
          <w:highlight w:val="yellow"/>
          <w:lang w:val="en-IN"/>
        </w:rPr>
        <w:t>: This is just a representative shot and simply shows the action of removing the medium. Need not be the 12-hour incubated plate. You may also provide the image to be included here if you wish.</w:t>
      </w:r>
    </w:p>
  </w:comment>
  <w:comment w:id="5" w:author="Hammed Ayansola" w:date="2026-01-01T17:40:00Z" w:initials="HA">
    <w:p w14:paraId="779CB5D1" w14:textId="77777777" w:rsidR="00C36E76" w:rsidRDefault="00C36E76" w:rsidP="00C36E76">
      <w:r>
        <w:rPr>
          <w:rStyle w:val="CommentReference"/>
        </w:rPr>
        <w:annotationRef/>
      </w:r>
      <w:r>
        <w:rPr>
          <w:lang w:val="x-none" w:eastAsia="x-none"/>
        </w:rPr>
        <w:t xml:space="preserve">Immunostaining procedure follows standard process after the cell reaches 80 % confluence (steps include overnight incubation of primary antibodies). Thus, we may need to wait for several days if we also have to include that in the video.  </w:t>
      </w:r>
    </w:p>
  </w:comment>
  <w:comment w:id="6" w:author="Poornima  G" w:date="2026-01-07T18:14:00Z" w:initials="PG">
    <w:p w14:paraId="05265730" w14:textId="77777777" w:rsidR="002A66CE" w:rsidRDefault="002A66CE" w:rsidP="002A66CE">
      <w:pPr>
        <w:pStyle w:val="CommentText"/>
      </w:pPr>
      <w:r>
        <w:rPr>
          <w:rStyle w:val="CommentReference"/>
        </w:rPr>
        <w:annotationRef/>
      </w:r>
      <w:r>
        <w:rPr>
          <w:highlight w:val="yellow"/>
          <w:lang w:val="en-IN"/>
        </w:rPr>
        <w:t>Authors: We do not have to wait for any of these steps. We just do these steps one after the other and do not actually incubate them as stated in the narration during the shoot.  This way everything can be shot on the same day efficiently. If any step’s product has a certain colour or texture after incubation, we suggest you to make it prior to the shoot day and keep it ready for the filming.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1078EE" w15:done="0"/>
  <w15:commentEx w15:paraId="5C0503B7" w15:done="0"/>
  <w15:commentEx w15:paraId="6C58D263" w15:paraIdParent="5C0503B7" w15:done="0"/>
  <w15:commentEx w15:paraId="779CB5D1" w15:done="0"/>
  <w15:commentEx w15:paraId="05265730" w15:paraIdParent="779CB5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2EE70" w16cex:dateUtc="2026-01-07T12:53:00Z"/>
  <w16cex:commentExtensible w16cex:durableId="056049CD" w16cex:dateUtc="2026-01-01T22:30:00Z"/>
  <w16cex:commentExtensible w16cex:durableId="78DB0615" w16cex:dateUtc="2026-01-07T12:37:00Z"/>
  <w16cex:commentExtensible w16cex:durableId="545C7BD1" w16cex:dateUtc="2026-01-01T22:40:00Z"/>
  <w16cex:commentExtensible w16cex:durableId="1DA4545A" w16cex:dateUtc="2026-01-07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1078EE" w16cid:durableId="6752EE70"/>
  <w16cid:commentId w16cid:paraId="5C0503B7" w16cid:durableId="056049CD"/>
  <w16cid:commentId w16cid:paraId="6C58D263" w16cid:durableId="78DB0615"/>
  <w16cid:commentId w16cid:paraId="779CB5D1" w16cid:durableId="545C7BD1"/>
  <w16cid:commentId w16cid:paraId="05265730" w16cid:durableId="1DA454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2326" w14:textId="77777777" w:rsidR="00B6175C" w:rsidRPr="001F0DEA" w:rsidRDefault="00B6175C">
      <w:r w:rsidRPr="001F0DEA">
        <w:separator/>
      </w:r>
    </w:p>
    <w:p w14:paraId="614E1E87" w14:textId="77777777" w:rsidR="00B6175C" w:rsidRPr="001F0DEA" w:rsidRDefault="00B6175C"/>
  </w:endnote>
  <w:endnote w:type="continuationSeparator" w:id="0">
    <w:p w14:paraId="55025220" w14:textId="77777777" w:rsidR="00B6175C" w:rsidRPr="001F0DEA" w:rsidRDefault="00B6175C">
      <w:r w:rsidRPr="001F0DEA">
        <w:continuationSeparator/>
      </w:r>
    </w:p>
    <w:p w14:paraId="55156F17" w14:textId="77777777" w:rsidR="00B6175C" w:rsidRPr="001F0DEA" w:rsidRDefault="00B61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1F0DEA" w:rsidRDefault="00336C61" w:rsidP="00184EF9">
        <w:pPr>
          <w:pStyle w:val="Footer"/>
          <w:framePr w:wrap="none" w:vAnchor="text" w:hAnchor="margin" w:xAlign="right" w:y="1"/>
          <w:rPr>
            <w:rStyle w:val="PageNumber"/>
            <w:lang w:val="en-US"/>
          </w:rPr>
        </w:pPr>
        <w:r w:rsidRPr="001F0DEA">
          <w:rPr>
            <w:rStyle w:val="PageNumber"/>
            <w:lang w:val="en-US"/>
          </w:rPr>
          <w:fldChar w:fldCharType="begin"/>
        </w:r>
        <w:r w:rsidRPr="001F0DEA">
          <w:rPr>
            <w:rStyle w:val="PageNumber"/>
            <w:lang w:val="en-US"/>
          </w:rPr>
          <w:instrText xml:space="preserve"> PAGE </w:instrText>
        </w:r>
        <w:r w:rsidRPr="001F0DEA">
          <w:rPr>
            <w:rStyle w:val="PageNumber"/>
            <w:lang w:val="en-US"/>
          </w:rPr>
          <w:fldChar w:fldCharType="end"/>
        </w:r>
      </w:p>
    </w:sdtContent>
  </w:sdt>
  <w:p w14:paraId="67D27EA4" w14:textId="77777777" w:rsidR="00336C61" w:rsidRPr="001F0DEA" w:rsidRDefault="00336C61" w:rsidP="001E230F">
    <w:pPr>
      <w:pStyle w:val="Footer"/>
      <w:ind w:right="360"/>
      <w:rPr>
        <w:lang w:val="en-US"/>
      </w:rPr>
    </w:pPr>
  </w:p>
  <w:p w14:paraId="1151463A" w14:textId="77777777" w:rsidR="00ED23F4" w:rsidRPr="001F0DEA"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10C239C" w:rsidR="00ED23F4" w:rsidRPr="001F0DEA" w:rsidRDefault="00336C61" w:rsidP="002A66CE">
    <w:pPr>
      <w:pStyle w:val="Footer"/>
      <w:tabs>
        <w:tab w:val="clear" w:pos="8640"/>
        <w:tab w:val="left" w:pos="5484"/>
        <w:tab w:val="right" w:pos="9360"/>
      </w:tabs>
      <w:rPr>
        <w:rFonts w:cstheme="minorHAnsi"/>
        <w:lang w:val="en-US"/>
      </w:rPr>
    </w:pPr>
    <w:r w:rsidRPr="001F0DEA">
      <w:rPr>
        <w:rFonts w:cstheme="minorHAnsi"/>
        <w:lang w:val="en-US"/>
      </w:rPr>
      <w:sym w:font="Symbol" w:char="F0D3"/>
    </w:r>
    <w:r w:rsidR="000E236A" w:rsidRPr="001F0DEA">
      <w:rPr>
        <w:rFonts w:cstheme="minorHAnsi"/>
        <w:lang w:val="en-US"/>
      </w:rPr>
      <w:t xml:space="preserve"> </w:t>
    </w:r>
    <w:r w:rsidR="000E236A" w:rsidRPr="001F0DEA">
      <w:rPr>
        <w:rFonts w:cstheme="minorHAnsi"/>
        <w:lang w:val="en-US"/>
      </w:rPr>
      <w:fldChar w:fldCharType="begin"/>
    </w:r>
    <w:r w:rsidR="000E236A" w:rsidRPr="001F0DEA">
      <w:rPr>
        <w:rFonts w:cstheme="minorHAnsi"/>
        <w:lang w:val="en-US"/>
      </w:rPr>
      <w:instrText xml:space="preserve"> DATE \@ "YYYY" </w:instrText>
    </w:r>
    <w:r w:rsidR="000E236A" w:rsidRPr="001F0DEA">
      <w:rPr>
        <w:rFonts w:cstheme="minorHAnsi"/>
        <w:lang w:val="en-US"/>
      </w:rPr>
      <w:fldChar w:fldCharType="separate"/>
    </w:r>
    <w:r w:rsidR="003045BE">
      <w:rPr>
        <w:rFonts w:cstheme="minorHAnsi"/>
        <w:noProof/>
        <w:lang w:val="en-US"/>
      </w:rPr>
      <w:t>2026</w:t>
    </w:r>
    <w:r w:rsidR="000E236A" w:rsidRPr="001F0DEA">
      <w:rPr>
        <w:rFonts w:cstheme="minorHAnsi"/>
        <w:lang w:val="en-US"/>
      </w:rPr>
      <w:fldChar w:fldCharType="end"/>
    </w:r>
    <w:r w:rsidRPr="001F0DEA">
      <w:rPr>
        <w:rFonts w:cstheme="minorHAnsi"/>
        <w:lang w:val="en-US"/>
      </w:rPr>
      <w:t>, Journal of Visualized Experiments</w:t>
    </w:r>
    <w:r w:rsidRPr="001F0DEA">
      <w:rPr>
        <w:rFonts w:cstheme="minorHAnsi"/>
        <w:lang w:val="en-US"/>
      </w:rPr>
      <w:tab/>
    </w:r>
    <w:r w:rsidR="00176D6F" w:rsidRPr="001F0DEA">
      <w:rPr>
        <w:rFonts w:cstheme="minorHAnsi"/>
        <w:lang w:val="en-US"/>
      </w:rPr>
      <w:tab/>
    </w:r>
    <w:r w:rsidR="002A66CE">
      <w:rPr>
        <w:rFonts w:cstheme="minorHAnsi"/>
        <w:lang w:val="en-US"/>
      </w:rPr>
      <w:t xml:space="preserve"> January 7, 2026</w:t>
    </w:r>
    <w:r w:rsidR="002A66CE">
      <w:rPr>
        <w:rFonts w:cstheme="minorHAnsi"/>
        <w:lang w:val="en-US"/>
      </w:rPr>
      <w:tab/>
    </w:r>
    <w:r w:rsidRPr="001F0DEA">
      <w:rPr>
        <w:rFonts w:cstheme="minorHAnsi"/>
        <w:lang w:val="en-US"/>
      </w:rPr>
      <w:t xml:space="preserve">Page </w:t>
    </w:r>
    <w:r w:rsidRPr="001F0DEA">
      <w:rPr>
        <w:rFonts w:cstheme="minorHAnsi"/>
        <w:lang w:val="en-US"/>
      </w:rPr>
      <w:fldChar w:fldCharType="begin"/>
    </w:r>
    <w:r w:rsidRPr="001F0DEA">
      <w:rPr>
        <w:rFonts w:cstheme="minorHAnsi"/>
        <w:lang w:val="en-US"/>
      </w:rPr>
      <w:instrText xml:space="preserve"> PAGE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r w:rsidRPr="001F0DEA">
      <w:rPr>
        <w:rFonts w:cstheme="minorHAnsi"/>
        <w:lang w:val="en-US"/>
      </w:rPr>
      <w:t xml:space="preserve"> of </w:t>
    </w:r>
    <w:r w:rsidRPr="001F0DEA">
      <w:rPr>
        <w:rFonts w:cstheme="minorHAnsi"/>
        <w:lang w:val="en-US"/>
      </w:rPr>
      <w:fldChar w:fldCharType="begin"/>
    </w:r>
    <w:r w:rsidRPr="001F0DEA">
      <w:rPr>
        <w:rFonts w:cstheme="minorHAnsi"/>
        <w:lang w:val="en-US"/>
      </w:rPr>
      <w:instrText xml:space="preserve"> NUMPAGES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98A4" w14:textId="77777777" w:rsidR="00B6175C" w:rsidRPr="001F0DEA" w:rsidRDefault="00B6175C">
      <w:r w:rsidRPr="001F0DEA">
        <w:separator/>
      </w:r>
    </w:p>
    <w:p w14:paraId="0842AD83" w14:textId="77777777" w:rsidR="00B6175C" w:rsidRPr="001F0DEA" w:rsidRDefault="00B6175C"/>
  </w:footnote>
  <w:footnote w:type="continuationSeparator" w:id="0">
    <w:p w14:paraId="0DD21915" w14:textId="77777777" w:rsidR="00B6175C" w:rsidRPr="001F0DEA" w:rsidRDefault="00B6175C">
      <w:r w:rsidRPr="001F0DEA">
        <w:continuationSeparator/>
      </w:r>
    </w:p>
    <w:p w14:paraId="5018E497" w14:textId="77777777" w:rsidR="00B6175C" w:rsidRPr="001F0DEA" w:rsidRDefault="00B61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E6F7351" w:rsidR="00336C61" w:rsidRPr="001F0DEA" w:rsidRDefault="00336C61" w:rsidP="002A66CE">
    <w:pPr>
      <w:pStyle w:val="Header"/>
      <w:tabs>
        <w:tab w:val="clear" w:pos="4320"/>
        <w:tab w:val="clear" w:pos="8640"/>
        <w:tab w:val="center" w:pos="4680"/>
      </w:tabs>
      <w:spacing w:before="240"/>
      <w:rPr>
        <w:rFonts w:cstheme="minorHAnsi"/>
        <w:b/>
        <w:color w:val="FF0000"/>
        <w:sz w:val="28"/>
        <w:szCs w:val="28"/>
        <w:u w:val="single"/>
      </w:rPr>
    </w:pPr>
    <w:r w:rsidRPr="001F0DE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7" w:name="_Hlk161771130"/>
    <w:r w:rsidR="002A66CE" w:rsidRPr="001C3AB4">
      <w:rPr>
        <w:rFonts w:ascii="Calibri" w:hAnsi="Calibri" w:cs="Calibri"/>
        <w:b/>
        <w:color w:val="00B050"/>
        <w:sz w:val="28"/>
        <w:szCs w:val="28"/>
        <w:u w:val="single"/>
      </w:rPr>
      <w:t>FINAL SCRIPT: APPROVED FOR FILMING</w:t>
    </w:r>
    <w:bookmarkEnd w:id="7"/>
  </w:p>
  <w:p w14:paraId="398EBB40" w14:textId="77777777" w:rsidR="00ED23F4" w:rsidRPr="001F0DEA"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9141BE"/>
    <w:multiLevelType w:val="hybridMultilevel"/>
    <w:tmpl w:val="9F5AD62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3"/>
  </w:num>
  <w:num w:numId="42" w16cid:durableId="829755101">
    <w:abstractNumId w:val="30"/>
  </w:num>
  <w:num w:numId="43" w16cid:durableId="77024263">
    <w:abstractNumId w:val="17"/>
  </w:num>
  <w:num w:numId="44" w16cid:durableId="1024093089">
    <w:abstractNumId w:val="24"/>
  </w:num>
  <w:num w:numId="45" w16cid:durableId="1988706349">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rson w15:author="Hammed Ayansola">
    <w15:presenceInfo w15:providerId="AD" w15:userId="S::ayansola@umd.edu::c0be98b6-a4de-4717-bc37-1b2bf6acbc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4BE"/>
    <w:rsid w:val="00010DD0"/>
    <w:rsid w:val="0001266D"/>
    <w:rsid w:val="00012B08"/>
    <w:rsid w:val="00013862"/>
    <w:rsid w:val="0001797A"/>
    <w:rsid w:val="00023E22"/>
    <w:rsid w:val="00024282"/>
    <w:rsid w:val="00024322"/>
    <w:rsid w:val="00025DE9"/>
    <w:rsid w:val="00027ED9"/>
    <w:rsid w:val="000326C8"/>
    <w:rsid w:val="000326F7"/>
    <w:rsid w:val="0003279B"/>
    <w:rsid w:val="00037828"/>
    <w:rsid w:val="0004142D"/>
    <w:rsid w:val="00043807"/>
    <w:rsid w:val="00045112"/>
    <w:rsid w:val="00055137"/>
    <w:rsid w:val="0006052A"/>
    <w:rsid w:val="0006309D"/>
    <w:rsid w:val="0007019B"/>
    <w:rsid w:val="00074929"/>
    <w:rsid w:val="00083792"/>
    <w:rsid w:val="00085F90"/>
    <w:rsid w:val="0008613B"/>
    <w:rsid w:val="0008630D"/>
    <w:rsid w:val="00090BAC"/>
    <w:rsid w:val="00092607"/>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0F9"/>
    <w:rsid w:val="001115D1"/>
    <w:rsid w:val="00113F3E"/>
    <w:rsid w:val="0011473F"/>
    <w:rsid w:val="0011515E"/>
    <w:rsid w:val="00125924"/>
    <w:rsid w:val="00126973"/>
    <w:rsid w:val="001302B1"/>
    <w:rsid w:val="0013319E"/>
    <w:rsid w:val="001331E3"/>
    <w:rsid w:val="001334C7"/>
    <w:rsid w:val="00135714"/>
    <w:rsid w:val="00142D32"/>
    <w:rsid w:val="00143557"/>
    <w:rsid w:val="00143978"/>
    <w:rsid w:val="001469E6"/>
    <w:rsid w:val="00151824"/>
    <w:rsid w:val="001528A5"/>
    <w:rsid w:val="00157C59"/>
    <w:rsid w:val="00162D51"/>
    <w:rsid w:val="0016471F"/>
    <w:rsid w:val="00176D6F"/>
    <w:rsid w:val="00177B33"/>
    <w:rsid w:val="001819E3"/>
    <w:rsid w:val="00184EF9"/>
    <w:rsid w:val="00191A77"/>
    <w:rsid w:val="001938F1"/>
    <w:rsid w:val="00194DBB"/>
    <w:rsid w:val="00194F63"/>
    <w:rsid w:val="0019607C"/>
    <w:rsid w:val="001A68B0"/>
    <w:rsid w:val="001B3024"/>
    <w:rsid w:val="001B5C46"/>
    <w:rsid w:val="001C3C85"/>
    <w:rsid w:val="001C5DB5"/>
    <w:rsid w:val="001C7BBC"/>
    <w:rsid w:val="001D621E"/>
    <w:rsid w:val="001D6481"/>
    <w:rsid w:val="001D66A5"/>
    <w:rsid w:val="001E0B10"/>
    <w:rsid w:val="001E2225"/>
    <w:rsid w:val="001E230F"/>
    <w:rsid w:val="001E52A3"/>
    <w:rsid w:val="001F0890"/>
    <w:rsid w:val="001F0DEA"/>
    <w:rsid w:val="001F615E"/>
    <w:rsid w:val="002115B3"/>
    <w:rsid w:val="00214268"/>
    <w:rsid w:val="002152AB"/>
    <w:rsid w:val="0022124A"/>
    <w:rsid w:val="00226089"/>
    <w:rsid w:val="00226866"/>
    <w:rsid w:val="00236E0A"/>
    <w:rsid w:val="002422D6"/>
    <w:rsid w:val="002448C1"/>
    <w:rsid w:val="00244CDB"/>
    <w:rsid w:val="002472B7"/>
    <w:rsid w:val="00247BFF"/>
    <w:rsid w:val="00251AF3"/>
    <w:rsid w:val="00251F9C"/>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5F0A"/>
    <w:rsid w:val="002A66CE"/>
    <w:rsid w:val="002A6FCF"/>
    <w:rsid w:val="002A7F8B"/>
    <w:rsid w:val="002B009A"/>
    <w:rsid w:val="002B025E"/>
    <w:rsid w:val="002B0C72"/>
    <w:rsid w:val="002B0D88"/>
    <w:rsid w:val="002B26D4"/>
    <w:rsid w:val="002B55D9"/>
    <w:rsid w:val="002B7584"/>
    <w:rsid w:val="002C54DB"/>
    <w:rsid w:val="002D1D68"/>
    <w:rsid w:val="002D48BB"/>
    <w:rsid w:val="002D52A1"/>
    <w:rsid w:val="002E0960"/>
    <w:rsid w:val="002E7521"/>
    <w:rsid w:val="002F0D42"/>
    <w:rsid w:val="002F3829"/>
    <w:rsid w:val="002F38CF"/>
    <w:rsid w:val="003036C1"/>
    <w:rsid w:val="003045BE"/>
    <w:rsid w:val="00305187"/>
    <w:rsid w:val="0030618C"/>
    <w:rsid w:val="00311FBF"/>
    <w:rsid w:val="003138D4"/>
    <w:rsid w:val="00316CA1"/>
    <w:rsid w:val="0031762D"/>
    <w:rsid w:val="003176C4"/>
    <w:rsid w:val="00320715"/>
    <w:rsid w:val="00322C71"/>
    <w:rsid w:val="00324139"/>
    <w:rsid w:val="00330494"/>
    <w:rsid w:val="00330F1B"/>
    <w:rsid w:val="003326AD"/>
    <w:rsid w:val="00333101"/>
    <w:rsid w:val="00333FA4"/>
    <w:rsid w:val="003355A8"/>
    <w:rsid w:val="00336C61"/>
    <w:rsid w:val="003374BD"/>
    <w:rsid w:val="0034182F"/>
    <w:rsid w:val="00342D7B"/>
    <w:rsid w:val="0034684D"/>
    <w:rsid w:val="00347FE0"/>
    <w:rsid w:val="003513A5"/>
    <w:rsid w:val="00351B17"/>
    <w:rsid w:val="00355D9B"/>
    <w:rsid w:val="00356166"/>
    <w:rsid w:val="00357FB7"/>
    <w:rsid w:val="00363153"/>
    <w:rsid w:val="00364249"/>
    <w:rsid w:val="003672FC"/>
    <w:rsid w:val="003754A7"/>
    <w:rsid w:val="0038502C"/>
    <w:rsid w:val="00386777"/>
    <w:rsid w:val="00387E5D"/>
    <w:rsid w:val="00395684"/>
    <w:rsid w:val="003A1109"/>
    <w:rsid w:val="003A49C2"/>
    <w:rsid w:val="003A661A"/>
    <w:rsid w:val="003B00BE"/>
    <w:rsid w:val="003B3E2A"/>
    <w:rsid w:val="003B5E26"/>
    <w:rsid w:val="003C1044"/>
    <w:rsid w:val="003C2AEF"/>
    <w:rsid w:val="003C32EC"/>
    <w:rsid w:val="003D0847"/>
    <w:rsid w:val="003D0FD6"/>
    <w:rsid w:val="003D2091"/>
    <w:rsid w:val="003D40E8"/>
    <w:rsid w:val="003D6237"/>
    <w:rsid w:val="003E2BC9"/>
    <w:rsid w:val="003E5577"/>
    <w:rsid w:val="003F4B52"/>
    <w:rsid w:val="004018D8"/>
    <w:rsid w:val="004034B6"/>
    <w:rsid w:val="004114EA"/>
    <w:rsid w:val="00414B4F"/>
    <w:rsid w:val="00420A1E"/>
    <w:rsid w:val="00421271"/>
    <w:rsid w:val="004232DB"/>
    <w:rsid w:val="00426350"/>
    <w:rsid w:val="0043340B"/>
    <w:rsid w:val="00440FFA"/>
    <w:rsid w:val="004425EC"/>
    <w:rsid w:val="00443E8B"/>
    <w:rsid w:val="00445550"/>
    <w:rsid w:val="00450B27"/>
    <w:rsid w:val="00453116"/>
    <w:rsid w:val="00453717"/>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87E55"/>
    <w:rsid w:val="00491B01"/>
    <w:rsid w:val="00493A57"/>
    <w:rsid w:val="00493B46"/>
    <w:rsid w:val="00495959"/>
    <w:rsid w:val="004A0D27"/>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2B96"/>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47A"/>
    <w:rsid w:val="005E27DD"/>
    <w:rsid w:val="005E2B7E"/>
    <w:rsid w:val="005E5E9E"/>
    <w:rsid w:val="005F0509"/>
    <w:rsid w:val="005F18A3"/>
    <w:rsid w:val="005F1ADF"/>
    <w:rsid w:val="006034BB"/>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66CF"/>
    <w:rsid w:val="006767E0"/>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6F2B42"/>
    <w:rsid w:val="006F550E"/>
    <w:rsid w:val="0070584F"/>
    <w:rsid w:val="007077D5"/>
    <w:rsid w:val="00710EA3"/>
    <w:rsid w:val="00711377"/>
    <w:rsid w:val="0071156C"/>
    <w:rsid w:val="0071294C"/>
    <w:rsid w:val="00723694"/>
    <w:rsid w:val="00724E3B"/>
    <w:rsid w:val="00730D4A"/>
    <w:rsid w:val="00731E5D"/>
    <w:rsid w:val="00736CF8"/>
    <w:rsid w:val="007407F4"/>
    <w:rsid w:val="0074290C"/>
    <w:rsid w:val="007458C6"/>
    <w:rsid w:val="00745D4B"/>
    <w:rsid w:val="00746865"/>
    <w:rsid w:val="007474E4"/>
    <w:rsid w:val="007548F3"/>
    <w:rsid w:val="007574EC"/>
    <w:rsid w:val="007605FB"/>
    <w:rsid w:val="0076691B"/>
    <w:rsid w:val="0077071A"/>
    <w:rsid w:val="00772380"/>
    <w:rsid w:val="00772548"/>
    <w:rsid w:val="00777388"/>
    <w:rsid w:val="00785075"/>
    <w:rsid w:val="00790E8C"/>
    <w:rsid w:val="007950DC"/>
    <w:rsid w:val="00796FB8"/>
    <w:rsid w:val="007A149A"/>
    <w:rsid w:val="007A4E1D"/>
    <w:rsid w:val="007B0FBB"/>
    <w:rsid w:val="007B3E0E"/>
    <w:rsid w:val="007B5DE0"/>
    <w:rsid w:val="007B72C5"/>
    <w:rsid w:val="007C6BF8"/>
    <w:rsid w:val="007D4222"/>
    <w:rsid w:val="007D61A8"/>
    <w:rsid w:val="007E1461"/>
    <w:rsid w:val="007F48D4"/>
    <w:rsid w:val="007F540F"/>
    <w:rsid w:val="00802635"/>
    <w:rsid w:val="00804C75"/>
    <w:rsid w:val="00806B1B"/>
    <w:rsid w:val="00806BC9"/>
    <w:rsid w:val="008123C3"/>
    <w:rsid w:val="00816F53"/>
    <w:rsid w:val="0081754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4D4C"/>
    <w:rsid w:val="008752B8"/>
    <w:rsid w:val="00875BE8"/>
    <w:rsid w:val="00877B88"/>
    <w:rsid w:val="0088113B"/>
    <w:rsid w:val="00881602"/>
    <w:rsid w:val="008838E8"/>
    <w:rsid w:val="00890DD2"/>
    <w:rsid w:val="008A0177"/>
    <w:rsid w:val="008A34B4"/>
    <w:rsid w:val="008A413E"/>
    <w:rsid w:val="008A7A3E"/>
    <w:rsid w:val="008B1DBC"/>
    <w:rsid w:val="008C51D4"/>
    <w:rsid w:val="008C642C"/>
    <w:rsid w:val="008D0E4A"/>
    <w:rsid w:val="008D2A6A"/>
    <w:rsid w:val="008D52FB"/>
    <w:rsid w:val="008D5443"/>
    <w:rsid w:val="008D58EC"/>
    <w:rsid w:val="008E0985"/>
    <w:rsid w:val="008E74F7"/>
    <w:rsid w:val="008F239E"/>
    <w:rsid w:val="008F7754"/>
    <w:rsid w:val="0090117D"/>
    <w:rsid w:val="0090120E"/>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0C25"/>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05B7"/>
    <w:rsid w:val="009B2183"/>
    <w:rsid w:val="009B3807"/>
    <w:rsid w:val="009B4AD6"/>
    <w:rsid w:val="009B4EE3"/>
    <w:rsid w:val="009B671E"/>
    <w:rsid w:val="009C041E"/>
    <w:rsid w:val="009C2007"/>
    <w:rsid w:val="009C2062"/>
    <w:rsid w:val="009C35B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86F6F"/>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3FE"/>
    <w:rsid w:val="00B0143B"/>
    <w:rsid w:val="00B025DC"/>
    <w:rsid w:val="00B0378C"/>
    <w:rsid w:val="00B0394A"/>
    <w:rsid w:val="00B03E54"/>
    <w:rsid w:val="00B04340"/>
    <w:rsid w:val="00B07A3B"/>
    <w:rsid w:val="00B13525"/>
    <w:rsid w:val="00B13941"/>
    <w:rsid w:val="00B27D8C"/>
    <w:rsid w:val="00B32BA7"/>
    <w:rsid w:val="00B3372F"/>
    <w:rsid w:val="00B33E59"/>
    <w:rsid w:val="00B340A8"/>
    <w:rsid w:val="00B3428E"/>
    <w:rsid w:val="00B36993"/>
    <w:rsid w:val="00B40E12"/>
    <w:rsid w:val="00B435B8"/>
    <w:rsid w:val="00B4499C"/>
    <w:rsid w:val="00B5116D"/>
    <w:rsid w:val="00B534BA"/>
    <w:rsid w:val="00B60E0A"/>
    <w:rsid w:val="00B6175C"/>
    <w:rsid w:val="00B6201D"/>
    <w:rsid w:val="00B64AFF"/>
    <w:rsid w:val="00B653B7"/>
    <w:rsid w:val="00B66A14"/>
    <w:rsid w:val="00B7250F"/>
    <w:rsid w:val="00B807E5"/>
    <w:rsid w:val="00B82555"/>
    <w:rsid w:val="00B847A0"/>
    <w:rsid w:val="00B87BC5"/>
    <w:rsid w:val="00B87D12"/>
    <w:rsid w:val="00B96ED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36E76"/>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A7860"/>
    <w:rsid w:val="00CB036A"/>
    <w:rsid w:val="00CB039A"/>
    <w:rsid w:val="00CB0B79"/>
    <w:rsid w:val="00CB3755"/>
    <w:rsid w:val="00CB5DE5"/>
    <w:rsid w:val="00CC0ACA"/>
    <w:rsid w:val="00CC0C58"/>
    <w:rsid w:val="00CC1850"/>
    <w:rsid w:val="00CC29BF"/>
    <w:rsid w:val="00CC52BE"/>
    <w:rsid w:val="00CD3523"/>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66E2"/>
    <w:rsid w:val="00D21365"/>
    <w:rsid w:val="00D30007"/>
    <w:rsid w:val="00D300CE"/>
    <w:rsid w:val="00D36608"/>
    <w:rsid w:val="00D367C0"/>
    <w:rsid w:val="00D37C1A"/>
    <w:rsid w:val="00D406D6"/>
    <w:rsid w:val="00D427DC"/>
    <w:rsid w:val="00D45AF7"/>
    <w:rsid w:val="00D466AF"/>
    <w:rsid w:val="00D473BF"/>
    <w:rsid w:val="00D47642"/>
    <w:rsid w:val="00D5169F"/>
    <w:rsid w:val="00D53725"/>
    <w:rsid w:val="00D56DEA"/>
    <w:rsid w:val="00D630A2"/>
    <w:rsid w:val="00D6314B"/>
    <w:rsid w:val="00D654B4"/>
    <w:rsid w:val="00D662C7"/>
    <w:rsid w:val="00D70AD8"/>
    <w:rsid w:val="00D712A3"/>
    <w:rsid w:val="00D75084"/>
    <w:rsid w:val="00D75193"/>
    <w:rsid w:val="00D7547B"/>
    <w:rsid w:val="00D80DEB"/>
    <w:rsid w:val="00D87F73"/>
    <w:rsid w:val="00D95C4C"/>
    <w:rsid w:val="00DA117F"/>
    <w:rsid w:val="00DA17FB"/>
    <w:rsid w:val="00DA3950"/>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C9E"/>
    <w:rsid w:val="00DF6EE3"/>
    <w:rsid w:val="00E01248"/>
    <w:rsid w:val="00E04EFB"/>
    <w:rsid w:val="00E072C2"/>
    <w:rsid w:val="00E24673"/>
    <w:rsid w:val="00E24898"/>
    <w:rsid w:val="00E27EF5"/>
    <w:rsid w:val="00E32421"/>
    <w:rsid w:val="00E355EE"/>
    <w:rsid w:val="00E35FB3"/>
    <w:rsid w:val="00E44C46"/>
    <w:rsid w:val="00E506CC"/>
    <w:rsid w:val="00E52377"/>
    <w:rsid w:val="00E55496"/>
    <w:rsid w:val="00E63F0A"/>
    <w:rsid w:val="00E65758"/>
    <w:rsid w:val="00E662CA"/>
    <w:rsid w:val="00E66975"/>
    <w:rsid w:val="00E66996"/>
    <w:rsid w:val="00E754A9"/>
    <w:rsid w:val="00E8076C"/>
    <w:rsid w:val="00E86E4B"/>
    <w:rsid w:val="00E87DA4"/>
    <w:rsid w:val="00EA15F6"/>
    <w:rsid w:val="00EA20E5"/>
    <w:rsid w:val="00EA2756"/>
    <w:rsid w:val="00EA341C"/>
    <w:rsid w:val="00EA4B94"/>
    <w:rsid w:val="00EA60D4"/>
    <w:rsid w:val="00EA7307"/>
    <w:rsid w:val="00EB02CF"/>
    <w:rsid w:val="00EB72B3"/>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9F5"/>
    <w:rsid w:val="00F34AA6"/>
    <w:rsid w:val="00F34E90"/>
    <w:rsid w:val="00F35094"/>
    <w:rsid w:val="00F35B29"/>
    <w:rsid w:val="00F3618A"/>
    <w:rsid w:val="00F366BF"/>
    <w:rsid w:val="00F4412A"/>
    <w:rsid w:val="00F55675"/>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D79FC"/>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A0D27"/>
    <w:rPr>
      <w:rFonts w:cs="Calibri"/>
      <w:color w:val="7030A0"/>
      <w:lang w:val="en-GB"/>
    </w:rPr>
  </w:style>
  <w:style w:type="character" w:customStyle="1" w:styleId="NarrationChar">
    <w:name w:val="Narration Char"/>
    <w:basedOn w:val="DefaultParagraphFont"/>
    <w:link w:val="Narration"/>
    <w:rsid w:val="004A0D27"/>
    <w:rPr>
      <w:rFonts w:ascii="Calibri" w:hAnsi="Calibri" w:cs="Calibri"/>
      <w:color w:val="7030A0"/>
      <w:lang w:val="en-GB"/>
    </w:rPr>
  </w:style>
  <w:style w:type="paragraph" w:customStyle="1" w:styleId="ShotDescription">
    <w:name w:val="Shot Description"/>
    <w:basedOn w:val="TemplateShot"/>
    <w:link w:val="ShotDescriptionChar"/>
    <w:qFormat/>
    <w:rsid w:val="004A0D27"/>
    <w:rPr>
      <w:rFonts w:cs="Calibri"/>
    </w:rPr>
  </w:style>
  <w:style w:type="character" w:customStyle="1" w:styleId="ShotDescriptionChar">
    <w:name w:val="Shot Description Char"/>
    <w:basedOn w:val="DefaultParagraphFont"/>
    <w:link w:val="ShotDescription"/>
    <w:rsid w:val="004A0D27"/>
    <w:rPr>
      <w:rFonts w:ascii="Calibri" w:hAnsi="Calibri" w:cs="Calibri"/>
    </w:rPr>
  </w:style>
  <w:style w:type="paragraph" w:customStyle="1" w:styleId="TemplateNarration">
    <w:name w:val="Template Narration"/>
    <w:basedOn w:val="ListParagraph"/>
    <w:rsid w:val="004A0D2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A0D27"/>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6F550E"/>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117589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5</cp:revision>
  <dcterms:created xsi:type="dcterms:W3CDTF">2026-01-07T12:22:00Z</dcterms:created>
  <dcterms:modified xsi:type="dcterms:W3CDTF">2026-01-07T12:53:00Z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