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2B3360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F4595">
        <w:rPr>
          <w:rFonts w:eastAsia="Times New Roman" w:cstheme="minorHAnsi"/>
          <w:b/>
        </w:rPr>
        <w:t>69409</w:t>
      </w:r>
    </w:p>
    <w:p w14:paraId="2F6924E5" w14:textId="75967A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319B5">
        <w:rPr>
          <w:rFonts w:eastAsia="Times New Roman" w:cstheme="minorHAnsi"/>
          <w:b/>
        </w:rPr>
        <w:t>Sulakshana Karkala</w:t>
      </w:r>
    </w:p>
    <w:p w14:paraId="6FB9233B" w14:textId="2653D68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F4595" w:rsidRPr="0020474F">
          <w:rPr>
            <w:rStyle w:val="Hyperlink"/>
            <w:rFonts w:eastAsia="Times New Roman" w:cstheme="minorHAnsi"/>
            <w:b/>
          </w:rPr>
          <w:t>https://review.jove.com/account/file-uploader?src=21169793</w:t>
        </w:r>
      </w:hyperlink>
    </w:p>
    <w:p w14:paraId="7DA89740" w14:textId="77777777" w:rsidR="003F4595" w:rsidRPr="00B07A3B" w:rsidRDefault="003F4595"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41381D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D66D9" w:rsidRPr="004D66D9">
        <w:rPr>
          <w:rFonts w:eastAsia="Times New Roman" w:cstheme="minorHAnsi"/>
          <w:b/>
          <w:sz w:val="32"/>
          <w:szCs w:val="32"/>
        </w:rPr>
        <w:t>A Protocol for Constructing a Mouse Model of Hypertensive Myocardial Fibrosis Using Angiotensin II</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91758BA" w14:textId="77777777" w:rsidR="004D66D9" w:rsidRPr="004D66D9" w:rsidRDefault="004D66D9" w:rsidP="004D66D9">
      <w:pPr>
        <w:outlineLvl w:val="0"/>
        <w:rPr>
          <w:rFonts w:eastAsia="Times New Roman" w:cstheme="minorHAnsi"/>
          <w:b/>
          <w:sz w:val="28"/>
          <w:szCs w:val="28"/>
        </w:rPr>
      </w:pPr>
      <w:proofErr w:type="spellStart"/>
      <w:r w:rsidRPr="004D66D9">
        <w:rPr>
          <w:rFonts w:eastAsia="Times New Roman" w:cstheme="minorHAnsi"/>
          <w:b/>
          <w:sz w:val="28"/>
          <w:szCs w:val="28"/>
        </w:rPr>
        <w:t>Jinwen</w:t>
      </w:r>
      <w:proofErr w:type="spellEnd"/>
      <w:r w:rsidRPr="004D66D9">
        <w:rPr>
          <w:rFonts w:eastAsia="Times New Roman" w:cstheme="minorHAnsi"/>
          <w:b/>
          <w:sz w:val="28"/>
          <w:szCs w:val="28"/>
        </w:rPr>
        <w:t xml:space="preserve"> Wu</w:t>
      </w:r>
      <w:bookmarkStart w:id="0" w:name="_Ref15028"/>
      <w:r w:rsidRPr="004D66D9">
        <w:rPr>
          <w:rFonts w:eastAsia="Times New Roman" w:cstheme="minorHAnsi"/>
          <w:b/>
          <w:sz w:val="28"/>
          <w:szCs w:val="28"/>
          <w:vertAlign w:val="superscript"/>
        </w:rPr>
        <w:t>1</w:t>
      </w:r>
      <w:r w:rsidRPr="004D66D9">
        <w:rPr>
          <w:rFonts w:eastAsia="Times New Roman" w:cstheme="minorHAnsi" w:hint="eastAsia"/>
          <w:b/>
          <w:sz w:val="28"/>
          <w:szCs w:val="28"/>
          <w:vertAlign w:val="superscript"/>
        </w:rPr>
        <w:t>,2</w:t>
      </w:r>
      <w:r w:rsidRPr="004D66D9">
        <w:rPr>
          <w:rFonts w:eastAsia="Times New Roman" w:cstheme="minorHAnsi"/>
          <w:b/>
          <w:sz w:val="28"/>
          <w:szCs w:val="28"/>
          <w:vertAlign w:val="superscript"/>
        </w:rPr>
        <w:t>,</w:t>
      </w:r>
      <w:r w:rsidRPr="004D66D9">
        <w:rPr>
          <w:rFonts w:eastAsia="Times New Roman" w:cstheme="minorHAnsi"/>
          <w:b/>
          <w:sz w:val="28"/>
          <w:szCs w:val="28"/>
          <w:vertAlign w:val="superscript"/>
        </w:rPr>
        <w:footnoteReference w:customMarkFollows="1" w:id="1"/>
        <w:t>*</w:t>
      </w:r>
      <w:bookmarkEnd w:id="0"/>
      <w:r w:rsidRPr="004D66D9">
        <w:rPr>
          <w:rFonts w:eastAsia="Times New Roman" w:cstheme="minorHAnsi"/>
          <w:b/>
          <w:sz w:val="28"/>
          <w:szCs w:val="28"/>
        </w:rPr>
        <w:t>, Hang Jiang</w:t>
      </w:r>
      <w:r w:rsidRPr="004D66D9">
        <w:rPr>
          <w:rFonts w:eastAsia="Times New Roman" w:cstheme="minorHAnsi" w:hint="eastAsia"/>
          <w:b/>
          <w:sz w:val="28"/>
          <w:szCs w:val="28"/>
          <w:vertAlign w:val="superscript"/>
        </w:rPr>
        <w:t>2</w:t>
      </w:r>
      <w:r w:rsidRPr="004D66D9">
        <w:rPr>
          <w:rFonts w:eastAsia="Times New Roman" w:cstheme="minorHAnsi"/>
          <w:b/>
          <w:sz w:val="28"/>
          <w:szCs w:val="28"/>
          <w:vertAlign w:val="superscript"/>
        </w:rPr>
        <w:t>,</w:t>
      </w:r>
      <w:r w:rsidRPr="004D66D9">
        <w:rPr>
          <w:rFonts w:eastAsia="Times New Roman" w:cstheme="minorHAnsi" w:hint="eastAsia"/>
          <w:b/>
          <w:sz w:val="28"/>
          <w:szCs w:val="28"/>
          <w:vertAlign w:val="superscript"/>
        </w:rPr>
        <w:fldChar w:fldCharType="begin"/>
      </w:r>
      <w:r w:rsidRPr="004D66D9">
        <w:rPr>
          <w:rFonts w:eastAsia="Times New Roman" w:cstheme="minorHAnsi"/>
          <w:b/>
          <w:sz w:val="28"/>
          <w:szCs w:val="28"/>
          <w:vertAlign w:val="superscript"/>
        </w:rPr>
        <w:instrText xml:space="preserve"> NOTEREF _Ref15028 \h  \* MERGEFORMAT </w:instrText>
      </w:r>
      <w:r w:rsidRPr="004D66D9">
        <w:rPr>
          <w:rFonts w:eastAsia="Times New Roman" w:cstheme="minorHAnsi" w:hint="eastAsia"/>
          <w:b/>
          <w:sz w:val="28"/>
          <w:szCs w:val="28"/>
          <w:vertAlign w:val="superscript"/>
        </w:rPr>
      </w:r>
      <w:r w:rsidRPr="004D66D9">
        <w:rPr>
          <w:rFonts w:eastAsia="Times New Roman" w:cstheme="minorHAnsi" w:hint="eastAsia"/>
          <w:b/>
          <w:sz w:val="28"/>
          <w:szCs w:val="28"/>
          <w:vertAlign w:val="superscript"/>
        </w:rPr>
        <w:fldChar w:fldCharType="separate"/>
      </w:r>
      <w:r w:rsidRPr="004D66D9">
        <w:rPr>
          <w:rFonts w:eastAsia="Times New Roman" w:cstheme="minorHAnsi"/>
          <w:b/>
          <w:sz w:val="28"/>
          <w:szCs w:val="28"/>
          <w:vertAlign w:val="superscript"/>
        </w:rPr>
        <w:t>*</w:t>
      </w:r>
      <w:r w:rsidRPr="004D66D9">
        <w:rPr>
          <w:rFonts w:eastAsia="Times New Roman" w:cstheme="minorHAnsi" w:hint="eastAsia"/>
          <w:b/>
          <w:sz w:val="28"/>
          <w:szCs w:val="28"/>
        </w:rPr>
        <w:fldChar w:fldCharType="end"/>
      </w:r>
      <w:r w:rsidRPr="004D66D9">
        <w:rPr>
          <w:rFonts w:eastAsia="Times New Roman" w:cstheme="minorHAnsi"/>
          <w:b/>
          <w:sz w:val="28"/>
          <w:szCs w:val="28"/>
        </w:rPr>
        <w:t>, Xiaoyu Lan</w:t>
      </w:r>
      <w:r w:rsidRPr="004D66D9">
        <w:rPr>
          <w:rFonts w:eastAsia="Times New Roman" w:cstheme="minorHAnsi" w:hint="eastAsia"/>
          <w:b/>
          <w:sz w:val="28"/>
          <w:szCs w:val="28"/>
          <w:vertAlign w:val="superscript"/>
        </w:rPr>
        <w:t>2</w:t>
      </w:r>
      <w:r w:rsidRPr="004D66D9">
        <w:rPr>
          <w:rFonts w:eastAsia="Times New Roman" w:cstheme="minorHAnsi"/>
          <w:b/>
          <w:sz w:val="28"/>
          <w:szCs w:val="28"/>
          <w:vertAlign w:val="superscript"/>
        </w:rPr>
        <w:t>,</w:t>
      </w:r>
      <w:r w:rsidRPr="004D66D9">
        <w:rPr>
          <w:rFonts w:eastAsia="Times New Roman" w:cstheme="minorHAnsi" w:hint="eastAsia"/>
          <w:b/>
          <w:sz w:val="28"/>
          <w:szCs w:val="28"/>
          <w:vertAlign w:val="superscript"/>
        </w:rPr>
        <w:fldChar w:fldCharType="begin"/>
      </w:r>
      <w:r w:rsidRPr="004D66D9">
        <w:rPr>
          <w:rFonts w:eastAsia="Times New Roman" w:cstheme="minorHAnsi"/>
          <w:b/>
          <w:sz w:val="28"/>
          <w:szCs w:val="28"/>
          <w:vertAlign w:val="superscript"/>
        </w:rPr>
        <w:instrText xml:space="preserve"> NOTEREF _Ref15028 \h  \* MERGEFORMAT </w:instrText>
      </w:r>
      <w:r w:rsidRPr="004D66D9">
        <w:rPr>
          <w:rFonts w:eastAsia="Times New Roman" w:cstheme="minorHAnsi" w:hint="eastAsia"/>
          <w:b/>
          <w:sz w:val="28"/>
          <w:szCs w:val="28"/>
          <w:vertAlign w:val="superscript"/>
        </w:rPr>
      </w:r>
      <w:r w:rsidRPr="004D66D9">
        <w:rPr>
          <w:rFonts w:eastAsia="Times New Roman" w:cstheme="minorHAnsi" w:hint="eastAsia"/>
          <w:b/>
          <w:sz w:val="28"/>
          <w:szCs w:val="28"/>
          <w:vertAlign w:val="superscript"/>
        </w:rPr>
        <w:fldChar w:fldCharType="separate"/>
      </w:r>
      <w:r w:rsidRPr="004D66D9">
        <w:rPr>
          <w:rFonts w:eastAsia="Times New Roman" w:cstheme="minorHAnsi"/>
          <w:b/>
          <w:sz w:val="28"/>
          <w:szCs w:val="28"/>
          <w:vertAlign w:val="superscript"/>
        </w:rPr>
        <w:t>*</w:t>
      </w:r>
      <w:r w:rsidRPr="004D66D9">
        <w:rPr>
          <w:rFonts w:eastAsia="Times New Roman" w:cstheme="minorHAnsi" w:hint="eastAsia"/>
          <w:b/>
          <w:sz w:val="28"/>
          <w:szCs w:val="28"/>
        </w:rPr>
        <w:fldChar w:fldCharType="end"/>
      </w:r>
      <w:r w:rsidRPr="004D66D9">
        <w:rPr>
          <w:rFonts w:eastAsia="Times New Roman" w:cstheme="minorHAnsi"/>
          <w:b/>
          <w:sz w:val="28"/>
          <w:szCs w:val="28"/>
        </w:rPr>
        <w:t>, Hanyu Hu</w:t>
      </w:r>
      <w:r w:rsidRPr="004D66D9">
        <w:rPr>
          <w:rFonts w:eastAsia="Times New Roman" w:cstheme="minorHAnsi" w:hint="eastAsia"/>
          <w:b/>
          <w:sz w:val="28"/>
          <w:szCs w:val="28"/>
          <w:vertAlign w:val="superscript"/>
        </w:rPr>
        <w:t>2</w:t>
      </w:r>
      <w:r w:rsidRPr="004D66D9">
        <w:rPr>
          <w:rFonts w:eastAsia="Times New Roman" w:cstheme="minorHAnsi"/>
          <w:b/>
          <w:sz w:val="28"/>
          <w:szCs w:val="28"/>
        </w:rPr>
        <w:t xml:space="preserve">, </w:t>
      </w:r>
      <w:proofErr w:type="spellStart"/>
      <w:r w:rsidRPr="004D66D9">
        <w:rPr>
          <w:rFonts w:eastAsia="Times New Roman" w:cstheme="minorHAnsi"/>
          <w:b/>
          <w:sz w:val="28"/>
          <w:szCs w:val="28"/>
        </w:rPr>
        <w:t>Mingtai</w:t>
      </w:r>
      <w:proofErr w:type="spellEnd"/>
      <w:r w:rsidRPr="004D66D9">
        <w:rPr>
          <w:rFonts w:eastAsia="Times New Roman" w:cstheme="minorHAnsi"/>
          <w:b/>
          <w:sz w:val="28"/>
          <w:szCs w:val="28"/>
        </w:rPr>
        <w:t xml:space="preserve"> Chen</w:t>
      </w:r>
      <w:r w:rsidRPr="004D66D9">
        <w:rPr>
          <w:rFonts w:eastAsia="Times New Roman" w:cstheme="minorHAnsi" w:hint="eastAsia"/>
          <w:b/>
          <w:sz w:val="28"/>
          <w:szCs w:val="28"/>
          <w:vertAlign w:val="superscript"/>
        </w:rPr>
        <w:t>3</w:t>
      </w:r>
      <w:r w:rsidRPr="004D66D9">
        <w:rPr>
          <w:rFonts w:eastAsia="Times New Roman" w:cstheme="minorHAnsi"/>
          <w:b/>
          <w:sz w:val="28"/>
          <w:szCs w:val="28"/>
        </w:rPr>
        <w:t>, Yuanyuan Li</w:t>
      </w:r>
      <w:r w:rsidRPr="004D66D9">
        <w:rPr>
          <w:rFonts w:eastAsia="Times New Roman" w:cstheme="minorHAnsi" w:hint="eastAsia"/>
          <w:b/>
          <w:sz w:val="28"/>
          <w:szCs w:val="28"/>
          <w:vertAlign w:val="superscript"/>
        </w:rPr>
        <w:t>4</w:t>
      </w:r>
      <w:r w:rsidRPr="004D66D9">
        <w:rPr>
          <w:rFonts w:eastAsia="Times New Roman" w:cstheme="minorHAnsi"/>
          <w:b/>
          <w:sz w:val="28"/>
          <w:szCs w:val="28"/>
          <w:vertAlign w:val="superscript"/>
        </w:rPr>
        <w:t>,</w:t>
      </w:r>
      <w:r w:rsidRPr="004D66D9">
        <w:rPr>
          <w:rFonts w:eastAsia="Times New Roman" w:cstheme="minorHAnsi" w:hint="eastAsia"/>
          <w:b/>
          <w:sz w:val="28"/>
          <w:szCs w:val="28"/>
          <w:vertAlign w:val="superscript"/>
        </w:rPr>
        <w:t>5</w:t>
      </w:r>
      <w:r w:rsidRPr="004D66D9">
        <w:rPr>
          <w:rFonts w:eastAsia="Times New Roman" w:cstheme="minorHAnsi"/>
          <w:b/>
          <w:sz w:val="28"/>
          <w:szCs w:val="28"/>
        </w:rPr>
        <w:t>, Gang Luo</w:t>
      </w:r>
      <w:r w:rsidRPr="004D66D9">
        <w:rPr>
          <w:rFonts w:eastAsia="Times New Roman" w:cstheme="minorHAnsi" w:hint="eastAsia"/>
          <w:b/>
          <w:sz w:val="28"/>
          <w:szCs w:val="28"/>
          <w:vertAlign w:val="superscript"/>
        </w:rPr>
        <w:t>2</w:t>
      </w:r>
      <w:r w:rsidRPr="004D66D9">
        <w:rPr>
          <w:rFonts w:eastAsia="Times New Roman" w:cstheme="minorHAnsi"/>
          <w:b/>
          <w:sz w:val="28"/>
          <w:szCs w:val="28"/>
        </w:rPr>
        <w:t xml:space="preserve">, </w:t>
      </w:r>
      <w:proofErr w:type="spellStart"/>
      <w:r w:rsidRPr="004D66D9">
        <w:rPr>
          <w:rFonts w:eastAsia="Times New Roman" w:cstheme="minorHAnsi"/>
          <w:b/>
          <w:sz w:val="28"/>
          <w:szCs w:val="28"/>
        </w:rPr>
        <w:t>Qiuyu</w:t>
      </w:r>
      <w:proofErr w:type="spellEnd"/>
      <w:r w:rsidRPr="004D66D9">
        <w:rPr>
          <w:rFonts w:eastAsia="Times New Roman" w:cstheme="minorHAnsi"/>
          <w:b/>
          <w:sz w:val="28"/>
          <w:szCs w:val="28"/>
        </w:rPr>
        <w:t xml:space="preserve"> Liu</w:t>
      </w:r>
      <w:r w:rsidRPr="004D66D9">
        <w:rPr>
          <w:rFonts w:eastAsia="Times New Roman" w:cstheme="minorHAnsi" w:hint="eastAsia"/>
          <w:b/>
          <w:sz w:val="28"/>
          <w:szCs w:val="28"/>
          <w:vertAlign w:val="superscript"/>
        </w:rPr>
        <w:t>6</w:t>
      </w:r>
      <w:r w:rsidRPr="004D66D9">
        <w:rPr>
          <w:rFonts w:eastAsia="Times New Roman" w:cstheme="minorHAnsi"/>
          <w:b/>
          <w:sz w:val="28"/>
          <w:szCs w:val="28"/>
        </w:rPr>
        <w:t xml:space="preserve">, </w:t>
      </w:r>
      <w:proofErr w:type="spellStart"/>
      <w:r w:rsidRPr="004D66D9">
        <w:rPr>
          <w:rFonts w:eastAsia="Times New Roman" w:cstheme="minorHAnsi"/>
          <w:b/>
          <w:sz w:val="28"/>
          <w:szCs w:val="28"/>
        </w:rPr>
        <w:t>Mengnan</w:t>
      </w:r>
      <w:proofErr w:type="spellEnd"/>
      <w:r w:rsidRPr="004D66D9">
        <w:rPr>
          <w:rFonts w:eastAsia="Times New Roman" w:cstheme="minorHAnsi"/>
          <w:b/>
          <w:sz w:val="28"/>
          <w:szCs w:val="28"/>
        </w:rPr>
        <w:t xml:space="preserve"> Liu</w:t>
      </w:r>
      <w:r w:rsidRPr="004D66D9">
        <w:rPr>
          <w:rFonts w:eastAsia="Times New Roman" w:cstheme="minorHAnsi" w:hint="eastAsia"/>
          <w:b/>
          <w:sz w:val="28"/>
          <w:szCs w:val="28"/>
          <w:vertAlign w:val="superscript"/>
        </w:rPr>
        <w:t>2</w:t>
      </w:r>
    </w:p>
    <w:p w14:paraId="5FB38ABF" w14:textId="77777777" w:rsidR="004D66D9" w:rsidRPr="004D66D9" w:rsidRDefault="004D66D9" w:rsidP="004D66D9">
      <w:pPr>
        <w:outlineLvl w:val="0"/>
        <w:rPr>
          <w:rFonts w:eastAsia="Times New Roman" w:cstheme="minorHAnsi"/>
          <w:b/>
          <w:sz w:val="28"/>
          <w:szCs w:val="28"/>
        </w:rPr>
      </w:pPr>
    </w:p>
    <w:p w14:paraId="05DE9D8D" w14:textId="77777777" w:rsidR="004D66D9" w:rsidRPr="004D66D9" w:rsidRDefault="004D66D9" w:rsidP="004D66D9">
      <w:pPr>
        <w:outlineLvl w:val="0"/>
        <w:rPr>
          <w:rFonts w:eastAsia="Times New Roman" w:cstheme="minorHAnsi"/>
          <w:b/>
          <w:sz w:val="28"/>
          <w:szCs w:val="28"/>
        </w:rPr>
      </w:pPr>
      <w:r w:rsidRPr="004D66D9">
        <w:rPr>
          <w:rFonts w:eastAsia="Times New Roman" w:cstheme="minorHAnsi" w:hint="eastAsia"/>
          <w:b/>
          <w:sz w:val="28"/>
          <w:szCs w:val="28"/>
          <w:vertAlign w:val="superscript"/>
        </w:rPr>
        <w:t>1</w:t>
      </w:r>
      <w:r w:rsidRPr="004D66D9">
        <w:rPr>
          <w:rFonts w:eastAsia="Times New Roman" w:cstheme="minorHAnsi" w:hint="eastAsia"/>
          <w:b/>
          <w:sz w:val="28"/>
          <w:szCs w:val="28"/>
        </w:rPr>
        <w:t>College of Nursing, Chengdu University of Traditional Chinese Medicine</w:t>
      </w:r>
    </w:p>
    <w:p w14:paraId="484EEDBC" w14:textId="77777777" w:rsidR="004D66D9" w:rsidRPr="004D66D9" w:rsidRDefault="004D66D9" w:rsidP="004D66D9">
      <w:pPr>
        <w:outlineLvl w:val="0"/>
        <w:rPr>
          <w:rFonts w:eastAsia="Times New Roman" w:cstheme="minorHAnsi"/>
          <w:b/>
          <w:sz w:val="28"/>
          <w:szCs w:val="28"/>
        </w:rPr>
      </w:pPr>
      <w:r w:rsidRPr="004D66D9">
        <w:rPr>
          <w:rFonts w:eastAsia="Times New Roman" w:cstheme="minorHAnsi" w:hint="eastAsia"/>
          <w:b/>
          <w:sz w:val="28"/>
          <w:szCs w:val="28"/>
          <w:vertAlign w:val="superscript"/>
        </w:rPr>
        <w:t>2</w:t>
      </w:r>
      <w:r w:rsidRPr="004D66D9">
        <w:rPr>
          <w:rFonts w:eastAsia="Times New Roman" w:cstheme="minorHAnsi"/>
          <w:b/>
          <w:sz w:val="28"/>
          <w:szCs w:val="28"/>
        </w:rPr>
        <w:t>The Affiliated Traditional Chinese Medicine Hospital, Southwest Medical University</w:t>
      </w:r>
    </w:p>
    <w:p w14:paraId="17031207" w14:textId="77777777" w:rsidR="004D66D9" w:rsidRPr="004D66D9" w:rsidRDefault="004D66D9" w:rsidP="004D66D9">
      <w:pPr>
        <w:outlineLvl w:val="0"/>
        <w:rPr>
          <w:rFonts w:eastAsia="Times New Roman" w:cstheme="minorHAnsi"/>
          <w:b/>
          <w:sz w:val="28"/>
          <w:szCs w:val="28"/>
        </w:rPr>
      </w:pPr>
      <w:r w:rsidRPr="004D66D9">
        <w:rPr>
          <w:rFonts w:eastAsia="Times New Roman" w:cstheme="minorHAnsi" w:hint="eastAsia"/>
          <w:b/>
          <w:sz w:val="28"/>
          <w:szCs w:val="28"/>
          <w:vertAlign w:val="superscript"/>
        </w:rPr>
        <w:t>3</w:t>
      </w:r>
      <w:r w:rsidRPr="004D66D9">
        <w:rPr>
          <w:rFonts w:eastAsia="Times New Roman" w:cstheme="minorHAnsi"/>
          <w:b/>
          <w:sz w:val="28"/>
          <w:szCs w:val="28"/>
        </w:rPr>
        <w:t>Shenzhen Traditional Chinese Medicine Hospital</w:t>
      </w:r>
      <w:r w:rsidRPr="004D66D9">
        <w:rPr>
          <w:rFonts w:eastAsia="Times New Roman" w:cstheme="minorHAnsi"/>
          <w:b/>
          <w:sz w:val="28"/>
          <w:szCs w:val="28"/>
        </w:rPr>
        <w:br/>
      </w:r>
      <w:r w:rsidRPr="004D66D9">
        <w:rPr>
          <w:rFonts w:eastAsia="Times New Roman" w:cstheme="minorHAnsi" w:hint="eastAsia"/>
          <w:b/>
          <w:sz w:val="28"/>
          <w:szCs w:val="28"/>
          <w:vertAlign w:val="superscript"/>
        </w:rPr>
        <w:t>4</w:t>
      </w:r>
      <w:r w:rsidRPr="004D66D9">
        <w:rPr>
          <w:rFonts w:eastAsia="Times New Roman" w:cstheme="minorHAnsi"/>
          <w:b/>
          <w:sz w:val="28"/>
          <w:szCs w:val="28"/>
        </w:rPr>
        <w:t>Chinese Medicine Guangdong Laboratory (Hengqin Laboratory), Guangdong-Macao In-Depth Cooperation Zone in Hengqin</w:t>
      </w:r>
    </w:p>
    <w:p w14:paraId="6BD74A04" w14:textId="77777777" w:rsidR="004D66D9" w:rsidRPr="004D66D9" w:rsidRDefault="004D66D9" w:rsidP="004D66D9">
      <w:pPr>
        <w:outlineLvl w:val="0"/>
        <w:rPr>
          <w:rFonts w:eastAsia="Times New Roman" w:cstheme="minorHAnsi"/>
          <w:b/>
          <w:sz w:val="28"/>
          <w:szCs w:val="28"/>
        </w:rPr>
      </w:pPr>
      <w:r w:rsidRPr="004D66D9">
        <w:rPr>
          <w:rFonts w:eastAsia="Times New Roman" w:cstheme="minorHAnsi" w:hint="eastAsia"/>
          <w:b/>
          <w:sz w:val="28"/>
          <w:szCs w:val="28"/>
          <w:vertAlign w:val="superscript"/>
        </w:rPr>
        <w:t>5</w:t>
      </w:r>
      <w:r w:rsidRPr="004D66D9">
        <w:rPr>
          <w:rFonts w:eastAsia="Times New Roman" w:cstheme="minorHAnsi"/>
          <w:b/>
          <w:sz w:val="28"/>
          <w:szCs w:val="28"/>
        </w:rPr>
        <w:t>State Key Laboratory of Traditional Chinese Medicine Syndrome, Guangdong Provincial Hospital of Chinese Medicine, Guangdong Provincial Academy of Chinese Medical Sciences, The Second Affiliated Hospital of Guangzhou University of Chinese Medicine, Guangzhou University of Chinese Medicine</w:t>
      </w:r>
    </w:p>
    <w:p w14:paraId="3D3F737D" w14:textId="77777777" w:rsidR="004D66D9" w:rsidRPr="004D66D9" w:rsidRDefault="004D66D9" w:rsidP="004D66D9">
      <w:pPr>
        <w:outlineLvl w:val="0"/>
        <w:rPr>
          <w:rFonts w:eastAsia="Times New Roman" w:cstheme="minorHAnsi"/>
          <w:b/>
          <w:sz w:val="28"/>
          <w:szCs w:val="28"/>
        </w:rPr>
      </w:pPr>
      <w:r w:rsidRPr="004D66D9">
        <w:rPr>
          <w:rFonts w:eastAsia="Times New Roman" w:cstheme="minorHAnsi" w:hint="eastAsia"/>
          <w:b/>
          <w:sz w:val="28"/>
          <w:szCs w:val="28"/>
          <w:vertAlign w:val="superscript"/>
        </w:rPr>
        <w:t>6</w:t>
      </w:r>
      <w:r w:rsidRPr="004D66D9">
        <w:rPr>
          <w:rFonts w:eastAsia="Times New Roman" w:cstheme="minorHAnsi"/>
          <w:b/>
          <w:sz w:val="28"/>
          <w:szCs w:val="28"/>
        </w:rPr>
        <w:t>School of Pharmacy, Southwest Medical University</w:t>
      </w:r>
    </w:p>
    <w:p w14:paraId="463E5BF3" w14:textId="77777777" w:rsidR="004D66D9" w:rsidRPr="004D66D9" w:rsidRDefault="004D66D9" w:rsidP="004D66D9">
      <w:pPr>
        <w:outlineLvl w:val="0"/>
        <w:rPr>
          <w:rFonts w:eastAsia="Times New Roman" w:cstheme="minorHAnsi"/>
          <w:b/>
          <w:sz w:val="28"/>
          <w:szCs w:val="28"/>
        </w:rPr>
      </w:pPr>
    </w:p>
    <w:p w14:paraId="615A5570" w14:textId="4CF8CB0C" w:rsidR="004D66D9" w:rsidRPr="004D66D9" w:rsidRDefault="004D66D9" w:rsidP="004D66D9">
      <w:pPr>
        <w:outlineLvl w:val="0"/>
        <w:rPr>
          <w:rFonts w:eastAsia="Times New Roman" w:cstheme="minorHAnsi"/>
          <w:b/>
          <w:sz w:val="28"/>
          <w:szCs w:val="28"/>
        </w:rPr>
      </w:pPr>
      <w:r w:rsidRPr="004D66D9">
        <w:rPr>
          <w:rFonts w:eastAsia="Times New Roman" w:cstheme="minorHAnsi"/>
          <w:b/>
          <w:sz w:val="28"/>
          <w:szCs w:val="28"/>
          <w:vertAlign w:val="superscript"/>
        </w:rPr>
        <w:t>*</w:t>
      </w:r>
      <w:r w:rsidRPr="004D66D9">
        <w:rPr>
          <w:rFonts w:eastAsia="Times New Roman" w:cstheme="minorHAnsi"/>
          <w:b/>
          <w:sz w:val="28"/>
          <w:szCs w:val="28"/>
        </w:rPr>
        <w:t>These authors contributed equally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B9AC32A" w14:textId="77777777" w:rsidR="004D66D9" w:rsidRDefault="004D66D9" w:rsidP="004D66D9">
      <w:bookmarkStart w:id="1" w:name="_Hlk25233958"/>
      <w:r>
        <w:t xml:space="preserve">Gang Luo                                                  </w:t>
      </w:r>
      <w:proofErr w:type="gramStart"/>
      <w:r>
        <w:t xml:space="preserve">   (</w:t>
      </w:r>
      <w:proofErr w:type="gramEnd"/>
      <w:r>
        <w:t>1982luogang@163.com)</w:t>
      </w:r>
      <w:r>
        <w:br/>
      </w:r>
      <w:proofErr w:type="spellStart"/>
      <w:r>
        <w:t>Qiuyu</w:t>
      </w:r>
      <w:proofErr w:type="spellEnd"/>
      <w:r>
        <w:t xml:space="preserve"> Liu                                                  </w:t>
      </w:r>
      <w:proofErr w:type="gramStart"/>
      <w:r>
        <w:t xml:space="preserve">   (</w:t>
      </w:r>
      <w:proofErr w:type="gramEnd"/>
      <w:r>
        <w:fldChar w:fldCharType="begin"/>
      </w:r>
      <w:r>
        <w:instrText>HYPERLINK "mailto:q.liu@swmu.edu.cn"</w:instrText>
      </w:r>
      <w:r>
        <w:fldChar w:fldCharType="separate"/>
      </w:r>
      <w:r>
        <w:rPr>
          <w:rStyle w:val="Hyperlink"/>
          <w:color w:val="auto"/>
        </w:rPr>
        <w:t>q.liu@swmu.edu.cn</w:t>
      </w:r>
      <w:r>
        <w:fldChar w:fldCharType="end"/>
      </w:r>
      <w:r>
        <w:t>)</w:t>
      </w:r>
    </w:p>
    <w:p w14:paraId="3B3E040A" w14:textId="77777777" w:rsidR="004D66D9" w:rsidRDefault="004D66D9" w:rsidP="004D66D9">
      <w:proofErr w:type="spellStart"/>
      <w:r>
        <w:lastRenderedPageBreak/>
        <w:t>Mengnan</w:t>
      </w:r>
      <w:proofErr w:type="spellEnd"/>
      <w:r>
        <w:t xml:space="preserve"> Liu                                            </w:t>
      </w:r>
      <w:proofErr w:type="gramStart"/>
      <w:r>
        <w:t xml:space="preserve">   (</w:t>
      </w:r>
      <w:proofErr w:type="gramEnd"/>
      <w:r>
        <w:fldChar w:fldCharType="begin"/>
      </w:r>
      <w:r>
        <w:instrText>HYPERLINK "mailto:liumengnan@swmu.edu.cn"</w:instrText>
      </w:r>
      <w:r>
        <w:fldChar w:fldCharType="separate"/>
      </w:r>
      <w:r>
        <w:rPr>
          <w:rStyle w:val="Hyperlink"/>
          <w:color w:val="auto"/>
        </w:rPr>
        <w:t>liumengnan@swmu.edu.cn</w:t>
      </w:r>
      <w:r>
        <w:fldChar w:fldCharType="end"/>
      </w:r>
      <w: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2F8856C9" w14:textId="69C8098C" w:rsidR="004D66D9" w:rsidRDefault="004D66D9" w:rsidP="004D66D9">
      <w:proofErr w:type="spellStart"/>
      <w:r>
        <w:t>Jinwen</w:t>
      </w:r>
      <w:proofErr w:type="spellEnd"/>
      <w:r>
        <w:t xml:space="preserve"> Wu                                                   (wujinwen@swmu.edu.cn)</w:t>
      </w:r>
      <w:r>
        <w:br/>
        <w:t>Hang Jiang                                                    (3548645905@qq.com)</w:t>
      </w:r>
      <w:r>
        <w:br/>
        <w:t>Xiaoyu Lan                                                    (2091176992@qq.com)</w:t>
      </w:r>
      <w:r>
        <w:br/>
        <w:t>Hanyu Hu                                                      (3203455615@qq.com)</w:t>
      </w:r>
      <w:r>
        <w:br/>
      </w:r>
      <w:proofErr w:type="spellStart"/>
      <w:r>
        <w:t>Mingtai</w:t>
      </w:r>
      <w:proofErr w:type="spellEnd"/>
      <w:r>
        <w:t xml:space="preserve"> Chen                                                (zyycardio@foxmail.com)</w:t>
      </w:r>
      <w:r>
        <w:br/>
        <w:t>Yuanyuan Li                                                  (</w:t>
      </w:r>
      <w:hyperlink r:id="rId8" w:history="1">
        <w:r>
          <w:rPr>
            <w:rStyle w:val="Hyperlink"/>
            <w:color w:val="auto"/>
          </w:rPr>
          <w:t>leeyuanyuannn@163.com</w:t>
        </w:r>
      </w:hyperlink>
      <w:r>
        <w:t>)Gang Luo                                                     (1982luogang@163.com)</w:t>
      </w:r>
      <w:r>
        <w:br/>
      </w:r>
      <w:proofErr w:type="spellStart"/>
      <w:r>
        <w:t>Qiuyu</w:t>
      </w:r>
      <w:proofErr w:type="spellEnd"/>
      <w:r>
        <w:t xml:space="preserve"> Liu                                                     (</w:t>
      </w:r>
      <w:hyperlink r:id="rId9" w:history="1">
        <w:r>
          <w:rPr>
            <w:rStyle w:val="Hyperlink"/>
            <w:color w:val="auto"/>
          </w:rPr>
          <w:t>q.liu@swmu.edu.cn</w:t>
        </w:r>
      </w:hyperlink>
      <w:r>
        <w:t>)</w:t>
      </w:r>
    </w:p>
    <w:p w14:paraId="1C762C85" w14:textId="77777777" w:rsidR="004D66D9" w:rsidRDefault="004D66D9" w:rsidP="004D66D9">
      <w:proofErr w:type="spellStart"/>
      <w:r>
        <w:t>Mengnan</w:t>
      </w:r>
      <w:proofErr w:type="spellEnd"/>
      <w:r>
        <w:t xml:space="preserve"> Liu                                            </w:t>
      </w:r>
      <w:proofErr w:type="gramStart"/>
      <w:r>
        <w:t xml:space="preserve">   (</w:t>
      </w:r>
      <w:proofErr w:type="gramEnd"/>
      <w:r>
        <w:fldChar w:fldCharType="begin"/>
      </w:r>
      <w:r>
        <w:instrText>HYPERLINK "mailto:liumengnan@swmu.edu.cn"</w:instrText>
      </w:r>
      <w:r>
        <w:fldChar w:fldCharType="separate"/>
      </w:r>
      <w:r>
        <w:rPr>
          <w:rStyle w:val="Hyperlink"/>
          <w:color w:val="auto"/>
        </w:rPr>
        <w:t>liumengnan@swmu.edu.cn</w:t>
      </w:r>
      <w:r>
        <w:fldChar w:fldCharType="end"/>
      </w:r>
      <w: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664B05">
        <w:rPr>
          <w:rFonts w:cstheme="minorHAnsi"/>
          <w:b/>
          <w:sz w:val="22"/>
          <w:szCs w:val="22"/>
        </w:rPr>
        <w:t>Protocol Length</w:t>
      </w:r>
    </w:p>
    <w:p w14:paraId="72F5C5E6" w14:textId="0E28BA3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64B05">
        <w:rPr>
          <w:rFonts w:cstheme="minorHAnsi"/>
          <w:bCs/>
          <w:sz w:val="22"/>
          <w:szCs w:val="22"/>
        </w:rPr>
        <w:t>23</w:t>
      </w:r>
    </w:p>
    <w:p w14:paraId="5AAC9C6C" w14:textId="44209BAB"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64B05">
        <w:rPr>
          <w:rFonts w:cstheme="minorHAnsi"/>
          <w:bCs/>
          <w:sz w:val="22"/>
          <w:szCs w:val="22"/>
        </w:rPr>
        <w:t>51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5CF2CC79"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4D66D9">
        <w:t>the Animal Research Committee at Southwest Medical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2"/>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2EB94C12" w:rsidR="00CE10F2" w:rsidRDefault="00664B05" w:rsidP="00A13CC3">
      <w:pPr>
        <w:pStyle w:val="ListParagraph"/>
        <w:numPr>
          <w:ilvl w:val="0"/>
          <w:numId w:val="3"/>
        </w:numPr>
        <w:spacing w:before="120"/>
        <w:contextualSpacing w:val="0"/>
        <w:rPr>
          <w:rFonts w:cstheme="minorHAnsi"/>
          <w:b/>
          <w:bCs/>
        </w:rPr>
      </w:pPr>
      <w:r w:rsidRPr="00664B05">
        <w:rPr>
          <w:rFonts w:cstheme="minorHAnsi"/>
          <w:b/>
          <w:bCs/>
        </w:rPr>
        <w:t>Subcutaneous Pump Placement and Long-Term Angiotensin II Infusion in Mice</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5A581AA3" w14:textId="77777777" w:rsidR="004D66D9" w:rsidRDefault="004D66D9" w:rsidP="004D66D9">
      <w:pPr>
        <w:pStyle w:val="Narration"/>
        <w:ind w:firstLine="0"/>
      </w:pPr>
    </w:p>
    <w:p w14:paraId="43DCFCAC" w14:textId="7CAD8EEA" w:rsidR="004D66D9" w:rsidRDefault="004D66D9" w:rsidP="004D66D9">
      <w:pPr>
        <w:pStyle w:val="Narration"/>
        <w:numPr>
          <w:ilvl w:val="1"/>
          <w:numId w:val="3"/>
        </w:numPr>
      </w:pPr>
      <w:r>
        <w:t>To begin, use</w:t>
      </w:r>
      <w:r w:rsidRPr="00754C0B">
        <w:t xml:space="preserve"> a razor or depilatory cream</w:t>
      </w:r>
      <w:r>
        <w:t xml:space="preserve"> to </w:t>
      </w:r>
      <w:r w:rsidRPr="00754C0B">
        <w:t xml:space="preserve">remove the hair from the dorsal skin </w:t>
      </w:r>
      <w:r>
        <w:t xml:space="preserve">of an </w:t>
      </w:r>
      <w:commentRangeStart w:id="3"/>
      <w:r>
        <w:t xml:space="preserve">anesthetised </w:t>
      </w:r>
      <w:commentRangeEnd w:id="3"/>
      <w:r>
        <w:rPr>
          <w:rStyle w:val="CommentReference"/>
          <w:rFonts w:asciiTheme="minorHAnsi" w:hAnsiTheme="minorHAnsi" w:cs="Calibri (Body)"/>
          <w:color w:val="000000" w:themeColor="text1"/>
          <w:lang w:val="x-none" w:eastAsia="x-none"/>
        </w:rPr>
        <w:commentReference w:id="3"/>
      </w:r>
      <w:r>
        <w:t xml:space="preserve">mouse, </w:t>
      </w:r>
      <w:r w:rsidRPr="00754C0B">
        <w:t xml:space="preserve">extending from the tail base to the mid-dorsal region </w:t>
      </w:r>
      <w:r w:rsidRPr="00754C0B">
        <w:rPr>
          <w:b/>
          <w:bCs/>
        </w:rPr>
        <w:t>[1</w:t>
      </w:r>
      <w:r>
        <w:rPr>
          <w:b/>
          <w:bCs/>
        </w:rPr>
        <w:t>-TXT</w:t>
      </w:r>
      <w:r w:rsidRPr="00754C0B">
        <w:rPr>
          <w:b/>
          <w:bCs/>
        </w:rPr>
        <w:t>]</w:t>
      </w:r>
      <w:r w:rsidRPr="00754C0B">
        <w:t>.</w:t>
      </w:r>
      <w:r w:rsidRPr="004D66D9">
        <w:t xml:space="preserve"> </w:t>
      </w:r>
      <w:r w:rsidRPr="00754C0B">
        <w:t xml:space="preserve">Disinfect the shaved area three times with 70 percent ethanol </w:t>
      </w:r>
      <w:r w:rsidRPr="00754C0B">
        <w:rPr>
          <w:b/>
          <w:bCs/>
        </w:rPr>
        <w:t>[</w:t>
      </w:r>
      <w:r>
        <w:rPr>
          <w:b/>
          <w:bCs/>
        </w:rPr>
        <w:t>2</w:t>
      </w:r>
      <w:r w:rsidRPr="00754C0B">
        <w:rPr>
          <w:b/>
          <w:bCs/>
        </w:rPr>
        <w:t>]</w:t>
      </w:r>
      <w:r w:rsidRPr="00754C0B">
        <w:t>.</w:t>
      </w:r>
    </w:p>
    <w:p w14:paraId="43531C34" w14:textId="0FD63132" w:rsidR="004D66D9" w:rsidRDefault="004D66D9" w:rsidP="004D66D9">
      <w:pPr>
        <w:pStyle w:val="Narration"/>
        <w:ind w:left="0" w:firstLine="0"/>
      </w:pPr>
    </w:p>
    <w:p w14:paraId="666DDA05" w14:textId="4C727299" w:rsidR="004D66D9" w:rsidRPr="00754C0B" w:rsidRDefault="004D66D9" w:rsidP="004D66D9">
      <w:pPr>
        <w:pStyle w:val="ShotDescription"/>
        <w:numPr>
          <w:ilvl w:val="2"/>
          <w:numId w:val="3"/>
        </w:numPr>
      </w:pPr>
      <w:r w:rsidRPr="00754C0B">
        <w:t xml:space="preserve">Talent gently </w:t>
      </w:r>
      <w:proofErr w:type="gramStart"/>
      <w:r w:rsidRPr="00754C0B">
        <w:t>shaving</w:t>
      </w:r>
      <w:proofErr w:type="gramEnd"/>
      <w:r w:rsidRPr="00754C0B">
        <w:t xml:space="preserve"> the specified dorsal region of the mouse using a razor or applying depilatory cream and wiping off hair.</w:t>
      </w:r>
      <w:r>
        <w:t xml:space="preserve"> </w:t>
      </w:r>
      <w:r>
        <w:rPr>
          <w:b/>
          <w:bCs/>
        </w:rPr>
        <w:t>TXT: Anesthesia: Sodium pentobarbital (80 mg/kg)</w:t>
      </w:r>
    </w:p>
    <w:p w14:paraId="21C7C924" w14:textId="77777777" w:rsidR="004D66D9" w:rsidRPr="00754C0B" w:rsidRDefault="004D66D9" w:rsidP="004D66D9">
      <w:pPr>
        <w:pStyle w:val="ShotDescription"/>
        <w:numPr>
          <w:ilvl w:val="2"/>
          <w:numId w:val="3"/>
        </w:numPr>
      </w:pPr>
      <w:r w:rsidRPr="00754C0B">
        <w:t>Talent wiping the shaved skin area with 70 percent ethanol swabs three times.</w:t>
      </w:r>
    </w:p>
    <w:p w14:paraId="087C4066" w14:textId="790E69FE" w:rsidR="004D66D9" w:rsidRDefault="004D66D9" w:rsidP="004D66D9">
      <w:pPr>
        <w:pStyle w:val="Narration"/>
        <w:numPr>
          <w:ilvl w:val="1"/>
          <w:numId w:val="3"/>
        </w:numPr>
      </w:pPr>
      <w:r>
        <w:t>With</w:t>
      </w:r>
      <w:r w:rsidRPr="00754C0B">
        <w:t xml:space="preserve"> a scalpel, make a </w:t>
      </w:r>
      <w:proofErr w:type="gramStart"/>
      <w:r w:rsidRPr="00754C0B">
        <w:t xml:space="preserve">0.5 </w:t>
      </w:r>
      <w:proofErr w:type="spellStart"/>
      <w:r w:rsidRPr="00754C0B">
        <w:t>centimeter</w:t>
      </w:r>
      <w:proofErr w:type="spellEnd"/>
      <w:proofErr w:type="gramEnd"/>
      <w:r w:rsidRPr="00754C0B">
        <w:t xml:space="preserve"> subcutaneous incision within the disinfected dorsal area </w:t>
      </w:r>
      <w:r w:rsidRPr="00754C0B">
        <w:rPr>
          <w:b/>
          <w:bCs/>
        </w:rPr>
        <w:t>[1]</w:t>
      </w:r>
      <w:r w:rsidRPr="00754C0B">
        <w:t>.</w:t>
      </w:r>
      <w:r w:rsidRPr="004D66D9">
        <w:t xml:space="preserve"> </w:t>
      </w:r>
      <w:r w:rsidRPr="00754C0B">
        <w:t xml:space="preserve">Through the incision, use forceps to bluntly separate the subcutaneous tissue towards the posterior neck to create a pocket </w:t>
      </w:r>
      <w:r w:rsidRPr="00754C0B">
        <w:rPr>
          <w:b/>
          <w:bCs/>
        </w:rPr>
        <w:t>[</w:t>
      </w:r>
      <w:r>
        <w:rPr>
          <w:b/>
          <w:bCs/>
        </w:rPr>
        <w:t>2</w:t>
      </w:r>
      <w:r w:rsidRPr="00754C0B">
        <w:rPr>
          <w:b/>
          <w:bCs/>
        </w:rPr>
        <w:t>]</w:t>
      </w:r>
      <w:r w:rsidRPr="00754C0B">
        <w:t>.</w:t>
      </w:r>
    </w:p>
    <w:p w14:paraId="21BF4620" w14:textId="77777777" w:rsidR="004D66D9" w:rsidRPr="00754C0B" w:rsidRDefault="004D66D9" w:rsidP="004D66D9">
      <w:pPr>
        <w:pStyle w:val="ShotDescription"/>
        <w:numPr>
          <w:ilvl w:val="2"/>
          <w:numId w:val="3"/>
        </w:numPr>
      </w:pPr>
      <w:r w:rsidRPr="00754C0B">
        <w:t>Talent carefully making a small incision in the center of the disinfected area with a scalpel.</w:t>
      </w:r>
    </w:p>
    <w:p w14:paraId="79586DA8" w14:textId="77777777" w:rsidR="004D66D9" w:rsidRPr="00754C0B" w:rsidRDefault="004D66D9" w:rsidP="004D66D9">
      <w:pPr>
        <w:pStyle w:val="ShotDescription"/>
        <w:numPr>
          <w:ilvl w:val="2"/>
          <w:numId w:val="3"/>
        </w:numPr>
      </w:pPr>
      <w:r w:rsidRPr="00754C0B">
        <w:t>Talent inserting forceps into the incision and spreading the tissue to create a subcutaneous pocket.</w:t>
      </w:r>
    </w:p>
    <w:p w14:paraId="5073C436" w14:textId="0A1DB587" w:rsidR="004D66D9" w:rsidRDefault="004D66D9" w:rsidP="004D66D9">
      <w:pPr>
        <w:pStyle w:val="Narration"/>
        <w:numPr>
          <w:ilvl w:val="1"/>
          <w:numId w:val="3"/>
        </w:numPr>
      </w:pPr>
      <w:r w:rsidRPr="00754C0B">
        <w:t xml:space="preserve">Orient the pump </w:t>
      </w:r>
      <w:r>
        <w:t xml:space="preserve">body </w:t>
      </w:r>
      <w:r w:rsidRPr="00754C0B">
        <w:t xml:space="preserve">so that its catheter tip points toward the mouse's head </w:t>
      </w:r>
      <w:r w:rsidRPr="00754C0B">
        <w:rPr>
          <w:b/>
          <w:bCs/>
        </w:rPr>
        <w:t>[1]</w:t>
      </w:r>
      <w:r w:rsidRPr="00754C0B">
        <w:t xml:space="preserve">. </w:t>
      </w:r>
      <w:r>
        <w:t>Then c</w:t>
      </w:r>
      <w:r w:rsidRPr="00754C0B">
        <w:t xml:space="preserve">lamp the tip with </w:t>
      </w:r>
      <w:proofErr w:type="spellStart"/>
      <w:r w:rsidRPr="00754C0B">
        <w:t>hemostatic</w:t>
      </w:r>
      <w:proofErr w:type="spellEnd"/>
      <w:r w:rsidRPr="00754C0B">
        <w:t xml:space="preserve"> forceps and insert the pump into the pocket </w:t>
      </w:r>
      <w:r w:rsidRPr="00754C0B">
        <w:rPr>
          <w:b/>
          <w:bCs/>
        </w:rPr>
        <w:t>[2]</w:t>
      </w:r>
      <w:r w:rsidRPr="00754C0B">
        <w:t>.</w:t>
      </w:r>
    </w:p>
    <w:p w14:paraId="043B20F7" w14:textId="77777777" w:rsidR="004D66D9" w:rsidRDefault="004D66D9" w:rsidP="004D66D9">
      <w:pPr>
        <w:pStyle w:val="ShotDescription"/>
        <w:numPr>
          <w:ilvl w:val="2"/>
          <w:numId w:val="3"/>
        </w:numPr>
      </w:pPr>
      <w:r w:rsidRPr="00754C0B">
        <w:lastRenderedPageBreak/>
        <w:t>Talent positioning the osmotic pump with the catheter facing forward.</w:t>
      </w:r>
    </w:p>
    <w:p w14:paraId="6B6C52EF" w14:textId="77777777" w:rsidR="004D66D9" w:rsidRPr="00754C0B" w:rsidRDefault="004D66D9" w:rsidP="004D66D9">
      <w:pPr>
        <w:pStyle w:val="ShotDescription"/>
        <w:numPr>
          <w:ilvl w:val="2"/>
          <w:numId w:val="3"/>
        </w:numPr>
      </w:pPr>
      <w:r w:rsidRPr="00754C0B">
        <w:t>Talent inserting the pump subcutaneously using hemostatic forceps.</w:t>
      </w:r>
    </w:p>
    <w:p w14:paraId="35B6854C" w14:textId="1749EFA1" w:rsidR="004D66D9" w:rsidRDefault="004D66D9" w:rsidP="004D66D9">
      <w:pPr>
        <w:pStyle w:val="Narration"/>
        <w:numPr>
          <w:ilvl w:val="1"/>
          <w:numId w:val="3"/>
        </w:numPr>
      </w:pPr>
      <w:r w:rsidRPr="00754C0B">
        <w:t xml:space="preserve">After implantation, suture the subcutaneous tissue using interrupted 6-0 </w:t>
      </w:r>
      <w:r w:rsidRPr="004D66D9">
        <w:rPr>
          <w:i/>
          <w:iCs/>
          <w:color w:val="EE0000"/>
        </w:rPr>
        <w:t xml:space="preserve">(Six-zero) </w:t>
      </w:r>
      <w:r w:rsidRPr="00754C0B">
        <w:t xml:space="preserve">absorbable sutures and close the skin incision with surgical sutures </w:t>
      </w:r>
      <w:r w:rsidRPr="00754C0B">
        <w:rPr>
          <w:b/>
          <w:bCs/>
        </w:rPr>
        <w:t>[1]</w:t>
      </w:r>
      <w:r w:rsidRPr="00754C0B">
        <w:t xml:space="preserve">. Then, place the mouse on a thermal mat preheated to 37 degrees Celsius until it fully recovers from anesthesia, which takes approximately 5 to 10 minutes </w:t>
      </w:r>
      <w:r w:rsidRPr="00754C0B">
        <w:rPr>
          <w:b/>
          <w:bCs/>
        </w:rPr>
        <w:t>[2]</w:t>
      </w:r>
      <w:r w:rsidRPr="00754C0B">
        <w:t>.</w:t>
      </w:r>
    </w:p>
    <w:p w14:paraId="362492CC" w14:textId="77777777" w:rsidR="004D66D9" w:rsidRDefault="004D66D9" w:rsidP="004D66D9">
      <w:pPr>
        <w:pStyle w:val="ShotDescription"/>
        <w:numPr>
          <w:ilvl w:val="2"/>
          <w:numId w:val="3"/>
        </w:numPr>
      </w:pPr>
      <w:r w:rsidRPr="00754C0B">
        <w:t>Talent suturing the tissue and closing the skin with surgical stitches.</w:t>
      </w:r>
    </w:p>
    <w:p w14:paraId="34205BF3" w14:textId="77777777" w:rsidR="004D66D9" w:rsidRPr="00754C0B" w:rsidRDefault="004D66D9" w:rsidP="004D66D9">
      <w:pPr>
        <w:pStyle w:val="ShotDescription"/>
        <w:numPr>
          <w:ilvl w:val="2"/>
          <w:numId w:val="3"/>
        </w:numPr>
      </w:pPr>
      <w:r w:rsidRPr="00754C0B">
        <w:t>Talent placing the mouse on a warming mat and monitoring recovery.</w:t>
      </w:r>
    </w:p>
    <w:p w14:paraId="587449D3" w14:textId="34C5B9E9" w:rsidR="004D66D9" w:rsidRDefault="004D66D9" w:rsidP="004D66D9">
      <w:pPr>
        <w:pStyle w:val="Narration"/>
        <w:numPr>
          <w:ilvl w:val="1"/>
          <w:numId w:val="3"/>
        </w:numPr>
      </w:pPr>
      <w:r w:rsidRPr="00754C0B">
        <w:t xml:space="preserve">Infuse the prepared Angiotensin II </w:t>
      </w:r>
      <w:r w:rsidRPr="004D66D9">
        <w:rPr>
          <w:i/>
          <w:iCs/>
          <w:color w:val="EE0000"/>
        </w:rPr>
        <w:t xml:space="preserve">(two) </w:t>
      </w:r>
      <w:r w:rsidRPr="00754C0B">
        <w:t xml:space="preserve">solution at a dose of 1.46 milligrams per kilogram per day via the osmotic pumps continuously for 28 days </w:t>
      </w:r>
      <w:r w:rsidRPr="00754C0B">
        <w:rPr>
          <w:b/>
          <w:bCs/>
        </w:rPr>
        <w:t>[1</w:t>
      </w:r>
      <w:r>
        <w:rPr>
          <w:b/>
          <w:bCs/>
        </w:rPr>
        <w:t>-TXT</w:t>
      </w:r>
      <w:r w:rsidRPr="00754C0B">
        <w:rPr>
          <w:b/>
          <w:bCs/>
        </w:rPr>
        <w:t>]</w:t>
      </w:r>
      <w:r w:rsidRPr="00754C0B">
        <w:t>.</w:t>
      </w:r>
    </w:p>
    <w:p w14:paraId="0041079C" w14:textId="194BA055" w:rsidR="004D66D9" w:rsidRPr="00754C0B" w:rsidRDefault="004D66D9" w:rsidP="004D66D9">
      <w:pPr>
        <w:pStyle w:val="ShotDescription"/>
        <w:numPr>
          <w:ilvl w:val="2"/>
          <w:numId w:val="3"/>
        </w:numPr>
      </w:pPr>
      <w:r>
        <w:t xml:space="preserve">Talent injecting Ang II solution into a mouse. </w:t>
      </w:r>
      <w:r>
        <w:rPr>
          <w:b/>
          <w:bCs/>
        </w:rPr>
        <w:t>TXT: Collect experimental data after 28 days</w:t>
      </w:r>
    </w:p>
    <w:p w14:paraId="42AD4286" w14:textId="43F83803" w:rsidR="004D66D9" w:rsidRDefault="00664B05" w:rsidP="004D66D9">
      <w:pPr>
        <w:pStyle w:val="ListParagraph"/>
        <w:numPr>
          <w:ilvl w:val="0"/>
          <w:numId w:val="3"/>
        </w:numPr>
        <w:spacing w:before="120"/>
        <w:contextualSpacing w:val="0"/>
        <w:rPr>
          <w:rFonts w:cstheme="minorHAnsi"/>
          <w:b/>
          <w:bCs/>
        </w:rPr>
      </w:pPr>
      <w:r w:rsidRPr="00664B05">
        <w:rPr>
          <w:rFonts w:cstheme="minorHAnsi"/>
          <w:b/>
          <w:bCs/>
        </w:rPr>
        <w:t>Blood Pressure Tracking and Heart Tissue Evaluation in Angiotensin II-Treated Mice</w:t>
      </w:r>
    </w:p>
    <w:p w14:paraId="0BDDD710" w14:textId="77777777" w:rsidR="004D66D9" w:rsidRDefault="004D66D9" w:rsidP="004D66D9">
      <w:pPr>
        <w:pStyle w:val="ListParagraph"/>
        <w:spacing w:before="120"/>
        <w:ind w:left="360"/>
        <w:contextualSpacing w:val="0"/>
        <w:rPr>
          <w:rFonts w:cstheme="minorHAnsi"/>
        </w:rPr>
      </w:pPr>
      <w:r>
        <w:rPr>
          <w:rFonts w:cstheme="minorHAnsi"/>
          <w:b/>
          <w:bCs/>
        </w:rPr>
        <w:t xml:space="preserve">Demonstrator: </w:t>
      </w:r>
      <w:sdt>
        <w:sdtPr>
          <w:rPr>
            <w:rFonts w:cstheme="minorHAnsi"/>
          </w:rPr>
          <w:id w:val="-1865205054"/>
          <w:placeholder>
            <w:docPart w:val="775E3A96648343FEB397C4346BE1EB75"/>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56E2732F" w14:textId="77777777" w:rsidR="004D66D9" w:rsidRDefault="004D66D9" w:rsidP="004D66D9">
      <w:pPr>
        <w:pStyle w:val="Narration"/>
        <w:ind w:left="360" w:firstLine="0"/>
      </w:pPr>
    </w:p>
    <w:p w14:paraId="000FDE09" w14:textId="30CE73EF" w:rsidR="004D66D9" w:rsidRDefault="004D66D9" w:rsidP="004D66D9">
      <w:pPr>
        <w:pStyle w:val="Narration"/>
        <w:numPr>
          <w:ilvl w:val="1"/>
          <w:numId w:val="3"/>
        </w:numPr>
      </w:pPr>
      <w:r>
        <w:t>For blood pressure measurement, set</w:t>
      </w:r>
      <w:r w:rsidRPr="00754C0B">
        <w:t xml:space="preserve"> the heating platform to 37 to 38 degrees Celsius to dilate tail blood vessels </w:t>
      </w:r>
      <w:r w:rsidRPr="00754C0B">
        <w:rPr>
          <w:b/>
          <w:bCs/>
        </w:rPr>
        <w:t>[1]</w:t>
      </w:r>
      <w:r w:rsidRPr="00754C0B">
        <w:t>.</w:t>
      </w:r>
      <w:r w:rsidRPr="004D66D9">
        <w:t xml:space="preserve"> </w:t>
      </w:r>
      <w:r w:rsidRPr="00754C0B">
        <w:t>Gently place the mouse in a restraint holder with the tail protruding</w:t>
      </w:r>
      <w:r>
        <w:t xml:space="preserve"> </w:t>
      </w:r>
      <w:r>
        <w:rPr>
          <w:b/>
          <w:bCs/>
        </w:rPr>
        <w:t>[2</w:t>
      </w:r>
      <w:proofErr w:type="gramStart"/>
      <w:r>
        <w:rPr>
          <w:b/>
          <w:bCs/>
        </w:rPr>
        <w:t xml:space="preserve">] </w:t>
      </w:r>
      <w:r w:rsidRPr="00754C0B">
        <w:t xml:space="preserve"> and</w:t>
      </w:r>
      <w:proofErr w:type="gramEnd"/>
      <w:r w:rsidRPr="00754C0B">
        <w:t xml:space="preserve"> clean the tail using an alcohol-soaked cotton ball </w:t>
      </w:r>
      <w:r w:rsidRPr="00754C0B">
        <w:rPr>
          <w:b/>
          <w:bCs/>
        </w:rPr>
        <w:t>[</w:t>
      </w:r>
      <w:r>
        <w:rPr>
          <w:b/>
          <w:bCs/>
        </w:rPr>
        <w:t>3</w:t>
      </w:r>
      <w:r w:rsidRPr="00754C0B">
        <w:rPr>
          <w:b/>
          <w:bCs/>
        </w:rPr>
        <w:t>]</w:t>
      </w:r>
      <w:r w:rsidRPr="00754C0B">
        <w:t>.</w:t>
      </w:r>
    </w:p>
    <w:p w14:paraId="7BC5A554" w14:textId="117531E0" w:rsidR="004D66D9" w:rsidRPr="00754C0B" w:rsidRDefault="00664B05" w:rsidP="004D66D9">
      <w:pPr>
        <w:pStyle w:val="ShotDescription"/>
        <w:numPr>
          <w:ilvl w:val="2"/>
          <w:numId w:val="3"/>
        </w:numPr>
      </w:pPr>
      <w:r>
        <w:t xml:space="preserve">Talent sets the heating platform to 37 °C. </w:t>
      </w:r>
    </w:p>
    <w:p w14:paraId="65C2171C" w14:textId="77777777" w:rsidR="004D66D9" w:rsidRDefault="004D66D9" w:rsidP="004D66D9">
      <w:pPr>
        <w:pStyle w:val="ShotDescription"/>
        <w:numPr>
          <w:ilvl w:val="2"/>
          <w:numId w:val="3"/>
        </w:numPr>
      </w:pPr>
      <w:r w:rsidRPr="00754C0B">
        <w:t xml:space="preserve">Talent securing the mouse in the holder </w:t>
      </w:r>
    </w:p>
    <w:p w14:paraId="7549EB1E" w14:textId="7C5B8F23" w:rsidR="004D66D9" w:rsidRPr="00754C0B" w:rsidRDefault="004D66D9" w:rsidP="004D66D9">
      <w:pPr>
        <w:pStyle w:val="ShotDescription"/>
        <w:numPr>
          <w:ilvl w:val="2"/>
          <w:numId w:val="3"/>
        </w:numPr>
      </w:pPr>
      <w:r>
        <w:t xml:space="preserve">Talent </w:t>
      </w:r>
      <w:r w:rsidRPr="00754C0B">
        <w:t>cleaning the tail</w:t>
      </w:r>
      <w:r>
        <w:t xml:space="preserve"> of the mouse with </w:t>
      </w:r>
      <w:proofErr w:type="spellStart"/>
      <w:proofErr w:type="gramStart"/>
      <w:r>
        <w:t>a</w:t>
      </w:r>
      <w:proofErr w:type="spellEnd"/>
      <w:proofErr w:type="gramEnd"/>
      <w:r>
        <w:t xml:space="preserve"> alcohol-soaked cotton ball</w:t>
      </w:r>
      <w:r w:rsidRPr="00754C0B">
        <w:t>.</w:t>
      </w:r>
    </w:p>
    <w:p w14:paraId="2FCDE55F" w14:textId="4B31749E" w:rsidR="004D66D9" w:rsidRDefault="004D66D9" w:rsidP="004D66D9">
      <w:pPr>
        <w:pStyle w:val="Narration"/>
        <w:numPr>
          <w:ilvl w:val="1"/>
          <w:numId w:val="3"/>
        </w:numPr>
      </w:pPr>
      <w:r w:rsidRPr="00754C0B">
        <w:t xml:space="preserve">Attach an inflatable cuff at the tail base </w:t>
      </w:r>
      <w:r>
        <w:rPr>
          <w:b/>
          <w:bCs/>
        </w:rPr>
        <w:t xml:space="preserve">[1]. </w:t>
      </w:r>
      <w:r>
        <w:t xml:space="preserve">Then </w:t>
      </w:r>
      <w:r w:rsidRPr="00754C0B">
        <w:t xml:space="preserve">position the pulse sensor 5 to 10 millimeters distal on the mid-to-lower tail </w:t>
      </w:r>
      <w:r w:rsidRPr="00754C0B">
        <w:rPr>
          <w:b/>
          <w:bCs/>
        </w:rPr>
        <w:t>[</w:t>
      </w:r>
      <w:r>
        <w:rPr>
          <w:b/>
          <w:bCs/>
        </w:rPr>
        <w:t>2</w:t>
      </w:r>
      <w:r w:rsidRPr="00754C0B">
        <w:rPr>
          <w:b/>
          <w:bCs/>
        </w:rPr>
        <w:t>]</w:t>
      </w:r>
      <w:r w:rsidRPr="00754C0B">
        <w:t>.</w:t>
      </w:r>
    </w:p>
    <w:p w14:paraId="174133BB" w14:textId="7DFE439B" w:rsidR="004D66D9" w:rsidRDefault="004D66D9" w:rsidP="004D66D9">
      <w:pPr>
        <w:pStyle w:val="ShotDescription"/>
        <w:numPr>
          <w:ilvl w:val="2"/>
          <w:numId w:val="3"/>
        </w:numPr>
      </w:pPr>
      <w:r w:rsidRPr="00754C0B">
        <w:t xml:space="preserve">Talent placing </w:t>
      </w:r>
      <w:r>
        <w:t>an inflatable</w:t>
      </w:r>
      <w:r w:rsidRPr="00754C0B">
        <w:t xml:space="preserve"> cuff </w:t>
      </w:r>
      <w:r>
        <w:t xml:space="preserve">at the tail base. </w:t>
      </w:r>
    </w:p>
    <w:p w14:paraId="08E53094" w14:textId="6B57E92E" w:rsidR="004D66D9" w:rsidRPr="00754C0B" w:rsidRDefault="004D66D9" w:rsidP="004D66D9">
      <w:pPr>
        <w:pStyle w:val="ShotDescription"/>
        <w:numPr>
          <w:ilvl w:val="2"/>
          <w:numId w:val="3"/>
        </w:numPr>
      </w:pPr>
      <w:r>
        <w:t xml:space="preserve">Talent </w:t>
      </w:r>
      <w:r w:rsidRPr="00754C0B">
        <w:t>adjusting the sensor on the mouse’s tail.</w:t>
      </w:r>
    </w:p>
    <w:p w14:paraId="5B8540AE" w14:textId="67E1D18C" w:rsidR="004D66D9" w:rsidRDefault="004D66D9" w:rsidP="004D66D9">
      <w:pPr>
        <w:pStyle w:val="Narration"/>
        <w:numPr>
          <w:ilvl w:val="1"/>
          <w:numId w:val="3"/>
        </w:numPr>
      </w:pPr>
      <w:r w:rsidRPr="00754C0B">
        <w:t xml:space="preserve">Activate the device and wait until the pulse waveform stabilizes </w:t>
      </w:r>
      <w:r w:rsidRPr="00754C0B">
        <w:rPr>
          <w:b/>
          <w:bCs/>
        </w:rPr>
        <w:t>[1]</w:t>
      </w:r>
      <w:r w:rsidRPr="00754C0B">
        <w:t>.</w:t>
      </w:r>
      <w:r>
        <w:t xml:space="preserve"> Now, start the measurement cycle </w:t>
      </w:r>
      <w:r>
        <w:rPr>
          <w:b/>
          <w:bCs/>
        </w:rPr>
        <w:t>[2-TXT</w:t>
      </w:r>
      <w:proofErr w:type="gramStart"/>
      <w:r>
        <w:rPr>
          <w:b/>
          <w:bCs/>
        </w:rPr>
        <w:t>] .</w:t>
      </w:r>
      <w:proofErr w:type="gramEnd"/>
      <w:r>
        <w:rPr>
          <w:b/>
          <w:bCs/>
        </w:rPr>
        <w:t xml:space="preserve"> </w:t>
      </w:r>
    </w:p>
    <w:p w14:paraId="220F45C7" w14:textId="508CF689" w:rsidR="004D66D9" w:rsidRDefault="004D66D9" w:rsidP="004D66D9">
      <w:pPr>
        <w:pStyle w:val="ShotDescription"/>
        <w:numPr>
          <w:ilvl w:val="2"/>
          <w:numId w:val="3"/>
        </w:numPr>
      </w:pPr>
      <w:r>
        <w:t>Shot of the pulse waveform stabilizing on the instrument screen</w:t>
      </w:r>
      <w:r w:rsidRPr="00754C0B">
        <w:t>.</w:t>
      </w:r>
    </w:p>
    <w:p w14:paraId="1E3B520F" w14:textId="79CC9B4E" w:rsidR="004D66D9" w:rsidRPr="00754C0B" w:rsidRDefault="004D66D9" w:rsidP="004D66D9">
      <w:pPr>
        <w:pStyle w:val="ShotDescription"/>
        <w:numPr>
          <w:ilvl w:val="2"/>
          <w:numId w:val="3"/>
        </w:numPr>
      </w:pPr>
      <w:r>
        <w:t xml:space="preserve">Shot of the BP measurement on the instrument screen. </w:t>
      </w:r>
      <w:r>
        <w:rPr>
          <w:b/>
          <w:bCs/>
        </w:rPr>
        <w:t xml:space="preserve">TXT: SBP Measurement: 7 </w:t>
      </w:r>
      <w:proofErr w:type="gramStart"/>
      <w:r>
        <w:rPr>
          <w:b/>
          <w:bCs/>
        </w:rPr>
        <w:t>day</w:t>
      </w:r>
      <w:proofErr w:type="gramEnd"/>
      <w:r>
        <w:rPr>
          <w:b/>
          <w:bCs/>
        </w:rPr>
        <w:t xml:space="preserve"> for 5 sessions;</w:t>
      </w:r>
      <w:r>
        <w:rPr>
          <w:b/>
          <w:bCs/>
        </w:rPr>
        <w:br/>
        <w:t>Perform 3 readings at 2 min intervals</w:t>
      </w:r>
    </w:p>
    <w:p w14:paraId="754DF114" w14:textId="396F0190" w:rsidR="004D66D9" w:rsidRPr="00754C0B" w:rsidRDefault="004D66D9" w:rsidP="004D66D9">
      <w:pPr>
        <w:pStyle w:val="ShotDescription"/>
        <w:numPr>
          <w:ilvl w:val="2"/>
          <w:numId w:val="3"/>
        </w:numPr>
      </w:pPr>
      <w:r w:rsidRPr="00754C0B">
        <w:t>chart with data input for five sessions and three readings per mouse.</w:t>
      </w:r>
    </w:p>
    <w:p w14:paraId="4A26752A" w14:textId="43AF12BE" w:rsidR="004D66D9" w:rsidRDefault="004D66D9" w:rsidP="004D66D9">
      <w:pPr>
        <w:pStyle w:val="Narration"/>
        <w:numPr>
          <w:ilvl w:val="1"/>
          <w:numId w:val="3"/>
        </w:numPr>
      </w:pPr>
      <w:r w:rsidRPr="00754C0B">
        <w:t>Return the mouse to its cage with access to food and water</w:t>
      </w:r>
      <w:r>
        <w:t xml:space="preserve">, after measurement </w:t>
      </w:r>
      <w:r>
        <w:rPr>
          <w:b/>
          <w:bCs/>
        </w:rPr>
        <w:t>[1]</w:t>
      </w:r>
      <w:r w:rsidRPr="00754C0B">
        <w:t xml:space="preserve">. Clean the holder and tail sleeve thoroughly to avoid contamination </w:t>
      </w:r>
      <w:r w:rsidRPr="00754C0B">
        <w:rPr>
          <w:b/>
          <w:bCs/>
        </w:rPr>
        <w:t>[</w:t>
      </w:r>
      <w:r>
        <w:rPr>
          <w:b/>
          <w:bCs/>
        </w:rPr>
        <w:t>2</w:t>
      </w:r>
      <w:r w:rsidRPr="00754C0B">
        <w:rPr>
          <w:b/>
          <w:bCs/>
        </w:rPr>
        <w:t>]</w:t>
      </w:r>
      <w:r w:rsidRPr="00754C0B">
        <w:t>.</w:t>
      </w:r>
    </w:p>
    <w:p w14:paraId="7504E2E4" w14:textId="2ADCC7C3" w:rsidR="004D66D9" w:rsidRDefault="004D66D9" w:rsidP="004D66D9">
      <w:pPr>
        <w:pStyle w:val="ShotDescription"/>
        <w:numPr>
          <w:ilvl w:val="2"/>
          <w:numId w:val="3"/>
        </w:numPr>
      </w:pPr>
      <w:r>
        <w:lastRenderedPageBreak/>
        <w:t xml:space="preserve">Shot of the mouse in a clean cage with food and water access. </w:t>
      </w:r>
    </w:p>
    <w:p w14:paraId="4069B17C" w14:textId="6DBFE018" w:rsidR="004D66D9" w:rsidRPr="00754C0B" w:rsidRDefault="004D66D9" w:rsidP="004D66D9">
      <w:pPr>
        <w:pStyle w:val="ShotDescription"/>
        <w:numPr>
          <w:ilvl w:val="2"/>
          <w:numId w:val="3"/>
        </w:numPr>
      </w:pPr>
      <w:r w:rsidRPr="00754C0B">
        <w:t>Talent cleaning equipment thoroughly.</w:t>
      </w:r>
    </w:p>
    <w:p w14:paraId="29EBA0E9" w14:textId="457AFB3A" w:rsidR="004D66D9" w:rsidRDefault="004D66D9" w:rsidP="004D66D9">
      <w:pPr>
        <w:pStyle w:val="Narration"/>
        <w:numPr>
          <w:ilvl w:val="1"/>
          <w:numId w:val="3"/>
        </w:numPr>
      </w:pPr>
      <w:r>
        <w:t xml:space="preserve">For cardiac function </w:t>
      </w:r>
      <w:proofErr w:type="gramStart"/>
      <w:r>
        <w:t>measurement ,</w:t>
      </w:r>
      <w:proofErr w:type="gramEnd"/>
      <w:r>
        <w:t xml:space="preserve"> on day 28, p</w:t>
      </w:r>
      <w:r w:rsidRPr="00754C0B">
        <w:t xml:space="preserve">lace </w:t>
      </w:r>
      <w:r>
        <w:t>a</w:t>
      </w:r>
      <w:r w:rsidRPr="00754C0B">
        <w:t xml:space="preserve"> anesthetized mouse supine on a constant-temperature platform </w:t>
      </w:r>
      <w:r w:rsidRPr="00754C0B">
        <w:rPr>
          <w:b/>
          <w:bCs/>
        </w:rPr>
        <w:t>[1]</w:t>
      </w:r>
      <w:r w:rsidRPr="00754C0B">
        <w:t>.</w:t>
      </w:r>
      <w:r w:rsidRPr="004D66D9">
        <w:t xml:space="preserve"> </w:t>
      </w:r>
      <w:r w:rsidRPr="00754C0B">
        <w:t xml:space="preserve">Attach </w:t>
      </w:r>
      <w:r>
        <w:t xml:space="preserve">the </w:t>
      </w:r>
      <w:r w:rsidRPr="00754C0B">
        <w:t>limb</w:t>
      </w:r>
      <w:r>
        <w:t>s of the mouse to</w:t>
      </w:r>
      <w:r w:rsidRPr="00754C0B">
        <w:t xml:space="preserve"> electrodes </w:t>
      </w:r>
      <w:r>
        <w:t>for</w:t>
      </w:r>
      <w:r w:rsidRPr="00754C0B">
        <w:t xml:space="preserve"> monitor</w:t>
      </w:r>
      <w:r>
        <w:t>ing</w:t>
      </w:r>
      <w:r w:rsidRPr="00754C0B">
        <w:t xml:space="preserve"> ECG signals </w:t>
      </w:r>
      <w:r w:rsidRPr="00754C0B">
        <w:rPr>
          <w:b/>
          <w:bCs/>
        </w:rPr>
        <w:t>[</w:t>
      </w:r>
      <w:r>
        <w:rPr>
          <w:b/>
          <w:bCs/>
        </w:rPr>
        <w:t>2</w:t>
      </w:r>
      <w:r w:rsidRPr="00754C0B">
        <w:rPr>
          <w:b/>
          <w:bCs/>
        </w:rPr>
        <w:t>]</w:t>
      </w:r>
      <w:r w:rsidRPr="00754C0B">
        <w:t>.</w:t>
      </w:r>
    </w:p>
    <w:p w14:paraId="4F88D832" w14:textId="77777777" w:rsidR="004D66D9" w:rsidRPr="00754C0B" w:rsidRDefault="004D66D9" w:rsidP="004D66D9">
      <w:pPr>
        <w:pStyle w:val="ShotDescription"/>
        <w:numPr>
          <w:ilvl w:val="2"/>
          <w:numId w:val="3"/>
        </w:numPr>
      </w:pPr>
      <w:r w:rsidRPr="00754C0B">
        <w:t>Talent positioning mouse correctly on the heated imaging platform.</w:t>
      </w:r>
    </w:p>
    <w:p w14:paraId="1867A82B" w14:textId="77777777" w:rsidR="004D66D9" w:rsidRPr="00754C0B" w:rsidRDefault="004D66D9" w:rsidP="004D66D9">
      <w:pPr>
        <w:pStyle w:val="ShotDescription"/>
        <w:numPr>
          <w:ilvl w:val="2"/>
          <w:numId w:val="3"/>
        </w:numPr>
      </w:pPr>
      <w:r w:rsidRPr="00754C0B">
        <w:t xml:space="preserve">Talent applying ECG leads and </w:t>
      </w:r>
      <w:proofErr w:type="gramStart"/>
      <w:r w:rsidRPr="00754C0B">
        <w:t>operating</w:t>
      </w:r>
      <w:proofErr w:type="gramEnd"/>
      <w:r w:rsidRPr="00754C0B">
        <w:t xml:space="preserve"> the ultrasound system.</w:t>
      </w:r>
    </w:p>
    <w:p w14:paraId="5BAB30C4" w14:textId="7A6561FC" w:rsidR="004D66D9" w:rsidRDefault="004D66D9" w:rsidP="004D66D9">
      <w:pPr>
        <w:pStyle w:val="Narration"/>
        <w:numPr>
          <w:ilvl w:val="1"/>
          <w:numId w:val="3"/>
        </w:numPr>
      </w:pPr>
      <w:r w:rsidRPr="00754C0B">
        <w:t>Acquire short-axis images at the level of the mammary muscle using M-mode ultrasound</w:t>
      </w:r>
      <w:r>
        <w:t xml:space="preserve"> </w:t>
      </w:r>
      <w:r>
        <w:rPr>
          <w:b/>
          <w:bCs/>
        </w:rPr>
        <w:t>[1]</w:t>
      </w:r>
      <w:r w:rsidRPr="00754C0B">
        <w:t xml:space="preserve">. Capture three images per mouse for analysis of left ventricular dimensions and function </w:t>
      </w:r>
      <w:r w:rsidRPr="00754C0B">
        <w:rPr>
          <w:b/>
          <w:bCs/>
        </w:rPr>
        <w:t>[</w:t>
      </w:r>
      <w:r>
        <w:rPr>
          <w:b/>
          <w:bCs/>
        </w:rPr>
        <w:t>2</w:t>
      </w:r>
      <w:r w:rsidRPr="00754C0B">
        <w:rPr>
          <w:b/>
          <w:bCs/>
        </w:rPr>
        <w:t>]</w:t>
      </w:r>
      <w:r w:rsidRPr="00754C0B">
        <w:t>.</w:t>
      </w:r>
    </w:p>
    <w:p w14:paraId="61ADB8C0" w14:textId="79E7E564" w:rsidR="004D66D9" w:rsidRDefault="000E30FC" w:rsidP="000E30FC">
      <w:pPr>
        <w:pStyle w:val="ShotDescription"/>
        <w:ind w:left="993" w:firstLine="0"/>
      </w:pPr>
      <w:r w:rsidRPr="000E30FC">
        <w:rPr>
          <w:highlight w:val="yellow"/>
        </w:rPr>
        <w:t xml:space="preserve">Authors: Please create videos of the shots labeled as SCOPE/SCREEN, and upload the files to your project page as soon as possible: </w:t>
      </w:r>
      <w:hyperlink r:id="rId16" w:history="1">
        <w:r w:rsidRPr="000E30FC">
          <w:rPr>
            <w:rStyle w:val="Hyperlink"/>
            <w:rFonts w:eastAsia="Times New Roman" w:cstheme="minorHAnsi"/>
            <w:b/>
            <w:highlight w:val="yellow"/>
          </w:rPr>
          <w:t>https://review.jove.com/account/file-uploader?src=21169793</w:t>
        </w:r>
      </w:hyperlink>
    </w:p>
    <w:p w14:paraId="517AC36B" w14:textId="05498AD5" w:rsidR="004D66D9" w:rsidRDefault="004D66D9" w:rsidP="004D66D9">
      <w:pPr>
        <w:pStyle w:val="ShotDescription"/>
        <w:numPr>
          <w:ilvl w:val="2"/>
          <w:numId w:val="3"/>
        </w:numPr>
      </w:pPr>
      <w:r w:rsidRPr="000E30FC">
        <w:rPr>
          <w:highlight w:val="yellow"/>
        </w:rPr>
        <w:t>SCREEN/SCOPE</w:t>
      </w:r>
      <w:r w:rsidRPr="00754C0B">
        <w:t>: Show M-mode ultrasound capturing heart short-</w:t>
      </w:r>
      <w:proofErr w:type="gramStart"/>
      <w:r w:rsidRPr="00754C0B">
        <w:t>axis .</w:t>
      </w:r>
      <w:proofErr w:type="gramEnd"/>
    </w:p>
    <w:p w14:paraId="6327B5DC" w14:textId="694E7270" w:rsidR="004D66D9" w:rsidRPr="00754C0B" w:rsidRDefault="004D66D9" w:rsidP="004D66D9">
      <w:pPr>
        <w:pStyle w:val="ShotDescription"/>
        <w:numPr>
          <w:ilvl w:val="2"/>
          <w:numId w:val="3"/>
        </w:numPr>
      </w:pPr>
      <w:r w:rsidRPr="000E30FC">
        <w:rPr>
          <w:highlight w:val="yellow"/>
        </w:rPr>
        <w:t>SCREEN</w:t>
      </w:r>
      <w:r>
        <w:t xml:space="preserve">: Show 3 images per mouse. </w:t>
      </w:r>
    </w:p>
    <w:p w14:paraId="6DA7AF25" w14:textId="510D34C9" w:rsidR="004D66D9" w:rsidRDefault="000E30FC" w:rsidP="004D66D9">
      <w:pPr>
        <w:pStyle w:val="Narration"/>
        <w:numPr>
          <w:ilvl w:val="1"/>
          <w:numId w:val="3"/>
        </w:numPr>
      </w:pPr>
      <w:r>
        <w:t>Next,</w:t>
      </w:r>
      <w:r w:rsidR="004D66D9" w:rsidRPr="00754C0B">
        <w:t xml:space="preserve"> make a 1.5</w:t>
      </w:r>
      <w:r>
        <w:t>-</w:t>
      </w:r>
      <w:r w:rsidR="004D66D9" w:rsidRPr="00754C0B">
        <w:t>centimeter longitudinal incision in the thoracic cavity using scissors</w:t>
      </w:r>
      <w:r>
        <w:t xml:space="preserve"> </w:t>
      </w:r>
      <w:r>
        <w:rPr>
          <w:b/>
          <w:bCs/>
        </w:rPr>
        <w:t>[1]</w:t>
      </w:r>
      <w:r w:rsidR="004D66D9" w:rsidRPr="00754C0B">
        <w:t xml:space="preserve">. Ligate major cardiac vessels and excise the heart quickly </w:t>
      </w:r>
      <w:r w:rsidR="004D66D9" w:rsidRPr="00754C0B">
        <w:rPr>
          <w:b/>
          <w:bCs/>
        </w:rPr>
        <w:t>[</w:t>
      </w:r>
      <w:r>
        <w:rPr>
          <w:b/>
          <w:bCs/>
        </w:rPr>
        <w:t>2</w:t>
      </w:r>
      <w:r w:rsidR="004D66D9" w:rsidRPr="00754C0B">
        <w:rPr>
          <w:b/>
          <w:bCs/>
        </w:rPr>
        <w:t>]</w:t>
      </w:r>
      <w:r w:rsidR="004D66D9" w:rsidRPr="00754C0B">
        <w:t>.</w:t>
      </w:r>
    </w:p>
    <w:p w14:paraId="0F5FD33D" w14:textId="77777777" w:rsidR="000E30FC" w:rsidRDefault="004D66D9" w:rsidP="004D66D9">
      <w:pPr>
        <w:pStyle w:val="ShotDescription"/>
        <w:numPr>
          <w:ilvl w:val="2"/>
          <w:numId w:val="3"/>
        </w:numPr>
      </w:pPr>
      <w:r w:rsidRPr="00754C0B">
        <w:t>Talent making thoracic incision</w:t>
      </w:r>
      <w:r w:rsidR="000E30FC">
        <w:t xml:space="preserve"> with scissors.</w:t>
      </w:r>
    </w:p>
    <w:p w14:paraId="54F6FF06" w14:textId="27BB399E" w:rsidR="004D66D9" w:rsidRPr="00754C0B" w:rsidRDefault="000E30FC" w:rsidP="004D66D9">
      <w:pPr>
        <w:pStyle w:val="ShotDescription"/>
        <w:numPr>
          <w:ilvl w:val="2"/>
          <w:numId w:val="3"/>
        </w:numPr>
      </w:pPr>
      <w:r>
        <w:t xml:space="preserve">Talent </w:t>
      </w:r>
      <w:r w:rsidR="004D66D9" w:rsidRPr="00754C0B">
        <w:t>ligating</w:t>
      </w:r>
      <w:r>
        <w:t xml:space="preserve"> major cardiac</w:t>
      </w:r>
      <w:r w:rsidR="004D66D9" w:rsidRPr="00754C0B">
        <w:t xml:space="preserve"> </w:t>
      </w:r>
      <w:proofErr w:type="gramStart"/>
      <w:r w:rsidR="004D66D9" w:rsidRPr="00754C0B">
        <w:t>vessels, and</w:t>
      </w:r>
      <w:proofErr w:type="gramEnd"/>
      <w:r w:rsidR="004D66D9" w:rsidRPr="00754C0B">
        <w:t xml:space="preserve"> removing heart.</w:t>
      </w:r>
    </w:p>
    <w:p w14:paraId="22A26844" w14:textId="49508FDE" w:rsidR="004D66D9" w:rsidRDefault="000E30FC" w:rsidP="004D66D9">
      <w:pPr>
        <w:pStyle w:val="Narration"/>
        <w:numPr>
          <w:ilvl w:val="1"/>
          <w:numId w:val="3"/>
        </w:numPr>
      </w:pPr>
      <w:r>
        <w:t>Immediately r</w:t>
      </w:r>
      <w:r w:rsidR="004D66D9" w:rsidRPr="00754C0B">
        <w:t xml:space="preserve">inse the heart with cold </w:t>
      </w:r>
      <w:r>
        <w:t xml:space="preserve">PBS to remove blood </w:t>
      </w:r>
      <w:r>
        <w:rPr>
          <w:b/>
          <w:bCs/>
        </w:rPr>
        <w:t>[1]</w:t>
      </w:r>
      <w:r>
        <w:t xml:space="preserve">. Blot the heart </w:t>
      </w:r>
      <w:r w:rsidR="004D66D9" w:rsidRPr="00754C0B">
        <w:t>dry with filter paper</w:t>
      </w:r>
      <w:r>
        <w:t xml:space="preserve"> to remove excess moisture </w:t>
      </w:r>
      <w:r>
        <w:rPr>
          <w:b/>
          <w:bCs/>
        </w:rPr>
        <w:t xml:space="preserve">[2]. </w:t>
      </w:r>
      <w:r w:rsidR="004D66D9" w:rsidRPr="00754C0B">
        <w:t xml:space="preserve"> </w:t>
      </w:r>
      <w:r>
        <w:t>Then s</w:t>
      </w:r>
      <w:r w:rsidR="004D66D9" w:rsidRPr="00754C0B">
        <w:t xml:space="preserve">lice transversely along the papillary muscle to obtain a </w:t>
      </w:r>
      <w:proofErr w:type="gramStart"/>
      <w:r w:rsidR="004D66D9" w:rsidRPr="00754C0B">
        <w:t>3 millimeter</w:t>
      </w:r>
      <w:proofErr w:type="gramEnd"/>
      <w:r w:rsidR="004D66D9" w:rsidRPr="00754C0B">
        <w:t xml:space="preserve"> section </w:t>
      </w:r>
      <w:r w:rsidR="004D66D9" w:rsidRPr="00754C0B">
        <w:rPr>
          <w:b/>
          <w:bCs/>
        </w:rPr>
        <w:t>[</w:t>
      </w:r>
      <w:r>
        <w:rPr>
          <w:b/>
          <w:bCs/>
        </w:rPr>
        <w:t>3</w:t>
      </w:r>
      <w:r w:rsidR="004D66D9" w:rsidRPr="00754C0B">
        <w:rPr>
          <w:b/>
          <w:bCs/>
        </w:rPr>
        <w:t>]</w:t>
      </w:r>
      <w:r w:rsidR="004D66D9" w:rsidRPr="00754C0B">
        <w:t>.</w:t>
      </w:r>
    </w:p>
    <w:p w14:paraId="4B86BF6F" w14:textId="26308A66" w:rsidR="004D66D9" w:rsidRDefault="000E30FC" w:rsidP="004D66D9">
      <w:pPr>
        <w:pStyle w:val="ShotDescription"/>
        <w:numPr>
          <w:ilvl w:val="2"/>
          <w:numId w:val="3"/>
        </w:numPr>
      </w:pPr>
      <w:r>
        <w:t xml:space="preserve">Shot of the heart being placed in ice cold PBS. </w:t>
      </w:r>
    </w:p>
    <w:p w14:paraId="683E44B3" w14:textId="5949B549" w:rsidR="000E30FC" w:rsidRDefault="000E30FC" w:rsidP="004D66D9">
      <w:pPr>
        <w:pStyle w:val="ShotDescription"/>
        <w:numPr>
          <w:ilvl w:val="2"/>
          <w:numId w:val="3"/>
        </w:numPr>
      </w:pPr>
      <w:r>
        <w:t xml:space="preserve">Talent blotting the heart with filter paper. </w:t>
      </w:r>
    </w:p>
    <w:p w14:paraId="0DADBDE7" w14:textId="6CCC40AC" w:rsidR="000E30FC" w:rsidRPr="00754C0B" w:rsidRDefault="000E30FC" w:rsidP="004D66D9">
      <w:pPr>
        <w:pStyle w:val="ShotDescription"/>
        <w:numPr>
          <w:ilvl w:val="2"/>
          <w:numId w:val="3"/>
        </w:numPr>
      </w:pPr>
      <w:r>
        <w:t xml:space="preserve">Shot of the heart being sliced into 3 mm transverse sections. </w:t>
      </w:r>
    </w:p>
    <w:p w14:paraId="0B6AF126" w14:textId="45A4C9B1" w:rsidR="004D66D9" w:rsidRDefault="000E30FC" w:rsidP="000E30FC">
      <w:pPr>
        <w:pStyle w:val="Narration"/>
        <w:numPr>
          <w:ilvl w:val="1"/>
          <w:numId w:val="3"/>
        </w:numPr>
      </w:pPr>
      <w:r>
        <w:t>Now f</w:t>
      </w:r>
      <w:r w:rsidR="004D66D9" w:rsidRPr="00754C0B">
        <w:t>ix the tissue slice in 4</w:t>
      </w:r>
      <w:r>
        <w:t xml:space="preserve">% </w:t>
      </w:r>
      <w:r w:rsidR="004D66D9" w:rsidRPr="00754C0B">
        <w:t>paraformaldehyde for over 48 hours, maintaining a 1</w:t>
      </w:r>
      <w:r>
        <w:t xml:space="preserve"> to </w:t>
      </w:r>
      <w:r w:rsidR="004D66D9" w:rsidRPr="00754C0B">
        <w:t xml:space="preserve">10 tissue-to-fixative ratio </w:t>
      </w:r>
      <w:r w:rsidR="004D66D9" w:rsidRPr="00754C0B">
        <w:rPr>
          <w:b/>
          <w:bCs/>
        </w:rPr>
        <w:t>[1]</w:t>
      </w:r>
      <w:r w:rsidR="004D66D9" w:rsidRPr="00754C0B">
        <w:t>.</w:t>
      </w:r>
      <w:r>
        <w:t xml:space="preserve"> Once fixation is complete, move the tissue into a fume hood </w:t>
      </w:r>
      <w:r>
        <w:rPr>
          <w:b/>
          <w:bCs/>
        </w:rPr>
        <w:t xml:space="preserve">[2]. </w:t>
      </w:r>
      <w:r>
        <w:t xml:space="preserve"> Thinly s</w:t>
      </w:r>
      <w:r w:rsidRPr="00754C0B">
        <w:t xml:space="preserve">lice the tissue to 4 </w:t>
      </w:r>
      <w:proofErr w:type="spellStart"/>
      <w:r w:rsidRPr="00754C0B">
        <w:t>micrometers</w:t>
      </w:r>
      <w:proofErr w:type="spellEnd"/>
      <w:r w:rsidRPr="00754C0B">
        <w:t xml:space="preserve"> thickness</w:t>
      </w:r>
      <w:r>
        <w:t xml:space="preserve"> with a surgical knife </w:t>
      </w:r>
      <w:r>
        <w:rPr>
          <w:b/>
          <w:bCs/>
        </w:rPr>
        <w:t xml:space="preserve">[3]. </w:t>
      </w:r>
      <w:r>
        <w:t>Then transfer the slices</w:t>
      </w:r>
      <w:r w:rsidRPr="00754C0B">
        <w:t xml:space="preserve"> in</w:t>
      </w:r>
      <w:r>
        <w:t>to</w:t>
      </w:r>
      <w:r w:rsidRPr="00754C0B">
        <w:t xml:space="preserve"> a dehydration cassette </w:t>
      </w:r>
      <w:r w:rsidRPr="00754C0B">
        <w:rPr>
          <w:b/>
          <w:bCs/>
        </w:rPr>
        <w:t>[</w:t>
      </w:r>
      <w:r>
        <w:rPr>
          <w:b/>
          <w:bCs/>
        </w:rPr>
        <w:t>4</w:t>
      </w:r>
      <w:r w:rsidRPr="00754C0B">
        <w:rPr>
          <w:b/>
          <w:bCs/>
        </w:rPr>
        <w:t>]</w:t>
      </w:r>
      <w:r w:rsidRPr="00754C0B">
        <w:t>.</w:t>
      </w:r>
    </w:p>
    <w:p w14:paraId="20B200E5" w14:textId="77777777" w:rsidR="004D66D9" w:rsidRDefault="004D66D9" w:rsidP="004D66D9">
      <w:pPr>
        <w:pStyle w:val="ShotDescription"/>
        <w:numPr>
          <w:ilvl w:val="2"/>
          <w:numId w:val="3"/>
        </w:numPr>
      </w:pPr>
      <w:r w:rsidRPr="00754C0B">
        <w:t>Talent immersing heart tissue in a fixative-filled container.</w:t>
      </w:r>
    </w:p>
    <w:p w14:paraId="5CFD21AC" w14:textId="7C32D69A" w:rsidR="000E30FC" w:rsidRPr="00754C0B" w:rsidRDefault="000E30FC" w:rsidP="004D66D9">
      <w:pPr>
        <w:pStyle w:val="ShotDescription"/>
        <w:numPr>
          <w:ilvl w:val="2"/>
          <w:numId w:val="3"/>
        </w:numPr>
      </w:pPr>
      <w:r>
        <w:t xml:space="preserve">Talent removing the tissue from the fixative in a fume hood. </w:t>
      </w:r>
    </w:p>
    <w:p w14:paraId="51623AAC" w14:textId="77777777" w:rsidR="000E30FC" w:rsidRDefault="004D66D9" w:rsidP="004D66D9">
      <w:pPr>
        <w:pStyle w:val="ShotDescription"/>
        <w:numPr>
          <w:ilvl w:val="2"/>
          <w:numId w:val="3"/>
        </w:numPr>
      </w:pPr>
      <w:r w:rsidRPr="00754C0B">
        <w:t xml:space="preserve">Talent slicing thin tissue sections </w:t>
      </w:r>
      <w:r w:rsidR="000E30FC">
        <w:t xml:space="preserve">using a surgical knife. </w:t>
      </w:r>
    </w:p>
    <w:p w14:paraId="0CC59816" w14:textId="040C2257" w:rsidR="004D66D9" w:rsidRPr="00754C0B" w:rsidRDefault="000E30FC" w:rsidP="004D66D9">
      <w:pPr>
        <w:pStyle w:val="ShotDescription"/>
        <w:numPr>
          <w:ilvl w:val="2"/>
          <w:numId w:val="3"/>
        </w:numPr>
      </w:pPr>
      <w:r>
        <w:t xml:space="preserve">Talent </w:t>
      </w:r>
      <w:r w:rsidR="004D66D9" w:rsidRPr="00754C0B">
        <w:t>loading the</w:t>
      </w:r>
      <w:r>
        <w:t xml:space="preserve"> slices</w:t>
      </w:r>
      <w:r w:rsidR="004D66D9" w:rsidRPr="00754C0B">
        <w:t xml:space="preserve"> into a</w:t>
      </w:r>
      <w:r>
        <w:t xml:space="preserve"> dehydrating</w:t>
      </w:r>
      <w:r w:rsidR="004D66D9" w:rsidRPr="00754C0B">
        <w:t xml:space="preserve"> cassette.</w:t>
      </w:r>
    </w:p>
    <w:p w14:paraId="13684E8D" w14:textId="5EA7FD15" w:rsidR="004D66D9" w:rsidRDefault="004D66D9" w:rsidP="004D66D9">
      <w:pPr>
        <w:pStyle w:val="Narration"/>
        <w:numPr>
          <w:ilvl w:val="1"/>
          <w:numId w:val="3"/>
        </w:numPr>
      </w:pPr>
      <w:r w:rsidRPr="00754C0B">
        <w:t xml:space="preserve">Load the cassette into a dehydrator </w:t>
      </w:r>
      <w:r w:rsidR="000E30FC">
        <w:rPr>
          <w:b/>
          <w:bCs/>
        </w:rPr>
        <w:t xml:space="preserve">[1]. </w:t>
      </w:r>
      <w:r w:rsidRPr="00754C0B">
        <w:t xml:space="preserve"> </w:t>
      </w:r>
      <w:r w:rsidR="000E30FC">
        <w:t>R</w:t>
      </w:r>
      <w:r w:rsidRPr="00754C0B">
        <w:t xml:space="preserve">un sequential dehydration </w:t>
      </w:r>
      <w:r w:rsidR="000E30FC">
        <w:t xml:space="preserve">using increasing </w:t>
      </w:r>
      <w:r w:rsidR="000E30FC">
        <w:lastRenderedPageBreak/>
        <w:t xml:space="preserve">concentrations of ethanol and xylene </w:t>
      </w:r>
      <w:r w:rsidR="000E30FC">
        <w:rPr>
          <w:b/>
          <w:bCs/>
        </w:rPr>
        <w:t xml:space="preserve">[2]. </w:t>
      </w:r>
    </w:p>
    <w:p w14:paraId="239A206F" w14:textId="61E72B4D" w:rsidR="004D66D9" w:rsidRDefault="000E30FC" w:rsidP="004D66D9">
      <w:pPr>
        <w:pStyle w:val="ShotDescription"/>
        <w:numPr>
          <w:ilvl w:val="2"/>
          <w:numId w:val="3"/>
        </w:numPr>
      </w:pPr>
      <w:r>
        <w:t xml:space="preserve">Talent placing the cassette into a dehydrator. </w:t>
      </w:r>
    </w:p>
    <w:p w14:paraId="30C8ADED" w14:textId="353E1122" w:rsidR="000E30FC" w:rsidRPr="00754C0B" w:rsidRDefault="000E30FC" w:rsidP="004D66D9">
      <w:pPr>
        <w:pStyle w:val="ShotDescription"/>
        <w:numPr>
          <w:ilvl w:val="2"/>
          <w:numId w:val="3"/>
        </w:numPr>
      </w:pPr>
      <w:r>
        <w:t xml:space="preserve">Talent placing the slides in dehydrating solutions. </w:t>
      </w:r>
      <w:r>
        <w:br/>
      </w:r>
      <w:r>
        <w:rPr>
          <w:b/>
          <w:bCs/>
        </w:rPr>
        <w:t>AND</w:t>
      </w:r>
      <w:r>
        <w:rPr>
          <w:b/>
          <w:bCs/>
        </w:rPr>
        <w:br/>
      </w:r>
      <w:r>
        <w:t>TEXT ON PLAIN BACKGROUND:</w:t>
      </w:r>
      <w:r>
        <w:br/>
        <w:t>Dehydration Protocol:</w:t>
      </w:r>
      <w:r>
        <w:br/>
      </w:r>
      <w:r w:rsidRPr="000E30FC">
        <w:t>70% ethanol</w:t>
      </w:r>
      <w:r>
        <w:t>: 1 h</w:t>
      </w:r>
      <w:r>
        <w:br/>
      </w:r>
      <w:r w:rsidRPr="000E30FC">
        <w:t>80% ethanol</w:t>
      </w:r>
      <w:r>
        <w:t>: 1 h</w:t>
      </w:r>
      <w:r>
        <w:br/>
      </w:r>
      <w:r w:rsidRPr="000E30FC">
        <w:t xml:space="preserve">95% </w:t>
      </w:r>
      <w:proofErr w:type="gramStart"/>
      <w:r w:rsidRPr="000E30FC">
        <w:t xml:space="preserve">ethanol </w:t>
      </w:r>
      <w:r>
        <w:t>:</w:t>
      </w:r>
      <w:proofErr w:type="gramEnd"/>
      <w:r>
        <w:t xml:space="preserve"> </w:t>
      </w:r>
      <w:r w:rsidRPr="000E30FC">
        <w:t>1 h</w:t>
      </w:r>
      <w:r>
        <w:br/>
      </w:r>
      <w:r w:rsidRPr="000E30FC">
        <w:t xml:space="preserve">100% ethanol I &amp; </w:t>
      </w:r>
      <w:proofErr w:type="gramStart"/>
      <w:r w:rsidRPr="000E30FC">
        <w:t xml:space="preserve">II </w:t>
      </w:r>
      <w:r>
        <w:t>:</w:t>
      </w:r>
      <w:proofErr w:type="gramEnd"/>
      <w:r w:rsidRPr="000E30FC">
        <w:t xml:space="preserve"> 45 min each</w:t>
      </w:r>
      <w:r>
        <w:br/>
      </w:r>
      <w:r w:rsidRPr="000E30FC">
        <w:t xml:space="preserve">xylene I &amp; </w:t>
      </w:r>
      <w:proofErr w:type="gramStart"/>
      <w:r w:rsidRPr="000E30FC">
        <w:t xml:space="preserve">II </w:t>
      </w:r>
      <w:r>
        <w:t>:</w:t>
      </w:r>
      <w:proofErr w:type="gramEnd"/>
      <w:r w:rsidRPr="000E30FC">
        <w:t xml:space="preserve"> 30 min each</w:t>
      </w:r>
    </w:p>
    <w:p w14:paraId="6ADB186A" w14:textId="412DF20A" w:rsidR="004D66D9" w:rsidRDefault="000E30FC" w:rsidP="004D66D9">
      <w:pPr>
        <w:pStyle w:val="Narration"/>
        <w:numPr>
          <w:ilvl w:val="1"/>
          <w:numId w:val="3"/>
        </w:numPr>
      </w:pPr>
      <w:r>
        <w:t>When dehydration is complete, e</w:t>
      </w:r>
      <w:r w:rsidR="004D66D9" w:rsidRPr="00754C0B">
        <w:t xml:space="preserve">mbed tissue in paraffin </w:t>
      </w:r>
      <w:r>
        <w:rPr>
          <w:b/>
          <w:bCs/>
        </w:rPr>
        <w:t xml:space="preserve">[1]. </w:t>
      </w:r>
      <w:r w:rsidR="004D66D9" w:rsidRPr="00754C0B">
        <w:t xml:space="preserve"> </w:t>
      </w:r>
      <w:r>
        <w:t>S</w:t>
      </w:r>
      <w:r w:rsidR="004D66D9" w:rsidRPr="00754C0B">
        <w:t>olidify</w:t>
      </w:r>
      <w:r>
        <w:t xml:space="preserve"> the</w:t>
      </w:r>
      <w:r w:rsidR="004D66D9" w:rsidRPr="00754C0B">
        <w:t xml:space="preserve"> blocks on a pre-cooled minus </w:t>
      </w:r>
      <w:proofErr w:type="gramStart"/>
      <w:r w:rsidR="004D66D9" w:rsidRPr="00754C0B">
        <w:t>20 degree</w:t>
      </w:r>
      <w:proofErr w:type="gramEnd"/>
      <w:r w:rsidR="004D66D9" w:rsidRPr="00754C0B">
        <w:t xml:space="preserve"> Celsius plate </w:t>
      </w:r>
      <w:r w:rsidR="004D66D9" w:rsidRPr="00754C0B">
        <w:rPr>
          <w:b/>
          <w:bCs/>
        </w:rPr>
        <w:t>[</w:t>
      </w:r>
      <w:r>
        <w:rPr>
          <w:b/>
          <w:bCs/>
        </w:rPr>
        <w:t>2</w:t>
      </w:r>
      <w:r w:rsidR="004D66D9" w:rsidRPr="00754C0B">
        <w:rPr>
          <w:b/>
          <w:bCs/>
        </w:rPr>
        <w:t>]</w:t>
      </w:r>
      <w:r w:rsidR="004D66D9" w:rsidRPr="00754C0B">
        <w:t>.</w:t>
      </w:r>
    </w:p>
    <w:p w14:paraId="72448F65" w14:textId="4C2AD84E" w:rsidR="004D66D9" w:rsidRDefault="004D66D9" w:rsidP="004D66D9">
      <w:pPr>
        <w:pStyle w:val="ShotDescription"/>
        <w:numPr>
          <w:ilvl w:val="2"/>
          <w:numId w:val="3"/>
        </w:numPr>
      </w:pPr>
      <w:r w:rsidRPr="00754C0B">
        <w:t xml:space="preserve">Talent </w:t>
      </w:r>
      <w:r w:rsidR="000E30FC">
        <w:t>placing the dehydrated tissues into liquid paraffin</w:t>
      </w:r>
      <w:r w:rsidRPr="00754C0B">
        <w:t>.</w:t>
      </w:r>
    </w:p>
    <w:p w14:paraId="2F1F43D0" w14:textId="7AE45C5B" w:rsidR="000E30FC" w:rsidRPr="00754C0B" w:rsidRDefault="000E30FC" w:rsidP="004D66D9">
      <w:pPr>
        <w:pStyle w:val="ShotDescription"/>
        <w:numPr>
          <w:ilvl w:val="2"/>
          <w:numId w:val="3"/>
        </w:numPr>
      </w:pPr>
      <w:r>
        <w:t xml:space="preserve">Shot of the blocks being placed on a pre-cooled – 20 °C cold plate. </w:t>
      </w:r>
    </w:p>
    <w:p w14:paraId="4B3DFD51" w14:textId="49D54771" w:rsidR="004D66D9" w:rsidRDefault="000E30FC" w:rsidP="004D66D9">
      <w:pPr>
        <w:pStyle w:val="Narration"/>
        <w:numPr>
          <w:ilvl w:val="1"/>
          <w:numId w:val="3"/>
        </w:numPr>
      </w:pPr>
      <w:r>
        <w:t>Now, u</w:t>
      </w:r>
      <w:r w:rsidR="004D66D9" w:rsidRPr="00754C0B">
        <w:t xml:space="preserve">se a paraffin microtome to cut 4 </w:t>
      </w:r>
      <w:proofErr w:type="spellStart"/>
      <w:r w:rsidR="004D66D9" w:rsidRPr="00754C0B">
        <w:t>micrometer</w:t>
      </w:r>
      <w:proofErr w:type="spellEnd"/>
      <w:r w:rsidR="004D66D9" w:rsidRPr="00754C0B">
        <w:t>-thick sections</w:t>
      </w:r>
      <w:r>
        <w:t xml:space="preserve"> </w:t>
      </w:r>
      <w:r>
        <w:rPr>
          <w:b/>
          <w:bCs/>
        </w:rPr>
        <w:t>[</w:t>
      </w:r>
      <w:r w:rsidR="00664B05">
        <w:rPr>
          <w:b/>
          <w:bCs/>
        </w:rPr>
        <w:t>1</w:t>
      </w:r>
      <w:r>
        <w:rPr>
          <w:b/>
          <w:bCs/>
        </w:rPr>
        <w:t>]</w:t>
      </w:r>
      <w:r w:rsidR="004D66D9" w:rsidRPr="00754C0B">
        <w:t xml:space="preserve">. Deparaffinize </w:t>
      </w:r>
      <w:r>
        <w:t xml:space="preserve">the sections </w:t>
      </w:r>
      <w:r w:rsidR="004D66D9" w:rsidRPr="00754C0B">
        <w:t>by immersing slides in xylene I and II</w:t>
      </w:r>
      <w:r>
        <w:t xml:space="preserve"> </w:t>
      </w:r>
      <w:r>
        <w:rPr>
          <w:b/>
          <w:bCs/>
        </w:rPr>
        <w:t>[</w:t>
      </w:r>
      <w:r w:rsidR="00664B05">
        <w:rPr>
          <w:b/>
          <w:bCs/>
        </w:rPr>
        <w:t>2</w:t>
      </w:r>
      <w:r>
        <w:rPr>
          <w:b/>
          <w:bCs/>
        </w:rPr>
        <w:t>]</w:t>
      </w:r>
      <w:r w:rsidR="004D66D9" w:rsidRPr="00754C0B">
        <w:t xml:space="preserve">, then rehydrate through graded ethanol to distilled water </w:t>
      </w:r>
      <w:r w:rsidR="004D66D9" w:rsidRPr="00754C0B">
        <w:rPr>
          <w:b/>
          <w:bCs/>
        </w:rPr>
        <w:t>[</w:t>
      </w:r>
      <w:r w:rsidR="00664B05">
        <w:rPr>
          <w:b/>
          <w:bCs/>
        </w:rPr>
        <w:t>3</w:t>
      </w:r>
      <w:r w:rsidR="00274ABD">
        <w:rPr>
          <w:b/>
          <w:bCs/>
        </w:rPr>
        <w:t>-TXT</w:t>
      </w:r>
      <w:r w:rsidR="004D66D9" w:rsidRPr="00754C0B">
        <w:rPr>
          <w:b/>
          <w:bCs/>
        </w:rPr>
        <w:t>]</w:t>
      </w:r>
      <w:r w:rsidR="004D66D9" w:rsidRPr="00754C0B">
        <w:t>.</w:t>
      </w:r>
    </w:p>
    <w:p w14:paraId="242BEE5C" w14:textId="06E9C5C2" w:rsidR="004D66D9" w:rsidRDefault="004D66D9" w:rsidP="004D66D9">
      <w:pPr>
        <w:pStyle w:val="ShotDescription"/>
        <w:numPr>
          <w:ilvl w:val="2"/>
          <w:numId w:val="3"/>
        </w:numPr>
      </w:pPr>
      <w:r w:rsidRPr="00754C0B">
        <w:t>Talent using microtome to slice sections</w:t>
      </w:r>
      <w:r w:rsidR="000E30FC">
        <w:t>.</w:t>
      </w:r>
    </w:p>
    <w:p w14:paraId="2C2B39B8" w14:textId="33249AEE" w:rsidR="000E30FC" w:rsidRDefault="000E30FC" w:rsidP="004D66D9">
      <w:pPr>
        <w:pStyle w:val="ShotDescription"/>
        <w:numPr>
          <w:ilvl w:val="2"/>
          <w:numId w:val="3"/>
        </w:numPr>
      </w:pPr>
      <w:r>
        <w:t xml:space="preserve">Shot of the slides being immersed in labelled bottles of xylene I and II. </w:t>
      </w:r>
    </w:p>
    <w:p w14:paraId="23B41359" w14:textId="5F6F29C0" w:rsidR="00274ABD" w:rsidRPr="00754C0B" w:rsidRDefault="00274ABD" w:rsidP="004D66D9">
      <w:pPr>
        <w:pStyle w:val="ShotDescription"/>
        <w:numPr>
          <w:ilvl w:val="2"/>
          <w:numId w:val="3"/>
        </w:numPr>
      </w:pPr>
      <w:r>
        <w:t xml:space="preserve">Shot of the slides being immersed in ethanol. </w:t>
      </w:r>
      <w:r>
        <w:rPr>
          <w:b/>
          <w:bCs/>
        </w:rPr>
        <w:t xml:space="preserve">TXT: Use absolute ethanol to 70% ethanol </w:t>
      </w:r>
    </w:p>
    <w:p w14:paraId="44640268" w14:textId="64E33EB6" w:rsidR="004D66D9" w:rsidRDefault="004D66D9" w:rsidP="004D66D9">
      <w:pPr>
        <w:pStyle w:val="Narration"/>
        <w:numPr>
          <w:ilvl w:val="1"/>
          <w:numId w:val="3"/>
        </w:numPr>
      </w:pPr>
      <w:r w:rsidRPr="00C22519">
        <w:t xml:space="preserve">Stain sections with Weigert's iron </w:t>
      </w:r>
      <w:proofErr w:type="spellStart"/>
      <w:r w:rsidRPr="00C22519">
        <w:t>hematoxylin</w:t>
      </w:r>
      <w:proofErr w:type="spellEnd"/>
      <w:r w:rsidRPr="00C22519">
        <w:t xml:space="preserve"> for 8 minutes</w:t>
      </w:r>
      <w:r w:rsidR="00EF0C74" w:rsidRPr="00C22519">
        <w:t xml:space="preserve"> </w:t>
      </w:r>
      <w:r w:rsidR="00EF0C74" w:rsidRPr="00C22519">
        <w:rPr>
          <w:b/>
          <w:bCs/>
        </w:rPr>
        <w:t>[1]</w:t>
      </w:r>
      <w:r w:rsidRPr="00C22519">
        <w:t>. Rinse</w:t>
      </w:r>
      <w:r w:rsidR="000E6763" w:rsidRPr="00C22519">
        <w:t xml:space="preserve"> repeatedly in distilled water to removed excess stain </w:t>
      </w:r>
      <w:r w:rsidR="000E6763" w:rsidRPr="00C22519">
        <w:rPr>
          <w:b/>
          <w:bCs/>
        </w:rPr>
        <w:t xml:space="preserve">[2]. </w:t>
      </w:r>
      <w:r w:rsidRPr="00C22519">
        <w:t xml:space="preserve"> </w:t>
      </w:r>
      <w:r w:rsidR="000E6763" w:rsidRPr="00C22519">
        <w:t>Then d</w:t>
      </w:r>
      <w:r w:rsidRPr="00C22519">
        <w:t>ifferentiate with acidic ethanol for 5 seconds</w:t>
      </w:r>
      <w:r w:rsidR="00534381" w:rsidRPr="00C22519">
        <w:t xml:space="preserve"> </w:t>
      </w:r>
      <w:r w:rsidR="00534381" w:rsidRPr="00C22519">
        <w:rPr>
          <w:b/>
          <w:bCs/>
        </w:rPr>
        <w:t xml:space="preserve">[3] </w:t>
      </w:r>
      <w:r w:rsidR="00534381" w:rsidRPr="00C22519">
        <w:t>followed</w:t>
      </w:r>
      <w:r w:rsidR="00534381">
        <w:t xml:space="preserve"> by </w:t>
      </w:r>
      <w:r w:rsidRPr="00754C0B">
        <w:t>Masson's bluing</w:t>
      </w:r>
      <w:r w:rsidR="00C22519">
        <w:t xml:space="preserve"> solution</w:t>
      </w:r>
      <w:r w:rsidRPr="00754C0B">
        <w:t xml:space="preserve"> for 5 minutes</w:t>
      </w:r>
      <w:r w:rsidR="00534381">
        <w:t xml:space="preserve"> before </w:t>
      </w:r>
      <w:r w:rsidRPr="00754C0B">
        <w:t>rins</w:t>
      </w:r>
      <w:r w:rsidR="00534381">
        <w:t>ing</w:t>
      </w:r>
      <w:r w:rsidRPr="00754C0B">
        <w:t xml:space="preserve"> again </w:t>
      </w:r>
      <w:r w:rsidRPr="00754C0B">
        <w:rPr>
          <w:b/>
          <w:bCs/>
        </w:rPr>
        <w:t>[</w:t>
      </w:r>
      <w:r w:rsidR="00F9794C">
        <w:rPr>
          <w:b/>
          <w:bCs/>
        </w:rPr>
        <w:t>4</w:t>
      </w:r>
      <w:r w:rsidRPr="00754C0B">
        <w:rPr>
          <w:b/>
          <w:bCs/>
        </w:rPr>
        <w:t>]</w:t>
      </w:r>
      <w:r w:rsidRPr="00754C0B">
        <w:t>.</w:t>
      </w:r>
    </w:p>
    <w:p w14:paraId="4BBD3875" w14:textId="57802C69" w:rsidR="004D66D9" w:rsidRDefault="004D66D9" w:rsidP="004D66D9">
      <w:pPr>
        <w:pStyle w:val="ShotDescription"/>
        <w:numPr>
          <w:ilvl w:val="2"/>
          <w:numId w:val="3"/>
        </w:numPr>
      </w:pPr>
      <w:r w:rsidRPr="00754C0B">
        <w:t xml:space="preserve">Talent </w:t>
      </w:r>
      <w:r w:rsidR="00C22519">
        <w:t xml:space="preserve">immersing the sections in </w:t>
      </w:r>
      <w:r w:rsidR="00C22519" w:rsidRPr="00C22519">
        <w:t>Weigert's iron hematoxylin</w:t>
      </w:r>
      <w:r w:rsidR="00C22519">
        <w:t xml:space="preserve"> stain.</w:t>
      </w:r>
    </w:p>
    <w:p w14:paraId="5D60A4BB" w14:textId="419E7244" w:rsidR="00C22519" w:rsidRDefault="00C22519" w:rsidP="004D66D9">
      <w:pPr>
        <w:pStyle w:val="ShotDescription"/>
        <w:numPr>
          <w:ilvl w:val="2"/>
          <w:numId w:val="3"/>
        </w:numPr>
      </w:pPr>
      <w:r>
        <w:t xml:space="preserve">Shot of distilled water being pipetted over the sections. </w:t>
      </w:r>
    </w:p>
    <w:p w14:paraId="6B5CEC5D" w14:textId="5ADE620A" w:rsidR="00C22519" w:rsidRDefault="00C22519" w:rsidP="004D66D9">
      <w:pPr>
        <w:pStyle w:val="ShotDescription"/>
        <w:numPr>
          <w:ilvl w:val="2"/>
          <w:numId w:val="3"/>
        </w:numPr>
      </w:pPr>
      <w:r>
        <w:t xml:space="preserve">Shot of the sections </w:t>
      </w:r>
      <w:proofErr w:type="gramStart"/>
      <w:r>
        <w:t>being dipped</w:t>
      </w:r>
      <w:proofErr w:type="gramEnd"/>
      <w:r>
        <w:t xml:space="preserve"> in acidic ethanol. </w:t>
      </w:r>
    </w:p>
    <w:p w14:paraId="370CE8C8" w14:textId="20A796A1" w:rsidR="00C22519" w:rsidRPr="00754C0B" w:rsidRDefault="00C22519" w:rsidP="004D66D9">
      <w:pPr>
        <w:pStyle w:val="ShotDescription"/>
        <w:numPr>
          <w:ilvl w:val="2"/>
          <w:numId w:val="3"/>
        </w:numPr>
      </w:pPr>
      <w:r>
        <w:t xml:space="preserve">Shot of the sections being transferred into Masson’s bluing solution. </w:t>
      </w:r>
    </w:p>
    <w:p w14:paraId="352BB0D4" w14:textId="06F0C5ED" w:rsidR="004D66D9" w:rsidRDefault="004D66D9" w:rsidP="004D66D9">
      <w:pPr>
        <w:pStyle w:val="Narration"/>
        <w:numPr>
          <w:ilvl w:val="1"/>
          <w:numId w:val="3"/>
        </w:numPr>
      </w:pPr>
      <w:r w:rsidRPr="00754C0B">
        <w:t xml:space="preserve">Apply 200 to 300 microliters of </w:t>
      </w:r>
      <w:proofErr w:type="gramStart"/>
      <w:r w:rsidRPr="00754C0B">
        <w:t>carmine red</w:t>
      </w:r>
      <w:proofErr w:type="gramEnd"/>
      <w:r w:rsidRPr="00754C0B">
        <w:t xml:space="preserve"> </w:t>
      </w:r>
      <w:r w:rsidR="00C22519">
        <w:t>over each</w:t>
      </w:r>
      <w:r w:rsidRPr="00754C0B">
        <w:t xml:space="preserve"> slide for 10 minutes</w:t>
      </w:r>
      <w:r w:rsidR="00C22519">
        <w:t xml:space="preserve"> </w:t>
      </w:r>
      <w:r w:rsidR="00C22519">
        <w:rPr>
          <w:b/>
          <w:bCs/>
        </w:rPr>
        <w:t>[1]</w:t>
      </w:r>
      <w:r w:rsidRPr="00754C0B">
        <w:t xml:space="preserve">, then rinse with 0.2 percent glacial acetic acid for 1 minute </w:t>
      </w:r>
      <w:r w:rsidRPr="00754C0B">
        <w:rPr>
          <w:b/>
          <w:bCs/>
        </w:rPr>
        <w:t>[</w:t>
      </w:r>
      <w:r w:rsidR="00C22519">
        <w:rPr>
          <w:b/>
          <w:bCs/>
        </w:rPr>
        <w:t>2</w:t>
      </w:r>
      <w:r w:rsidRPr="00754C0B">
        <w:rPr>
          <w:b/>
          <w:bCs/>
        </w:rPr>
        <w:t>]</w:t>
      </w:r>
      <w:r w:rsidRPr="00754C0B">
        <w:t>.</w:t>
      </w:r>
    </w:p>
    <w:p w14:paraId="2C96F60A" w14:textId="77777777" w:rsidR="00C22519" w:rsidRDefault="004D66D9" w:rsidP="004D66D9">
      <w:pPr>
        <w:pStyle w:val="ShotDescription"/>
        <w:numPr>
          <w:ilvl w:val="2"/>
          <w:numId w:val="3"/>
        </w:numPr>
      </w:pPr>
      <w:r w:rsidRPr="00754C0B">
        <w:t xml:space="preserve">Talent applying </w:t>
      </w:r>
      <w:r w:rsidR="00C22519">
        <w:t xml:space="preserve">200 – 300 µL of carmine </w:t>
      </w:r>
      <w:r w:rsidRPr="00754C0B">
        <w:t xml:space="preserve">stain </w:t>
      </w:r>
      <w:r w:rsidR="00C22519">
        <w:t xml:space="preserve">over a slide. </w:t>
      </w:r>
    </w:p>
    <w:p w14:paraId="682B8410" w14:textId="6DFD16F0" w:rsidR="004D66D9" w:rsidRPr="00754C0B" w:rsidRDefault="00C22519" w:rsidP="004D66D9">
      <w:pPr>
        <w:pStyle w:val="ShotDescription"/>
        <w:numPr>
          <w:ilvl w:val="2"/>
          <w:numId w:val="3"/>
        </w:numPr>
      </w:pPr>
      <w:r>
        <w:t xml:space="preserve">Shot of the </w:t>
      </w:r>
      <w:r w:rsidR="004D66D9" w:rsidRPr="00754C0B">
        <w:t xml:space="preserve">slides </w:t>
      </w:r>
      <w:proofErr w:type="gramStart"/>
      <w:r>
        <w:t>being dipped</w:t>
      </w:r>
      <w:proofErr w:type="gramEnd"/>
      <w:r>
        <w:t xml:space="preserve"> in 0.2% glacial acetic acid</w:t>
      </w:r>
      <w:r w:rsidR="004D66D9" w:rsidRPr="00754C0B">
        <w:t>.</w:t>
      </w:r>
    </w:p>
    <w:p w14:paraId="68764BDA" w14:textId="3C609FD2" w:rsidR="004D66D9" w:rsidRDefault="004D66D9" w:rsidP="004D66D9">
      <w:pPr>
        <w:pStyle w:val="Narration"/>
        <w:numPr>
          <w:ilvl w:val="1"/>
          <w:numId w:val="3"/>
        </w:numPr>
      </w:pPr>
      <w:r w:rsidRPr="00754C0B">
        <w:t xml:space="preserve">Treat slides with phosphomolybdic acid until muscle </w:t>
      </w:r>
      <w:proofErr w:type="spellStart"/>
      <w:r w:rsidRPr="00754C0B">
        <w:t>fibers</w:t>
      </w:r>
      <w:proofErr w:type="spellEnd"/>
      <w:r w:rsidRPr="00754C0B">
        <w:t xml:space="preserve"> turn red</w:t>
      </w:r>
      <w:r w:rsidR="00C22519">
        <w:t xml:space="preserve"> </w:t>
      </w:r>
      <w:r w:rsidR="00C22519">
        <w:rPr>
          <w:b/>
          <w:bCs/>
        </w:rPr>
        <w:t>[1]</w:t>
      </w:r>
      <w:r w:rsidRPr="00754C0B">
        <w:t xml:space="preserve">. Then, stain with 200 to 300 microliters of aniline blue for 5 minutes </w:t>
      </w:r>
      <w:r w:rsidR="00C22519">
        <w:rPr>
          <w:b/>
          <w:bCs/>
        </w:rPr>
        <w:t xml:space="preserve">[2] </w:t>
      </w:r>
      <w:r w:rsidR="00C22519">
        <w:t>before</w:t>
      </w:r>
      <w:r w:rsidRPr="00754C0B">
        <w:t xml:space="preserve"> rins</w:t>
      </w:r>
      <w:r w:rsidR="00C22519">
        <w:t>ing</w:t>
      </w:r>
      <w:r w:rsidRPr="00754C0B">
        <w:t xml:space="preserve"> in 0.2 percent </w:t>
      </w:r>
      <w:r w:rsidRPr="00754C0B">
        <w:lastRenderedPageBreak/>
        <w:t xml:space="preserve">glacial acetic acid </w:t>
      </w:r>
      <w:r w:rsidRPr="00754C0B">
        <w:rPr>
          <w:b/>
          <w:bCs/>
        </w:rPr>
        <w:t>[</w:t>
      </w:r>
      <w:r w:rsidR="00C22519">
        <w:rPr>
          <w:b/>
          <w:bCs/>
        </w:rPr>
        <w:t>3</w:t>
      </w:r>
      <w:r w:rsidRPr="00754C0B">
        <w:rPr>
          <w:b/>
          <w:bCs/>
        </w:rPr>
        <w:t>]</w:t>
      </w:r>
      <w:r w:rsidRPr="00754C0B">
        <w:t>.</w:t>
      </w:r>
    </w:p>
    <w:p w14:paraId="1D48D592" w14:textId="392395F8" w:rsidR="004D66D9" w:rsidRDefault="00C22519" w:rsidP="004D66D9">
      <w:pPr>
        <w:pStyle w:val="ShotDescription"/>
        <w:numPr>
          <w:ilvl w:val="2"/>
          <w:numId w:val="3"/>
        </w:numPr>
      </w:pPr>
      <w:r>
        <w:t xml:space="preserve">Shot of slides being dipped in phosphomolybdic acid. </w:t>
      </w:r>
    </w:p>
    <w:p w14:paraId="37821932" w14:textId="33EB7FDF" w:rsidR="00C22519" w:rsidRDefault="00C22519" w:rsidP="004D66D9">
      <w:pPr>
        <w:pStyle w:val="ShotDescription"/>
        <w:numPr>
          <w:ilvl w:val="2"/>
          <w:numId w:val="3"/>
        </w:numPr>
      </w:pPr>
      <w:r>
        <w:t xml:space="preserve">Talent pipetting aniline blue over the stained sections. </w:t>
      </w:r>
    </w:p>
    <w:p w14:paraId="38FD7C0B" w14:textId="5B3C3E88" w:rsidR="00C22519" w:rsidRPr="00754C0B" w:rsidRDefault="00C22519" w:rsidP="004D66D9">
      <w:pPr>
        <w:pStyle w:val="ShotDescription"/>
        <w:numPr>
          <w:ilvl w:val="2"/>
          <w:numId w:val="3"/>
        </w:numPr>
      </w:pPr>
      <w:r>
        <w:t xml:space="preserve">Talent dipping the slides in 0.2% glacial acetic acid. </w:t>
      </w:r>
    </w:p>
    <w:p w14:paraId="0E3600AF" w14:textId="50E36FC8" w:rsidR="004D66D9" w:rsidRDefault="00C22519" w:rsidP="004D66D9">
      <w:pPr>
        <w:pStyle w:val="Narration"/>
        <w:numPr>
          <w:ilvl w:val="1"/>
          <w:numId w:val="3"/>
        </w:numPr>
      </w:pPr>
      <w:r>
        <w:t>Now, d</w:t>
      </w:r>
      <w:r w:rsidR="004D66D9" w:rsidRPr="00754C0B">
        <w:t xml:space="preserve">ehydrate the stained tissue through graded ethanol </w:t>
      </w:r>
      <w:r>
        <w:rPr>
          <w:b/>
          <w:bCs/>
        </w:rPr>
        <w:t xml:space="preserve">[1] </w:t>
      </w:r>
      <w:r w:rsidR="004D66D9" w:rsidRPr="00754C0B">
        <w:t xml:space="preserve">and clear with xylene using three immersions of 1 to 2 minutes each </w:t>
      </w:r>
      <w:r w:rsidR="004D66D9" w:rsidRPr="00754C0B">
        <w:rPr>
          <w:b/>
          <w:bCs/>
        </w:rPr>
        <w:t>[</w:t>
      </w:r>
      <w:r>
        <w:rPr>
          <w:b/>
          <w:bCs/>
        </w:rPr>
        <w:t>2</w:t>
      </w:r>
      <w:r w:rsidR="004D66D9" w:rsidRPr="00754C0B">
        <w:rPr>
          <w:b/>
          <w:bCs/>
        </w:rPr>
        <w:t>]</w:t>
      </w:r>
      <w:r w:rsidR="004D66D9" w:rsidRPr="00754C0B">
        <w:t>.</w:t>
      </w:r>
    </w:p>
    <w:p w14:paraId="2F606F9B" w14:textId="7535B1F7" w:rsidR="00C22519" w:rsidRDefault="00C22519" w:rsidP="004D66D9">
      <w:pPr>
        <w:pStyle w:val="ShotDescription"/>
        <w:numPr>
          <w:ilvl w:val="2"/>
          <w:numId w:val="3"/>
        </w:numPr>
      </w:pPr>
      <w:r>
        <w:t xml:space="preserve">Shot of the slides being transferred from different ethanol concentrations. </w:t>
      </w:r>
      <w:r>
        <w:br/>
      </w:r>
      <w:r w:rsidRPr="00C22519">
        <w:rPr>
          <w:b/>
          <w:bCs/>
          <w:highlight w:val="yellow"/>
        </w:rPr>
        <w:t>AUTHORS: Please perform only 1 representative action</w:t>
      </w:r>
    </w:p>
    <w:p w14:paraId="48C4E75B" w14:textId="647D20CE" w:rsidR="004D66D9" w:rsidRPr="00754C0B" w:rsidRDefault="004D66D9" w:rsidP="004D66D9">
      <w:pPr>
        <w:pStyle w:val="ShotDescription"/>
        <w:numPr>
          <w:ilvl w:val="2"/>
          <w:numId w:val="3"/>
        </w:numPr>
      </w:pPr>
      <w:r w:rsidRPr="00754C0B">
        <w:t>Talent immersing slides in xylene.</w:t>
      </w:r>
    </w:p>
    <w:p w14:paraId="44EC6739" w14:textId="6CE43568" w:rsidR="004D66D9" w:rsidRDefault="004D66D9" w:rsidP="004D66D9">
      <w:pPr>
        <w:pStyle w:val="Narration"/>
        <w:numPr>
          <w:ilvl w:val="1"/>
          <w:numId w:val="3"/>
        </w:numPr>
      </w:pPr>
      <w:r w:rsidRPr="00754C0B">
        <w:t>Mount the sections by applying neutral resin</w:t>
      </w:r>
      <w:r w:rsidR="00C22519">
        <w:t xml:space="preserve"> </w:t>
      </w:r>
      <w:r w:rsidR="00C22519">
        <w:rPr>
          <w:b/>
          <w:bCs/>
        </w:rPr>
        <w:t>[1]</w:t>
      </w:r>
      <w:r w:rsidRPr="00754C0B">
        <w:t xml:space="preserve"> and covering with a coverslip </w:t>
      </w:r>
      <w:r w:rsidRPr="00754C0B">
        <w:rPr>
          <w:b/>
          <w:bCs/>
        </w:rPr>
        <w:t>[</w:t>
      </w:r>
      <w:r w:rsidR="00C22519">
        <w:rPr>
          <w:b/>
          <w:bCs/>
        </w:rPr>
        <w:t>2</w:t>
      </w:r>
      <w:r w:rsidRPr="00754C0B">
        <w:rPr>
          <w:b/>
          <w:bCs/>
        </w:rPr>
        <w:t>]</w:t>
      </w:r>
      <w:r w:rsidRPr="00754C0B">
        <w:t>.</w:t>
      </w:r>
    </w:p>
    <w:p w14:paraId="3C40D564" w14:textId="77777777" w:rsidR="004D66D9" w:rsidRPr="00754C0B" w:rsidRDefault="004D66D9" w:rsidP="004D66D9">
      <w:pPr>
        <w:pStyle w:val="ShotDescription"/>
        <w:numPr>
          <w:ilvl w:val="2"/>
          <w:numId w:val="3"/>
        </w:numPr>
      </w:pPr>
      <w:r w:rsidRPr="00754C0B">
        <w:t>Talent pipetting resin and placing coverslip on stained tissue.</w:t>
      </w:r>
    </w:p>
    <w:p w14:paraId="1E473572" w14:textId="5CA950B8" w:rsidR="004D66D9" w:rsidRDefault="004D66D9" w:rsidP="004D66D9">
      <w:pPr>
        <w:pStyle w:val="Narration"/>
        <w:numPr>
          <w:ilvl w:val="1"/>
          <w:numId w:val="3"/>
        </w:numPr>
      </w:pPr>
      <w:r w:rsidRPr="00754C0B">
        <w:t xml:space="preserve">Observe </w:t>
      </w:r>
      <w:r w:rsidR="00C22519">
        <w:t>the stained</w:t>
      </w:r>
      <w:r w:rsidRPr="00754C0B">
        <w:t xml:space="preserve"> tissue under a microscope and photograph each slide </w:t>
      </w:r>
      <w:r w:rsidRPr="00754C0B">
        <w:rPr>
          <w:b/>
          <w:bCs/>
        </w:rPr>
        <w:t>[1</w:t>
      </w:r>
      <w:r w:rsidR="00C22519">
        <w:rPr>
          <w:b/>
          <w:bCs/>
        </w:rPr>
        <w:t>-TXT</w:t>
      </w:r>
      <w:r w:rsidRPr="00754C0B">
        <w:rPr>
          <w:b/>
          <w:bCs/>
        </w:rPr>
        <w:t>]</w:t>
      </w:r>
      <w:r w:rsidRPr="00754C0B">
        <w:t>.</w:t>
      </w:r>
    </w:p>
    <w:p w14:paraId="2CDA2145" w14:textId="04F37073" w:rsidR="004D66D9" w:rsidRPr="00754C0B" w:rsidRDefault="00C22519" w:rsidP="004D66D9">
      <w:pPr>
        <w:pStyle w:val="ShotDescription"/>
        <w:numPr>
          <w:ilvl w:val="2"/>
          <w:numId w:val="3"/>
        </w:numPr>
      </w:pPr>
      <w:r>
        <w:t xml:space="preserve">Talent looking at the screen with microscope images. </w:t>
      </w:r>
      <w:r>
        <w:rPr>
          <w:b/>
          <w:bCs/>
        </w:rPr>
        <w:t>TXT: Photograph images at 10X, 20X and 40X</w:t>
      </w:r>
    </w:p>
    <w:p w14:paraId="473B1926" w14:textId="77777777" w:rsidR="004D66D9" w:rsidRPr="00754C0B" w:rsidRDefault="004D66D9" w:rsidP="004D66D9"/>
    <w:p w14:paraId="09689C4F" w14:textId="0A2D9F55"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749CA66"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664B05">
        <w:rPr>
          <w:rFonts w:eastAsia="Times New Roman" w:cstheme="minorHAnsi"/>
          <w:bCs/>
        </w:rPr>
        <w:t>180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859330B" w14:textId="77777777" w:rsidR="00664B05" w:rsidRDefault="00664B05" w:rsidP="00664B05">
      <w:pPr>
        <w:pStyle w:val="Narration"/>
        <w:numPr>
          <w:ilvl w:val="1"/>
          <w:numId w:val="3"/>
        </w:numPr>
      </w:pPr>
      <w:r w:rsidRPr="00B90FCC">
        <w:t xml:space="preserve">Systolic blood pressure in the model group exceeded 160 millimeters of mercury at day 7 and remained elevated through days 14, 21, and 28 </w:t>
      </w:r>
      <w:r w:rsidRPr="00664B05">
        <w:rPr>
          <w:b/>
          <w:bCs/>
        </w:rPr>
        <w:t>[1],</w:t>
      </w:r>
      <w:r w:rsidRPr="00B90FCC">
        <w:t xml:space="preserve"> while the sham group maintained normal levels throughout the experiment </w:t>
      </w:r>
      <w:r w:rsidRPr="00664B05">
        <w:rPr>
          <w:b/>
          <w:bCs/>
        </w:rPr>
        <w:t>[2].</w:t>
      </w:r>
    </w:p>
    <w:p w14:paraId="3107F6CD" w14:textId="0414D40C" w:rsidR="00664B05" w:rsidRDefault="00664B05" w:rsidP="00664B05">
      <w:pPr>
        <w:pStyle w:val="ShotDescription"/>
        <w:numPr>
          <w:ilvl w:val="2"/>
          <w:numId w:val="3"/>
        </w:numPr>
      </w:pPr>
      <w:r w:rsidRPr="00B90FCC">
        <w:t xml:space="preserve">LAB MEDIA: Figure 1A. </w:t>
      </w:r>
      <w:r w:rsidRPr="00664B05">
        <w:rPr>
          <w:i/>
          <w:iCs/>
          <w:color w:val="3333FF"/>
        </w:rPr>
        <w:t>Video editor: Highlight the curve labeled “Model”</w:t>
      </w:r>
      <w:r w:rsidRPr="00B90FCC">
        <w:t xml:space="preserve"> </w:t>
      </w:r>
    </w:p>
    <w:p w14:paraId="1993ED18" w14:textId="2E1773BA" w:rsidR="00664B05" w:rsidRPr="00664B05" w:rsidRDefault="00664B05" w:rsidP="00664B05">
      <w:pPr>
        <w:pStyle w:val="ShotDescription"/>
        <w:numPr>
          <w:ilvl w:val="2"/>
          <w:numId w:val="3"/>
        </w:numPr>
        <w:rPr>
          <w:i/>
          <w:iCs/>
          <w:color w:val="3333FF"/>
        </w:rPr>
      </w:pPr>
      <w:r w:rsidRPr="00B90FCC">
        <w:t xml:space="preserve">LAB MEDIA: Figure 1A. </w:t>
      </w:r>
      <w:r w:rsidRPr="00664B05">
        <w:rPr>
          <w:i/>
          <w:iCs/>
          <w:color w:val="3333FF"/>
        </w:rPr>
        <w:t xml:space="preserve">Video editor: Highlight the curve labeled “Sham” </w:t>
      </w:r>
    </w:p>
    <w:p w14:paraId="5AFB644B" w14:textId="77777777" w:rsidR="00664B05" w:rsidRDefault="00664B05" w:rsidP="00664B05">
      <w:pPr>
        <w:pStyle w:val="Narration"/>
        <w:numPr>
          <w:ilvl w:val="1"/>
          <w:numId w:val="3"/>
        </w:numPr>
      </w:pPr>
      <w:r w:rsidRPr="00B90FCC">
        <w:t xml:space="preserve">Echocardiography on day 28 showed the model group had ventricular wall thinning, thickening of the posterior wall, and reduced anterior wall motion </w:t>
      </w:r>
      <w:r w:rsidRPr="00664B05">
        <w:rPr>
          <w:b/>
          <w:bCs/>
        </w:rPr>
        <w:t>[1].</w:t>
      </w:r>
    </w:p>
    <w:p w14:paraId="79438262" w14:textId="046D8F7E" w:rsidR="00664B05" w:rsidRPr="00B90FCC" w:rsidRDefault="00664B05" w:rsidP="00664B05">
      <w:pPr>
        <w:pStyle w:val="ShotDescription"/>
        <w:numPr>
          <w:ilvl w:val="2"/>
          <w:numId w:val="3"/>
        </w:numPr>
      </w:pPr>
      <w:r w:rsidRPr="00B90FCC">
        <w:t xml:space="preserve">LAB MEDIA: Figure 1B. </w:t>
      </w:r>
      <w:r w:rsidRPr="00664B05">
        <w:rPr>
          <w:i/>
          <w:iCs/>
          <w:color w:val="3333FF"/>
        </w:rPr>
        <w:t xml:space="preserve">Video editor: </w:t>
      </w:r>
      <w:r w:rsidRPr="00664B05">
        <w:rPr>
          <w:i/>
          <w:iCs/>
          <w:color w:val="3333FF"/>
        </w:rPr>
        <w:t xml:space="preserve">Please highlight the </w:t>
      </w:r>
      <w:r w:rsidRPr="00664B05">
        <w:rPr>
          <w:i/>
          <w:iCs/>
          <w:color w:val="3333FF"/>
        </w:rPr>
        <w:t>“Model” panel</w:t>
      </w:r>
    </w:p>
    <w:p w14:paraId="2DEDF472" w14:textId="6BF49909" w:rsidR="00664B05" w:rsidRDefault="00664B05" w:rsidP="00664B05">
      <w:pPr>
        <w:pStyle w:val="Narration"/>
        <w:numPr>
          <w:ilvl w:val="1"/>
          <w:numId w:val="3"/>
        </w:numPr>
      </w:pPr>
      <w:r w:rsidRPr="00B90FCC">
        <w:t xml:space="preserve">The left ventricular ejection fraction </w:t>
      </w:r>
      <w:r>
        <w:t xml:space="preserve">and </w:t>
      </w:r>
      <w:r w:rsidRPr="00B90FCC">
        <w:t xml:space="preserve">left ventricular fractional shortening </w:t>
      </w:r>
      <w:r>
        <w:t>were</w:t>
      </w:r>
      <w:r w:rsidRPr="00B90FCC">
        <w:t xml:space="preserve"> significantly decreased in the model group compared with the sham group </w:t>
      </w:r>
      <w:r w:rsidRPr="00664B05">
        <w:rPr>
          <w:b/>
          <w:bCs/>
        </w:rPr>
        <w:t>[1].</w:t>
      </w:r>
      <w:r w:rsidRPr="00664B05">
        <w:t xml:space="preserve"> </w:t>
      </w:r>
      <w:r w:rsidRPr="00B90FCC">
        <w:t xml:space="preserve">Left ventricular internal diameter at end-diastole was significantly increased in the model group compared with the sham group </w:t>
      </w:r>
      <w:r w:rsidRPr="00664B05">
        <w:rPr>
          <w:b/>
          <w:bCs/>
        </w:rPr>
        <w:t>[</w:t>
      </w:r>
      <w:r>
        <w:rPr>
          <w:b/>
          <w:bCs/>
        </w:rPr>
        <w:t>2</w:t>
      </w:r>
      <w:r w:rsidRPr="00664B05">
        <w:rPr>
          <w:b/>
          <w:bCs/>
        </w:rPr>
        <w:t>].</w:t>
      </w:r>
    </w:p>
    <w:p w14:paraId="1CC78339" w14:textId="17BFB96C" w:rsidR="00664B05" w:rsidRPr="00B90FCC" w:rsidRDefault="00664B05" w:rsidP="00664B05">
      <w:pPr>
        <w:pStyle w:val="ShotDescription"/>
        <w:numPr>
          <w:ilvl w:val="2"/>
          <w:numId w:val="3"/>
        </w:numPr>
      </w:pPr>
      <w:r w:rsidRPr="00B90FCC">
        <w:t>LAB MEDIA: Figure 1C</w:t>
      </w:r>
      <w:r>
        <w:t xml:space="preserve"> and D</w:t>
      </w:r>
      <w:r w:rsidRPr="00B90FCC">
        <w:t xml:space="preserve">. </w:t>
      </w:r>
      <w:r w:rsidRPr="00664B05">
        <w:rPr>
          <w:i/>
          <w:iCs/>
          <w:color w:val="3333FF"/>
        </w:rPr>
        <w:t xml:space="preserve">Video editor: Highlight the lower dot plot </w:t>
      </w:r>
      <w:r w:rsidRPr="00664B05">
        <w:rPr>
          <w:i/>
          <w:iCs/>
          <w:color w:val="3333FF"/>
        </w:rPr>
        <w:t>for</w:t>
      </w:r>
      <w:r w:rsidRPr="00664B05">
        <w:rPr>
          <w:i/>
          <w:iCs/>
          <w:color w:val="3333FF"/>
        </w:rPr>
        <w:t xml:space="preserve"> “Model” </w:t>
      </w:r>
      <w:r w:rsidRPr="00664B05">
        <w:rPr>
          <w:i/>
          <w:iCs/>
          <w:color w:val="3333FF"/>
        </w:rPr>
        <w:t>in both graphs</w:t>
      </w:r>
    </w:p>
    <w:p w14:paraId="01AEA4CE" w14:textId="6A7909B9" w:rsidR="00664B05" w:rsidRPr="00B90FCC" w:rsidRDefault="00664B05" w:rsidP="00664B05">
      <w:pPr>
        <w:pStyle w:val="ShotDescription"/>
        <w:numPr>
          <w:ilvl w:val="2"/>
          <w:numId w:val="3"/>
        </w:numPr>
      </w:pPr>
      <w:r w:rsidRPr="00B90FCC">
        <w:t xml:space="preserve">LAB MEDIA: Figure 1E. </w:t>
      </w:r>
      <w:r w:rsidRPr="00664B05">
        <w:rPr>
          <w:i/>
          <w:iCs/>
          <w:color w:val="3333FF"/>
        </w:rPr>
        <w:t xml:space="preserve">Video editor: Highlight the higher dot plot </w:t>
      </w:r>
      <w:r w:rsidRPr="00664B05">
        <w:rPr>
          <w:i/>
          <w:iCs/>
          <w:color w:val="3333FF"/>
        </w:rPr>
        <w:t>for</w:t>
      </w:r>
      <w:r w:rsidRPr="00664B05">
        <w:rPr>
          <w:i/>
          <w:iCs/>
          <w:color w:val="3333FF"/>
        </w:rPr>
        <w:t xml:space="preserve"> “Model”</w:t>
      </w:r>
      <w:r w:rsidRPr="00664B05">
        <w:rPr>
          <w:color w:val="3333FF"/>
        </w:rPr>
        <w:t xml:space="preserve"> </w:t>
      </w:r>
    </w:p>
    <w:p w14:paraId="23F51647" w14:textId="11F3117B" w:rsidR="00664B05" w:rsidRDefault="00664B05" w:rsidP="00664B05">
      <w:pPr>
        <w:pStyle w:val="Narration"/>
        <w:numPr>
          <w:ilvl w:val="1"/>
          <w:numId w:val="3"/>
        </w:numPr>
      </w:pPr>
      <w:r w:rsidRPr="00B90FCC">
        <w:t>Left ventricular internal diameter at end-systole was</w:t>
      </w:r>
      <w:r>
        <w:t xml:space="preserve"> also</w:t>
      </w:r>
      <w:r w:rsidRPr="00B90FCC">
        <w:t xml:space="preserve"> significantly increased in the model group compared with the sham group </w:t>
      </w:r>
      <w:r w:rsidRPr="00664B05">
        <w:rPr>
          <w:b/>
          <w:bCs/>
        </w:rPr>
        <w:t>[1].</w:t>
      </w:r>
    </w:p>
    <w:p w14:paraId="0C64786A" w14:textId="34F24951" w:rsidR="00664B05" w:rsidRPr="00B90FCC" w:rsidRDefault="00664B05" w:rsidP="00664B05">
      <w:pPr>
        <w:pStyle w:val="ShotDescription"/>
        <w:numPr>
          <w:ilvl w:val="2"/>
          <w:numId w:val="3"/>
        </w:numPr>
      </w:pPr>
      <w:r w:rsidRPr="00B90FCC">
        <w:t xml:space="preserve">LAB MEDIA: Figure 1F. </w:t>
      </w:r>
      <w:r w:rsidRPr="00664B05">
        <w:rPr>
          <w:i/>
          <w:iCs/>
          <w:color w:val="3333FF"/>
        </w:rPr>
        <w:t>Video editor: Highlight the higher dot plot values under “Model”</w:t>
      </w:r>
      <w:r w:rsidRPr="00664B05">
        <w:rPr>
          <w:color w:val="3333FF"/>
        </w:rPr>
        <w:t xml:space="preserve"> </w:t>
      </w:r>
    </w:p>
    <w:p w14:paraId="056C4417" w14:textId="77777777" w:rsidR="00664B05" w:rsidRDefault="00664B05" w:rsidP="00664B05">
      <w:pPr>
        <w:pStyle w:val="Narration"/>
        <w:numPr>
          <w:ilvl w:val="1"/>
          <w:numId w:val="3"/>
        </w:numPr>
      </w:pPr>
      <w:r w:rsidRPr="00B90FCC">
        <w:t xml:space="preserve">Masson staining revealed that the model group had increased network-like blue-stained collagen </w:t>
      </w:r>
      <w:proofErr w:type="spellStart"/>
      <w:r w:rsidRPr="00B90FCC">
        <w:t>fibers</w:t>
      </w:r>
      <w:proofErr w:type="spellEnd"/>
      <w:r w:rsidRPr="00B90FCC">
        <w:t xml:space="preserve"> in the myocardial </w:t>
      </w:r>
      <w:proofErr w:type="spellStart"/>
      <w:r w:rsidRPr="00B90FCC">
        <w:t>interstitium</w:t>
      </w:r>
      <w:proofErr w:type="spellEnd"/>
      <w:r w:rsidRPr="00B90FCC">
        <w:t xml:space="preserve"> and perivascular regions, while no such staining was present in the sham group</w:t>
      </w:r>
      <w:r w:rsidRPr="00664B05">
        <w:rPr>
          <w:b/>
          <w:bCs/>
        </w:rPr>
        <w:t xml:space="preserve"> [1].</w:t>
      </w:r>
    </w:p>
    <w:p w14:paraId="257CE812" w14:textId="68CFAC50" w:rsidR="00664B05" w:rsidRPr="00B90FCC" w:rsidRDefault="00664B05" w:rsidP="00664B05">
      <w:pPr>
        <w:pStyle w:val="ShotDescription"/>
        <w:numPr>
          <w:ilvl w:val="2"/>
          <w:numId w:val="3"/>
        </w:numPr>
      </w:pPr>
      <w:r w:rsidRPr="00B90FCC">
        <w:t xml:space="preserve">LAB MEDIA: Figure 1G. </w:t>
      </w:r>
      <w:r w:rsidRPr="00664B05">
        <w:rPr>
          <w:i/>
          <w:iCs/>
          <w:color w:val="3333FF"/>
        </w:rPr>
        <w:t xml:space="preserve">Video editor: </w:t>
      </w:r>
      <w:r w:rsidRPr="00664B05">
        <w:rPr>
          <w:i/>
          <w:iCs/>
          <w:color w:val="3333FF"/>
        </w:rPr>
        <w:t>Please emphasize the Model images</w:t>
      </w:r>
    </w:p>
    <w:p w14:paraId="43DFB97B" w14:textId="77777777" w:rsidR="00664B05" w:rsidRDefault="00664B05" w:rsidP="00664B05">
      <w:pPr>
        <w:pStyle w:val="Narration"/>
        <w:numPr>
          <w:ilvl w:val="1"/>
          <w:numId w:val="3"/>
        </w:numPr>
      </w:pPr>
      <w:r w:rsidRPr="00B90FCC">
        <w:t xml:space="preserve">The proportion of fibrotic area in the atrial myocardium was significantly higher in the </w:t>
      </w:r>
      <w:r w:rsidRPr="00B90FCC">
        <w:lastRenderedPageBreak/>
        <w:t xml:space="preserve">model group compared with the sham group </w:t>
      </w:r>
      <w:r w:rsidRPr="00664B05">
        <w:rPr>
          <w:b/>
          <w:bCs/>
        </w:rPr>
        <w:t>[1].</w:t>
      </w:r>
    </w:p>
    <w:p w14:paraId="78DB6D56" w14:textId="021267F6" w:rsidR="00664B05" w:rsidRPr="00B90FCC" w:rsidRDefault="00664B05" w:rsidP="00664B05">
      <w:pPr>
        <w:pStyle w:val="ShotDescription"/>
        <w:numPr>
          <w:ilvl w:val="2"/>
          <w:numId w:val="3"/>
        </w:numPr>
      </w:pPr>
      <w:r w:rsidRPr="00B90FCC">
        <w:t xml:space="preserve">LAB MEDIA: Figure 1H. </w:t>
      </w:r>
      <w:r w:rsidRPr="00664B05">
        <w:rPr>
          <w:i/>
          <w:iCs/>
          <w:color w:val="3333FF"/>
        </w:rPr>
        <w:t>Video editor: Highlight the higher dot plot values under “Model”</w:t>
      </w:r>
      <w:r w:rsidRPr="00664B05">
        <w:rPr>
          <w:color w:val="3333FF"/>
        </w:rPr>
        <w:t xml:space="preserve"> </w:t>
      </w:r>
    </w:p>
    <w:p w14:paraId="14FE6B4A" w14:textId="77777777" w:rsidR="00664B05" w:rsidRPr="003E7B32" w:rsidRDefault="00664B05" w:rsidP="00664B05"/>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lakshana Karkala" w:date="2025-11-18T13:54:00Z" w:initials="SK">
    <w:p w14:paraId="0102B862" w14:textId="77777777" w:rsidR="004D66D9" w:rsidRDefault="004D66D9" w:rsidP="004D66D9">
      <w:pPr>
        <w:pStyle w:val="CommentText"/>
      </w:pPr>
      <w:r>
        <w:rPr>
          <w:rStyle w:val="CommentReference"/>
        </w:rPr>
        <w:annotationRef/>
      </w:r>
      <w:r>
        <w:rPr>
          <w:b/>
          <w:bCs/>
          <w:highlight w:val="yellow"/>
          <w:lang w:val="en-IN"/>
        </w:rPr>
        <w:t xml:space="preserve">AUTHORS: Please note that as per JoVE’s guidelines, the demonstration of anesthesia cannot be shown.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02B8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F50F7F" w16cex:dateUtc="2025-11-1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02B862" w16cid:durableId="4AF50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DFC9" w14:textId="77777777" w:rsidR="007D53A1" w:rsidRDefault="007D53A1">
      <w:r>
        <w:separator/>
      </w:r>
    </w:p>
    <w:p w14:paraId="5C0DF2DE" w14:textId="77777777" w:rsidR="007D53A1" w:rsidRDefault="007D53A1"/>
  </w:endnote>
  <w:endnote w:type="continuationSeparator" w:id="0">
    <w:p w14:paraId="73E315BA" w14:textId="77777777" w:rsidR="007D53A1" w:rsidRDefault="007D53A1">
      <w:r>
        <w:continuationSeparator/>
      </w:r>
    </w:p>
    <w:p w14:paraId="69C56E90" w14:textId="77777777" w:rsidR="007D53A1" w:rsidRDefault="007D5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331A90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2251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371A" w14:textId="77777777" w:rsidR="007D53A1" w:rsidRDefault="007D53A1">
      <w:r>
        <w:separator/>
      </w:r>
    </w:p>
    <w:p w14:paraId="6E419CD6" w14:textId="77777777" w:rsidR="007D53A1" w:rsidRDefault="007D53A1"/>
  </w:footnote>
  <w:footnote w:type="continuationSeparator" w:id="0">
    <w:p w14:paraId="0D5631C7" w14:textId="77777777" w:rsidR="007D53A1" w:rsidRDefault="007D53A1">
      <w:r>
        <w:continuationSeparator/>
      </w:r>
    </w:p>
    <w:p w14:paraId="3EC0534B" w14:textId="77777777" w:rsidR="007D53A1" w:rsidRDefault="007D53A1"/>
  </w:footnote>
  <w:footnote w:id="1">
    <w:p w14:paraId="618C938F" w14:textId="77777777" w:rsidR="004D66D9" w:rsidRDefault="004D66D9" w:rsidP="004D66D9"/>
    <w:p w14:paraId="6905C809" w14:textId="77777777" w:rsidR="004D66D9" w:rsidRDefault="004D66D9" w:rsidP="004D66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B9A259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A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30FC"/>
    <w:rsid w:val="000E354A"/>
    <w:rsid w:val="000E5459"/>
    <w:rsid w:val="000E6166"/>
    <w:rsid w:val="000E6763"/>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24BB"/>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0931"/>
    <w:rsid w:val="002617AD"/>
    <w:rsid w:val="00264483"/>
    <w:rsid w:val="00264B3C"/>
    <w:rsid w:val="00265C44"/>
    <w:rsid w:val="00265EAD"/>
    <w:rsid w:val="00265F76"/>
    <w:rsid w:val="00274ABD"/>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4E9A"/>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595"/>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D66D9"/>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381"/>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971D6"/>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4B05"/>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50EE"/>
    <w:rsid w:val="00777388"/>
    <w:rsid w:val="00785075"/>
    <w:rsid w:val="00790E8C"/>
    <w:rsid w:val="007A149A"/>
    <w:rsid w:val="007A4E1D"/>
    <w:rsid w:val="007B0FBB"/>
    <w:rsid w:val="007B3E0E"/>
    <w:rsid w:val="007B72C5"/>
    <w:rsid w:val="007D4222"/>
    <w:rsid w:val="007D53A1"/>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2519"/>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5B7B"/>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0C74"/>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794C"/>
    <w:rsid w:val="00FA1A9D"/>
    <w:rsid w:val="00FA532D"/>
    <w:rsid w:val="00FA7A79"/>
    <w:rsid w:val="00FA7D51"/>
    <w:rsid w:val="00FB3077"/>
    <w:rsid w:val="00FC5752"/>
    <w:rsid w:val="00FD00B1"/>
    <w:rsid w:val="00FD1497"/>
    <w:rsid w:val="00FD475D"/>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styleId="FootnoteText">
    <w:name w:val="footnote text"/>
    <w:basedOn w:val="Normal"/>
    <w:link w:val="FootnoteTextChar"/>
    <w:semiHidden/>
    <w:unhideWhenUsed/>
    <w:rsid w:val="004D66D9"/>
    <w:rPr>
      <w:sz w:val="20"/>
      <w:szCs w:val="20"/>
    </w:rPr>
  </w:style>
  <w:style w:type="character" w:customStyle="1" w:styleId="FootnoteTextChar">
    <w:name w:val="Footnote Text Char"/>
    <w:basedOn w:val="DefaultParagraphFont"/>
    <w:link w:val="FootnoteText"/>
    <w:semiHidden/>
    <w:rsid w:val="004D66D9"/>
    <w:rPr>
      <w:sz w:val="20"/>
      <w:szCs w:val="20"/>
    </w:rPr>
  </w:style>
  <w:style w:type="paragraph" w:customStyle="1" w:styleId="Narration">
    <w:name w:val="Narration"/>
    <w:basedOn w:val="TemplateNarration"/>
    <w:link w:val="NarrationChar"/>
    <w:qFormat/>
    <w:rsid w:val="004D66D9"/>
    <w:rPr>
      <w:rFonts w:cs="Calibri"/>
      <w:color w:val="7030A0"/>
      <w:lang w:val="en-GB"/>
    </w:rPr>
  </w:style>
  <w:style w:type="character" w:customStyle="1" w:styleId="NarrationChar">
    <w:name w:val="Narration Char"/>
    <w:basedOn w:val="DefaultParagraphFont"/>
    <w:link w:val="Narration"/>
    <w:rsid w:val="004D66D9"/>
    <w:rPr>
      <w:rFonts w:ascii="Calibri" w:hAnsi="Calibri" w:cs="Calibri"/>
      <w:color w:val="7030A0"/>
      <w:lang w:val="en-GB"/>
    </w:rPr>
  </w:style>
  <w:style w:type="paragraph" w:customStyle="1" w:styleId="ShotDescription">
    <w:name w:val="Shot Description"/>
    <w:basedOn w:val="TemplateShot"/>
    <w:link w:val="ShotDescriptionChar"/>
    <w:qFormat/>
    <w:rsid w:val="004D66D9"/>
    <w:rPr>
      <w:rFonts w:cs="Calibri"/>
    </w:rPr>
  </w:style>
  <w:style w:type="character" w:customStyle="1" w:styleId="ShotDescriptionChar">
    <w:name w:val="Shot Description Char"/>
    <w:basedOn w:val="DefaultParagraphFont"/>
    <w:link w:val="ShotDescription"/>
    <w:rsid w:val="004D66D9"/>
    <w:rPr>
      <w:rFonts w:ascii="Calibri" w:hAnsi="Calibri" w:cs="Calibri"/>
    </w:rPr>
  </w:style>
  <w:style w:type="paragraph" w:customStyle="1" w:styleId="TemplateNarration">
    <w:name w:val="Template Narration"/>
    <w:basedOn w:val="ListParagraph"/>
    <w:rsid w:val="004D66D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D66D9"/>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yuanyuannn@163.com"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1169793"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account/file-uploader?src=2116979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q.liu@swmu.edu.cn"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775E3A96648343FEB397C4346BE1EB75"/>
        <w:category>
          <w:name w:val="General"/>
          <w:gallery w:val="placeholder"/>
        </w:category>
        <w:types>
          <w:type w:val="bbPlcHdr"/>
        </w:types>
        <w:behaviors>
          <w:behavior w:val="content"/>
        </w:behaviors>
        <w:guid w:val="{3708BB33-E7B3-4B05-998C-FBF4683FA68A}"/>
      </w:docPartPr>
      <w:docPartBody>
        <w:p w:rsidR="008C6AFD" w:rsidRDefault="00997516" w:rsidP="00997516">
          <w:pPr>
            <w:pStyle w:val="775E3A96648343FEB397C4346BE1EB75"/>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85A92"/>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95489"/>
    <w:rsid w:val="002F6418"/>
    <w:rsid w:val="002F76E2"/>
    <w:rsid w:val="00344E88"/>
    <w:rsid w:val="00356726"/>
    <w:rsid w:val="00364E9A"/>
    <w:rsid w:val="003C2AEF"/>
    <w:rsid w:val="003C4629"/>
    <w:rsid w:val="003D5DD0"/>
    <w:rsid w:val="003E657A"/>
    <w:rsid w:val="003F25B4"/>
    <w:rsid w:val="004232DB"/>
    <w:rsid w:val="00445550"/>
    <w:rsid w:val="0045037E"/>
    <w:rsid w:val="004A4131"/>
    <w:rsid w:val="004A526F"/>
    <w:rsid w:val="004C6401"/>
    <w:rsid w:val="0051075A"/>
    <w:rsid w:val="00510F54"/>
    <w:rsid w:val="005147FB"/>
    <w:rsid w:val="0054238C"/>
    <w:rsid w:val="00542F31"/>
    <w:rsid w:val="005611F3"/>
    <w:rsid w:val="00565A22"/>
    <w:rsid w:val="005950B3"/>
    <w:rsid w:val="005B24C0"/>
    <w:rsid w:val="006063F5"/>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50EE"/>
    <w:rsid w:val="0077793F"/>
    <w:rsid w:val="00792E1F"/>
    <w:rsid w:val="007B72C5"/>
    <w:rsid w:val="007F1F0B"/>
    <w:rsid w:val="00801C92"/>
    <w:rsid w:val="00886687"/>
    <w:rsid w:val="008A06BD"/>
    <w:rsid w:val="008C6AFD"/>
    <w:rsid w:val="008E296E"/>
    <w:rsid w:val="008F498E"/>
    <w:rsid w:val="00925550"/>
    <w:rsid w:val="009333F9"/>
    <w:rsid w:val="00937B16"/>
    <w:rsid w:val="009511B0"/>
    <w:rsid w:val="009670EA"/>
    <w:rsid w:val="00996A4C"/>
    <w:rsid w:val="00997516"/>
    <w:rsid w:val="009E354D"/>
    <w:rsid w:val="00A12489"/>
    <w:rsid w:val="00A128CE"/>
    <w:rsid w:val="00A3565A"/>
    <w:rsid w:val="00A439E7"/>
    <w:rsid w:val="00A464FD"/>
    <w:rsid w:val="00A4768E"/>
    <w:rsid w:val="00A521E0"/>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27BE4"/>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D475D"/>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775E3A96648343FEB397C4346BE1EB75">
    <w:name w:val="775E3A96648343FEB397C4346BE1EB75"/>
    <w:rsid w:val="00997516"/>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13</cp:revision>
  <dcterms:created xsi:type="dcterms:W3CDTF">2025-09-12T12:20:00Z</dcterms:created>
  <dcterms:modified xsi:type="dcterms:W3CDTF">2025-11-18T12:03:00Z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