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25A88F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83B71">
        <w:rPr>
          <w:rFonts w:eastAsia="Times New Roman" w:cstheme="minorHAnsi"/>
          <w:b/>
        </w:rPr>
        <w:t>69405</w:t>
      </w:r>
    </w:p>
    <w:p w14:paraId="2F6924E5" w14:textId="72287A3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83B71">
        <w:rPr>
          <w:rFonts w:eastAsia="Times New Roman" w:cstheme="minorHAnsi"/>
          <w:b/>
        </w:rPr>
        <w:t>Poornima G</w:t>
      </w:r>
    </w:p>
    <w:p w14:paraId="6FB9233B" w14:textId="016031ED"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83B71" w:rsidRPr="00AE4B59">
          <w:rPr>
            <w:rStyle w:val="Hyperlink"/>
            <w:rFonts w:eastAsia="Times New Roman" w:cstheme="minorHAnsi"/>
            <w:b/>
          </w:rPr>
          <w:t>https://review.jove.com/account/file-uploader?src=21168573</w:t>
        </w:r>
      </w:hyperlink>
      <w:r w:rsidR="00283B71">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5D19C8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83B71" w:rsidRPr="00283B71">
        <w:rPr>
          <w:rStyle w:val="ArticleTitle"/>
          <w:rFonts w:cstheme="minorHAnsi"/>
        </w:rPr>
        <w:t xml:space="preserve">Peroxisome Staining in Mammalian Cells </w:t>
      </w:r>
      <w:r w:rsidR="00A158E3" w:rsidRPr="00283B71">
        <w:rPr>
          <w:rStyle w:val="ArticleTitle"/>
          <w:rFonts w:cstheme="minorHAnsi"/>
        </w:rPr>
        <w:t xml:space="preserve">Using </w:t>
      </w:r>
      <w:r w:rsidR="00283B71" w:rsidRPr="00283B71">
        <w:rPr>
          <w:rStyle w:val="ArticleTitle"/>
          <w:rFonts w:cstheme="minorHAnsi"/>
        </w:rPr>
        <w:t>Peroxisome-Specific Probes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FC08A3F" w14:textId="07846699" w:rsidR="00283B71" w:rsidRPr="00283B71" w:rsidRDefault="00283B71" w:rsidP="00283B71">
      <w:pPr>
        <w:outlineLvl w:val="0"/>
        <w:rPr>
          <w:rFonts w:eastAsia="Times New Roman" w:cstheme="minorHAnsi"/>
          <w:b/>
          <w:sz w:val="28"/>
          <w:szCs w:val="28"/>
          <w:vertAlign w:val="superscript"/>
        </w:rPr>
      </w:pPr>
      <w:bookmarkStart w:id="0" w:name="_Hlk211159638"/>
      <w:bookmarkStart w:id="1" w:name="_Hlk212020018"/>
      <w:r w:rsidRPr="00283B71">
        <w:rPr>
          <w:rFonts w:eastAsia="Times New Roman" w:cstheme="minorHAnsi"/>
          <w:b/>
          <w:sz w:val="28"/>
          <w:szCs w:val="28"/>
        </w:rPr>
        <w:t>Charlotte Howman</w:t>
      </w:r>
      <w:r w:rsidRPr="00283B71">
        <w:rPr>
          <w:rFonts w:eastAsia="Times New Roman" w:cstheme="minorHAnsi"/>
          <w:b/>
          <w:sz w:val="28"/>
          <w:szCs w:val="28"/>
          <w:vertAlign w:val="superscript"/>
        </w:rPr>
        <w:t>1*</w:t>
      </w:r>
      <w:r w:rsidRPr="00283B71">
        <w:rPr>
          <w:rFonts w:eastAsia="Times New Roman" w:cstheme="minorHAnsi"/>
          <w:b/>
          <w:sz w:val="28"/>
          <w:szCs w:val="28"/>
        </w:rPr>
        <w:t>, Tamar Cohen</w:t>
      </w:r>
      <w:r w:rsidRPr="00283B71">
        <w:rPr>
          <w:rFonts w:eastAsia="Times New Roman" w:cstheme="minorHAnsi"/>
          <w:b/>
          <w:sz w:val="28"/>
          <w:szCs w:val="28"/>
          <w:vertAlign w:val="superscript"/>
        </w:rPr>
        <w:t>2*</w:t>
      </w:r>
      <w:r w:rsidRPr="00283B71">
        <w:rPr>
          <w:rFonts w:eastAsia="Times New Roman" w:cstheme="minorHAnsi"/>
          <w:b/>
          <w:sz w:val="28"/>
          <w:szCs w:val="28"/>
        </w:rPr>
        <w:t xml:space="preserve">, </w:t>
      </w:r>
      <w:bookmarkStart w:id="2" w:name="_Hlk217660131"/>
      <w:r w:rsidRPr="00283B71">
        <w:rPr>
          <w:rFonts w:eastAsia="Times New Roman" w:cstheme="minorHAnsi"/>
          <w:b/>
          <w:sz w:val="28"/>
          <w:szCs w:val="28"/>
        </w:rPr>
        <w:t>Mor Yarshansky Shlomy</w:t>
      </w:r>
      <w:bookmarkEnd w:id="2"/>
      <w:r w:rsidRPr="00283B71">
        <w:rPr>
          <w:rFonts w:eastAsia="Times New Roman" w:cstheme="minorHAnsi"/>
          <w:b/>
          <w:sz w:val="28"/>
          <w:szCs w:val="28"/>
          <w:vertAlign w:val="superscript"/>
        </w:rPr>
        <w:t>2*</w:t>
      </w:r>
      <w:r w:rsidRPr="00283B71">
        <w:rPr>
          <w:rFonts w:eastAsia="Times New Roman" w:cstheme="minorHAnsi"/>
          <w:b/>
          <w:sz w:val="28"/>
          <w:szCs w:val="28"/>
        </w:rPr>
        <w:t>, Melanie S. van Aerle</w:t>
      </w:r>
      <w:r w:rsidRPr="00283B71">
        <w:rPr>
          <w:rFonts w:eastAsia="Times New Roman" w:cstheme="minorHAnsi"/>
          <w:b/>
          <w:sz w:val="28"/>
          <w:szCs w:val="28"/>
          <w:vertAlign w:val="superscript"/>
        </w:rPr>
        <w:t>3</w:t>
      </w:r>
      <w:r w:rsidRPr="00283B71">
        <w:rPr>
          <w:rFonts w:eastAsia="Times New Roman" w:cstheme="minorHAnsi"/>
          <w:b/>
          <w:sz w:val="28"/>
          <w:szCs w:val="28"/>
        </w:rPr>
        <w:t>, Ruth E. Carmichael</w:t>
      </w:r>
      <w:r w:rsidRPr="00283B71">
        <w:rPr>
          <w:rFonts w:eastAsia="Times New Roman" w:cstheme="minorHAnsi"/>
          <w:b/>
          <w:sz w:val="28"/>
          <w:szCs w:val="28"/>
          <w:vertAlign w:val="superscript"/>
        </w:rPr>
        <w:t>3</w:t>
      </w:r>
      <w:r w:rsidRPr="00283B71">
        <w:rPr>
          <w:rFonts w:eastAsia="Times New Roman" w:cstheme="minorHAnsi"/>
          <w:b/>
          <w:sz w:val="28"/>
          <w:szCs w:val="28"/>
        </w:rPr>
        <w:t>, Milena Schuhmacher</w:t>
      </w:r>
      <w:r w:rsidRPr="00283B71">
        <w:rPr>
          <w:rFonts w:eastAsia="Times New Roman" w:cstheme="minorHAnsi"/>
          <w:b/>
          <w:sz w:val="28"/>
          <w:szCs w:val="28"/>
          <w:vertAlign w:val="superscript"/>
        </w:rPr>
        <w:t>4</w:t>
      </w:r>
      <w:r w:rsidRPr="00283B71">
        <w:rPr>
          <w:rFonts w:eastAsia="Times New Roman" w:cstheme="minorHAnsi"/>
          <w:b/>
          <w:sz w:val="28"/>
          <w:szCs w:val="28"/>
        </w:rPr>
        <w:t>, Luc Reymond</w:t>
      </w:r>
      <w:r w:rsidRPr="00283B71">
        <w:rPr>
          <w:rFonts w:eastAsia="Times New Roman" w:cstheme="minorHAnsi"/>
          <w:b/>
          <w:sz w:val="28"/>
          <w:szCs w:val="28"/>
          <w:vertAlign w:val="superscript"/>
        </w:rPr>
        <w:t>5</w:t>
      </w:r>
      <w:r w:rsidRPr="00283B71">
        <w:rPr>
          <w:rFonts w:eastAsia="Times New Roman" w:cstheme="minorHAnsi"/>
          <w:b/>
          <w:sz w:val="28"/>
          <w:szCs w:val="28"/>
        </w:rPr>
        <w:t>, Einat Zalckvar</w:t>
      </w:r>
      <w:r w:rsidRPr="00283B71">
        <w:rPr>
          <w:rFonts w:eastAsia="Times New Roman" w:cstheme="minorHAnsi"/>
          <w:b/>
          <w:sz w:val="28"/>
          <w:szCs w:val="28"/>
          <w:vertAlign w:val="superscript"/>
        </w:rPr>
        <w:t>2</w:t>
      </w:r>
      <w:r w:rsidRPr="00283B71">
        <w:rPr>
          <w:rFonts w:eastAsia="Times New Roman" w:cstheme="minorHAnsi"/>
          <w:b/>
          <w:sz w:val="28"/>
          <w:szCs w:val="28"/>
        </w:rPr>
        <w:t>, Daniel Kaganovich</w:t>
      </w:r>
      <w:r w:rsidRPr="00283B71">
        <w:rPr>
          <w:rFonts w:eastAsia="Times New Roman" w:cstheme="minorHAnsi"/>
          <w:b/>
          <w:sz w:val="28"/>
          <w:szCs w:val="28"/>
          <w:vertAlign w:val="superscript"/>
        </w:rPr>
        <w:t>1</w:t>
      </w:r>
      <w:r w:rsidRPr="00283B71">
        <w:rPr>
          <w:rFonts w:eastAsia="Times New Roman" w:cstheme="minorHAnsi"/>
          <w:b/>
          <w:sz w:val="28"/>
          <w:szCs w:val="28"/>
        </w:rPr>
        <w:t xml:space="preserve">, Triana </w:t>
      </w:r>
      <w:bookmarkEnd w:id="0"/>
      <w:r w:rsidRPr="00283B71">
        <w:rPr>
          <w:rFonts w:eastAsia="Times New Roman" w:cstheme="minorHAnsi"/>
          <w:b/>
          <w:sz w:val="28"/>
          <w:szCs w:val="28"/>
        </w:rPr>
        <w:t>Amen</w:t>
      </w:r>
      <w:r w:rsidRPr="00283B71">
        <w:rPr>
          <w:rFonts w:eastAsia="Times New Roman" w:cstheme="minorHAnsi"/>
          <w:b/>
          <w:sz w:val="28"/>
          <w:szCs w:val="28"/>
          <w:vertAlign w:val="superscript"/>
        </w:rPr>
        <w:t>1</w:t>
      </w:r>
      <w:bookmarkEnd w:id="1"/>
      <w:r w:rsidRPr="00283B71">
        <w:rPr>
          <w:rFonts w:eastAsia="Times New Roman" w:cstheme="minorHAnsi"/>
          <w:b/>
          <w:sz w:val="28"/>
          <w:szCs w:val="28"/>
          <w:vertAlign w:val="superscript"/>
        </w:rPr>
        <w:br/>
      </w:r>
    </w:p>
    <w:p w14:paraId="2884696E" w14:textId="69547AE3" w:rsidR="00283B71" w:rsidRPr="00283B71" w:rsidRDefault="00283B71" w:rsidP="00283B71">
      <w:pPr>
        <w:outlineLvl w:val="0"/>
        <w:rPr>
          <w:rFonts w:eastAsia="Times New Roman" w:cstheme="minorHAnsi"/>
          <w:bCs/>
          <w:sz w:val="28"/>
          <w:szCs w:val="28"/>
        </w:rPr>
      </w:pPr>
      <w:r w:rsidRPr="00283B71">
        <w:rPr>
          <w:rFonts w:eastAsia="Times New Roman" w:cstheme="minorHAnsi"/>
          <w:bCs/>
          <w:sz w:val="28"/>
          <w:szCs w:val="28"/>
          <w:vertAlign w:val="superscript"/>
        </w:rPr>
        <w:t>1</w:t>
      </w:r>
      <w:r w:rsidRPr="00283B71">
        <w:rPr>
          <w:rFonts w:eastAsia="Times New Roman" w:cstheme="minorHAnsi"/>
          <w:bCs/>
          <w:sz w:val="28"/>
          <w:szCs w:val="28"/>
        </w:rPr>
        <w:t>School of Biological Sciences, University of Southampton</w:t>
      </w:r>
    </w:p>
    <w:p w14:paraId="36BF09BA" w14:textId="68E3D9E5" w:rsidR="00283B71" w:rsidRPr="00283B71" w:rsidRDefault="00283B71" w:rsidP="00283B71">
      <w:pPr>
        <w:outlineLvl w:val="0"/>
        <w:rPr>
          <w:rFonts w:eastAsia="Times New Roman" w:cstheme="minorHAnsi"/>
          <w:bCs/>
          <w:sz w:val="28"/>
          <w:szCs w:val="28"/>
        </w:rPr>
      </w:pPr>
      <w:r w:rsidRPr="00283B71">
        <w:rPr>
          <w:rFonts w:eastAsia="Times New Roman" w:cstheme="minorHAnsi"/>
          <w:bCs/>
          <w:sz w:val="28"/>
          <w:szCs w:val="28"/>
          <w:vertAlign w:val="superscript"/>
        </w:rPr>
        <w:t>2</w:t>
      </w:r>
      <w:r w:rsidRPr="00283B71">
        <w:rPr>
          <w:rFonts w:eastAsia="Times New Roman" w:cstheme="minorHAnsi"/>
          <w:bCs/>
          <w:sz w:val="28"/>
          <w:szCs w:val="28"/>
        </w:rPr>
        <w:t>The Mina and Everard Goodman Faculty of Life Sciences, Bar-Ilan University</w:t>
      </w:r>
    </w:p>
    <w:p w14:paraId="59E4E263" w14:textId="082B20A1" w:rsidR="00283B71" w:rsidRPr="00763934" w:rsidRDefault="00283B71" w:rsidP="00283B71">
      <w:pPr>
        <w:outlineLvl w:val="0"/>
        <w:rPr>
          <w:rFonts w:eastAsia="Times New Roman" w:cstheme="minorHAnsi"/>
          <w:bCs/>
          <w:sz w:val="28"/>
          <w:szCs w:val="28"/>
        </w:rPr>
      </w:pPr>
      <w:r w:rsidRPr="00763934">
        <w:rPr>
          <w:rFonts w:eastAsia="Times New Roman" w:cstheme="minorHAnsi"/>
          <w:bCs/>
          <w:sz w:val="28"/>
          <w:szCs w:val="28"/>
          <w:vertAlign w:val="superscript"/>
        </w:rPr>
        <w:t>3</w:t>
      </w:r>
      <w:r w:rsidRPr="00763934">
        <w:rPr>
          <w:rFonts w:eastAsia="Times New Roman" w:cstheme="minorHAnsi"/>
          <w:bCs/>
          <w:sz w:val="28"/>
          <w:szCs w:val="28"/>
        </w:rPr>
        <w:t>Biosciences, Faculty of Health and Life Sciences, University of Exeter</w:t>
      </w:r>
    </w:p>
    <w:p w14:paraId="3CCDC42F" w14:textId="7EF070F7" w:rsidR="00283B71" w:rsidRPr="00763934" w:rsidRDefault="00763934" w:rsidP="00283B71">
      <w:pPr>
        <w:outlineLvl w:val="0"/>
        <w:rPr>
          <w:rFonts w:eastAsia="Times New Roman" w:cstheme="minorHAnsi"/>
          <w:b/>
          <w:sz w:val="28"/>
          <w:szCs w:val="28"/>
        </w:rPr>
      </w:pPr>
      <w:r w:rsidRPr="00763934">
        <w:rPr>
          <w:rFonts w:cstheme="minorHAnsi"/>
          <w:bCs/>
          <w:sz w:val="28"/>
          <w:szCs w:val="28"/>
          <w:vertAlign w:val="superscript"/>
        </w:rPr>
        <w:t>4</w:t>
      </w:r>
      <w:hyperlink r:id="rId8" w:history="1">
        <w:r w:rsidRPr="00763934">
          <w:rPr>
            <w:rStyle w:val="Hyperlink"/>
            <w:rFonts w:cstheme="minorHAnsi"/>
            <w:bCs/>
            <w:color w:val="000000"/>
            <w:sz w:val="28"/>
            <w:szCs w:val="28"/>
            <w:u w:val="none"/>
            <w:shd w:val="clear" w:color="auto" w:fill="FFFFFF"/>
          </w:rPr>
          <w:t>Institute of Bioengineering, Faculty of Life Sciences,</w:t>
        </w:r>
        <w:r w:rsidRPr="00763934">
          <w:rPr>
            <w:rStyle w:val="Hyperlink"/>
            <w:rFonts w:cstheme="minorHAnsi"/>
            <w:b/>
            <w:color w:val="000000"/>
            <w:sz w:val="28"/>
            <w:szCs w:val="28"/>
            <w:u w:val="none"/>
            <w:shd w:val="clear" w:color="auto" w:fill="FFFFFF"/>
          </w:rPr>
          <w:t> </w:t>
        </w:r>
        <w:r w:rsidRPr="00763934">
          <w:rPr>
            <w:rStyle w:val="Strong"/>
            <w:rFonts w:cstheme="minorHAnsi"/>
            <w:b w:val="0"/>
            <w:color w:val="000000"/>
            <w:sz w:val="28"/>
            <w:szCs w:val="28"/>
            <w:shd w:val="clear" w:color="auto" w:fill="FFFFFF"/>
          </w:rPr>
          <w:t>Ecole Polytechnique Fédérale de Lausanne (EPFL)</w:t>
        </w:r>
      </w:hyperlink>
    </w:p>
    <w:p w14:paraId="33CD999C" w14:textId="3CEC1F35" w:rsidR="00D6314B" w:rsidRPr="00283B71" w:rsidRDefault="00283B71" w:rsidP="00283B71">
      <w:pPr>
        <w:outlineLvl w:val="0"/>
        <w:rPr>
          <w:rFonts w:eastAsia="Times New Roman" w:cstheme="minorHAnsi"/>
          <w:bCs/>
          <w:sz w:val="28"/>
          <w:szCs w:val="28"/>
        </w:rPr>
      </w:pPr>
      <w:r w:rsidRPr="00283B71">
        <w:rPr>
          <w:rFonts w:eastAsia="Times New Roman" w:cstheme="minorHAnsi"/>
          <w:bCs/>
          <w:sz w:val="28"/>
          <w:szCs w:val="28"/>
          <w:vertAlign w:val="superscript"/>
          <w:lang w:val="en-GB"/>
        </w:rPr>
        <w:t>5</w:t>
      </w:r>
      <w:r w:rsidRPr="00283B71">
        <w:rPr>
          <w:rFonts w:eastAsia="Times New Roman" w:cstheme="minorHAnsi"/>
          <w:bCs/>
          <w:sz w:val="28"/>
          <w:szCs w:val="28"/>
          <w:lang w:val="en-GB"/>
        </w:rPr>
        <w:t>Biomolecular Screening Facility, Ecole Polytechnique Fédérale de Lausanne (EPFL)</w:t>
      </w:r>
    </w:p>
    <w:p w14:paraId="74A3CDA1" w14:textId="77777777" w:rsidR="00D6314B" w:rsidRPr="00B07A3B" w:rsidRDefault="00D6314B" w:rsidP="00EC3C46">
      <w:pPr>
        <w:outlineLvl w:val="0"/>
        <w:rPr>
          <w:rFonts w:eastAsia="Times New Roman" w:cstheme="minorHAnsi"/>
          <w:b/>
          <w:sz w:val="28"/>
          <w:szCs w:val="28"/>
        </w:rPr>
      </w:pPr>
    </w:p>
    <w:p w14:paraId="4CAE8953" w14:textId="7D3BAA77" w:rsidR="004E0C5A" w:rsidRDefault="00283B71" w:rsidP="004E0C5A">
      <w:pPr>
        <w:widowControl w:val="0"/>
        <w:autoSpaceDE w:val="0"/>
        <w:autoSpaceDN w:val="0"/>
        <w:adjustRightInd w:val="0"/>
        <w:rPr>
          <w:rFonts w:eastAsia="Times New Roman" w:cstheme="minorHAnsi"/>
          <w:color w:val="000000"/>
        </w:rPr>
      </w:pPr>
      <w:r w:rsidRPr="00283B71">
        <w:rPr>
          <w:rFonts w:eastAsia="Times New Roman" w:cstheme="minorHAnsi"/>
          <w:color w:val="000000"/>
        </w:rPr>
        <w:t>*These authors contributed equally</w:t>
      </w:r>
    </w:p>
    <w:p w14:paraId="3E189CC8" w14:textId="77777777" w:rsidR="00283B71" w:rsidRPr="00B07A3B" w:rsidRDefault="00283B71"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42A8271" w14:textId="681149C2" w:rsidR="00283B71" w:rsidRPr="00283B71" w:rsidRDefault="00283B71" w:rsidP="00283B71">
      <w:pPr>
        <w:outlineLvl w:val="0"/>
        <w:rPr>
          <w:rFonts w:eastAsia="Times New Roman" w:cstheme="minorHAnsi"/>
        </w:rPr>
      </w:pPr>
      <w:bookmarkStart w:id="3" w:name="_Hlk25233958"/>
      <w:r w:rsidRPr="00283B71">
        <w:rPr>
          <w:rFonts w:eastAsia="Times New Roman" w:cstheme="minorHAnsi"/>
        </w:rPr>
        <w:t>Milena Schuhmacher</w:t>
      </w:r>
      <w:r w:rsidRPr="00283B71">
        <w:rPr>
          <w:rFonts w:eastAsia="Times New Roman" w:cstheme="minorHAnsi"/>
        </w:rPr>
        <w:tab/>
      </w:r>
      <w:r w:rsidRPr="00283B71">
        <w:rPr>
          <w:rFonts w:eastAsia="Times New Roman" w:cstheme="minorHAnsi"/>
        </w:rPr>
        <w:tab/>
        <w:t>milena.schuhmacher@epfl.ch</w:t>
      </w:r>
    </w:p>
    <w:p w14:paraId="3DDAD376" w14:textId="50159C12" w:rsidR="00283B71" w:rsidRPr="00283B71" w:rsidRDefault="00283B71" w:rsidP="00283B71">
      <w:pPr>
        <w:outlineLvl w:val="0"/>
        <w:rPr>
          <w:rFonts w:eastAsia="Times New Roman" w:cstheme="minorHAnsi"/>
        </w:rPr>
      </w:pPr>
      <w:r w:rsidRPr="00283B71">
        <w:rPr>
          <w:rFonts w:eastAsia="Times New Roman" w:cstheme="minorHAnsi"/>
        </w:rPr>
        <w:t>Einat Zalckvar</w:t>
      </w:r>
      <w:r w:rsidRPr="00283B71">
        <w:rPr>
          <w:rFonts w:eastAsia="Times New Roman" w:cstheme="minorHAnsi"/>
        </w:rPr>
        <w:tab/>
      </w:r>
      <w:r w:rsidRPr="00283B71">
        <w:rPr>
          <w:rFonts w:eastAsia="Times New Roman" w:cstheme="minorHAnsi"/>
        </w:rPr>
        <w:tab/>
      </w:r>
      <w:r w:rsidRPr="00283B71">
        <w:rPr>
          <w:rFonts w:eastAsia="Times New Roman" w:cstheme="minorHAnsi"/>
        </w:rPr>
        <w:tab/>
        <w:t>einat.zalckvar@biu.ac.il</w:t>
      </w:r>
    </w:p>
    <w:p w14:paraId="0EEF285E" w14:textId="7EC7BFCA" w:rsidR="00283B71" w:rsidRPr="00283B71" w:rsidRDefault="00283B71" w:rsidP="00283B71">
      <w:pPr>
        <w:outlineLvl w:val="0"/>
        <w:rPr>
          <w:rFonts w:eastAsia="Times New Roman" w:cstheme="minorHAnsi"/>
        </w:rPr>
      </w:pPr>
      <w:r w:rsidRPr="00283B71">
        <w:rPr>
          <w:rFonts w:eastAsia="Times New Roman" w:cstheme="minorHAnsi"/>
        </w:rPr>
        <w:t>Daniel Kaganovich</w:t>
      </w:r>
      <w:r w:rsidRPr="00283B71">
        <w:rPr>
          <w:rFonts w:eastAsia="Times New Roman" w:cstheme="minorHAnsi"/>
        </w:rPr>
        <w:tab/>
      </w:r>
      <w:r w:rsidRPr="00283B71">
        <w:rPr>
          <w:rFonts w:eastAsia="Times New Roman" w:cstheme="minorHAnsi"/>
        </w:rPr>
        <w:tab/>
        <w:t>D.Kaganovich@soton.ac.uk</w:t>
      </w:r>
    </w:p>
    <w:p w14:paraId="5196A52A" w14:textId="5F0931C8" w:rsidR="004E0C5A" w:rsidRDefault="00283B71" w:rsidP="00283B71">
      <w:pPr>
        <w:outlineLvl w:val="0"/>
        <w:rPr>
          <w:rFonts w:eastAsia="Times New Roman" w:cstheme="minorHAnsi"/>
        </w:rPr>
      </w:pPr>
      <w:r w:rsidRPr="00283B71">
        <w:rPr>
          <w:rFonts w:eastAsia="Times New Roman" w:cstheme="minorHAnsi"/>
        </w:rPr>
        <w:t xml:space="preserve">Triana Amen </w:t>
      </w:r>
      <w:r w:rsidRPr="00283B71">
        <w:rPr>
          <w:rFonts w:eastAsia="Times New Roman" w:cstheme="minorHAnsi"/>
        </w:rPr>
        <w:tab/>
      </w:r>
      <w:r w:rsidRPr="00283B71">
        <w:rPr>
          <w:rFonts w:eastAsia="Times New Roman" w:cstheme="minorHAnsi"/>
        </w:rPr>
        <w:tab/>
      </w:r>
      <w:r w:rsidRPr="00283B71">
        <w:rPr>
          <w:rFonts w:eastAsia="Times New Roman" w:cstheme="minorHAnsi"/>
        </w:rPr>
        <w:tab/>
        <w:t>T.Amen@soton.ac.uk</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3"/>
    <w:p w14:paraId="07542915" w14:textId="0E3A1085" w:rsidR="00283B71" w:rsidRPr="00283B71" w:rsidRDefault="00283B71" w:rsidP="00283B71">
      <w:pPr>
        <w:widowControl w:val="0"/>
        <w:pBdr>
          <w:top w:val="nil"/>
          <w:left w:val="nil"/>
          <w:bottom w:val="nil"/>
          <w:right w:val="nil"/>
          <w:between w:val="nil"/>
        </w:pBdr>
        <w:jc w:val="both"/>
        <w:rPr>
          <w:rFonts w:ascii="Calibri" w:eastAsia="Calibri" w:hAnsi="Calibri" w:cs="Calibri"/>
          <w:color w:val="auto"/>
        </w:rPr>
      </w:pPr>
      <w:r w:rsidRPr="00283B71">
        <w:rPr>
          <w:rFonts w:ascii="Calibri" w:eastAsia="Calibri" w:hAnsi="Calibri" w:cs="Calibri"/>
          <w:color w:val="auto"/>
        </w:rPr>
        <w:t>Charlotte Howman</w:t>
      </w:r>
      <w:r w:rsidRPr="00283B71">
        <w:rPr>
          <w:rFonts w:ascii="Calibri" w:eastAsia="Calibri" w:hAnsi="Calibri" w:cs="Calibri"/>
          <w:color w:val="auto"/>
        </w:rPr>
        <w:tab/>
      </w:r>
      <w:r w:rsidRPr="00283B71">
        <w:rPr>
          <w:rFonts w:ascii="Calibri" w:eastAsia="Calibri" w:hAnsi="Calibri" w:cs="Calibri"/>
          <w:color w:val="auto"/>
        </w:rPr>
        <w:tab/>
        <w:t>ch12g22@soton.ac.uk</w:t>
      </w:r>
    </w:p>
    <w:p w14:paraId="42B8B5B6" w14:textId="3CFC08DE" w:rsidR="00283B71" w:rsidRPr="00283B71" w:rsidRDefault="00283B71" w:rsidP="00283B71">
      <w:pPr>
        <w:widowControl w:val="0"/>
        <w:pBdr>
          <w:top w:val="nil"/>
          <w:left w:val="nil"/>
          <w:bottom w:val="nil"/>
          <w:right w:val="nil"/>
          <w:between w:val="nil"/>
        </w:pBdr>
        <w:jc w:val="both"/>
        <w:rPr>
          <w:rFonts w:ascii="Calibri" w:eastAsia="Calibri" w:hAnsi="Calibri" w:cs="Calibri"/>
          <w:color w:val="auto"/>
        </w:rPr>
      </w:pPr>
      <w:r w:rsidRPr="00283B71">
        <w:rPr>
          <w:rFonts w:ascii="Calibri" w:eastAsia="Calibri" w:hAnsi="Calibri" w:cs="Calibri"/>
          <w:color w:val="auto"/>
        </w:rPr>
        <w:t>Tamar Cohen</w:t>
      </w:r>
      <w:r w:rsidRPr="00283B71">
        <w:rPr>
          <w:rFonts w:ascii="Calibri" w:eastAsia="Calibri" w:hAnsi="Calibri" w:cs="Calibri"/>
          <w:color w:val="auto"/>
        </w:rPr>
        <w:tab/>
      </w:r>
      <w:r w:rsidRPr="00283B71">
        <w:rPr>
          <w:rFonts w:ascii="Calibri" w:eastAsia="Calibri" w:hAnsi="Calibri" w:cs="Calibri"/>
          <w:color w:val="auto"/>
        </w:rPr>
        <w:tab/>
      </w:r>
      <w:r w:rsidRPr="00283B71">
        <w:rPr>
          <w:rFonts w:ascii="Calibri" w:eastAsia="Calibri" w:hAnsi="Calibri" w:cs="Calibri"/>
          <w:color w:val="auto"/>
        </w:rPr>
        <w:tab/>
      </w:r>
      <w:r w:rsidR="00A158E3" w:rsidRPr="00A158E3">
        <w:rPr>
          <w:rFonts w:ascii="Calibri" w:eastAsia="Calibri" w:hAnsi="Calibri" w:cs="Calibri"/>
          <w:color w:val="auto"/>
        </w:rPr>
        <w:t>tmr.chn.2001@gmail.com</w:t>
      </w:r>
    </w:p>
    <w:p w14:paraId="431FF1F7" w14:textId="48C58370" w:rsidR="00283B71" w:rsidRPr="00283B71" w:rsidRDefault="00283B71" w:rsidP="00283B71">
      <w:pPr>
        <w:widowControl w:val="0"/>
        <w:pBdr>
          <w:top w:val="nil"/>
          <w:left w:val="nil"/>
          <w:bottom w:val="nil"/>
          <w:right w:val="nil"/>
          <w:between w:val="nil"/>
        </w:pBdr>
        <w:jc w:val="both"/>
        <w:rPr>
          <w:rFonts w:ascii="Calibri" w:eastAsia="Calibri" w:hAnsi="Calibri" w:cs="Calibri"/>
          <w:color w:val="auto"/>
        </w:rPr>
      </w:pPr>
      <w:r w:rsidRPr="00283B71">
        <w:rPr>
          <w:rFonts w:ascii="Calibri" w:eastAsia="Calibri" w:hAnsi="Calibri" w:cs="Calibri"/>
          <w:color w:val="auto"/>
        </w:rPr>
        <w:t>Mor Yarshansky Shlomy</w:t>
      </w:r>
      <w:r w:rsidRPr="00283B71">
        <w:rPr>
          <w:rFonts w:ascii="Calibri" w:eastAsia="Calibri" w:hAnsi="Calibri" w:cs="Calibri"/>
          <w:color w:val="auto"/>
        </w:rPr>
        <w:tab/>
        <w:t>mormor1000@gmail.com</w:t>
      </w:r>
    </w:p>
    <w:p w14:paraId="3B926B52" w14:textId="14422657" w:rsidR="00283B71" w:rsidRPr="00283B71" w:rsidRDefault="00283B71" w:rsidP="00283B71">
      <w:pPr>
        <w:widowControl w:val="0"/>
        <w:pBdr>
          <w:top w:val="nil"/>
          <w:left w:val="nil"/>
          <w:bottom w:val="nil"/>
          <w:right w:val="nil"/>
          <w:between w:val="nil"/>
        </w:pBdr>
        <w:jc w:val="both"/>
        <w:rPr>
          <w:rFonts w:ascii="Calibri" w:eastAsia="Calibri" w:hAnsi="Calibri" w:cs="Calibri"/>
          <w:color w:val="auto"/>
        </w:rPr>
      </w:pPr>
      <w:r w:rsidRPr="00283B71">
        <w:rPr>
          <w:rFonts w:ascii="Calibri" w:eastAsia="Calibri" w:hAnsi="Calibri" w:cs="Calibri"/>
          <w:color w:val="auto"/>
        </w:rPr>
        <w:t>Melanie S. van Aerle</w:t>
      </w:r>
      <w:r w:rsidRPr="00283B71">
        <w:rPr>
          <w:rFonts w:ascii="Calibri" w:eastAsia="Calibri" w:hAnsi="Calibri" w:cs="Calibri"/>
          <w:color w:val="auto"/>
        </w:rPr>
        <w:tab/>
      </w:r>
      <w:r w:rsidRPr="00283B71">
        <w:rPr>
          <w:rFonts w:ascii="Calibri" w:eastAsia="Calibri" w:hAnsi="Calibri" w:cs="Calibri"/>
          <w:color w:val="auto"/>
        </w:rPr>
        <w:tab/>
        <w:t>mv566@cam.ac.uk</w:t>
      </w:r>
    </w:p>
    <w:p w14:paraId="7B2BF36A" w14:textId="61D06F13" w:rsidR="00283B71" w:rsidRPr="00283B71" w:rsidRDefault="00283B71" w:rsidP="00283B71">
      <w:pPr>
        <w:widowControl w:val="0"/>
        <w:pBdr>
          <w:top w:val="nil"/>
          <w:left w:val="nil"/>
          <w:bottom w:val="nil"/>
          <w:right w:val="nil"/>
          <w:between w:val="nil"/>
        </w:pBdr>
        <w:jc w:val="both"/>
        <w:rPr>
          <w:rFonts w:ascii="Calibri" w:eastAsia="Calibri" w:hAnsi="Calibri" w:cs="Calibri"/>
          <w:color w:val="auto"/>
        </w:rPr>
      </w:pPr>
      <w:r w:rsidRPr="00283B71">
        <w:rPr>
          <w:rFonts w:ascii="Calibri" w:eastAsia="Calibri" w:hAnsi="Calibri" w:cs="Calibri"/>
          <w:color w:val="auto"/>
        </w:rPr>
        <w:t>Ruth E. Carmichael</w:t>
      </w:r>
      <w:r w:rsidRPr="00283B71">
        <w:rPr>
          <w:rFonts w:ascii="Calibri" w:eastAsia="Calibri" w:hAnsi="Calibri" w:cs="Calibri"/>
          <w:color w:val="auto"/>
        </w:rPr>
        <w:tab/>
      </w:r>
      <w:r w:rsidRPr="00283B71">
        <w:rPr>
          <w:rFonts w:ascii="Calibri" w:eastAsia="Calibri" w:hAnsi="Calibri" w:cs="Calibri"/>
          <w:color w:val="auto"/>
        </w:rPr>
        <w:tab/>
        <w:t>r.carmichael@exeter.ac.uk</w:t>
      </w:r>
    </w:p>
    <w:p w14:paraId="12916965" w14:textId="67DE9A40" w:rsidR="003B5E26" w:rsidRPr="00B07A3B" w:rsidRDefault="00283B71" w:rsidP="00283B71">
      <w:pPr>
        <w:outlineLvl w:val="0"/>
        <w:rPr>
          <w:rFonts w:cstheme="minorHAnsi"/>
          <w:b/>
          <w:sz w:val="22"/>
          <w:szCs w:val="22"/>
        </w:rPr>
      </w:pPr>
      <w:r w:rsidRPr="00283B71">
        <w:rPr>
          <w:rFonts w:ascii="Calibri" w:eastAsia="Calibri" w:hAnsi="Calibri" w:cs="Calibri"/>
          <w:color w:val="auto"/>
        </w:rPr>
        <w:t>Luc Reymond</w:t>
      </w:r>
      <w:r w:rsidRPr="00283B71">
        <w:rPr>
          <w:rFonts w:ascii="Calibri" w:eastAsia="Calibri" w:hAnsi="Calibri" w:cs="Calibri"/>
          <w:color w:val="auto"/>
        </w:rPr>
        <w:tab/>
      </w:r>
      <w:r w:rsidRPr="00283B71">
        <w:rPr>
          <w:rFonts w:ascii="Calibri" w:eastAsia="Calibri" w:hAnsi="Calibri" w:cs="Calibri"/>
          <w:color w:val="auto"/>
        </w:rPr>
        <w:tab/>
      </w:r>
      <w:r w:rsidRPr="00283B71">
        <w:rPr>
          <w:rFonts w:ascii="Calibri" w:eastAsia="Calibri" w:hAnsi="Calibri" w:cs="Calibri"/>
          <w:color w:val="auto"/>
        </w:rPr>
        <w:tab/>
        <w:t>luc.reymond@epfl.ch</w:t>
      </w:r>
    </w:p>
    <w:p w14:paraId="0FEA6542" w14:textId="77777777" w:rsidR="00283B71" w:rsidRPr="00283B71" w:rsidRDefault="00283B71" w:rsidP="00283B71">
      <w:pPr>
        <w:outlineLvl w:val="0"/>
        <w:rPr>
          <w:rFonts w:eastAsia="Times New Roman" w:cstheme="minorHAnsi"/>
        </w:rPr>
      </w:pPr>
      <w:r w:rsidRPr="00283B71">
        <w:rPr>
          <w:rFonts w:eastAsia="Times New Roman" w:cstheme="minorHAnsi"/>
        </w:rPr>
        <w:t>Milena Schuhmacher</w:t>
      </w:r>
      <w:r w:rsidRPr="00283B71">
        <w:rPr>
          <w:rFonts w:eastAsia="Times New Roman" w:cstheme="minorHAnsi"/>
        </w:rPr>
        <w:tab/>
      </w:r>
      <w:r w:rsidRPr="00283B71">
        <w:rPr>
          <w:rFonts w:eastAsia="Times New Roman" w:cstheme="minorHAnsi"/>
        </w:rPr>
        <w:tab/>
        <w:t>milena.schuhmacher@epfl.ch</w:t>
      </w:r>
    </w:p>
    <w:p w14:paraId="2E3B3D70" w14:textId="77777777" w:rsidR="00283B71" w:rsidRPr="00283B71" w:rsidRDefault="00283B71" w:rsidP="00283B71">
      <w:pPr>
        <w:outlineLvl w:val="0"/>
        <w:rPr>
          <w:rFonts w:eastAsia="Times New Roman" w:cstheme="minorHAnsi"/>
        </w:rPr>
      </w:pPr>
      <w:r w:rsidRPr="00283B71">
        <w:rPr>
          <w:rFonts w:eastAsia="Times New Roman" w:cstheme="minorHAnsi"/>
        </w:rPr>
        <w:t>Einat Zalckvar</w:t>
      </w:r>
      <w:r w:rsidRPr="00283B71">
        <w:rPr>
          <w:rFonts w:eastAsia="Times New Roman" w:cstheme="minorHAnsi"/>
        </w:rPr>
        <w:tab/>
      </w:r>
      <w:r w:rsidRPr="00283B71">
        <w:rPr>
          <w:rFonts w:eastAsia="Times New Roman" w:cstheme="minorHAnsi"/>
        </w:rPr>
        <w:tab/>
      </w:r>
      <w:r w:rsidRPr="00283B71">
        <w:rPr>
          <w:rFonts w:eastAsia="Times New Roman" w:cstheme="minorHAnsi"/>
        </w:rPr>
        <w:tab/>
        <w:t>einat.zalckvar@biu.ac.il</w:t>
      </w:r>
    </w:p>
    <w:p w14:paraId="31B0CED3" w14:textId="77777777" w:rsidR="00283B71" w:rsidRPr="00283B71" w:rsidRDefault="00283B71" w:rsidP="00283B71">
      <w:pPr>
        <w:outlineLvl w:val="0"/>
        <w:rPr>
          <w:rFonts w:eastAsia="Times New Roman" w:cstheme="minorHAnsi"/>
        </w:rPr>
      </w:pPr>
      <w:r w:rsidRPr="00283B71">
        <w:rPr>
          <w:rFonts w:eastAsia="Times New Roman" w:cstheme="minorHAnsi"/>
        </w:rPr>
        <w:t>Daniel Kaganovich</w:t>
      </w:r>
      <w:r w:rsidRPr="00283B71">
        <w:rPr>
          <w:rFonts w:eastAsia="Times New Roman" w:cstheme="minorHAnsi"/>
        </w:rPr>
        <w:tab/>
      </w:r>
      <w:r w:rsidRPr="00283B71">
        <w:rPr>
          <w:rFonts w:eastAsia="Times New Roman" w:cstheme="minorHAnsi"/>
        </w:rPr>
        <w:tab/>
        <w:t>D.Kaganovich@soton.ac.uk</w:t>
      </w:r>
    </w:p>
    <w:p w14:paraId="66FB4606" w14:textId="77777777" w:rsidR="00283B71" w:rsidRDefault="00283B71" w:rsidP="00283B71">
      <w:pPr>
        <w:outlineLvl w:val="0"/>
        <w:rPr>
          <w:rFonts w:eastAsia="Times New Roman" w:cstheme="minorHAnsi"/>
        </w:rPr>
      </w:pPr>
      <w:r w:rsidRPr="00283B71">
        <w:rPr>
          <w:rFonts w:eastAsia="Times New Roman" w:cstheme="minorHAnsi"/>
        </w:rPr>
        <w:t xml:space="preserve">Triana Amen </w:t>
      </w:r>
      <w:r w:rsidRPr="00283B71">
        <w:rPr>
          <w:rFonts w:eastAsia="Times New Roman" w:cstheme="minorHAnsi"/>
        </w:rPr>
        <w:tab/>
      </w:r>
      <w:r w:rsidRPr="00283B71">
        <w:rPr>
          <w:rFonts w:eastAsia="Times New Roman" w:cstheme="minorHAnsi"/>
        </w:rPr>
        <w:tab/>
      </w:r>
      <w:r w:rsidRPr="00283B71">
        <w:rPr>
          <w:rFonts w:eastAsia="Times New Roman" w:cstheme="minorHAnsi"/>
        </w:rPr>
        <w:tab/>
        <w:t>T.Amen@soton.ac.uk</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32EF4D41" w:rsidR="00A158E3" w:rsidRDefault="005F1ADF" w:rsidP="00A158E3">
      <w:pPr>
        <w:spacing w:before="120"/>
        <w:ind w:left="216" w:hanging="216"/>
        <w:rPr>
          <w:rFonts w:eastAsia="Times New Roman" w:cstheme="minorHAnsi"/>
          <w:b/>
          <w:color w:val="7F7F7F" w:themeColor="text1" w:themeTint="80"/>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158E3">
        <w:rPr>
          <w:rFonts w:eastAsia="Times New Roman" w:cstheme="minorHAnsi"/>
          <w:b/>
          <w:bCs/>
        </w:rPr>
        <w:t xml:space="preserve">No </w:t>
      </w:r>
    </w:p>
    <w:p w14:paraId="181DD27E" w14:textId="5E4A5ABE"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2489A633" w:rsidR="00A158E3" w:rsidRDefault="005F1ADF" w:rsidP="00A158E3">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158E3">
        <w:rPr>
          <w:rFonts w:eastAsia="Times New Roman" w:cstheme="minorHAnsi"/>
          <w:b/>
          <w:bCs/>
        </w:rPr>
        <w:t xml:space="preserve">No  </w:t>
      </w:r>
    </w:p>
    <w:p w14:paraId="3073BEE2" w14:textId="7B25841F"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7A03162F" w14:textId="3A1C27C6"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A158E3">
        <w:rPr>
          <w:rFonts w:eastAsia="Times New Roman" w:cstheme="minorHAnsi"/>
          <w:b/>
          <w:bCs/>
        </w:rPr>
        <w:t xml:space="preserve">Yes </w:t>
      </w:r>
    </w:p>
    <w:p w14:paraId="2EE59D53" w14:textId="7F3A2C03" w:rsidR="00CB036A" w:rsidRDefault="000F7268" w:rsidP="000F7268">
      <w:pPr>
        <w:spacing w:before="120"/>
        <w:rPr>
          <w:rFonts w:eastAsia="Times New Roman" w:cstheme="minorHAnsi"/>
        </w:rPr>
      </w:pPr>
      <w:r w:rsidRPr="000F7268">
        <w:rPr>
          <w:rFonts w:eastAsia="Times New Roman" w:cstheme="minorHAnsi"/>
        </w:rPr>
        <w:t>Two floors in the same building. The lab is located on the 3rd floor, and the microscope room and the quiet room for the interview are located on the 5th floor.</w:t>
      </w:r>
    </w:p>
    <w:p w14:paraId="194A6CB9" w14:textId="77777777" w:rsidR="00A158E3" w:rsidRDefault="00A158E3" w:rsidP="000F7268">
      <w:pPr>
        <w:spacing w:before="120"/>
        <w:rPr>
          <w:rFonts w:eastAsia="Times New Roman" w:cstheme="minorHAnsi"/>
        </w:rPr>
      </w:pPr>
    </w:p>
    <w:p w14:paraId="67386C83" w14:textId="2B5DFFC4" w:rsidR="005F1ADF" w:rsidRDefault="00226866" w:rsidP="00A158E3">
      <w:pPr>
        <w:spacing w:before="120"/>
        <w:ind w:left="216" w:hanging="216"/>
        <w:rPr>
          <w:rFonts w:cstheme="minorHAnsi"/>
          <w:b/>
          <w:sz w:val="22"/>
          <w:szCs w:val="22"/>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r w:rsidR="00A158E3">
        <w:rPr>
          <w:rFonts w:eastAsia="Times New Roman" w:cstheme="minorHAnsi"/>
          <w:b/>
          <w:bCs/>
        </w:rPr>
        <w:t xml:space="preserve">No </w:t>
      </w: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349638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21E07">
        <w:rPr>
          <w:rFonts w:cstheme="minorHAnsi"/>
          <w:bCs/>
          <w:sz w:val="22"/>
          <w:szCs w:val="22"/>
        </w:rPr>
        <w:t>12</w:t>
      </w:r>
    </w:p>
    <w:p w14:paraId="5AAC9C6C" w14:textId="7234E1AA"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021E07">
        <w:rPr>
          <w:rFonts w:cstheme="minorHAnsi"/>
          <w:bCs/>
          <w:sz w:val="22"/>
          <w:szCs w:val="22"/>
        </w:rPr>
        <w:t>17</w:t>
      </w:r>
      <w:r w:rsidR="0058154D">
        <w:rPr>
          <w:rFonts w:cstheme="minorHAnsi"/>
          <w:bCs/>
          <w:sz w:val="22"/>
          <w:szCs w:val="22"/>
        </w:rPr>
        <w:t xml:space="preserve"> </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commentRangeStart w:id="4"/>
      <w:commentRangeStart w:id="5"/>
      <w:r w:rsidRPr="00420B3C">
        <w:rPr>
          <w:rFonts w:cstheme="minorHAnsi"/>
          <w:b/>
          <w:bCs/>
          <w:color w:val="auto"/>
          <w:sz w:val="28"/>
          <w:szCs w:val="28"/>
          <w:shd w:val="clear" w:color="auto" w:fill="FFFFFF"/>
        </w:rPr>
        <w:t>INTRODUCTION</w:t>
      </w:r>
      <w:commentRangeEnd w:id="4"/>
      <w:r w:rsidR="002A3869">
        <w:rPr>
          <w:rStyle w:val="CommentReference"/>
          <w:rFonts w:cstheme="minorHAnsi"/>
          <w:b/>
          <w:bCs/>
          <w:color w:val="auto"/>
          <w:sz w:val="28"/>
          <w:szCs w:val="28"/>
          <w:shd w:val="clear" w:color="auto" w:fill="FFFFFF"/>
        </w:rPr>
        <w:commentReference w:id="4"/>
      </w:r>
      <w:commentRangeEnd w:id="5"/>
      <w:r w:rsidR="00A158E3">
        <w:rPr>
          <w:rStyle w:val="CommentReference"/>
          <w:rFonts w:cstheme="minorHAnsi"/>
          <w:b/>
          <w:bCs/>
          <w:color w:val="auto"/>
          <w:sz w:val="28"/>
          <w:szCs w:val="28"/>
          <w:shd w:val="clear" w:color="auto" w:fill="FFFFFF"/>
        </w:rPr>
        <w:commentReference w:id="5"/>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6DE7133" w14:textId="4C7B35E0" w:rsidR="002A3869" w:rsidRPr="00763934" w:rsidRDefault="00A158E3" w:rsidP="002A3869">
      <w:pPr>
        <w:pStyle w:val="ListParagraph"/>
        <w:numPr>
          <w:ilvl w:val="1"/>
          <w:numId w:val="3"/>
        </w:numPr>
        <w:spacing w:before="120"/>
        <w:contextualSpacing w:val="0"/>
        <w:rPr>
          <w:rFonts w:eastAsia="Times New Roman" w:cstheme="minorHAnsi"/>
        </w:rPr>
      </w:pPr>
      <w:r w:rsidRPr="00A158E3">
        <w:rPr>
          <w:rStyle w:val="AuthorName"/>
          <w:rFonts w:asciiTheme="minorHAnsi" w:eastAsia="Times" w:hAnsiTheme="minorHAnsi" w:cstheme="minorHAnsi"/>
        </w:rPr>
        <w:t>Einat Zalckvar</w:t>
      </w:r>
      <w:r>
        <w:rPr>
          <w:rStyle w:val="AuthorName"/>
          <w:rFonts w:asciiTheme="minorHAnsi" w:eastAsia="Times" w:hAnsiTheme="minorHAnsi" w:cstheme="minorHAnsi"/>
        </w:rPr>
        <w:t>:</w:t>
      </w:r>
      <w:r w:rsidRPr="00A158E3">
        <w:rPr>
          <w:rStyle w:val="AuthorName"/>
          <w:rFonts w:asciiTheme="minorHAnsi" w:eastAsia="Times" w:hAnsiTheme="minorHAnsi" w:cstheme="minorHAnsi"/>
          <w:b w:val="0"/>
          <w:bCs/>
          <w:u w:val="none"/>
        </w:rPr>
        <w:t xml:space="preserve"> We are </w:t>
      </w:r>
      <w:r>
        <w:rPr>
          <w:rFonts w:cstheme="minorHAnsi"/>
          <w:color w:val="auto"/>
          <w:shd w:val="clear" w:color="auto" w:fill="FFFFFF"/>
        </w:rPr>
        <w:t>d</w:t>
      </w:r>
      <w:r w:rsidRPr="002A3869">
        <w:rPr>
          <w:rFonts w:cstheme="minorHAnsi"/>
          <w:color w:val="auto"/>
          <w:shd w:val="clear" w:color="auto" w:fill="FFFFFF"/>
        </w:rPr>
        <w:t>eveloping a dye that enables us and others to visualize peroxisomes in both live and fixed cells, including mammalian cells</w:t>
      </w:r>
      <w:r>
        <w:rPr>
          <w:rFonts w:cstheme="minorHAnsi"/>
          <w:color w:val="auto"/>
          <w:shd w:val="clear" w:color="auto" w:fill="FFFFFF"/>
        </w:rPr>
        <w:t>.</w:t>
      </w:r>
    </w:p>
    <w:p w14:paraId="27AFE39F" w14:textId="70755487" w:rsidR="00763934" w:rsidRPr="002A3869" w:rsidRDefault="00763934" w:rsidP="00763934">
      <w:pPr>
        <w:pStyle w:val="ListParagraph"/>
        <w:numPr>
          <w:ilvl w:val="2"/>
          <w:numId w:val="3"/>
        </w:numPr>
        <w:spacing w:before="120"/>
        <w:contextualSpacing w:val="0"/>
        <w:rPr>
          <w:rFonts w:eastAsia="Times New Roman" w:cstheme="minorHAnsi"/>
        </w:rPr>
      </w:pPr>
      <w:r w:rsidRPr="00763934">
        <w:rPr>
          <w:rFonts w:eastAsia="Times New Roman" w:cstheme="minorHAnsi"/>
        </w:rPr>
        <w:t>INTERVIEW: Named talent says the statement above in an interview-style shot, looking slightly off-camera</w:t>
      </w:r>
    </w:p>
    <w:p w14:paraId="632EB368" w14:textId="77777777" w:rsidR="002A3869" w:rsidRDefault="002A3869" w:rsidP="002A3869">
      <w:pPr>
        <w:rPr>
          <w:rFonts w:cstheme="minorHAnsi"/>
          <w:color w:val="auto"/>
          <w:shd w:val="clear" w:color="auto" w:fill="FFFFFF"/>
        </w:rPr>
      </w:pPr>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278EDEFB" w:rsidR="00A40CB9" w:rsidRPr="00763934" w:rsidRDefault="00A158E3" w:rsidP="00A40CB9">
      <w:pPr>
        <w:pStyle w:val="ListParagraph"/>
        <w:numPr>
          <w:ilvl w:val="1"/>
          <w:numId w:val="3"/>
        </w:numPr>
        <w:spacing w:before="120"/>
        <w:contextualSpacing w:val="0"/>
        <w:rPr>
          <w:rFonts w:eastAsia="Times New Roman" w:cstheme="minorHAnsi"/>
        </w:rPr>
      </w:pPr>
      <w:bookmarkStart w:id="6" w:name="_Hlk217660443"/>
      <w:r w:rsidRPr="00A158E3">
        <w:rPr>
          <w:rStyle w:val="BodyText"/>
          <w:rFonts w:ascii="Calibri" w:hAnsi="Calibri" w:cstheme="minorHAnsi"/>
          <w:b/>
          <w:color w:val="auto"/>
          <w:u w:val="single"/>
        </w:rPr>
        <w:t>Tamar Cohen</w:t>
      </w:r>
      <w:bookmarkEnd w:id="6"/>
      <w:r w:rsidR="00A40CB9" w:rsidRPr="00B07A3B">
        <w:rPr>
          <w:rFonts w:eastAsia="Times New Roman" w:cstheme="minorHAnsi"/>
          <w:b/>
          <w:bCs/>
          <w:u w:val="single"/>
        </w:rPr>
        <w:t>:</w:t>
      </w:r>
      <w:r w:rsidR="00A40CB9" w:rsidRPr="00B07A3B">
        <w:rPr>
          <w:rFonts w:eastAsia="Times New Roman" w:cstheme="minorHAnsi"/>
        </w:rPr>
        <w:t xml:space="preserve"> </w:t>
      </w:r>
      <w:r>
        <w:rPr>
          <w:rFonts w:eastAsia="Times New Roman" w:cstheme="minorHAnsi"/>
        </w:rPr>
        <w:t>Given the challenges in immunofluorescence assays involving peroxisomes, t</w:t>
      </w:r>
      <w:r w:rsidRPr="002A3869">
        <w:rPr>
          <w:rFonts w:cstheme="minorHAnsi"/>
          <w:color w:val="auto"/>
          <w:shd w:val="clear" w:color="auto" w:fill="FFFFFF"/>
        </w:rPr>
        <w:t>here is a need for more</w:t>
      </w:r>
      <w:r>
        <w:rPr>
          <w:rFonts w:cstheme="minorHAnsi"/>
          <w:color w:val="auto"/>
          <w:shd w:val="clear" w:color="auto" w:fill="FFFFFF"/>
        </w:rPr>
        <w:t xml:space="preserve"> suitable and </w:t>
      </w:r>
      <w:r w:rsidRPr="002A3869">
        <w:rPr>
          <w:rFonts w:cstheme="minorHAnsi"/>
          <w:color w:val="auto"/>
          <w:shd w:val="clear" w:color="auto" w:fill="FFFFFF"/>
        </w:rPr>
        <w:t>commercially available antibodies against peroxisomal protein</w:t>
      </w:r>
      <w:r>
        <w:rPr>
          <w:rFonts w:cstheme="minorHAnsi"/>
          <w:color w:val="auto"/>
          <w:shd w:val="clear" w:color="auto" w:fill="FFFFFF"/>
        </w:rPr>
        <w:t>s.</w:t>
      </w:r>
    </w:p>
    <w:p w14:paraId="7C164551" w14:textId="48E95656" w:rsidR="00763934" w:rsidRPr="002A3869" w:rsidRDefault="00763934" w:rsidP="00763934">
      <w:pPr>
        <w:pStyle w:val="ListParagraph"/>
        <w:numPr>
          <w:ilvl w:val="2"/>
          <w:numId w:val="3"/>
        </w:numPr>
        <w:spacing w:before="120"/>
        <w:contextualSpacing w:val="0"/>
        <w:rPr>
          <w:rFonts w:eastAsia="Times New Roman" w:cstheme="minorHAnsi"/>
        </w:rPr>
      </w:pPr>
      <w:r w:rsidRPr="00763934">
        <w:rPr>
          <w:rFonts w:eastAsia="Times New Roman" w:cstheme="minorHAnsi"/>
        </w:rPr>
        <w:t>INTERVIEW: Named talent says the statement above in an interview-style shot, looking slightly off-camera</w:t>
      </w:r>
    </w:p>
    <w:p w14:paraId="268EA327" w14:textId="6BB9440D" w:rsidR="002A3869" w:rsidRPr="002A3869" w:rsidRDefault="002A3869" w:rsidP="002A3869">
      <w:pPr>
        <w:spacing w:before="120"/>
        <w:rPr>
          <w:rFonts w:eastAsia="Times New Roman" w:cstheme="minorHAnsi"/>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667031FF" w:rsidR="00A40CB9" w:rsidRPr="00763934" w:rsidRDefault="00763934" w:rsidP="00A40CB9">
      <w:pPr>
        <w:pStyle w:val="ListParagraph"/>
        <w:numPr>
          <w:ilvl w:val="1"/>
          <w:numId w:val="3"/>
        </w:numPr>
        <w:spacing w:before="120"/>
        <w:contextualSpacing w:val="0"/>
        <w:rPr>
          <w:rFonts w:eastAsia="Times New Roman" w:cstheme="minorHAnsi"/>
        </w:rPr>
      </w:pPr>
      <w:r w:rsidRPr="00763934">
        <w:rPr>
          <w:rStyle w:val="AuthorName"/>
          <w:rFonts w:asciiTheme="minorHAnsi" w:eastAsia="Times" w:hAnsiTheme="minorHAnsi" w:cstheme="minorHAnsi"/>
        </w:rPr>
        <w:t>Einat Zalckvar</w:t>
      </w:r>
      <w:r w:rsidR="00A40CB9" w:rsidRPr="00B07A3B">
        <w:rPr>
          <w:rFonts w:eastAsia="Times New Roman" w:cstheme="minorHAnsi"/>
          <w:b/>
          <w:bCs/>
          <w:u w:val="single"/>
        </w:rPr>
        <w:t>:</w:t>
      </w:r>
      <w:r w:rsidR="00A40CB9" w:rsidRPr="00B07A3B">
        <w:rPr>
          <w:rFonts w:eastAsia="Times New Roman" w:cstheme="minorHAnsi"/>
        </w:rPr>
        <w:t xml:space="preserve"> </w:t>
      </w:r>
      <w:r w:rsidRPr="00763934">
        <w:rPr>
          <w:rFonts w:cstheme="minorHAnsi"/>
          <w:color w:val="auto"/>
          <w:shd w:val="clear" w:color="auto" w:fill="FFFFFF"/>
        </w:rPr>
        <w:t>We have developed a dye that can be used to visualize peroxisomes in both live and fixed cells</w:t>
      </w:r>
      <w:r>
        <w:rPr>
          <w:rFonts w:cstheme="minorHAnsi"/>
          <w:color w:val="auto"/>
          <w:shd w:val="clear" w:color="auto" w:fill="FFFFFF"/>
        </w:rPr>
        <w:t>.</w:t>
      </w:r>
    </w:p>
    <w:p w14:paraId="715B5B1F" w14:textId="2E6CF011" w:rsidR="00763934" w:rsidRPr="00763934" w:rsidRDefault="00763934" w:rsidP="00763934">
      <w:pPr>
        <w:pStyle w:val="ListParagraph"/>
        <w:numPr>
          <w:ilvl w:val="2"/>
          <w:numId w:val="3"/>
        </w:numPr>
        <w:spacing w:before="120"/>
        <w:contextualSpacing w:val="0"/>
        <w:rPr>
          <w:rFonts w:eastAsia="Times New Roman" w:cstheme="minorHAnsi"/>
        </w:rPr>
      </w:pPr>
      <w:r w:rsidRPr="00763934">
        <w:rPr>
          <w:rFonts w:eastAsia="Times New Roman" w:cstheme="minorHAnsi"/>
        </w:rPr>
        <w:t>INTERVIEW: Named talent says the statement above in an interview-style shot, looking slightly off-camera</w:t>
      </w:r>
    </w:p>
    <w:p w14:paraId="7F2EFA33" w14:textId="77777777" w:rsidR="00B80EE1" w:rsidRPr="00B07A3B" w:rsidRDefault="00B80EE1" w:rsidP="00B80EE1">
      <w:pPr>
        <w:rPr>
          <w:rFonts w:eastAsia="Times New Roman" w:cstheme="minorHAnsi"/>
        </w:rPr>
      </w:pPr>
    </w:p>
    <w:p w14:paraId="4974245D" w14:textId="77777777" w:rsidR="00763934" w:rsidRPr="007A149A" w:rsidRDefault="00763934" w:rsidP="00763934">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5342A0DB" w14:textId="79C02E13" w:rsidR="00A40CB9" w:rsidRDefault="00763934" w:rsidP="00A40CB9">
      <w:pPr>
        <w:pStyle w:val="ListParagraph"/>
        <w:numPr>
          <w:ilvl w:val="1"/>
          <w:numId w:val="3"/>
        </w:numPr>
        <w:spacing w:before="120"/>
        <w:contextualSpacing w:val="0"/>
        <w:rPr>
          <w:rFonts w:eastAsia="Times New Roman" w:cstheme="minorHAnsi"/>
        </w:rPr>
      </w:pPr>
      <w:r w:rsidRPr="00763934">
        <w:rPr>
          <w:rStyle w:val="AuthorName"/>
          <w:rFonts w:asciiTheme="minorHAnsi" w:eastAsia="Times" w:hAnsiTheme="minorHAnsi" w:cstheme="minorHAnsi"/>
        </w:rPr>
        <w:t>Mor Shlomy</w:t>
      </w:r>
      <w:r w:rsidR="00A40CB9" w:rsidRPr="00B07A3B">
        <w:rPr>
          <w:rFonts w:eastAsia="Times New Roman" w:cstheme="minorHAnsi"/>
          <w:b/>
          <w:bCs/>
          <w:u w:val="single"/>
        </w:rPr>
        <w:t>:</w:t>
      </w:r>
      <w:r w:rsidR="00A40CB9" w:rsidRPr="00B07A3B">
        <w:rPr>
          <w:rFonts w:eastAsia="Times New Roman" w:cstheme="minorHAnsi"/>
        </w:rPr>
        <w:t xml:space="preserve"> </w:t>
      </w:r>
      <w:r>
        <w:rPr>
          <w:rFonts w:cstheme="minorHAnsi"/>
        </w:rPr>
        <w:t xml:space="preserve">Our dye offers a </w:t>
      </w:r>
      <w:r w:rsidRPr="00B80EE1">
        <w:rPr>
          <w:rFonts w:eastAsia="Times New Roman" w:cstheme="minorHAnsi"/>
        </w:rPr>
        <w:t>simple and quick method to visualize peroxisomes in both live and fixed cells</w:t>
      </w:r>
      <w:r>
        <w:rPr>
          <w:rFonts w:eastAsia="Times New Roman" w:cstheme="minorHAnsi"/>
        </w:rPr>
        <w:t>.</w:t>
      </w:r>
    </w:p>
    <w:p w14:paraId="162AAD40" w14:textId="1CFA0233" w:rsidR="00763934" w:rsidRDefault="00763934" w:rsidP="00763934">
      <w:pPr>
        <w:pStyle w:val="ListParagraph"/>
        <w:numPr>
          <w:ilvl w:val="2"/>
          <w:numId w:val="3"/>
        </w:numPr>
        <w:spacing w:before="120"/>
        <w:contextualSpacing w:val="0"/>
        <w:rPr>
          <w:rFonts w:eastAsia="Times New Roman" w:cstheme="minorHAnsi"/>
        </w:rPr>
      </w:pPr>
      <w:r w:rsidRPr="00763934">
        <w:rPr>
          <w:rFonts w:eastAsia="Times New Roman" w:cstheme="minorHAnsi"/>
        </w:rPr>
        <w:t>INTERVIEW: Named talent says the statement above in an interview-style shot, looking slightly off-camera</w:t>
      </w:r>
    </w:p>
    <w:p w14:paraId="230FC4C4" w14:textId="77777777" w:rsidR="00021E07" w:rsidRPr="00B80EE1" w:rsidRDefault="00021E07" w:rsidP="00021E07">
      <w:pPr>
        <w:pStyle w:val="ListParagraph"/>
        <w:spacing w:before="120"/>
        <w:ind w:left="1627"/>
        <w:contextualSpacing w:val="0"/>
        <w:rPr>
          <w:rFonts w:eastAsia="Times New Roman" w:cstheme="minorHAnsi"/>
        </w:rPr>
      </w:pPr>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21344E7E" w14:textId="34B28C87" w:rsidR="00B80EE1" w:rsidRPr="00763934" w:rsidRDefault="00763934" w:rsidP="00B80EE1">
      <w:pPr>
        <w:pStyle w:val="ListParagraph"/>
        <w:numPr>
          <w:ilvl w:val="1"/>
          <w:numId w:val="3"/>
        </w:numPr>
        <w:spacing w:before="120"/>
        <w:contextualSpacing w:val="0"/>
        <w:rPr>
          <w:rFonts w:eastAsia="Times New Roman" w:cstheme="minorHAnsi"/>
        </w:rPr>
      </w:pPr>
      <w:r w:rsidRPr="00763934">
        <w:rPr>
          <w:rStyle w:val="AuthorName"/>
          <w:rFonts w:asciiTheme="minorHAnsi" w:eastAsia="Times" w:hAnsiTheme="minorHAnsi" w:cstheme="minorHAnsi"/>
        </w:rPr>
        <w:lastRenderedPageBreak/>
        <w:t>Tamar Cohen</w:t>
      </w:r>
      <w:r w:rsidR="00A40CB9" w:rsidRPr="00B07A3B">
        <w:rPr>
          <w:rFonts w:eastAsia="Times New Roman" w:cstheme="minorHAnsi"/>
          <w:b/>
          <w:bCs/>
          <w:u w:val="single"/>
        </w:rPr>
        <w:t>:</w:t>
      </w:r>
      <w:r w:rsidR="00A40CB9" w:rsidRPr="00B07A3B">
        <w:rPr>
          <w:rFonts w:eastAsia="Times New Roman" w:cstheme="minorHAnsi"/>
        </w:rPr>
        <w:t xml:space="preserve"> </w:t>
      </w:r>
      <w:r>
        <w:t>This protocol</w:t>
      </w:r>
      <w:r w:rsidRPr="00763934">
        <w:t xml:space="preserve"> will enable imaging-based peroxisome research in diverse cell types, including patient-derived cells with peroxisomal disorders.</w:t>
      </w:r>
    </w:p>
    <w:p w14:paraId="493DB6EA" w14:textId="4D18F031" w:rsidR="00763934" w:rsidRPr="00B80EE1" w:rsidRDefault="00763934" w:rsidP="00763934">
      <w:pPr>
        <w:pStyle w:val="ListParagraph"/>
        <w:numPr>
          <w:ilvl w:val="2"/>
          <w:numId w:val="3"/>
        </w:numPr>
        <w:spacing w:before="120"/>
        <w:contextualSpacing w:val="0"/>
        <w:rPr>
          <w:rFonts w:eastAsia="Times New Roman" w:cstheme="minorHAnsi"/>
        </w:rPr>
      </w:pPr>
      <w:r w:rsidRPr="00763934">
        <w:rPr>
          <w:rFonts w:eastAsia="Times New Roman" w:cstheme="minorHAnsi"/>
        </w:rPr>
        <w:t>INTERVIEW: Named talent says the statement above in an interview-style shot, looking slightly off-camera</w:t>
      </w: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5C07DBEE" w14:textId="4FDBE7F1" w:rsidR="004C0AFD" w:rsidRPr="0058154D" w:rsidRDefault="0058154D" w:rsidP="0058154D">
      <w:pPr>
        <w:pStyle w:val="ShotDescription"/>
        <w:numPr>
          <w:ilvl w:val="0"/>
          <w:numId w:val="3"/>
        </w:numPr>
        <w:rPr>
          <w:b/>
          <w:bCs/>
          <w:lang w:val="en-IN" w:eastAsia="en-IN"/>
        </w:rPr>
      </w:pPr>
      <w:commentRangeStart w:id="7"/>
      <w:r w:rsidRPr="0058154D">
        <w:rPr>
          <w:b/>
          <w:bCs/>
          <w:lang w:val="en-IN" w:eastAsia="en-IN"/>
        </w:rPr>
        <w:t>Peroxisome Staining in Cells</w:t>
      </w:r>
      <w:commentRangeEnd w:id="7"/>
      <w:r w:rsidR="0088544B">
        <w:rPr>
          <w:rStyle w:val="CommentReference"/>
          <w:b/>
          <w:bCs/>
          <w:sz w:val="24"/>
          <w:szCs w:val="24"/>
          <w:lang w:val="en-IN" w:eastAsia="en-IN"/>
        </w:rPr>
        <w:commentReference w:id="7"/>
      </w:r>
      <w:r w:rsidR="00B6598C">
        <w:rPr>
          <w:b/>
          <w:bCs/>
          <w:lang w:val="en-IN" w:eastAsia="en-IN"/>
        </w:rPr>
        <w:t xml:space="preserve"> </w:t>
      </w:r>
      <w:r w:rsidR="00B6598C" w:rsidRPr="00B6598C">
        <w:rPr>
          <w:b/>
          <w:bCs/>
          <w:lang w:val="en-IN" w:eastAsia="en-IN"/>
        </w:rPr>
        <w:t>with PeroxiSPY</w:t>
      </w:r>
    </w:p>
    <w:p w14:paraId="00FA675A" w14:textId="77777777" w:rsidR="0058154D" w:rsidRDefault="0058154D" w:rsidP="0058154D">
      <w:pPr>
        <w:pStyle w:val="ListParagraph"/>
        <w:spacing w:before="120"/>
        <w:ind w:left="360"/>
        <w:contextualSpacing w:val="0"/>
        <w:rPr>
          <w:rFonts w:cstheme="minorHAnsi"/>
        </w:rPr>
      </w:pPr>
      <w:r>
        <w:rPr>
          <w:rFonts w:cstheme="minorHAnsi"/>
          <w:b/>
          <w:bCs/>
        </w:rPr>
        <w:t xml:space="preserve">Demonstrator: </w:t>
      </w:r>
      <w:sdt>
        <w:sdtPr>
          <w:rPr>
            <w:rFonts w:cstheme="minorHAnsi"/>
          </w:rPr>
          <w:id w:val="-1131942399"/>
          <w:placeholder>
            <w:docPart w:val="F89FA36E97CC474EBB412E6311432C64"/>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23BCDC0D" w14:textId="77777777" w:rsidR="004C0AFD" w:rsidRPr="00C81E6E" w:rsidRDefault="004C0AFD" w:rsidP="004C0AFD">
      <w:pPr>
        <w:pStyle w:val="ShotDescription"/>
        <w:ind w:firstLine="0"/>
        <w:rPr>
          <w:lang w:val="en-IN" w:eastAsia="en-IN"/>
        </w:rPr>
      </w:pPr>
    </w:p>
    <w:p w14:paraId="4996A028" w14:textId="413A9974" w:rsidR="004C0AFD" w:rsidRDefault="00C36107" w:rsidP="004C0AFD">
      <w:pPr>
        <w:pStyle w:val="Narration"/>
        <w:numPr>
          <w:ilvl w:val="1"/>
          <w:numId w:val="3"/>
        </w:numPr>
        <w:rPr>
          <w:lang w:eastAsia="en-IN"/>
        </w:rPr>
      </w:pPr>
      <w:r>
        <w:rPr>
          <w:lang w:eastAsia="en-IN"/>
        </w:rPr>
        <w:t xml:space="preserve">To begin, </w:t>
      </w:r>
      <w:r w:rsidR="004C0AFD" w:rsidRPr="004C0AFD">
        <w:rPr>
          <w:lang w:eastAsia="en-IN"/>
        </w:rPr>
        <w:t>split the cells into a plate with coverslips to achieve a 30</w:t>
      </w:r>
      <w:r w:rsidR="004C0AFD">
        <w:rPr>
          <w:lang w:eastAsia="en-IN"/>
        </w:rPr>
        <w:t xml:space="preserve"> to </w:t>
      </w:r>
      <w:r w:rsidR="004C0AFD" w:rsidRPr="004C0AFD">
        <w:rPr>
          <w:lang w:eastAsia="en-IN"/>
        </w:rPr>
        <w:t>70% confluency the next day</w:t>
      </w:r>
      <w:r w:rsidR="004C0AFD">
        <w:rPr>
          <w:lang w:eastAsia="en-IN"/>
        </w:rPr>
        <w:t xml:space="preserve"> </w:t>
      </w:r>
      <w:r w:rsidR="004C0AFD" w:rsidRPr="004C0AFD">
        <w:rPr>
          <w:b/>
          <w:bCs/>
          <w:lang w:eastAsia="en-IN"/>
        </w:rPr>
        <w:t>[</w:t>
      </w:r>
      <w:r w:rsidR="004C0AFD">
        <w:rPr>
          <w:b/>
          <w:bCs/>
          <w:lang w:eastAsia="en-IN"/>
        </w:rPr>
        <w:t>1</w:t>
      </w:r>
      <w:r w:rsidR="004C0AFD" w:rsidRPr="004C0AFD">
        <w:rPr>
          <w:b/>
          <w:bCs/>
          <w:lang w:eastAsia="en-IN"/>
        </w:rPr>
        <w:t>]</w:t>
      </w:r>
      <w:r w:rsidR="004C0AFD">
        <w:rPr>
          <w:lang w:eastAsia="en-IN"/>
        </w:rPr>
        <w:t>.</w:t>
      </w:r>
    </w:p>
    <w:p w14:paraId="1C4A3F86" w14:textId="0FBFDBAF" w:rsidR="004C0AFD" w:rsidRDefault="004C0AFD" w:rsidP="004C0AFD">
      <w:pPr>
        <w:pStyle w:val="Narration"/>
        <w:numPr>
          <w:ilvl w:val="2"/>
          <w:numId w:val="3"/>
        </w:numPr>
        <w:rPr>
          <w:color w:val="auto"/>
          <w:lang w:eastAsia="en-IN"/>
        </w:rPr>
      </w:pPr>
      <w:r w:rsidRPr="004C0AFD">
        <w:rPr>
          <w:color w:val="auto"/>
          <w:lang w:eastAsia="en-IN"/>
        </w:rPr>
        <w:t xml:space="preserve">Talent </w:t>
      </w:r>
      <w:r>
        <w:rPr>
          <w:color w:val="auto"/>
          <w:lang w:eastAsia="en-IN"/>
        </w:rPr>
        <w:t xml:space="preserve">walking into the room with </w:t>
      </w:r>
      <w:r w:rsidRPr="004C0AFD">
        <w:rPr>
          <w:color w:val="auto"/>
          <w:lang w:eastAsia="en-IN"/>
        </w:rPr>
        <w:t>the culture plate.</w:t>
      </w:r>
    </w:p>
    <w:p w14:paraId="28F1B688" w14:textId="77777777" w:rsidR="004C0AFD" w:rsidRPr="004C0AFD" w:rsidRDefault="004C0AFD" w:rsidP="004C0AFD">
      <w:pPr>
        <w:pStyle w:val="Narration"/>
        <w:ind w:left="1627" w:firstLine="0"/>
        <w:rPr>
          <w:color w:val="auto"/>
          <w:lang w:eastAsia="en-IN"/>
        </w:rPr>
      </w:pPr>
    </w:p>
    <w:p w14:paraId="7C7007AA" w14:textId="1F336789" w:rsidR="004C0AFD" w:rsidRPr="00C81E6E" w:rsidRDefault="004C0AFD" w:rsidP="004C0AFD">
      <w:pPr>
        <w:pStyle w:val="Narration"/>
        <w:numPr>
          <w:ilvl w:val="1"/>
          <w:numId w:val="3"/>
        </w:numPr>
        <w:rPr>
          <w:lang w:eastAsia="en-IN"/>
        </w:rPr>
      </w:pPr>
      <w:r w:rsidRPr="00C81E6E">
        <w:rPr>
          <w:lang w:eastAsia="en-IN"/>
        </w:rPr>
        <w:t>Dilute the probe with fresh media in a light-sensitive microcentrifuge tube to achieve a 4 micromolar final concentration</w:t>
      </w:r>
      <w:r>
        <w:rPr>
          <w:lang w:eastAsia="en-IN"/>
        </w:rPr>
        <w:t xml:space="preserve"> </w:t>
      </w:r>
      <w:r w:rsidRPr="00C81E6E">
        <w:rPr>
          <w:b/>
          <w:bCs/>
          <w:lang w:eastAsia="en-IN"/>
        </w:rPr>
        <w:t>[1]</w:t>
      </w:r>
      <w:r w:rsidRPr="00C81E6E">
        <w:rPr>
          <w:lang w:eastAsia="en-IN"/>
        </w:rPr>
        <w:t>.</w:t>
      </w:r>
    </w:p>
    <w:p w14:paraId="70E2EC62" w14:textId="77777777" w:rsidR="004C0AFD" w:rsidRDefault="004C0AFD" w:rsidP="004C0AFD">
      <w:pPr>
        <w:pStyle w:val="ShotDescription"/>
        <w:numPr>
          <w:ilvl w:val="2"/>
          <w:numId w:val="3"/>
        </w:numPr>
        <w:rPr>
          <w:lang w:val="en-IN" w:eastAsia="en-IN"/>
        </w:rPr>
      </w:pPr>
      <w:r w:rsidRPr="00C81E6E">
        <w:rPr>
          <w:lang w:val="en-IN" w:eastAsia="en-IN"/>
        </w:rPr>
        <w:t>Talent pipetting 2 microliters of probe into a light-sensitive microcentrifuge tube containing 0.5 milliliters of media.</w:t>
      </w:r>
    </w:p>
    <w:p w14:paraId="350E99FC" w14:textId="77777777" w:rsidR="004C0AFD" w:rsidRPr="00C81E6E" w:rsidRDefault="004C0AFD" w:rsidP="004C0AFD">
      <w:pPr>
        <w:pStyle w:val="ShotDescription"/>
        <w:ind w:firstLine="0"/>
        <w:rPr>
          <w:lang w:val="en-IN" w:eastAsia="en-IN"/>
        </w:rPr>
      </w:pPr>
    </w:p>
    <w:p w14:paraId="4C934D88" w14:textId="77777777" w:rsidR="004C0AFD" w:rsidRPr="00C81E6E" w:rsidRDefault="004C0AFD" w:rsidP="004C0AFD">
      <w:pPr>
        <w:pStyle w:val="Narration"/>
        <w:numPr>
          <w:ilvl w:val="1"/>
          <w:numId w:val="3"/>
        </w:numPr>
        <w:rPr>
          <w:lang w:eastAsia="en-IN"/>
        </w:rPr>
      </w:pPr>
      <w:r w:rsidRPr="00C81E6E">
        <w:rPr>
          <w:lang w:eastAsia="en-IN"/>
        </w:rPr>
        <w:t xml:space="preserve">Select the desired well to stain and label the outside using a marker pen </w:t>
      </w:r>
      <w:r w:rsidRPr="00C81E6E">
        <w:rPr>
          <w:b/>
          <w:bCs/>
          <w:lang w:eastAsia="en-IN"/>
        </w:rPr>
        <w:t>[1]</w:t>
      </w:r>
      <w:r w:rsidRPr="00C81E6E">
        <w:rPr>
          <w:lang w:eastAsia="en-IN"/>
        </w:rPr>
        <w:t>.</w:t>
      </w:r>
    </w:p>
    <w:p w14:paraId="4A1243D4" w14:textId="77777777" w:rsidR="004C0AFD" w:rsidRDefault="004C0AFD" w:rsidP="004C0AFD">
      <w:pPr>
        <w:pStyle w:val="ShotDescription"/>
        <w:numPr>
          <w:ilvl w:val="2"/>
          <w:numId w:val="3"/>
        </w:numPr>
        <w:rPr>
          <w:lang w:val="en-IN" w:eastAsia="en-IN"/>
        </w:rPr>
      </w:pPr>
      <w:r w:rsidRPr="00C81E6E">
        <w:rPr>
          <w:lang w:val="en-IN" w:eastAsia="en-IN"/>
        </w:rPr>
        <w:t>Talent identifying a well and labeling it clearly.</w:t>
      </w:r>
    </w:p>
    <w:p w14:paraId="143DE867" w14:textId="77777777" w:rsidR="004C0AFD" w:rsidRPr="00C81E6E" w:rsidRDefault="004C0AFD" w:rsidP="004C0AFD">
      <w:pPr>
        <w:pStyle w:val="ShotDescription"/>
        <w:ind w:firstLine="0"/>
        <w:rPr>
          <w:lang w:val="en-IN" w:eastAsia="en-IN"/>
        </w:rPr>
      </w:pPr>
    </w:p>
    <w:p w14:paraId="39C10BA9" w14:textId="1BEA4DB9" w:rsidR="004C0AFD" w:rsidRPr="00C81E6E" w:rsidRDefault="004C0AFD" w:rsidP="004C0AFD">
      <w:pPr>
        <w:pStyle w:val="Narration"/>
        <w:numPr>
          <w:ilvl w:val="1"/>
          <w:numId w:val="3"/>
        </w:numPr>
        <w:rPr>
          <w:lang w:eastAsia="en-IN"/>
        </w:rPr>
      </w:pPr>
      <w:r w:rsidRPr="00C81E6E">
        <w:rPr>
          <w:lang w:eastAsia="en-IN"/>
        </w:rPr>
        <w:t>Aspirate 0.5 milliliters of media from the selected well</w:t>
      </w:r>
      <w:r>
        <w:rPr>
          <w:lang w:eastAsia="en-IN"/>
        </w:rPr>
        <w:t xml:space="preserve"> </w:t>
      </w:r>
      <w:r w:rsidRPr="004C0AFD">
        <w:rPr>
          <w:b/>
          <w:bCs/>
          <w:lang w:eastAsia="en-IN"/>
        </w:rPr>
        <w:t>[</w:t>
      </w:r>
      <w:r>
        <w:rPr>
          <w:b/>
          <w:bCs/>
          <w:lang w:eastAsia="en-IN"/>
        </w:rPr>
        <w:t>1</w:t>
      </w:r>
      <w:r w:rsidRPr="004C0AFD">
        <w:rPr>
          <w:b/>
          <w:bCs/>
          <w:lang w:eastAsia="en-IN"/>
        </w:rPr>
        <w:t>]</w:t>
      </w:r>
      <w:r w:rsidRPr="00C81E6E">
        <w:rPr>
          <w:lang w:eastAsia="en-IN"/>
        </w:rPr>
        <w:t xml:space="preserve"> and replace it with the prepared probe media drop by drop </w:t>
      </w:r>
      <w:r>
        <w:rPr>
          <w:lang w:eastAsia="en-IN"/>
        </w:rPr>
        <w:t>along</w:t>
      </w:r>
      <w:r w:rsidRPr="00C81E6E">
        <w:rPr>
          <w:lang w:eastAsia="en-IN"/>
        </w:rPr>
        <w:t xml:space="preserve"> the wall of the well </w:t>
      </w:r>
      <w:r w:rsidRPr="00C81E6E">
        <w:rPr>
          <w:b/>
          <w:bCs/>
          <w:lang w:eastAsia="en-IN"/>
        </w:rPr>
        <w:t>[</w:t>
      </w:r>
      <w:r>
        <w:rPr>
          <w:b/>
          <w:bCs/>
          <w:lang w:eastAsia="en-IN"/>
        </w:rPr>
        <w:t>2</w:t>
      </w:r>
      <w:r w:rsidRPr="00C81E6E">
        <w:rPr>
          <w:b/>
          <w:bCs/>
          <w:lang w:eastAsia="en-IN"/>
        </w:rPr>
        <w:t>]</w:t>
      </w:r>
      <w:r w:rsidRPr="00C81E6E">
        <w:rPr>
          <w:lang w:eastAsia="en-IN"/>
        </w:rPr>
        <w:t>.</w:t>
      </w:r>
    </w:p>
    <w:p w14:paraId="4FCACCEC" w14:textId="77777777" w:rsidR="004C0AFD" w:rsidRDefault="004C0AFD" w:rsidP="004C0AFD">
      <w:pPr>
        <w:pStyle w:val="ShotDescription"/>
        <w:numPr>
          <w:ilvl w:val="2"/>
          <w:numId w:val="3"/>
        </w:numPr>
        <w:rPr>
          <w:lang w:val="en-IN" w:eastAsia="en-IN"/>
        </w:rPr>
      </w:pPr>
      <w:r w:rsidRPr="00C81E6E">
        <w:rPr>
          <w:lang w:val="en-IN" w:eastAsia="en-IN"/>
        </w:rPr>
        <w:t>Talent removing media from the well</w:t>
      </w:r>
      <w:r>
        <w:rPr>
          <w:lang w:val="en-IN" w:eastAsia="en-IN"/>
        </w:rPr>
        <w:t>.</w:t>
      </w:r>
    </w:p>
    <w:p w14:paraId="3DE91E99" w14:textId="1D899047" w:rsidR="004C0AFD" w:rsidRDefault="004C0AFD" w:rsidP="004C0AFD">
      <w:pPr>
        <w:pStyle w:val="ShotDescription"/>
        <w:numPr>
          <w:ilvl w:val="2"/>
          <w:numId w:val="3"/>
        </w:numPr>
        <w:rPr>
          <w:lang w:val="en-IN" w:eastAsia="en-IN"/>
        </w:rPr>
      </w:pPr>
      <w:r>
        <w:rPr>
          <w:lang w:val="en-IN" w:eastAsia="en-IN"/>
        </w:rPr>
        <w:t>Shot of d</w:t>
      </w:r>
      <w:r w:rsidRPr="00C81E6E">
        <w:rPr>
          <w:lang w:val="en-IN" w:eastAsia="en-IN"/>
        </w:rPr>
        <w:t>ispensing probe media dropwise into the well.</w:t>
      </w:r>
    </w:p>
    <w:p w14:paraId="1A4C4E0D" w14:textId="77777777" w:rsidR="004C0AFD" w:rsidRPr="00C81E6E" w:rsidRDefault="004C0AFD" w:rsidP="004C0AFD">
      <w:pPr>
        <w:pStyle w:val="ShotDescription"/>
        <w:ind w:firstLine="0"/>
        <w:rPr>
          <w:lang w:val="en-IN" w:eastAsia="en-IN"/>
        </w:rPr>
      </w:pPr>
    </w:p>
    <w:p w14:paraId="3347A302" w14:textId="77777777" w:rsidR="004C0AFD" w:rsidRPr="00C81E6E" w:rsidRDefault="004C0AFD" w:rsidP="004C0AFD">
      <w:pPr>
        <w:pStyle w:val="Narration"/>
        <w:numPr>
          <w:ilvl w:val="1"/>
          <w:numId w:val="3"/>
        </w:numPr>
        <w:rPr>
          <w:lang w:eastAsia="en-IN"/>
        </w:rPr>
      </w:pPr>
      <w:r w:rsidRPr="00C81E6E">
        <w:rPr>
          <w:lang w:eastAsia="en-IN"/>
        </w:rPr>
        <w:t xml:space="preserve">After dispensing, incubate the cells at 37 degrees Celsius for 10 to 15 minutes </w:t>
      </w:r>
      <w:r w:rsidRPr="00C81E6E">
        <w:rPr>
          <w:b/>
          <w:bCs/>
          <w:lang w:eastAsia="en-IN"/>
        </w:rPr>
        <w:t>[1]</w:t>
      </w:r>
      <w:r w:rsidRPr="00C81E6E">
        <w:rPr>
          <w:lang w:eastAsia="en-IN"/>
        </w:rPr>
        <w:t xml:space="preserve">. From this point forward, shield the cells from light using aluminum foil </w:t>
      </w:r>
      <w:r w:rsidRPr="00C81E6E">
        <w:rPr>
          <w:b/>
          <w:bCs/>
          <w:lang w:eastAsia="en-IN"/>
        </w:rPr>
        <w:t>[2]</w:t>
      </w:r>
      <w:r w:rsidRPr="00C81E6E">
        <w:rPr>
          <w:lang w:eastAsia="en-IN"/>
        </w:rPr>
        <w:t>.</w:t>
      </w:r>
    </w:p>
    <w:p w14:paraId="5E454BE2" w14:textId="77777777" w:rsidR="004C0AFD" w:rsidRDefault="004C0AFD" w:rsidP="004C0AFD">
      <w:pPr>
        <w:pStyle w:val="ShotDescription"/>
        <w:numPr>
          <w:ilvl w:val="2"/>
          <w:numId w:val="3"/>
        </w:numPr>
        <w:rPr>
          <w:lang w:val="en-IN" w:eastAsia="en-IN"/>
        </w:rPr>
      </w:pPr>
      <w:r w:rsidRPr="00C81E6E">
        <w:rPr>
          <w:lang w:val="en-IN" w:eastAsia="en-IN"/>
        </w:rPr>
        <w:t>Talent placing the imaging plate in the incubator.</w:t>
      </w:r>
    </w:p>
    <w:p w14:paraId="237CF3DF" w14:textId="77777777" w:rsidR="004C0AFD" w:rsidRDefault="004C0AFD" w:rsidP="004C0AFD">
      <w:pPr>
        <w:pStyle w:val="ShotDescription"/>
        <w:numPr>
          <w:ilvl w:val="2"/>
          <w:numId w:val="3"/>
        </w:numPr>
        <w:rPr>
          <w:lang w:val="en-IN" w:eastAsia="en-IN"/>
        </w:rPr>
      </w:pPr>
      <w:r w:rsidRPr="00C81E6E">
        <w:rPr>
          <w:lang w:val="en-IN" w:eastAsia="en-IN"/>
        </w:rPr>
        <w:t>Talent covering the plate with aluminum foil.</w:t>
      </w:r>
    </w:p>
    <w:p w14:paraId="4B0B30DF" w14:textId="77777777" w:rsidR="004C0AFD" w:rsidRPr="00C81E6E" w:rsidRDefault="004C0AFD" w:rsidP="004C0AFD">
      <w:pPr>
        <w:pStyle w:val="ShotDescription"/>
        <w:ind w:firstLine="0"/>
        <w:rPr>
          <w:lang w:val="en-IN" w:eastAsia="en-IN"/>
        </w:rPr>
      </w:pPr>
    </w:p>
    <w:p w14:paraId="2432392E" w14:textId="5BD44A01" w:rsidR="0058154D" w:rsidRPr="00C81E6E" w:rsidRDefault="004C0AFD" w:rsidP="0058154D">
      <w:pPr>
        <w:pStyle w:val="Narration"/>
        <w:numPr>
          <w:ilvl w:val="1"/>
          <w:numId w:val="3"/>
        </w:numPr>
        <w:rPr>
          <w:lang w:eastAsia="en-IN"/>
        </w:rPr>
      </w:pPr>
      <w:r>
        <w:rPr>
          <w:lang w:eastAsia="en-IN"/>
        </w:rPr>
        <w:t>Post-incubation, c</w:t>
      </w:r>
      <w:r w:rsidRPr="00C81E6E">
        <w:rPr>
          <w:lang w:eastAsia="en-IN"/>
        </w:rPr>
        <w:t xml:space="preserve">arefully remove the stained media and wash the cells twice with </w:t>
      </w:r>
      <w:r>
        <w:rPr>
          <w:lang w:eastAsia="en-IN"/>
        </w:rPr>
        <w:t>PBS</w:t>
      </w:r>
      <w:r w:rsidRPr="00C81E6E">
        <w:rPr>
          <w:lang w:eastAsia="en-IN"/>
        </w:rPr>
        <w:t xml:space="preserve"> </w:t>
      </w:r>
      <w:r w:rsidRPr="00C81E6E">
        <w:rPr>
          <w:b/>
          <w:bCs/>
          <w:lang w:eastAsia="en-IN"/>
        </w:rPr>
        <w:t>[1]</w:t>
      </w:r>
      <w:r w:rsidRPr="00C81E6E">
        <w:rPr>
          <w:lang w:eastAsia="en-IN"/>
        </w:rPr>
        <w:t>.</w:t>
      </w:r>
      <w:r w:rsidR="0058154D">
        <w:rPr>
          <w:lang w:eastAsia="en-IN"/>
        </w:rPr>
        <w:t xml:space="preserve"> Then, </w:t>
      </w:r>
      <w:r w:rsidR="00F10029">
        <w:rPr>
          <w:lang w:eastAsia="en-IN"/>
        </w:rPr>
        <w:t>place the plate under a chemical hood, add</w:t>
      </w:r>
      <w:r w:rsidR="0058154D">
        <w:rPr>
          <w:lang w:eastAsia="en-IN"/>
        </w:rPr>
        <w:t xml:space="preserve"> </w:t>
      </w:r>
      <w:r w:rsidR="0058154D" w:rsidRPr="00C81E6E">
        <w:rPr>
          <w:lang w:eastAsia="en-IN"/>
        </w:rPr>
        <w:t xml:space="preserve">4 percent paraformaldehyde in </w:t>
      </w:r>
      <w:r w:rsidR="0058154D">
        <w:rPr>
          <w:lang w:eastAsia="en-IN"/>
        </w:rPr>
        <w:t>PBS</w:t>
      </w:r>
      <w:r w:rsidR="0058154D" w:rsidRPr="00C81E6E">
        <w:rPr>
          <w:lang w:eastAsia="en-IN"/>
        </w:rPr>
        <w:t xml:space="preserve"> </w:t>
      </w:r>
      <w:r w:rsidR="00F10029">
        <w:rPr>
          <w:lang w:eastAsia="en-IN"/>
        </w:rPr>
        <w:t xml:space="preserve">to the cells </w:t>
      </w:r>
      <w:r w:rsidR="00F10029" w:rsidRPr="00F10029">
        <w:rPr>
          <w:b/>
          <w:bCs/>
          <w:lang w:eastAsia="en-IN"/>
        </w:rPr>
        <w:t>[</w:t>
      </w:r>
      <w:r w:rsidR="00F10029">
        <w:rPr>
          <w:b/>
          <w:bCs/>
          <w:lang w:eastAsia="en-IN"/>
        </w:rPr>
        <w:t>2</w:t>
      </w:r>
      <w:r w:rsidR="00F10029" w:rsidRPr="00F10029">
        <w:rPr>
          <w:b/>
          <w:bCs/>
          <w:lang w:eastAsia="en-IN"/>
        </w:rPr>
        <w:t>]</w:t>
      </w:r>
      <w:r w:rsidR="00F10029">
        <w:rPr>
          <w:lang w:eastAsia="en-IN"/>
        </w:rPr>
        <w:t xml:space="preserve"> and incubate </w:t>
      </w:r>
      <w:r w:rsidR="0058154D" w:rsidRPr="00C81E6E">
        <w:rPr>
          <w:lang w:eastAsia="en-IN"/>
        </w:rPr>
        <w:t xml:space="preserve">at room temperature for 20 minutes </w:t>
      </w:r>
      <w:r w:rsidR="0058154D" w:rsidRPr="00C81E6E">
        <w:rPr>
          <w:b/>
          <w:bCs/>
          <w:lang w:eastAsia="en-IN"/>
        </w:rPr>
        <w:t>[</w:t>
      </w:r>
      <w:r w:rsidR="00F10029">
        <w:rPr>
          <w:b/>
          <w:bCs/>
          <w:lang w:eastAsia="en-IN"/>
        </w:rPr>
        <w:t>3</w:t>
      </w:r>
      <w:r w:rsidR="0058154D" w:rsidRPr="00C81E6E">
        <w:rPr>
          <w:b/>
          <w:bCs/>
          <w:lang w:eastAsia="en-IN"/>
        </w:rPr>
        <w:t>]</w:t>
      </w:r>
      <w:r w:rsidR="0058154D" w:rsidRPr="00C81E6E">
        <w:rPr>
          <w:lang w:eastAsia="en-IN"/>
        </w:rPr>
        <w:t>.</w:t>
      </w:r>
    </w:p>
    <w:p w14:paraId="3ECA6794" w14:textId="32E7979D" w:rsidR="004C0AFD" w:rsidRDefault="004C0AFD" w:rsidP="004C0AFD">
      <w:pPr>
        <w:pStyle w:val="ShotDescription"/>
        <w:numPr>
          <w:ilvl w:val="2"/>
          <w:numId w:val="3"/>
        </w:numPr>
        <w:rPr>
          <w:lang w:val="en-IN" w:eastAsia="en-IN"/>
        </w:rPr>
      </w:pPr>
      <w:r w:rsidRPr="00C81E6E">
        <w:rPr>
          <w:lang w:val="en-IN" w:eastAsia="en-IN"/>
        </w:rPr>
        <w:t xml:space="preserve">Talent aspirating stained media and </w:t>
      </w:r>
      <w:r w:rsidR="00323283">
        <w:rPr>
          <w:lang w:val="en-IN" w:eastAsia="en-IN"/>
        </w:rPr>
        <w:t xml:space="preserve">washes with </w:t>
      </w:r>
      <w:r w:rsidRPr="00C81E6E">
        <w:rPr>
          <w:lang w:val="en-IN" w:eastAsia="en-IN"/>
        </w:rPr>
        <w:t>PBS.</w:t>
      </w:r>
      <w:r w:rsidR="00F10029">
        <w:rPr>
          <w:lang w:val="en-IN" w:eastAsia="en-IN"/>
        </w:rPr>
        <w:t xml:space="preserve"> </w:t>
      </w:r>
      <w:r w:rsidR="00F10029" w:rsidRPr="00F10029">
        <w:rPr>
          <w:b/>
          <w:bCs/>
          <w:highlight w:val="yellow"/>
          <w:lang w:val="en-IN" w:eastAsia="en-IN"/>
        </w:rPr>
        <w:t>Authors</w:t>
      </w:r>
      <w:r w:rsidR="00F10029" w:rsidRPr="00F10029">
        <w:rPr>
          <w:highlight w:val="yellow"/>
          <w:lang w:val="en-IN" w:eastAsia="en-IN"/>
        </w:rPr>
        <w:t>: We can only show one wash in the video, and mention twice in the narration</w:t>
      </w:r>
    </w:p>
    <w:p w14:paraId="1108D00A" w14:textId="4CB60667" w:rsidR="00323283" w:rsidRDefault="00323283" w:rsidP="004C0AFD">
      <w:pPr>
        <w:pStyle w:val="ShotDescription"/>
        <w:numPr>
          <w:ilvl w:val="2"/>
          <w:numId w:val="3"/>
        </w:numPr>
        <w:rPr>
          <w:lang w:val="en-IN" w:eastAsia="en-IN"/>
        </w:rPr>
      </w:pPr>
      <w:r>
        <w:rPr>
          <w:lang w:val="en-IN" w:eastAsia="en-IN"/>
        </w:rPr>
        <w:lastRenderedPageBreak/>
        <w:t xml:space="preserve">Talent </w:t>
      </w:r>
      <w:r w:rsidR="00F10029">
        <w:rPr>
          <w:lang w:val="en-IN" w:eastAsia="en-IN"/>
        </w:rPr>
        <w:t>placing</w:t>
      </w:r>
      <w:r>
        <w:rPr>
          <w:lang w:val="en-IN" w:eastAsia="en-IN"/>
        </w:rPr>
        <w:t xml:space="preserve"> the plate </w:t>
      </w:r>
      <w:r w:rsidR="00F10029">
        <w:rPr>
          <w:lang w:val="en-IN" w:eastAsia="en-IN"/>
        </w:rPr>
        <w:t>inside</w:t>
      </w:r>
      <w:r>
        <w:rPr>
          <w:lang w:val="en-IN" w:eastAsia="en-IN"/>
        </w:rPr>
        <w:t xml:space="preserve"> the chemical hood </w:t>
      </w:r>
      <w:r w:rsidR="00F10029">
        <w:rPr>
          <w:lang w:val="en-IN" w:eastAsia="en-IN"/>
        </w:rPr>
        <w:t>and</w:t>
      </w:r>
      <w:r>
        <w:rPr>
          <w:lang w:val="en-IN" w:eastAsia="en-IN"/>
        </w:rPr>
        <w:t xml:space="preserve"> add</w:t>
      </w:r>
      <w:r w:rsidR="00F10029">
        <w:rPr>
          <w:lang w:val="en-IN" w:eastAsia="en-IN"/>
        </w:rPr>
        <w:t>ing</w:t>
      </w:r>
      <w:r>
        <w:rPr>
          <w:lang w:val="en-IN" w:eastAsia="en-IN"/>
        </w:rPr>
        <w:t xml:space="preserve"> 4% paraformaldehyde</w:t>
      </w:r>
      <w:r w:rsidR="00F10029">
        <w:rPr>
          <w:lang w:val="en-IN" w:eastAsia="en-IN"/>
        </w:rPr>
        <w:t xml:space="preserve"> to the wells</w:t>
      </w:r>
      <w:r>
        <w:rPr>
          <w:lang w:val="en-IN" w:eastAsia="en-IN"/>
        </w:rPr>
        <w:t>.</w:t>
      </w:r>
    </w:p>
    <w:p w14:paraId="3F926253" w14:textId="245FF718" w:rsidR="004C0AFD" w:rsidRDefault="004C0AFD" w:rsidP="004C0AFD">
      <w:pPr>
        <w:pStyle w:val="ShotDescription"/>
        <w:numPr>
          <w:ilvl w:val="2"/>
          <w:numId w:val="3"/>
        </w:numPr>
        <w:rPr>
          <w:lang w:val="en-IN" w:eastAsia="en-IN"/>
        </w:rPr>
      </w:pPr>
      <w:r w:rsidRPr="00C81E6E">
        <w:rPr>
          <w:lang w:val="en-IN" w:eastAsia="en-IN"/>
        </w:rPr>
        <w:t xml:space="preserve">Talent </w:t>
      </w:r>
      <w:r>
        <w:rPr>
          <w:lang w:val="en-IN" w:eastAsia="en-IN"/>
        </w:rPr>
        <w:t>placing the plate aside</w:t>
      </w:r>
      <w:r w:rsidRPr="00C81E6E">
        <w:rPr>
          <w:lang w:val="en-IN" w:eastAsia="en-IN"/>
        </w:rPr>
        <w:t xml:space="preserve"> and starting a timer.</w:t>
      </w:r>
    </w:p>
    <w:p w14:paraId="12120041" w14:textId="77777777" w:rsidR="004C0AFD" w:rsidRPr="00C81E6E" w:rsidRDefault="004C0AFD" w:rsidP="004C0AFD">
      <w:pPr>
        <w:pStyle w:val="ShotDescription"/>
        <w:ind w:firstLine="0"/>
        <w:rPr>
          <w:lang w:val="en-IN" w:eastAsia="en-IN"/>
        </w:rPr>
      </w:pPr>
    </w:p>
    <w:p w14:paraId="6DD2D71A" w14:textId="3F4930AC" w:rsidR="004C0AFD" w:rsidRPr="00C81E6E" w:rsidRDefault="004C0AFD" w:rsidP="004C0AFD">
      <w:pPr>
        <w:pStyle w:val="Narration"/>
        <w:numPr>
          <w:ilvl w:val="1"/>
          <w:numId w:val="3"/>
        </w:numPr>
        <w:rPr>
          <w:lang w:eastAsia="en-IN"/>
        </w:rPr>
      </w:pPr>
      <w:r w:rsidRPr="00C81E6E">
        <w:rPr>
          <w:lang w:eastAsia="en-IN"/>
        </w:rPr>
        <w:t xml:space="preserve">After fixation, remove the paraformaldehyde into a designated waste container </w:t>
      </w:r>
      <w:r w:rsidRPr="004C0AFD">
        <w:rPr>
          <w:b/>
          <w:bCs/>
          <w:lang w:eastAsia="en-IN"/>
        </w:rPr>
        <w:t>[</w:t>
      </w:r>
      <w:r>
        <w:rPr>
          <w:b/>
          <w:bCs/>
          <w:lang w:eastAsia="en-IN"/>
        </w:rPr>
        <w:t>1</w:t>
      </w:r>
      <w:r w:rsidRPr="004C0AFD">
        <w:rPr>
          <w:b/>
          <w:bCs/>
          <w:lang w:eastAsia="en-IN"/>
        </w:rPr>
        <w:t>]</w:t>
      </w:r>
      <w:r>
        <w:rPr>
          <w:lang w:eastAsia="en-IN"/>
        </w:rPr>
        <w:t xml:space="preserve"> </w:t>
      </w:r>
      <w:r w:rsidRPr="00C81E6E">
        <w:rPr>
          <w:lang w:eastAsia="en-IN"/>
        </w:rPr>
        <w:t xml:space="preserve">and wash the cells once with </w:t>
      </w:r>
      <w:r>
        <w:rPr>
          <w:lang w:eastAsia="en-IN"/>
        </w:rPr>
        <w:t>PBS</w:t>
      </w:r>
      <w:r w:rsidRPr="00C81E6E">
        <w:rPr>
          <w:lang w:eastAsia="en-IN"/>
        </w:rPr>
        <w:t xml:space="preserve"> </w:t>
      </w:r>
      <w:r w:rsidRPr="00C81E6E">
        <w:rPr>
          <w:b/>
          <w:bCs/>
          <w:lang w:eastAsia="en-IN"/>
        </w:rPr>
        <w:t>[</w:t>
      </w:r>
      <w:r>
        <w:rPr>
          <w:b/>
          <w:bCs/>
          <w:lang w:eastAsia="en-IN"/>
        </w:rPr>
        <w:t>2</w:t>
      </w:r>
      <w:r w:rsidRPr="00C81E6E">
        <w:rPr>
          <w:b/>
          <w:bCs/>
          <w:lang w:eastAsia="en-IN"/>
        </w:rPr>
        <w:t>]</w:t>
      </w:r>
      <w:r w:rsidRPr="00C81E6E">
        <w:rPr>
          <w:lang w:eastAsia="en-IN"/>
        </w:rPr>
        <w:t>.</w:t>
      </w:r>
    </w:p>
    <w:p w14:paraId="67F63433" w14:textId="412C9263" w:rsidR="004C0AFD" w:rsidRDefault="004C0AFD" w:rsidP="004C0AFD">
      <w:pPr>
        <w:pStyle w:val="ShotDescription"/>
        <w:numPr>
          <w:ilvl w:val="2"/>
          <w:numId w:val="3"/>
        </w:numPr>
        <w:rPr>
          <w:lang w:val="en-IN" w:eastAsia="en-IN"/>
        </w:rPr>
      </w:pPr>
      <w:r w:rsidRPr="00C81E6E">
        <w:rPr>
          <w:lang w:val="en-IN" w:eastAsia="en-IN"/>
        </w:rPr>
        <w:t>Talent aspirating paraformaldehyde and discarding it into a labeled waste</w:t>
      </w:r>
      <w:r>
        <w:rPr>
          <w:lang w:val="en-IN" w:eastAsia="en-IN"/>
        </w:rPr>
        <w:t>.</w:t>
      </w:r>
    </w:p>
    <w:p w14:paraId="4C92EF30" w14:textId="53C1BFD2" w:rsidR="004C0AFD" w:rsidRDefault="004C0AFD" w:rsidP="004C0AFD">
      <w:pPr>
        <w:pStyle w:val="ShotDescription"/>
        <w:numPr>
          <w:ilvl w:val="2"/>
          <w:numId w:val="3"/>
        </w:numPr>
        <w:rPr>
          <w:lang w:val="en-IN" w:eastAsia="en-IN"/>
        </w:rPr>
      </w:pPr>
      <w:r>
        <w:rPr>
          <w:lang w:val="en-IN" w:eastAsia="en-IN"/>
        </w:rPr>
        <w:t xml:space="preserve">Talent adding the </w:t>
      </w:r>
      <w:r w:rsidRPr="00C81E6E">
        <w:rPr>
          <w:lang w:val="en-IN" w:eastAsia="en-IN"/>
        </w:rPr>
        <w:t>cells with PBS.</w:t>
      </w:r>
    </w:p>
    <w:p w14:paraId="54575C91" w14:textId="77777777" w:rsidR="00F10029" w:rsidRDefault="00F10029" w:rsidP="00F10029">
      <w:pPr>
        <w:pStyle w:val="ShotDescription"/>
        <w:ind w:firstLine="0"/>
        <w:rPr>
          <w:lang w:val="en-IN" w:eastAsia="en-IN"/>
        </w:rPr>
      </w:pPr>
    </w:p>
    <w:p w14:paraId="3BEEF043" w14:textId="63ACBCF1" w:rsidR="004C0AFD" w:rsidRPr="00C81E6E" w:rsidRDefault="004C0AFD" w:rsidP="004C0AFD">
      <w:pPr>
        <w:pStyle w:val="Narration"/>
        <w:numPr>
          <w:ilvl w:val="1"/>
          <w:numId w:val="3"/>
        </w:numPr>
        <w:rPr>
          <w:lang w:eastAsia="en-IN"/>
        </w:rPr>
      </w:pPr>
      <w:commentRangeStart w:id="8"/>
      <w:commentRangeStart w:id="9"/>
      <w:r>
        <w:rPr>
          <w:lang w:eastAsia="en-IN"/>
        </w:rPr>
        <w:t>Next</w:t>
      </w:r>
      <w:commentRangeEnd w:id="8"/>
      <w:r w:rsidR="00F10029">
        <w:rPr>
          <w:rStyle w:val="CommentReference"/>
          <w:sz w:val="24"/>
          <w:szCs w:val="24"/>
          <w:lang w:eastAsia="en-IN"/>
        </w:rPr>
        <w:commentReference w:id="8"/>
      </w:r>
      <w:commentRangeEnd w:id="9"/>
      <w:r w:rsidR="00F10029">
        <w:rPr>
          <w:rStyle w:val="CommentReference"/>
          <w:sz w:val="24"/>
          <w:szCs w:val="24"/>
          <w:lang w:eastAsia="en-IN"/>
        </w:rPr>
        <w:commentReference w:id="9"/>
      </w:r>
      <w:r>
        <w:rPr>
          <w:lang w:eastAsia="en-IN"/>
        </w:rPr>
        <w:t>, a</w:t>
      </w:r>
      <w:r w:rsidRPr="00C81E6E">
        <w:rPr>
          <w:lang w:eastAsia="en-IN"/>
        </w:rPr>
        <w:t xml:space="preserve">dd 0.5 percent Triton X in </w:t>
      </w:r>
      <w:r>
        <w:rPr>
          <w:lang w:eastAsia="en-IN"/>
        </w:rPr>
        <w:t>PBS</w:t>
      </w:r>
      <w:r w:rsidRPr="00C81E6E">
        <w:rPr>
          <w:lang w:eastAsia="en-IN"/>
        </w:rPr>
        <w:t xml:space="preserve"> to permeabilize the cells and incubate for 2.5 minutes </w:t>
      </w:r>
      <w:r w:rsidRPr="00C81E6E">
        <w:rPr>
          <w:b/>
          <w:bCs/>
          <w:lang w:eastAsia="en-IN"/>
        </w:rPr>
        <w:t>[1</w:t>
      </w:r>
      <w:r w:rsidR="00F10029">
        <w:rPr>
          <w:b/>
          <w:bCs/>
          <w:lang w:eastAsia="en-IN"/>
        </w:rPr>
        <w:t>-TXT</w:t>
      </w:r>
      <w:r w:rsidRPr="00C81E6E">
        <w:rPr>
          <w:b/>
          <w:bCs/>
          <w:lang w:eastAsia="en-IN"/>
        </w:rPr>
        <w:t>]</w:t>
      </w:r>
      <w:r w:rsidRPr="00C81E6E">
        <w:rPr>
          <w:lang w:eastAsia="en-IN"/>
        </w:rPr>
        <w:t>.</w:t>
      </w:r>
    </w:p>
    <w:p w14:paraId="5883FC6D" w14:textId="46D0C9F4" w:rsidR="004C0AFD" w:rsidRDefault="004C0AFD" w:rsidP="004C0AFD">
      <w:pPr>
        <w:pStyle w:val="ShotDescription"/>
        <w:numPr>
          <w:ilvl w:val="2"/>
          <w:numId w:val="3"/>
        </w:numPr>
        <w:rPr>
          <w:lang w:val="en-IN" w:eastAsia="en-IN"/>
        </w:rPr>
      </w:pPr>
      <w:r w:rsidRPr="00C81E6E">
        <w:rPr>
          <w:lang w:val="en-IN" w:eastAsia="en-IN"/>
        </w:rPr>
        <w:t xml:space="preserve">Talent adding Triton X solution and setting </w:t>
      </w:r>
      <w:r>
        <w:rPr>
          <w:lang w:val="en-IN" w:eastAsia="en-IN"/>
        </w:rPr>
        <w:t>the plate aside</w:t>
      </w:r>
      <w:r w:rsidRPr="00C81E6E">
        <w:rPr>
          <w:lang w:val="en-IN" w:eastAsia="en-IN"/>
        </w:rPr>
        <w:t>.</w:t>
      </w:r>
      <w:r w:rsidR="00F10029">
        <w:rPr>
          <w:lang w:val="en-IN" w:eastAsia="en-IN"/>
        </w:rPr>
        <w:t xml:space="preserve"> </w:t>
      </w:r>
      <w:r w:rsidR="00F10029" w:rsidRPr="00F10029">
        <w:rPr>
          <w:b/>
          <w:bCs/>
          <w:lang w:val="en-IN" w:eastAsia="en-IN"/>
        </w:rPr>
        <w:t>TXT: Any other suitable detergent can be used as required</w:t>
      </w:r>
    </w:p>
    <w:p w14:paraId="696B95B1" w14:textId="77777777" w:rsidR="004C0AFD" w:rsidRPr="00C81E6E" w:rsidRDefault="004C0AFD" w:rsidP="004C0AFD">
      <w:pPr>
        <w:pStyle w:val="ShotDescription"/>
        <w:ind w:firstLine="0"/>
        <w:rPr>
          <w:lang w:val="en-IN" w:eastAsia="en-IN"/>
        </w:rPr>
      </w:pPr>
    </w:p>
    <w:p w14:paraId="5A77C361" w14:textId="3C255489" w:rsidR="004C0AFD" w:rsidRPr="00C81E6E" w:rsidRDefault="004C0AFD" w:rsidP="004C0AFD">
      <w:pPr>
        <w:pStyle w:val="Narration"/>
        <w:numPr>
          <w:ilvl w:val="1"/>
          <w:numId w:val="3"/>
        </w:numPr>
        <w:rPr>
          <w:lang w:eastAsia="en-IN"/>
        </w:rPr>
      </w:pPr>
      <w:r>
        <w:rPr>
          <w:lang w:eastAsia="en-IN"/>
        </w:rPr>
        <w:t>After incubation, r</w:t>
      </w:r>
      <w:r w:rsidRPr="00C81E6E">
        <w:rPr>
          <w:lang w:eastAsia="en-IN"/>
        </w:rPr>
        <w:t xml:space="preserve">emove the Triton X and wash the cells twice with </w:t>
      </w:r>
      <w:r>
        <w:rPr>
          <w:lang w:eastAsia="en-IN"/>
        </w:rPr>
        <w:t>PBS</w:t>
      </w:r>
      <w:r w:rsidRPr="00C81E6E">
        <w:rPr>
          <w:lang w:eastAsia="en-IN"/>
        </w:rPr>
        <w:t xml:space="preserve"> for 10 minutes each </w:t>
      </w:r>
      <w:r w:rsidRPr="00C81E6E">
        <w:rPr>
          <w:b/>
          <w:bCs/>
          <w:lang w:eastAsia="en-IN"/>
        </w:rPr>
        <w:t>[1]</w:t>
      </w:r>
      <w:r w:rsidRPr="00C81E6E">
        <w:rPr>
          <w:lang w:eastAsia="en-IN"/>
        </w:rPr>
        <w:t>.</w:t>
      </w:r>
    </w:p>
    <w:p w14:paraId="3F8F3BA7" w14:textId="19ECB19C" w:rsidR="004C0AFD" w:rsidRDefault="004C0AFD" w:rsidP="004C0AFD">
      <w:pPr>
        <w:pStyle w:val="ShotDescription"/>
        <w:numPr>
          <w:ilvl w:val="2"/>
          <w:numId w:val="3"/>
        </w:numPr>
        <w:rPr>
          <w:lang w:val="en-IN" w:eastAsia="en-IN"/>
        </w:rPr>
      </w:pPr>
      <w:r w:rsidRPr="00C81E6E">
        <w:rPr>
          <w:lang w:val="en-IN" w:eastAsia="en-IN"/>
        </w:rPr>
        <w:t xml:space="preserve">Talent aspirating Triton X and </w:t>
      </w:r>
      <w:r>
        <w:rPr>
          <w:lang w:val="en-IN" w:eastAsia="en-IN"/>
        </w:rPr>
        <w:t>adding</w:t>
      </w:r>
      <w:r w:rsidRPr="00C81E6E">
        <w:rPr>
          <w:lang w:val="en-IN" w:eastAsia="en-IN"/>
        </w:rPr>
        <w:t xml:space="preserve"> PBS</w:t>
      </w:r>
      <w:r>
        <w:rPr>
          <w:lang w:val="en-IN" w:eastAsia="en-IN"/>
        </w:rPr>
        <w:t xml:space="preserve"> into the well</w:t>
      </w:r>
      <w:r w:rsidRPr="00C81E6E">
        <w:rPr>
          <w:lang w:val="en-IN" w:eastAsia="en-IN"/>
        </w:rPr>
        <w:t>.</w:t>
      </w:r>
    </w:p>
    <w:p w14:paraId="7C2AEF25" w14:textId="77777777" w:rsidR="004C0AFD" w:rsidRPr="00C81E6E" w:rsidRDefault="004C0AFD" w:rsidP="004C0AFD">
      <w:pPr>
        <w:pStyle w:val="ShotDescription"/>
        <w:ind w:firstLine="0"/>
        <w:rPr>
          <w:lang w:val="en-IN" w:eastAsia="en-IN"/>
        </w:rPr>
      </w:pPr>
    </w:p>
    <w:p w14:paraId="74F04038" w14:textId="1F7859B2" w:rsidR="004C0AFD" w:rsidRPr="00C81E6E" w:rsidRDefault="004C0AFD" w:rsidP="004C0AFD">
      <w:pPr>
        <w:pStyle w:val="Narration"/>
        <w:numPr>
          <w:ilvl w:val="1"/>
          <w:numId w:val="3"/>
        </w:numPr>
        <w:rPr>
          <w:lang w:eastAsia="en-IN"/>
        </w:rPr>
      </w:pPr>
      <w:r>
        <w:rPr>
          <w:lang w:eastAsia="en-IN"/>
        </w:rPr>
        <w:t>To b</w:t>
      </w:r>
      <w:r w:rsidRPr="00C81E6E">
        <w:rPr>
          <w:lang w:eastAsia="en-IN"/>
        </w:rPr>
        <w:t>lock the cells</w:t>
      </w:r>
      <w:r>
        <w:rPr>
          <w:lang w:eastAsia="en-IN"/>
        </w:rPr>
        <w:t>, incubate them with</w:t>
      </w:r>
      <w:r w:rsidRPr="00C81E6E">
        <w:rPr>
          <w:lang w:eastAsia="en-IN"/>
        </w:rPr>
        <w:t xml:space="preserve"> 5 percent bovine serum albumin in </w:t>
      </w:r>
      <w:r>
        <w:rPr>
          <w:lang w:eastAsia="en-IN"/>
        </w:rPr>
        <w:t>PBS</w:t>
      </w:r>
      <w:r w:rsidRPr="00C81E6E">
        <w:rPr>
          <w:lang w:eastAsia="en-IN"/>
        </w:rPr>
        <w:t xml:space="preserve"> overnight at 4 degrees Celsius </w:t>
      </w:r>
      <w:r w:rsidRPr="00C81E6E">
        <w:rPr>
          <w:b/>
          <w:bCs/>
          <w:lang w:eastAsia="en-IN"/>
        </w:rPr>
        <w:t>[1]</w:t>
      </w:r>
      <w:r w:rsidRPr="00C81E6E">
        <w:rPr>
          <w:lang w:eastAsia="en-IN"/>
        </w:rPr>
        <w:t>.</w:t>
      </w:r>
    </w:p>
    <w:p w14:paraId="3FDC9A48" w14:textId="1FE2EB46" w:rsidR="004C0AFD" w:rsidRPr="004C0AFD" w:rsidRDefault="004C0AFD" w:rsidP="004C0AFD">
      <w:pPr>
        <w:pStyle w:val="ShotDescription"/>
        <w:numPr>
          <w:ilvl w:val="2"/>
          <w:numId w:val="3"/>
        </w:numPr>
        <w:rPr>
          <w:lang w:val="en-IN" w:eastAsia="en-IN"/>
        </w:rPr>
      </w:pPr>
      <w:r w:rsidRPr="00C81E6E">
        <w:rPr>
          <w:lang w:val="en-IN" w:eastAsia="en-IN"/>
        </w:rPr>
        <w:t>Talent placing plate in the refrigerator.</w:t>
      </w:r>
      <w:r>
        <w:rPr>
          <w:lang w:val="en-IN" w:eastAsia="en-IN"/>
        </w:rPr>
        <w:t xml:space="preserve"> </w:t>
      </w:r>
      <w:r w:rsidRPr="004C0AFD">
        <w:rPr>
          <w:b/>
          <w:bCs/>
          <w:lang w:val="en-IN" w:eastAsia="en-IN"/>
        </w:rPr>
        <w:t>TXT: Alternatively, incubate at RT; 20 min</w:t>
      </w:r>
    </w:p>
    <w:p w14:paraId="4D567B8F" w14:textId="77777777" w:rsidR="004C0AFD" w:rsidRPr="00C81E6E" w:rsidRDefault="004C0AFD" w:rsidP="004C0AFD">
      <w:pPr>
        <w:pStyle w:val="ShotDescription"/>
        <w:ind w:firstLine="0"/>
        <w:rPr>
          <w:lang w:val="en-IN" w:eastAsia="en-IN"/>
        </w:rPr>
      </w:pPr>
    </w:p>
    <w:p w14:paraId="0D179267" w14:textId="117905B9" w:rsidR="004C0AFD" w:rsidRPr="00C81E6E" w:rsidRDefault="004C0AFD" w:rsidP="004C0AFD">
      <w:pPr>
        <w:pStyle w:val="Narration"/>
        <w:numPr>
          <w:ilvl w:val="1"/>
          <w:numId w:val="3"/>
        </w:numPr>
        <w:rPr>
          <w:lang w:eastAsia="en-IN"/>
        </w:rPr>
      </w:pPr>
      <w:r>
        <w:rPr>
          <w:lang w:eastAsia="en-IN"/>
        </w:rPr>
        <w:t>Finally, perform</w:t>
      </w:r>
      <w:r w:rsidRPr="00C81E6E">
        <w:rPr>
          <w:lang w:eastAsia="en-IN"/>
        </w:rPr>
        <w:t xml:space="preserve"> </w:t>
      </w:r>
      <w:r>
        <w:rPr>
          <w:lang w:eastAsia="en-IN"/>
        </w:rPr>
        <w:t xml:space="preserve">an </w:t>
      </w:r>
      <w:r w:rsidRPr="00C81E6E">
        <w:rPr>
          <w:lang w:eastAsia="en-IN"/>
        </w:rPr>
        <w:t xml:space="preserve">immunofluorescence procedure </w:t>
      </w:r>
      <w:r>
        <w:rPr>
          <w:lang w:eastAsia="en-IN"/>
        </w:rPr>
        <w:t xml:space="preserve">using standard protocol </w:t>
      </w:r>
      <w:r w:rsidRPr="00C81E6E">
        <w:rPr>
          <w:b/>
          <w:bCs/>
          <w:lang w:eastAsia="en-IN"/>
        </w:rPr>
        <w:t>[1]</w:t>
      </w:r>
      <w:r w:rsidRPr="00C81E6E">
        <w:rPr>
          <w:lang w:eastAsia="en-IN"/>
        </w:rPr>
        <w:t>.</w:t>
      </w:r>
    </w:p>
    <w:p w14:paraId="5C582F84" w14:textId="10A831BA" w:rsidR="004C0AFD" w:rsidRDefault="004C0AFD" w:rsidP="004C0AFD">
      <w:pPr>
        <w:pStyle w:val="ShotDescription"/>
        <w:numPr>
          <w:ilvl w:val="2"/>
          <w:numId w:val="3"/>
        </w:numPr>
        <w:rPr>
          <w:lang w:val="en-IN" w:eastAsia="en-IN"/>
        </w:rPr>
      </w:pPr>
      <w:r w:rsidRPr="00C81E6E">
        <w:rPr>
          <w:lang w:val="en-IN" w:eastAsia="en-IN"/>
        </w:rPr>
        <w:t xml:space="preserve">Talent </w:t>
      </w:r>
      <w:r w:rsidR="0058154D">
        <w:rPr>
          <w:lang w:val="en-IN" w:eastAsia="en-IN"/>
        </w:rPr>
        <w:t>removing the plate from the fridge and adding PBS</w:t>
      </w:r>
      <w:r w:rsidRPr="00C81E6E">
        <w:rPr>
          <w:lang w:val="en-IN" w:eastAsia="en-IN"/>
        </w:rPr>
        <w:t>.</w:t>
      </w:r>
    </w:p>
    <w:p w14:paraId="0BB9458A" w14:textId="77777777" w:rsidR="00021E07" w:rsidRPr="00C81E6E" w:rsidRDefault="00021E07" w:rsidP="00021E07">
      <w:pPr>
        <w:pStyle w:val="ShotDescription"/>
        <w:ind w:firstLine="0"/>
        <w:rPr>
          <w:lang w:val="en-IN" w:eastAsia="en-IN"/>
        </w:rPr>
      </w:pPr>
    </w:p>
    <w:p w14:paraId="476A4176" w14:textId="6F506BBF" w:rsidR="000F326F" w:rsidRDefault="00F10029" w:rsidP="00F10029">
      <w:pPr>
        <w:pStyle w:val="ListParagraph"/>
        <w:numPr>
          <w:ilvl w:val="1"/>
          <w:numId w:val="3"/>
        </w:numPr>
        <w:spacing w:before="120"/>
        <w:contextualSpacing w:val="0"/>
        <w:rPr>
          <w:rFonts w:cstheme="minorHAnsi"/>
        </w:rPr>
      </w:pPr>
      <w:commentRangeStart w:id="10"/>
      <w:r w:rsidRPr="00021E07">
        <w:rPr>
          <w:rFonts w:cstheme="minorHAnsi"/>
          <w:color w:val="7030A0"/>
        </w:rPr>
        <w:t xml:space="preserve">For imaging live cells, </w:t>
      </w:r>
      <w:r w:rsidR="00021E07">
        <w:rPr>
          <w:rFonts w:cstheme="minorHAnsi"/>
          <w:color w:val="7030A0"/>
        </w:rPr>
        <w:t>split</w:t>
      </w:r>
      <w:r w:rsidR="00B6598C">
        <w:rPr>
          <w:rFonts w:cstheme="minorHAnsi"/>
          <w:color w:val="7030A0"/>
        </w:rPr>
        <w:t xml:space="preserve"> the</w:t>
      </w:r>
      <w:r w:rsidR="00021E07">
        <w:rPr>
          <w:rFonts w:cstheme="minorHAnsi"/>
          <w:color w:val="7030A0"/>
        </w:rPr>
        <w:t xml:space="preserve"> cells, </w:t>
      </w:r>
      <w:r w:rsidR="00021E07" w:rsidRPr="00021E07">
        <w:rPr>
          <w:rFonts w:cstheme="minorHAnsi"/>
          <w:color w:val="7030A0"/>
        </w:rPr>
        <w:t xml:space="preserve">directly add the dye </w:t>
      </w:r>
      <w:r w:rsidR="00021E07">
        <w:rPr>
          <w:rFonts w:cstheme="minorHAnsi"/>
          <w:color w:val="7030A0"/>
        </w:rPr>
        <w:t>and</w:t>
      </w:r>
      <w:r w:rsidR="00021E07" w:rsidRPr="00021E07">
        <w:rPr>
          <w:rFonts w:cstheme="minorHAnsi"/>
          <w:color w:val="7030A0"/>
        </w:rPr>
        <w:t xml:space="preserve"> perform confocal microscopy </w:t>
      </w:r>
      <w:r w:rsidR="00021E07" w:rsidRPr="00021E07">
        <w:rPr>
          <w:rFonts w:cstheme="minorHAnsi"/>
          <w:b/>
          <w:bCs/>
          <w:color w:val="7030A0"/>
        </w:rPr>
        <w:t>[1]</w:t>
      </w:r>
      <w:r w:rsidR="00021E07" w:rsidRPr="00021E07">
        <w:rPr>
          <w:rFonts w:cstheme="minorHAnsi"/>
          <w:color w:val="7030A0"/>
        </w:rPr>
        <w:t>.</w:t>
      </w:r>
      <w:commentRangeEnd w:id="10"/>
      <w:r w:rsidR="00021E07">
        <w:rPr>
          <w:rStyle w:val="CommentReference"/>
          <w:rFonts w:cstheme="minorHAnsi"/>
          <w:sz w:val="24"/>
          <w:szCs w:val="24"/>
        </w:rPr>
        <w:commentReference w:id="10"/>
      </w:r>
    </w:p>
    <w:p w14:paraId="0E74C39B" w14:textId="6D260407" w:rsidR="00021E07" w:rsidRDefault="00021E07" w:rsidP="00021E07">
      <w:pPr>
        <w:pStyle w:val="ListParagraph"/>
        <w:numPr>
          <w:ilvl w:val="2"/>
          <w:numId w:val="3"/>
        </w:numPr>
        <w:spacing w:before="120"/>
        <w:contextualSpacing w:val="0"/>
        <w:rPr>
          <w:rFonts w:cstheme="minorHAnsi"/>
        </w:rPr>
      </w:pPr>
      <w:r>
        <w:rPr>
          <w:rFonts w:cstheme="minorHAnsi"/>
        </w:rPr>
        <w:t>TEXT ON PLAIN BACKGROUND:</w:t>
      </w:r>
    </w:p>
    <w:p w14:paraId="7BB47CA0" w14:textId="088745A0" w:rsidR="00021E07" w:rsidRPr="00021E07" w:rsidRDefault="00021E07" w:rsidP="00021E07">
      <w:pPr>
        <w:pStyle w:val="ListParagraph"/>
        <w:numPr>
          <w:ilvl w:val="0"/>
          <w:numId w:val="46"/>
        </w:numPr>
        <w:spacing w:before="120"/>
        <w:rPr>
          <w:rFonts w:cstheme="minorHAnsi"/>
        </w:rPr>
      </w:pPr>
      <w:r w:rsidRPr="00021E07">
        <w:rPr>
          <w:rFonts w:cstheme="minorHAnsi"/>
        </w:rPr>
        <w:t>Start confocal software and set laser/imaging parameters</w:t>
      </w:r>
    </w:p>
    <w:p w14:paraId="5997CE3E" w14:textId="4886C99D" w:rsidR="00021E07" w:rsidRPr="00021E07" w:rsidRDefault="00021E07" w:rsidP="00021E07">
      <w:pPr>
        <w:pStyle w:val="ListParagraph"/>
        <w:numPr>
          <w:ilvl w:val="0"/>
          <w:numId w:val="46"/>
        </w:numPr>
        <w:spacing w:before="120"/>
        <w:rPr>
          <w:rFonts w:cstheme="minorHAnsi"/>
        </w:rPr>
      </w:pPr>
      <w:r w:rsidRPr="00021E07">
        <w:rPr>
          <w:rFonts w:cstheme="minorHAnsi"/>
        </w:rPr>
        <w:t>Prepare 1 µM probe solution</w:t>
      </w:r>
    </w:p>
    <w:p w14:paraId="5BB2D1B4" w14:textId="72597FA5" w:rsidR="00021E07" w:rsidRPr="00021E07" w:rsidRDefault="00021E07" w:rsidP="00021E07">
      <w:pPr>
        <w:pStyle w:val="ListParagraph"/>
        <w:numPr>
          <w:ilvl w:val="0"/>
          <w:numId w:val="46"/>
        </w:numPr>
        <w:spacing w:before="120"/>
        <w:rPr>
          <w:rFonts w:cstheme="minorHAnsi"/>
        </w:rPr>
      </w:pPr>
      <w:r w:rsidRPr="00021E07">
        <w:rPr>
          <w:rFonts w:cstheme="minorHAnsi"/>
        </w:rPr>
        <w:t xml:space="preserve">Stain </w:t>
      </w:r>
      <w:r>
        <w:rPr>
          <w:rFonts w:cstheme="minorHAnsi"/>
        </w:rPr>
        <w:t>the cells</w:t>
      </w:r>
      <w:r w:rsidRPr="00021E07">
        <w:rPr>
          <w:rFonts w:cstheme="minorHAnsi"/>
        </w:rPr>
        <w:t xml:space="preserve"> and incubate </w:t>
      </w:r>
      <w:r>
        <w:rPr>
          <w:rFonts w:cstheme="minorHAnsi"/>
        </w:rPr>
        <w:t xml:space="preserve">for </w:t>
      </w:r>
      <w:r w:rsidRPr="00021E07">
        <w:rPr>
          <w:rFonts w:cstheme="minorHAnsi"/>
        </w:rPr>
        <w:t>10 min</w:t>
      </w:r>
    </w:p>
    <w:p w14:paraId="544A8C56" w14:textId="6E82D3B3" w:rsidR="00021E07" w:rsidRPr="00021E07" w:rsidRDefault="00021E07" w:rsidP="00021E07">
      <w:pPr>
        <w:pStyle w:val="ListParagraph"/>
        <w:numPr>
          <w:ilvl w:val="0"/>
          <w:numId w:val="46"/>
        </w:numPr>
        <w:spacing w:before="120"/>
        <w:rPr>
          <w:rFonts w:cstheme="minorHAnsi"/>
        </w:rPr>
      </w:pPr>
      <w:r w:rsidRPr="00021E07">
        <w:rPr>
          <w:rFonts w:cstheme="minorHAnsi"/>
        </w:rPr>
        <w:t>Focus cells and position for imaging</w:t>
      </w:r>
    </w:p>
    <w:p w14:paraId="09689C4F" w14:textId="34D450D5" w:rsidR="00495959" w:rsidRPr="00021E07" w:rsidRDefault="00021E07" w:rsidP="00021E07">
      <w:pPr>
        <w:pStyle w:val="ListParagraph"/>
        <w:widowControl w:val="0"/>
        <w:numPr>
          <w:ilvl w:val="0"/>
          <w:numId w:val="46"/>
        </w:numPr>
        <w:autoSpaceDE w:val="0"/>
        <w:autoSpaceDN w:val="0"/>
        <w:adjustRightInd w:val="0"/>
        <w:spacing w:before="120"/>
        <w:contextualSpacing w:val="0"/>
        <w:rPr>
          <w:rFonts w:cstheme="minorHAnsi"/>
        </w:rPr>
      </w:pPr>
      <w:r w:rsidRPr="00021E07">
        <w:rPr>
          <w:rFonts w:cstheme="minorHAnsi"/>
        </w:rPr>
        <w:t>Optimize settings and acquire .nd2 images</w:t>
      </w:r>
      <w:r w:rsidR="00495959" w:rsidRPr="00021E07">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1E2431EB" w14:textId="6A914AF0" w:rsidR="0058154D" w:rsidRPr="006D7A04" w:rsidRDefault="0058154D" w:rsidP="0058154D">
      <w:pPr>
        <w:pStyle w:val="Narration"/>
        <w:numPr>
          <w:ilvl w:val="1"/>
          <w:numId w:val="3"/>
        </w:numPr>
        <w:rPr>
          <w:lang w:eastAsia="en-IN"/>
        </w:rPr>
      </w:pPr>
      <w:r w:rsidRPr="006D7A04">
        <w:rPr>
          <w:lang w:eastAsia="en-IN"/>
        </w:rPr>
        <w:t xml:space="preserve">Live-cell staining with PeroxiSPY </w:t>
      </w:r>
      <w:r w:rsidRPr="0058154D">
        <w:rPr>
          <w:i/>
          <w:iCs/>
          <w:color w:val="EE0000"/>
          <w:lang w:eastAsia="en-IN"/>
        </w:rPr>
        <w:t>(</w:t>
      </w:r>
      <w:r>
        <w:rPr>
          <w:i/>
          <w:iCs/>
          <w:color w:val="EE0000"/>
          <w:lang w:eastAsia="en-IN"/>
        </w:rPr>
        <w:t>peroxy-spy</w:t>
      </w:r>
      <w:r w:rsidRPr="0058154D">
        <w:rPr>
          <w:i/>
          <w:iCs/>
          <w:color w:val="EE0000"/>
          <w:lang w:eastAsia="en-IN"/>
        </w:rPr>
        <w:t>)</w:t>
      </w:r>
      <w:r>
        <w:t xml:space="preserve"> </w:t>
      </w:r>
      <w:r w:rsidRPr="006D7A04">
        <w:rPr>
          <w:lang w:eastAsia="en-IN"/>
        </w:rPr>
        <w:t>probes resulted in ATP Binding Cassette Subfamily</w:t>
      </w:r>
      <w:r>
        <w:rPr>
          <w:lang w:eastAsia="en-IN"/>
        </w:rPr>
        <w:t xml:space="preserve"> </w:t>
      </w:r>
      <w:r w:rsidRPr="006D7A04">
        <w:rPr>
          <w:lang w:eastAsia="en-IN"/>
        </w:rPr>
        <w:t xml:space="preserve">D-dependent import into peroxisomes, producing a high peroxisome to cytoplasm fluorescence ratio in metabolically active cells </w:t>
      </w:r>
      <w:r w:rsidRPr="006D7A04">
        <w:rPr>
          <w:b/>
          <w:lang w:eastAsia="en-IN"/>
        </w:rPr>
        <w:t>[1]</w:t>
      </w:r>
      <w:r w:rsidRPr="006D7A04">
        <w:rPr>
          <w:lang w:eastAsia="en-IN"/>
        </w:rPr>
        <w:t>.</w:t>
      </w:r>
    </w:p>
    <w:p w14:paraId="6D9BBBBE" w14:textId="191D5624" w:rsidR="0058154D" w:rsidRPr="006D7A04" w:rsidRDefault="0058154D" w:rsidP="0058154D">
      <w:pPr>
        <w:pStyle w:val="ShotDescription"/>
        <w:numPr>
          <w:ilvl w:val="2"/>
          <w:numId w:val="3"/>
        </w:numPr>
        <w:rPr>
          <w:lang w:val="en-GB" w:eastAsia="en-IN"/>
        </w:rPr>
      </w:pPr>
      <w:r w:rsidRPr="006D7A04">
        <w:rPr>
          <w:lang w:val="en-GB" w:eastAsia="en-IN"/>
        </w:rPr>
        <w:t>LAB MEDIA: Figure 1</w:t>
      </w:r>
      <w:r w:rsidR="00D92BB4">
        <w:rPr>
          <w:lang w:val="en-GB" w:eastAsia="en-IN"/>
        </w:rPr>
        <w:t>B</w:t>
      </w:r>
      <w:r w:rsidRPr="006D7A04">
        <w:rPr>
          <w:lang w:val="en-GB" w:eastAsia="en-IN"/>
        </w:rPr>
        <w:t xml:space="preserve">. </w:t>
      </w:r>
      <w:r w:rsidRPr="00283B71">
        <w:rPr>
          <w:i/>
          <w:iCs/>
          <w:color w:val="3333FF"/>
          <w:lang w:val="en-GB" w:eastAsia="en-IN"/>
        </w:rPr>
        <w:t xml:space="preserve">Video editor: Highlight the </w:t>
      </w:r>
      <w:r w:rsidR="00D92BB4" w:rsidRPr="00283B71">
        <w:rPr>
          <w:i/>
          <w:iCs/>
          <w:color w:val="3333FF"/>
          <w:lang w:val="en-GB" w:eastAsia="en-IN"/>
        </w:rPr>
        <w:t>WT “peroxiSPY555” image</w:t>
      </w:r>
      <w:r w:rsidRPr="006D7A04">
        <w:rPr>
          <w:lang w:val="en-GB" w:eastAsia="en-IN"/>
        </w:rPr>
        <w:t>.</w:t>
      </w:r>
    </w:p>
    <w:p w14:paraId="2A079DB8" w14:textId="77777777" w:rsidR="0058154D" w:rsidRPr="006D7A04" w:rsidRDefault="0058154D" w:rsidP="0058154D">
      <w:pPr>
        <w:rPr>
          <w:color w:val="7030A0"/>
          <w:lang w:val="en-GB" w:eastAsia="en-IN"/>
        </w:rPr>
      </w:pPr>
    </w:p>
    <w:p w14:paraId="013A6521" w14:textId="1978A48D" w:rsidR="0058154D" w:rsidRPr="006D7A04" w:rsidRDefault="0058154D" w:rsidP="0058154D">
      <w:pPr>
        <w:pStyle w:val="Narration"/>
        <w:numPr>
          <w:ilvl w:val="1"/>
          <w:numId w:val="3"/>
        </w:numPr>
        <w:rPr>
          <w:lang w:eastAsia="en-IN"/>
        </w:rPr>
      </w:pPr>
      <w:r w:rsidRPr="006D7A04">
        <w:rPr>
          <w:lang w:eastAsia="en-IN"/>
        </w:rPr>
        <w:t>In wild-type HEK293T cells expressing GFP-SKL, PeroxiSPY555 staining showed distinct co-localization with peroxisomes</w:t>
      </w:r>
      <w:r w:rsidR="00D92BB4">
        <w:rPr>
          <w:lang w:eastAsia="en-IN"/>
        </w:rPr>
        <w:t xml:space="preserve"> </w:t>
      </w:r>
      <w:r w:rsidR="00D92BB4" w:rsidRPr="00D92BB4">
        <w:rPr>
          <w:b/>
          <w:bCs/>
          <w:lang w:eastAsia="en-IN"/>
        </w:rPr>
        <w:t>[</w:t>
      </w:r>
      <w:r w:rsidR="00D92BB4">
        <w:rPr>
          <w:b/>
          <w:bCs/>
          <w:lang w:eastAsia="en-IN"/>
        </w:rPr>
        <w:t>1</w:t>
      </w:r>
      <w:r w:rsidR="00D92BB4" w:rsidRPr="00D92BB4">
        <w:rPr>
          <w:b/>
          <w:bCs/>
          <w:lang w:eastAsia="en-IN"/>
        </w:rPr>
        <w:t>]</w:t>
      </w:r>
      <w:r w:rsidRPr="006D7A04">
        <w:rPr>
          <w:lang w:eastAsia="en-IN"/>
        </w:rPr>
        <w:t xml:space="preserve">, whereas in PEX19 knockout cells, the staining was absent </w:t>
      </w:r>
      <w:r w:rsidRPr="006D7A04">
        <w:rPr>
          <w:b/>
          <w:lang w:eastAsia="en-IN"/>
        </w:rPr>
        <w:t>[1]</w:t>
      </w:r>
      <w:r w:rsidRPr="006D7A04">
        <w:rPr>
          <w:lang w:eastAsia="en-IN"/>
        </w:rPr>
        <w:t>.</w:t>
      </w:r>
    </w:p>
    <w:p w14:paraId="384648D4" w14:textId="752F2F04" w:rsidR="0058154D" w:rsidRPr="006D7A04" w:rsidRDefault="0058154D" w:rsidP="0058154D">
      <w:pPr>
        <w:pStyle w:val="ShotDescription"/>
        <w:numPr>
          <w:ilvl w:val="2"/>
          <w:numId w:val="3"/>
        </w:numPr>
        <w:rPr>
          <w:lang w:val="en-GB" w:eastAsia="en-IN"/>
        </w:rPr>
      </w:pPr>
      <w:r w:rsidRPr="006D7A04">
        <w:rPr>
          <w:lang w:val="en-GB" w:eastAsia="en-IN"/>
        </w:rPr>
        <w:t xml:space="preserve">LAB MEDIA: Figure 1B. </w:t>
      </w:r>
      <w:r w:rsidRPr="00283B71">
        <w:rPr>
          <w:i/>
          <w:iCs/>
          <w:color w:val="3333FF"/>
          <w:lang w:val="en-GB" w:eastAsia="en-IN"/>
        </w:rPr>
        <w:t xml:space="preserve">Video editor: Highlight the merge image of </w:t>
      </w:r>
      <w:r w:rsidR="00D92BB4" w:rsidRPr="00283B71">
        <w:rPr>
          <w:i/>
          <w:iCs/>
          <w:color w:val="3333FF"/>
          <w:lang w:val="en-GB" w:eastAsia="en-IN"/>
        </w:rPr>
        <w:t xml:space="preserve"> WT</w:t>
      </w:r>
      <w:r w:rsidRPr="006D7A04">
        <w:rPr>
          <w:lang w:val="en-GB" w:eastAsia="en-IN"/>
        </w:rPr>
        <w:t>.</w:t>
      </w:r>
    </w:p>
    <w:p w14:paraId="7B64BC70" w14:textId="1F570A48" w:rsidR="0058154D" w:rsidRPr="006D7A04" w:rsidRDefault="0058154D" w:rsidP="0058154D">
      <w:pPr>
        <w:pStyle w:val="ShotDescription"/>
        <w:numPr>
          <w:ilvl w:val="2"/>
          <w:numId w:val="3"/>
        </w:numPr>
        <w:rPr>
          <w:lang w:val="en-GB" w:eastAsia="en-IN"/>
        </w:rPr>
      </w:pPr>
      <w:r w:rsidRPr="006D7A04">
        <w:rPr>
          <w:lang w:val="en-GB" w:eastAsia="en-IN"/>
        </w:rPr>
        <w:t xml:space="preserve">LAB MEDIA: Figure 1B. </w:t>
      </w:r>
      <w:r w:rsidRPr="00283B71">
        <w:rPr>
          <w:i/>
          <w:iCs/>
          <w:color w:val="3333FF"/>
          <w:lang w:val="en-GB" w:eastAsia="en-IN"/>
        </w:rPr>
        <w:t xml:space="preserve">Video editor: Highlight the merge image of PEX19 </w:t>
      </w:r>
      <w:r w:rsidR="00D92BB4" w:rsidRPr="00283B71">
        <w:rPr>
          <w:i/>
          <w:iCs/>
          <w:color w:val="3333FF"/>
          <w:lang w:val="en-GB" w:eastAsia="en-IN"/>
        </w:rPr>
        <w:t>KO</w:t>
      </w:r>
      <w:r w:rsidRPr="006D7A04">
        <w:rPr>
          <w:lang w:val="en-GB" w:eastAsia="en-IN"/>
        </w:rPr>
        <w:t>.</w:t>
      </w:r>
    </w:p>
    <w:p w14:paraId="629E0EAB" w14:textId="77777777" w:rsidR="0058154D" w:rsidRPr="006D7A04" w:rsidRDefault="0058154D" w:rsidP="0058154D">
      <w:pPr>
        <w:rPr>
          <w:color w:val="7030A0"/>
          <w:lang w:val="en-GB" w:eastAsia="en-IN"/>
        </w:rPr>
      </w:pPr>
    </w:p>
    <w:p w14:paraId="64A5AB3B" w14:textId="77777777" w:rsidR="0058154D" w:rsidRPr="006D7A04" w:rsidRDefault="0058154D" w:rsidP="0058154D">
      <w:pPr>
        <w:pStyle w:val="Narration"/>
        <w:numPr>
          <w:ilvl w:val="1"/>
          <w:numId w:val="3"/>
        </w:numPr>
        <w:rPr>
          <w:lang w:eastAsia="en-IN"/>
        </w:rPr>
      </w:pPr>
      <w:r w:rsidRPr="006D7A04">
        <w:rPr>
          <w:lang w:eastAsia="en-IN"/>
        </w:rPr>
        <w:t xml:space="preserve">In human fibroblasts, PeroxiSPY staining co-localized with the peroxisomal marker GFP-SKL, confirming peroxisome targeting </w:t>
      </w:r>
      <w:r w:rsidRPr="006D7A04">
        <w:rPr>
          <w:b/>
          <w:lang w:eastAsia="en-IN"/>
        </w:rPr>
        <w:t>[1]</w:t>
      </w:r>
      <w:r w:rsidRPr="006D7A04">
        <w:rPr>
          <w:lang w:eastAsia="en-IN"/>
        </w:rPr>
        <w:t>.</w:t>
      </w:r>
    </w:p>
    <w:p w14:paraId="42A6F2F7" w14:textId="0FA0FF1F" w:rsidR="0058154D" w:rsidRPr="006D7A04" w:rsidRDefault="0058154D" w:rsidP="0058154D">
      <w:pPr>
        <w:pStyle w:val="ShotDescription"/>
        <w:numPr>
          <w:ilvl w:val="2"/>
          <w:numId w:val="3"/>
        </w:numPr>
        <w:rPr>
          <w:lang w:val="en-GB" w:eastAsia="en-IN"/>
        </w:rPr>
      </w:pPr>
      <w:r w:rsidRPr="006D7A04">
        <w:rPr>
          <w:lang w:val="en-GB" w:eastAsia="en-IN"/>
        </w:rPr>
        <w:t xml:space="preserve">LAB MEDIA: Figure 1C. </w:t>
      </w:r>
      <w:r w:rsidRPr="00283B71">
        <w:rPr>
          <w:i/>
          <w:iCs/>
          <w:color w:val="3333FF"/>
          <w:lang w:val="en-GB" w:eastAsia="en-IN"/>
        </w:rPr>
        <w:t>Video editor: Highlight the merged image</w:t>
      </w:r>
      <w:r w:rsidRPr="006D7A04">
        <w:rPr>
          <w:lang w:val="en-GB" w:eastAsia="en-IN"/>
        </w:rPr>
        <w:t xml:space="preserve"> .</w:t>
      </w:r>
    </w:p>
    <w:p w14:paraId="19C3C33A" w14:textId="77777777" w:rsidR="0058154D" w:rsidRPr="006D7A04" w:rsidRDefault="0058154D" w:rsidP="0058154D">
      <w:pPr>
        <w:rPr>
          <w:color w:val="7030A0"/>
          <w:lang w:val="en-GB" w:eastAsia="en-IN"/>
        </w:rPr>
      </w:pPr>
    </w:p>
    <w:p w14:paraId="06254537" w14:textId="2AA3CE9C" w:rsidR="0058154D" w:rsidRPr="006D7A04" w:rsidRDefault="0058154D" w:rsidP="0058154D">
      <w:pPr>
        <w:pStyle w:val="Narration"/>
        <w:numPr>
          <w:ilvl w:val="1"/>
          <w:numId w:val="3"/>
        </w:numPr>
        <w:rPr>
          <w:lang w:eastAsia="en-IN"/>
        </w:rPr>
      </w:pPr>
      <w:r w:rsidRPr="006D7A04">
        <w:rPr>
          <w:lang w:eastAsia="en-IN"/>
        </w:rPr>
        <w:t>Peroxisome density quantification revealed significant variation among different cell types</w:t>
      </w:r>
      <w:r w:rsidR="00D92BB4">
        <w:rPr>
          <w:lang w:eastAsia="en-IN"/>
        </w:rPr>
        <w:t xml:space="preserve"> </w:t>
      </w:r>
      <w:r w:rsidRPr="006D7A04">
        <w:rPr>
          <w:b/>
          <w:lang w:eastAsia="en-IN"/>
        </w:rPr>
        <w:t>[1]</w:t>
      </w:r>
      <w:r w:rsidRPr="006D7A04">
        <w:rPr>
          <w:lang w:eastAsia="en-IN"/>
        </w:rPr>
        <w:t>.</w:t>
      </w:r>
    </w:p>
    <w:p w14:paraId="60F605B1" w14:textId="675C559E" w:rsidR="0058154D" w:rsidRPr="00D92BB4" w:rsidRDefault="0058154D" w:rsidP="005736CA">
      <w:pPr>
        <w:pStyle w:val="ShotDescription"/>
        <w:numPr>
          <w:ilvl w:val="2"/>
          <w:numId w:val="3"/>
        </w:numPr>
        <w:rPr>
          <w:color w:val="7030A0"/>
          <w:lang w:val="en-GB" w:eastAsia="en-IN"/>
        </w:rPr>
      </w:pPr>
      <w:r w:rsidRPr="00D92BB4">
        <w:rPr>
          <w:lang w:val="en-GB" w:eastAsia="en-IN"/>
        </w:rPr>
        <w:t xml:space="preserve">LAB MEDIA: Figure 1D. </w:t>
      </w:r>
    </w:p>
    <w:p w14:paraId="0AD66D27" w14:textId="77777777" w:rsidR="00D92BB4" w:rsidRPr="00D92BB4" w:rsidRDefault="00D92BB4" w:rsidP="00D92BB4">
      <w:pPr>
        <w:pStyle w:val="ShotDescription"/>
        <w:ind w:firstLine="0"/>
        <w:rPr>
          <w:color w:val="7030A0"/>
          <w:lang w:val="en-GB" w:eastAsia="en-IN"/>
        </w:rPr>
      </w:pPr>
    </w:p>
    <w:p w14:paraId="59452F7D" w14:textId="0795879E" w:rsidR="0058154D" w:rsidRPr="006D7A04" w:rsidRDefault="0058154D" w:rsidP="0058154D">
      <w:pPr>
        <w:pStyle w:val="Narration"/>
        <w:numPr>
          <w:ilvl w:val="1"/>
          <w:numId w:val="3"/>
        </w:numPr>
        <w:rPr>
          <w:lang w:eastAsia="en-IN"/>
        </w:rPr>
      </w:pPr>
      <w:r w:rsidRPr="006D7A04">
        <w:rPr>
          <w:lang w:eastAsia="en-IN"/>
        </w:rPr>
        <w:t xml:space="preserve">Optimized staining conditions in COS-7 </w:t>
      </w:r>
      <w:r w:rsidR="00D92BB4" w:rsidRPr="00D92BB4">
        <w:rPr>
          <w:i/>
          <w:iCs/>
          <w:color w:val="EE0000"/>
          <w:lang w:eastAsia="en-IN"/>
        </w:rPr>
        <w:t>(</w:t>
      </w:r>
      <w:r w:rsidR="00D92BB4">
        <w:rPr>
          <w:i/>
          <w:iCs/>
          <w:color w:val="EE0000"/>
          <w:lang w:eastAsia="en-IN"/>
        </w:rPr>
        <w:t>cos-7</w:t>
      </w:r>
      <w:r w:rsidR="00D92BB4" w:rsidRPr="00D92BB4">
        <w:rPr>
          <w:i/>
          <w:iCs/>
          <w:color w:val="EE0000"/>
          <w:lang w:eastAsia="en-IN"/>
        </w:rPr>
        <w:t>)</w:t>
      </w:r>
      <w:r w:rsidR="00D92BB4">
        <w:rPr>
          <w:lang w:eastAsia="en-IN"/>
        </w:rPr>
        <w:t xml:space="preserve"> </w:t>
      </w:r>
      <w:r w:rsidRPr="006D7A04">
        <w:rPr>
          <w:lang w:eastAsia="en-IN"/>
        </w:rPr>
        <w:t xml:space="preserve">cells using 250 nanomolar PeroxiSPY for 20 minutes significantly increased the peroxisome to cytoplasm fluorescence ratio </w:t>
      </w:r>
      <w:r w:rsidR="00D92BB4" w:rsidRPr="00D92BB4">
        <w:rPr>
          <w:b/>
          <w:bCs/>
          <w:lang w:eastAsia="en-IN"/>
        </w:rPr>
        <w:t>[</w:t>
      </w:r>
      <w:r w:rsidR="00D92BB4">
        <w:rPr>
          <w:b/>
          <w:bCs/>
          <w:lang w:eastAsia="en-IN"/>
        </w:rPr>
        <w:t>1</w:t>
      </w:r>
      <w:r w:rsidR="00D92BB4" w:rsidRPr="00D92BB4">
        <w:rPr>
          <w:b/>
          <w:bCs/>
          <w:lang w:eastAsia="en-IN"/>
        </w:rPr>
        <w:t>]</w:t>
      </w:r>
      <w:r w:rsidR="00D92BB4">
        <w:rPr>
          <w:lang w:eastAsia="en-IN"/>
        </w:rPr>
        <w:t xml:space="preserve"> </w:t>
      </w:r>
      <w:r w:rsidRPr="006D7A04">
        <w:rPr>
          <w:lang w:eastAsia="en-IN"/>
        </w:rPr>
        <w:t xml:space="preserve">compared to the original 1 micromolar for 10 minutes protocol </w:t>
      </w:r>
      <w:r w:rsidRPr="006D7A04">
        <w:rPr>
          <w:b/>
          <w:lang w:eastAsia="en-IN"/>
        </w:rPr>
        <w:t>[2]</w:t>
      </w:r>
      <w:r w:rsidRPr="006D7A04">
        <w:rPr>
          <w:lang w:eastAsia="en-IN"/>
        </w:rPr>
        <w:t>.</w:t>
      </w:r>
    </w:p>
    <w:p w14:paraId="4E3BC698" w14:textId="328EC214" w:rsidR="0058154D" w:rsidRPr="006D7A04" w:rsidRDefault="0058154D" w:rsidP="0058154D">
      <w:pPr>
        <w:pStyle w:val="ShotDescription"/>
        <w:numPr>
          <w:ilvl w:val="2"/>
          <w:numId w:val="3"/>
        </w:numPr>
        <w:rPr>
          <w:lang w:val="en-GB" w:eastAsia="en-IN"/>
        </w:rPr>
      </w:pPr>
      <w:r w:rsidRPr="006D7A04">
        <w:rPr>
          <w:lang w:val="en-GB" w:eastAsia="en-IN"/>
        </w:rPr>
        <w:t xml:space="preserve">LAB MEDIA: Figure 2A. </w:t>
      </w:r>
      <w:r w:rsidRPr="00283B71">
        <w:rPr>
          <w:i/>
          <w:iCs/>
          <w:color w:val="3333FF"/>
          <w:lang w:val="en-GB" w:eastAsia="en-IN"/>
        </w:rPr>
        <w:t>Video editor: Highlight  “20 min 250 nM”</w:t>
      </w:r>
      <w:r w:rsidR="00D92BB4" w:rsidRPr="00283B71">
        <w:rPr>
          <w:i/>
          <w:iCs/>
          <w:color w:val="3333FF"/>
          <w:lang w:val="en-GB" w:eastAsia="en-IN"/>
        </w:rPr>
        <w:t xml:space="preserve"> image and data points in the graph</w:t>
      </w:r>
      <w:r w:rsidRPr="006D7A04">
        <w:rPr>
          <w:lang w:val="en-GB" w:eastAsia="en-IN"/>
        </w:rPr>
        <w:t>.</w:t>
      </w:r>
    </w:p>
    <w:p w14:paraId="663E9C8B" w14:textId="7F85941A" w:rsidR="0058154D" w:rsidRPr="006D7A04" w:rsidRDefault="0058154D" w:rsidP="0058154D">
      <w:pPr>
        <w:pStyle w:val="ShotDescription"/>
        <w:numPr>
          <w:ilvl w:val="2"/>
          <w:numId w:val="3"/>
        </w:numPr>
        <w:rPr>
          <w:lang w:val="en-GB" w:eastAsia="en-IN"/>
        </w:rPr>
      </w:pPr>
      <w:r w:rsidRPr="006D7A04">
        <w:rPr>
          <w:lang w:val="en-GB" w:eastAsia="en-IN"/>
        </w:rPr>
        <w:t xml:space="preserve">LAB MEDIA: Figure 2A. </w:t>
      </w:r>
      <w:r w:rsidRPr="00283B71">
        <w:rPr>
          <w:i/>
          <w:iCs/>
          <w:color w:val="3333FF"/>
          <w:lang w:val="en-GB" w:eastAsia="en-IN"/>
        </w:rPr>
        <w:t xml:space="preserve">Video editor: Highlight </w:t>
      </w:r>
      <w:r w:rsidR="00D92BB4" w:rsidRPr="00283B71">
        <w:rPr>
          <w:i/>
          <w:iCs/>
          <w:color w:val="3333FF"/>
          <w:lang w:val="en-GB" w:eastAsia="en-IN"/>
        </w:rPr>
        <w:t xml:space="preserve"> “10 min 1 µM” image and data points in the graph</w:t>
      </w:r>
      <w:r w:rsidRPr="00283B71">
        <w:rPr>
          <w:i/>
          <w:iCs/>
          <w:color w:val="3333FF"/>
          <w:lang w:val="en-GB" w:eastAsia="en-IN"/>
        </w:rPr>
        <w:t>.</w:t>
      </w:r>
    </w:p>
    <w:p w14:paraId="0B086CD9" w14:textId="77777777" w:rsidR="0058154D" w:rsidRPr="006D7A04" w:rsidRDefault="0058154D" w:rsidP="0058154D">
      <w:pPr>
        <w:rPr>
          <w:color w:val="7030A0"/>
          <w:lang w:val="en-GB" w:eastAsia="en-IN"/>
        </w:rPr>
      </w:pPr>
    </w:p>
    <w:p w14:paraId="5D4466F8" w14:textId="42817468" w:rsidR="0058154D" w:rsidRPr="006D7A04" w:rsidRDefault="0058154D" w:rsidP="0058154D">
      <w:pPr>
        <w:pStyle w:val="Narration"/>
        <w:numPr>
          <w:ilvl w:val="1"/>
          <w:numId w:val="3"/>
        </w:numPr>
        <w:rPr>
          <w:lang w:eastAsia="en-IN"/>
        </w:rPr>
      </w:pPr>
      <w:r w:rsidRPr="006D7A04">
        <w:rPr>
          <w:lang w:eastAsia="en-IN"/>
        </w:rPr>
        <w:t>Extended incubation of HEK293T cells with PeroxiSPY for 24 hours led to an improved peroxisome to cytoplasm fluorescence intensity ratio compared to 15 minutes</w:t>
      </w:r>
      <w:r w:rsidR="00D92BB4">
        <w:rPr>
          <w:lang w:eastAsia="en-IN"/>
        </w:rPr>
        <w:t xml:space="preserve"> </w:t>
      </w:r>
      <w:r w:rsidR="00D92BB4" w:rsidRPr="00D92BB4">
        <w:rPr>
          <w:b/>
          <w:bCs/>
          <w:lang w:eastAsia="en-IN"/>
        </w:rPr>
        <w:t>[</w:t>
      </w:r>
      <w:r w:rsidR="00D92BB4">
        <w:rPr>
          <w:b/>
          <w:bCs/>
          <w:lang w:eastAsia="en-IN"/>
        </w:rPr>
        <w:t>1</w:t>
      </w:r>
      <w:r w:rsidR="00D92BB4" w:rsidRPr="00D92BB4">
        <w:rPr>
          <w:b/>
          <w:bCs/>
          <w:lang w:eastAsia="en-IN"/>
        </w:rPr>
        <w:t>]</w:t>
      </w:r>
      <w:r w:rsidRPr="006D7A04">
        <w:rPr>
          <w:lang w:eastAsia="en-IN"/>
        </w:rPr>
        <w:t xml:space="preserve">, despite reduced peroxisome staining </w:t>
      </w:r>
      <w:r w:rsidRPr="006D7A04">
        <w:rPr>
          <w:b/>
          <w:lang w:eastAsia="en-IN"/>
        </w:rPr>
        <w:t>[2]</w:t>
      </w:r>
      <w:r w:rsidRPr="006D7A04">
        <w:rPr>
          <w:lang w:eastAsia="en-IN"/>
        </w:rPr>
        <w:t>.</w:t>
      </w:r>
    </w:p>
    <w:p w14:paraId="242F2365" w14:textId="4F1FAF69" w:rsidR="0058154D" w:rsidRDefault="0058154D" w:rsidP="0058154D">
      <w:pPr>
        <w:pStyle w:val="ShotDescription"/>
        <w:numPr>
          <w:ilvl w:val="2"/>
          <w:numId w:val="3"/>
        </w:numPr>
        <w:rPr>
          <w:lang w:val="en-GB" w:eastAsia="en-IN"/>
        </w:rPr>
      </w:pPr>
      <w:r w:rsidRPr="006D7A04">
        <w:rPr>
          <w:lang w:val="en-GB" w:eastAsia="en-IN"/>
        </w:rPr>
        <w:t xml:space="preserve">LAB MEDIA: Figure 2B. </w:t>
      </w:r>
      <w:r w:rsidRPr="00283B71">
        <w:rPr>
          <w:i/>
          <w:iCs/>
          <w:color w:val="3333FF"/>
          <w:lang w:val="en-GB" w:eastAsia="en-IN"/>
        </w:rPr>
        <w:t xml:space="preserve">Video editor: Highlight the </w:t>
      </w:r>
      <w:r w:rsidR="00D92BB4" w:rsidRPr="00283B71">
        <w:rPr>
          <w:i/>
          <w:iCs/>
          <w:color w:val="3333FF"/>
          <w:lang w:val="en-GB" w:eastAsia="en-IN"/>
        </w:rPr>
        <w:t xml:space="preserve">violin plot for ‘24 hours’ in the </w:t>
      </w:r>
      <w:r w:rsidR="00D92BB4" w:rsidRPr="00283B71">
        <w:rPr>
          <w:i/>
          <w:iCs/>
          <w:color w:val="3333FF"/>
          <w:lang w:val="en-GB" w:eastAsia="en-IN"/>
        </w:rPr>
        <w:lastRenderedPageBreak/>
        <w:t>plot on the extreme right showing ‘peroxisome to cytoplasm FI, au’ on Y-axis</w:t>
      </w:r>
      <w:r w:rsidRPr="006D7A04">
        <w:rPr>
          <w:lang w:val="en-GB" w:eastAsia="en-IN"/>
        </w:rPr>
        <w:t>.</w:t>
      </w:r>
    </w:p>
    <w:p w14:paraId="4A7ADE0D" w14:textId="77777777" w:rsidR="00D92BB4" w:rsidRPr="006D7A04" w:rsidRDefault="00D92BB4" w:rsidP="00D92BB4">
      <w:pPr>
        <w:pStyle w:val="ShotDescription"/>
        <w:ind w:firstLine="0"/>
        <w:rPr>
          <w:lang w:val="en-GB" w:eastAsia="en-IN"/>
        </w:rPr>
      </w:pPr>
    </w:p>
    <w:p w14:paraId="4D8D4C83" w14:textId="3E2D7681" w:rsidR="0058154D" w:rsidRPr="006D7A04" w:rsidRDefault="0058154D" w:rsidP="0058154D">
      <w:pPr>
        <w:pStyle w:val="Narration"/>
        <w:numPr>
          <w:ilvl w:val="1"/>
          <w:numId w:val="3"/>
        </w:numPr>
        <w:rPr>
          <w:lang w:eastAsia="en-IN"/>
        </w:rPr>
      </w:pPr>
      <w:r w:rsidRPr="006D7A04">
        <w:rPr>
          <w:lang w:eastAsia="en-IN"/>
        </w:rPr>
        <w:t>A fixation protocol enabled successful antibody co-staining, demonstrated by preserved PeroxiSPY labeling and anti-PEX14</w:t>
      </w:r>
      <w:r w:rsidR="00D92BB4">
        <w:rPr>
          <w:lang w:eastAsia="en-IN"/>
        </w:rPr>
        <w:t xml:space="preserve"> </w:t>
      </w:r>
      <w:r w:rsidR="00D92BB4" w:rsidRPr="00D92BB4">
        <w:rPr>
          <w:i/>
          <w:iCs/>
          <w:color w:val="EE0000"/>
          <w:lang w:eastAsia="en-IN"/>
        </w:rPr>
        <w:t>(</w:t>
      </w:r>
      <w:r w:rsidR="00D92BB4">
        <w:rPr>
          <w:i/>
          <w:iCs/>
          <w:color w:val="EE0000"/>
          <w:lang w:eastAsia="en-IN"/>
        </w:rPr>
        <w:t>pex-14</w:t>
      </w:r>
      <w:r w:rsidR="00D92BB4" w:rsidRPr="00D92BB4">
        <w:rPr>
          <w:i/>
          <w:iCs/>
          <w:color w:val="EE0000"/>
          <w:lang w:eastAsia="en-IN"/>
        </w:rPr>
        <w:t>)</w:t>
      </w:r>
      <w:r w:rsidRPr="006D7A04">
        <w:rPr>
          <w:lang w:eastAsia="en-IN"/>
        </w:rPr>
        <w:t xml:space="preserve"> immunostaining in Huh7 </w:t>
      </w:r>
      <w:r w:rsidR="00D92BB4" w:rsidRPr="00D92BB4">
        <w:rPr>
          <w:i/>
          <w:iCs/>
          <w:color w:val="EE0000"/>
          <w:lang w:eastAsia="en-IN"/>
        </w:rPr>
        <w:t>(</w:t>
      </w:r>
      <w:r w:rsidR="00D92BB4">
        <w:rPr>
          <w:i/>
          <w:iCs/>
          <w:color w:val="EE0000"/>
          <w:lang w:eastAsia="en-IN"/>
        </w:rPr>
        <w:t>H-U-H-7</w:t>
      </w:r>
      <w:r w:rsidR="00D92BB4" w:rsidRPr="00D92BB4">
        <w:rPr>
          <w:i/>
          <w:iCs/>
          <w:color w:val="EE0000"/>
          <w:lang w:eastAsia="en-IN"/>
        </w:rPr>
        <w:t>)</w:t>
      </w:r>
      <w:r w:rsidR="00D92BB4">
        <w:rPr>
          <w:lang w:eastAsia="en-IN"/>
        </w:rPr>
        <w:t xml:space="preserve"> </w:t>
      </w:r>
      <w:r w:rsidRPr="006D7A04">
        <w:rPr>
          <w:lang w:eastAsia="en-IN"/>
        </w:rPr>
        <w:t xml:space="preserve">and HEK293T cells </w:t>
      </w:r>
      <w:r w:rsidRPr="006D7A04">
        <w:rPr>
          <w:b/>
          <w:lang w:eastAsia="en-IN"/>
        </w:rPr>
        <w:t>[</w:t>
      </w:r>
      <w:commentRangeStart w:id="11"/>
      <w:commentRangeStart w:id="12"/>
      <w:r w:rsidR="00283B71">
        <w:rPr>
          <w:b/>
          <w:lang w:eastAsia="en-IN"/>
        </w:rPr>
        <w:t>1</w:t>
      </w:r>
      <w:commentRangeEnd w:id="11"/>
      <w:r w:rsidR="00021E07" w:rsidRPr="006D7A04">
        <w:rPr>
          <w:rStyle w:val="CommentReference"/>
          <w:b/>
          <w:sz w:val="24"/>
          <w:szCs w:val="24"/>
          <w:lang w:eastAsia="en-IN"/>
        </w:rPr>
        <w:commentReference w:id="11"/>
      </w:r>
      <w:commentRangeEnd w:id="12"/>
      <w:r w:rsidR="00F10029" w:rsidRPr="006D7A04">
        <w:rPr>
          <w:rStyle w:val="CommentReference"/>
          <w:b/>
          <w:sz w:val="24"/>
          <w:szCs w:val="24"/>
          <w:lang w:eastAsia="en-IN"/>
        </w:rPr>
        <w:commentReference w:id="12"/>
      </w:r>
      <w:r w:rsidRPr="006D7A04">
        <w:rPr>
          <w:b/>
          <w:lang w:eastAsia="en-IN"/>
        </w:rPr>
        <w:t>]</w:t>
      </w:r>
      <w:r w:rsidRPr="006D7A04">
        <w:rPr>
          <w:lang w:eastAsia="en-IN"/>
        </w:rPr>
        <w:t>.</w:t>
      </w:r>
    </w:p>
    <w:p w14:paraId="40BD20CC" w14:textId="1B1DE17F" w:rsidR="0058154D" w:rsidRPr="006D7A04" w:rsidRDefault="0058154D" w:rsidP="0058154D">
      <w:pPr>
        <w:pStyle w:val="ShotDescription"/>
        <w:numPr>
          <w:ilvl w:val="2"/>
          <w:numId w:val="3"/>
        </w:numPr>
        <w:rPr>
          <w:lang w:val="en-GB" w:eastAsia="en-IN"/>
        </w:rPr>
      </w:pPr>
      <w:r w:rsidRPr="006D7A04">
        <w:rPr>
          <w:lang w:val="en-GB" w:eastAsia="en-IN"/>
        </w:rPr>
        <w:t xml:space="preserve">LAB MEDIA: Figure 2C. </w:t>
      </w:r>
      <w:r w:rsidRPr="00283B71">
        <w:rPr>
          <w:i/>
          <w:iCs/>
          <w:color w:val="3333FF"/>
          <w:lang w:val="en-GB" w:eastAsia="en-IN"/>
        </w:rPr>
        <w:t>Video editor: Highlight the merged images</w:t>
      </w:r>
      <w:r w:rsidR="00283B71" w:rsidRPr="00283B71">
        <w:rPr>
          <w:i/>
          <w:iCs/>
          <w:color w:val="3333FF"/>
          <w:lang w:val="en-GB" w:eastAsia="en-IN"/>
        </w:rPr>
        <w:t xml:space="preserve"> for top 2 rows</w:t>
      </w:r>
      <w:r w:rsidRPr="006D7A04">
        <w:rPr>
          <w:lang w:val="en-GB" w:eastAsia="en-IN"/>
        </w:rPr>
        <w:t>.</w:t>
      </w:r>
    </w:p>
    <w:p w14:paraId="329FF878" w14:textId="77777777" w:rsidR="0058154D" w:rsidRPr="006D7A04" w:rsidRDefault="0058154D" w:rsidP="0058154D">
      <w:pPr>
        <w:rPr>
          <w:color w:val="7030A0"/>
          <w:lang w:val="en-GB" w:eastAsia="en-IN"/>
        </w:rPr>
      </w:pPr>
    </w:p>
    <w:p w14:paraId="3E0BDC93" w14:textId="10B47A34" w:rsidR="0058154D" w:rsidRPr="006D7A04" w:rsidRDefault="0058154D" w:rsidP="0058154D">
      <w:pPr>
        <w:pStyle w:val="Narration"/>
        <w:numPr>
          <w:ilvl w:val="1"/>
          <w:numId w:val="3"/>
        </w:numPr>
        <w:rPr>
          <w:lang w:eastAsia="en-IN"/>
        </w:rPr>
      </w:pPr>
      <w:r w:rsidRPr="006D7A04">
        <w:rPr>
          <w:lang w:eastAsia="en-IN"/>
        </w:rPr>
        <w:t xml:space="preserve">Quantification showed that fixation and permeabilization procedures affected peroxisome fluorescence </w:t>
      </w:r>
      <w:r w:rsidR="00283B71">
        <w:rPr>
          <w:lang w:eastAsia="en-IN"/>
        </w:rPr>
        <w:t xml:space="preserve">intensity </w:t>
      </w:r>
      <w:r w:rsidR="00283B71" w:rsidRPr="006D7A04">
        <w:rPr>
          <w:b/>
          <w:lang w:eastAsia="en-IN"/>
        </w:rPr>
        <w:t>[</w:t>
      </w:r>
      <w:r w:rsidR="00283B71">
        <w:rPr>
          <w:b/>
          <w:lang w:eastAsia="en-IN"/>
        </w:rPr>
        <w:t>1</w:t>
      </w:r>
      <w:r w:rsidR="00283B71" w:rsidRPr="006D7A04">
        <w:rPr>
          <w:b/>
          <w:lang w:eastAsia="en-IN"/>
        </w:rPr>
        <w:t>]</w:t>
      </w:r>
      <w:r w:rsidR="00283B71">
        <w:rPr>
          <w:lang w:eastAsia="en-IN"/>
        </w:rPr>
        <w:t xml:space="preserve"> when compared to live cell staining </w:t>
      </w:r>
      <w:r w:rsidRPr="006D7A04">
        <w:rPr>
          <w:b/>
          <w:lang w:eastAsia="en-IN"/>
        </w:rPr>
        <w:t>[2]</w:t>
      </w:r>
      <w:r w:rsidRPr="006D7A04">
        <w:rPr>
          <w:lang w:eastAsia="en-IN"/>
        </w:rPr>
        <w:t>.</w:t>
      </w:r>
    </w:p>
    <w:p w14:paraId="6819CA18" w14:textId="1D94B15F" w:rsidR="0058154D" w:rsidRDefault="0058154D" w:rsidP="0058154D">
      <w:pPr>
        <w:pStyle w:val="ShotDescription"/>
        <w:numPr>
          <w:ilvl w:val="2"/>
          <w:numId w:val="3"/>
        </w:numPr>
        <w:rPr>
          <w:lang w:val="en-GB" w:eastAsia="en-IN"/>
        </w:rPr>
      </w:pPr>
      <w:r w:rsidRPr="006D7A04">
        <w:rPr>
          <w:lang w:val="en-GB" w:eastAsia="en-IN"/>
        </w:rPr>
        <w:t xml:space="preserve">LAB MEDIA: Figure 2D. </w:t>
      </w:r>
      <w:r w:rsidRPr="00283B71">
        <w:rPr>
          <w:i/>
          <w:iCs/>
          <w:color w:val="3333FF"/>
          <w:lang w:val="en-GB" w:eastAsia="en-IN"/>
        </w:rPr>
        <w:t>Video editor: Highlight the violin plot</w:t>
      </w:r>
      <w:r w:rsidR="00283B71" w:rsidRPr="00283B71">
        <w:rPr>
          <w:i/>
          <w:iCs/>
          <w:color w:val="3333FF"/>
          <w:lang w:val="en-GB" w:eastAsia="en-IN"/>
        </w:rPr>
        <w:t>s</w:t>
      </w:r>
      <w:r w:rsidRPr="00283B71">
        <w:rPr>
          <w:i/>
          <w:iCs/>
          <w:color w:val="3333FF"/>
          <w:lang w:val="en-GB" w:eastAsia="en-IN"/>
        </w:rPr>
        <w:t xml:space="preserve"> </w:t>
      </w:r>
      <w:r w:rsidR="00283B71" w:rsidRPr="00283B71">
        <w:rPr>
          <w:i/>
          <w:iCs/>
          <w:color w:val="3333FF"/>
          <w:lang w:val="en-GB" w:eastAsia="en-IN"/>
        </w:rPr>
        <w:t>for</w:t>
      </w:r>
      <w:r w:rsidRPr="00283B71">
        <w:rPr>
          <w:i/>
          <w:iCs/>
          <w:color w:val="3333FF"/>
          <w:lang w:val="en-GB" w:eastAsia="en-IN"/>
        </w:rPr>
        <w:t xml:space="preserve">  “Fixed”, and “Permeabilized” conditions</w:t>
      </w:r>
      <w:r w:rsidRPr="006D7A04">
        <w:rPr>
          <w:lang w:val="en-GB" w:eastAsia="en-IN"/>
        </w:rPr>
        <w:t>.</w:t>
      </w:r>
    </w:p>
    <w:p w14:paraId="79F83304" w14:textId="41000112" w:rsidR="00283B71" w:rsidRPr="00283B71" w:rsidRDefault="00283B71" w:rsidP="00283B71">
      <w:pPr>
        <w:pStyle w:val="ShotDescription"/>
        <w:numPr>
          <w:ilvl w:val="2"/>
          <w:numId w:val="3"/>
        </w:numPr>
        <w:rPr>
          <w:lang w:val="en-GB" w:eastAsia="en-IN"/>
        </w:rPr>
      </w:pPr>
      <w:r w:rsidRPr="006D7A04">
        <w:rPr>
          <w:lang w:val="en-GB" w:eastAsia="en-IN"/>
        </w:rPr>
        <w:t xml:space="preserve">LAB MEDIA: Figure 2D. </w:t>
      </w:r>
      <w:r w:rsidRPr="00283B71">
        <w:rPr>
          <w:i/>
          <w:iCs/>
          <w:color w:val="3333FF"/>
          <w:lang w:val="en-GB" w:eastAsia="en-IN"/>
        </w:rPr>
        <w:t>Video editor: Highlight the violin plots for “Live”condition.</w:t>
      </w:r>
    </w:p>
    <w:p w14:paraId="35E59252" w14:textId="77777777" w:rsidR="00283B71" w:rsidRDefault="00283B71" w:rsidP="00283B71">
      <w:pPr>
        <w:pStyle w:val="ShotDescription"/>
        <w:rPr>
          <w:lang w:val="en-GB" w:eastAsia="en-IN"/>
        </w:rPr>
      </w:pPr>
    </w:p>
    <w:p w14:paraId="31714BD8" w14:textId="77777777" w:rsidR="00283B71" w:rsidRDefault="00283B71" w:rsidP="00283B71">
      <w:pPr>
        <w:pStyle w:val="ShotDescription"/>
        <w:rPr>
          <w:lang w:val="en-GB" w:eastAsia="en-IN"/>
        </w:rPr>
      </w:pPr>
    </w:p>
    <w:sectPr w:rsidR="00283B71"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inat Zalckvar" w:date="2025-12-16T08:07:00Z" w:initials="EZ">
    <w:p w14:paraId="409AE300" w14:textId="77777777" w:rsidR="00B80EE1" w:rsidRDefault="002A3869" w:rsidP="00B80EE1">
      <w:pPr>
        <w:pStyle w:val="CommentText"/>
      </w:pPr>
      <w:r>
        <w:rPr>
          <w:rStyle w:val="CommentReference"/>
        </w:rPr>
        <w:annotationRef/>
      </w:r>
      <w:r w:rsidR="00B80EE1">
        <w:rPr>
          <w:color w:val="000000"/>
        </w:rPr>
        <w:t>Triana, would you or anyone else from your team like to video answers to some of the questions? I only drafted ideas.</w:t>
      </w:r>
    </w:p>
  </w:comment>
  <w:comment w:id="5" w:author="Poornima  G" w:date="2025-12-26T16:46:00Z" w:initials="PG">
    <w:p w14:paraId="03D91A92" w14:textId="4FF81AAF" w:rsidR="00763934" w:rsidRDefault="00A158E3" w:rsidP="00763934">
      <w:pPr>
        <w:pStyle w:val="CommentText"/>
      </w:pPr>
      <w:r>
        <w:rPr>
          <w:rStyle w:val="CommentReference"/>
        </w:rPr>
        <w:annotationRef/>
      </w:r>
      <w:r w:rsidR="00763934">
        <w:rPr>
          <w:color w:val="000000"/>
          <w:highlight w:val="yellow"/>
          <w:lang w:val="en-IN"/>
        </w:rPr>
        <w:t xml:space="preserve">A Triana has suggested that all filming takes place at 1 location, I have retained only Einat/Tamar/Mor’s names. But Triana and teammates are welcome to answer any of these questions. They will have to self-film the interview videos and send us. </w:t>
      </w:r>
      <w:r w:rsidR="00763934">
        <w:rPr>
          <w:color w:val="000000"/>
          <w:highlight w:val="yellow"/>
          <w:lang w:val="en-IN"/>
        </w:rPr>
        <w:br/>
        <w:t>Triana, pleas let me know if interested. I will send you the guidelines for self-filming</w:t>
      </w:r>
    </w:p>
  </w:comment>
  <w:comment w:id="7" w:author="Poornima  G" w:date="2025-11-21T16:19:00Z" w:initials="PG">
    <w:p w14:paraId="4EA55B45" w14:textId="77777777" w:rsidR="00B6598C" w:rsidRDefault="0088544B" w:rsidP="00B6598C">
      <w:pPr>
        <w:pStyle w:val="CommentText"/>
      </w:pPr>
      <w:r>
        <w:rPr>
          <w:rStyle w:val="CommentReference"/>
        </w:rPr>
        <w:annotationRef/>
      </w:r>
      <w:r w:rsidR="00B6598C">
        <w:rPr>
          <w:color w:val="000000"/>
          <w:highlight w:val="yellow"/>
          <w:lang w:val="en-IN"/>
        </w:rPr>
        <w:t>Authors: Please provide the name of the demonstrator after the shoot</w:t>
      </w:r>
    </w:p>
  </w:comment>
  <w:comment w:id="8" w:author="Einat Zalckvar" w:date="2025-12-16T09:23:00Z" w:initials="EZ">
    <w:p w14:paraId="7F4E683C" w14:textId="77777777" w:rsidR="008B177B" w:rsidRDefault="008B177B" w:rsidP="008B177B">
      <w:pPr>
        <w:pStyle w:val="CommentText"/>
      </w:pPr>
      <w:r>
        <w:rPr>
          <w:rStyle w:val="CommentReference"/>
        </w:rPr>
        <w:annotationRef/>
      </w:r>
      <w:r>
        <w:t>Theses steps are required only if the user wants to use an antibody in parallel to the PeroxiSPY. I’m not sure if we should film it. Others might use another detergent and not Triton. In any case we will prepare slides so we can go to the microscope to see the PeroxiSPY and that it co-localizes to a peroxisomal proteins. Please let us know what you would like to film</w:t>
      </w:r>
    </w:p>
  </w:comment>
  <w:comment w:id="9" w:author="Poornima  G" w:date="2025-12-26T17:26:00Z" w:initials="PG">
    <w:p w14:paraId="3A998B25" w14:textId="77777777" w:rsidR="00F10029" w:rsidRDefault="00F10029" w:rsidP="00F10029">
      <w:pPr>
        <w:pStyle w:val="CommentText"/>
      </w:pPr>
      <w:r>
        <w:rPr>
          <w:rStyle w:val="CommentReference"/>
        </w:rPr>
        <w:annotationRef/>
      </w:r>
      <w:r>
        <w:rPr>
          <w:highlight w:val="yellow"/>
          <w:lang w:val="en-IN"/>
        </w:rPr>
        <w:t>Let us demonstrate with Triton here and add a note saying any suitable detergent can be used</w:t>
      </w:r>
    </w:p>
  </w:comment>
  <w:comment w:id="10" w:author="Poornima  G" w:date="2025-12-26T17:31:00Z" w:initials="PG">
    <w:p w14:paraId="1F71922B" w14:textId="77777777" w:rsidR="00021E07" w:rsidRDefault="00021E07" w:rsidP="00021E07">
      <w:pPr>
        <w:pStyle w:val="CommentText"/>
      </w:pPr>
      <w:r>
        <w:rPr>
          <w:rStyle w:val="CommentReference"/>
        </w:rPr>
        <w:annotationRef/>
      </w:r>
      <w:r>
        <w:rPr>
          <w:highlight w:val="yellow"/>
          <w:lang w:val="en-IN"/>
        </w:rPr>
        <w:t>This text only shot summarizes the live cells imaging</w:t>
      </w:r>
    </w:p>
  </w:comment>
  <w:comment w:id="11" w:author="Einat Zalckvar" w:date="2025-12-16T08:32:00Z" w:initials="EZ">
    <w:p w14:paraId="63B880C9" w14:textId="5F696012" w:rsidR="00715B0A" w:rsidRDefault="00715B0A" w:rsidP="00715B0A">
      <w:pPr>
        <w:pStyle w:val="CommentText"/>
      </w:pPr>
      <w:r>
        <w:rPr>
          <w:rStyle w:val="CommentReference"/>
        </w:rPr>
        <w:annotationRef/>
      </w:r>
      <w:r>
        <w:rPr>
          <w:color w:val="000000"/>
        </w:rPr>
        <w:t>This will be filmed in Israel. We can film the talent in the microscope room visualizing peroxisomes</w:t>
      </w:r>
    </w:p>
  </w:comment>
  <w:comment w:id="12" w:author="Poornima  G" w:date="2025-12-26T17:28:00Z" w:initials="PG">
    <w:p w14:paraId="55315854" w14:textId="77777777" w:rsidR="00F10029" w:rsidRDefault="00F10029" w:rsidP="00F10029">
      <w:pPr>
        <w:pStyle w:val="CommentText"/>
      </w:pPr>
      <w:r>
        <w:rPr>
          <w:rStyle w:val="CommentReference"/>
        </w:rPr>
        <w:annotationRef/>
      </w:r>
      <w:r>
        <w:rPr>
          <w:highlight w:val="yellow"/>
          <w:lang w:val="en-IN"/>
        </w:rPr>
        <w:t>We do not have to film anything in the results section. The manuscript figures will be directly used to assemble the result section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9AE300" w15:done="0"/>
  <w15:commentEx w15:paraId="03D91A92" w15:paraIdParent="409AE300" w15:done="0"/>
  <w15:commentEx w15:paraId="4EA55B45" w15:done="0"/>
  <w15:commentEx w15:paraId="7F4E683C" w15:done="0"/>
  <w15:commentEx w15:paraId="3A998B25" w15:paraIdParent="7F4E683C" w15:done="0"/>
  <w15:commentEx w15:paraId="1F71922B" w15:done="0"/>
  <w15:commentEx w15:paraId="63B880C9" w15:done="0"/>
  <w15:commentEx w15:paraId="55315854" w15:paraIdParent="63B880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97329F" w16cex:dateUtc="2025-12-16T06:07:00Z"/>
  <w16cex:commentExtensible w16cex:durableId="4C7BEB4A" w16cex:dateUtc="2025-12-26T11:16:00Z"/>
  <w16cex:commentExtensible w16cex:durableId="71BAD32F" w16cex:dateUtc="2025-11-21T10:49:00Z"/>
  <w16cex:commentExtensible w16cex:durableId="647D2C47" w16cex:dateUtc="2025-12-16T07:23:00Z"/>
  <w16cex:commentExtensible w16cex:durableId="21183830" w16cex:dateUtc="2025-12-26T11:56:00Z"/>
  <w16cex:commentExtensible w16cex:durableId="79B5D369" w16cex:dateUtc="2025-12-26T12:01:00Z"/>
  <w16cex:commentExtensible w16cex:durableId="7D4F2B81" w16cex:dateUtc="2025-12-16T06:32:00Z"/>
  <w16cex:commentExtensible w16cex:durableId="3B7D2E16" w16cex:dateUtc="2025-12-26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9AE300" w16cid:durableId="7397329F"/>
  <w16cid:commentId w16cid:paraId="03D91A92" w16cid:durableId="4C7BEB4A"/>
  <w16cid:commentId w16cid:paraId="4EA55B45" w16cid:durableId="71BAD32F"/>
  <w16cid:commentId w16cid:paraId="7F4E683C" w16cid:durableId="647D2C47"/>
  <w16cid:commentId w16cid:paraId="3A998B25" w16cid:durableId="21183830"/>
  <w16cid:commentId w16cid:paraId="1F71922B" w16cid:durableId="79B5D369"/>
  <w16cid:commentId w16cid:paraId="63B880C9" w16cid:durableId="7D4F2B81"/>
  <w16cid:commentId w16cid:paraId="55315854" w16cid:durableId="3B7D2E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EC2A" w14:textId="77777777" w:rsidR="00EF0E5D" w:rsidRDefault="00EF0E5D">
      <w:r>
        <w:separator/>
      </w:r>
    </w:p>
    <w:p w14:paraId="4234E8E4" w14:textId="77777777" w:rsidR="00EF0E5D" w:rsidRDefault="00EF0E5D"/>
  </w:endnote>
  <w:endnote w:type="continuationSeparator" w:id="0">
    <w:p w14:paraId="16CAC322" w14:textId="77777777" w:rsidR="00EF0E5D" w:rsidRDefault="00EF0E5D">
      <w:r>
        <w:continuationSeparator/>
      </w:r>
    </w:p>
    <w:p w14:paraId="7BACBE2D" w14:textId="77777777" w:rsidR="00EF0E5D" w:rsidRDefault="00EF0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22DF6DD" w:rsidR="00ED23F4" w:rsidRPr="00790E8C" w:rsidRDefault="00336C61" w:rsidP="00B6598C">
    <w:pPr>
      <w:pStyle w:val="Footer"/>
      <w:tabs>
        <w:tab w:val="clear" w:pos="8640"/>
        <w:tab w:val="left" w:pos="5676"/>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158E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B6598C">
      <w:rPr>
        <w:rFonts w:cstheme="minorHAnsi"/>
      </w:rPr>
      <w:t>December 26, 2025</w:t>
    </w:r>
    <w:r w:rsidR="00B6598C">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8B71" w14:textId="77777777" w:rsidR="00EF0E5D" w:rsidRDefault="00EF0E5D">
      <w:r>
        <w:separator/>
      </w:r>
    </w:p>
    <w:p w14:paraId="04063204" w14:textId="77777777" w:rsidR="00EF0E5D" w:rsidRDefault="00EF0E5D"/>
  </w:footnote>
  <w:footnote w:type="continuationSeparator" w:id="0">
    <w:p w14:paraId="70A18AD0" w14:textId="77777777" w:rsidR="00EF0E5D" w:rsidRDefault="00EF0E5D">
      <w:r>
        <w:continuationSeparator/>
      </w:r>
    </w:p>
    <w:p w14:paraId="005747ED" w14:textId="77777777" w:rsidR="00EF0E5D" w:rsidRDefault="00EF0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830A992" w:rsidR="00336C61" w:rsidRPr="006D3AC7" w:rsidRDefault="00336C61" w:rsidP="00B6598C">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067560744" name="Picture 106756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3" w:name="_Hlk161771130"/>
    <w:r w:rsidR="00B6598C" w:rsidRPr="001C3AB4">
      <w:rPr>
        <w:rFonts w:ascii="Calibri" w:hAnsi="Calibri" w:cs="Calibri"/>
        <w:b/>
        <w:color w:val="00B050"/>
        <w:sz w:val="28"/>
        <w:szCs w:val="28"/>
        <w:u w:val="single"/>
      </w:rPr>
      <w:t>FINAL SCRIPT: APPROVED FOR FILMING</w:t>
    </w:r>
    <w:bookmarkEnd w:id="1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913D89"/>
    <w:multiLevelType w:val="hybridMultilevel"/>
    <w:tmpl w:val="0212D84C"/>
    <w:lvl w:ilvl="0" w:tplc="05D4DEC0">
      <w:start w:val="2"/>
      <w:numFmt w:val="bullet"/>
      <w:lvlText w:val="-"/>
      <w:lvlJc w:val="left"/>
      <w:pPr>
        <w:ind w:left="1987" w:hanging="360"/>
      </w:pPr>
      <w:rPr>
        <w:rFonts w:ascii="Calibri" w:eastAsia="Times" w:hAnsi="Calibri" w:cs="Calibri"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2B3433"/>
    <w:multiLevelType w:val="hybridMultilevel"/>
    <w:tmpl w:val="B2B2D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9"/>
  </w:num>
  <w:num w:numId="5" w16cid:durableId="209999702">
    <w:abstractNumId w:val="15"/>
  </w:num>
  <w:num w:numId="6" w16cid:durableId="1459685572">
    <w:abstractNumId w:val="32"/>
  </w:num>
  <w:num w:numId="7" w16cid:durableId="228031132">
    <w:abstractNumId w:val="39"/>
  </w:num>
  <w:num w:numId="8" w16cid:durableId="1597859644">
    <w:abstractNumId w:val="12"/>
  </w:num>
  <w:num w:numId="9" w16cid:durableId="784496459">
    <w:abstractNumId w:val="18"/>
  </w:num>
  <w:num w:numId="10" w16cid:durableId="1702588870">
    <w:abstractNumId w:val="26"/>
  </w:num>
  <w:num w:numId="11" w16cid:durableId="174464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30"/>
  </w:num>
  <w:num w:numId="19" w16cid:durableId="1729379947">
    <w:abstractNumId w:val="28"/>
  </w:num>
  <w:num w:numId="20" w16cid:durableId="18824919">
    <w:abstractNumId w:val="21"/>
  </w:num>
  <w:num w:numId="21" w16cid:durableId="1170372592">
    <w:abstractNumId w:val="20"/>
  </w:num>
  <w:num w:numId="22" w16cid:durableId="1461454741">
    <w:abstractNumId w:val="10"/>
  </w:num>
  <w:num w:numId="23" w16cid:durableId="1354306633">
    <w:abstractNumId w:val="17"/>
  </w:num>
  <w:num w:numId="24" w16cid:durableId="279800298">
    <w:abstractNumId w:val="33"/>
  </w:num>
  <w:num w:numId="25" w16cid:durableId="305820415">
    <w:abstractNumId w:val="14"/>
  </w:num>
  <w:num w:numId="26" w16cid:durableId="1024021112">
    <w:abstractNumId w:val="27"/>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38"/>
  </w:num>
  <w:num w:numId="40" w16cid:durableId="1162430656">
    <w:abstractNumId w:val="22"/>
  </w:num>
  <w:num w:numId="41" w16cid:durableId="857502586">
    <w:abstractNumId w:val="24"/>
  </w:num>
  <w:num w:numId="42" w16cid:durableId="829755101">
    <w:abstractNumId w:val="31"/>
  </w:num>
  <w:num w:numId="43" w16cid:durableId="77024263">
    <w:abstractNumId w:val="19"/>
  </w:num>
  <w:num w:numId="44" w16cid:durableId="1024093089">
    <w:abstractNumId w:val="25"/>
  </w:num>
  <w:num w:numId="45" w16cid:durableId="1661426816">
    <w:abstractNumId w:val="13"/>
  </w:num>
  <w:num w:numId="46" w16cid:durableId="1164659439">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nat Zalckvar">
    <w15:presenceInfo w15:providerId="AD" w15:userId="S::zalckve@biu.ac.il::03a4f94e-1f9d-4369-acdb-fc039c7b7e59"/>
  </w15:person>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1E07"/>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87470"/>
    <w:rsid w:val="00090BAC"/>
    <w:rsid w:val="0009624C"/>
    <w:rsid w:val="000A0C09"/>
    <w:rsid w:val="000A1588"/>
    <w:rsid w:val="000A2498"/>
    <w:rsid w:val="000A759E"/>
    <w:rsid w:val="000B0B1A"/>
    <w:rsid w:val="000B2085"/>
    <w:rsid w:val="000B387A"/>
    <w:rsid w:val="000B3DF5"/>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0F7268"/>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4A89"/>
    <w:rsid w:val="00157C59"/>
    <w:rsid w:val="00162D51"/>
    <w:rsid w:val="0016471F"/>
    <w:rsid w:val="00176D6F"/>
    <w:rsid w:val="00177B33"/>
    <w:rsid w:val="001819E3"/>
    <w:rsid w:val="00184EF9"/>
    <w:rsid w:val="00187857"/>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B71"/>
    <w:rsid w:val="00283E3E"/>
    <w:rsid w:val="002851C5"/>
    <w:rsid w:val="00287206"/>
    <w:rsid w:val="00292508"/>
    <w:rsid w:val="002929B8"/>
    <w:rsid w:val="00294464"/>
    <w:rsid w:val="002A3869"/>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3283"/>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06B3C"/>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B0137"/>
    <w:rsid w:val="004C0AF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E6F12"/>
    <w:rsid w:val="004F664D"/>
    <w:rsid w:val="0051075A"/>
    <w:rsid w:val="00511F52"/>
    <w:rsid w:val="00513853"/>
    <w:rsid w:val="005147FB"/>
    <w:rsid w:val="0052184A"/>
    <w:rsid w:val="00522D51"/>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154D"/>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15B0A"/>
    <w:rsid w:val="00724E3B"/>
    <w:rsid w:val="00730D4A"/>
    <w:rsid w:val="00731E5D"/>
    <w:rsid w:val="00736CF8"/>
    <w:rsid w:val="007458C6"/>
    <w:rsid w:val="00745D4B"/>
    <w:rsid w:val="00746865"/>
    <w:rsid w:val="007474E4"/>
    <w:rsid w:val="007548F3"/>
    <w:rsid w:val="007574EC"/>
    <w:rsid w:val="00763934"/>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8544B"/>
    <w:rsid w:val="00890DD2"/>
    <w:rsid w:val="008A0177"/>
    <w:rsid w:val="008A34B4"/>
    <w:rsid w:val="008A413E"/>
    <w:rsid w:val="008A7A3E"/>
    <w:rsid w:val="008B177B"/>
    <w:rsid w:val="008B1DBC"/>
    <w:rsid w:val="008C642C"/>
    <w:rsid w:val="008D0E4A"/>
    <w:rsid w:val="008D2A6A"/>
    <w:rsid w:val="008D52FB"/>
    <w:rsid w:val="008D5443"/>
    <w:rsid w:val="008D58EC"/>
    <w:rsid w:val="008E0985"/>
    <w:rsid w:val="008E74F7"/>
    <w:rsid w:val="008F0EA4"/>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58E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6B8F"/>
    <w:rsid w:val="00B07A3B"/>
    <w:rsid w:val="00B13525"/>
    <w:rsid w:val="00B13941"/>
    <w:rsid w:val="00B20A70"/>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598C"/>
    <w:rsid w:val="00B66A14"/>
    <w:rsid w:val="00B7250F"/>
    <w:rsid w:val="00B807E5"/>
    <w:rsid w:val="00B80EE1"/>
    <w:rsid w:val="00B847A0"/>
    <w:rsid w:val="00B87BC5"/>
    <w:rsid w:val="00B87D12"/>
    <w:rsid w:val="00BA0371"/>
    <w:rsid w:val="00BA2EF5"/>
    <w:rsid w:val="00BB27C1"/>
    <w:rsid w:val="00BC01E5"/>
    <w:rsid w:val="00BC0A0A"/>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36107"/>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2BB4"/>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138D9"/>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91B9D"/>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0E5D"/>
    <w:rsid w:val="00EF4E2B"/>
    <w:rsid w:val="00F0293A"/>
    <w:rsid w:val="00F045D1"/>
    <w:rsid w:val="00F04E9E"/>
    <w:rsid w:val="00F10029"/>
    <w:rsid w:val="00F10CF8"/>
    <w:rsid w:val="00F10FAD"/>
    <w:rsid w:val="00F146E3"/>
    <w:rsid w:val="00F153F4"/>
    <w:rsid w:val="00F2098E"/>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4C0AFD"/>
    <w:rPr>
      <w:rFonts w:cs="Calibri"/>
      <w:color w:val="7030A0"/>
      <w:lang w:val="en-GB"/>
    </w:rPr>
  </w:style>
  <w:style w:type="character" w:customStyle="1" w:styleId="NarrationChar">
    <w:name w:val="Narration Char"/>
    <w:basedOn w:val="DefaultParagraphFont"/>
    <w:link w:val="Narration"/>
    <w:rsid w:val="004C0AFD"/>
    <w:rPr>
      <w:rFonts w:ascii="Calibri" w:hAnsi="Calibri" w:cs="Calibri"/>
      <w:color w:val="7030A0"/>
      <w:lang w:val="en-GB"/>
    </w:rPr>
  </w:style>
  <w:style w:type="paragraph" w:customStyle="1" w:styleId="ShotDescription">
    <w:name w:val="Shot Description"/>
    <w:basedOn w:val="TemplateShot"/>
    <w:link w:val="ShotDescriptionChar"/>
    <w:qFormat/>
    <w:rsid w:val="004C0AFD"/>
    <w:rPr>
      <w:rFonts w:cs="Calibri"/>
    </w:rPr>
  </w:style>
  <w:style w:type="character" w:customStyle="1" w:styleId="ShotDescriptionChar">
    <w:name w:val="Shot Description Char"/>
    <w:basedOn w:val="DefaultParagraphFont"/>
    <w:link w:val="ShotDescription"/>
    <w:rsid w:val="004C0AFD"/>
    <w:rPr>
      <w:rFonts w:ascii="Calibri" w:hAnsi="Calibri" w:cs="Calibri"/>
    </w:rPr>
  </w:style>
  <w:style w:type="paragraph" w:customStyle="1" w:styleId="TemplateNarration">
    <w:name w:val="Template Narration"/>
    <w:basedOn w:val="ListParagraph"/>
    <w:rsid w:val="004C0AF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4C0AFD"/>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2A3869"/>
    <w:pPr>
      <w:spacing w:before="100" w:beforeAutospacing="1" w:after="100" w:afterAutospacing="1"/>
    </w:pPr>
    <w:rPr>
      <w:rFonts w:ascii="Times New Roman" w:eastAsia="Times New Roman" w:hAnsi="Times New Roman" w:cs="Times New Roman"/>
      <w:color w:val="auto"/>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institutions/EU-Europe/CH-Switzerland/26456-Ecole-Polytechnique-Federale-de-Lausanne-(EPFL)"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1168573"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9FA36E97CC474EBB412E6311432C64"/>
        <w:category>
          <w:name w:val="General"/>
          <w:gallery w:val="placeholder"/>
        </w:category>
        <w:types>
          <w:type w:val="bbPlcHdr"/>
        </w:types>
        <w:behaviors>
          <w:behavior w:val="content"/>
        </w:behaviors>
        <w:guid w:val="{3EB22EF6-FFD2-4B6C-8FFE-93D42F86D41B}"/>
      </w:docPartPr>
      <w:docPartBody>
        <w:p w:rsidR="00FA3368" w:rsidRDefault="00B97FE1" w:rsidP="00B97FE1">
          <w:pPr>
            <w:pStyle w:val="F89FA36E97CC474EBB412E6311432C64"/>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A759E"/>
    <w:rsid w:val="000C2304"/>
    <w:rsid w:val="000D54D8"/>
    <w:rsid w:val="0010269D"/>
    <w:rsid w:val="00113F3E"/>
    <w:rsid w:val="0011473F"/>
    <w:rsid w:val="00142D32"/>
    <w:rsid w:val="00186680"/>
    <w:rsid w:val="001B439B"/>
    <w:rsid w:val="001D01D8"/>
    <w:rsid w:val="001F6C86"/>
    <w:rsid w:val="002201FC"/>
    <w:rsid w:val="002452FD"/>
    <w:rsid w:val="002470A6"/>
    <w:rsid w:val="00251E04"/>
    <w:rsid w:val="00257C3C"/>
    <w:rsid w:val="002667E5"/>
    <w:rsid w:val="0027616B"/>
    <w:rsid w:val="00287B01"/>
    <w:rsid w:val="002F6418"/>
    <w:rsid w:val="002F76E2"/>
    <w:rsid w:val="00344E88"/>
    <w:rsid w:val="0034538D"/>
    <w:rsid w:val="00356726"/>
    <w:rsid w:val="003C2AEF"/>
    <w:rsid w:val="003C4629"/>
    <w:rsid w:val="003D5DD0"/>
    <w:rsid w:val="003E657A"/>
    <w:rsid w:val="003F25B4"/>
    <w:rsid w:val="004035D5"/>
    <w:rsid w:val="00406B3C"/>
    <w:rsid w:val="004232DB"/>
    <w:rsid w:val="00445550"/>
    <w:rsid w:val="0045037E"/>
    <w:rsid w:val="004A526F"/>
    <w:rsid w:val="004C6401"/>
    <w:rsid w:val="0051075A"/>
    <w:rsid w:val="00510F54"/>
    <w:rsid w:val="005147FB"/>
    <w:rsid w:val="00522D51"/>
    <w:rsid w:val="0054238C"/>
    <w:rsid w:val="00542F31"/>
    <w:rsid w:val="005611F3"/>
    <w:rsid w:val="00565A22"/>
    <w:rsid w:val="005950B3"/>
    <w:rsid w:val="005B24C0"/>
    <w:rsid w:val="00627CAF"/>
    <w:rsid w:val="0063056B"/>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F1F0B"/>
    <w:rsid w:val="00801C92"/>
    <w:rsid w:val="00886687"/>
    <w:rsid w:val="008A06BD"/>
    <w:rsid w:val="008E296E"/>
    <w:rsid w:val="008F0EA4"/>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B5722"/>
    <w:rsid w:val="00AC597A"/>
    <w:rsid w:val="00AE1BA8"/>
    <w:rsid w:val="00AE42DD"/>
    <w:rsid w:val="00B04933"/>
    <w:rsid w:val="00B1083B"/>
    <w:rsid w:val="00B87D12"/>
    <w:rsid w:val="00B97FE1"/>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E3416"/>
    <w:rsid w:val="00DF6EE3"/>
    <w:rsid w:val="00DF7A5A"/>
    <w:rsid w:val="00E2725C"/>
    <w:rsid w:val="00E36A89"/>
    <w:rsid w:val="00E63917"/>
    <w:rsid w:val="00E670C3"/>
    <w:rsid w:val="00E74A32"/>
    <w:rsid w:val="00E838FB"/>
    <w:rsid w:val="00E91B9D"/>
    <w:rsid w:val="00EA05E7"/>
    <w:rsid w:val="00EC183C"/>
    <w:rsid w:val="00EC38EE"/>
    <w:rsid w:val="00EC5ADC"/>
    <w:rsid w:val="00EF5E67"/>
    <w:rsid w:val="00EF7781"/>
    <w:rsid w:val="00F05EC7"/>
    <w:rsid w:val="00F11BF9"/>
    <w:rsid w:val="00F35B29"/>
    <w:rsid w:val="00F4535C"/>
    <w:rsid w:val="00F7561F"/>
    <w:rsid w:val="00F93B93"/>
    <w:rsid w:val="00FA15A0"/>
    <w:rsid w:val="00FA3368"/>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 w:type="paragraph" w:customStyle="1" w:styleId="F89FA36E97CC474EBB412E6311432C64">
    <w:name w:val="F89FA36E97CC474EBB412E6311432C64"/>
    <w:rsid w:val="00B97FE1"/>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9656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2025-12-26T12:16:00Z</dcterms:created>
  <dcterms:modified xsi:type="dcterms:W3CDTF">2025-12-26T12:16:00Z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