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E981150" w:rsidR="004E0C5A" w:rsidRPr="00B07A3B" w:rsidRDefault="004E0C5A" w:rsidP="5FBC0398">
      <w:pPr>
        <w:outlineLvl w:val="0"/>
        <w:rPr>
          <w:rFonts w:eastAsia="Times New Roman" w:cstheme="minorBidi"/>
          <w:b/>
          <w:bCs/>
          <w:color w:val="808080"/>
        </w:rPr>
      </w:pPr>
      <w:r w:rsidRPr="5FBC0398">
        <w:rPr>
          <w:rFonts w:eastAsia="Times New Roman" w:cstheme="minorBidi"/>
          <w:b/>
          <w:bCs/>
        </w:rPr>
        <w:t>Submission ID #:</w:t>
      </w:r>
      <w:r w:rsidR="08331A0C" w:rsidRPr="5FBC0398">
        <w:rPr>
          <w:rFonts w:eastAsia="Times New Roman" w:cstheme="minorBidi"/>
          <w:b/>
          <w:bCs/>
        </w:rPr>
        <w:t xml:space="preserve"> 69335</w:t>
      </w:r>
      <w:sdt>
        <w:sdtPr>
          <w:rPr>
            <w:rFonts w:eastAsia="Times New Roman" w:cstheme="minorBidi"/>
            <w:b/>
            <w:bCs/>
          </w:rPr>
          <w:id w:val="2007621131"/>
          <w:placeholder>
            <w:docPart w:val="ED42545D3E612540A099E35CCBECFED5"/>
          </w:placeholder>
          <w:temporary/>
          <w:showingPlcHdr/>
          <w:text/>
        </w:sdtPr>
        <w:sdtContent/>
      </w:sdt>
    </w:p>
    <w:p w14:paraId="2F6924E5" w14:textId="1B61C87E" w:rsidR="004E0C5A" w:rsidRDefault="004E0C5A" w:rsidP="5FBC0398">
      <w:pPr>
        <w:outlineLvl w:val="0"/>
        <w:rPr>
          <w:rFonts w:eastAsia="Times New Roman" w:cstheme="minorBidi"/>
          <w:b/>
          <w:bCs/>
        </w:rPr>
      </w:pPr>
      <w:r w:rsidRPr="5FBC0398">
        <w:rPr>
          <w:rFonts w:eastAsia="Times New Roman" w:cstheme="minorBidi"/>
          <w:b/>
          <w:bCs/>
        </w:rPr>
        <w:t xml:space="preserve">Scriptwriter Name: </w:t>
      </w:r>
      <w:r w:rsidR="5F124AF4" w:rsidRPr="5FBC0398">
        <w:rPr>
          <w:rFonts w:eastAsia="Times New Roman" w:cstheme="minorBidi"/>
          <w:b/>
          <w:bCs/>
        </w:rPr>
        <w:t>Deepthi Das</w:t>
      </w:r>
    </w:p>
    <w:p w14:paraId="6FB9233B" w14:textId="58C8BC57" w:rsidR="004E0C5A" w:rsidRPr="00B07A3B" w:rsidRDefault="004E0C5A" w:rsidP="5FBC0398">
      <w:pPr>
        <w:outlineLvl w:val="0"/>
        <w:rPr>
          <w:rFonts w:eastAsia="Times New Roman" w:cstheme="minorBidi"/>
          <w:b/>
          <w:bCs/>
        </w:rPr>
      </w:pPr>
      <w:r w:rsidRPr="5FBC0398">
        <w:rPr>
          <w:rFonts w:eastAsia="Times New Roman" w:cstheme="minorBidi"/>
          <w:b/>
          <w:bCs/>
        </w:rPr>
        <w:t>Project Page Link:</w:t>
      </w:r>
      <w:r w:rsidR="00F60C18" w:rsidRPr="5FBC0398">
        <w:rPr>
          <w:rFonts w:eastAsia="Times New Roman" w:cstheme="minorBidi"/>
          <w:b/>
          <w:bCs/>
        </w:rPr>
        <w:t xml:space="preserve"> </w:t>
      </w:r>
      <w:hyperlink r:id="rId7">
        <w:r w:rsidR="48C45DC1" w:rsidRPr="5FBC0398">
          <w:rPr>
            <w:rStyle w:val="Hyperlink"/>
            <w:rFonts w:eastAsia="Times New Roman" w:cstheme="minorBidi"/>
            <w:b/>
            <w:bCs/>
          </w:rPr>
          <w:t>https://review.jove.com/files_upload.php?src=21147223</w:t>
        </w:r>
      </w:hyperlink>
      <w:r w:rsidR="48C45DC1" w:rsidRPr="5FBC0398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2D1D5D" w:rsidR="004E0C5A" w:rsidRPr="00B07A3B" w:rsidRDefault="004E0C5A" w:rsidP="5FBC0398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5FBC0398">
        <w:rPr>
          <w:rFonts w:eastAsia="Times New Roman" w:cstheme="minorBidi"/>
          <w:b/>
          <w:bCs/>
          <w:sz w:val="32"/>
          <w:szCs w:val="32"/>
        </w:rPr>
        <w:t>Title:</w:t>
      </w:r>
      <w:r w:rsidR="0884958B" w:rsidRPr="5FBC0398">
        <w:rPr>
          <w:rFonts w:eastAsia="Times New Roman" w:cstheme="minorBidi"/>
          <w:b/>
          <w:bCs/>
          <w:sz w:val="32"/>
          <w:szCs w:val="32"/>
        </w:rPr>
        <w:t xml:space="preserve"> Laparoscopic Anatomic Liver Resection Using the Landmark Vein Approach for Hepatolithiasis: A Technical Note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328B4252" w14:textId="23FF1A4D" w:rsidR="00D6314B" w:rsidRDefault="00EC3C46" w:rsidP="5FBC0398">
      <w:pPr>
        <w:outlineLvl w:val="0"/>
        <w:rPr>
          <w:rFonts w:ascii="Calibri" w:eastAsia="Calibri" w:hAnsi="Calibri" w:cs="Calibri"/>
          <w:iCs w:val="0"/>
        </w:rPr>
      </w:pPr>
      <w:r w:rsidRPr="5FBC0398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46256557" w:rsidRPr="5FBC0398">
        <w:rPr>
          <w:rFonts w:ascii="Calibri" w:eastAsia="Calibri" w:hAnsi="Calibri" w:cs="Calibri"/>
          <w:iCs w:val="0"/>
        </w:rPr>
        <w:t>Weijie Ma, Chun Liao, Guowei Li, Bo Liu, Chengjiang Qiu</w:t>
      </w:r>
      <w:r w:rsidR="00D6314B">
        <w:br/>
      </w:r>
      <w:r w:rsidR="00D6314B">
        <w:br/>
      </w:r>
      <w:r w:rsidR="0D9E3025" w:rsidRPr="5FBC0398">
        <w:rPr>
          <w:rFonts w:ascii="Calibri" w:eastAsia="Calibri" w:hAnsi="Calibri" w:cs="Calibri"/>
          <w:iCs w:val="0"/>
        </w:rPr>
        <w:t>Minimally Invasive Center for Hepatobiliary and Pancreatic Surgery, The Second Affiliated Hospital of Guangzhou University of Chinese Medicine. Zhuhai Hospital of Guangdong Provincial Hospital of Chinese Medicine</w:t>
      </w:r>
    </w:p>
    <w:p w14:paraId="33CD999C" w14:textId="33982392" w:rsidR="00D6314B" w:rsidRDefault="00D6314B" w:rsidP="5FBC0398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1DAFCE0" w:rsidR="00D6314B" w:rsidRPr="00B07A3B" w:rsidRDefault="69C856EC" w:rsidP="5FBC0398">
      <w:r w:rsidRPr="5FBC0398">
        <w:rPr>
          <w:rFonts w:ascii="Calibri" w:eastAsia="Calibri" w:hAnsi="Calibri" w:cs="Calibri"/>
        </w:rPr>
        <w:t>Chengjiang Qiu</w:t>
      </w:r>
      <w:r w:rsidR="00D6314B">
        <w:tab/>
      </w:r>
      <w:r w:rsidR="00D6314B">
        <w:tab/>
      </w:r>
      <w:r w:rsidR="00D6314B">
        <w:tab/>
      </w:r>
      <w:r w:rsidRPr="5FBC0398">
        <w:rPr>
          <w:rFonts w:ascii="Calibri" w:eastAsia="Calibri" w:hAnsi="Calibri" w:cs="Calibri"/>
        </w:rPr>
        <w:t xml:space="preserve"> </w:t>
      </w:r>
      <w:hyperlink r:id="rId8">
        <w:r w:rsidRPr="5FBC0398">
          <w:rPr>
            <w:rStyle w:val="Hyperlink"/>
            <w:rFonts w:ascii="Calibri" w:eastAsia="Calibri" w:hAnsi="Calibri" w:cs="Calibri"/>
          </w:rPr>
          <w:t>chinavp83@163.com</w:t>
        </w:r>
      </w:hyperlink>
      <w:r w:rsidR="668567A4" w:rsidRPr="5FBC0398">
        <w:rPr>
          <w:rFonts w:ascii="Calibri" w:eastAsia="Calibri" w:hAnsi="Calibri" w:cs="Calibri"/>
        </w:rPr>
        <w:t xml:space="preserve"> 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66A664E7" w:rsidR="003B5E26" w:rsidRPr="00B07A3B" w:rsidRDefault="003B5E26" w:rsidP="5FBC0398">
      <w:pPr>
        <w:outlineLvl w:val="0"/>
        <w:rPr>
          <w:rFonts w:ascii="Calibri" w:eastAsia="Calibri" w:hAnsi="Calibri" w:cs="Calibri"/>
          <w:iCs w:val="0"/>
        </w:rPr>
      </w:pPr>
      <w:r>
        <w:br/>
      </w:r>
      <w:hyperlink r:id="rId9">
        <w:r w:rsidR="42E11D38" w:rsidRPr="5FBC0398">
          <w:rPr>
            <w:rStyle w:val="Hyperlink"/>
            <w:rFonts w:ascii="Calibri" w:eastAsia="Calibri" w:hAnsi="Calibri" w:cs="Calibri"/>
            <w:iCs w:val="0"/>
          </w:rPr>
          <w:t>maweijievip@163.com</w:t>
        </w:r>
      </w:hyperlink>
    </w:p>
    <w:p w14:paraId="6F84F159" w14:textId="7CC3B2B0" w:rsidR="003B5E26" w:rsidRPr="00B07A3B" w:rsidRDefault="23ADC0DA" w:rsidP="5FBC0398">
      <w:pPr>
        <w:rPr>
          <w:rFonts w:ascii="Calibri" w:eastAsia="Calibri" w:hAnsi="Calibri" w:cs="Calibri"/>
          <w:sz w:val="22"/>
          <w:szCs w:val="22"/>
          <w:lang w:val="pt-BR"/>
        </w:rPr>
      </w:pPr>
      <w:hyperlink r:id="rId10">
        <w:r w:rsidRPr="5FBC0398">
          <w:rPr>
            <w:rStyle w:val="Hyperlink"/>
            <w:rFonts w:ascii="Calibri" w:eastAsia="Calibri" w:hAnsi="Calibri" w:cs="Calibri"/>
            <w:sz w:val="22"/>
            <w:szCs w:val="22"/>
            <w:lang w:val="pt-BR"/>
          </w:rPr>
          <w:t>3750017927@163.com</w:t>
        </w:r>
      </w:hyperlink>
      <w:r w:rsidR="003B5E26">
        <w:br/>
      </w:r>
      <w:hyperlink r:id="rId11">
        <w:r w:rsidRPr="5FBC0398">
          <w:rPr>
            <w:rStyle w:val="Hyperlink"/>
            <w:rFonts w:ascii="Calibri" w:eastAsia="Calibri" w:hAnsi="Calibri" w:cs="Calibri"/>
            <w:sz w:val="22"/>
            <w:szCs w:val="22"/>
            <w:lang w:val="pt-BR"/>
          </w:rPr>
          <w:t>lgw5334@126.com</w:t>
        </w:r>
      </w:hyperlink>
      <w:r w:rsidR="003B5E26">
        <w:br/>
      </w:r>
      <w:hyperlink r:id="rId12">
        <w:r w:rsidRPr="5FBC0398">
          <w:rPr>
            <w:rStyle w:val="Hyperlink"/>
            <w:rFonts w:ascii="Calibri" w:eastAsia="Calibri" w:hAnsi="Calibri" w:cs="Calibri"/>
            <w:sz w:val="22"/>
            <w:szCs w:val="22"/>
            <w:lang w:val="pt-BR"/>
          </w:rPr>
          <w:t>1013171131@qq.com</w:t>
        </w:r>
      </w:hyperlink>
      <w:r w:rsidR="003B5E26">
        <w:br/>
      </w:r>
      <w:hyperlink r:id="rId13">
        <w:r w:rsidRPr="5FBC0398">
          <w:rPr>
            <w:rStyle w:val="Hyperlink"/>
            <w:rFonts w:ascii="Calibri" w:eastAsia="Calibri" w:hAnsi="Calibri" w:cs="Calibri"/>
            <w:sz w:val="22"/>
            <w:szCs w:val="22"/>
            <w:lang w:val="pt-BR"/>
          </w:rPr>
          <w:t>chinavp83@163.com</w:t>
        </w:r>
      </w:hyperlink>
      <w:r w:rsidRPr="5FBC0398">
        <w:rPr>
          <w:rFonts w:ascii="Calibri" w:eastAsia="Calibri" w:hAnsi="Calibri" w:cs="Calibri"/>
          <w:sz w:val="22"/>
          <w:szCs w:val="22"/>
          <w:lang w:val="pt-BR"/>
        </w:rPr>
        <w:t xml:space="preserve"> 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 xml:space="preserve">(shots are indicated with the 3-digit numbers, like 2.1.1, </w:t>
      </w:r>
      <w:proofErr w:type="gramStart"/>
      <w:r w:rsidRPr="00C620BD">
        <w:rPr>
          <w:rFonts w:asciiTheme="majorHAnsi" w:eastAsia="Times New Roman" w:hAnsiTheme="majorHAnsi" w:cstheme="majorHAnsi"/>
        </w:rPr>
        <w:t>2.1.2</w:t>
      </w:r>
      <w:proofErr w:type="gramEnd"/>
      <w:r w:rsidRPr="00C620BD">
        <w:rPr>
          <w:rFonts w:asciiTheme="majorHAnsi" w:eastAsia="Times New Roman" w:hAnsiTheme="majorHAnsi" w:cstheme="majorHAnsi"/>
        </w:rPr>
        <w:t>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5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 w:rsidRPr="5FBC0398">
        <w:rPr>
          <w:rFonts w:ascii="Calibri" w:hAnsi="Calibri" w:cs="Calibri"/>
          <w:b/>
          <w:bCs/>
          <w:color w:val="FF0000"/>
          <w:u w:val="single"/>
        </w:rPr>
        <w:t>DO NOT</w:t>
      </w:r>
      <w:r w:rsidRPr="5FBC0398"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 w:rsidRPr="5FBC0398">
        <w:rPr>
          <w:rFonts w:ascii="Calibri" w:hAnsi="Calibri" w:cs="Calibri"/>
          <w:b/>
          <w:bCs/>
          <w:color w:val="FF0000"/>
        </w:rPr>
        <w:t xml:space="preserve"> </w:t>
      </w:r>
    </w:p>
    <w:p w14:paraId="5FC7E5A1" w14:textId="1DE4FC12" w:rsidR="000A7C4F" w:rsidRDefault="000A7C4F" w:rsidP="000A7C4F">
      <w:pPr>
        <w:rPr>
          <w:rFonts w:ascii="Calibri" w:hAnsi="Calibri" w:cs="Calibri"/>
          <w:color w:val="000000"/>
        </w:rPr>
      </w:pPr>
      <w:r>
        <w:br/>
      </w:r>
      <w:r w:rsidRPr="5FBC0398">
        <w:rPr>
          <w:rFonts w:ascii="Calibri" w:hAnsi="Calibri" w:cs="Calibri"/>
        </w:rPr>
        <w:t xml:space="preserve">When you are ready to submit your video files, please contact our China Location Producer, </w:t>
      </w:r>
      <w:hyperlink r:id="rId16">
        <w:r w:rsidRPr="5FBC0398">
          <w:rPr>
            <w:rStyle w:val="Hyperlink"/>
            <w:rFonts w:ascii="Calibri" w:hAnsi="Calibri" w:cs="Calibri"/>
          </w:rPr>
          <w:t>Yuan Yue</w:t>
        </w:r>
      </w:hyperlink>
      <w:r w:rsidRPr="5FBC0398">
        <w:rPr>
          <w:rFonts w:ascii="Calibri" w:hAnsi="Calibri" w:cs="Calibri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8D2CDC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A30164">
        <w:rPr>
          <w:rFonts w:cstheme="minorHAnsi"/>
          <w:bCs/>
          <w:sz w:val="22"/>
          <w:szCs w:val="22"/>
        </w:rPr>
        <w:t>14</w:t>
      </w:r>
      <w:proofErr w:type="gramEnd"/>
    </w:p>
    <w:p w14:paraId="5AAC9C6C" w14:textId="6A67F68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30164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Enter full author name</w:t>
          </w:r>
        </w:sdtContent>
      </w:sdt>
      <w:r w:rsidR="00FB6BCE" w:rsidRPr="5551D5AA">
        <w:rPr>
          <w:rFonts w:eastAsia="Times New Roman" w:cstheme="minorBidi"/>
          <w:b/>
          <w:bCs/>
          <w:u w:val="single"/>
        </w:rPr>
        <w:t>:</w:t>
      </w:r>
      <w:r w:rsidR="00FB6BCE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5551D5AA">
            <w:rPr>
              <w:rFonts w:eastAsia="Times New Roman" w:cstheme="minorBid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sdtContent>
      </w:sdt>
    </w:p>
    <w:p w14:paraId="4CE1356F" w14:textId="77777777" w:rsidR="00FB6BCE" w:rsidRDefault="1B3ECC21" w:rsidP="5551D5AA">
      <w:pPr>
        <w:spacing w:after="240"/>
        <w:rPr>
          <w:rFonts w:eastAsia="Times New Roman" w:cstheme="minorBidi"/>
          <w:b/>
          <w:bCs/>
          <w:sz w:val="28"/>
          <w:szCs w:val="28"/>
        </w:rPr>
      </w:pPr>
      <w:r w:rsidRPr="5551D5AA">
        <w:rPr>
          <w:rFonts w:eastAsia="Times New Roman" w:cstheme="minorBidi"/>
          <w:b/>
          <w:bCs/>
          <w:sz w:val="28"/>
          <w:szCs w:val="28"/>
        </w:rPr>
        <w:t>CONCLUSION:</w:t>
      </w:r>
    </w:p>
    <w:p w14:paraId="19FBC1F7" w14:textId="24C5508E" w:rsidR="00FB6BCE" w:rsidRDefault="1B3ECC21" w:rsidP="5551D5AA">
      <w:pPr>
        <w:rPr>
          <w:rFonts w:eastAsia="Times New Roman" w:cstheme="minorBidi"/>
          <w:color w:val="808080"/>
        </w:rPr>
      </w:pPr>
      <w:r>
        <w:t>What does this protocol allow researchers to study or measure?</w:t>
      </w:r>
    </w:p>
    <w:p w14:paraId="7D27DF9F" w14:textId="08FD39D5" w:rsidR="00FB6BCE" w:rsidRPr="00AB0208" w:rsidRDefault="00000000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  <w:highlight w:val="yellow"/>
        </w:rPr>
      </w:pPr>
      <w:sdt>
        <w:sdtPr>
          <w:rPr>
            <w:rStyle w:val="AuthorName"/>
            <w:rFonts w:asciiTheme="minorHAnsi" w:eastAsia="Times" w:hAnsiTheme="minorHAnsi" w:cstheme="minorBidi"/>
            <w:highlight w:val="yellow"/>
          </w:rPr>
          <w:id w:val="184235369"/>
          <w:placeholder>
            <w:docPart w:val="C3C731C9204E480689E3A09986B45C51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11ADB346" w:rsidRPr="00AB0208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11ADB346" w:rsidRPr="00AB0208">
        <w:rPr>
          <w:rFonts w:eastAsia="Times New Roman" w:cstheme="minorBidi"/>
          <w:b/>
          <w:bCs/>
          <w:highlight w:val="yellow"/>
          <w:u w:val="single"/>
        </w:rPr>
        <w:t>:</w:t>
      </w:r>
      <w:r w:rsidR="11ADB346" w:rsidRPr="00AB0208">
        <w:rPr>
          <w:rFonts w:eastAsia="Times New Roman" w:cstheme="minorBidi"/>
          <w:highlight w:val="yellow"/>
        </w:rPr>
        <w:t xml:space="preserve"> </w:t>
      </w:r>
      <w:sdt>
        <w:sdtPr>
          <w:rPr>
            <w:rFonts w:cstheme="minorBidi"/>
            <w:highlight w:val="yellow"/>
          </w:rPr>
          <w:id w:val="568241503"/>
          <w:placeholder>
            <w:docPart w:val="1584A80FB26E40769E393840C086860C"/>
          </w:placeholder>
          <w:temporary/>
          <w:showingPlcHdr/>
          <w:text/>
        </w:sdtPr>
        <w:sdtContent>
          <w:r w:rsidR="11ADB346" w:rsidRPr="00AB0208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700EA11" w14:textId="77777777" w:rsidR="77CAC659" w:rsidRDefault="77CAC659">
      <w:r>
        <w:lastRenderedPageBreak/>
        <w:t>Describe the most important consideration or challenge when performing this protocol.</w:t>
      </w:r>
    </w:p>
    <w:p w14:paraId="15037FF0" w14:textId="18B5B4BE" w:rsidR="77CAC659" w:rsidRDefault="00000000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546171875"/>
          <w:placeholder>
            <w:docPart w:val="1A2D74534E3E47CE99196C7B341D236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00AB0208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832866089"/>
          <w:placeholder>
            <w:docPart w:val="BC95290ECF754320B1D1571E9CAC5B27"/>
          </w:placeholder>
          <w:temporary/>
          <w:showingPlcHdr/>
          <w:text/>
        </w:sdtPr>
        <w:sdtContent>
          <w:r w:rsidR="77CAC659" w:rsidRPr="00AB0208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05B5A610" w14:textId="02E33A39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Are there any additional methods or analyses that can be performed following this procedure?</w:t>
      </w:r>
    </w:p>
    <w:p w14:paraId="72A7794F" w14:textId="4AAD6CE7" w:rsidR="77CAC659" w:rsidRDefault="00000000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96161117"/>
          <w:placeholder>
            <w:docPart w:val="860AAB8A7DE146A38FDCFE531F766B3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00AB0208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1503994358"/>
          <w:placeholder>
            <w:docPart w:val="CAFE93108BA44D09BB139AA4ED096A48"/>
          </w:placeholder>
          <w:temporary/>
          <w:showingPlcHdr/>
          <w:text/>
        </w:sdtPr>
        <w:sdtContent>
          <w:r w:rsidR="77CAC659" w:rsidRPr="00AB0208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10CB0654" w14:textId="77777777" w:rsidR="77CAC659" w:rsidRDefault="77CAC659" w:rsidP="5551D5AA">
      <w:pPr>
        <w:rPr>
          <w:rFonts w:eastAsia="Times New Roman" w:cstheme="minorBid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67910353" w14:textId="40510422" w:rsidR="77CAC659" w:rsidRDefault="00000000" w:rsidP="5551D5AA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Bidi"/>
        </w:rPr>
      </w:pPr>
      <w:sdt>
        <w:sdtPr>
          <w:rPr>
            <w:rStyle w:val="AuthorName"/>
            <w:rFonts w:asciiTheme="minorHAnsi" w:eastAsia="Times" w:hAnsiTheme="minorHAnsi" w:cstheme="minorBidi"/>
          </w:rPr>
          <w:id w:val="1199699075"/>
          <w:placeholder>
            <w:docPart w:val="D61FB2295ED84042AD23E9EF0762AA0F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77CAC659" w:rsidRPr="00AB0208">
            <w:rPr>
              <w:rFonts w:eastAsia="Times New Roman" w:cstheme="minorBidi"/>
              <w:color w:val="808080"/>
              <w:highlight w:val="yellow"/>
            </w:rPr>
            <w:t>Enter full author name</w:t>
          </w:r>
        </w:sdtContent>
      </w:sdt>
      <w:r w:rsidR="77CAC659" w:rsidRPr="5551D5AA">
        <w:rPr>
          <w:rFonts w:eastAsia="Times New Roman" w:cstheme="minorBidi"/>
          <w:b/>
          <w:bCs/>
          <w:u w:val="single"/>
        </w:rPr>
        <w:t>:</w:t>
      </w:r>
      <w:r w:rsidR="77CAC659" w:rsidRPr="5551D5AA">
        <w:rPr>
          <w:rFonts w:eastAsia="Times New Roman" w:cstheme="minorBidi"/>
        </w:rPr>
        <w:t xml:space="preserve"> </w:t>
      </w:r>
      <w:sdt>
        <w:sdtPr>
          <w:rPr>
            <w:rFonts w:cstheme="minorBidi"/>
          </w:rPr>
          <w:id w:val="318652270"/>
          <w:placeholder>
            <w:docPart w:val="A2C376870ED742EEB4AB9C78C364ADD4"/>
          </w:placeholder>
          <w:temporary/>
          <w:showingPlcHdr/>
          <w:text/>
        </w:sdtPr>
        <w:sdtContent>
          <w:r w:rsidR="77CAC659" w:rsidRPr="00AB0208">
            <w:rPr>
              <w:rFonts w:eastAsia="Times New Roman" w:cstheme="minorBidi"/>
              <w:color w:val="808080"/>
              <w:highlight w:val="yellow"/>
            </w:rPr>
            <w:t>Click here if you choose this question. Please write in a style that you will be comfortable memorizing and speaking aloud. Limit length to 20 or fewer words.</w:t>
          </w:r>
        </w:sdtContent>
      </w:sdt>
    </w:p>
    <w:p w14:paraId="6AF88D77" w14:textId="77777777" w:rsidR="00FB6BCE" w:rsidRPr="00B07A3B" w:rsidRDefault="00FB6BCE" w:rsidP="5FBC0398">
      <w:pPr>
        <w:rPr>
          <w:rFonts w:eastAsia="Times New Roman" w:cstheme="minorBidi"/>
        </w:rPr>
      </w:pPr>
    </w:p>
    <w:p w14:paraId="26BF0C5B" w14:textId="1493176C" w:rsidR="5FBC0398" w:rsidRDefault="5FBC0398" w:rsidP="5FBC0398">
      <w:pPr>
        <w:rPr>
          <w:rFonts w:eastAsia="Times New Roman" w:cstheme="minorBidi"/>
        </w:rPr>
      </w:pPr>
    </w:p>
    <w:p w14:paraId="74D52DD3" w14:textId="624403BA" w:rsidR="5FBC0398" w:rsidRDefault="5FBC0398" w:rsidP="5FBC0398">
      <w:pPr>
        <w:rPr>
          <w:rFonts w:eastAsia="Times New Roman" w:cstheme="minorBidi"/>
        </w:rPr>
      </w:pPr>
    </w:p>
    <w:p w14:paraId="12FC6C22" w14:textId="2EDD6CE9" w:rsidR="00AB0208" w:rsidRDefault="00AB0208">
      <w:pPr>
        <w:rPr>
          <w:rFonts w:eastAsia="Times New Roman" w:cstheme="minorBidi"/>
        </w:rPr>
      </w:pPr>
      <w:r>
        <w:rPr>
          <w:rFonts w:eastAsia="Times New Roman" w:cstheme="minorBidi"/>
        </w:rPr>
        <w:br w:type="page"/>
      </w:r>
    </w:p>
    <w:p w14:paraId="65DF5516" w14:textId="2058AF4A" w:rsidR="5FBC0398" w:rsidRDefault="5FBC0398" w:rsidP="5FBC0398">
      <w:pPr>
        <w:rPr>
          <w:rFonts w:eastAsia="Times New Roman" w:cstheme="minorBid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5FBC0398">
        <w:rPr>
          <w:rFonts w:cstheme="minorBidi"/>
          <w:b/>
          <w:bCs/>
        </w:rPr>
        <w:t>Ethics Title Card</w:t>
      </w:r>
    </w:p>
    <w:p w14:paraId="38BD361D" w14:textId="3B4C59E9" w:rsidR="001E0433" w:rsidRDefault="001E0433" w:rsidP="5FBC0398">
      <w:pPr>
        <w:pStyle w:val="ListParagraph"/>
        <w:spacing w:before="120" w:after="240"/>
        <w:ind w:left="360"/>
        <w:contextualSpacing w:val="0"/>
      </w:pPr>
      <w:r w:rsidRPr="5FBC0398">
        <w:rPr>
          <w:rFonts w:eastAsia="Times New Roman" w:cstheme="minorBidi"/>
        </w:rPr>
        <w:t xml:space="preserve">This research has been approved by </w:t>
      </w:r>
      <w:r w:rsidR="1403F23B" w:rsidRPr="5FBC0398">
        <w:rPr>
          <w:rFonts w:ascii="Calibri" w:eastAsia="Calibri" w:hAnsi="Calibri" w:cs="Calibri"/>
          <w:iCs w:val="0"/>
        </w:rPr>
        <w:t>the Ethics Committee of Guangdong Provincial Hospital of Traditional Chinese Medicine</w:t>
      </w:r>
    </w:p>
    <w:p w14:paraId="105DD59D" w14:textId="57E73982" w:rsidR="5FBC0398" w:rsidRDefault="5FBC0398" w:rsidP="5FBC0398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6A610FA4" w:rsidR="00DC2504" w:rsidRPr="00B07A3B" w:rsidRDefault="3DE6562A" w:rsidP="28EE16CC">
      <w:pPr>
        <w:rPr>
          <w:rFonts w:cstheme="minorBidi"/>
          <w:highlight w:val="yellow"/>
        </w:rPr>
      </w:pPr>
      <w:r w:rsidRPr="28EE16CC">
        <w:rPr>
          <w:rFonts w:cstheme="minorBidi"/>
          <w:b/>
          <w:bCs/>
          <w:highlight w:val="yellow"/>
        </w:rPr>
        <w:t xml:space="preserve">Authors: </w:t>
      </w:r>
      <w:r w:rsidRPr="28EE16CC">
        <w:rPr>
          <w:rFonts w:cstheme="minorBidi"/>
          <w:highlight w:val="yellow"/>
        </w:rPr>
        <w:t>During filming, please point out the organs or veins before dissecting them.</w:t>
      </w:r>
      <w:r w:rsidR="00AB0208">
        <w:rPr>
          <w:rFonts w:cstheme="minorBidi"/>
          <w:highlight w:val="yellow"/>
        </w:rPr>
        <w:br/>
      </w:r>
    </w:p>
    <w:p w14:paraId="75DFC648" w14:textId="7830A99B" w:rsidR="00CE10F2" w:rsidRDefault="4765B903" w:rsidP="5FBC0398">
      <w:pPr>
        <w:pStyle w:val="ListParagraph"/>
        <w:numPr>
          <w:ilvl w:val="0"/>
          <w:numId w:val="3"/>
        </w:numPr>
        <w:spacing w:before="120"/>
        <w:contextualSpacing w:val="0"/>
      </w:pPr>
      <w:r w:rsidRPr="28EE16CC">
        <w:rPr>
          <w:rFonts w:ascii="Calibri" w:eastAsia="Calibri" w:hAnsi="Calibri" w:cs="Calibri"/>
          <w:b/>
          <w:bCs/>
          <w:iCs w:val="0"/>
        </w:rPr>
        <w:t xml:space="preserve">Patient Selection </w:t>
      </w:r>
      <w:r w:rsidR="450F682E" w:rsidRPr="28EE16CC">
        <w:rPr>
          <w:rFonts w:ascii="Calibri" w:eastAsia="Calibri" w:hAnsi="Calibri" w:cs="Calibri"/>
          <w:b/>
          <w:bCs/>
          <w:iCs w:val="0"/>
        </w:rPr>
        <w:t>and</w:t>
      </w:r>
      <w:r w:rsidRPr="28EE16CC">
        <w:rPr>
          <w:rFonts w:ascii="Calibri" w:eastAsia="Calibri" w:hAnsi="Calibri" w:cs="Calibri"/>
          <w:b/>
          <w:bCs/>
          <w:iCs w:val="0"/>
        </w:rPr>
        <w:t xml:space="preserve"> Preoperative Assessment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D2C70D2" w14:textId="3586D611" w:rsidR="52675C6E" w:rsidRDefault="07C2ACDB" w:rsidP="5FBC039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>To begin,</w:t>
      </w:r>
      <w:r w:rsidR="330B6003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2BDC885D" w:rsidRPr="28EE16CC">
        <w:rPr>
          <w:rFonts w:ascii="Calibri" w:eastAsia="Calibri" w:hAnsi="Calibri" w:cs="Calibri"/>
          <w:color w:val="7030A0"/>
          <w:lang w:val="en-GB"/>
        </w:rPr>
        <w:t xml:space="preserve">confirm surgical eligibility by reviewing the patient record for complex hepatolithiasis with indications for major hepatectomy, including unilateral stones, parenchymal atrophy, biliary strictures, or suspected cholangiocarcinoma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07EE815E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7775811E" w:rsidRPr="28EE16CC">
        <w:rPr>
          <w:rFonts w:ascii="Calibri" w:eastAsia="Calibri" w:hAnsi="Calibri" w:cs="Calibri"/>
          <w:color w:val="7030A0"/>
          <w:lang w:val="en-GB"/>
        </w:rPr>
        <w:t>C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onfirm that preoperative biliary drainage has been performed in patients presenting with acute cholangitis, severe hyperbilirubinemia or sepsis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52675C6E">
        <w:br/>
      </w:r>
    </w:p>
    <w:p w14:paraId="51E8FF5A" w14:textId="182615F7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28EE16CC">
        <w:rPr>
          <w:rFonts w:ascii="Calibri" w:eastAsia="Calibri" w:hAnsi="Calibri" w:cs="Calibri"/>
        </w:rPr>
        <w:t>WIDE: Talent reviewing the patient’s clinical records to confirm complex hepatolithiasis and indications for major hepatectomy.</w:t>
      </w:r>
      <w:r w:rsidR="0DF3D642" w:rsidRPr="28EE16CC">
        <w:rPr>
          <w:rFonts w:ascii="Calibri" w:eastAsia="Calibri" w:hAnsi="Calibri" w:cs="Calibri"/>
        </w:rPr>
        <w:t xml:space="preserve"> </w:t>
      </w:r>
      <w:r w:rsidR="52675C6E">
        <w:br/>
      </w:r>
      <w:r w:rsidR="2B3BE32E" w:rsidRPr="28EE16CC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2B3BE32E" w:rsidRPr="28EE16CC">
        <w:rPr>
          <w:rFonts w:ascii="Calibri" w:eastAsia="Calibri" w:hAnsi="Calibri" w:cs="Calibri"/>
          <w:color w:val="auto"/>
          <w:highlight w:val="yellow"/>
        </w:rPr>
        <w:t xml:space="preserve"> Please highlight relevant areas in the patient record to indicate the p</w:t>
      </w:r>
      <w:r w:rsidR="308334B1" w:rsidRPr="28EE16CC">
        <w:rPr>
          <w:rFonts w:ascii="Calibri" w:eastAsia="Calibri" w:hAnsi="Calibri" w:cs="Calibri"/>
          <w:color w:val="auto"/>
          <w:highlight w:val="yellow"/>
        </w:rPr>
        <w:t xml:space="preserve">resence of </w:t>
      </w:r>
      <w:r w:rsidR="308334B1" w:rsidRPr="28EE16CC">
        <w:rPr>
          <w:color w:val="auto"/>
          <w:highlight w:val="yellow"/>
          <w:lang w:val="en-GB"/>
        </w:rPr>
        <w:t>complex hepatolithiasis.</w:t>
      </w:r>
    </w:p>
    <w:p w14:paraId="78048B7F" w14:textId="1B5AB9D3" w:rsidR="52675C6E" w:rsidRPr="00AB0208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AB0208">
        <w:rPr>
          <w:rFonts w:ascii="Calibri" w:eastAsia="Calibri" w:hAnsi="Calibri" w:cs="Calibri"/>
        </w:rPr>
        <w:t>Talent reviewing the chart to confirm preoperative biliary drainage in the indicated patient.</w:t>
      </w:r>
      <w:r>
        <w:br/>
      </w:r>
      <w:r w:rsidR="48FF9F07" w:rsidRPr="5FBC0398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48FF9F07" w:rsidRPr="5FBC0398">
        <w:rPr>
          <w:rFonts w:ascii="Calibri" w:eastAsia="Calibri" w:hAnsi="Calibri" w:cs="Calibri"/>
          <w:color w:val="auto"/>
          <w:highlight w:val="yellow"/>
        </w:rPr>
        <w:t xml:space="preserve"> Please highlight the relevant sections of the patient record that document preoperative biliary drainage.</w:t>
      </w:r>
      <w:r w:rsidR="00AB0208">
        <w:rPr>
          <w:rFonts w:ascii="Calibri" w:eastAsia="Calibri" w:hAnsi="Calibri" w:cs="Calibri"/>
          <w:color w:val="auto"/>
        </w:rPr>
        <w:br/>
      </w:r>
    </w:p>
    <w:p w14:paraId="4D5C6209" w14:textId="4696CA63" w:rsidR="3059B5CC" w:rsidRDefault="27614FD6" w:rsidP="28EE16C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>V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>erify afebrile status, a normalized or declining white blood cell count, and the procalcitonin level</w:t>
      </w:r>
      <w:r w:rsidR="38670B08" w:rsidRPr="28EE16CC">
        <w:rPr>
          <w:rFonts w:ascii="Calibri" w:eastAsia="Calibri" w:hAnsi="Calibri" w:cs="Calibri"/>
          <w:color w:val="7030A0"/>
          <w:lang w:val="en-GB"/>
        </w:rPr>
        <w:t xml:space="preserve"> to confirm that the acute infection is controlled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 xml:space="preserve">. Ensure that 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lastRenderedPageBreak/>
        <w:t xml:space="preserve">jaundice has significantly improved before proceeding with surgery 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>.</w:t>
      </w:r>
      <w:r w:rsidR="3D872B04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16FD16E7" w:rsidRPr="28EE16CC">
        <w:rPr>
          <w:rFonts w:ascii="Calibri" w:eastAsia="Calibri" w:hAnsi="Calibri" w:cs="Calibri"/>
          <w:color w:val="7030A0"/>
          <w:lang w:val="en-GB"/>
        </w:rPr>
        <w:t>To confirm suitability for major hepatectomy, a</w:t>
      </w:r>
      <w:r w:rsidR="3D872B04" w:rsidRPr="28EE16CC">
        <w:rPr>
          <w:rFonts w:ascii="Calibri" w:eastAsia="Calibri" w:hAnsi="Calibri" w:cs="Calibri"/>
          <w:color w:val="7030A0"/>
          <w:lang w:val="en-GB"/>
        </w:rPr>
        <w:t xml:space="preserve">ssess liver function, functional reserve, and volumetric adequacy </w:t>
      </w:r>
      <w:r w:rsidR="31C843D9" w:rsidRPr="28EE16CC">
        <w:rPr>
          <w:rFonts w:ascii="Calibri" w:eastAsia="Calibri" w:hAnsi="Calibri" w:cs="Calibri"/>
          <w:color w:val="7030A0"/>
          <w:lang w:val="en-GB"/>
        </w:rPr>
        <w:t xml:space="preserve">using the parameters </w:t>
      </w:r>
      <w:r w:rsidR="02550221" w:rsidRPr="28EE16CC">
        <w:rPr>
          <w:rFonts w:ascii="Calibri" w:eastAsia="Calibri" w:hAnsi="Calibri" w:cs="Calibri"/>
          <w:color w:val="7030A0"/>
          <w:lang w:val="en-GB"/>
        </w:rPr>
        <w:t xml:space="preserve">presented </w:t>
      </w:r>
      <w:r w:rsidR="3D872B04" w:rsidRPr="28EE16CC">
        <w:rPr>
          <w:rFonts w:ascii="Calibri" w:eastAsia="Calibri" w:hAnsi="Calibri" w:cs="Calibri"/>
          <w:b/>
          <w:bCs/>
          <w:color w:val="7030A0"/>
          <w:lang w:val="en-GB"/>
        </w:rPr>
        <w:t>[3].</w:t>
      </w:r>
    </w:p>
    <w:p w14:paraId="76ECA2B3" w14:textId="1E9D5A9D" w:rsidR="3059B5CC" w:rsidRPr="00AB0208" w:rsidRDefault="58A67F39" w:rsidP="28EE16CC">
      <w:pPr>
        <w:pStyle w:val="ListParagraph"/>
        <w:ind w:left="907"/>
        <w:jc w:val="both"/>
        <w:rPr>
          <w:rFonts w:ascii="Calibri" w:eastAsia="Calibri" w:hAnsi="Calibri" w:cs="Calibri"/>
          <w:color w:val="auto"/>
        </w:rPr>
      </w:pPr>
      <w:r w:rsidRPr="28EE16CC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 xml:space="preserve">Authors: </w:t>
      </w:r>
      <w:r w:rsidRPr="28EE16CC">
        <w:rPr>
          <w:rFonts w:ascii="Calibri" w:eastAsia="Calibri" w:hAnsi="Calibri" w:cs="Calibri"/>
          <w:color w:val="auto"/>
          <w:highlight w:val="yellow"/>
          <w:lang w:val="en-GB"/>
        </w:rPr>
        <w:t>What is the parameter that is verified in [2]?</w:t>
      </w:r>
      <w:r w:rsidR="3059B5CC">
        <w:br/>
      </w:r>
    </w:p>
    <w:p w14:paraId="71867338" w14:textId="7468C62D" w:rsidR="52675C6E" w:rsidRPr="00AB0208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AB0208">
        <w:rPr>
          <w:rFonts w:ascii="Calibri" w:eastAsia="Calibri" w:hAnsi="Calibri" w:cs="Calibri"/>
        </w:rPr>
        <w:t>Talent reviewing the patient’s temperature c</w:t>
      </w:r>
      <w:r w:rsidRPr="5FBC0398">
        <w:rPr>
          <w:rFonts w:ascii="Calibri" w:eastAsia="Calibri" w:hAnsi="Calibri" w:cs="Calibri"/>
        </w:rPr>
        <w:t>hart and laboratory results.</w:t>
      </w:r>
      <w:r w:rsidR="333D12E8" w:rsidRPr="5FBC0398">
        <w:rPr>
          <w:rFonts w:ascii="Calibri" w:eastAsia="Calibri" w:hAnsi="Calibri" w:cs="Calibri"/>
        </w:rPr>
        <w:t xml:space="preserve"> </w:t>
      </w:r>
      <w:r w:rsidR="333D12E8" w:rsidRPr="5FBC0398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333D12E8" w:rsidRPr="5FBC0398">
        <w:rPr>
          <w:rFonts w:ascii="Calibri" w:eastAsia="Calibri" w:hAnsi="Calibri" w:cs="Calibri"/>
          <w:color w:val="auto"/>
          <w:highlight w:val="yellow"/>
        </w:rPr>
        <w:t xml:space="preserve"> Please highlight the relevant sections of the patient record that </w:t>
      </w:r>
      <w:proofErr w:type="gramStart"/>
      <w:r w:rsidR="333D12E8" w:rsidRPr="5FBC0398">
        <w:rPr>
          <w:rFonts w:ascii="Calibri" w:eastAsia="Calibri" w:hAnsi="Calibri" w:cs="Calibri"/>
          <w:color w:val="auto"/>
          <w:highlight w:val="yellow"/>
        </w:rPr>
        <w:t>indicates</w:t>
      </w:r>
      <w:proofErr w:type="gramEnd"/>
      <w:r w:rsidR="333D12E8" w:rsidRPr="5FBC0398">
        <w:rPr>
          <w:rFonts w:ascii="Calibri" w:eastAsia="Calibri" w:hAnsi="Calibri" w:cs="Calibri"/>
          <w:color w:val="auto"/>
          <w:highlight w:val="yellow"/>
        </w:rPr>
        <w:t xml:space="preserve"> that </w:t>
      </w:r>
      <w:r w:rsidR="333D12E8" w:rsidRPr="5FBC0398">
        <w:rPr>
          <w:rFonts w:ascii="Calibri" w:eastAsia="Calibri" w:hAnsi="Calibri" w:cs="Calibri"/>
          <w:color w:val="auto"/>
          <w:highlight w:val="yellow"/>
          <w:lang w:val="en-GB"/>
        </w:rPr>
        <w:t>acute infection is controlled</w:t>
      </w:r>
      <w:r w:rsidR="333D12E8" w:rsidRPr="5FBC0398">
        <w:rPr>
          <w:rFonts w:ascii="Calibri" w:eastAsia="Calibri" w:hAnsi="Calibri" w:cs="Calibri"/>
          <w:color w:val="auto"/>
          <w:highlight w:val="yellow"/>
        </w:rPr>
        <w:t>.</w:t>
      </w:r>
    </w:p>
    <w:p w14:paraId="738CBC6D" w14:textId="728790F9" w:rsidR="52675C6E" w:rsidRPr="00AB0208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</w:rPr>
      </w:pPr>
      <w:r w:rsidRPr="00AB0208">
        <w:rPr>
          <w:rFonts w:ascii="Calibri" w:eastAsia="Calibri" w:hAnsi="Calibri" w:cs="Calibri"/>
        </w:rPr>
        <w:t>Talent confirming improvement of jaundice in t</w:t>
      </w:r>
      <w:r w:rsidRPr="28EE16CC">
        <w:rPr>
          <w:rFonts w:ascii="Calibri" w:eastAsia="Calibri" w:hAnsi="Calibri" w:cs="Calibri"/>
        </w:rPr>
        <w:t>he preoperative assessment record.</w:t>
      </w:r>
      <w:r w:rsidR="53E13A7A" w:rsidRPr="28EE16CC">
        <w:rPr>
          <w:rFonts w:ascii="Calibri" w:eastAsia="Calibri" w:hAnsi="Calibri" w:cs="Calibri"/>
        </w:rPr>
        <w:t xml:space="preserve"> </w:t>
      </w:r>
      <w:r w:rsidR="52675C6E">
        <w:br/>
      </w:r>
      <w:r w:rsidR="53E13A7A" w:rsidRPr="28EE16CC">
        <w:rPr>
          <w:rFonts w:ascii="Calibri" w:eastAsia="Calibri" w:hAnsi="Calibri" w:cs="Calibri"/>
          <w:b/>
          <w:bCs/>
          <w:color w:val="auto"/>
          <w:highlight w:val="yellow"/>
        </w:rPr>
        <w:t>Authors:</w:t>
      </w:r>
      <w:r w:rsidR="53E13A7A" w:rsidRPr="28EE16CC">
        <w:rPr>
          <w:rFonts w:ascii="Calibri" w:eastAsia="Calibri" w:hAnsi="Calibri" w:cs="Calibri"/>
          <w:color w:val="auto"/>
          <w:highlight w:val="yellow"/>
        </w:rPr>
        <w:t xml:space="preserve"> Please highlight the relevant sections of the patient record that </w:t>
      </w:r>
      <w:proofErr w:type="gramStart"/>
      <w:r w:rsidR="53E13A7A" w:rsidRPr="28EE16CC">
        <w:rPr>
          <w:rFonts w:ascii="Calibri" w:eastAsia="Calibri" w:hAnsi="Calibri" w:cs="Calibri"/>
          <w:color w:val="auto"/>
          <w:highlight w:val="yellow"/>
        </w:rPr>
        <w:t>indicates</w:t>
      </w:r>
      <w:proofErr w:type="gramEnd"/>
      <w:r w:rsidR="53E13A7A" w:rsidRPr="28EE16CC">
        <w:rPr>
          <w:rFonts w:ascii="Calibri" w:eastAsia="Calibri" w:hAnsi="Calibri" w:cs="Calibri"/>
          <w:color w:val="auto"/>
          <w:highlight w:val="yellow"/>
        </w:rPr>
        <w:t xml:space="preserve"> </w:t>
      </w:r>
      <w:r w:rsidR="53E13A7A" w:rsidRPr="28EE16CC">
        <w:rPr>
          <w:rFonts w:ascii="Calibri" w:eastAsia="Calibri" w:hAnsi="Calibri" w:cs="Calibri"/>
          <w:color w:val="auto"/>
          <w:highlight w:val="yellow"/>
          <w:lang w:val="en-GB"/>
        </w:rPr>
        <w:t>jaundice has significantly improved.</w:t>
      </w:r>
    </w:p>
    <w:p w14:paraId="5A245E90" w14:textId="457FAEBD" w:rsidR="52675C6E" w:rsidRDefault="7BB31FCD" w:rsidP="5FBC0398">
      <w:pPr>
        <w:pStyle w:val="ListParagraph"/>
        <w:numPr>
          <w:ilvl w:val="2"/>
          <w:numId w:val="3"/>
        </w:numPr>
        <w:jc w:val="both"/>
      </w:pPr>
      <w:r w:rsidRPr="00AB0208">
        <w:t>TEXT ON A PLAIN BACKGROUND:</w:t>
      </w:r>
      <w:r w:rsidR="52675C6E">
        <w:br/>
      </w:r>
      <w:r w:rsidR="7EBD9302" w:rsidRPr="28EE16CC">
        <w:rPr>
          <w:u w:val="single"/>
        </w:rPr>
        <w:t>Assess liver function</w:t>
      </w:r>
      <w:r w:rsidR="7EBD9302">
        <w:t xml:space="preserve">: </w:t>
      </w:r>
      <w:r w:rsidR="52675C6E">
        <w:br/>
      </w:r>
      <w:r w:rsidR="7EBD9302">
        <w:t>Confirm Child</w:t>
      </w:r>
      <w:r w:rsidR="62A8F15B">
        <w:t>-</w:t>
      </w:r>
      <w:r w:rsidR="7EBD9302">
        <w:t>Pugh Class A</w:t>
      </w:r>
    </w:p>
    <w:p w14:paraId="14BE2087" w14:textId="08A8D981" w:rsidR="52675C6E" w:rsidRDefault="7EBD9302" w:rsidP="28EE16CC">
      <w:pPr>
        <w:pStyle w:val="ListParagraph"/>
        <w:ind w:left="1627"/>
      </w:pPr>
      <w:r w:rsidRPr="28EE16CC">
        <w:rPr>
          <w:u w:val="single"/>
        </w:rPr>
        <w:t>Check functional reserve</w:t>
      </w:r>
      <w:r>
        <w:t xml:space="preserve">: </w:t>
      </w:r>
      <w:r w:rsidR="52675C6E">
        <w:br/>
      </w:r>
      <w:r>
        <w:t>Indocyanine green retention</w:t>
      </w:r>
      <w:r w:rsidR="02A5F097">
        <w:t xml:space="preserve">: </w:t>
      </w:r>
      <w:r w:rsidR="6FD4CF87" w:rsidRPr="28EE16CC">
        <w:rPr>
          <w:rFonts w:ascii="Calibri" w:eastAsia="Calibri" w:hAnsi="Calibri" w:cs="Calibri"/>
        </w:rPr>
        <w:t>10-15%, Performance status: 0-1</w:t>
      </w:r>
      <w:r w:rsidR="52675C6E">
        <w:br/>
      </w:r>
      <w:r w:rsidRPr="28EE16CC">
        <w:rPr>
          <w:u w:val="single"/>
        </w:rPr>
        <w:t>Review liver volumetry</w:t>
      </w:r>
      <w:r w:rsidR="6473DB23" w:rsidRPr="28EE16CC">
        <w:rPr>
          <w:u w:val="single"/>
        </w:rPr>
        <w:t>:</w:t>
      </w:r>
      <w:r w:rsidR="52675C6E">
        <w:br/>
      </w:r>
      <w:r>
        <w:t>Three‑dimensional reconstruction analysis</w:t>
      </w:r>
      <w:r w:rsidR="52675C6E">
        <w:br/>
      </w:r>
      <w:r w:rsidRPr="28EE16CC">
        <w:rPr>
          <w:u w:val="single"/>
        </w:rPr>
        <w:t>Confirm adequacy</w:t>
      </w:r>
      <w:r>
        <w:t xml:space="preserve">: </w:t>
      </w:r>
      <w:r w:rsidR="52675C6E">
        <w:br/>
      </w:r>
      <w:r>
        <w:t>Total liver volume and future liver remnant sufficient for liver condition</w:t>
      </w:r>
    </w:p>
    <w:p w14:paraId="62E6CD36" w14:textId="13A9958C" w:rsidR="52675C6E" w:rsidRDefault="52675C6E" w:rsidP="28EE16CC">
      <w:pPr>
        <w:pStyle w:val="ListParagraph"/>
        <w:ind w:left="1627"/>
        <w:jc w:val="both"/>
      </w:pPr>
    </w:p>
    <w:p w14:paraId="1A9679EA" w14:textId="1F42AB4B" w:rsidR="52675C6E" w:rsidRDefault="6ADC96AA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color w:val="7030A0"/>
          <w:lang w:val="en-GB"/>
        </w:rPr>
        <w:t>Discuss with the patient and family the surgical indications, planned procedure, risks, benefits, and alternatives, then obtain and document written informed consent.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6B8BB89" w:rsidRPr="28EE16C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>.</w:t>
      </w:r>
      <w:r w:rsidR="52675C6E">
        <w:br/>
      </w:r>
    </w:p>
    <w:p w14:paraId="54E44E0C" w14:textId="3B928F60" w:rsidR="7541FD6A" w:rsidRDefault="1A04911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>Shot of</w:t>
      </w:r>
      <w:r w:rsidR="08F73449" w:rsidRPr="28EE16CC">
        <w:rPr>
          <w:rFonts w:ascii="Calibri" w:eastAsia="Calibri" w:hAnsi="Calibri" w:cs="Calibri"/>
        </w:rPr>
        <w:t xml:space="preserve"> </w:t>
      </w:r>
      <w:proofErr w:type="gramStart"/>
      <w:r w:rsidR="08F73449" w:rsidRPr="28EE16CC">
        <w:rPr>
          <w:rFonts w:ascii="Calibri" w:eastAsia="Calibri" w:hAnsi="Calibri" w:cs="Calibri"/>
        </w:rPr>
        <w:t>the</w:t>
      </w:r>
      <w:r w:rsidRPr="28EE16CC">
        <w:rPr>
          <w:rFonts w:ascii="Calibri" w:eastAsia="Calibri" w:hAnsi="Calibri" w:cs="Calibri"/>
        </w:rPr>
        <w:t xml:space="preserve"> </w:t>
      </w:r>
      <w:r w:rsidR="6C9FC878" w:rsidRPr="28EE16CC">
        <w:rPr>
          <w:rFonts w:ascii="Calibri" w:eastAsia="Calibri" w:hAnsi="Calibri" w:cs="Calibri"/>
        </w:rPr>
        <w:t>talent</w:t>
      </w:r>
      <w:proofErr w:type="gramEnd"/>
      <w:r w:rsidR="07C2ACDB" w:rsidRPr="28EE16CC">
        <w:rPr>
          <w:rFonts w:ascii="Calibri" w:eastAsia="Calibri" w:hAnsi="Calibri" w:cs="Calibri"/>
        </w:rPr>
        <w:t xml:space="preserve"> discussing the</w:t>
      </w:r>
      <w:r w:rsidR="3768DBF6" w:rsidRPr="28EE16CC">
        <w:rPr>
          <w:rFonts w:ascii="Calibri" w:eastAsia="Calibri" w:hAnsi="Calibri" w:cs="Calibri"/>
        </w:rPr>
        <w:t xml:space="preserve"> details about the surgery</w:t>
      </w:r>
      <w:r w:rsidR="37E84BF6" w:rsidRPr="28EE16CC">
        <w:rPr>
          <w:rFonts w:ascii="Calibri" w:eastAsia="Calibri" w:hAnsi="Calibri" w:cs="Calibri"/>
        </w:rPr>
        <w:t xml:space="preserve"> with the patient and their family</w:t>
      </w:r>
      <w:r w:rsidR="3768DBF6" w:rsidRPr="28EE16CC">
        <w:rPr>
          <w:rFonts w:ascii="Calibri" w:eastAsia="Calibri" w:hAnsi="Calibri" w:cs="Calibri"/>
        </w:rPr>
        <w:t xml:space="preserve"> and </w:t>
      </w:r>
      <w:r w:rsidR="5149ECFE" w:rsidRPr="28EE16CC">
        <w:rPr>
          <w:rFonts w:ascii="Calibri" w:eastAsia="Calibri" w:hAnsi="Calibri" w:cs="Calibri"/>
        </w:rPr>
        <w:t>obtaining</w:t>
      </w:r>
      <w:r w:rsidR="07C2ACDB" w:rsidRPr="28EE16CC">
        <w:rPr>
          <w:rFonts w:ascii="Calibri" w:eastAsia="Calibri" w:hAnsi="Calibri" w:cs="Calibri"/>
        </w:rPr>
        <w:t xml:space="preserve"> written informed consent</w:t>
      </w:r>
      <w:r w:rsidR="5FBF7D3A" w:rsidRPr="28EE16CC">
        <w:rPr>
          <w:rFonts w:ascii="Calibri" w:eastAsia="Calibri" w:hAnsi="Calibri" w:cs="Calibri"/>
        </w:rPr>
        <w:t xml:space="preserve"> </w:t>
      </w:r>
      <w:r w:rsidR="562B167E" w:rsidRPr="28EE16CC">
        <w:rPr>
          <w:rFonts w:ascii="Calibri" w:eastAsia="Calibri" w:hAnsi="Calibri" w:cs="Calibri"/>
        </w:rPr>
        <w:t>from them</w:t>
      </w:r>
      <w:r w:rsidR="42C3341E" w:rsidRPr="28EE16CC">
        <w:rPr>
          <w:rFonts w:ascii="Calibri" w:eastAsia="Calibri" w:hAnsi="Calibri" w:cs="Calibri"/>
        </w:rPr>
        <w:t>.</w:t>
      </w:r>
    </w:p>
    <w:p w14:paraId="26868D07" w14:textId="1ACF8252" w:rsidR="5FBC0398" w:rsidRDefault="5FBC0398" w:rsidP="5FBC0398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678C92BC" w14:textId="30FB3C32" w:rsidR="1FE0B63D" w:rsidRDefault="0ADEF224" w:rsidP="28EE16CC">
      <w:pPr>
        <w:pStyle w:val="ListParagraph"/>
        <w:numPr>
          <w:ilvl w:val="1"/>
          <w:numId w:val="3"/>
        </w:numPr>
        <w:spacing w:line="259" w:lineRule="auto"/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Review the </w:t>
      </w:r>
      <w:r w:rsidR="08F1947D" w:rsidRPr="28EE16CC">
        <w:rPr>
          <w:rFonts w:ascii="Calibri" w:eastAsia="Calibri" w:hAnsi="Calibri" w:cs="Calibri"/>
          <w:color w:val="7030A0"/>
          <w:lang w:val="en-GB"/>
        </w:rPr>
        <w:t>recently ordered</w:t>
      </w:r>
      <w:r w:rsidR="2994584A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197608BF" w:rsidRPr="28EE16CC">
        <w:rPr>
          <w:rFonts w:ascii="Calibri" w:eastAsia="Calibri" w:hAnsi="Calibri" w:cs="Calibri"/>
          <w:color w:val="7030A0"/>
          <w:lang w:val="en-GB"/>
        </w:rPr>
        <w:t xml:space="preserve">laboratory </w:t>
      </w:r>
      <w:r w:rsidR="64BBC5C8" w:rsidRPr="28EE16CC">
        <w:rPr>
          <w:rFonts w:ascii="Calibri" w:eastAsia="Calibri" w:hAnsi="Calibri" w:cs="Calibri"/>
          <w:color w:val="7030A0"/>
          <w:lang w:val="en-GB"/>
        </w:rPr>
        <w:t xml:space="preserve">test </w:t>
      </w:r>
      <w:r w:rsidRPr="28EE16CC">
        <w:rPr>
          <w:rFonts w:ascii="Calibri" w:eastAsia="Calibri" w:hAnsi="Calibri" w:cs="Calibri"/>
          <w:color w:val="7030A0"/>
          <w:lang w:val="en-GB"/>
        </w:rPr>
        <w:t>results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2C610F5A" w:rsidRPr="28EE16CC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>.</w:t>
      </w:r>
      <w:r w:rsidR="48DF63C5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28F163AE" w:rsidRPr="28EE16CC">
        <w:rPr>
          <w:rFonts w:ascii="Calibri" w:eastAsia="Calibri" w:hAnsi="Calibri" w:cs="Calibri"/>
          <w:color w:val="7030A0"/>
          <w:lang w:val="en-GB"/>
        </w:rPr>
        <w:t>Obtain</w:t>
      </w:r>
      <w:r w:rsidR="7654653D" w:rsidRPr="28EE16CC">
        <w:rPr>
          <w:rFonts w:ascii="Calibri" w:eastAsia="Calibri" w:hAnsi="Calibri" w:cs="Calibri"/>
          <w:color w:val="7030A0"/>
          <w:lang w:val="en-GB"/>
        </w:rPr>
        <w:t xml:space="preserve"> and review </w:t>
      </w:r>
      <w:r w:rsidR="28F163AE" w:rsidRPr="28EE16CC">
        <w:rPr>
          <w:rFonts w:ascii="Calibri" w:eastAsia="Calibri" w:hAnsi="Calibri" w:cs="Calibri"/>
          <w:color w:val="7030A0"/>
          <w:lang w:val="en-GB"/>
        </w:rPr>
        <w:t xml:space="preserve">contrast-enhanced computed tomography scans of the upper abdomen and magnetic resonance cholangiopancreatography </w:t>
      </w:r>
      <w:r w:rsidR="7A17CF86" w:rsidRPr="28EE16CC">
        <w:rPr>
          <w:rFonts w:ascii="Calibri" w:eastAsia="Calibri" w:hAnsi="Calibri" w:cs="Calibri"/>
          <w:color w:val="7030A0"/>
          <w:lang w:val="en-GB"/>
        </w:rPr>
        <w:t>data</w:t>
      </w:r>
      <w:r w:rsidR="5ECF8FAC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6F0F505E" w:rsidRPr="28EE16CC">
        <w:rPr>
          <w:rFonts w:ascii="Calibri" w:eastAsia="Calibri" w:hAnsi="Calibri" w:cs="Calibri"/>
          <w:color w:val="7030A0"/>
          <w:lang w:val="en-GB"/>
        </w:rPr>
        <w:t xml:space="preserve">to assess stone burden and to rule out malignancy </w:t>
      </w:r>
      <w:r w:rsidR="5ECF8FAC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A1B093F" w:rsidRPr="28EE16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ECF8FAC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A17CF86" w:rsidRPr="28EE16CC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28F163AE" w:rsidRPr="28EE16CC">
        <w:rPr>
          <w:rFonts w:ascii="Calibri" w:eastAsia="Calibri" w:hAnsi="Calibri" w:cs="Calibri"/>
          <w:color w:val="7030A0"/>
          <w:lang w:val="en-GB"/>
        </w:rPr>
        <w:t xml:space="preserve"> Import the data into</w:t>
      </w:r>
      <w:r w:rsidR="633907E6" w:rsidRPr="28EE16CC">
        <w:rPr>
          <w:rFonts w:ascii="Calibri" w:eastAsia="Calibri" w:hAnsi="Calibri" w:cs="Calibri"/>
          <w:color w:val="7030A0"/>
          <w:lang w:val="en-GB"/>
        </w:rPr>
        <w:t xml:space="preserve"> a</w:t>
      </w:r>
      <w:r w:rsidR="28F163AE" w:rsidRPr="28EE16CC">
        <w:rPr>
          <w:rFonts w:ascii="Calibri" w:eastAsia="Calibri" w:hAnsi="Calibri" w:cs="Calibri"/>
          <w:color w:val="7030A0"/>
          <w:lang w:val="en-GB"/>
        </w:rPr>
        <w:t xml:space="preserve"> dedicated three-dimensional reconstruction software</w:t>
      </w:r>
      <w:r w:rsidR="25B15C58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25B15C58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B840C7F" w:rsidRPr="28EE16C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25B15C58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28F163AE" w:rsidRPr="28EE16CC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</w:p>
    <w:p w14:paraId="050B75BC" w14:textId="5C6D0BC4" w:rsidR="1FE0B63D" w:rsidRDefault="1FE0B63D" w:rsidP="28EE16CC">
      <w:pPr>
        <w:jc w:val="both"/>
      </w:pPr>
    </w:p>
    <w:p w14:paraId="78C01EA0" w14:textId="1245A09B" w:rsidR="52675C6E" w:rsidRDefault="07C2ACDB" w:rsidP="28EE16C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8EE16CC">
        <w:rPr>
          <w:rFonts w:ascii="Calibri" w:eastAsia="Calibri" w:hAnsi="Calibri" w:cs="Calibri"/>
        </w:rPr>
        <w:t>Talent reviewing the required laboratory test</w:t>
      </w:r>
      <w:r w:rsidR="163175D8" w:rsidRPr="28EE16CC">
        <w:rPr>
          <w:rFonts w:ascii="Calibri" w:eastAsia="Calibri" w:hAnsi="Calibri" w:cs="Calibri"/>
        </w:rPr>
        <w:t xml:space="preserve"> results</w:t>
      </w:r>
      <w:r w:rsidRPr="28EE16CC">
        <w:rPr>
          <w:rFonts w:ascii="Calibri" w:eastAsia="Calibri" w:hAnsi="Calibri" w:cs="Calibri"/>
        </w:rPr>
        <w:t>.</w:t>
      </w:r>
      <w:r w:rsidR="4010A388" w:rsidRPr="28EE16CC">
        <w:rPr>
          <w:rFonts w:ascii="Calibri" w:eastAsia="Calibri" w:hAnsi="Calibri" w:cs="Calibri"/>
        </w:rPr>
        <w:t xml:space="preserve"> </w:t>
      </w:r>
      <w:r w:rsidR="4010A388" w:rsidRPr="28EE16CC">
        <w:rPr>
          <w:rFonts w:ascii="Calibri" w:eastAsia="Calibri" w:hAnsi="Calibri" w:cs="Calibri"/>
          <w:b/>
          <w:bCs/>
          <w:color w:val="auto"/>
        </w:rPr>
        <w:t xml:space="preserve">TXT: Laboratory Tests: CBC, LFT, RFT, </w:t>
      </w:r>
      <w:r w:rsidR="541ADD2F" w:rsidRPr="28EE16CC">
        <w:rPr>
          <w:rFonts w:ascii="Calibri" w:eastAsia="Calibri" w:hAnsi="Calibri" w:cs="Calibri"/>
          <w:b/>
          <w:bCs/>
          <w:color w:val="auto"/>
        </w:rPr>
        <w:t xml:space="preserve">PCT, CRP, AFP, CEA, </w:t>
      </w:r>
      <w:r w:rsidR="4010A388" w:rsidRPr="28EE16CC">
        <w:rPr>
          <w:rFonts w:ascii="Calibri" w:eastAsia="Calibri" w:hAnsi="Calibri" w:cs="Calibri"/>
          <w:b/>
          <w:bCs/>
          <w:color w:val="auto"/>
          <w:lang w:val="en-GB"/>
        </w:rPr>
        <w:t>coagulation profile</w:t>
      </w:r>
    </w:p>
    <w:p w14:paraId="1849019D" w14:textId="271B8872" w:rsidR="52675C6E" w:rsidRDefault="07C2ACDB" w:rsidP="28EE16C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28EE16CC">
        <w:rPr>
          <w:rFonts w:ascii="Calibri" w:eastAsia="Calibri" w:hAnsi="Calibri" w:cs="Calibri"/>
        </w:rPr>
        <w:t>Talent reviewing the contrast-enhanced computed tomography and magnetic resonance cholangiopancreatography images</w:t>
      </w:r>
      <w:r w:rsidR="444E75F8" w:rsidRPr="28EE16CC">
        <w:rPr>
          <w:rFonts w:ascii="Calibri" w:eastAsia="Calibri" w:hAnsi="Calibri" w:cs="Calibri"/>
        </w:rPr>
        <w:t>.</w:t>
      </w:r>
    </w:p>
    <w:p w14:paraId="740E87AA" w14:textId="648A997D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AB0208">
        <w:rPr>
          <w:rFonts w:ascii="Calibri" w:eastAsia="Calibri" w:hAnsi="Calibri" w:cs="Calibri"/>
          <w:highlight w:val="yellow"/>
        </w:rPr>
        <w:t>SCREEN:</w:t>
      </w:r>
      <w:r w:rsidR="733A05CE" w:rsidRPr="28EE16CC">
        <w:rPr>
          <w:rFonts w:ascii="Calibri" w:eastAsia="Calibri" w:hAnsi="Calibri" w:cs="Calibri"/>
        </w:rPr>
        <w:t xml:space="preserve"> Show the dedicated reconstruction software being opened and the </w:t>
      </w:r>
      <w:r w:rsidRPr="28EE16CC">
        <w:rPr>
          <w:rFonts w:ascii="Calibri" w:eastAsia="Calibri" w:hAnsi="Calibri" w:cs="Calibri"/>
        </w:rPr>
        <w:t>computed tomography Digital Imaging and Communications in Medicine data being imported into the software.</w:t>
      </w:r>
      <w:r w:rsidR="00AB0208">
        <w:rPr>
          <w:rFonts w:ascii="Calibri" w:eastAsia="Calibri" w:hAnsi="Calibri" w:cs="Calibri"/>
        </w:rPr>
        <w:br/>
      </w:r>
      <w:r w:rsidR="00AB0208" w:rsidRPr="00AB0208">
        <w:rPr>
          <w:b/>
          <w:bCs/>
          <w:highlight w:val="yellow"/>
        </w:rPr>
        <w:t xml:space="preserve">Authors: </w:t>
      </w:r>
      <w:r w:rsidR="00AB0208" w:rsidRPr="00AB0208">
        <w:rPr>
          <w:highlight w:val="yellow"/>
        </w:rPr>
        <w:t xml:space="preserve">Please create screen capture videos of the shots labeled as SCREEN, create a screenshot summary, and upload the files to your project page as soon </w:t>
      </w:r>
      <w:r w:rsidR="00AB0208" w:rsidRPr="00AB0208">
        <w:rPr>
          <w:highlight w:val="yellow"/>
        </w:rPr>
        <w:lastRenderedPageBreak/>
        <w:t xml:space="preserve">as possible: </w:t>
      </w:r>
      <w:hyperlink r:id="rId17" w:tgtFrame="_blank" w:history="1">
        <w:r w:rsidR="00AB0208" w:rsidRPr="00AB0208">
          <w:rPr>
            <w:rStyle w:val="Hyperlink"/>
            <w:highlight w:val="yellow"/>
          </w:rPr>
          <w:t>https://review.jove.com/account/file-uploader?src=21396103</w:t>
        </w:r>
      </w:hyperlink>
      <w:r w:rsidR="52675C6E">
        <w:br/>
      </w:r>
    </w:p>
    <w:p w14:paraId="35A06335" w14:textId="51EA352E" w:rsidR="567303F2" w:rsidRDefault="4C944CF2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Use the semi‑automatically generated segmentation as the initial template, and manually refine the segmentation of the liver, tumors, and vascular structures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C690438" w:rsidRPr="28EE16C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 xml:space="preserve">] 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and reconstruct the biliary tree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E8E3158" w:rsidRPr="28EE16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].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 Measure liver volumes, analyze anatomical relationships, and document any anatomical variants relevant to surgical planning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4370F9" w:rsidRPr="28EE16C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</w:p>
    <w:p w14:paraId="0FE8F3B2" w14:textId="2950623A" w:rsidR="567303F2" w:rsidRDefault="567303F2" w:rsidP="28EE16CC">
      <w:pPr>
        <w:pStyle w:val="ListParagraph"/>
        <w:ind w:left="907"/>
        <w:jc w:val="both"/>
      </w:pPr>
    </w:p>
    <w:p w14:paraId="53971E9B" w14:textId="34E007D8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AB0208">
        <w:rPr>
          <w:rFonts w:ascii="Calibri" w:eastAsia="Calibri" w:hAnsi="Calibri" w:cs="Calibri"/>
          <w:highlight w:val="yellow"/>
        </w:rPr>
        <w:t>SCREEN:</w:t>
      </w:r>
      <w:r w:rsidRPr="28EE16CC">
        <w:rPr>
          <w:rFonts w:ascii="Calibri" w:eastAsia="Calibri" w:hAnsi="Calibri" w:cs="Calibri"/>
        </w:rPr>
        <w:t xml:space="preserve"> Show semi-automatic segmentation of the liver, tumors, and </w:t>
      </w:r>
      <w:r w:rsidR="58BCB250" w:rsidRPr="28EE16CC">
        <w:rPr>
          <w:rFonts w:ascii="Calibri" w:eastAsia="Calibri" w:hAnsi="Calibri" w:cs="Calibri"/>
        </w:rPr>
        <w:t xml:space="preserve">vasculature and then show </w:t>
      </w:r>
      <w:r w:rsidRPr="28EE16CC">
        <w:rPr>
          <w:rFonts w:ascii="Calibri" w:eastAsia="Calibri" w:hAnsi="Calibri" w:cs="Calibri"/>
        </w:rPr>
        <w:t xml:space="preserve">manual </w:t>
      </w:r>
      <w:r w:rsidR="477D9572" w:rsidRPr="28EE16CC">
        <w:rPr>
          <w:rFonts w:ascii="Calibri" w:eastAsia="Calibri" w:hAnsi="Calibri" w:cs="Calibri"/>
        </w:rPr>
        <w:t>corrections</w:t>
      </w:r>
      <w:r w:rsidR="565DB325" w:rsidRPr="28EE16CC">
        <w:rPr>
          <w:rFonts w:ascii="Calibri" w:eastAsia="Calibri" w:hAnsi="Calibri" w:cs="Calibri"/>
        </w:rPr>
        <w:t xml:space="preserve"> being implemented.</w:t>
      </w:r>
    </w:p>
    <w:p w14:paraId="548D978A" w14:textId="09BA7FC4" w:rsidR="52675C6E" w:rsidRDefault="4D752FE7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AB0208">
        <w:rPr>
          <w:rFonts w:ascii="Calibri" w:eastAsia="Calibri" w:hAnsi="Calibri" w:cs="Calibri"/>
          <w:highlight w:val="yellow"/>
        </w:rPr>
        <w:t>SCREEN:</w:t>
      </w:r>
      <w:r w:rsidRPr="28EE16CC">
        <w:rPr>
          <w:rFonts w:ascii="Calibri" w:eastAsia="Calibri" w:hAnsi="Calibri" w:cs="Calibri"/>
        </w:rPr>
        <w:t xml:space="preserve"> S</w:t>
      </w:r>
      <w:r w:rsidR="230C3B75" w:rsidRPr="28EE16CC">
        <w:rPr>
          <w:rFonts w:ascii="Calibri" w:eastAsia="Calibri" w:hAnsi="Calibri" w:cs="Calibri"/>
        </w:rPr>
        <w:t>how t</w:t>
      </w:r>
      <w:r w:rsidR="07C2ACDB" w:rsidRPr="28EE16CC">
        <w:rPr>
          <w:rFonts w:ascii="Calibri" w:eastAsia="Calibri" w:hAnsi="Calibri" w:cs="Calibri"/>
        </w:rPr>
        <w:t>he biliary tree reconstruction in the software</w:t>
      </w:r>
      <w:r w:rsidR="60FF8F7A" w:rsidRPr="28EE16CC">
        <w:rPr>
          <w:rFonts w:ascii="Calibri" w:eastAsia="Calibri" w:hAnsi="Calibri" w:cs="Calibri"/>
        </w:rPr>
        <w:t xml:space="preserve"> followed by a shot of the reconstructed biliary tree.</w:t>
      </w:r>
    </w:p>
    <w:p w14:paraId="5797E31A" w14:textId="58CF38DE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00AB0208">
        <w:rPr>
          <w:rFonts w:ascii="Calibri" w:eastAsia="Calibri" w:hAnsi="Calibri" w:cs="Calibri"/>
          <w:highlight w:val="yellow"/>
        </w:rPr>
        <w:t>SCREEN:</w:t>
      </w:r>
      <w:r w:rsidRPr="28EE16CC">
        <w:rPr>
          <w:rFonts w:ascii="Calibri" w:eastAsia="Calibri" w:hAnsi="Calibri" w:cs="Calibri"/>
        </w:rPr>
        <w:t xml:space="preserve"> Show the volume measurements for the liver and resection segments</w:t>
      </w:r>
      <w:r w:rsidR="66CCA6B9" w:rsidRPr="28EE16CC">
        <w:rPr>
          <w:rFonts w:ascii="Calibri" w:eastAsia="Calibri" w:hAnsi="Calibri" w:cs="Calibri"/>
        </w:rPr>
        <w:t>,</w:t>
      </w:r>
      <w:r w:rsidRPr="28EE16CC">
        <w:rPr>
          <w:rFonts w:ascii="Calibri" w:eastAsia="Calibri" w:hAnsi="Calibri" w:cs="Calibri"/>
        </w:rPr>
        <w:t xml:space="preserve"> the reconstructed anatomy with the relevant ducts and vessels displayed and</w:t>
      </w:r>
      <w:r w:rsidR="5FA0DB8E" w:rsidRPr="28EE16CC">
        <w:rPr>
          <w:rFonts w:ascii="Calibri" w:eastAsia="Calibri" w:hAnsi="Calibri" w:cs="Calibri"/>
        </w:rPr>
        <w:t xml:space="preserve"> show</w:t>
      </w:r>
      <w:r w:rsidRPr="28EE16CC">
        <w:rPr>
          <w:rFonts w:ascii="Calibri" w:eastAsia="Calibri" w:hAnsi="Calibri" w:cs="Calibri"/>
        </w:rPr>
        <w:t xml:space="preserve"> an anatomical variant </w:t>
      </w:r>
      <w:r w:rsidR="65183C78" w:rsidRPr="28EE16CC">
        <w:rPr>
          <w:rFonts w:ascii="Calibri" w:eastAsia="Calibri" w:hAnsi="Calibri" w:cs="Calibri"/>
        </w:rPr>
        <w:t xml:space="preserve">being </w:t>
      </w:r>
      <w:r w:rsidRPr="28EE16CC">
        <w:rPr>
          <w:rFonts w:ascii="Calibri" w:eastAsia="Calibri" w:hAnsi="Calibri" w:cs="Calibri"/>
        </w:rPr>
        <w:t>documented</w:t>
      </w:r>
      <w:r w:rsidR="77E44B6D" w:rsidRPr="28EE16CC">
        <w:rPr>
          <w:rFonts w:ascii="Calibri" w:eastAsia="Calibri" w:hAnsi="Calibri" w:cs="Calibri"/>
        </w:rPr>
        <w:t xml:space="preserve"> (if applicable)</w:t>
      </w:r>
      <w:r w:rsidRPr="28EE16CC">
        <w:rPr>
          <w:rFonts w:ascii="Calibri" w:eastAsia="Calibri" w:hAnsi="Calibri" w:cs="Calibri"/>
        </w:rPr>
        <w:t>.</w:t>
      </w:r>
      <w:r w:rsidR="52675C6E">
        <w:br/>
      </w:r>
    </w:p>
    <w:p w14:paraId="54E8DC7E" w14:textId="6C72DAB8" w:rsidR="0D7AC773" w:rsidRDefault="5B6704AD" w:rsidP="5FBC0398">
      <w:pPr>
        <w:pStyle w:val="ListParagraph"/>
        <w:numPr>
          <w:ilvl w:val="0"/>
          <w:numId w:val="3"/>
        </w:numPr>
        <w:jc w:val="both"/>
        <w:rPr>
          <w:lang w:val="en-GB"/>
        </w:rPr>
      </w:pPr>
      <w:r w:rsidRPr="28EE16CC">
        <w:rPr>
          <w:rFonts w:ascii="Calibri" w:eastAsia="Calibri" w:hAnsi="Calibri" w:cs="Calibri"/>
          <w:b/>
          <w:bCs/>
          <w:iCs w:val="0"/>
        </w:rPr>
        <w:t>Procedural Setup</w:t>
      </w:r>
      <w:r w:rsidR="31001605" w:rsidRPr="28EE16CC">
        <w:rPr>
          <w:rFonts w:ascii="Calibri" w:eastAsia="Calibri" w:hAnsi="Calibri" w:cs="Calibri"/>
          <w:b/>
          <w:bCs/>
          <w:iCs w:val="0"/>
        </w:rPr>
        <w:t xml:space="preserve">, </w:t>
      </w:r>
      <w:r w:rsidR="4FC78C96" w:rsidRPr="28EE16CC">
        <w:rPr>
          <w:rFonts w:ascii="Calibri" w:eastAsia="Calibri" w:hAnsi="Calibri" w:cs="Calibri"/>
          <w:b/>
          <w:bCs/>
          <w:iCs w:val="0"/>
        </w:rPr>
        <w:t>Surgical Technique</w:t>
      </w:r>
      <w:r w:rsidR="093BF50B" w:rsidRPr="28EE16CC">
        <w:rPr>
          <w:rFonts w:ascii="Calibri" w:eastAsia="Calibri" w:hAnsi="Calibri" w:cs="Calibri"/>
          <w:b/>
          <w:bCs/>
          <w:iCs w:val="0"/>
        </w:rPr>
        <w:t xml:space="preserve"> and Postoperative Care</w:t>
      </w:r>
      <w:r w:rsidR="0D7AC773">
        <w:br/>
      </w:r>
      <w:r w:rsidR="0D7AC773">
        <w:br/>
      </w:r>
      <w:r w:rsidR="18FEEA8C" w:rsidRPr="28EE16CC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084403994"/>
          <w:placeholder>
            <w:docPart w:val="49BAFA32E4934924A1AC642B22611BBE"/>
          </w:placeholder>
          <w:temporary/>
          <w:showingPlcHdr/>
          <w:text/>
        </w:sdtPr>
        <w:sdtContent>
          <w:r w:rsidR="18FEEA8C" w:rsidRPr="00AB0208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  <w:r w:rsidR="0D7AC773">
        <w:br/>
      </w:r>
    </w:p>
    <w:p w14:paraId="23E8ECDA" w14:textId="0C373AF4" w:rsidR="52675C6E" w:rsidRDefault="3FEF80F6" w:rsidP="28EE16C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After induction of general anesthesia </w:t>
      </w:r>
      <w:r w:rsidR="68D96E8B" w:rsidRPr="28EE16CC">
        <w:rPr>
          <w:rFonts w:ascii="Calibri" w:eastAsia="Calibri" w:hAnsi="Calibri" w:cs="Calibri"/>
          <w:color w:val="7030A0"/>
          <w:lang w:val="en-GB"/>
        </w:rPr>
        <w:t xml:space="preserve">as </w:t>
      </w:r>
      <w:r w:rsidRPr="28EE16CC">
        <w:rPr>
          <w:rFonts w:ascii="Calibri" w:eastAsia="Calibri" w:hAnsi="Calibri" w:cs="Calibri"/>
          <w:color w:val="7030A0"/>
          <w:lang w:val="en-GB"/>
        </w:rPr>
        <w:t>per institutional protocol, place the patient in the supine lithotomy position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38CA901" w:rsidRPr="28EE16CC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>.</w:t>
      </w:r>
      <w:r w:rsidR="5F6A1321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1903E6EE" w:rsidRPr="28EE16CC">
        <w:rPr>
          <w:rFonts w:ascii="Calibri" w:eastAsia="Calibri" w:hAnsi="Calibri" w:cs="Calibri"/>
          <w:color w:val="7030A0"/>
          <w:lang w:val="en-GB"/>
        </w:rPr>
        <w:t xml:space="preserve">To establish a five‑port technique, insert the appropriate trocars sequentially at the indicated locations </w:t>
      </w:r>
      <w:r w:rsidR="1903E6EE" w:rsidRPr="28EE16CC">
        <w:rPr>
          <w:rFonts w:ascii="Calibri" w:eastAsia="Calibri" w:hAnsi="Calibri" w:cs="Calibri"/>
          <w:b/>
          <w:bCs/>
          <w:color w:val="7030A0"/>
          <w:lang w:val="en-GB"/>
        </w:rPr>
        <w:t>[2].</w:t>
      </w:r>
      <w:r w:rsidR="52675C6E">
        <w:br/>
      </w:r>
    </w:p>
    <w:p w14:paraId="0028DDAF" w14:textId="36DB13A3" w:rsidR="52675C6E" w:rsidRDefault="1903E6E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>Talent positioning the anesthetized patient in the supine lithotomy position.</w:t>
      </w:r>
    </w:p>
    <w:p w14:paraId="381F7FE7" w14:textId="3AE3CE08" w:rsidR="52675C6E" w:rsidRDefault="1903E6EE" w:rsidP="28EE16CC">
      <w:pPr>
        <w:pStyle w:val="ListParagraph"/>
        <w:numPr>
          <w:ilvl w:val="2"/>
          <w:numId w:val="3"/>
        </w:numPr>
        <w:jc w:val="both"/>
      </w:pPr>
      <w:r w:rsidRPr="28EE16CC">
        <w:rPr>
          <w:rFonts w:ascii="Calibri" w:eastAsia="Calibri" w:hAnsi="Calibri" w:cs="Calibri"/>
          <w:color w:val="auto"/>
          <w:lang w:val="en-GB"/>
        </w:rPr>
        <w:t xml:space="preserve">TEXT ON A PLAIN BACKGROUND: 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52675C6E">
        <w:br/>
      </w:r>
      <w:r w:rsidR="66F3B93C" w:rsidRPr="28EE16CC">
        <w:rPr>
          <w:rFonts w:ascii="Calibri" w:eastAsia="Calibri" w:hAnsi="Calibri" w:cs="Calibri"/>
          <w:color w:val="auto"/>
          <w:lang w:val="en-GB"/>
        </w:rPr>
        <w:t xml:space="preserve">Insert: </w:t>
      </w:r>
      <w:r w:rsidR="52675C6E">
        <w:br/>
      </w:r>
      <w:r w:rsidR="070693B2" w:rsidRPr="28EE16CC">
        <w:rPr>
          <w:rFonts w:ascii="Calibri" w:eastAsia="Calibri" w:hAnsi="Calibri" w:cs="Calibri"/>
          <w:color w:val="auto"/>
          <w:lang w:val="en-GB"/>
        </w:rPr>
        <w:t>1. 10</w:t>
      </w:r>
      <w:r w:rsidR="7F72FFAF" w:rsidRPr="28EE16CC">
        <w:rPr>
          <w:rFonts w:ascii="Calibri" w:eastAsia="Calibri" w:hAnsi="Calibri" w:cs="Calibri"/>
          <w:color w:val="auto"/>
          <w:lang w:val="en-GB"/>
        </w:rPr>
        <w:t xml:space="preserve"> mm</w:t>
      </w:r>
      <w:r w:rsidR="070693B2" w:rsidRPr="28EE16CC">
        <w:rPr>
          <w:rFonts w:ascii="Calibri" w:eastAsia="Calibri" w:hAnsi="Calibri" w:cs="Calibri"/>
          <w:color w:val="auto"/>
          <w:lang w:val="en-GB"/>
        </w:rPr>
        <w:t xml:space="preserve"> trocar superior and to the right of the umbilicus </w:t>
      </w:r>
      <w:r w:rsidR="52675C6E">
        <w:br/>
      </w:r>
      <w:r w:rsidR="715201E7">
        <w:t xml:space="preserve">2. </w:t>
      </w:r>
      <w:r w:rsidR="070693B2">
        <w:t>12 m</w:t>
      </w:r>
      <w:r w:rsidR="5F825B58">
        <w:t>m</w:t>
      </w:r>
      <w:r w:rsidR="070693B2">
        <w:t xml:space="preserve"> trocar in the subxiphoid region </w:t>
      </w:r>
      <w:r w:rsidR="52675C6E">
        <w:br/>
      </w:r>
      <w:r w:rsidR="4DE76E2E">
        <w:t xml:space="preserve">3. </w:t>
      </w:r>
      <w:r w:rsidR="070693B2">
        <w:t>5 m</w:t>
      </w:r>
      <w:r w:rsidR="384CA34B">
        <w:t>m</w:t>
      </w:r>
      <w:r w:rsidR="070693B2">
        <w:t xml:space="preserve"> trocar in the midline</w:t>
      </w:r>
      <w:r w:rsidR="52675C6E">
        <w:br/>
      </w:r>
      <w:r w:rsidR="27AC7281">
        <w:t xml:space="preserve">4. </w:t>
      </w:r>
      <w:r w:rsidR="070693B2">
        <w:t>12</w:t>
      </w:r>
      <w:r w:rsidR="44BA3DF4">
        <w:t xml:space="preserve"> </w:t>
      </w:r>
      <w:r w:rsidR="070693B2">
        <w:t>m</w:t>
      </w:r>
      <w:r w:rsidR="5F141FCA">
        <w:t>m</w:t>
      </w:r>
      <w:r w:rsidR="070693B2">
        <w:t xml:space="preserve"> trocar in the right midclavicular line below the costal margin</w:t>
      </w:r>
    </w:p>
    <w:p w14:paraId="24B197AD" w14:textId="540CB0E6" w:rsidR="52675C6E" w:rsidRDefault="284B583D" w:rsidP="28EE16CC">
      <w:pPr>
        <w:pStyle w:val="ListParagraph"/>
        <w:ind w:left="1627"/>
      </w:pPr>
      <w:r>
        <w:t xml:space="preserve">5. </w:t>
      </w:r>
      <w:r w:rsidR="070693B2">
        <w:t>5</w:t>
      </w:r>
      <w:r w:rsidR="39F53E0A">
        <w:t xml:space="preserve"> </w:t>
      </w:r>
      <w:r w:rsidR="070693B2">
        <w:t>m</w:t>
      </w:r>
      <w:r w:rsidR="7A5994FB">
        <w:t>m</w:t>
      </w:r>
      <w:r w:rsidR="070693B2">
        <w:t xml:space="preserve"> trocar in the right anterior axillary line below the costal margin</w:t>
      </w:r>
    </w:p>
    <w:p w14:paraId="6D5195FD" w14:textId="50DBD3E3" w:rsidR="52675C6E" w:rsidRDefault="52675C6E" w:rsidP="28EE16CC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7A6594C4" w14:textId="5BBDFAEF" w:rsidR="6E94822D" w:rsidRDefault="145A2131" w:rsidP="28EE16C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</w:rPr>
      </w:pPr>
      <w:r w:rsidRPr="28EE16CC">
        <w:rPr>
          <w:rFonts w:ascii="Calibri" w:eastAsia="Calibri" w:hAnsi="Calibri" w:cs="Calibri"/>
          <w:color w:val="7030A0"/>
        </w:rPr>
        <w:t>After e</w:t>
      </w:r>
      <w:r w:rsidR="07C2ACDB" w:rsidRPr="28EE16CC">
        <w:rPr>
          <w:rFonts w:ascii="Calibri" w:eastAsia="Calibri" w:hAnsi="Calibri" w:cs="Calibri"/>
          <w:color w:val="7030A0"/>
        </w:rPr>
        <w:t>stablish</w:t>
      </w:r>
      <w:r w:rsidR="467A7428" w:rsidRPr="28EE16CC">
        <w:rPr>
          <w:rFonts w:ascii="Calibri" w:eastAsia="Calibri" w:hAnsi="Calibri" w:cs="Calibri"/>
          <w:color w:val="7030A0"/>
        </w:rPr>
        <w:t>ing</w:t>
      </w:r>
      <w:r w:rsidR="07C2ACDB" w:rsidRPr="28EE16CC">
        <w:rPr>
          <w:rFonts w:ascii="Calibri" w:eastAsia="Calibri" w:hAnsi="Calibri" w:cs="Calibri"/>
          <w:color w:val="7030A0"/>
        </w:rPr>
        <w:t xml:space="preserve"> pneumoperitoneum</w:t>
      </w:r>
      <w:r w:rsidR="7DB2117D" w:rsidRPr="28EE16CC">
        <w:rPr>
          <w:rFonts w:ascii="Calibri" w:eastAsia="Calibri" w:hAnsi="Calibri" w:cs="Calibri"/>
          <w:color w:val="7030A0"/>
        </w:rPr>
        <w:t xml:space="preserve"> using standard procedures, d</w:t>
      </w:r>
      <w:r w:rsidR="07C2ACDB" w:rsidRPr="28EE16CC">
        <w:rPr>
          <w:rFonts w:ascii="Calibri" w:eastAsia="Calibri" w:hAnsi="Calibri" w:cs="Calibri"/>
          <w:color w:val="7030A0"/>
        </w:rPr>
        <w:t xml:space="preserve">ivide any abdominal adhesions to fully expose the liver </w:t>
      </w:r>
      <w:r w:rsidR="07C2ACDB" w:rsidRPr="28EE16CC">
        <w:rPr>
          <w:rFonts w:ascii="Calibri" w:eastAsia="Calibri" w:hAnsi="Calibri" w:cs="Calibri"/>
          <w:b/>
          <w:bCs/>
          <w:color w:val="7030A0"/>
        </w:rPr>
        <w:t>[</w:t>
      </w:r>
      <w:r w:rsidR="66D9A446" w:rsidRPr="28EE16CC">
        <w:rPr>
          <w:rFonts w:ascii="Calibri" w:eastAsia="Calibri" w:hAnsi="Calibri" w:cs="Calibri"/>
          <w:b/>
          <w:bCs/>
          <w:color w:val="7030A0"/>
        </w:rPr>
        <w:t>1</w:t>
      </w:r>
      <w:r w:rsidR="07C2ACDB" w:rsidRPr="28EE16CC">
        <w:rPr>
          <w:rFonts w:ascii="Calibri" w:eastAsia="Calibri" w:hAnsi="Calibri" w:cs="Calibri"/>
          <w:b/>
          <w:bCs/>
          <w:color w:val="7030A0"/>
        </w:rPr>
        <w:t>]</w:t>
      </w:r>
      <w:r w:rsidR="07C2ACDB" w:rsidRPr="28EE16CC">
        <w:rPr>
          <w:rFonts w:ascii="Calibri" w:eastAsia="Calibri" w:hAnsi="Calibri" w:cs="Calibri"/>
          <w:color w:val="7030A0"/>
        </w:rPr>
        <w:t>.</w:t>
      </w:r>
      <w:r w:rsidR="33C2F848" w:rsidRPr="28EE16CC">
        <w:rPr>
          <w:rFonts w:ascii="Calibri" w:eastAsia="Calibri" w:hAnsi="Calibri" w:cs="Calibri"/>
          <w:color w:val="7030A0"/>
        </w:rPr>
        <w:t xml:space="preserve"> </w:t>
      </w:r>
      <w:r w:rsidR="057AD338" w:rsidRPr="28EE16CC">
        <w:rPr>
          <w:rFonts w:ascii="Calibri" w:eastAsia="Calibri" w:hAnsi="Calibri" w:cs="Calibri"/>
          <w:color w:val="7030A0"/>
        </w:rPr>
        <w:t xml:space="preserve">Dissect the hepatoduodenal ligament </w:t>
      </w:r>
      <w:r w:rsidR="057AD338" w:rsidRPr="28EE16CC">
        <w:rPr>
          <w:rFonts w:ascii="Calibri" w:eastAsia="Calibri" w:hAnsi="Calibri" w:cs="Calibri"/>
          <w:b/>
          <w:bCs/>
          <w:color w:val="7030A0"/>
        </w:rPr>
        <w:t>[2]</w:t>
      </w:r>
      <w:r w:rsidR="057AD338" w:rsidRPr="28EE16CC">
        <w:rPr>
          <w:rFonts w:ascii="Calibri" w:eastAsia="Calibri" w:hAnsi="Calibri" w:cs="Calibri"/>
          <w:color w:val="7030A0"/>
        </w:rPr>
        <w:t xml:space="preserve">. Extract stones from the common bile duct </w:t>
      </w:r>
      <w:r w:rsidR="057AD338" w:rsidRPr="28EE16CC">
        <w:rPr>
          <w:rFonts w:ascii="Calibri" w:eastAsia="Calibri" w:hAnsi="Calibri" w:cs="Calibri"/>
          <w:b/>
          <w:bCs/>
          <w:color w:val="7030A0"/>
        </w:rPr>
        <w:t>[3]</w:t>
      </w:r>
      <w:r w:rsidR="057AD338" w:rsidRPr="28EE16CC">
        <w:rPr>
          <w:rFonts w:ascii="Calibri" w:eastAsia="Calibri" w:hAnsi="Calibri" w:cs="Calibri"/>
          <w:color w:val="7030A0"/>
        </w:rPr>
        <w:t xml:space="preserve">, then divide the common bile duct and close the stump </w:t>
      </w:r>
      <w:r w:rsidR="057AD338" w:rsidRPr="28EE16CC">
        <w:rPr>
          <w:rFonts w:ascii="Calibri" w:eastAsia="Calibri" w:hAnsi="Calibri" w:cs="Calibri"/>
          <w:b/>
          <w:bCs/>
          <w:color w:val="7030A0"/>
        </w:rPr>
        <w:t>[</w:t>
      </w:r>
      <w:r w:rsidR="61C06B3F" w:rsidRPr="28EE16CC">
        <w:rPr>
          <w:rFonts w:ascii="Calibri" w:eastAsia="Calibri" w:hAnsi="Calibri" w:cs="Calibri"/>
          <w:b/>
          <w:bCs/>
          <w:color w:val="7030A0"/>
        </w:rPr>
        <w:t>4</w:t>
      </w:r>
      <w:r w:rsidR="057AD338" w:rsidRPr="28EE16CC">
        <w:rPr>
          <w:rFonts w:ascii="Calibri" w:eastAsia="Calibri" w:hAnsi="Calibri" w:cs="Calibri"/>
          <w:b/>
          <w:bCs/>
          <w:color w:val="7030A0"/>
        </w:rPr>
        <w:t>]</w:t>
      </w:r>
      <w:r w:rsidR="057AD338" w:rsidRPr="28EE16CC">
        <w:rPr>
          <w:rFonts w:ascii="Calibri" w:eastAsia="Calibri" w:hAnsi="Calibri" w:cs="Calibri"/>
          <w:color w:val="7030A0"/>
        </w:rPr>
        <w:t>.</w:t>
      </w:r>
      <w:r w:rsidR="0E0B4C46" w:rsidRPr="28EE16CC">
        <w:rPr>
          <w:rFonts w:ascii="Calibri" w:eastAsia="Calibri" w:hAnsi="Calibri" w:cs="Calibri"/>
          <w:color w:val="7030A0"/>
        </w:rPr>
        <w:t xml:space="preserve"> Ligate and divide the right hepatic artery </w:t>
      </w:r>
      <w:r w:rsidR="0E0B4C46" w:rsidRPr="28EE16CC">
        <w:rPr>
          <w:rFonts w:ascii="Calibri" w:eastAsia="Calibri" w:hAnsi="Calibri" w:cs="Calibri"/>
          <w:b/>
          <w:bCs/>
          <w:color w:val="7030A0"/>
        </w:rPr>
        <w:t>[5]</w:t>
      </w:r>
      <w:r w:rsidR="0E0B4C46" w:rsidRPr="28EE16CC">
        <w:rPr>
          <w:rFonts w:ascii="Calibri" w:eastAsia="Calibri" w:hAnsi="Calibri" w:cs="Calibri"/>
          <w:color w:val="7030A0"/>
        </w:rPr>
        <w:t>.</w:t>
      </w:r>
      <w:r w:rsidR="6E94822D">
        <w:br/>
      </w:r>
      <w:r w:rsidR="453B0C0C" w:rsidRPr="28EE16CC">
        <w:rPr>
          <w:rFonts w:ascii="Calibri" w:eastAsia="Calibri" w:hAnsi="Calibri" w:cs="Calibri"/>
          <w:b/>
          <w:bCs/>
          <w:color w:val="auto"/>
          <w:highlight w:val="yellow"/>
        </w:rPr>
        <w:t xml:space="preserve">Authors: </w:t>
      </w:r>
      <w:r w:rsidR="453B0C0C" w:rsidRPr="28EE16CC">
        <w:rPr>
          <w:rFonts w:ascii="Calibri" w:eastAsia="Calibri" w:hAnsi="Calibri" w:cs="Calibri"/>
          <w:color w:val="auto"/>
          <w:highlight w:val="yellow"/>
        </w:rPr>
        <w:t xml:space="preserve">Please confirm </w:t>
      </w:r>
      <w:r w:rsidR="0BEC5B05" w:rsidRPr="28EE16CC">
        <w:rPr>
          <w:rFonts w:ascii="Calibri" w:eastAsia="Calibri" w:hAnsi="Calibri" w:cs="Calibri"/>
          <w:color w:val="auto"/>
          <w:highlight w:val="yellow"/>
        </w:rPr>
        <w:t>if</w:t>
      </w:r>
      <w:r w:rsidR="453B0C0C" w:rsidRPr="28EE16CC">
        <w:rPr>
          <w:rFonts w:ascii="Calibri" w:eastAsia="Calibri" w:hAnsi="Calibri" w:cs="Calibri"/>
          <w:color w:val="auto"/>
          <w:highlight w:val="yellow"/>
        </w:rPr>
        <w:t xml:space="preserve"> pneumoperitoneum is established using standard procedures and </w:t>
      </w:r>
      <w:r w:rsidR="11B0F1C2" w:rsidRPr="28EE16CC">
        <w:rPr>
          <w:rFonts w:ascii="Calibri" w:eastAsia="Calibri" w:hAnsi="Calibri" w:cs="Calibri"/>
          <w:color w:val="auto"/>
          <w:highlight w:val="yellow"/>
        </w:rPr>
        <w:t xml:space="preserve">whether </w:t>
      </w:r>
      <w:r w:rsidR="453B0C0C" w:rsidRPr="28EE16CC">
        <w:rPr>
          <w:rFonts w:ascii="Calibri" w:eastAsia="Calibri" w:hAnsi="Calibri" w:cs="Calibri"/>
          <w:color w:val="auto"/>
          <w:highlight w:val="yellow"/>
        </w:rPr>
        <w:t>its demonstration can be skipped.</w:t>
      </w:r>
    </w:p>
    <w:p w14:paraId="3D58E9B2" w14:textId="010190D4" w:rsidR="5FBC0398" w:rsidRDefault="5FBC0398" w:rsidP="5FBC039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FC8E636" w14:textId="4BBB2305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dividing abdominal adhesions to expose the liver.</w:t>
      </w:r>
    </w:p>
    <w:p w14:paraId="562CFEC1" w14:textId="6CBFF599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dissecting the hepatoduodenal ligament.</w:t>
      </w:r>
    </w:p>
    <w:p w14:paraId="10870298" w14:textId="1B697BE4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extracting stones from the common bile duct</w:t>
      </w:r>
      <w:r w:rsidR="1779B1B6" w:rsidRPr="5FBC0398">
        <w:rPr>
          <w:rFonts w:ascii="Calibri" w:eastAsia="Calibri" w:hAnsi="Calibri" w:cs="Calibri"/>
        </w:rPr>
        <w:t>.</w:t>
      </w:r>
    </w:p>
    <w:p w14:paraId="49B40A4A" w14:textId="7FA1D9CF" w:rsidR="0423D48C" w:rsidRDefault="6CCFEBF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Talent </w:t>
      </w:r>
      <w:r w:rsidR="07C2ACDB" w:rsidRPr="28EE16CC">
        <w:rPr>
          <w:rFonts w:ascii="Calibri" w:eastAsia="Calibri" w:hAnsi="Calibri" w:cs="Calibri"/>
        </w:rPr>
        <w:t>dividing the</w:t>
      </w:r>
      <w:r w:rsidR="596C73F3" w:rsidRPr="28EE16CC">
        <w:rPr>
          <w:rFonts w:ascii="Calibri" w:eastAsia="Calibri" w:hAnsi="Calibri" w:cs="Calibri"/>
        </w:rPr>
        <w:t xml:space="preserve"> common bile </w:t>
      </w:r>
      <w:r w:rsidR="07C2ACDB" w:rsidRPr="28EE16CC">
        <w:rPr>
          <w:rFonts w:ascii="Calibri" w:eastAsia="Calibri" w:hAnsi="Calibri" w:cs="Calibri"/>
        </w:rPr>
        <w:t>duct</w:t>
      </w:r>
      <w:r w:rsidR="0280BF6F" w:rsidRPr="28EE16CC">
        <w:rPr>
          <w:rFonts w:ascii="Calibri" w:eastAsia="Calibri" w:hAnsi="Calibri" w:cs="Calibri"/>
        </w:rPr>
        <w:t xml:space="preserve"> </w:t>
      </w:r>
      <w:r w:rsidR="07C2ACDB" w:rsidRPr="28EE16CC">
        <w:rPr>
          <w:rFonts w:ascii="Calibri" w:eastAsia="Calibri" w:hAnsi="Calibri" w:cs="Calibri"/>
        </w:rPr>
        <w:t>and closing the stump.</w:t>
      </w:r>
    </w:p>
    <w:p w14:paraId="4087EDA6" w14:textId="15E5E575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lastRenderedPageBreak/>
        <w:t>Talent ligating and dividing the right hepatic artery.</w:t>
      </w:r>
      <w:r>
        <w:br/>
      </w:r>
    </w:p>
    <w:p w14:paraId="4FA1BFDD" w14:textId="0702653C" w:rsidR="52675C6E" w:rsidRDefault="07C2ACDB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Divide the round, falciform, and right coronary ligaments to fully mobilize the right liver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715C8900" w:rsidRPr="28EE16CC">
        <w:rPr>
          <w:rFonts w:ascii="Calibri" w:eastAsia="Calibri" w:hAnsi="Calibri" w:cs="Calibri"/>
          <w:color w:val="7030A0"/>
          <w:lang w:val="en-GB"/>
        </w:rPr>
        <w:t xml:space="preserve"> Identify the short hepatic veins draining anterior to the inferior vena cava </w:t>
      </w:r>
      <w:r w:rsidR="715C8900"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15C8900" w:rsidRPr="28EE16CC">
        <w:rPr>
          <w:rFonts w:ascii="Calibri" w:eastAsia="Calibri" w:hAnsi="Calibri" w:cs="Calibri"/>
          <w:color w:val="7030A0"/>
          <w:lang w:val="en-GB"/>
        </w:rPr>
        <w:t xml:space="preserve">. Ligate and divide the short hepatic veins sequentially from caudal to cephalad </w:t>
      </w:r>
      <w:r w:rsidR="715C8900" w:rsidRPr="28EE16C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15C8900" w:rsidRPr="28EE16CC">
        <w:rPr>
          <w:rFonts w:ascii="Calibri" w:eastAsia="Calibri" w:hAnsi="Calibri" w:cs="Calibri"/>
          <w:color w:val="7030A0"/>
          <w:lang w:val="en-GB"/>
        </w:rPr>
        <w:t>. Expose the fossa between the middle hepatic vein</w:t>
      </w:r>
      <w:r w:rsidR="3992A793" w:rsidRPr="28EE16CC">
        <w:rPr>
          <w:rFonts w:ascii="Calibri" w:eastAsia="Calibri" w:hAnsi="Calibri" w:cs="Calibri"/>
          <w:color w:val="7030A0"/>
          <w:lang w:val="en-GB"/>
        </w:rPr>
        <w:t xml:space="preserve"> or MHV </w:t>
      </w:r>
      <w:r w:rsidR="3992A793" w:rsidRPr="28EE16CC">
        <w:rPr>
          <w:rFonts w:ascii="Calibri" w:eastAsia="Calibri" w:hAnsi="Calibri" w:cs="Calibri"/>
          <w:i/>
          <w:color w:val="FF0000"/>
          <w:lang w:val="en-GB"/>
        </w:rPr>
        <w:t>(M-H-V)</w:t>
      </w:r>
      <w:r w:rsidR="715C8900" w:rsidRPr="28EE16CC">
        <w:rPr>
          <w:rFonts w:ascii="Calibri" w:eastAsia="Calibri" w:hAnsi="Calibri" w:cs="Calibri"/>
          <w:i/>
          <w:color w:val="FF0000"/>
          <w:lang w:val="en-GB"/>
        </w:rPr>
        <w:t xml:space="preserve"> </w:t>
      </w:r>
      <w:r w:rsidR="715C8900" w:rsidRPr="28EE16CC">
        <w:rPr>
          <w:rFonts w:ascii="Calibri" w:eastAsia="Calibri" w:hAnsi="Calibri" w:cs="Calibri"/>
          <w:color w:val="7030A0"/>
          <w:lang w:val="en-GB"/>
        </w:rPr>
        <w:t xml:space="preserve">and the right hepatic vein to identify their anatomical positions </w:t>
      </w:r>
      <w:r w:rsidR="715C8900" w:rsidRPr="28EE16C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715C8900" w:rsidRPr="28EE16CC">
        <w:rPr>
          <w:rFonts w:ascii="Calibri" w:eastAsia="Calibri" w:hAnsi="Calibri" w:cs="Calibri"/>
          <w:color w:val="7030A0"/>
          <w:lang w:val="en-GB"/>
        </w:rPr>
        <w:t>.</w:t>
      </w:r>
    </w:p>
    <w:p w14:paraId="3E43B61A" w14:textId="133AEE5B" w:rsidR="5FBC0398" w:rsidRDefault="5FBC0398" w:rsidP="5FBC039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C6FF2AB" w14:textId="72A4B014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dividing the round, falciform, and right coronary ligaments.</w:t>
      </w:r>
    </w:p>
    <w:p w14:paraId="26EFB494" w14:textId="23BFD854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identifying the short hepatic veins anterior to the inferior vena cava.</w:t>
      </w:r>
    </w:p>
    <w:p w14:paraId="1E14474E" w14:textId="6C27B75A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ligating and dividing the short hepatic veins from caudal to cephalad.</w:t>
      </w:r>
    </w:p>
    <w:p w14:paraId="388F0493" w14:textId="4D3225B9" w:rsidR="52675C6E" w:rsidRDefault="07C2ACDB" w:rsidP="28EE16C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Talent exposing the fossa between the </w:t>
      </w:r>
      <w:r w:rsidR="55274311" w:rsidRPr="28EE16CC">
        <w:rPr>
          <w:rFonts w:ascii="Calibri" w:eastAsia="Calibri" w:hAnsi="Calibri" w:cs="Calibri"/>
        </w:rPr>
        <w:t>MHV</w:t>
      </w:r>
      <w:r w:rsidRPr="28EE16CC">
        <w:rPr>
          <w:rFonts w:ascii="Calibri" w:eastAsia="Calibri" w:hAnsi="Calibri" w:cs="Calibri"/>
        </w:rPr>
        <w:t xml:space="preserve"> vein and the right hepatic vein.</w:t>
      </w:r>
      <w:r w:rsidR="52675C6E">
        <w:br/>
      </w:r>
    </w:p>
    <w:p w14:paraId="42CE04D6" w14:textId="0E2D7C28" w:rsidR="52675C6E" w:rsidRDefault="07C2ACDB" w:rsidP="28EE16CC">
      <w:pPr>
        <w:pStyle w:val="ListParagraph"/>
        <w:numPr>
          <w:ilvl w:val="1"/>
          <w:numId w:val="3"/>
        </w:numPr>
        <w:jc w:val="both"/>
        <w:rPr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Fashion a tourniquet from a trimmed 14 French T-tube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>. Place the tourniquet around the hepatoduodenal ligament at the first hilum</w:t>
      </w:r>
      <w:r w:rsidR="06B5DF51" w:rsidRPr="28EE16CC">
        <w:rPr>
          <w:rFonts w:ascii="Calibri" w:eastAsia="Calibri" w:hAnsi="Calibri" w:cs="Calibri"/>
          <w:color w:val="7030A0"/>
          <w:lang w:val="en-GB"/>
        </w:rPr>
        <w:t xml:space="preserve"> to 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prepare for the intermittent Pringle maneuver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66EC8CF7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65FE44AF" w:rsidRPr="28EE16CC">
        <w:rPr>
          <w:rFonts w:ascii="Calibri" w:eastAsia="Calibri" w:hAnsi="Calibri" w:cs="Calibri"/>
          <w:color w:val="7030A0"/>
          <w:lang w:val="en-GB"/>
        </w:rPr>
        <w:t>Now, s</w:t>
      </w:r>
      <w:r w:rsidR="66EC8CF7" w:rsidRPr="28EE16CC">
        <w:rPr>
          <w:rFonts w:ascii="Calibri" w:eastAsia="Calibri" w:hAnsi="Calibri" w:cs="Calibri"/>
          <w:color w:val="7030A0"/>
          <w:lang w:val="en-GB"/>
        </w:rPr>
        <w:t xml:space="preserve">can the liver with intraoperative ultrasound to confirm the position of the </w:t>
      </w:r>
      <w:r w:rsidR="76D16402" w:rsidRPr="28EE16CC">
        <w:rPr>
          <w:rFonts w:ascii="Calibri" w:eastAsia="Calibri" w:hAnsi="Calibri" w:cs="Calibri"/>
          <w:color w:val="7030A0"/>
          <w:lang w:val="en-GB"/>
        </w:rPr>
        <w:t>MHV</w:t>
      </w:r>
      <w:r w:rsidR="66EC8CF7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66EC8CF7" w:rsidRPr="28EE16C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66EC8CF7" w:rsidRPr="28EE16CC">
        <w:rPr>
          <w:rFonts w:ascii="Calibri" w:eastAsia="Calibri" w:hAnsi="Calibri" w:cs="Calibri"/>
          <w:color w:val="7030A0"/>
          <w:lang w:val="en-GB"/>
        </w:rPr>
        <w:t xml:space="preserve">. Mark the projected course of the </w:t>
      </w:r>
      <w:r w:rsidR="5CD642A4" w:rsidRPr="28EE16CC">
        <w:rPr>
          <w:rFonts w:ascii="Calibri" w:eastAsia="Calibri" w:hAnsi="Calibri" w:cs="Calibri"/>
          <w:color w:val="7030A0"/>
          <w:lang w:val="en-GB"/>
        </w:rPr>
        <w:t>MHV</w:t>
      </w:r>
      <w:r w:rsidR="66EC8CF7" w:rsidRPr="28EE16CC">
        <w:rPr>
          <w:rFonts w:ascii="Calibri" w:eastAsia="Calibri" w:hAnsi="Calibri" w:cs="Calibri"/>
          <w:color w:val="7030A0"/>
          <w:lang w:val="en-GB"/>
        </w:rPr>
        <w:t xml:space="preserve"> on the liver surface with electrocautery </w:t>
      </w:r>
      <w:r w:rsidR="66EC8CF7" w:rsidRPr="28EE16C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6EC8CF7" w:rsidRPr="28EE16CC">
        <w:rPr>
          <w:rFonts w:ascii="Calibri" w:eastAsia="Calibri" w:hAnsi="Calibri" w:cs="Calibri"/>
          <w:color w:val="7030A0"/>
          <w:lang w:val="en-GB"/>
        </w:rPr>
        <w:t>.</w:t>
      </w:r>
      <w:r w:rsidR="410433CD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52675C6E">
        <w:br/>
      </w:r>
      <w:r w:rsidR="410433CD" w:rsidRPr="28EE16CC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410433CD" w:rsidRPr="28EE16CC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confirm if you will be </w:t>
      </w:r>
      <w:proofErr w:type="gramStart"/>
      <w:r w:rsidR="410433CD" w:rsidRPr="28EE16CC">
        <w:rPr>
          <w:rFonts w:ascii="Calibri" w:eastAsia="Calibri" w:hAnsi="Calibri" w:cs="Calibri"/>
          <w:color w:val="auto"/>
          <w:highlight w:val="yellow"/>
          <w:lang w:val="en-GB"/>
        </w:rPr>
        <w:t xml:space="preserve">using </w:t>
      </w:r>
      <w:r w:rsidR="410433CD" w:rsidRPr="28EE16CC">
        <w:rPr>
          <w:rFonts w:ascii="Calibri" w:eastAsia="Calibri" w:hAnsi="Calibri" w:cs="Calibri"/>
          <w:iCs w:val="0"/>
          <w:color w:val="auto"/>
          <w:highlight w:val="yellow"/>
        </w:rPr>
        <w:t xml:space="preserve"> trimmed</w:t>
      </w:r>
      <w:proofErr w:type="gramEnd"/>
      <w:r w:rsidR="410433CD" w:rsidRPr="28EE16CC">
        <w:rPr>
          <w:rFonts w:ascii="Calibri" w:eastAsia="Calibri" w:hAnsi="Calibri" w:cs="Calibri"/>
          <w:iCs w:val="0"/>
          <w:color w:val="auto"/>
          <w:highlight w:val="yellow"/>
        </w:rPr>
        <w:t xml:space="preserve"> 14 F</w:t>
      </w:r>
      <w:r w:rsidR="47D97090" w:rsidRPr="28EE16CC">
        <w:rPr>
          <w:rFonts w:ascii="Calibri" w:eastAsia="Calibri" w:hAnsi="Calibri" w:cs="Calibri"/>
          <w:iCs w:val="0"/>
          <w:color w:val="auto"/>
          <w:highlight w:val="yellow"/>
        </w:rPr>
        <w:t>rench</w:t>
      </w:r>
      <w:r w:rsidR="410433CD" w:rsidRPr="28EE16CC">
        <w:rPr>
          <w:rFonts w:ascii="Calibri" w:eastAsia="Calibri" w:hAnsi="Calibri" w:cs="Calibri"/>
          <w:iCs w:val="0"/>
          <w:color w:val="auto"/>
          <w:highlight w:val="yellow"/>
        </w:rPr>
        <w:t xml:space="preserve"> T-tube </w:t>
      </w:r>
      <w:r w:rsidR="5CBC1526" w:rsidRPr="28EE16CC">
        <w:rPr>
          <w:rFonts w:ascii="Calibri" w:eastAsia="Calibri" w:hAnsi="Calibri" w:cs="Calibri"/>
          <w:iCs w:val="0"/>
          <w:color w:val="auto"/>
          <w:highlight w:val="yellow"/>
        </w:rPr>
        <w:t>to f</w:t>
      </w:r>
      <w:r w:rsidR="4A2F9C49" w:rsidRPr="28EE16CC">
        <w:rPr>
          <w:rFonts w:ascii="Calibri" w:eastAsia="Calibri" w:hAnsi="Calibri" w:cs="Calibri"/>
          <w:color w:val="auto"/>
          <w:highlight w:val="yellow"/>
          <w:lang w:val="en-GB"/>
        </w:rPr>
        <w:t>ashion</w:t>
      </w:r>
      <w:r w:rsidR="5CBC1526" w:rsidRPr="28EE16CC">
        <w:rPr>
          <w:rFonts w:ascii="Calibri" w:eastAsia="Calibri" w:hAnsi="Calibri" w:cs="Calibri"/>
          <w:color w:val="auto"/>
          <w:highlight w:val="yellow"/>
          <w:lang w:val="en-GB"/>
        </w:rPr>
        <w:t xml:space="preserve"> the tourniquet</w:t>
      </w:r>
      <w:r w:rsidR="5CBC1526" w:rsidRPr="28EE16CC">
        <w:rPr>
          <w:rFonts w:ascii="Calibri" w:eastAsia="Calibri" w:hAnsi="Calibri" w:cs="Calibri"/>
          <w:iCs w:val="0"/>
          <w:color w:val="auto"/>
          <w:highlight w:val="yellow"/>
        </w:rPr>
        <w:t xml:space="preserve"> </w:t>
      </w:r>
      <w:r w:rsidR="410433CD" w:rsidRPr="28EE16CC">
        <w:rPr>
          <w:rFonts w:ascii="Calibri" w:eastAsia="Calibri" w:hAnsi="Calibri" w:cs="Calibri"/>
          <w:iCs w:val="0"/>
          <w:color w:val="auto"/>
          <w:highlight w:val="yellow"/>
        </w:rPr>
        <w:t>during demonstration in [1]</w:t>
      </w:r>
      <w:r w:rsidR="393CACBC" w:rsidRPr="28EE16CC">
        <w:rPr>
          <w:rFonts w:ascii="Calibri" w:eastAsia="Calibri" w:hAnsi="Calibri" w:cs="Calibri"/>
          <w:iCs w:val="0"/>
          <w:color w:val="auto"/>
          <w:highlight w:val="yellow"/>
        </w:rPr>
        <w:t>.</w:t>
      </w:r>
      <w:r w:rsidR="52675C6E">
        <w:br/>
      </w:r>
    </w:p>
    <w:p w14:paraId="180D4348" w14:textId="542D0829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fashioning a tourniquet from a trimmed 14 French T-tube.</w:t>
      </w:r>
      <w:r w:rsidR="6E32741A" w:rsidRPr="5FBC0398">
        <w:rPr>
          <w:rFonts w:ascii="Calibri" w:eastAsia="Calibri" w:hAnsi="Calibri" w:cs="Calibri"/>
        </w:rPr>
        <w:t xml:space="preserve"> </w:t>
      </w:r>
    </w:p>
    <w:p w14:paraId="0ADB7E10" w14:textId="68FA3685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placing the tourniquet around the hepatoduodenal ligament at the first hilum.</w:t>
      </w:r>
    </w:p>
    <w:p w14:paraId="3C90A822" w14:textId="2D201997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scanning the liver with intraoperative ultrasound.</w:t>
      </w:r>
    </w:p>
    <w:p w14:paraId="7BEEFEAD" w14:textId="3FAC1B48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Talent marking the projected course of the </w:t>
      </w:r>
      <w:r w:rsidR="75AED535" w:rsidRPr="28EE16CC">
        <w:rPr>
          <w:rFonts w:ascii="Calibri" w:eastAsia="Calibri" w:hAnsi="Calibri" w:cs="Calibri"/>
        </w:rPr>
        <w:t>MHV</w:t>
      </w:r>
      <w:r w:rsidRPr="28EE16CC">
        <w:rPr>
          <w:rFonts w:ascii="Calibri" w:eastAsia="Calibri" w:hAnsi="Calibri" w:cs="Calibri"/>
        </w:rPr>
        <w:t xml:space="preserve"> on the liver surface with electrocautery.</w:t>
      </w:r>
      <w:r w:rsidR="52675C6E">
        <w:br/>
      </w:r>
    </w:p>
    <w:p w14:paraId="720CD992" w14:textId="634703E2" w:rsidR="78C9A95E" w:rsidRDefault="122224E0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eastAsiaTheme="minorEastAsia" w:cstheme="minorBidi"/>
          <w:iCs w:val="0"/>
          <w:color w:val="7030A0"/>
          <w:lang w:val="en-GB"/>
        </w:rPr>
        <w:t xml:space="preserve">Initiate the Pringle maneuver with 15‑minute occlusion and 5‑minute reperfusion cycles </w:t>
      </w:r>
      <w:r w:rsidR="07C2ACDB"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7C2ACDB" w:rsidRPr="28EE16CC">
        <w:rPr>
          <w:rFonts w:ascii="Calibri" w:eastAsia="Calibri" w:hAnsi="Calibri" w:cs="Calibri"/>
          <w:color w:val="7030A0"/>
          <w:lang w:val="en-GB"/>
        </w:rPr>
        <w:t>.</w:t>
      </w:r>
      <w:r w:rsidR="5D84BF6F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7BB7A4E6" w:rsidRPr="28EE16CC">
        <w:rPr>
          <w:rFonts w:ascii="Calibri" w:eastAsia="Calibri" w:hAnsi="Calibri" w:cs="Calibri"/>
          <w:color w:val="7030A0"/>
          <w:lang w:val="en-GB"/>
        </w:rPr>
        <w:t>Then, i</w:t>
      </w:r>
      <w:r w:rsidR="4BC8EAE4" w:rsidRPr="28EE16CC">
        <w:rPr>
          <w:rFonts w:ascii="Calibri" w:eastAsia="Calibri" w:hAnsi="Calibri" w:cs="Calibri"/>
          <w:color w:val="7030A0"/>
          <w:lang w:val="en-GB"/>
        </w:rPr>
        <w:t>nitiate hepatic parenchymal transection between segments S4b and S5, extending through the caudate process</w:t>
      </w:r>
      <w:r w:rsidR="5A695F4C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5A695F4C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E5DAD8F" w:rsidRPr="28EE16CC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A695F4C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695F4C" w:rsidRPr="28EE16CC">
        <w:rPr>
          <w:rFonts w:ascii="Calibri" w:eastAsia="Calibri" w:hAnsi="Calibri" w:cs="Calibri"/>
          <w:color w:val="7030A0"/>
          <w:lang w:val="en-GB"/>
        </w:rPr>
        <w:t xml:space="preserve">. Proceed from caudal to cephalad with the harmonic scalpel </w:t>
      </w:r>
      <w:r w:rsidR="5A695F4C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EC90EED" w:rsidRPr="28EE16C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A695F4C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A695F4C" w:rsidRPr="28EE16CC">
        <w:rPr>
          <w:rFonts w:ascii="Calibri" w:eastAsia="Calibri" w:hAnsi="Calibri" w:cs="Calibri"/>
          <w:color w:val="7030A0"/>
          <w:lang w:val="en-GB"/>
        </w:rPr>
        <w:t>.</w:t>
      </w:r>
      <w:r w:rsidR="2BA7454F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0F08965C" w:rsidRPr="28EE16CC">
        <w:rPr>
          <w:rFonts w:ascii="Calibri" w:eastAsia="Calibri" w:hAnsi="Calibri" w:cs="Calibri"/>
          <w:color w:val="7030A0"/>
          <w:lang w:val="en-GB"/>
        </w:rPr>
        <w:t xml:space="preserve">Identify a peripheral branch of the target landmark vein, the </w:t>
      </w:r>
      <w:r w:rsidR="689264C0" w:rsidRPr="28EE16CC">
        <w:rPr>
          <w:rFonts w:ascii="Calibri" w:eastAsia="Calibri" w:hAnsi="Calibri" w:cs="Calibri"/>
          <w:color w:val="7030A0"/>
          <w:lang w:val="en-GB"/>
        </w:rPr>
        <w:t>MHV</w:t>
      </w:r>
      <w:r w:rsidR="1F2B1FC1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0F08965C" w:rsidRPr="28EE16C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0F08965C" w:rsidRPr="28EE16CC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55DB8C96" w14:textId="0900B8E2" w:rsidR="5FBC0398" w:rsidRDefault="5FBC0398" w:rsidP="5FBC039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52D2A5A1" w14:textId="1FCC65CA" w:rsidR="69A8DD6A" w:rsidRDefault="69A8DD6A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 xml:space="preserve">Shot of the </w:t>
      </w:r>
      <w:r w:rsidR="0395A5E4" w:rsidRPr="5FBC0398">
        <w:rPr>
          <w:rFonts w:ascii="Segoe UI" w:eastAsia="Segoe UI" w:hAnsi="Segoe UI" w:cs="Segoe UI"/>
          <w:iCs w:val="0"/>
          <w:sz w:val="21"/>
          <w:szCs w:val="21"/>
        </w:rPr>
        <w:t>Pringle maneuver</w:t>
      </w:r>
      <w:r w:rsidR="3EA374AB" w:rsidRPr="5FBC0398">
        <w:rPr>
          <w:rFonts w:ascii="Segoe UI" w:eastAsia="Segoe UI" w:hAnsi="Segoe UI" w:cs="Segoe UI"/>
          <w:iCs w:val="0"/>
          <w:sz w:val="21"/>
          <w:szCs w:val="21"/>
        </w:rPr>
        <w:t xml:space="preserve"> being initiated. </w:t>
      </w:r>
    </w:p>
    <w:p w14:paraId="5A85B7D3" w14:textId="747D8F61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initiating parenchymal transection between segments S4b and S5 and through the caudate process.</w:t>
      </w:r>
    </w:p>
    <w:p w14:paraId="14DB7786" w14:textId="2982F1FD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continuing the transection from caudal to cephalad with the harmonic scalpel.</w:t>
      </w:r>
    </w:p>
    <w:p w14:paraId="19D34A77" w14:textId="319F9193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Talent identifying a peripheral branch of the </w:t>
      </w:r>
      <w:r w:rsidR="732EC3AA" w:rsidRPr="28EE16CC">
        <w:rPr>
          <w:rFonts w:ascii="Calibri" w:eastAsia="Calibri" w:hAnsi="Calibri" w:cs="Calibri"/>
        </w:rPr>
        <w:t>MHV</w:t>
      </w:r>
      <w:r w:rsidRPr="28EE16CC">
        <w:rPr>
          <w:rFonts w:ascii="Calibri" w:eastAsia="Calibri" w:hAnsi="Calibri" w:cs="Calibri"/>
        </w:rPr>
        <w:t>.</w:t>
      </w:r>
      <w:r w:rsidR="52675C6E">
        <w:br/>
      </w:r>
    </w:p>
    <w:p w14:paraId="4E6FFE3C" w14:textId="2F335950" w:rsidR="52675C6E" w:rsidRDefault="07C2ACDB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Dissect along the </w:t>
      </w:r>
      <w:r w:rsidR="0438830D" w:rsidRPr="28EE16CC">
        <w:rPr>
          <w:rFonts w:ascii="Calibri" w:eastAsia="Calibri" w:hAnsi="Calibri" w:cs="Calibri"/>
          <w:color w:val="7030A0"/>
          <w:lang w:val="en-GB"/>
        </w:rPr>
        <w:t>MHV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 branches toward the trunk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. Expose the </w:t>
      </w:r>
      <w:r w:rsidR="261B53B1" w:rsidRPr="28EE16CC">
        <w:rPr>
          <w:rFonts w:ascii="Calibri" w:eastAsia="Calibri" w:hAnsi="Calibri" w:cs="Calibri"/>
          <w:color w:val="7030A0"/>
          <w:lang w:val="en-GB"/>
        </w:rPr>
        <w:t>MHV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 meticulously throughout the dissection plane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3BB5E497" w:rsidRPr="28EE16CC">
        <w:rPr>
          <w:rFonts w:ascii="Calibri" w:eastAsia="Calibri" w:hAnsi="Calibri" w:cs="Calibri"/>
          <w:color w:val="7030A0"/>
          <w:lang w:val="en-GB"/>
        </w:rPr>
        <w:t xml:space="preserve"> Coagulate fine structures smaller than 2 </w:t>
      </w:r>
      <w:r w:rsidR="3BB5E497" w:rsidRPr="28EE16CC">
        <w:rPr>
          <w:rFonts w:ascii="Calibri" w:eastAsia="Calibri" w:hAnsi="Calibri" w:cs="Calibri"/>
          <w:color w:val="7030A0"/>
          <w:lang w:val="en-GB"/>
        </w:rPr>
        <w:lastRenderedPageBreak/>
        <w:t xml:space="preserve">millimeters with bipolar energy </w:t>
      </w:r>
      <w:r w:rsidR="3BB5E497" w:rsidRPr="28EE16C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BB5E497" w:rsidRPr="28EE16CC">
        <w:rPr>
          <w:rFonts w:ascii="Calibri" w:eastAsia="Calibri" w:hAnsi="Calibri" w:cs="Calibri"/>
          <w:color w:val="7030A0"/>
          <w:lang w:val="en-GB"/>
        </w:rPr>
        <w:t xml:space="preserve">. Apply Hem-o-lok or titanium clips to larger structures greater than 2 millimeters before division </w:t>
      </w:r>
      <w:r w:rsidR="3BB5E497" w:rsidRPr="28EE16C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BB5E497" w:rsidRPr="28EE16CC">
        <w:rPr>
          <w:rFonts w:ascii="Calibri" w:eastAsia="Calibri" w:hAnsi="Calibri" w:cs="Calibri"/>
          <w:color w:val="7030A0"/>
          <w:lang w:val="en-GB"/>
        </w:rPr>
        <w:t>.</w:t>
      </w:r>
    </w:p>
    <w:p w14:paraId="1FB1A8C5" w14:textId="5D42E631" w:rsidR="5FBC0398" w:rsidRDefault="5FBC0398" w:rsidP="5FBC0398">
      <w:pPr>
        <w:ind w:left="720"/>
        <w:jc w:val="both"/>
        <w:rPr>
          <w:rFonts w:ascii="Calibri" w:eastAsia="Calibri" w:hAnsi="Calibri" w:cs="Calibri"/>
          <w:color w:val="7030A0"/>
          <w:lang w:val="en-GB"/>
        </w:rPr>
      </w:pPr>
    </w:p>
    <w:p w14:paraId="2707235B" w14:textId="761A953B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Talent dissecting along the branches of the </w:t>
      </w:r>
      <w:r w:rsidR="4DFDDC60" w:rsidRPr="28EE16CC">
        <w:rPr>
          <w:rFonts w:ascii="Calibri" w:eastAsia="Calibri" w:hAnsi="Calibri" w:cs="Calibri"/>
        </w:rPr>
        <w:t>MHV</w:t>
      </w:r>
      <w:r w:rsidRPr="28EE16CC">
        <w:rPr>
          <w:rFonts w:ascii="Calibri" w:eastAsia="Calibri" w:hAnsi="Calibri" w:cs="Calibri"/>
        </w:rPr>
        <w:t xml:space="preserve"> toward the trunk.</w:t>
      </w:r>
    </w:p>
    <w:p w14:paraId="5EADE590" w14:textId="517D4188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Talent exposing the </w:t>
      </w:r>
      <w:r w:rsidR="033B8191" w:rsidRPr="28EE16CC">
        <w:rPr>
          <w:rFonts w:ascii="Calibri" w:eastAsia="Calibri" w:hAnsi="Calibri" w:cs="Calibri"/>
        </w:rPr>
        <w:t>MHV</w:t>
      </w:r>
      <w:r w:rsidRPr="28EE16CC">
        <w:rPr>
          <w:rFonts w:ascii="Calibri" w:eastAsia="Calibri" w:hAnsi="Calibri" w:cs="Calibri"/>
        </w:rPr>
        <w:t xml:space="preserve"> along the dissection plane.</w:t>
      </w:r>
    </w:p>
    <w:p w14:paraId="0C7E3EAE" w14:textId="38DB9AF1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coagulating fine structures with bipolar energy.</w:t>
      </w:r>
    </w:p>
    <w:p w14:paraId="1F2F28C5" w14:textId="6A211239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applying Hem-o-lok or titanium clips to a larger structure before division.</w:t>
      </w:r>
      <w:r>
        <w:br/>
      </w:r>
    </w:p>
    <w:p w14:paraId="151FCBD0" w14:textId="751136EF" w:rsidR="52675C6E" w:rsidRDefault="07C2ACDB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Clip the peripheral end of a thick G7 branch near the inferior vena cava with a Hem-o-lok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. Divide the branch with the harmonic scalpel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0EE24102" w:rsidRPr="28EE16CC">
        <w:rPr>
          <w:rFonts w:ascii="Calibri" w:eastAsia="Calibri" w:hAnsi="Calibri" w:cs="Calibri"/>
          <w:color w:val="7030A0"/>
          <w:lang w:val="en-GB"/>
        </w:rPr>
        <w:t xml:space="preserve"> Fully expose the angle between the </w:t>
      </w:r>
      <w:r w:rsidR="642DDF02" w:rsidRPr="28EE16CC">
        <w:rPr>
          <w:rFonts w:ascii="Calibri" w:eastAsia="Calibri" w:hAnsi="Calibri" w:cs="Calibri"/>
          <w:color w:val="7030A0"/>
          <w:lang w:val="en-GB"/>
        </w:rPr>
        <w:t>MHV</w:t>
      </w:r>
      <w:r w:rsidR="0EE24102" w:rsidRPr="28EE16CC">
        <w:rPr>
          <w:rFonts w:ascii="Calibri" w:eastAsia="Calibri" w:hAnsi="Calibri" w:cs="Calibri"/>
          <w:color w:val="7030A0"/>
          <w:lang w:val="en-GB"/>
        </w:rPr>
        <w:t xml:space="preserve"> and the right hepatic vein </w:t>
      </w:r>
      <w:r w:rsidR="0EE24102" w:rsidRPr="28EE16CC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EE24102" w:rsidRPr="28EE16CC">
        <w:rPr>
          <w:rFonts w:ascii="Calibri" w:eastAsia="Calibri" w:hAnsi="Calibri" w:cs="Calibri"/>
          <w:color w:val="7030A0"/>
          <w:lang w:val="en-GB"/>
        </w:rPr>
        <w:t xml:space="preserve">. Divide the right hepatic vein with a powered linear stapler </w:t>
      </w:r>
      <w:r w:rsidR="0EE24102" w:rsidRPr="28EE16C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0EE24102" w:rsidRPr="28EE16CC">
        <w:rPr>
          <w:rFonts w:ascii="Calibri" w:eastAsia="Calibri" w:hAnsi="Calibri" w:cs="Calibri"/>
          <w:color w:val="7030A0"/>
          <w:lang w:val="en-GB"/>
        </w:rPr>
        <w:t xml:space="preserve">. </w:t>
      </w:r>
      <w:r w:rsidR="7B503A69" w:rsidRPr="28EE16CC">
        <w:rPr>
          <w:rFonts w:ascii="Calibri" w:eastAsia="Calibri" w:hAnsi="Calibri" w:cs="Calibri"/>
          <w:color w:val="7030A0"/>
          <w:lang w:val="en-GB"/>
        </w:rPr>
        <w:t>Then,</w:t>
      </w:r>
      <w:r w:rsidR="2C108EC5" w:rsidRPr="28EE16CC">
        <w:rPr>
          <w:rFonts w:ascii="Calibri" w:eastAsia="Calibri" w:hAnsi="Calibri" w:cs="Calibri"/>
          <w:color w:val="7030A0"/>
          <w:lang w:val="en-GB"/>
        </w:rPr>
        <w:t xml:space="preserve"> </w:t>
      </w:r>
      <w:r w:rsidR="7B503A69" w:rsidRPr="28EE16CC">
        <w:rPr>
          <w:rFonts w:ascii="Calibri" w:eastAsia="Calibri" w:hAnsi="Calibri" w:cs="Calibri"/>
          <w:color w:val="7030A0"/>
          <w:lang w:val="en-GB"/>
        </w:rPr>
        <w:t>d</w:t>
      </w:r>
      <w:r w:rsidR="0EE24102" w:rsidRPr="28EE16CC">
        <w:rPr>
          <w:rFonts w:ascii="Calibri" w:eastAsia="Calibri" w:hAnsi="Calibri" w:cs="Calibri"/>
          <w:color w:val="7030A0"/>
          <w:lang w:val="en-GB"/>
        </w:rPr>
        <w:t xml:space="preserve">ivide the right portal vein with the powered linear stapler </w:t>
      </w:r>
      <w:r w:rsidR="0EE24102" w:rsidRPr="28EE16CC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0EE24102" w:rsidRPr="28EE16CC">
        <w:rPr>
          <w:rFonts w:ascii="Calibri" w:eastAsia="Calibri" w:hAnsi="Calibri" w:cs="Calibri"/>
          <w:color w:val="7030A0"/>
          <w:lang w:val="en-GB"/>
        </w:rPr>
        <w:t>.</w:t>
      </w:r>
    </w:p>
    <w:p w14:paraId="03EE33EB" w14:textId="11267E04" w:rsidR="5FBC0398" w:rsidRDefault="5FBC0398" w:rsidP="5FBC0398">
      <w:pPr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73F2F5D9" w14:textId="6C5FB52C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clipping the peripheral end of a thick G7 branch near the inferior vena cava with a Hem-o-lok.</w:t>
      </w:r>
    </w:p>
    <w:p w14:paraId="45AD52D5" w14:textId="7ECB973A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dividing the G7 branch with the harmonic scalpel.</w:t>
      </w:r>
    </w:p>
    <w:p w14:paraId="30031815" w14:textId="3FD6B500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Talent exposing the angle between the </w:t>
      </w:r>
      <w:r w:rsidR="682548CB" w:rsidRPr="28EE16CC">
        <w:rPr>
          <w:rFonts w:ascii="Calibri" w:eastAsia="Calibri" w:hAnsi="Calibri" w:cs="Calibri"/>
        </w:rPr>
        <w:t>MHV</w:t>
      </w:r>
      <w:r w:rsidRPr="28EE16CC">
        <w:rPr>
          <w:rFonts w:ascii="Calibri" w:eastAsia="Calibri" w:hAnsi="Calibri" w:cs="Calibri"/>
        </w:rPr>
        <w:t xml:space="preserve"> and the right hepatic vein.</w:t>
      </w:r>
    </w:p>
    <w:p w14:paraId="1AC87F8A" w14:textId="124D0FA3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dividing the right hepatic vein with a powered linear stapler.</w:t>
      </w:r>
    </w:p>
    <w:p w14:paraId="4B715EF0" w14:textId="34030A78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dividing the right portal vein with the powered linear stapler.</w:t>
      </w:r>
      <w:r>
        <w:br/>
      </w:r>
    </w:p>
    <w:p w14:paraId="6F7C0C1B" w14:textId="5D455026" w:rsidR="52675C6E" w:rsidRDefault="07C2ACDB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Divide the transverse portion of the left hepatic duct with the harmonic scalpel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. Extract any residual stones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4179A654" w:rsidRPr="28EE16CC">
        <w:rPr>
          <w:rFonts w:ascii="Calibri" w:eastAsia="Calibri" w:hAnsi="Calibri" w:cs="Calibri"/>
          <w:color w:val="7030A0"/>
          <w:lang w:val="en-GB"/>
        </w:rPr>
        <w:t xml:space="preserve"> Complete the right hemihepatectomy </w:t>
      </w:r>
      <w:r w:rsidR="4179A654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5569064" w:rsidRPr="28EE16C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179A654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179A654" w:rsidRPr="28EE16CC">
        <w:rPr>
          <w:rFonts w:ascii="Calibri" w:eastAsia="Calibri" w:hAnsi="Calibri" w:cs="Calibri"/>
          <w:color w:val="7030A0"/>
          <w:lang w:val="en-GB"/>
        </w:rPr>
        <w:t xml:space="preserve">. </w:t>
      </w:r>
      <w:r w:rsidR="45C6C18D" w:rsidRPr="28EE16CC">
        <w:rPr>
          <w:rFonts w:ascii="Calibri" w:eastAsia="Calibri" w:hAnsi="Calibri" w:cs="Calibri"/>
          <w:color w:val="7030A0"/>
          <w:lang w:val="en-GB"/>
        </w:rPr>
        <w:t xml:space="preserve">Place the resected specimen in a retrieval bag and extract it </w:t>
      </w:r>
      <w:r w:rsidR="45C6C18D" w:rsidRPr="28EE16CC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45C6C18D" w:rsidRPr="28EE16CC">
        <w:rPr>
          <w:rFonts w:ascii="Calibri" w:eastAsia="Calibri" w:hAnsi="Calibri" w:cs="Calibri"/>
          <w:color w:val="7030A0"/>
          <w:lang w:val="en-GB"/>
        </w:rPr>
        <w:t xml:space="preserve">. Place closed-suction drains in the resection bed and the subhepatic space </w:t>
      </w:r>
      <w:r w:rsidR="45C6C18D" w:rsidRPr="28EE16CC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45C6C18D" w:rsidRPr="28EE16CC">
        <w:rPr>
          <w:rFonts w:ascii="Calibri" w:eastAsia="Calibri" w:hAnsi="Calibri" w:cs="Calibri"/>
          <w:color w:val="7030A0"/>
          <w:lang w:val="en-GB"/>
        </w:rPr>
        <w:t>.</w:t>
      </w:r>
    </w:p>
    <w:p w14:paraId="3BB0A1C3" w14:textId="4A67B824" w:rsidR="5FBC0398" w:rsidRDefault="5FBC0398" w:rsidP="5FBC0398">
      <w:pPr>
        <w:jc w:val="both"/>
        <w:rPr>
          <w:rFonts w:ascii="Calibri" w:eastAsia="Calibri" w:hAnsi="Calibri" w:cs="Calibri"/>
          <w:color w:val="7030A0"/>
          <w:lang w:val="en-GB"/>
        </w:rPr>
      </w:pPr>
    </w:p>
    <w:p w14:paraId="6C303FFF" w14:textId="59CC4A42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dividing the transverse portion of the left hepatic duct with the harmonic scalpel.</w:t>
      </w:r>
    </w:p>
    <w:p w14:paraId="0F44D144" w14:textId="7B93C95F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extracting residual stones.</w:t>
      </w:r>
    </w:p>
    <w:p w14:paraId="3594C8EC" w14:textId="0CD6575E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>Talent completing the right hemihepatectomy.</w:t>
      </w:r>
    </w:p>
    <w:p w14:paraId="253ECF6B" w14:textId="57962341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>Talent placing the resected specimen in a retrieval bag and extracting it.</w:t>
      </w:r>
    </w:p>
    <w:p w14:paraId="004B2C0F" w14:textId="15344C8D" w:rsidR="1FBF2383" w:rsidRDefault="07C2ACDB" w:rsidP="28EE16CC">
      <w:pPr>
        <w:pStyle w:val="ListParagraph"/>
        <w:numPr>
          <w:ilvl w:val="2"/>
          <w:numId w:val="3"/>
        </w:numPr>
        <w:jc w:val="both"/>
        <w:rPr>
          <w:lang w:val="en-GB"/>
        </w:rPr>
      </w:pPr>
      <w:r w:rsidRPr="28EE16CC">
        <w:rPr>
          <w:rFonts w:ascii="Calibri" w:eastAsia="Calibri" w:hAnsi="Calibri" w:cs="Calibri"/>
        </w:rPr>
        <w:t>Talent placing closed-suction drains in the resection bed and the subhepatic space.</w:t>
      </w:r>
      <w:r w:rsidR="1FBF2383">
        <w:br/>
      </w:r>
    </w:p>
    <w:p w14:paraId="11CE5802" w14:textId="252533AD" w:rsidR="07C2ACDB" w:rsidRDefault="07C2ACDB" w:rsidP="28EE16C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Monitor vital signs regularly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. Perform daily or as-needed laboratory tests including complete blood count, liver function tests, coagulation profile, renal function tests, electrolyte levels, and procalcitonin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7E3157DC" w:rsidRPr="28EE16CC">
        <w:rPr>
          <w:rFonts w:ascii="Calibri" w:eastAsia="Calibri" w:hAnsi="Calibri" w:cs="Calibri"/>
          <w:color w:val="7030A0"/>
          <w:lang w:val="en-GB"/>
        </w:rPr>
        <w:t xml:space="preserve"> Record the daily drain output volume and character </w:t>
      </w:r>
      <w:r w:rsidR="7E3157DC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0EA8348" w:rsidRPr="28EE16CC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7E3157DC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E3157DC" w:rsidRPr="28EE16CC">
        <w:rPr>
          <w:rFonts w:ascii="Calibri" w:eastAsia="Calibri" w:hAnsi="Calibri" w:cs="Calibri"/>
          <w:color w:val="7030A0"/>
          <w:lang w:val="en-GB"/>
        </w:rPr>
        <w:t xml:space="preserve">. Irrigate the drains when necessary </w:t>
      </w:r>
      <w:r w:rsidR="7E3157DC" w:rsidRPr="28EE16CC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9AB258C" w:rsidRPr="28EE16CC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E3157DC" w:rsidRPr="28EE16CC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E3157DC" w:rsidRPr="28EE16CC">
        <w:rPr>
          <w:rFonts w:ascii="Calibri" w:eastAsia="Calibri" w:hAnsi="Calibri" w:cs="Calibri"/>
          <w:color w:val="7030A0"/>
          <w:lang w:val="en-GB"/>
        </w:rPr>
        <w:t>.</w:t>
      </w:r>
      <w:r w:rsidR="547F85DB" w:rsidRPr="28EE16CC">
        <w:rPr>
          <w:rFonts w:ascii="Calibri" w:eastAsia="Calibri" w:hAnsi="Calibri" w:cs="Calibri"/>
          <w:color w:val="7030A0"/>
          <w:lang w:val="en-GB"/>
        </w:rPr>
        <w:t xml:space="preserve"> Follow the steps shown to ensure appropriate postoperative management and outcome review</w:t>
      </w:r>
      <w:r w:rsidR="547F85DB" w:rsidRPr="28EE16CC">
        <w:rPr>
          <w:rFonts w:ascii="Calibri" w:eastAsia="Calibri" w:hAnsi="Calibri" w:cs="Calibri"/>
          <w:b/>
          <w:bCs/>
          <w:color w:val="7030A0"/>
          <w:lang w:val="en-GB"/>
        </w:rPr>
        <w:t xml:space="preserve"> [5].</w:t>
      </w:r>
    </w:p>
    <w:p w14:paraId="0487837A" w14:textId="34672422" w:rsidR="5FBC0398" w:rsidRDefault="5FBC0398" w:rsidP="5FBC0398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A148143" w14:textId="7DF05160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>Talent monitoring the postoperative vital signs.</w:t>
      </w:r>
    </w:p>
    <w:p w14:paraId="627F4B76" w14:textId="588DA208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reviewing the postoperative laboratory tests.</w:t>
      </w:r>
    </w:p>
    <w:p w14:paraId="1DBFD04A" w14:textId="72FC6C23" w:rsidR="52675C6E" w:rsidRDefault="52675C6E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5FBC0398">
        <w:rPr>
          <w:rFonts w:ascii="Calibri" w:eastAsia="Calibri" w:hAnsi="Calibri" w:cs="Calibri"/>
        </w:rPr>
        <w:t>Talent recording the daily drain output volume and character.</w:t>
      </w:r>
    </w:p>
    <w:p w14:paraId="73AA0C39" w14:textId="253578EC" w:rsidR="52675C6E" w:rsidRDefault="07C2ACDB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>Talent irrigating the drains.</w:t>
      </w:r>
    </w:p>
    <w:p w14:paraId="55DCA765" w14:textId="03A2D586" w:rsidR="52675C6E" w:rsidRDefault="165A3E51" w:rsidP="5FBC0398">
      <w:pPr>
        <w:pStyle w:val="ListParagraph"/>
        <w:numPr>
          <w:ilvl w:val="2"/>
          <w:numId w:val="3"/>
        </w:numPr>
        <w:jc w:val="both"/>
      </w:pPr>
      <w:r>
        <w:lastRenderedPageBreak/>
        <w:t>TEXT ON A PLAIN BACKGROUND:</w:t>
      </w:r>
      <w:r w:rsidR="52675C6E">
        <w:br/>
      </w:r>
      <w:r w:rsidR="66BCC3AC">
        <w:t xml:space="preserve"> </w:t>
      </w:r>
      <w:r w:rsidR="30E95673" w:rsidRPr="28EE16CC">
        <w:rPr>
          <w:u w:val="single"/>
        </w:rPr>
        <w:t>Manage postoperative care:</w:t>
      </w:r>
      <w:r w:rsidR="30E95673">
        <w:t xml:space="preserve"> </w:t>
      </w:r>
      <w:r w:rsidR="52675C6E">
        <w:br/>
      </w:r>
      <w:r w:rsidR="5681B462">
        <w:t xml:space="preserve"> </w:t>
      </w:r>
      <w:r w:rsidR="30E95673">
        <w:t>Administer analgesia; encourage early ambulation</w:t>
      </w:r>
    </w:p>
    <w:p w14:paraId="56B78705" w14:textId="16D0FAE6" w:rsidR="52675C6E" w:rsidRDefault="2C7C1111" w:rsidP="28EE16CC">
      <w:pPr>
        <w:pStyle w:val="ListParagraph"/>
        <w:ind w:left="1627"/>
      </w:pPr>
      <w:r>
        <w:t xml:space="preserve"> </w:t>
      </w:r>
      <w:r w:rsidR="30E95673" w:rsidRPr="28EE16CC">
        <w:rPr>
          <w:u w:val="single"/>
        </w:rPr>
        <w:t>Plan follow‑up</w:t>
      </w:r>
      <w:r w:rsidR="30E95673">
        <w:t xml:space="preserve">: </w:t>
      </w:r>
      <w:r w:rsidR="52675C6E">
        <w:br/>
      </w:r>
      <w:r w:rsidR="6415892F">
        <w:t xml:space="preserve"> </w:t>
      </w:r>
      <w:r w:rsidR="30E95673">
        <w:t>Arrange telephone and outpatient clinic follow‑up</w:t>
      </w:r>
    </w:p>
    <w:p w14:paraId="2A31E0F4" w14:textId="770D99A7" w:rsidR="52675C6E" w:rsidRDefault="337A49CF" w:rsidP="28EE16CC">
      <w:pPr>
        <w:pStyle w:val="ListParagraph"/>
        <w:ind w:left="1627"/>
      </w:pPr>
      <w:r>
        <w:t xml:space="preserve"> </w:t>
      </w:r>
      <w:r w:rsidR="30E95673" w:rsidRPr="28EE16CC">
        <w:rPr>
          <w:u w:val="single"/>
        </w:rPr>
        <w:t>Document surgery</w:t>
      </w:r>
      <w:r w:rsidR="30E95673">
        <w:t xml:space="preserve">: </w:t>
      </w:r>
      <w:r w:rsidR="52675C6E">
        <w:br/>
      </w:r>
      <w:r w:rsidR="1F5ADCC5">
        <w:t xml:space="preserve"> </w:t>
      </w:r>
      <w:r w:rsidR="30E95673">
        <w:t>Record diagnosis, findings, techniques, challenges, and solutions</w:t>
      </w:r>
    </w:p>
    <w:p w14:paraId="56A5E86F" w14:textId="310C7D36" w:rsidR="52675C6E" w:rsidRDefault="68BE7BD8" w:rsidP="28EE16CC">
      <w:pPr>
        <w:pStyle w:val="ListParagraph"/>
        <w:ind w:left="1627"/>
      </w:pPr>
      <w:r>
        <w:t xml:space="preserve"> </w:t>
      </w:r>
      <w:r w:rsidR="30E95673" w:rsidRPr="28EE16CC">
        <w:rPr>
          <w:u w:val="single"/>
        </w:rPr>
        <w:t>Review outcomes:</w:t>
      </w:r>
      <w:r w:rsidR="30E95673">
        <w:t xml:space="preserve"> </w:t>
      </w:r>
      <w:r w:rsidR="52675C6E">
        <w:br/>
      </w:r>
      <w:r w:rsidR="2DF834ED">
        <w:t xml:space="preserve"> </w:t>
      </w:r>
      <w:r w:rsidR="30E95673">
        <w:t>Assess complications and integrate findings into quality improvement</w:t>
      </w:r>
    </w:p>
    <w:p w14:paraId="5899E78A" w14:textId="3AFDDC87" w:rsidR="5FBC0398" w:rsidRDefault="5FBC0398" w:rsidP="5FBC0398">
      <w:pPr>
        <w:pStyle w:val="ListParagraph"/>
        <w:ind w:left="907"/>
        <w:jc w:val="both"/>
        <w:rPr>
          <w:rFonts w:ascii="Calibri" w:eastAsia="Calibri" w:hAnsi="Calibri" w:cs="Calibri"/>
        </w:rPr>
      </w:pPr>
    </w:p>
    <w:p w14:paraId="6080DECA" w14:textId="77777777" w:rsidR="00D7547B" w:rsidRPr="00D7547B" w:rsidRDefault="00D7547B" w:rsidP="28EE16CC">
      <w:pPr>
        <w:pStyle w:val="ListParagraph"/>
        <w:spacing w:before="120"/>
        <w:ind w:left="360"/>
        <w:contextualSpacing w:val="0"/>
        <w:rPr>
          <w:rFonts w:cstheme="minorBidi"/>
          <w:b/>
          <w:bCs/>
        </w:rPr>
      </w:pPr>
    </w:p>
    <w:p w14:paraId="148A501A" w14:textId="5148D936" w:rsidR="28EE16CC" w:rsidRDefault="28EE16CC">
      <w:r>
        <w:br w:type="page"/>
      </w: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5D254C78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AB0208">
        <w:rPr>
          <w:rFonts w:eastAsia="Times New Roman" w:cstheme="minorHAnsi"/>
          <w:bCs/>
        </w:rPr>
        <w:t>82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DF3CCC8" w14:textId="39E3E865" w:rsidR="001E0433" w:rsidRDefault="44BC53A4" w:rsidP="5FBC0398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After the initial caudal parenchymal division, a peripheral branch of the </w:t>
      </w:r>
      <w:r w:rsidR="1CB3EAC8" w:rsidRPr="28EE16CC">
        <w:rPr>
          <w:rFonts w:ascii="Calibri" w:eastAsia="Calibri" w:hAnsi="Calibri" w:cs="Calibri"/>
          <w:color w:val="7030A0"/>
          <w:lang w:val="en-GB"/>
        </w:rPr>
        <w:t>MHV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 was identified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001E0433">
        <w:br/>
      </w:r>
    </w:p>
    <w:p w14:paraId="7D52B523" w14:textId="4DA2467D" w:rsidR="671E89CF" w:rsidRDefault="44BC53A4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LAB MEDIA: Figure 1. </w:t>
      </w:r>
      <w:r w:rsidRPr="28EE16CC">
        <w:rPr>
          <w:rFonts w:ascii="Calibri" w:eastAsia="Calibri" w:hAnsi="Calibri" w:cs="Calibri"/>
          <w:i/>
          <w:color w:val="3707F5"/>
        </w:rPr>
        <w:t>Video editor: Highlight the exposed vessel in the center of the image labelled “MHV”</w:t>
      </w:r>
      <w:r w:rsidR="671E89CF">
        <w:br/>
      </w:r>
    </w:p>
    <w:p w14:paraId="3AC263F8" w14:textId="586D3ED6" w:rsidR="671E89CF" w:rsidRDefault="44BC53A4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The liver resection was performed along the right side of the </w:t>
      </w:r>
      <w:r w:rsidR="716E06D2" w:rsidRPr="28EE16CC">
        <w:rPr>
          <w:rFonts w:ascii="Calibri" w:eastAsia="Calibri" w:hAnsi="Calibri" w:cs="Calibri"/>
          <w:color w:val="7030A0"/>
          <w:lang w:val="en-GB"/>
        </w:rPr>
        <w:t>MHV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 from caudal to cephalad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, with the </w:t>
      </w:r>
      <w:r w:rsidR="133072A3" w:rsidRPr="28EE16CC">
        <w:rPr>
          <w:rFonts w:ascii="Calibri" w:eastAsia="Calibri" w:hAnsi="Calibri" w:cs="Calibri"/>
          <w:color w:val="7030A0"/>
          <w:lang w:val="en-GB"/>
        </w:rPr>
        <w:t>MHV</w:t>
      </w:r>
      <w:r w:rsidRPr="28EE16CC">
        <w:rPr>
          <w:rFonts w:ascii="Calibri" w:eastAsia="Calibri" w:hAnsi="Calibri" w:cs="Calibri"/>
          <w:color w:val="7030A0"/>
          <w:lang w:val="en-GB"/>
        </w:rPr>
        <w:t xml:space="preserve"> fully exposed throughout the procedure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671E89CF">
        <w:br/>
      </w:r>
    </w:p>
    <w:p w14:paraId="7100EBC5" w14:textId="297A0F8A" w:rsidR="671E89CF" w:rsidRDefault="44BC53A4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LAB MEDIA: Figure 1. </w:t>
      </w:r>
      <w:r w:rsidRPr="28EE16CC">
        <w:rPr>
          <w:rFonts w:ascii="Calibri" w:eastAsia="Calibri" w:hAnsi="Calibri" w:cs="Calibri"/>
          <w:i/>
          <w:color w:val="3707F5"/>
        </w:rPr>
        <w:t>Video editor: Emphasize the red arrows that trace the path upward along the vessel</w:t>
      </w:r>
    </w:p>
    <w:p w14:paraId="0099A1E5" w14:textId="2E6A1281" w:rsidR="671E89CF" w:rsidRDefault="44BC53A4" w:rsidP="5FBC039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</w:rPr>
      </w:pPr>
      <w:r w:rsidRPr="28EE16CC">
        <w:rPr>
          <w:rFonts w:ascii="Calibri" w:eastAsia="Calibri" w:hAnsi="Calibri" w:cs="Calibri"/>
        </w:rPr>
        <w:t xml:space="preserve">LAB MEDIA: Figure 1. </w:t>
      </w:r>
      <w:r w:rsidRPr="28EE16CC">
        <w:rPr>
          <w:rFonts w:ascii="Calibri" w:eastAsia="Calibri" w:hAnsi="Calibri" w:cs="Calibri"/>
          <w:i/>
          <w:color w:val="3707F5"/>
        </w:rPr>
        <w:t>Video editor: Zoom in on the exposed vessel labelled “MHV” and keep it centered on screen</w:t>
      </w:r>
      <w:r w:rsidR="671E89CF">
        <w:br/>
      </w:r>
    </w:p>
    <w:p w14:paraId="3920EC5C" w14:textId="3D6097E5" w:rsidR="671E89CF" w:rsidRDefault="44BC53A4" w:rsidP="28EE16CC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A computed tomography scan on postoperative day 3 confirmed no fluid collection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1207F886" w:rsidRPr="28EE16CC">
        <w:rPr>
          <w:rFonts w:ascii="Calibri" w:eastAsia="Calibri" w:hAnsi="Calibri" w:cs="Calibri"/>
          <w:color w:val="7030A0"/>
          <w:lang w:val="en-GB"/>
        </w:rPr>
        <w:t xml:space="preserve"> The same computed tomography scan confirmed no residual stones </w:t>
      </w:r>
      <w:r w:rsidR="1207F886" w:rsidRPr="28EE16CC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1207F886" w:rsidRPr="28EE16CC">
        <w:rPr>
          <w:rFonts w:ascii="Calibri" w:eastAsia="Calibri" w:hAnsi="Calibri" w:cs="Calibri"/>
          <w:color w:val="7030A0"/>
          <w:lang w:val="en-GB"/>
        </w:rPr>
        <w:t>.</w:t>
      </w:r>
      <w:r w:rsidR="671E89CF">
        <w:br/>
      </w:r>
    </w:p>
    <w:p w14:paraId="3179D37D" w14:textId="787E9F99" w:rsidR="671E89CF" w:rsidRDefault="44BC53A4" w:rsidP="28EE16C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iCs w:val="0"/>
        </w:rPr>
      </w:pPr>
      <w:r w:rsidRPr="28EE16CC">
        <w:rPr>
          <w:rFonts w:ascii="Calibri" w:eastAsia="Calibri" w:hAnsi="Calibri" w:cs="Calibri"/>
        </w:rPr>
        <w:t xml:space="preserve">LAB MEDIA: Figure 5. </w:t>
      </w:r>
      <w:r w:rsidRPr="28EE16CC">
        <w:rPr>
          <w:rFonts w:ascii="Calibri" w:eastAsia="Calibri" w:hAnsi="Calibri" w:cs="Calibri"/>
          <w:i/>
          <w:color w:val="3707F5"/>
        </w:rPr>
        <w:t>Video editor: Show the follow-up scan and highlight the surgical area where no fluid collection is seen</w:t>
      </w:r>
      <w:r w:rsidR="082B54FB" w:rsidRPr="28EE16CC">
        <w:rPr>
          <w:rFonts w:ascii="Calibri" w:eastAsia="Calibri" w:hAnsi="Calibri" w:cs="Calibri"/>
          <w:i/>
          <w:color w:val="3707F5"/>
        </w:rPr>
        <w:t>.</w:t>
      </w:r>
      <w:r w:rsidR="671E89CF">
        <w:br/>
      </w:r>
      <w:r w:rsidR="0E80434F" w:rsidRPr="28EE16CC">
        <w:rPr>
          <w:rFonts w:ascii="Calibri" w:eastAsia="Calibri" w:hAnsi="Calibri" w:cs="Calibri"/>
          <w:b/>
          <w:bCs/>
          <w:iCs w:val="0"/>
          <w:color w:val="auto"/>
          <w:highlight w:val="yellow"/>
        </w:rPr>
        <w:t>Authors:</w:t>
      </w:r>
      <w:r w:rsidR="0E80434F" w:rsidRPr="28EE16CC">
        <w:rPr>
          <w:rFonts w:ascii="Calibri" w:eastAsia="Calibri" w:hAnsi="Calibri" w:cs="Calibri"/>
          <w:iCs w:val="0"/>
          <w:color w:val="auto"/>
          <w:highlight w:val="yellow"/>
        </w:rPr>
        <w:t xml:space="preserve"> Please </w:t>
      </w:r>
      <w:r w:rsidR="20FB4376" w:rsidRPr="28EE16CC">
        <w:rPr>
          <w:rFonts w:ascii="Calibri" w:eastAsia="Calibri" w:hAnsi="Calibri" w:cs="Calibri"/>
          <w:iCs w:val="0"/>
          <w:color w:val="auto"/>
          <w:highlight w:val="yellow"/>
        </w:rPr>
        <w:t>specify</w:t>
      </w:r>
      <w:r w:rsidR="0E80434F" w:rsidRPr="28EE16CC">
        <w:rPr>
          <w:rFonts w:ascii="Calibri" w:eastAsia="Calibri" w:hAnsi="Calibri" w:cs="Calibri"/>
          <w:iCs w:val="0"/>
          <w:color w:val="auto"/>
          <w:highlight w:val="yellow"/>
        </w:rPr>
        <w:t xml:space="preserve"> which area needs to be </w:t>
      </w:r>
      <w:r w:rsidR="44B0DC07" w:rsidRPr="28EE16CC">
        <w:rPr>
          <w:rFonts w:ascii="Calibri" w:eastAsia="Calibri" w:hAnsi="Calibri" w:cs="Calibri"/>
          <w:iCs w:val="0"/>
          <w:color w:val="auto"/>
          <w:highlight w:val="yellow"/>
        </w:rPr>
        <w:t>highlighted in the figure</w:t>
      </w:r>
      <w:r w:rsidR="36A8961F" w:rsidRPr="28EE16CC">
        <w:rPr>
          <w:rFonts w:ascii="Calibri" w:eastAsia="Calibri" w:hAnsi="Calibri" w:cs="Calibri"/>
          <w:iCs w:val="0"/>
          <w:color w:val="auto"/>
          <w:highlight w:val="yellow"/>
        </w:rPr>
        <w:t>.</w:t>
      </w:r>
    </w:p>
    <w:p w14:paraId="5A03A785" w14:textId="6431428B" w:rsidR="671E89CF" w:rsidRDefault="44BC53A4" w:rsidP="28EE16CC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iCs w:val="0"/>
        </w:rPr>
      </w:pPr>
      <w:r w:rsidRPr="28EE16CC">
        <w:rPr>
          <w:rFonts w:ascii="Calibri" w:eastAsia="Calibri" w:hAnsi="Calibri" w:cs="Calibri"/>
        </w:rPr>
        <w:t xml:space="preserve">LAB MEDIA: Figure 5. </w:t>
      </w:r>
      <w:r w:rsidRPr="28EE16CC">
        <w:rPr>
          <w:rFonts w:ascii="Calibri" w:eastAsia="Calibri" w:hAnsi="Calibri" w:cs="Calibri"/>
          <w:i/>
          <w:color w:val="3707F5"/>
        </w:rPr>
        <w:t>Video editor: Highlight the area in the scan where no residual stones are seen</w:t>
      </w:r>
      <w:r w:rsidR="46D16063" w:rsidRPr="28EE16CC">
        <w:rPr>
          <w:rFonts w:ascii="Calibri" w:eastAsia="Calibri" w:hAnsi="Calibri" w:cs="Calibri"/>
          <w:i/>
          <w:color w:val="3707F5"/>
        </w:rPr>
        <w:t>.</w:t>
      </w:r>
      <w:r w:rsidR="671E89CF">
        <w:br/>
      </w:r>
      <w:r w:rsidR="0264B2FD" w:rsidRPr="28EE16CC">
        <w:rPr>
          <w:rFonts w:ascii="Calibri" w:eastAsia="Calibri" w:hAnsi="Calibri" w:cs="Calibri"/>
          <w:b/>
          <w:bCs/>
          <w:iCs w:val="0"/>
          <w:color w:val="auto"/>
          <w:highlight w:val="yellow"/>
        </w:rPr>
        <w:t xml:space="preserve">Authors: </w:t>
      </w:r>
      <w:r w:rsidR="0264B2FD" w:rsidRPr="28EE16CC">
        <w:rPr>
          <w:rFonts w:ascii="Calibri" w:eastAsia="Calibri" w:hAnsi="Calibri" w:cs="Calibri"/>
          <w:iCs w:val="0"/>
          <w:color w:val="auto"/>
          <w:highlight w:val="yellow"/>
        </w:rPr>
        <w:t>Please specify which area needs to be highlighted in the figure.</w:t>
      </w:r>
      <w:r w:rsidR="671E89CF">
        <w:br/>
      </w:r>
    </w:p>
    <w:p w14:paraId="0088BF96" w14:textId="0EE06173" w:rsidR="671E89CF" w:rsidRDefault="44BC53A4" w:rsidP="5FBC0398">
      <w:pPr>
        <w:pStyle w:val="ListParagraph"/>
        <w:numPr>
          <w:ilvl w:val="1"/>
          <w:numId w:val="3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28EE16CC">
        <w:rPr>
          <w:rFonts w:ascii="Calibri" w:eastAsia="Calibri" w:hAnsi="Calibri" w:cs="Calibri"/>
          <w:color w:val="7030A0"/>
          <w:lang w:val="en-GB"/>
        </w:rPr>
        <w:t xml:space="preserve">Postoperative liver function tests showed a typical pattern of recovery after major hepatectomy </w:t>
      </w:r>
      <w:r w:rsidRPr="28EE16CC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28EE16CC">
        <w:rPr>
          <w:rFonts w:ascii="Calibri" w:eastAsia="Calibri" w:hAnsi="Calibri" w:cs="Calibri"/>
          <w:color w:val="7030A0"/>
          <w:lang w:val="en-GB"/>
        </w:rPr>
        <w:t>.</w:t>
      </w:r>
      <w:r w:rsidR="671E89CF">
        <w:br/>
      </w:r>
    </w:p>
    <w:p w14:paraId="00E4DD89" w14:textId="19EC7BAB" w:rsidR="00AD3B41" w:rsidRPr="00AB0208" w:rsidRDefault="44BC53A4" w:rsidP="00012B08">
      <w:pPr>
        <w:pStyle w:val="ListParagraph"/>
        <w:numPr>
          <w:ilvl w:val="2"/>
          <w:numId w:val="3"/>
        </w:numPr>
        <w:jc w:val="both"/>
        <w:rPr>
          <w:rFonts w:ascii="Calibri" w:eastAsia="Calibri" w:hAnsi="Calibri" w:cs="Calibri"/>
          <w:iCs w:val="0"/>
        </w:rPr>
      </w:pPr>
      <w:r w:rsidRPr="28EE16CC">
        <w:rPr>
          <w:rFonts w:ascii="Calibri" w:eastAsia="Calibri" w:hAnsi="Calibri" w:cs="Calibri"/>
        </w:rPr>
        <w:t xml:space="preserve">LAB MEDIA: Table 2. </w:t>
      </w:r>
      <w:r w:rsidRPr="28EE16CC">
        <w:rPr>
          <w:rFonts w:ascii="Calibri" w:eastAsia="Calibri" w:hAnsi="Calibri" w:cs="Calibri"/>
          <w:i/>
          <w:color w:val="3707F5"/>
        </w:rPr>
        <w:t>Video editor: Show the full table titled “Liver function recovery and incidence of postoperative complications</w:t>
      </w:r>
      <w:r w:rsidR="00AB0208">
        <w:rPr>
          <w:rFonts w:ascii="Calibri" w:eastAsia="Calibri" w:hAnsi="Calibri" w:cs="Calibri"/>
          <w:i/>
          <w:color w:val="3707F5"/>
        </w:rPr>
        <w:t>.</w:t>
      </w:r>
      <w:r w:rsidRPr="28EE16CC">
        <w:rPr>
          <w:rFonts w:ascii="Calibri" w:eastAsia="Calibri" w:hAnsi="Calibri" w:cs="Calibri"/>
          <w:i/>
          <w:color w:val="3707F5"/>
        </w:rPr>
        <w:t>”</w:t>
      </w:r>
    </w:p>
    <w:sectPr w:rsidR="00AD3B41" w:rsidRPr="00AB0208" w:rsidSect="00BA553A">
      <w:headerReference w:type="default" r:id="rId18"/>
      <w:footerReference w:type="even" r:id="rId19"/>
      <w:footerReference w:type="defaul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5B168" w14:textId="77777777" w:rsidR="00064989" w:rsidRDefault="00064989">
      <w:r>
        <w:separator/>
      </w:r>
    </w:p>
    <w:p w14:paraId="0DB3D760" w14:textId="77777777" w:rsidR="00064989" w:rsidRDefault="00064989"/>
  </w:endnote>
  <w:endnote w:type="continuationSeparator" w:id="0">
    <w:p w14:paraId="6807B3AE" w14:textId="77777777" w:rsidR="00064989" w:rsidRDefault="00064989">
      <w:r>
        <w:continuationSeparator/>
      </w:r>
    </w:p>
    <w:p w14:paraId="0A84FB19" w14:textId="77777777" w:rsidR="00064989" w:rsidRDefault="000649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5CB19F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B020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190BB" w14:textId="77777777" w:rsidR="00064989" w:rsidRDefault="00064989">
      <w:r>
        <w:separator/>
      </w:r>
    </w:p>
    <w:p w14:paraId="343A3219" w14:textId="77777777" w:rsidR="00064989" w:rsidRDefault="00064989"/>
  </w:footnote>
  <w:footnote w:type="continuationSeparator" w:id="0">
    <w:p w14:paraId="2A0A0FF2" w14:textId="77777777" w:rsidR="00064989" w:rsidRDefault="00064989">
      <w:r>
        <w:continuationSeparator/>
      </w:r>
    </w:p>
    <w:p w14:paraId="5F1290C0" w14:textId="77777777" w:rsidR="00064989" w:rsidRDefault="000649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64989"/>
    <w:rsid w:val="00074929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22C9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B790A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578D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0164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0208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C3F28"/>
    <w:rsid w:val="00BC6DA7"/>
    <w:rsid w:val="00BD4346"/>
    <w:rsid w:val="00BE051D"/>
    <w:rsid w:val="00BE4E57"/>
    <w:rsid w:val="00BE756D"/>
    <w:rsid w:val="00BF2674"/>
    <w:rsid w:val="00BF2B34"/>
    <w:rsid w:val="00BF5252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81A0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  <w:rsid w:val="012527FC"/>
    <w:rsid w:val="012BA14B"/>
    <w:rsid w:val="01B2E43F"/>
    <w:rsid w:val="02550221"/>
    <w:rsid w:val="0264B2FD"/>
    <w:rsid w:val="0280BF6F"/>
    <w:rsid w:val="028B9F03"/>
    <w:rsid w:val="02A202DD"/>
    <w:rsid w:val="02A5F097"/>
    <w:rsid w:val="02E01122"/>
    <w:rsid w:val="02F6FCC8"/>
    <w:rsid w:val="02F70830"/>
    <w:rsid w:val="03271EF7"/>
    <w:rsid w:val="033B8191"/>
    <w:rsid w:val="0395A5E4"/>
    <w:rsid w:val="03D8906D"/>
    <w:rsid w:val="0423D48C"/>
    <w:rsid w:val="0438830D"/>
    <w:rsid w:val="0468E38E"/>
    <w:rsid w:val="049C3631"/>
    <w:rsid w:val="04C44B7B"/>
    <w:rsid w:val="04DBFEB3"/>
    <w:rsid w:val="057AD338"/>
    <w:rsid w:val="059C30BF"/>
    <w:rsid w:val="05BE1FDF"/>
    <w:rsid w:val="05EC614B"/>
    <w:rsid w:val="05EF5F00"/>
    <w:rsid w:val="05F3513C"/>
    <w:rsid w:val="0658F09D"/>
    <w:rsid w:val="066859B1"/>
    <w:rsid w:val="0683B53C"/>
    <w:rsid w:val="06978A17"/>
    <w:rsid w:val="06B5DF51"/>
    <w:rsid w:val="070693B2"/>
    <w:rsid w:val="0713FE75"/>
    <w:rsid w:val="07C2ACDB"/>
    <w:rsid w:val="07EE815E"/>
    <w:rsid w:val="082B54FB"/>
    <w:rsid w:val="08331A0C"/>
    <w:rsid w:val="08469F52"/>
    <w:rsid w:val="0884958B"/>
    <w:rsid w:val="08C42533"/>
    <w:rsid w:val="08DD3ECE"/>
    <w:rsid w:val="08F1947D"/>
    <w:rsid w:val="08F73449"/>
    <w:rsid w:val="093BF50B"/>
    <w:rsid w:val="095CDDE4"/>
    <w:rsid w:val="096D5815"/>
    <w:rsid w:val="09AB258C"/>
    <w:rsid w:val="09DA9DFE"/>
    <w:rsid w:val="09F95688"/>
    <w:rsid w:val="0A0FCD9A"/>
    <w:rsid w:val="0A1431BA"/>
    <w:rsid w:val="0A7D0C32"/>
    <w:rsid w:val="0A99336A"/>
    <w:rsid w:val="0ADEF224"/>
    <w:rsid w:val="0AF2E5AB"/>
    <w:rsid w:val="0AFDD0A4"/>
    <w:rsid w:val="0B1A3FCF"/>
    <w:rsid w:val="0B3BEA6E"/>
    <w:rsid w:val="0BD6A922"/>
    <w:rsid w:val="0BEC5B05"/>
    <w:rsid w:val="0BFA8398"/>
    <w:rsid w:val="0C971EB5"/>
    <w:rsid w:val="0D7AC773"/>
    <w:rsid w:val="0D8E055E"/>
    <w:rsid w:val="0D9E3025"/>
    <w:rsid w:val="0DC00788"/>
    <w:rsid w:val="0DDD658F"/>
    <w:rsid w:val="0DF3D642"/>
    <w:rsid w:val="0E0B4C46"/>
    <w:rsid w:val="0E5CB296"/>
    <w:rsid w:val="0E61E49C"/>
    <w:rsid w:val="0E80434F"/>
    <w:rsid w:val="0E87D277"/>
    <w:rsid w:val="0EE24102"/>
    <w:rsid w:val="0EE41A1F"/>
    <w:rsid w:val="0F08965C"/>
    <w:rsid w:val="0F336615"/>
    <w:rsid w:val="0FF8EA52"/>
    <w:rsid w:val="10909661"/>
    <w:rsid w:val="10B92938"/>
    <w:rsid w:val="11358C3C"/>
    <w:rsid w:val="115FFED9"/>
    <w:rsid w:val="117DEF02"/>
    <w:rsid w:val="119C41C6"/>
    <w:rsid w:val="11AA1AFD"/>
    <w:rsid w:val="11ADB346"/>
    <w:rsid w:val="11B0F1C2"/>
    <w:rsid w:val="11BE1FDD"/>
    <w:rsid w:val="1207F886"/>
    <w:rsid w:val="122224E0"/>
    <w:rsid w:val="12858287"/>
    <w:rsid w:val="133072A3"/>
    <w:rsid w:val="1335ED3B"/>
    <w:rsid w:val="137B744E"/>
    <w:rsid w:val="138FEA40"/>
    <w:rsid w:val="13AEC194"/>
    <w:rsid w:val="13B3C4CC"/>
    <w:rsid w:val="1403F23B"/>
    <w:rsid w:val="1406ECF1"/>
    <w:rsid w:val="14162874"/>
    <w:rsid w:val="145A2131"/>
    <w:rsid w:val="14D065F3"/>
    <w:rsid w:val="150B5E0F"/>
    <w:rsid w:val="15574285"/>
    <w:rsid w:val="159D2D77"/>
    <w:rsid w:val="15B106B8"/>
    <w:rsid w:val="15FAA162"/>
    <w:rsid w:val="160AAE4F"/>
    <w:rsid w:val="163175D8"/>
    <w:rsid w:val="163319BB"/>
    <w:rsid w:val="165A3E51"/>
    <w:rsid w:val="167BEC8B"/>
    <w:rsid w:val="16D879B4"/>
    <w:rsid w:val="16FD16E7"/>
    <w:rsid w:val="1734D9E5"/>
    <w:rsid w:val="1779B1B6"/>
    <w:rsid w:val="179810BD"/>
    <w:rsid w:val="18B95371"/>
    <w:rsid w:val="18FEEA8C"/>
    <w:rsid w:val="1903E6EE"/>
    <w:rsid w:val="192B3C0D"/>
    <w:rsid w:val="197608BF"/>
    <w:rsid w:val="19EFF10B"/>
    <w:rsid w:val="1A04911E"/>
    <w:rsid w:val="1A17D1BF"/>
    <w:rsid w:val="1B3ECC21"/>
    <w:rsid w:val="1B5EF408"/>
    <w:rsid w:val="1B771663"/>
    <w:rsid w:val="1BB2D84B"/>
    <w:rsid w:val="1BF28324"/>
    <w:rsid w:val="1C2C0E6D"/>
    <w:rsid w:val="1C7F7C21"/>
    <w:rsid w:val="1CB3EAC8"/>
    <w:rsid w:val="1D030819"/>
    <w:rsid w:val="1D0C02FB"/>
    <w:rsid w:val="1D786406"/>
    <w:rsid w:val="1D97AB25"/>
    <w:rsid w:val="1DC26C3C"/>
    <w:rsid w:val="1E2FA0A1"/>
    <w:rsid w:val="1E433F9B"/>
    <w:rsid w:val="1E4BCE98"/>
    <w:rsid w:val="1E79FE1D"/>
    <w:rsid w:val="1E96B127"/>
    <w:rsid w:val="1ECB1BE5"/>
    <w:rsid w:val="1F042E01"/>
    <w:rsid w:val="1F2B1FC1"/>
    <w:rsid w:val="1F5ADCC5"/>
    <w:rsid w:val="1F82AE20"/>
    <w:rsid w:val="1F9BEF64"/>
    <w:rsid w:val="1FA2783B"/>
    <w:rsid w:val="1FBF2383"/>
    <w:rsid w:val="1FE0B63D"/>
    <w:rsid w:val="2056E70D"/>
    <w:rsid w:val="20FB4376"/>
    <w:rsid w:val="216E3D1A"/>
    <w:rsid w:val="217F5D93"/>
    <w:rsid w:val="21B2C21A"/>
    <w:rsid w:val="227EE29A"/>
    <w:rsid w:val="2298025B"/>
    <w:rsid w:val="229F64A0"/>
    <w:rsid w:val="230C3B75"/>
    <w:rsid w:val="239F866F"/>
    <w:rsid w:val="23AC943F"/>
    <w:rsid w:val="23ADC0DA"/>
    <w:rsid w:val="243F7CDA"/>
    <w:rsid w:val="24BC3380"/>
    <w:rsid w:val="24BE73DB"/>
    <w:rsid w:val="25321D64"/>
    <w:rsid w:val="25569064"/>
    <w:rsid w:val="25B15C58"/>
    <w:rsid w:val="25D96DBD"/>
    <w:rsid w:val="261B53B1"/>
    <w:rsid w:val="26707CD3"/>
    <w:rsid w:val="2694AE59"/>
    <w:rsid w:val="271BE438"/>
    <w:rsid w:val="2756C112"/>
    <w:rsid w:val="27614FD6"/>
    <w:rsid w:val="27AC7281"/>
    <w:rsid w:val="27FD1448"/>
    <w:rsid w:val="282232DB"/>
    <w:rsid w:val="284B583D"/>
    <w:rsid w:val="28927F92"/>
    <w:rsid w:val="28EE16CC"/>
    <w:rsid w:val="28F163AE"/>
    <w:rsid w:val="2947FB94"/>
    <w:rsid w:val="2994584A"/>
    <w:rsid w:val="29FBEBD5"/>
    <w:rsid w:val="2A185229"/>
    <w:rsid w:val="2AFB3153"/>
    <w:rsid w:val="2B3BE32E"/>
    <w:rsid w:val="2B4946D1"/>
    <w:rsid w:val="2B6BCBBD"/>
    <w:rsid w:val="2B840C7F"/>
    <w:rsid w:val="2BA7454F"/>
    <w:rsid w:val="2BAC4FCD"/>
    <w:rsid w:val="2BDC885D"/>
    <w:rsid w:val="2C0563EF"/>
    <w:rsid w:val="2C108EC5"/>
    <w:rsid w:val="2C610F5A"/>
    <w:rsid w:val="2C7C1111"/>
    <w:rsid w:val="2CA4E115"/>
    <w:rsid w:val="2CEA0036"/>
    <w:rsid w:val="2D0DB11E"/>
    <w:rsid w:val="2D88781D"/>
    <w:rsid w:val="2D9878A6"/>
    <w:rsid w:val="2DA33079"/>
    <w:rsid w:val="2DF834ED"/>
    <w:rsid w:val="2E6BC30C"/>
    <w:rsid w:val="2E81DEFA"/>
    <w:rsid w:val="2E970ABB"/>
    <w:rsid w:val="2F3CE0CC"/>
    <w:rsid w:val="2F47FF58"/>
    <w:rsid w:val="2F53662F"/>
    <w:rsid w:val="2FB585BB"/>
    <w:rsid w:val="2FE1C280"/>
    <w:rsid w:val="2FF36E0A"/>
    <w:rsid w:val="3021E693"/>
    <w:rsid w:val="304893B6"/>
    <w:rsid w:val="3059B5CC"/>
    <w:rsid w:val="3082F7DF"/>
    <w:rsid w:val="308334B1"/>
    <w:rsid w:val="30E95673"/>
    <w:rsid w:val="31001605"/>
    <w:rsid w:val="314C13CC"/>
    <w:rsid w:val="315DFF71"/>
    <w:rsid w:val="31B34114"/>
    <w:rsid w:val="31C843D9"/>
    <w:rsid w:val="32113567"/>
    <w:rsid w:val="32203B38"/>
    <w:rsid w:val="32AFE214"/>
    <w:rsid w:val="32E367C2"/>
    <w:rsid w:val="330B6003"/>
    <w:rsid w:val="333D12E8"/>
    <w:rsid w:val="337A49CF"/>
    <w:rsid w:val="337D285A"/>
    <w:rsid w:val="338520E8"/>
    <w:rsid w:val="33C2F848"/>
    <w:rsid w:val="34A8191C"/>
    <w:rsid w:val="34D95B50"/>
    <w:rsid w:val="3506C6D7"/>
    <w:rsid w:val="355A949E"/>
    <w:rsid w:val="3595E78B"/>
    <w:rsid w:val="35BC9A99"/>
    <w:rsid w:val="35F0DD69"/>
    <w:rsid w:val="35FBEC65"/>
    <w:rsid w:val="36A8961F"/>
    <w:rsid w:val="36E82139"/>
    <w:rsid w:val="371C5D27"/>
    <w:rsid w:val="3768DBF6"/>
    <w:rsid w:val="37E41247"/>
    <w:rsid w:val="37E84BF6"/>
    <w:rsid w:val="384CA34B"/>
    <w:rsid w:val="38670B08"/>
    <w:rsid w:val="38E18B1D"/>
    <w:rsid w:val="38E9ACDF"/>
    <w:rsid w:val="393CACBC"/>
    <w:rsid w:val="3992A793"/>
    <w:rsid w:val="39F53E0A"/>
    <w:rsid w:val="3A361184"/>
    <w:rsid w:val="3A67FFC0"/>
    <w:rsid w:val="3AF569A8"/>
    <w:rsid w:val="3B141FDB"/>
    <w:rsid w:val="3B25AEEB"/>
    <w:rsid w:val="3B48DB35"/>
    <w:rsid w:val="3BB5E497"/>
    <w:rsid w:val="3BBBA8BA"/>
    <w:rsid w:val="3BCA761C"/>
    <w:rsid w:val="3C8E1D43"/>
    <w:rsid w:val="3CE94696"/>
    <w:rsid w:val="3D0EF4FF"/>
    <w:rsid w:val="3D426BCD"/>
    <w:rsid w:val="3D872B04"/>
    <w:rsid w:val="3DE6562A"/>
    <w:rsid w:val="3E7C73E0"/>
    <w:rsid w:val="3EA374AB"/>
    <w:rsid w:val="3EC90EED"/>
    <w:rsid w:val="3ED32F95"/>
    <w:rsid w:val="3ED8D570"/>
    <w:rsid w:val="3F033452"/>
    <w:rsid w:val="3F29F38D"/>
    <w:rsid w:val="3F2C6944"/>
    <w:rsid w:val="3FABD627"/>
    <w:rsid w:val="3FB4845F"/>
    <w:rsid w:val="3FE9B07E"/>
    <w:rsid w:val="3FEF80F6"/>
    <w:rsid w:val="4010A388"/>
    <w:rsid w:val="40191BA2"/>
    <w:rsid w:val="4074F154"/>
    <w:rsid w:val="40D744E2"/>
    <w:rsid w:val="40DB78F9"/>
    <w:rsid w:val="40FDAA65"/>
    <w:rsid w:val="410433CD"/>
    <w:rsid w:val="4179A654"/>
    <w:rsid w:val="41FB435F"/>
    <w:rsid w:val="4209E4D7"/>
    <w:rsid w:val="421DD91F"/>
    <w:rsid w:val="42C3341E"/>
    <w:rsid w:val="42E11D38"/>
    <w:rsid w:val="42FDA5A6"/>
    <w:rsid w:val="4319F697"/>
    <w:rsid w:val="431FC798"/>
    <w:rsid w:val="4333086A"/>
    <w:rsid w:val="433C21E1"/>
    <w:rsid w:val="438CA901"/>
    <w:rsid w:val="444E75F8"/>
    <w:rsid w:val="44798854"/>
    <w:rsid w:val="44B0DC07"/>
    <w:rsid w:val="44BA3DF4"/>
    <w:rsid w:val="44BC53A4"/>
    <w:rsid w:val="450F682E"/>
    <w:rsid w:val="453B0C0C"/>
    <w:rsid w:val="45C6C18D"/>
    <w:rsid w:val="45E7E09B"/>
    <w:rsid w:val="45EDBFD4"/>
    <w:rsid w:val="46256557"/>
    <w:rsid w:val="46452D56"/>
    <w:rsid w:val="465826E0"/>
    <w:rsid w:val="4666A6EE"/>
    <w:rsid w:val="467A7428"/>
    <w:rsid w:val="46A4905B"/>
    <w:rsid w:val="46B8BB89"/>
    <w:rsid w:val="46D16063"/>
    <w:rsid w:val="47069DB6"/>
    <w:rsid w:val="470E3421"/>
    <w:rsid w:val="4765B903"/>
    <w:rsid w:val="477D9572"/>
    <w:rsid w:val="47D83305"/>
    <w:rsid w:val="47D97090"/>
    <w:rsid w:val="47E4E4C7"/>
    <w:rsid w:val="48199E95"/>
    <w:rsid w:val="481DAB5F"/>
    <w:rsid w:val="48A47C5F"/>
    <w:rsid w:val="48C45DC1"/>
    <w:rsid w:val="48DF63C5"/>
    <w:rsid w:val="48FF9F07"/>
    <w:rsid w:val="4912B7C2"/>
    <w:rsid w:val="494370F9"/>
    <w:rsid w:val="4967BFF5"/>
    <w:rsid w:val="4A1AF00D"/>
    <w:rsid w:val="4A2F9C49"/>
    <w:rsid w:val="4A67F9E9"/>
    <w:rsid w:val="4BC8EAE4"/>
    <w:rsid w:val="4BD53FF8"/>
    <w:rsid w:val="4BF62E05"/>
    <w:rsid w:val="4C2ABC8B"/>
    <w:rsid w:val="4C4BBA34"/>
    <w:rsid w:val="4C53F243"/>
    <w:rsid w:val="4C690438"/>
    <w:rsid w:val="4C8589E1"/>
    <w:rsid w:val="4C944CF2"/>
    <w:rsid w:val="4D0F8E90"/>
    <w:rsid w:val="4D497CCA"/>
    <w:rsid w:val="4D752FE7"/>
    <w:rsid w:val="4DC6BA46"/>
    <w:rsid w:val="4DE76E2E"/>
    <w:rsid w:val="4DFDDC60"/>
    <w:rsid w:val="4E0D4900"/>
    <w:rsid w:val="4E5DAD8F"/>
    <w:rsid w:val="4E5F52FD"/>
    <w:rsid w:val="4EC5A7E8"/>
    <w:rsid w:val="4FA471CF"/>
    <w:rsid w:val="4FC78C96"/>
    <w:rsid w:val="4FEF83AB"/>
    <w:rsid w:val="50236635"/>
    <w:rsid w:val="50E67CBB"/>
    <w:rsid w:val="511AD12F"/>
    <w:rsid w:val="512A9294"/>
    <w:rsid w:val="5135BC0F"/>
    <w:rsid w:val="5149ECFE"/>
    <w:rsid w:val="519591B2"/>
    <w:rsid w:val="51A447F1"/>
    <w:rsid w:val="5250F689"/>
    <w:rsid w:val="52675C6E"/>
    <w:rsid w:val="52F32878"/>
    <w:rsid w:val="52F652ED"/>
    <w:rsid w:val="53009645"/>
    <w:rsid w:val="53A80C49"/>
    <w:rsid w:val="53E13A7A"/>
    <w:rsid w:val="541ADD2F"/>
    <w:rsid w:val="547F85DB"/>
    <w:rsid w:val="549160E5"/>
    <w:rsid w:val="54C72A75"/>
    <w:rsid w:val="54DA784F"/>
    <w:rsid w:val="55274311"/>
    <w:rsid w:val="5551D5AA"/>
    <w:rsid w:val="55592CA8"/>
    <w:rsid w:val="556B637B"/>
    <w:rsid w:val="558AC75F"/>
    <w:rsid w:val="55A0C188"/>
    <w:rsid w:val="55BF3396"/>
    <w:rsid w:val="55D12730"/>
    <w:rsid w:val="55E60A43"/>
    <w:rsid w:val="562A5E60"/>
    <w:rsid w:val="562B167E"/>
    <w:rsid w:val="565DB325"/>
    <w:rsid w:val="567303F2"/>
    <w:rsid w:val="5681B462"/>
    <w:rsid w:val="56B5A497"/>
    <w:rsid w:val="56E676F7"/>
    <w:rsid w:val="572D7CD7"/>
    <w:rsid w:val="57403FBC"/>
    <w:rsid w:val="5774B8C1"/>
    <w:rsid w:val="580C7808"/>
    <w:rsid w:val="5816E7F7"/>
    <w:rsid w:val="582DA57F"/>
    <w:rsid w:val="5866CA8C"/>
    <w:rsid w:val="58A67F39"/>
    <w:rsid w:val="58BCB250"/>
    <w:rsid w:val="590C96CD"/>
    <w:rsid w:val="590E5C4B"/>
    <w:rsid w:val="596C73F3"/>
    <w:rsid w:val="59BE55A7"/>
    <w:rsid w:val="59DB8383"/>
    <w:rsid w:val="59E2A0DE"/>
    <w:rsid w:val="5A1B093F"/>
    <w:rsid w:val="5A1BD552"/>
    <w:rsid w:val="5A695F4C"/>
    <w:rsid w:val="5ACCFFB3"/>
    <w:rsid w:val="5ADA71C6"/>
    <w:rsid w:val="5AF061D9"/>
    <w:rsid w:val="5B0DDDA4"/>
    <w:rsid w:val="5B2BC9F4"/>
    <w:rsid w:val="5B6704AD"/>
    <w:rsid w:val="5BA9EC2B"/>
    <w:rsid w:val="5BDBDD43"/>
    <w:rsid w:val="5BE98338"/>
    <w:rsid w:val="5C007519"/>
    <w:rsid w:val="5C5B34C8"/>
    <w:rsid w:val="5CBC1526"/>
    <w:rsid w:val="5CD642A4"/>
    <w:rsid w:val="5D10E0DE"/>
    <w:rsid w:val="5D37E31D"/>
    <w:rsid w:val="5D84BF6F"/>
    <w:rsid w:val="5DB9ADBD"/>
    <w:rsid w:val="5DB9EAC0"/>
    <w:rsid w:val="5E662504"/>
    <w:rsid w:val="5EAE5BFE"/>
    <w:rsid w:val="5ECF8FAC"/>
    <w:rsid w:val="5F124AF4"/>
    <w:rsid w:val="5F141FCA"/>
    <w:rsid w:val="5F30E0CE"/>
    <w:rsid w:val="5F30FC19"/>
    <w:rsid w:val="5F5592AB"/>
    <w:rsid w:val="5F69F0DB"/>
    <w:rsid w:val="5F6A1321"/>
    <w:rsid w:val="5F71ADAC"/>
    <w:rsid w:val="5F825B58"/>
    <w:rsid w:val="5F852194"/>
    <w:rsid w:val="5FA0DB8E"/>
    <w:rsid w:val="5FBC0398"/>
    <w:rsid w:val="5FBF7D3A"/>
    <w:rsid w:val="5FF70DFF"/>
    <w:rsid w:val="5FFC2CA4"/>
    <w:rsid w:val="608D17A8"/>
    <w:rsid w:val="609B502C"/>
    <w:rsid w:val="60E5AF0C"/>
    <w:rsid w:val="60EA8348"/>
    <w:rsid w:val="60FF8F7A"/>
    <w:rsid w:val="615A6D30"/>
    <w:rsid w:val="61C06B3F"/>
    <w:rsid w:val="61CC6A92"/>
    <w:rsid w:val="61DAA024"/>
    <w:rsid w:val="61E6A469"/>
    <w:rsid w:val="626EF692"/>
    <w:rsid w:val="628C1BEB"/>
    <w:rsid w:val="62A8F15B"/>
    <w:rsid w:val="62CA9DD9"/>
    <w:rsid w:val="633907E6"/>
    <w:rsid w:val="6372DBB0"/>
    <w:rsid w:val="63BBDF9F"/>
    <w:rsid w:val="63F93563"/>
    <w:rsid w:val="64044EF2"/>
    <w:rsid w:val="6415892F"/>
    <w:rsid w:val="641BBA20"/>
    <w:rsid w:val="642DDF02"/>
    <w:rsid w:val="644B1575"/>
    <w:rsid w:val="6473DB23"/>
    <w:rsid w:val="648553AD"/>
    <w:rsid w:val="64BBC5C8"/>
    <w:rsid w:val="64C2DDBA"/>
    <w:rsid w:val="64ECAF49"/>
    <w:rsid w:val="65183C78"/>
    <w:rsid w:val="65FE44AF"/>
    <w:rsid w:val="661F20AC"/>
    <w:rsid w:val="663BAE05"/>
    <w:rsid w:val="668567A4"/>
    <w:rsid w:val="66A58437"/>
    <w:rsid w:val="66BCC3AC"/>
    <w:rsid w:val="66CCA6B9"/>
    <w:rsid w:val="66D45CB9"/>
    <w:rsid w:val="66D9A446"/>
    <w:rsid w:val="66EC8CF7"/>
    <w:rsid w:val="66F3B93C"/>
    <w:rsid w:val="671E89CF"/>
    <w:rsid w:val="6774F06C"/>
    <w:rsid w:val="677FE8EC"/>
    <w:rsid w:val="67D6F784"/>
    <w:rsid w:val="682548CB"/>
    <w:rsid w:val="686ADFCD"/>
    <w:rsid w:val="689264C0"/>
    <w:rsid w:val="68BE7BD8"/>
    <w:rsid w:val="68CA1063"/>
    <w:rsid w:val="68D96E8B"/>
    <w:rsid w:val="69A8DD6A"/>
    <w:rsid w:val="69B4C5DE"/>
    <w:rsid w:val="69C856EC"/>
    <w:rsid w:val="69C9E628"/>
    <w:rsid w:val="69CD4B02"/>
    <w:rsid w:val="6A7A117D"/>
    <w:rsid w:val="6A9A4580"/>
    <w:rsid w:val="6AB878F4"/>
    <w:rsid w:val="6AD1C88E"/>
    <w:rsid w:val="6ADC96AA"/>
    <w:rsid w:val="6AF4D44C"/>
    <w:rsid w:val="6B5FD482"/>
    <w:rsid w:val="6B9E014B"/>
    <w:rsid w:val="6BB01B8C"/>
    <w:rsid w:val="6BD822F0"/>
    <w:rsid w:val="6BF92FA2"/>
    <w:rsid w:val="6C097925"/>
    <w:rsid w:val="6C26C290"/>
    <w:rsid w:val="6C2C667A"/>
    <w:rsid w:val="6C6DCA32"/>
    <w:rsid w:val="6C9FC878"/>
    <w:rsid w:val="6CCFEBFE"/>
    <w:rsid w:val="6CE3CB9A"/>
    <w:rsid w:val="6CF75A9B"/>
    <w:rsid w:val="6D019915"/>
    <w:rsid w:val="6D2FD035"/>
    <w:rsid w:val="6D7AB189"/>
    <w:rsid w:val="6DA8175B"/>
    <w:rsid w:val="6DCE5929"/>
    <w:rsid w:val="6DE01ABA"/>
    <w:rsid w:val="6DE206A2"/>
    <w:rsid w:val="6DF0B8E3"/>
    <w:rsid w:val="6E32741A"/>
    <w:rsid w:val="6E6D3FC1"/>
    <w:rsid w:val="6E846780"/>
    <w:rsid w:val="6E8E3158"/>
    <w:rsid w:val="6E94822D"/>
    <w:rsid w:val="6E9C2812"/>
    <w:rsid w:val="6F0F505E"/>
    <w:rsid w:val="6FD4CF87"/>
    <w:rsid w:val="702DB3DE"/>
    <w:rsid w:val="70EE62DA"/>
    <w:rsid w:val="715201E7"/>
    <w:rsid w:val="715C8900"/>
    <w:rsid w:val="716E06D2"/>
    <w:rsid w:val="71B7914D"/>
    <w:rsid w:val="722B05A7"/>
    <w:rsid w:val="72CEB34B"/>
    <w:rsid w:val="72D8C275"/>
    <w:rsid w:val="72E2A074"/>
    <w:rsid w:val="732EC3AA"/>
    <w:rsid w:val="733A05CE"/>
    <w:rsid w:val="7382F703"/>
    <w:rsid w:val="740CA5A1"/>
    <w:rsid w:val="74486BA3"/>
    <w:rsid w:val="744A333D"/>
    <w:rsid w:val="744D3189"/>
    <w:rsid w:val="74989EAA"/>
    <w:rsid w:val="7541FD6A"/>
    <w:rsid w:val="75674AC1"/>
    <w:rsid w:val="75AED535"/>
    <w:rsid w:val="7654653D"/>
    <w:rsid w:val="76D16402"/>
    <w:rsid w:val="76D71A20"/>
    <w:rsid w:val="76DD3755"/>
    <w:rsid w:val="7775811E"/>
    <w:rsid w:val="77CAC659"/>
    <w:rsid w:val="77E44B6D"/>
    <w:rsid w:val="782A373D"/>
    <w:rsid w:val="7840D4F5"/>
    <w:rsid w:val="785095CD"/>
    <w:rsid w:val="78A451F9"/>
    <w:rsid w:val="78C9A95E"/>
    <w:rsid w:val="79C3DD5E"/>
    <w:rsid w:val="7A17CF86"/>
    <w:rsid w:val="7A5994FB"/>
    <w:rsid w:val="7AD752D3"/>
    <w:rsid w:val="7B503A69"/>
    <w:rsid w:val="7B6DC4E0"/>
    <w:rsid w:val="7B9C8EE1"/>
    <w:rsid w:val="7BB31FCD"/>
    <w:rsid w:val="7BB7A4E6"/>
    <w:rsid w:val="7C48045A"/>
    <w:rsid w:val="7C9244A4"/>
    <w:rsid w:val="7CE81649"/>
    <w:rsid w:val="7D0403B3"/>
    <w:rsid w:val="7D95A6F9"/>
    <w:rsid w:val="7D995B96"/>
    <w:rsid w:val="7DB2117D"/>
    <w:rsid w:val="7DD06351"/>
    <w:rsid w:val="7E3157DC"/>
    <w:rsid w:val="7E6A466B"/>
    <w:rsid w:val="7EBD9302"/>
    <w:rsid w:val="7EC7C52E"/>
    <w:rsid w:val="7EE6C484"/>
    <w:rsid w:val="7F428EDD"/>
    <w:rsid w:val="7F6D607A"/>
    <w:rsid w:val="7F72FFAF"/>
    <w:rsid w:val="7F858DB1"/>
    <w:rsid w:val="7FB9610A"/>
    <w:rsid w:val="7FEA4249"/>
    <w:rsid w:val="7FF4D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navp83@163.com" TargetMode="External"/><Relationship Id="rId13" Type="http://schemas.openxmlformats.org/officeDocument/2006/relationships/hyperlink" Target="mailto:chinavp83@163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1147223" TargetMode="External"/><Relationship Id="rId12" Type="http://schemas.openxmlformats.org/officeDocument/2006/relationships/hyperlink" Target="mailto:1013171131@qq.com" TargetMode="External"/><Relationship Id="rId17" Type="http://schemas.openxmlformats.org/officeDocument/2006/relationships/hyperlink" Target="https://review.jove.com/account/file-uploader?src=21396103" TargetMode="External"/><Relationship Id="rId2" Type="http://schemas.openxmlformats.org/officeDocument/2006/relationships/styles" Target="styles.xml"/><Relationship Id="rId16" Type="http://schemas.openxmlformats.org/officeDocument/2006/relationships/hyperlink" Target="mailto:yuan.yue@myjove.com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gw5334@126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3750017927@163.com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maweijievip@163.com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42545D3E612540A099E35CCBECFE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8B1C25-8D50-4B4D-AE56-84214E3A75BA}"/>
      </w:docPartPr>
      <w:docPartBody>
        <w:p w:rsidR="00344E88" w:rsidRDefault="00906879" w:rsidP="00906879">
          <w:pPr>
            <w:pStyle w:val="ED42545D3E612540A099E35CCBECFED52"/>
          </w:pPr>
          <w:r w:rsidRPr="007F2D75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ID#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3C731C9204E480689E3A09986B45C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57CFF9-EC31-4867-9B25-58C1C8FBF28F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584A80FB26E40769E393840C08686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AD1A5B-D2D2-4EBB-97FD-B37A12A1553A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1A2D74534E3E47CE99196C7B341D2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2C1373-8C2B-4727-B128-08171731DD47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BC95290ECF754320B1D1571E9CAC5B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EC490-AE06-492A-A813-55DEE3EBEFDD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860AAB8A7DE146A38FDCFE531F766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2A64D-8DE1-4912-A5B3-FCC8951465C3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Enter full author name</w:t>
          </w:r>
        </w:p>
      </w:docPartBody>
    </w:docPart>
    <w:docPart>
      <w:docPartPr>
        <w:name w:val="CAFE93108BA44D09BB139AA4ED096A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028BF3-53BD-4684-A788-06F761E8F594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D61FB2295ED84042AD23E9EF0762AA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FF65D5-0D2C-4E1D-A5BA-B4758A9F97DC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A2C376870ED742EEB4AB9C78C364A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4B3CC3-086A-4FBF-819E-10BB12A6CC92}"/>
      </w:docPartPr>
      <w:docPartBody>
        <w:p w:rsidR="00000000" w:rsidRDefault="00000000">
          <w:r w:rsidRPr="5551D5AA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  <w:docPart>
      <w:docPartPr>
        <w:name w:val="49BAFA32E4934924A1AC642B22611B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4AB78-A54C-4ED9-8990-EBE885DE49A9}"/>
      </w:docPartPr>
      <w:docPartBody>
        <w:p w:rsidR="00000000" w:rsidRDefault="00000000">
          <w:r w:rsidRPr="28EE16CC">
            <w:rPr>
              <w:rFonts w:eastAsia="Times New Roman"/>
              <w:color w:val="808080"/>
            </w:rPr>
            <w:t>Click here if you choose this question. Please write in a style that you will be comfortable memorizing and speaking aloud. Limit length to 20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616B"/>
    <w:rsid w:val="002A4739"/>
    <w:rsid w:val="002F76E2"/>
    <w:rsid w:val="00327DF1"/>
    <w:rsid w:val="00344E88"/>
    <w:rsid w:val="00356726"/>
    <w:rsid w:val="003C4629"/>
    <w:rsid w:val="003D4017"/>
    <w:rsid w:val="003D5DD0"/>
    <w:rsid w:val="003D7F70"/>
    <w:rsid w:val="003E657A"/>
    <w:rsid w:val="003F010E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47179"/>
    <w:rsid w:val="008578D4"/>
    <w:rsid w:val="008A06BD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13</Pages>
  <Words>2855</Words>
  <Characters>16736</Characters>
  <Application>Microsoft Office Word</Application>
  <DocSecurity>0</DocSecurity>
  <Lines>309</Lines>
  <Paragraphs>220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49</cp:revision>
  <dcterms:created xsi:type="dcterms:W3CDTF">2023-06-29T06:34:00Z</dcterms:created>
  <dcterms:modified xsi:type="dcterms:W3CDTF">2026-03-25T17:10:00Z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