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9C96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1DE2">
        <w:rPr>
          <w:rFonts w:eastAsia="Times New Roman" w:cstheme="minorHAnsi"/>
          <w:b/>
        </w:rPr>
        <w:t>69323</w:t>
      </w:r>
    </w:p>
    <w:p w14:paraId="2F6924E5" w14:textId="5CB6581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1DE2">
        <w:rPr>
          <w:rFonts w:eastAsia="Times New Roman" w:cstheme="minorHAnsi"/>
          <w:b/>
        </w:rPr>
        <w:t>Poornima G</w:t>
      </w:r>
    </w:p>
    <w:p w14:paraId="6FB9233B" w14:textId="7D6EB0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F1DE2" w:rsidRPr="00C1156A">
          <w:rPr>
            <w:rStyle w:val="Hyperlink"/>
            <w:rFonts w:eastAsia="Times New Roman" w:cstheme="minorHAnsi"/>
            <w:b/>
          </w:rPr>
          <w:t>https://review.jove.com/account/file-uploader?src=21143563</w:t>
        </w:r>
      </w:hyperlink>
      <w:r w:rsidR="007F1DE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99D8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F1DE2" w:rsidRPr="007F1DE2">
        <w:rPr>
          <w:rStyle w:val="ArticleTitle"/>
          <w:rFonts w:cstheme="minorHAnsi"/>
        </w:rPr>
        <w:t>Generation of Genome-Edited Marmosets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8A43C4" w14:textId="77777777" w:rsidR="007F1DE2" w:rsidRPr="007F1DE2" w:rsidRDefault="007F1DE2" w:rsidP="007F1DE2">
      <w:pPr>
        <w:rPr>
          <w:b/>
          <w:bCs/>
          <w:sz w:val="28"/>
          <w:szCs w:val="26"/>
        </w:rPr>
      </w:pPr>
      <w:r w:rsidRPr="007F1DE2">
        <w:rPr>
          <w:b/>
          <w:bCs/>
          <w:sz w:val="28"/>
          <w:szCs w:val="26"/>
        </w:rPr>
        <w:t>Shinichi Kinoshita</w:t>
      </w:r>
      <w:r w:rsidRPr="007F1DE2">
        <w:rPr>
          <w:b/>
          <w:bCs/>
          <w:sz w:val="28"/>
          <w:szCs w:val="26"/>
          <w:vertAlign w:val="superscript"/>
        </w:rPr>
        <w:t>1</w:t>
      </w:r>
      <w:r w:rsidRPr="007F1DE2">
        <w:rPr>
          <w:b/>
          <w:bCs/>
          <w:sz w:val="28"/>
          <w:szCs w:val="26"/>
        </w:rPr>
        <w:t>, Toshiaki Watanabe</w:t>
      </w:r>
      <w:r w:rsidRPr="007F1DE2">
        <w:rPr>
          <w:b/>
          <w:bCs/>
          <w:sz w:val="28"/>
          <w:szCs w:val="26"/>
          <w:vertAlign w:val="superscript"/>
        </w:rPr>
        <w:t>2</w:t>
      </w:r>
      <w:r w:rsidRPr="007F1DE2">
        <w:rPr>
          <w:b/>
          <w:bCs/>
          <w:sz w:val="28"/>
          <w:szCs w:val="26"/>
        </w:rPr>
        <w:t xml:space="preserve"> </w:t>
      </w:r>
    </w:p>
    <w:p w14:paraId="48E4661D" w14:textId="77777777" w:rsidR="007F1DE2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735CC98D" w14:textId="77777777" w:rsidR="007F1DE2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2D667AB4" w14:textId="7D2E46BD" w:rsidR="007F1DE2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</w:rPr>
      </w:pPr>
      <w:r w:rsidRPr="007F1DE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F1DE2">
        <w:rPr>
          <w:rFonts w:eastAsia="Times New Roman" w:cstheme="minorHAnsi"/>
          <w:bCs/>
          <w:sz w:val="28"/>
          <w:szCs w:val="28"/>
        </w:rPr>
        <w:t>Research and Development, Sumitomo Pharma Co., Ltd.</w:t>
      </w:r>
    </w:p>
    <w:p w14:paraId="33CD999C" w14:textId="4F7E19D7" w:rsidR="00D6314B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</w:rPr>
      </w:pPr>
      <w:r w:rsidRPr="007F1DE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F1DE2">
        <w:rPr>
          <w:rFonts w:eastAsia="Times New Roman" w:cstheme="minorHAnsi"/>
          <w:bCs/>
          <w:sz w:val="28"/>
          <w:szCs w:val="28"/>
        </w:rPr>
        <w:t>National Center for Child Health and Development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B16A7A9" w:rsidR="004E0C5A" w:rsidRDefault="007F1DE2" w:rsidP="004E0C5A">
      <w:pPr>
        <w:outlineLvl w:val="0"/>
        <w:rPr>
          <w:rFonts w:eastAsia="Times New Roman" w:cstheme="minorHAnsi"/>
        </w:rPr>
      </w:pPr>
      <w:bookmarkStart w:id="0" w:name="_Hlk25233958"/>
      <w:r w:rsidRPr="007F1DE2">
        <w:rPr>
          <w:rFonts w:eastAsia="Times New Roman" w:cstheme="minorHAnsi"/>
        </w:rPr>
        <w:t xml:space="preserve">Toshiaki Watanabe </w:t>
      </w:r>
      <w:r w:rsidRPr="007F1DE2">
        <w:rPr>
          <w:rFonts w:eastAsia="Times New Roman" w:cstheme="minorHAnsi"/>
        </w:rPr>
        <w:tab/>
      </w:r>
      <w:r w:rsidRPr="007F1DE2">
        <w:rPr>
          <w:rFonts w:eastAsia="Times New Roman" w:cstheme="minorHAnsi"/>
        </w:rPr>
        <w:tab/>
        <w:t>watanabe-tos@ncchd.go.jp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43CFEA2" w:rsidR="003B5E26" w:rsidRPr="00B07A3B" w:rsidRDefault="007F1DE2" w:rsidP="009A0E7C">
      <w:pPr>
        <w:outlineLvl w:val="0"/>
        <w:rPr>
          <w:rFonts w:cstheme="minorHAnsi"/>
          <w:b/>
          <w:sz w:val="22"/>
          <w:szCs w:val="22"/>
        </w:rPr>
      </w:pPr>
      <w:r w:rsidRPr="007F1DE2">
        <w:rPr>
          <w:rFonts w:ascii="Calibri" w:eastAsia="MS Mincho" w:hAnsi="Calibri" w:cs="Calibri"/>
          <w:color w:val="auto"/>
        </w:rPr>
        <w:t xml:space="preserve">Shinichi Kinoshita </w:t>
      </w:r>
      <w:r w:rsidRPr="007F1DE2">
        <w:rPr>
          <w:rFonts w:ascii="Calibri" w:eastAsia="MS Mincho" w:hAnsi="Calibri" w:cs="Calibri"/>
          <w:color w:val="auto"/>
        </w:rPr>
        <w:tab/>
      </w:r>
      <w:r w:rsidRPr="007F1DE2">
        <w:rPr>
          <w:rFonts w:ascii="Calibri" w:eastAsia="MS Mincho" w:hAnsi="Calibri" w:cs="Calibri"/>
          <w:color w:val="auto"/>
        </w:rPr>
        <w:tab/>
      </w:r>
      <w:hyperlink r:id="rId8" w:history="1">
        <w:r w:rsidRPr="007F1DE2">
          <w:rPr>
            <w:rFonts w:ascii="Calibri" w:eastAsia="MS Mincho" w:hAnsi="Calibri" w:cs="Calibri"/>
            <w:color w:val="0000FF"/>
            <w:u w:val="single"/>
          </w:rPr>
          <w:t>shinichi1.kinoshita@sumitomo-pharma.co.jp</w:t>
        </w:r>
      </w:hyperlink>
    </w:p>
    <w:p w14:paraId="4F0AF119" w14:textId="77777777" w:rsidR="007F1DE2" w:rsidRDefault="007F1DE2" w:rsidP="007F1DE2">
      <w:pPr>
        <w:outlineLvl w:val="0"/>
        <w:rPr>
          <w:rFonts w:eastAsia="Times New Roman" w:cstheme="minorHAnsi"/>
        </w:rPr>
      </w:pPr>
      <w:r w:rsidRPr="007F1DE2">
        <w:rPr>
          <w:rFonts w:eastAsia="Times New Roman" w:cstheme="minorHAnsi"/>
        </w:rPr>
        <w:t xml:space="preserve">Toshiaki Watanabe </w:t>
      </w:r>
      <w:r w:rsidRPr="007F1DE2">
        <w:rPr>
          <w:rFonts w:eastAsia="Times New Roman" w:cstheme="minorHAnsi"/>
        </w:rPr>
        <w:tab/>
      </w:r>
      <w:r w:rsidRPr="007F1DE2">
        <w:rPr>
          <w:rFonts w:eastAsia="Times New Roman" w:cstheme="minorHAnsi"/>
        </w:rPr>
        <w:tab/>
        <w:t>watanabe-tos@ncchd.go.jp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1110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A798C">
        <w:rPr>
          <w:rFonts w:cstheme="minorHAnsi"/>
          <w:bCs/>
          <w:sz w:val="22"/>
          <w:szCs w:val="22"/>
        </w:rPr>
        <w:t>21</w:t>
      </w:r>
    </w:p>
    <w:p w14:paraId="5AAC9C6C" w14:textId="42EEF7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A798C">
        <w:rPr>
          <w:rFonts w:cstheme="minorHAnsi"/>
          <w:bCs/>
          <w:sz w:val="22"/>
          <w:szCs w:val="22"/>
        </w:rPr>
        <w:t>43</w:t>
      </w:r>
      <w:r w:rsidR="003E1A4F">
        <w:rPr>
          <w:rFonts w:cstheme="minorHAnsi"/>
          <w:bCs/>
          <w:sz w:val="22"/>
          <w:szCs w:val="22"/>
        </w:rPr>
        <w:t xml:space="preserve"> (5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A210AB3" w:rsidR="00A13CC3" w:rsidRDefault="00FF25E5" w:rsidP="007F1DE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7F1DE2" w:rsidRPr="007F1DE2">
        <w:rPr>
          <w:rFonts w:eastAsia="Times New Roman" w:cstheme="minorHAnsi"/>
        </w:rPr>
        <w:t>Institutional Animal Care and Use Committee at the National Center for Child Health and Development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637D00" w:rsidR="00CE10F2" w:rsidRDefault="007F1DE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1DE2">
        <w:rPr>
          <w:rFonts w:cstheme="minorHAnsi"/>
          <w:b/>
          <w:bCs/>
        </w:rPr>
        <w:t xml:space="preserve">GV </w:t>
      </w:r>
      <w:r w:rsidRPr="007F1DE2">
        <w:rPr>
          <w:rFonts w:cstheme="minorHAnsi"/>
          <w:b/>
          <w:bCs/>
        </w:rPr>
        <w:t>Oocyte Retrieval from Ovaries Removed Surgically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40131A2" w14:textId="6B0CD45B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To begin, intramuscularly inject 75 international units of human chorionic gonadotropin into the marmoset in the afternoon on the day before ovary excision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Collect oocytes from </w:t>
      </w:r>
      <w:r>
        <w:rPr>
          <w:lang w:eastAsia="en-IN"/>
        </w:rPr>
        <w:t xml:space="preserve">excised </w:t>
      </w:r>
      <w:r w:rsidRPr="001E7FCF">
        <w:rPr>
          <w:lang w:eastAsia="en-IN"/>
        </w:rPr>
        <w:t xml:space="preserve">ovaries </w:t>
      </w:r>
      <w:r>
        <w:rPr>
          <w:lang w:eastAsia="en-IN"/>
        </w:rPr>
        <w:t>of</w:t>
      </w:r>
      <w:r w:rsidRPr="001E7FCF">
        <w:rPr>
          <w:lang w:eastAsia="en-IN"/>
        </w:rPr>
        <w:t xml:space="preserve"> anesthetized marmosets instead of performing follicular aspiration </w:t>
      </w:r>
      <w:r w:rsidRPr="001E7FCF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1E7FCF">
        <w:rPr>
          <w:b/>
          <w:bCs/>
          <w:lang w:eastAsia="en-IN"/>
        </w:rPr>
        <w:t>]</w:t>
      </w:r>
      <w:r w:rsidRPr="001E7FCF">
        <w:rPr>
          <w:lang w:eastAsia="en-IN"/>
        </w:rPr>
        <w:t>.</w:t>
      </w:r>
    </w:p>
    <w:p w14:paraId="7CD9DEB4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administering an intramuscular injection of human chorionic gonadotropin to the marmoset.</w:t>
      </w:r>
    </w:p>
    <w:p w14:paraId="4D418AD6" w14:textId="45B8C67F" w:rsidR="00D26F53" w:rsidRP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positioning the anesthetized marmoset for the procedure. </w:t>
      </w:r>
      <w:r w:rsidRPr="00D26F53">
        <w:rPr>
          <w:b/>
          <w:bCs/>
          <w:lang w:val="en-IN" w:eastAsia="en-IN"/>
        </w:rPr>
        <w:t xml:space="preserve">TXT: Anesthesia: </w:t>
      </w:r>
      <w:r w:rsidRPr="00D26F53">
        <w:rPr>
          <w:b/>
          <w:bCs/>
          <w:lang w:val="en-IN" w:eastAsia="en-IN"/>
        </w:rPr>
        <w:t xml:space="preserve">3% </w:t>
      </w:r>
      <w:r w:rsidRPr="00D26F53">
        <w:rPr>
          <w:b/>
          <w:bCs/>
          <w:lang w:val="en-IN" w:eastAsia="en-IN"/>
        </w:rPr>
        <w:t xml:space="preserve">Isoflurane </w:t>
      </w:r>
      <w:r w:rsidRPr="00D26F53">
        <w:rPr>
          <w:b/>
          <w:bCs/>
          <w:lang w:val="en-IN" w:eastAsia="en-IN"/>
        </w:rPr>
        <w:t>(100% O</w:t>
      </w:r>
      <w:r w:rsidRPr="00D26F53">
        <w:rPr>
          <w:b/>
          <w:bCs/>
          <w:vertAlign w:val="subscript"/>
          <w:lang w:val="en-IN" w:eastAsia="en-IN"/>
        </w:rPr>
        <w:t>2</w:t>
      </w:r>
      <w:r w:rsidRPr="00D26F53">
        <w:rPr>
          <w:b/>
          <w:bCs/>
          <w:lang w:val="en-IN" w:eastAsia="en-IN"/>
        </w:rPr>
        <w:t xml:space="preserve">) </w:t>
      </w:r>
    </w:p>
    <w:p w14:paraId="14239359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66781FDD" w14:textId="294CBDA4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Prepare the drops of maturation medium </w:t>
      </w:r>
      <w:r>
        <w:rPr>
          <w:lang w:eastAsia="en-IN"/>
        </w:rPr>
        <w:t>before e</w:t>
      </w:r>
      <w:r w:rsidRPr="001E7FCF">
        <w:rPr>
          <w:lang w:eastAsia="en-IN"/>
        </w:rPr>
        <w:t>xcis</w:t>
      </w:r>
      <w:r>
        <w:rPr>
          <w:lang w:eastAsia="en-IN"/>
        </w:rPr>
        <w:t>ing</w:t>
      </w:r>
      <w:r w:rsidRPr="001E7FCF">
        <w:rPr>
          <w:lang w:eastAsia="en-IN"/>
        </w:rPr>
        <w:t xml:space="preserve"> the ovaries </w:t>
      </w:r>
      <w:r w:rsidRPr="001E7FC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E7FCF">
        <w:rPr>
          <w:b/>
          <w:bCs/>
          <w:lang w:eastAsia="en-IN"/>
        </w:rPr>
        <w:t>]</w:t>
      </w:r>
      <w:r w:rsidRPr="001E7FCF">
        <w:rPr>
          <w:lang w:eastAsia="en-IN"/>
        </w:rPr>
        <w:t xml:space="preserve">. </w:t>
      </w:r>
      <w:r w:rsidRPr="001E7FCF">
        <w:rPr>
          <w:lang w:eastAsia="en-IN"/>
        </w:rPr>
        <w:t xml:space="preserve">Ligate </w:t>
      </w:r>
      <w:r w:rsidRPr="001E7FCF">
        <w:rPr>
          <w:lang w:eastAsia="en-IN"/>
        </w:rPr>
        <w:t xml:space="preserve">the blood vessels connected to the superior and inferior portions of the ovaries prior to dissection </w:t>
      </w:r>
      <w:r w:rsidRPr="001E7FC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E7FCF">
        <w:rPr>
          <w:b/>
          <w:bCs/>
          <w:lang w:eastAsia="en-IN"/>
        </w:rPr>
        <w:t>]</w:t>
      </w:r>
      <w:r w:rsidRPr="001E7FCF">
        <w:rPr>
          <w:lang w:eastAsia="en-IN"/>
        </w:rPr>
        <w:t>.</w:t>
      </w:r>
    </w:p>
    <w:p w14:paraId="296B3F3F" w14:textId="223C3CD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pipetting maturation medium to prepare drops in a Petri dish.</w:t>
      </w:r>
      <w:r>
        <w:rPr>
          <w:lang w:val="en-IN" w:eastAsia="en-IN"/>
        </w:rPr>
        <w:t xml:space="preserve"> </w:t>
      </w:r>
      <w:r w:rsidRPr="00D26F53">
        <w:rPr>
          <w:b/>
          <w:bCs/>
          <w:lang w:val="en-IN" w:eastAsia="en-IN"/>
        </w:rPr>
        <w:t xml:space="preserve">TXT: Maturation </w:t>
      </w:r>
      <w:r w:rsidRPr="00D26F53">
        <w:rPr>
          <w:b/>
          <w:bCs/>
          <w:lang w:val="en-IN" w:eastAsia="en-IN"/>
        </w:rPr>
        <w:t>medium</w:t>
      </w:r>
      <w:r>
        <w:rPr>
          <w:b/>
          <w:bCs/>
          <w:lang w:val="en-IN" w:eastAsia="en-IN"/>
        </w:rPr>
        <w:t xml:space="preserve">: </w:t>
      </w:r>
      <w:r w:rsidRPr="00D26F53">
        <w:rPr>
          <w:b/>
          <w:bCs/>
          <w:lang w:val="en-IN" w:eastAsia="en-IN"/>
        </w:rPr>
        <w:t>5% FBS</w:t>
      </w:r>
      <w:r>
        <w:rPr>
          <w:b/>
          <w:bCs/>
          <w:lang w:val="en-IN" w:eastAsia="en-IN"/>
        </w:rPr>
        <w:t>;</w:t>
      </w:r>
      <w:r w:rsidRPr="00D26F53">
        <w:rPr>
          <w:b/>
          <w:bCs/>
          <w:lang w:val="en-IN" w:eastAsia="en-IN"/>
        </w:rPr>
        <w:t xml:space="preserve"> 0.15 IU/mL </w:t>
      </w:r>
      <w:proofErr w:type="spellStart"/>
      <w:r w:rsidRPr="00D26F53">
        <w:rPr>
          <w:b/>
          <w:bCs/>
          <w:lang w:val="en-IN" w:eastAsia="en-IN"/>
        </w:rPr>
        <w:t>hFSH</w:t>
      </w:r>
      <w:proofErr w:type="spellEnd"/>
      <w:r>
        <w:rPr>
          <w:b/>
          <w:bCs/>
          <w:lang w:val="en-IN" w:eastAsia="en-IN"/>
        </w:rPr>
        <w:t>;</w:t>
      </w:r>
      <w:r w:rsidRPr="00D26F53">
        <w:rPr>
          <w:b/>
          <w:bCs/>
          <w:lang w:val="en-IN" w:eastAsia="en-IN"/>
        </w:rPr>
        <w:t xml:space="preserve"> 10 IU </w:t>
      </w:r>
      <w:proofErr w:type="spellStart"/>
      <w:r w:rsidRPr="00D26F53">
        <w:rPr>
          <w:b/>
          <w:bCs/>
          <w:lang w:val="en-IN" w:eastAsia="en-IN"/>
        </w:rPr>
        <w:t>hCG</w:t>
      </w:r>
      <w:proofErr w:type="spellEnd"/>
    </w:p>
    <w:p w14:paraId="73AD58FC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ligating blood vessels at the superior and inferior ends of the ovaries before dissection.</w:t>
      </w:r>
    </w:p>
    <w:p w14:paraId="2A308D66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5C3B9E60" w14:textId="0E078D9B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dissecting the ovaries, u</w:t>
      </w:r>
      <w:r w:rsidRPr="001E7FCF">
        <w:rPr>
          <w:lang w:eastAsia="en-IN"/>
        </w:rPr>
        <w:t>s</w:t>
      </w:r>
      <w:r>
        <w:rPr>
          <w:lang w:eastAsia="en-IN"/>
        </w:rPr>
        <w:t>e</w:t>
      </w:r>
      <w:r w:rsidRPr="001E7FCF">
        <w:rPr>
          <w:lang w:eastAsia="en-IN"/>
        </w:rPr>
        <w:t xml:space="preserve"> a stereomicroscope</w:t>
      </w:r>
      <w:r>
        <w:rPr>
          <w:lang w:eastAsia="en-IN"/>
        </w:rPr>
        <w:t xml:space="preserve"> to</w:t>
      </w:r>
      <w:r w:rsidRPr="001E7FCF">
        <w:rPr>
          <w:lang w:eastAsia="en-IN"/>
        </w:rPr>
        <w:t xml:space="preserve"> remove adipose and other unnecessary tissues from the excised ovaries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7637B931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F1DE2">
        <w:rPr>
          <w:highlight w:val="yellow"/>
          <w:lang w:val="en-IN" w:eastAsia="en-IN"/>
        </w:rPr>
        <w:t>SCOPE</w:t>
      </w:r>
      <w:r w:rsidRPr="001E7FCF">
        <w:rPr>
          <w:lang w:val="en-IN" w:eastAsia="en-IN"/>
        </w:rPr>
        <w:t xml:space="preserve">: Show the excised ovary under the stereomicroscope as the talent </w:t>
      </w:r>
      <w:r w:rsidRPr="001E7FCF">
        <w:rPr>
          <w:lang w:val="en-IN" w:eastAsia="en-IN"/>
        </w:rPr>
        <w:lastRenderedPageBreak/>
        <w:t>carefully removes adipose and connective tissues.</w:t>
      </w:r>
    </w:p>
    <w:p w14:paraId="17E82DA0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52C8715B" w14:textId="1EE3F8BD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In a 60</w:t>
      </w:r>
      <w:r>
        <w:rPr>
          <w:lang w:eastAsia="en-IN"/>
        </w:rPr>
        <w:t>-</w:t>
      </w:r>
      <w:r w:rsidRPr="001E7FCF">
        <w:rPr>
          <w:lang w:eastAsia="en-IN"/>
        </w:rPr>
        <w:t xml:space="preserve">millimeter dish containing 4 milliliters of PB1 medium, hold the ovaries with forceps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 Using an 18</w:t>
      </w:r>
      <w:r>
        <w:rPr>
          <w:lang w:eastAsia="en-IN"/>
        </w:rPr>
        <w:t>-</w:t>
      </w:r>
      <w:r w:rsidRPr="001E7FCF">
        <w:rPr>
          <w:lang w:eastAsia="en-IN"/>
        </w:rPr>
        <w:t xml:space="preserve">gauge needle, mechanically disrupt the ovarian tissue by scratching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 xml:space="preserve">, and isolate the oocytes from the follicles </w:t>
      </w:r>
      <w:r w:rsidRPr="001E7FCF">
        <w:rPr>
          <w:b/>
          <w:bCs/>
          <w:lang w:eastAsia="en-IN"/>
        </w:rPr>
        <w:t>[3]</w:t>
      </w:r>
      <w:r w:rsidRPr="001E7FCF">
        <w:rPr>
          <w:lang w:eastAsia="en-IN"/>
        </w:rPr>
        <w:t>.</w:t>
      </w:r>
    </w:p>
    <w:p w14:paraId="6EB180E7" w14:textId="68D23D1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placing the ovaries into a </w:t>
      </w:r>
      <w:proofErr w:type="gramStart"/>
      <w:r w:rsidRPr="001E7FCF">
        <w:rPr>
          <w:lang w:val="en-IN" w:eastAsia="en-IN"/>
        </w:rPr>
        <w:t xml:space="preserve">60 </w:t>
      </w:r>
      <w:proofErr w:type="spellStart"/>
      <w:r w:rsidRPr="001E7FCF">
        <w:rPr>
          <w:lang w:val="en-IN" w:eastAsia="en-IN"/>
        </w:rPr>
        <w:t>millimeter</w:t>
      </w:r>
      <w:proofErr w:type="spellEnd"/>
      <w:proofErr w:type="gramEnd"/>
      <w:r w:rsidRPr="001E7FCF">
        <w:rPr>
          <w:lang w:val="en-IN" w:eastAsia="en-IN"/>
        </w:rPr>
        <w:t xml:space="preserve"> dish containing PB1 medium.</w:t>
      </w:r>
    </w:p>
    <w:p w14:paraId="2AAB1DB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using an </w:t>
      </w:r>
      <w:proofErr w:type="gramStart"/>
      <w:r w:rsidRPr="001E7FCF">
        <w:rPr>
          <w:lang w:val="en-IN" w:eastAsia="en-IN"/>
        </w:rPr>
        <w:t>18 gauge</w:t>
      </w:r>
      <w:proofErr w:type="gramEnd"/>
      <w:r w:rsidRPr="001E7FCF">
        <w:rPr>
          <w:lang w:val="en-IN" w:eastAsia="en-IN"/>
        </w:rPr>
        <w:t xml:space="preserve"> needle to gently scratch the ovary surface.</w:t>
      </w:r>
    </w:p>
    <w:p w14:paraId="01A0FDBC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F1DE2">
        <w:rPr>
          <w:highlight w:val="yellow"/>
          <w:lang w:val="en-IN" w:eastAsia="en-IN"/>
        </w:rPr>
        <w:t>SCOPE</w:t>
      </w:r>
      <w:r w:rsidRPr="001E7FCF">
        <w:rPr>
          <w:lang w:val="en-IN" w:eastAsia="en-IN"/>
        </w:rPr>
        <w:t>: Close-up of oocytes being released from disrupted follicles into the medium.</w:t>
      </w:r>
    </w:p>
    <w:p w14:paraId="68284E5C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1832C481" w14:textId="27A39DCD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When oocytes remain enclosed within follicles, use the tip of a 26</w:t>
      </w:r>
      <w:r>
        <w:rPr>
          <w:lang w:eastAsia="en-IN"/>
        </w:rPr>
        <w:t>-</w:t>
      </w:r>
      <w:r w:rsidRPr="001E7FCF">
        <w:rPr>
          <w:lang w:eastAsia="en-IN"/>
        </w:rPr>
        <w:t xml:space="preserve">gauge needle to break the follicles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Carefully manipulate the needle to avoid damaging the oocytes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6EA94CF9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using a fine </w:t>
      </w:r>
      <w:proofErr w:type="gramStart"/>
      <w:r w:rsidRPr="001E7FCF">
        <w:rPr>
          <w:lang w:val="en-IN" w:eastAsia="en-IN"/>
        </w:rPr>
        <w:t>26 gauge</w:t>
      </w:r>
      <w:proofErr w:type="gramEnd"/>
      <w:r w:rsidRPr="001E7FCF">
        <w:rPr>
          <w:lang w:val="en-IN" w:eastAsia="en-IN"/>
        </w:rPr>
        <w:t xml:space="preserve"> needle to rupture intact follicles.</w:t>
      </w:r>
    </w:p>
    <w:p w14:paraId="6FFAD611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Close-up of oocytes being released undamaged after follicle disruption.</w:t>
      </w:r>
    </w:p>
    <w:p w14:paraId="7BD341F1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04F33819" w14:textId="1D3CCEF6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1E7FCF">
        <w:rPr>
          <w:lang w:eastAsia="en-IN"/>
        </w:rPr>
        <w:t>sing a mouth pipette with a glass capillary attached, collect the oocytes from the medium in 35</w:t>
      </w:r>
      <w:r>
        <w:rPr>
          <w:lang w:eastAsia="en-IN"/>
        </w:rPr>
        <w:t>-</w:t>
      </w:r>
      <w:r w:rsidRPr="001E7FCF">
        <w:rPr>
          <w:lang w:eastAsia="en-IN"/>
        </w:rPr>
        <w:t xml:space="preserve">millimeter dishes under a stereomicroscope equipped with a heating stage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 Transfer the collected oocytes into a 200</w:t>
      </w:r>
      <w:r>
        <w:rPr>
          <w:lang w:eastAsia="en-IN"/>
        </w:rPr>
        <w:t>-</w:t>
      </w:r>
      <w:r w:rsidRPr="001E7FCF">
        <w:rPr>
          <w:lang w:eastAsia="en-IN"/>
        </w:rPr>
        <w:t xml:space="preserve">microliter drop of maturation medium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01BBDC8B" w14:textId="4BB6B3DA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F1DE2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Pr="001E7FCF">
        <w:rPr>
          <w:lang w:val="en-IN" w:eastAsia="en-IN"/>
        </w:rPr>
        <w:t xml:space="preserve"> using a mouth pipette with glass capillary to collect oocytes.</w:t>
      </w:r>
    </w:p>
    <w:p w14:paraId="1F088296" w14:textId="0CCC0D42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Close-up of </w:t>
      </w:r>
      <w:r w:rsidRPr="001E7FCF">
        <w:rPr>
          <w:lang w:val="en-IN" w:eastAsia="en-IN"/>
        </w:rPr>
        <w:t xml:space="preserve">transferring collected oocytes into a </w:t>
      </w:r>
      <w:proofErr w:type="gramStart"/>
      <w:r w:rsidRPr="001E7FCF">
        <w:rPr>
          <w:lang w:val="en-IN" w:eastAsia="en-IN"/>
        </w:rPr>
        <w:t>200 microliter</w:t>
      </w:r>
      <w:proofErr w:type="gramEnd"/>
      <w:r w:rsidRPr="001E7FCF">
        <w:rPr>
          <w:lang w:val="en-IN" w:eastAsia="en-IN"/>
        </w:rPr>
        <w:t xml:space="preserve"> drop of maturation medium.</w:t>
      </w:r>
    </w:p>
    <w:p w14:paraId="315E45E2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24866FEA" w14:textId="39B009F3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Pr="001E7FCF">
        <w:rPr>
          <w:lang w:eastAsia="en-IN"/>
        </w:rPr>
        <w:t>ransfer the oocytes into a 50</w:t>
      </w:r>
      <w:r>
        <w:rPr>
          <w:lang w:eastAsia="en-IN"/>
        </w:rPr>
        <w:t>-</w:t>
      </w:r>
      <w:r w:rsidRPr="001E7FCF">
        <w:rPr>
          <w:lang w:eastAsia="en-IN"/>
        </w:rPr>
        <w:t xml:space="preserve">microliter drop of maturation medium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, and then move them to another 50</w:t>
      </w:r>
      <w:r>
        <w:rPr>
          <w:lang w:eastAsia="en-IN"/>
        </w:rPr>
        <w:t>-</w:t>
      </w:r>
      <w:r w:rsidRPr="001E7FCF">
        <w:rPr>
          <w:lang w:eastAsia="en-IN"/>
        </w:rPr>
        <w:t xml:space="preserve">microliter drop for washing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5480300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placing oocytes into a </w:t>
      </w:r>
      <w:proofErr w:type="gramStart"/>
      <w:r w:rsidRPr="001E7FCF">
        <w:rPr>
          <w:lang w:val="en-IN" w:eastAsia="en-IN"/>
        </w:rPr>
        <w:t>50 microliter</w:t>
      </w:r>
      <w:proofErr w:type="gramEnd"/>
      <w:r w:rsidRPr="001E7FCF">
        <w:rPr>
          <w:lang w:val="en-IN" w:eastAsia="en-IN"/>
        </w:rPr>
        <w:t xml:space="preserve"> drop of maturation medium.</w:t>
      </w:r>
    </w:p>
    <w:p w14:paraId="54C0974D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transferring oocytes to a second 50 microliter drop for washing.</w:t>
      </w:r>
    </w:p>
    <w:p w14:paraId="43054B6D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7B79355E" w14:textId="78810860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Classify the washed oocytes into metaphase I or metaphase II, germinal vesicle </w:t>
      </w:r>
      <w:proofErr w:type="gramStart"/>
      <w:r w:rsidRPr="001E7FCF">
        <w:rPr>
          <w:lang w:eastAsia="en-IN"/>
        </w:rPr>
        <w:t>A ,</w:t>
      </w:r>
      <w:proofErr w:type="gramEnd"/>
      <w:r w:rsidRPr="001E7FCF">
        <w:rPr>
          <w:lang w:eastAsia="en-IN"/>
        </w:rPr>
        <w:t xml:space="preserve"> B, and C types according to their maturation stage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Transfer each class of oocytes to separate drops based on their developmental stage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74015387" w14:textId="1396DF1A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examining the sample under a microscope</w:t>
      </w:r>
      <w:r w:rsidRPr="001E7FCF">
        <w:rPr>
          <w:lang w:val="en-IN" w:eastAsia="en-IN"/>
        </w:rPr>
        <w:t>.</w:t>
      </w:r>
    </w:p>
    <w:p w14:paraId="71EE4FF6" w14:textId="77777777" w:rsidR="00D26F53" w:rsidRPr="001E7FCF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transferring oocytes into separate drops labeled for each developmental stage.</w:t>
      </w:r>
    </w:p>
    <w:p w14:paraId="5E7E7C30" w14:textId="4B751105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lastRenderedPageBreak/>
        <w:t xml:space="preserve">To allow germinal vesicle oocytes to mature into metaphase II oocytes, place them </w:t>
      </w:r>
      <w:r w:rsidR="00FA798C">
        <w:rPr>
          <w:lang w:eastAsia="en-IN"/>
        </w:rPr>
        <w:t>o</w:t>
      </w:r>
      <w:r w:rsidR="00FA798C" w:rsidRPr="001E7FCF">
        <w:rPr>
          <w:lang w:eastAsia="en-IN"/>
        </w:rPr>
        <w:t xml:space="preserve">vernight </w:t>
      </w:r>
      <w:r w:rsidRPr="001E7FCF">
        <w:rPr>
          <w:lang w:eastAsia="en-IN"/>
        </w:rPr>
        <w:t xml:space="preserve">in </w:t>
      </w:r>
      <w:r w:rsidR="00FA798C">
        <w:rPr>
          <w:lang w:eastAsia="en-IN"/>
        </w:rPr>
        <w:t>an</w:t>
      </w:r>
      <w:r w:rsidRPr="001E7FCF">
        <w:rPr>
          <w:lang w:eastAsia="en-IN"/>
        </w:rPr>
        <w:t xml:space="preserve"> incubator at 37 degrees Celsius with 5 percent carbon dioxide and 5 percent oxygen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356F25F7" w14:textId="77777777" w:rsidR="00D26F53" w:rsidRPr="001E7FCF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culture dishes containing germinal vesicle oocytes into the incubator and closing the incubator door.</w:t>
      </w:r>
    </w:p>
    <w:p w14:paraId="0410371F" w14:textId="77777777" w:rsidR="00D26F53" w:rsidRDefault="00D26F53" w:rsidP="00D26F53"/>
    <w:p w14:paraId="7D1F5130" w14:textId="77777777" w:rsidR="00D26F53" w:rsidRDefault="00D26F53" w:rsidP="00D26F53"/>
    <w:p w14:paraId="357A8FBB" w14:textId="77777777" w:rsidR="00D26F53" w:rsidRDefault="00D26F53" w:rsidP="00D26F53"/>
    <w:p w14:paraId="39E8C4FD" w14:textId="77777777" w:rsidR="00D26F53" w:rsidRDefault="00D26F53" w:rsidP="00D26F53"/>
    <w:p w14:paraId="31D9DF66" w14:textId="77777777" w:rsidR="00D26F53" w:rsidRDefault="00D26F53" w:rsidP="00D26F53"/>
    <w:p w14:paraId="326F4401" w14:textId="2D8EE2C7" w:rsidR="007F1DE2" w:rsidRPr="007F1DE2" w:rsidRDefault="007F1DE2" w:rsidP="007F1DE2">
      <w:pPr>
        <w:pStyle w:val="ListParagraph"/>
        <w:numPr>
          <w:ilvl w:val="0"/>
          <w:numId w:val="3"/>
        </w:numPr>
        <w:rPr>
          <w:rFonts w:ascii="Calibri" w:eastAsia="MS Mincho" w:hAnsi="Calibri" w:cs="Calibri"/>
          <w:b/>
          <w:bCs/>
          <w:lang w:eastAsia="ja-JP"/>
        </w:rPr>
      </w:pPr>
      <w:r w:rsidRPr="007F1DE2">
        <w:rPr>
          <w:rFonts w:ascii="Calibri" w:eastAsia="MS Mincho" w:hAnsi="Calibri" w:cs="Calibri"/>
          <w:b/>
          <w:bCs/>
          <w:lang w:eastAsia="ja-JP"/>
        </w:rPr>
        <w:t xml:space="preserve">Sperm </w:t>
      </w:r>
      <w:r w:rsidRPr="007F1DE2">
        <w:rPr>
          <w:rFonts w:ascii="Calibri" w:eastAsia="MS Mincho" w:hAnsi="Calibri" w:cs="Calibri"/>
          <w:b/>
          <w:bCs/>
          <w:lang w:eastAsia="ja-JP"/>
        </w:rPr>
        <w:t>Collection and In Vitro Fertilization</w:t>
      </w:r>
    </w:p>
    <w:p w14:paraId="1C5B4074" w14:textId="77777777" w:rsidR="00D26F53" w:rsidRDefault="00D26F53" w:rsidP="00D26F53"/>
    <w:p w14:paraId="5BD27B3E" w14:textId="77777777" w:rsidR="00FA798C" w:rsidRDefault="00FA798C" w:rsidP="00FA798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B6A2B6ABA3B4E99BC5323FAC51AD2D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3C46799" w14:textId="77777777" w:rsidR="00D26F53" w:rsidRDefault="00D26F53" w:rsidP="00D26F53"/>
    <w:p w14:paraId="50C74108" w14:textId="77777777" w:rsidR="00D26F53" w:rsidRDefault="00D26F53" w:rsidP="00D26F53"/>
    <w:p w14:paraId="0716B1D7" w14:textId="5165F462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D26F53" w:rsidRPr="001E7FCF">
        <w:rPr>
          <w:lang w:eastAsia="en-IN"/>
        </w:rPr>
        <w:t>repare three 1.5</w:t>
      </w:r>
      <w:r>
        <w:rPr>
          <w:lang w:eastAsia="en-IN"/>
        </w:rPr>
        <w:t>-</w:t>
      </w:r>
      <w:r w:rsidR="00D26F53" w:rsidRPr="001E7FCF">
        <w:rPr>
          <w:lang w:eastAsia="en-IN"/>
        </w:rPr>
        <w:t xml:space="preserve">milliliter tubes each containing 500 microliters of TYH medium and one 5 milliliter tube containing 1 milliliter of TYH medium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Equilibrate the TYH medium at 37 degrees Celsius, with 5 percent carbon dioxide and 5 percent oxygen, for at least 3 hours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 xml:space="preserve">. Keep the tubes partially open to allow air exchange during equilibration </w:t>
      </w:r>
      <w:r w:rsidR="00D26F53" w:rsidRPr="001E7FCF">
        <w:rPr>
          <w:b/>
          <w:bCs/>
          <w:lang w:eastAsia="en-IN"/>
        </w:rPr>
        <w:t>[3]</w:t>
      </w:r>
      <w:r w:rsidR="00D26F53" w:rsidRPr="001E7FCF">
        <w:rPr>
          <w:lang w:eastAsia="en-IN"/>
        </w:rPr>
        <w:t>.</w:t>
      </w:r>
    </w:p>
    <w:p w14:paraId="0CB14818" w14:textId="36D77895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labeling three 1.5 milliliter tubes and one 5 milliliter tube with TYH medium.</w:t>
      </w:r>
    </w:p>
    <w:p w14:paraId="08278309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all tubes into the incubator set at 37 degrees Celsius, 5 percent carbon dioxide, and 5 percent oxygen.</w:t>
      </w:r>
    </w:p>
    <w:p w14:paraId="6EDA9A3A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Close-up shot of the tubes with lids partially open for air exchange.</w:t>
      </w:r>
    </w:p>
    <w:p w14:paraId="565EDB74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535B987B" w14:textId="11231E75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D26F53" w:rsidRPr="001E7FCF">
        <w:rPr>
          <w:lang w:eastAsia="en-IN"/>
        </w:rPr>
        <w:t xml:space="preserve">lace the male marmoset in a restrainer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Stimulate the penis with a vibrator to induce ejaculation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 xml:space="preserve"> </w:t>
      </w:r>
      <w:r>
        <w:rPr>
          <w:lang w:eastAsia="en-IN"/>
        </w:rPr>
        <w:t>and c</w:t>
      </w:r>
      <w:r w:rsidR="00D26F53" w:rsidRPr="001E7FCF">
        <w:rPr>
          <w:lang w:eastAsia="en-IN"/>
        </w:rPr>
        <w:t xml:space="preserve">ollect the semen in 500 microliters of TYH medium </w:t>
      </w:r>
      <w:r w:rsidR="00D26F53" w:rsidRPr="001E7FCF">
        <w:rPr>
          <w:b/>
          <w:bCs/>
          <w:lang w:eastAsia="en-IN"/>
        </w:rPr>
        <w:t>[3]</w:t>
      </w:r>
      <w:r w:rsidR="00D26F53" w:rsidRPr="001E7FCF">
        <w:rPr>
          <w:lang w:eastAsia="en-IN"/>
        </w:rPr>
        <w:t xml:space="preserve">. Check sperm count and motility under a microscope </w:t>
      </w:r>
      <w:r w:rsidR="00D26F53" w:rsidRPr="001E7FCF">
        <w:rPr>
          <w:b/>
          <w:bCs/>
          <w:lang w:eastAsia="en-IN"/>
        </w:rPr>
        <w:t>[4]</w:t>
      </w:r>
      <w:r w:rsidR="00D26F53" w:rsidRPr="001E7FCF">
        <w:rPr>
          <w:lang w:eastAsia="en-IN"/>
        </w:rPr>
        <w:t>.</w:t>
      </w:r>
    </w:p>
    <w:p w14:paraId="7BF598CC" w14:textId="6A658103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positioning the male marmoset securely in the restrainer.</w:t>
      </w:r>
    </w:p>
    <w:p w14:paraId="17F3BC74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using a vibrator to stimulate the penis.</w:t>
      </w:r>
    </w:p>
    <w:p w14:paraId="7C9168CE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collecting the ejaculate into a 1.5 milliliter tube containing TYH medium.</w:t>
      </w:r>
    </w:p>
    <w:p w14:paraId="716EAFA7" w14:textId="1B43D20C" w:rsidR="00D26F53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Talent </w:t>
      </w:r>
      <w:r w:rsidR="00D26F53" w:rsidRPr="001E7FCF">
        <w:rPr>
          <w:lang w:val="en-IN" w:eastAsia="en-IN"/>
        </w:rPr>
        <w:t>examin</w:t>
      </w:r>
      <w:r>
        <w:rPr>
          <w:lang w:val="en-IN" w:eastAsia="en-IN"/>
        </w:rPr>
        <w:t>ing the sample</w:t>
      </w:r>
      <w:r w:rsidR="00D26F53" w:rsidRPr="001E7FCF">
        <w:rPr>
          <w:lang w:val="en-IN" w:eastAsia="en-IN"/>
        </w:rPr>
        <w:t xml:space="preserve"> under the microscope.</w:t>
      </w:r>
    </w:p>
    <w:p w14:paraId="43045555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E558D95" w14:textId="79531CDF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Centrifuge the 1.5</w:t>
      </w:r>
      <w:r w:rsidR="00FA798C">
        <w:rPr>
          <w:lang w:eastAsia="en-IN"/>
        </w:rPr>
        <w:t>-</w:t>
      </w:r>
      <w:r w:rsidRPr="001E7FCF">
        <w:rPr>
          <w:lang w:eastAsia="en-IN"/>
        </w:rPr>
        <w:t xml:space="preserve">milliliter tube containing semen at 1,110 </w:t>
      </w:r>
      <w:r w:rsidRPr="00FA798C">
        <w:rPr>
          <w:i/>
          <w:iCs/>
          <w:lang w:eastAsia="en-IN"/>
        </w:rPr>
        <w:t>g</w:t>
      </w:r>
      <w:r w:rsidRPr="001E7FCF">
        <w:rPr>
          <w:lang w:eastAsia="en-IN"/>
        </w:rPr>
        <w:t xml:space="preserve"> for 5 minutes at room temperature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732566F7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lastRenderedPageBreak/>
        <w:t>Talent placing the 1.5 milliliter tube into the centrifuge and starting the spin cycle.</w:t>
      </w:r>
    </w:p>
    <w:p w14:paraId="626B8A04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7CEC09C3" w14:textId="1795B580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Discard the supernatant quickly, leaving a small volume of medium with the pellet in the tube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 </w:t>
      </w:r>
      <w:r w:rsidR="00FA798C">
        <w:rPr>
          <w:lang w:eastAsia="en-IN"/>
        </w:rPr>
        <w:t>and a</w:t>
      </w:r>
      <w:r w:rsidRPr="001E7FCF">
        <w:rPr>
          <w:lang w:eastAsia="en-IN"/>
        </w:rPr>
        <w:t xml:space="preserve">dd 500 microliters of TYH medium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 xml:space="preserve">. For capacitation, incubate the tube at 37 degrees Celsius, with 5 percent carbon dioxide and 5 percent oxygen, for 30 minutes </w:t>
      </w:r>
      <w:r w:rsidRPr="001E7FCF">
        <w:rPr>
          <w:b/>
          <w:bCs/>
          <w:lang w:eastAsia="en-IN"/>
        </w:rPr>
        <w:t>[3]</w:t>
      </w:r>
      <w:r w:rsidRPr="001E7FCF">
        <w:rPr>
          <w:lang w:eastAsia="en-IN"/>
        </w:rPr>
        <w:t>.</w:t>
      </w:r>
    </w:p>
    <w:p w14:paraId="063F7DB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removing the supernatant carefully using a pipette.</w:t>
      </w:r>
    </w:p>
    <w:p w14:paraId="4CC7BE42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adding 500 microliters of TYH medium to the sperm pellet.</w:t>
      </w:r>
    </w:p>
    <w:p w14:paraId="25DADAD2" w14:textId="62FA4036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tube in the incubator.</w:t>
      </w:r>
    </w:p>
    <w:p w14:paraId="47A6BF00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580972E5" w14:textId="38D200FA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D26F53" w:rsidRPr="001E7FCF">
        <w:rPr>
          <w:lang w:eastAsia="en-IN"/>
        </w:rPr>
        <w:t>entrifuge the 1.5</w:t>
      </w:r>
      <w:r>
        <w:rPr>
          <w:lang w:eastAsia="en-IN"/>
        </w:rPr>
        <w:t>-</w:t>
      </w:r>
      <w:r w:rsidR="00D26F53" w:rsidRPr="001E7FCF">
        <w:rPr>
          <w:lang w:eastAsia="en-IN"/>
        </w:rPr>
        <w:t xml:space="preserve">milliliter tube again at 1,110 </w:t>
      </w:r>
      <w:r w:rsidR="00D26F53" w:rsidRPr="00FA798C">
        <w:rPr>
          <w:i/>
          <w:iCs/>
          <w:lang w:eastAsia="en-IN"/>
        </w:rPr>
        <w:t>g</w:t>
      </w:r>
      <w:r w:rsidR="00D26F53" w:rsidRPr="001E7FCF">
        <w:rPr>
          <w:lang w:eastAsia="en-IN"/>
        </w:rPr>
        <w:t xml:space="preserve"> for 5 minutes at room temperature to remove eluate from seminal plasma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Discard the supernatant quickly, leaving a small amount of medium in the tube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>.</w:t>
      </w:r>
    </w:p>
    <w:p w14:paraId="7D899567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tube in the centrifuge.</w:t>
      </w:r>
    </w:p>
    <w:p w14:paraId="223584EF" w14:textId="71A2F528" w:rsidR="00D26F53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Close-up Shot of </w:t>
      </w:r>
      <w:r w:rsidR="00D26F53" w:rsidRPr="001E7FCF">
        <w:rPr>
          <w:lang w:val="en-IN" w:eastAsia="en-IN"/>
        </w:rPr>
        <w:t>removing most of the supernatant, leaving a small residual volume.</w:t>
      </w:r>
    </w:p>
    <w:p w14:paraId="14A52BE9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7A3989AE" w14:textId="36FAF551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="00D26F53" w:rsidRPr="001E7FCF">
        <w:rPr>
          <w:lang w:eastAsia="en-IN"/>
        </w:rPr>
        <w:t>ently transfer the sperm pellet to the bottom of the 5</w:t>
      </w:r>
      <w:r>
        <w:rPr>
          <w:lang w:eastAsia="en-IN"/>
        </w:rPr>
        <w:t>-</w:t>
      </w:r>
      <w:r w:rsidR="00D26F53" w:rsidRPr="001E7FCF">
        <w:rPr>
          <w:lang w:eastAsia="en-IN"/>
        </w:rPr>
        <w:t xml:space="preserve">milliliter tube containing 1 milliliter of TYH medium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Incubate the sample at 37 degrees Celsius, with 5 percent carbon dioxide and 5 percent oxygen, for 30 minutes while keeping the lid slightly open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>.</w:t>
      </w:r>
    </w:p>
    <w:p w14:paraId="0C63D5A5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transferring the sperm pellet into the </w:t>
      </w:r>
      <w:proofErr w:type="gramStart"/>
      <w:r w:rsidRPr="001E7FCF">
        <w:rPr>
          <w:lang w:val="en-IN" w:eastAsia="en-IN"/>
        </w:rPr>
        <w:t>5 milliliter</w:t>
      </w:r>
      <w:proofErr w:type="gramEnd"/>
      <w:r w:rsidRPr="001E7FCF">
        <w:rPr>
          <w:lang w:val="en-IN" w:eastAsia="en-IN"/>
        </w:rPr>
        <w:t xml:space="preserve"> tube.</w:t>
      </w:r>
    </w:p>
    <w:p w14:paraId="6D07D11D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placing the </w:t>
      </w:r>
      <w:proofErr w:type="gramStart"/>
      <w:r w:rsidRPr="001E7FCF">
        <w:rPr>
          <w:lang w:val="en-IN" w:eastAsia="en-IN"/>
        </w:rPr>
        <w:t>5 milliliter</w:t>
      </w:r>
      <w:proofErr w:type="gramEnd"/>
      <w:r w:rsidRPr="001E7FCF">
        <w:rPr>
          <w:lang w:val="en-IN" w:eastAsia="en-IN"/>
        </w:rPr>
        <w:t xml:space="preserve"> tube into the incubator with the lid partially open.</w:t>
      </w:r>
    </w:p>
    <w:p w14:paraId="61E43391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5FEE2BE3" w14:textId="01E84BEC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Collect 700 to 800 microliters of the upper medium from the 5</w:t>
      </w:r>
      <w:r w:rsidR="00FA798C">
        <w:rPr>
          <w:lang w:eastAsia="en-IN"/>
        </w:rPr>
        <w:t>-</w:t>
      </w:r>
      <w:r w:rsidRPr="001E7FCF">
        <w:rPr>
          <w:lang w:eastAsia="en-IN"/>
        </w:rPr>
        <w:t xml:space="preserve">milliliter tube to obtain active sperm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Transfer this medium to a new 1.5 milliliter tube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 xml:space="preserve"> </w:t>
      </w:r>
      <w:r w:rsidR="00FA798C">
        <w:rPr>
          <w:lang w:eastAsia="en-IN"/>
        </w:rPr>
        <w:t>and c</w:t>
      </w:r>
      <w:r w:rsidRPr="001E7FCF">
        <w:rPr>
          <w:lang w:eastAsia="en-IN"/>
        </w:rPr>
        <w:t xml:space="preserve">entrifuge the new tube at 1,110 </w:t>
      </w:r>
      <w:r w:rsidRPr="00FA798C">
        <w:rPr>
          <w:i/>
          <w:iCs/>
          <w:lang w:eastAsia="en-IN"/>
        </w:rPr>
        <w:t>g</w:t>
      </w:r>
      <w:r w:rsidRPr="001E7FCF">
        <w:rPr>
          <w:lang w:eastAsia="en-IN"/>
        </w:rPr>
        <w:t xml:space="preserve"> for 5 minutes at room temperature </w:t>
      </w:r>
      <w:r w:rsidRPr="001E7FCF">
        <w:rPr>
          <w:b/>
          <w:bCs/>
          <w:lang w:eastAsia="en-IN"/>
        </w:rPr>
        <w:t>[3]</w:t>
      </w:r>
      <w:r w:rsidRPr="001E7FCF">
        <w:rPr>
          <w:lang w:eastAsia="en-IN"/>
        </w:rPr>
        <w:t>.</w:t>
      </w:r>
    </w:p>
    <w:p w14:paraId="4F168219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aspirating the upper layer of medium from the </w:t>
      </w:r>
      <w:proofErr w:type="gramStart"/>
      <w:r w:rsidRPr="001E7FCF">
        <w:rPr>
          <w:lang w:val="en-IN" w:eastAsia="en-IN"/>
        </w:rPr>
        <w:t>5 milliliter</w:t>
      </w:r>
      <w:proofErr w:type="gramEnd"/>
      <w:r w:rsidRPr="001E7FCF">
        <w:rPr>
          <w:lang w:val="en-IN" w:eastAsia="en-IN"/>
        </w:rPr>
        <w:t xml:space="preserve"> tube.</w:t>
      </w:r>
    </w:p>
    <w:p w14:paraId="2D89E2BB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transferring the aspirated medium to a clean 1.5 milliliter tube.</w:t>
      </w:r>
    </w:p>
    <w:p w14:paraId="1DCBFE1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tube in the centrifuge and running it.</w:t>
      </w:r>
    </w:p>
    <w:p w14:paraId="11F297DF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5E0AB1A" w14:textId="0180C898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Discard the supernatant quickly, leaving a small amount in the tube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 </w:t>
      </w:r>
      <w:r w:rsidR="00FA798C">
        <w:rPr>
          <w:lang w:eastAsia="en-IN"/>
        </w:rPr>
        <w:t>and a</w:t>
      </w:r>
      <w:r w:rsidRPr="001E7FCF">
        <w:rPr>
          <w:lang w:eastAsia="en-IN"/>
        </w:rPr>
        <w:t xml:space="preserve">dd 500 microliters of TYH medium </w:t>
      </w:r>
      <w:r w:rsidR="00FA798C">
        <w:rPr>
          <w:lang w:eastAsia="en-IN"/>
        </w:rPr>
        <w:t>to</w:t>
      </w:r>
      <w:r w:rsidRPr="001E7FCF">
        <w:rPr>
          <w:lang w:eastAsia="en-IN"/>
        </w:rPr>
        <w:t xml:space="preserve"> gently resuspend the sperm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0710D4F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lastRenderedPageBreak/>
        <w:t>Talent removing the supernatant carefully with a pipette.</w:t>
      </w:r>
    </w:p>
    <w:p w14:paraId="2BC7F83B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adding TYH medium and gently swirling the tube to resuspend sperm.</w:t>
      </w:r>
    </w:p>
    <w:p w14:paraId="364D686E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18AAEC0" w14:textId="77777777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Count the number of active sperm using a </w:t>
      </w:r>
      <w:proofErr w:type="spellStart"/>
      <w:r w:rsidRPr="001E7FCF">
        <w:rPr>
          <w:lang w:eastAsia="en-IN"/>
        </w:rPr>
        <w:t>hemocytometer</w:t>
      </w:r>
      <w:proofErr w:type="spellEnd"/>
      <w:r w:rsidRPr="001E7FCF">
        <w:rPr>
          <w:lang w:eastAsia="en-IN"/>
        </w:rPr>
        <w:t xml:space="preserve">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305EC1E2" w14:textId="02513449" w:rsidR="00D26F53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 the sample onto a</w:t>
      </w:r>
      <w:r w:rsidR="00D26F53" w:rsidRPr="001E7FCF">
        <w:rPr>
          <w:lang w:val="en-IN" w:eastAsia="en-IN"/>
        </w:rPr>
        <w:t xml:space="preserve"> </w:t>
      </w:r>
      <w:proofErr w:type="spellStart"/>
      <w:r w:rsidR="00D26F53" w:rsidRPr="001E7FCF">
        <w:rPr>
          <w:lang w:val="en-IN" w:eastAsia="en-IN"/>
        </w:rPr>
        <w:t>hemocytometer</w:t>
      </w:r>
      <w:proofErr w:type="spellEnd"/>
      <w:r w:rsidR="00D26F53" w:rsidRPr="001E7FCF">
        <w:rPr>
          <w:lang w:val="en-IN" w:eastAsia="en-IN"/>
        </w:rPr>
        <w:t xml:space="preserve"> grid.</w:t>
      </w:r>
    </w:p>
    <w:p w14:paraId="074EE5BC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E40D58A" w14:textId="67CC155D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Add approximately 1 × 10⁵</w:t>
      </w:r>
      <w:r w:rsidR="00FA798C">
        <w:rPr>
          <w:lang w:eastAsia="en-IN"/>
        </w:rPr>
        <w:t xml:space="preserve"> </w:t>
      </w:r>
      <w:r w:rsidR="00FA798C" w:rsidRPr="001E7FCF">
        <w:rPr>
          <w:lang w:eastAsia="en-IN"/>
        </w:rPr>
        <w:t>active sperm</w:t>
      </w:r>
      <w:r w:rsidRPr="001E7FCF">
        <w:rPr>
          <w:lang w:eastAsia="en-IN"/>
        </w:rPr>
        <w:t xml:space="preserve"> to 50 microliters of TYH medium containing the oocytes </w:t>
      </w:r>
      <w:r w:rsidRPr="001E7FCF">
        <w:rPr>
          <w:b/>
          <w:bCs/>
          <w:lang w:eastAsia="en-IN"/>
        </w:rPr>
        <w:t>[1</w:t>
      </w:r>
      <w:r w:rsidR="00FA798C">
        <w:rPr>
          <w:b/>
          <w:bCs/>
          <w:lang w:eastAsia="en-IN"/>
        </w:rPr>
        <w:t>-TXT</w:t>
      </w:r>
      <w:r w:rsidRPr="001E7FCF">
        <w:rPr>
          <w:b/>
          <w:bCs/>
          <w:lang w:eastAsia="en-IN"/>
        </w:rPr>
        <w:t>]</w:t>
      </w:r>
      <w:r w:rsidRPr="001E7FCF">
        <w:rPr>
          <w:lang w:eastAsia="en-IN"/>
        </w:rPr>
        <w:t xml:space="preserve">. </w:t>
      </w:r>
    </w:p>
    <w:p w14:paraId="584CF230" w14:textId="5B1193BB" w:rsidR="00D26F53" w:rsidRPr="00FA798C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pipetting active sperm into the TYH medium drop containing oocytes.</w:t>
      </w:r>
      <w:r w:rsidR="00FA798C">
        <w:rPr>
          <w:lang w:val="en-IN" w:eastAsia="en-IN"/>
        </w:rPr>
        <w:t xml:space="preserve"> </w:t>
      </w:r>
      <w:r w:rsidR="00FA798C" w:rsidRPr="00FA798C">
        <w:rPr>
          <w:b/>
          <w:bCs/>
          <w:lang w:val="en-IN" w:eastAsia="en-IN"/>
        </w:rPr>
        <w:t xml:space="preserve">TXT: </w:t>
      </w:r>
      <w:r w:rsidR="00FA798C" w:rsidRPr="00FA798C">
        <w:rPr>
          <w:b/>
          <w:bCs/>
          <w:lang w:eastAsia="en-IN"/>
        </w:rPr>
        <w:t>If the sperm volume exceeds 10</w:t>
      </w:r>
      <w:r w:rsidR="00FA798C">
        <w:rPr>
          <w:b/>
          <w:bCs/>
          <w:lang w:eastAsia="en-IN"/>
        </w:rPr>
        <w:t xml:space="preserve"> </w:t>
      </w:r>
      <w:r w:rsidR="00FA798C" w:rsidRPr="00FA798C">
        <w:rPr>
          <w:b/>
          <w:bCs/>
          <w:lang w:eastAsia="en-IN"/>
        </w:rPr>
        <w:t>µL, centrifuge, resuspend, and concentrate</w:t>
      </w:r>
    </w:p>
    <w:p w14:paraId="7C2AA7EA" w14:textId="77777777" w:rsidR="00FA798C" w:rsidRDefault="00FA798C" w:rsidP="00FA798C">
      <w:pPr>
        <w:pStyle w:val="ShotDescription"/>
        <w:ind w:firstLine="0"/>
        <w:rPr>
          <w:lang w:val="en-IN" w:eastAsia="en-IN"/>
        </w:rPr>
      </w:pPr>
    </w:p>
    <w:p w14:paraId="1CD32DEF" w14:textId="77777777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Incubate the oocyte and sperm mixture at 37 degrees Celsius, with 5 percent carbon dioxide and 5 percent oxygen, overnight for 10 to 20 hours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6C95D967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dish containing sperm and oocytes in the incubator and closing the door.</w:t>
      </w:r>
    </w:p>
    <w:p w14:paraId="3254CFE1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4BC22B5E" w14:textId="148229D1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t</w:t>
      </w:r>
      <w:r w:rsidR="00D26F53" w:rsidRPr="001E7FCF">
        <w:rPr>
          <w:lang w:eastAsia="en-IN"/>
        </w:rPr>
        <w:t xml:space="preserve">ransfer the fertilized eggs to new drops of TYH medium equilibrated at 37 degrees Celsius, 5 percent carbon dioxide, and 5 percent oxygen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Using a mouth pipette with a glass capillary of matching diameter, remove the sperm adhering to the zona pellucida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 xml:space="preserve">. </w:t>
      </w:r>
      <w:r>
        <w:rPr>
          <w:lang w:eastAsia="en-IN"/>
        </w:rPr>
        <w:t>Finally, c</w:t>
      </w:r>
      <w:r w:rsidR="00D26F53" w:rsidRPr="001E7FCF">
        <w:rPr>
          <w:lang w:eastAsia="en-IN"/>
        </w:rPr>
        <w:t xml:space="preserve">onfirm fertilization by checking for two pronuclei or extrusion of the second polar body </w:t>
      </w:r>
      <w:r w:rsidR="00D26F53" w:rsidRPr="001E7FCF">
        <w:rPr>
          <w:b/>
          <w:bCs/>
          <w:lang w:eastAsia="en-IN"/>
        </w:rPr>
        <w:t>[3]</w:t>
      </w:r>
      <w:r w:rsidR="00D26F53" w:rsidRPr="001E7FCF">
        <w:rPr>
          <w:lang w:eastAsia="en-IN"/>
        </w:rPr>
        <w:t>.</w:t>
      </w:r>
    </w:p>
    <w:p w14:paraId="7306A52A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transferring fertilized eggs into fresh TYH medium drops.</w:t>
      </w:r>
    </w:p>
    <w:p w14:paraId="60FB2B4D" w14:textId="59BC7F98" w:rsidR="00D26F53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F1DE2">
        <w:rPr>
          <w:highlight w:val="yellow"/>
          <w:lang w:val="en-IN" w:eastAsia="en-IN"/>
        </w:rPr>
        <w:t>SCOPE</w:t>
      </w:r>
      <w:r w:rsidRPr="001E7FCF">
        <w:rPr>
          <w:lang w:val="en-IN" w:eastAsia="en-IN"/>
        </w:rPr>
        <w:t>:</w:t>
      </w:r>
      <w:r w:rsidR="00D26F53" w:rsidRPr="001E7FCF">
        <w:rPr>
          <w:lang w:val="en-IN" w:eastAsia="en-IN"/>
        </w:rPr>
        <w:t xml:space="preserve"> using a mouth pipette and glass capillary to remove sperm from the zona pellucida.</w:t>
      </w:r>
    </w:p>
    <w:p w14:paraId="1EB90A4F" w14:textId="77777777" w:rsidR="00D26F53" w:rsidRPr="001E7FCF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F1DE2">
        <w:rPr>
          <w:highlight w:val="yellow"/>
          <w:lang w:val="en-IN" w:eastAsia="en-IN"/>
        </w:rPr>
        <w:t>SCOPE</w:t>
      </w:r>
      <w:r w:rsidRPr="001E7FCF">
        <w:rPr>
          <w:lang w:val="en-IN" w:eastAsia="en-IN"/>
        </w:rPr>
        <w:t>: Close-up of a fertilized egg showing two pronuclei or the second polar body.</w:t>
      </w:r>
    </w:p>
    <w:p w14:paraId="3BCD2A4D" w14:textId="77777777" w:rsidR="00D26F53" w:rsidRPr="003F6E22" w:rsidRDefault="00D26F53" w:rsidP="00D26F53"/>
    <w:p w14:paraId="7C88FEA8" w14:textId="2F77C5C8" w:rsidR="000F326F" w:rsidRDefault="000F326F" w:rsidP="00FA798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27C6F4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BBD343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F1DE2">
        <w:rPr>
          <w:rFonts w:eastAsia="Times New Roman" w:cstheme="minorHAnsi"/>
          <w:bCs/>
        </w:rPr>
        <w:t>102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C60811" w14:textId="27BA88B9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 xml:space="preserve">Ovarian dissection yielded more oocytes </w:t>
      </w:r>
      <w:r w:rsidR="005F0CA9" w:rsidRPr="005F0CA9">
        <w:rPr>
          <w:b/>
          <w:bCs/>
          <w:lang w:eastAsia="en-IN"/>
        </w:rPr>
        <w:t>[</w:t>
      </w:r>
      <w:r w:rsidR="005F0CA9">
        <w:rPr>
          <w:b/>
          <w:bCs/>
          <w:lang w:eastAsia="en-IN"/>
        </w:rPr>
        <w:t>1</w:t>
      </w:r>
      <w:r w:rsidR="005F0CA9" w:rsidRPr="005F0CA9">
        <w:rPr>
          <w:b/>
          <w:bCs/>
          <w:lang w:eastAsia="en-IN"/>
        </w:rPr>
        <w:t>]</w:t>
      </w:r>
      <w:r w:rsidR="005F0CA9">
        <w:rPr>
          <w:lang w:eastAsia="en-IN"/>
        </w:rPr>
        <w:t xml:space="preserve"> </w:t>
      </w:r>
      <w:r w:rsidRPr="00DF465B">
        <w:rPr>
          <w:lang w:eastAsia="en-IN"/>
        </w:rPr>
        <w:t xml:space="preserve">than follicular aspiration in the same animal </w:t>
      </w:r>
      <w:r w:rsidRPr="00DF465B">
        <w:rPr>
          <w:b/>
          <w:lang w:eastAsia="en-IN"/>
        </w:rPr>
        <w:t>[</w:t>
      </w:r>
      <w:r w:rsidR="005F0CA9">
        <w:rPr>
          <w:b/>
          <w:lang w:eastAsia="en-IN"/>
        </w:rPr>
        <w:t>2</w:t>
      </w:r>
      <w:r w:rsidRPr="00DF465B">
        <w:rPr>
          <w:b/>
          <w:lang w:eastAsia="en-IN"/>
        </w:rPr>
        <w:t>]</w:t>
      </w:r>
      <w:r w:rsidRPr="00DF465B">
        <w:rPr>
          <w:lang w:eastAsia="en-IN"/>
        </w:rPr>
        <w:t>.</w:t>
      </w:r>
    </w:p>
    <w:p w14:paraId="3D307713" w14:textId="6D860BFA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Table 1. </w:t>
      </w:r>
      <w:r w:rsidRPr="007F1DE2">
        <w:rPr>
          <w:i/>
          <w:iCs/>
          <w:color w:val="3333FF"/>
          <w:lang w:val="en-IN" w:eastAsia="en-IN"/>
        </w:rPr>
        <w:t xml:space="preserve">Video editor: Highlight the </w:t>
      </w:r>
      <w:r w:rsidR="005F0CA9" w:rsidRPr="007F1DE2">
        <w:rPr>
          <w:i/>
          <w:iCs/>
          <w:color w:val="3333FF"/>
          <w:lang w:val="en-IN" w:eastAsia="en-IN"/>
        </w:rPr>
        <w:t xml:space="preserve">last row </w:t>
      </w:r>
      <w:r w:rsidRPr="007F1DE2">
        <w:rPr>
          <w:i/>
          <w:iCs/>
          <w:color w:val="3333FF"/>
          <w:lang w:val="en-IN" w:eastAsia="en-IN"/>
        </w:rPr>
        <w:t xml:space="preserve">for animal I7469F </w:t>
      </w:r>
      <w:r w:rsidR="005F0CA9" w:rsidRPr="007F1DE2">
        <w:rPr>
          <w:i/>
          <w:iCs/>
          <w:color w:val="3333FF"/>
          <w:lang w:val="en-IN" w:eastAsia="en-IN"/>
        </w:rPr>
        <w:t>with “both ovary dissection</w:t>
      </w:r>
      <w:r w:rsidR="005F0CA9">
        <w:rPr>
          <w:lang w:val="en-IN" w:eastAsia="en-IN"/>
        </w:rPr>
        <w:t>”</w:t>
      </w:r>
      <w:r w:rsidRPr="00DF465B">
        <w:rPr>
          <w:lang w:val="en-IN" w:eastAsia="en-IN"/>
        </w:rPr>
        <w:t>.</w:t>
      </w:r>
    </w:p>
    <w:p w14:paraId="09A826F4" w14:textId="5E8158FC" w:rsidR="005F0CA9" w:rsidRDefault="005F0CA9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Table 1. </w:t>
      </w:r>
      <w:r w:rsidRPr="007F1DE2">
        <w:rPr>
          <w:i/>
          <w:iCs/>
          <w:color w:val="3333FF"/>
          <w:lang w:val="en-IN" w:eastAsia="en-IN"/>
        </w:rPr>
        <w:t xml:space="preserve">Video editor: Highlight the </w:t>
      </w:r>
      <w:r w:rsidRPr="007F1DE2">
        <w:rPr>
          <w:i/>
          <w:iCs/>
          <w:color w:val="3333FF"/>
          <w:lang w:val="en-IN" w:eastAsia="en-IN"/>
        </w:rPr>
        <w:t>row 5</w:t>
      </w:r>
      <w:r w:rsidRPr="007F1DE2">
        <w:rPr>
          <w:i/>
          <w:iCs/>
          <w:color w:val="3333FF"/>
          <w:lang w:val="en-IN" w:eastAsia="en-IN"/>
        </w:rPr>
        <w:t xml:space="preserve"> for animal I7469F </w:t>
      </w:r>
      <w:r w:rsidRPr="007F1DE2">
        <w:rPr>
          <w:i/>
          <w:iCs/>
          <w:color w:val="3333FF"/>
          <w:lang w:val="en-IN" w:eastAsia="en-IN"/>
        </w:rPr>
        <w:t>with “follicular aspiration”</w:t>
      </w:r>
    </w:p>
    <w:p w14:paraId="32BB14D0" w14:textId="77777777" w:rsidR="005F0CA9" w:rsidRPr="00DF465B" w:rsidRDefault="005F0CA9" w:rsidP="005F0CA9">
      <w:pPr>
        <w:pStyle w:val="ShotDescription"/>
        <w:ind w:firstLine="0"/>
        <w:rPr>
          <w:lang w:val="en-IN" w:eastAsia="en-IN"/>
        </w:rPr>
      </w:pPr>
    </w:p>
    <w:p w14:paraId="0754FA55" w14:textId="7CA4DCD0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>The efficiency of maturation to metaphase I or II</w:t>
      </w:r>
      <w:r w:rsidR="005F0CA9">
        <w:rPr>
          <w:lang w:eastAsia="en-IN"/>
        </w:rPr>
        <w:t xml:space="preserve"> </w:t>
      </w:r>
      <w:r w:rsidR="005F0CA9" w:rsidRPr="005F0CA9">
        <w:rPr>
          <w:i/>
          <w:iCs/>
          <w:color w:val="EE0000"/>
          <w:lang w:eastAsia="en-IN"/>
        </w:rPr>
        <w:t>(</w:t>
      </w:r>
      <w:r w:rsidR="005F0CA9">
        <w:rPr>
          <w:i/>
          <w:iCs/>
          <w:color w:val="EE0000"/>
          <w:lang w:eastAsia="en-IN"/>
        </w:rPr>
        <w:t>1 or 2</w:t>
      </w:r>
      <w:r w:rsidR="005F0CA9" w:rsidRPr="005F0CA9">
        <w:rPr>
          <w:i/>
          <w:iCs/>
          <w:color w:val="EE0000"/>
          <w:lang w:eastAsia="en-IN"/>
        </w:rPr>
        <w:t>)</w:t>
      </w:r>
      <w:r w:rsidRPr="00DF465B">
        <w:rPr>
          <w:lang w:eastAsia="en-IN"/>
        </w:rPr>
        <w:t xml:space="preserve"> oocytes was highest for class GVA at 69.1%</w:t>
      </w:r>
      <w:r w:rsidR="005F0CA9">
        <w:rPr>
          <w:lang w:eastAsia="en-IN"/>
        </w:rPr>
        <w:t xml:space="preserve"> </w:t>
      </w:r>
      <w:r w:rsidR="005F0CA9" w:rsidRPr="005F0CA9">
        <w:rPr>
          <w:b/>
          <w:bCs/>
          <w:lang w:eastAsia="en-IN"/>
        </w:rPr>
        <w:t>[</w:t>
      </w:r>
      <w:r w:rsidR="005F0CA9">
        <w:rPr>
          <w:b/>
          <w:bCs/>
          <w:lang w:eastAsia="en-IN"/>
        </w:rPr>
        <w:t>1</w:t>
      </w:r>
      <w:r w:rsidR="005F0CA9" w:rsidRPr="005F0CA9">
        <w:rPr>
          <w:b/>
          <w:bCs/>
          <w:lang w:eastAsia="en-IN"/>
        </w:rPr>
        <w:t>]</w:t>
      </w:r>
      <w:r w:rsidRPr="00DF465B">
        <w:rPr>
          <w:lang w:eastAsia="en-IN"/>
        </w:rPr>
        <w:t>, followed by class B at 57.1%</w:t>
      </w:r>
      <w:r w:rsidR="005F0CA9">
        <w:rPr>
          <w:lang w:eastAsia="en-IN"/>
        </w:rPr>
        <w:t xml:space="preserve"> </w:t>
      </w:r>
      <w:r w:rsidR="005F0CA9" w:rsidRPr="005F0CA9">
        <w:rPr>
          <w:b/>
          <w:bCs/>
          <w:lang w:eastAsia="en-IN"/>
        </w:rPr>
        <w:t>[</w:t>
      </w:r>
      <w:r w:rsidR="005F0CA9">
        <w:rPr>
          <w:b/>
          <w:bCs/>
          <w:lang w:eastAsia="en-IN"/>
        </w:rPr>
        <w:t>2</w:t>
      </w:r>
      <w:r w:rsidR="005F0CA9" w:rsidRPr="005F0CA9">
        <w:rPr>
          <w:b/>
          <w:bCs/>
          <w:lang w:eastAsia="en-IN"/>
        </w:rPr>
        <w:t>]</w:t>
      </w:r>
      <w:r w:rsidRPr="00DF465B">
        <w:rPr>
          <w:lang w:eastAsia="en-IN"/>
        </w:rPr>
        <w:t xml:space="preserve">, and class C at 42.6% </w:t>
      </w:r>
      <w:r w:rsidRPr="00DF465B">
        <w:rPr>
          <w:b/>
          <w:lang w:eastAsia="en-IN"/>
        </w:rPr>
        <w:t>[</w:t>
      </w:r>
      <w:r w:rsidR="005F0CA9">
        <w:rPr>
          <w:b/>
          <w:lang w:eastAsia="en-IN"/>
        </w:rPr>
        <w:t>3</w:t>
      </w:r>
      <w:r w:rsidRPr="00DF465B">
        <w:rPr>
          <w:b/>
          <w:lang w:eastAsia="en-IN"/>
        </w:rPr>
        <w:t>]</w:t>
      </w:r>
      <w:r w:rsidRPr="00DF465B">
        <w:rPr>
          <w:lang w:eastAsia="en-IN"/>
        </w:rPr>
        <w:t>.</w:t>
      </w:r>
    </w:p>
    <w:p w14:paraId="62144DF7" w14:textId="1187D511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3A. </w:t>
      </w:r>
      <w:r w:rsidRPr="007F1DE2">
        <w:rPr>
          <w:i/>
          <w:iCs/>
          <w:color w:val="3333FF"/>
          <w:lang w:val="en-IN" w:eastAsia="en-IN"/>
        </w:rPr>
        <w:t>Video editor: Highlight the bar labeled “GVA</w:t>
      </w:r>
      <w:r w:rsidRPr="00DF465B">
        <w:rPr>
          <w:lang w:val="en-IN" w:eastAsia="en-IN"/>
        </w:rPr>
        <w:t>,”</w:t>
      </w:r>
    </w:p>
    <w:p w14:paraId="3B252E11" w14:textId="7F351217" w:rsidR="005F0CA9" w:rsidRDefault="005F0CA9" w:rsidP="005F0CA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3A. </w:t>
      </w:r>
      <w:r w:rsidRPr="007F1DE2">
        <w:rPr>
          <w:i/>
          <w:iCs/>
          <w:color w:val="3333FF"/>
          <w:lang w:val="en-IN" w:eastAsia="en-IN"/>
        </w:rPr>
        <w:t>Video editor: Highlight the bar labeled “GVB,”</w:t>
      </w:r>
    </w:p>
    <w:p w14:paraId="080A26DF" w14:textId="6E699386" w:rsidR="005F0CA9" w:rsidRDefault="005F0CA9" w:rsidP="005F0CA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3A. </w:t>
      </w:r>
      <w:r w:rsidRPr="007F1DE2">
        <w:rPr>
          <w:i/>
          <w:iCs/>
          <w:color w:val="3333FF"/>
          <w:lang w:val="en-IN" w:eastAsia="en-IN"/>
        </w:rPr>
        <w:t>Video editor: Highlight the bar labeled “GVC”</w:t>
      </w:r>
    </w:p>
    <w:p w14:paraId="5933F8B7" w14:textId="77777777" w:rsidR="005F0CA9" w:rsidRPr="00DF465B" w:rsidRDefault="005F0CA9" w:rsidP="005F0CA9">
      <w:pPr>
        <w:pStyle w:val="ShotDescription"/>
        <w:ind w:firstLine="0"/>
        <w:rPr>
          <w:lang w:val="en-IN" w:eastAsia="en-IN"/>
        </w:rPr>
      </w:pPr>
    </w:p>
    <w:p w14:paraId="089F2ECF" w14:textId="4982A033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 xml:space="preserve">The fertilization success rate after Cas9-gRNA complex injection averaged </w:t>
      </w:r>
      <w:r w:rsidR="007F1DE2">
        <w:rPr>
          <w:lang w:eastAsia="en-IN"/>
        </w:rPr>
        <w:t>around</w:t>
      </w:r>
      <w:r w:rsidRPr="00DF465B">
        <w:rPr>
          <w:lang w:eastAsia="en-IN"/>
        </w:rPr>
        <w:t xml:space="preserve"> 50% </w:t>
      </w:r>
      <w:r w:rsidRPr="00DF465B">
        <w:rPr>
          <w:b/>
          <w:lang w:eastAsia="en-IN"/>
        </w:rPr>
        <w:t>[1]</w:t>
      </w:r>
      <w:r w:rsidRPr="00DF465B">
        <w:rPr>
          <w:lang w:eastAsia="en-IN"/>
        </w:rPr>
        <w:t>.</w:t>
      </w:r>
    </w:p>
    <w:p w14:paraId="5DD37E2F" w14:textId="18AE9E68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3B. </w:t>
      </w:r>
    </w:p>
    <w:p w14:paraId="5425E437" w14:textId="77777777" w:rsidR="007F1DE2" w:rsidRPr="00DF465B" w:rsidRDefault="007F1DE2" w:rsidP="007F1DE2">
      <w:pPr>
        <w:pStyle w:val="ShotDescription"/>
        <w:ind w:firstLine="0"/>
        <w:rPr>
          <w:lang w:val="en-IN" w:eastAsia="en-IN"/>
        </w:rPr>
      </w:pPr>
    </w:p>
    <w:p w14:paraId="159CB9C1" w14:textId="77777777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 xml:space="preserve">Of the 24 fertilized embryos, 19 developed to the 4-cell stage, representing a developmental rate of nearly 80% </w:t>
      </w:r>
      <w:r w:rsidRPr="00DF465B">
        <w:rPr>
          <w:b/>
          <w:lang w:eastAsia="en-IN"/>
        </w:rPr>
        <w:t>[1]</w:t>
      </w:r>
      <w:r w:rsidRPr="00DF465B">
        <w:rPr>
          <w:lang w:eastAsia="en-IN"/>
        </w:rPr>
        <w:t>.</w:t>
      </w:r>
    </w:p>
    <w:p w14:paraId="388ECB13" w14:textId="2DB929DD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3C. </w:t>
      </w:r>
    </w:p>
    <w:p w14:paraId="7DC22BBA" w14:textId="77777777" w:rsidR="007F1DE2" w:rsidRPr="00DF465B" w:rsidRDefault="007F1DE2" w:rsidP="007F1DE2">
      <w:pPr>
        <w:pStyle w:val="ShotDescription"/>
        <w:ind w:firstLine="0"/>
        <w:rPr>
          <w:lang w:val="en-IN" w:eastAsia="en-IN"/>
        </w:rPr>
      </w:pPr>
    </w:p>
    <w:p w14:paraId="591166F3" w14:textId="783CAD7F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>A 50</w:t>
      </w:r>
      <w:r w:rsidR="007F1DE2">
        <w:rPr>
          <w:lang w:eastAsia="en-IN"/>
        </w:rPr>
        <w:t xml:space="preserve"> to </w:t>
      </w:r>
      <w:r w:rsidRPr="00DF465B">
        <w:rPr>
          <w:lang w:eastAsia="en-IN"/>
        </w:rPr>
        <w:t xml:space="preserve">100 base pair deletion was detected in 3 out of 4 embryos after Cas9-gRNA complex injection </w:t>
      </w:r>
      <w:r w:rsidRPr="00DF465B">
        <w:rPr>
          <w:b/>
          <w:lang w:eastAsia="en-IN"/>
        </w:rPr>
        <w:t>[1]</w:t>
      </w:r>
      <w:r w:rsidRPr="00DF465B">
        <w:rPr>
          <w:lang w:eastAsia="en-IN"/>
        </w:rPr>
        <w:t>.</w:t>
      </w:r>
    </w:p>
    <w:p w14:paraId="0BA76A52" w14:textId="03B2C9FF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lastRenderedPageBreak/>
        <w:t xml:space="preserve">LAB MEDIA: Figure 4B. </w:t>
      </w:r>
      <w:r w:rsidRPr="007F1DE2">
        <w:rPr>
          <w:i/>
          <w:iCs/>
          <w:color w:val="3333FF"/>
          <w:lang w:val="en-IN" w:eastAsia="en-IN"/>
        </w:rPr>
        <w:t xml:space="preserve">Video editor: Highlight the three lanes </w:t>
      </w:r>
      <w:r w:rsidR="007F1DE2" w:rsidRPr="007F1DE2">
        <w:rPr>
          <w:i/>
          <w:iCs/>
          <w:color w:val="3333FF"/>
          <w:lang w:val="en-IN" w:eastAsia="en-IN"/>
        </w:rPr>
        <w:t>labeled “deleted”</w:t>
      </w:r>
      <w:r w:rsidRPr="007F1DE2">
        <w:rPr>
          <w:i/>
          <w:iCs/>
          <w:color w:val="3333FF"/>
          <w:lang w:val="en-IN" w:eastAsia="en-IN"/>
        </w:rPr>
        <w:t>.</w:t>
      </w:r>
    </w:p>
    <w:p w14:paraId="4721A179" w14:textId="77777777" w:rsidR="007F1DE2" w:rsidRPr="00DF465B" w:rsidRDefault="007F1DE2" w:rsidP="007F1DE2">
      <w:pPr>
        <w:pStyle w:val="ShotDescription"/>
        <w:ind w:firstLine="0"/>
        <w:rPr>
          <w:lang w:val="en-IN" w:eastAsia="en-IN"/>
        </w:rPr>
      </w:pPr>
    </w:p>
    <w:sectPr w:rsidR="007F1DE2" w:rsidRPr="00DF465B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8BCD" w14:textId="77777777" w:rsidR="000761AE" w:rsidRDefault="000761AE">
      <w:r>
        <w:separator/>
      </w:r>
    </w:p>
    <w:p w14:paraId="647334AD" w14:textId="77777777" w:rsidR="000761AE" w:rsidRDefault="000761AE"/>
  </w:endnote>
  <w:endnote w:type="continuationSeparator" w:id="0">
    <w:p w14:paraId="747B50F2" w14:textId="77777777" w:rsidR="000761AE" w:rsidRDefault="000761AE">
      <w:r>
        <w:continuationSeparator/>
      </w:r>
    </w:p>
    <w:p w14:paraId="39DD5BC2" w14:textId="77777777" w:rsidR="000761AE" w:rsidRDefault="00076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84B4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26F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5ABB" w14:textId="77777777" w:rsidR="000761AE" w:rsidRDefault="000761AE">
      <w:r>
        <w:separator/>
      </w:r>
    </w:p>
    <w:p w14:paraId="07768543" w14:textId="77777777" w:rsidR="000761AE" w:rsidRDefault="000761AE"/>
  </w:footnote>
  <w:footnote w:type="continuationSeparator" w:id="0">
    <w:p w14:paraId="6C571B97" w14:textId="77777777" w:rsidR="000761AE" w:rsidRDefault="000761AE">
      <w:r>
        <w:continuationSeparator/>
      </w:r>
    </w:p>
    <w:p w14:paraId="64CA729A" w14:textId="77777777" w:rsidR="000761AE" w:rsidRDefault="000761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E27325"/>
    <w:multiLevelType w:val="multilevel"/>
    <w:tmpl w:val="2C1447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50347135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61A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A4F"/>
    <w:rsid w:val="003E2BC9"/>
    <w:rsid w:val="003F4B52"/>
    <w:rsid w:val="004018D8"/>
    <w:rsid w:val="004034B6"/>
    <w:rsid w:val="004114EA"/>
    <w:rsid w:val="00414B4F"/>
    <w:rsid w:val="00420237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0CA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DE2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F53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98C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26F5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26F5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26F5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26F5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26F5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26F5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ichi1.kinoshita@sumitomo-pharma.co.j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35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B6A2B6ABA3B4E99BC5323FAC51A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F80B-F168-4A49-9F25-47569977DABB}"/>
      </w:docPartPr>
      <w:docPartBody>
        <w:p w:rsidR="00000000" w:rsidRDefault="003F1C71" w:rsidP="003F1C71">
          <w:pPr>
            <w:pStyle w:val="2B6A2B6ABA3B4E99BC5323FAC51AD2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1C71"/>
    <w:rsid w:val="003F25B4"/>
    <w:rsid w:val="00420237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B6A2B6ABA3B4E99BC5323FAC51AD2D2">
    <w:name w:val="2B6A2B6ABA3B4E99BC5323FAC51AD2D2"/>
    <w:rsid w:val="003F1C7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2682</Words>
  <Characters>14217</Characters>
  <Application>Microsoft Office Word</Application>
  <DocSecurity>0</DocSecurity>
  <Lines>338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2025-10-28T01:53:00Z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