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DED7" w14:textId="6FC3F70F" w:rsidR="004428F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69323</w:t>
      </w:r>
    </w:p>
    <w:p w14:paraId="28868CCA" w14:textId="77777777" w:rsidR="004428F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4CD3DB14" w14:textId="77777777" w:rsidR="004428F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4428F5">
          <w:rPr>
            <w:rStyle w:val="Hyperlink"/>
            <w:rFonts w:eastAsia="Times New Roman" w:cstheme="minorHAnsi"/>
            <w:b/>
          </w:rPr>
          <w:t>https://review.jove.com/account/file-uploader?src=21143563</w:t>
        </w:r>
      </w:hyperlink>
      <w:r>
        <w:rPr>
          <w:rFonts w:eastAsia="Times New Roman" w:cstheme="minorHAnsi"/>
          <w:b/>
        </w:rPr>
        <w:t xml:space="preserve"> </w:t>
      </w:r>
    </w:p>
    <w:p w14:paraId="768862DB" w14:textId="77777777" w:rsidR="004428F5" w:rsidRDefault="004428F5">
      <w:pPr>
        <w:outlineLvl w:val="0"/>
        <w:rPr>
          <w:rFonts w:eastAsia="Times New Roman" w:cstheme="minorHAnsi"/>
          <w:b/>
        </w:rPr>
      </w:pPr>
    </w:p>
    <w:p w14:paraId="69456E88" w14:textId="77777777" w:rsidR="004428F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Generation of Genome-Edited Marmosets</w:t>
      </w:r>
    </w:p>
    <w:p w14:paraId="27AE44BA" w14:textId="77777777" w:rsidR="004428F5" w:rsidRDefault="004428F5">
      <w:pPr>
        <w:outlineLvl w:val="0"/>
        <w:rPr>
          <w:rFonts w:eastAsia="Times New Roman" w:cstheme="minorHAnsi"/>
          <w:b/>
        </w:rPr>
      </w:pPr>
    </w:p>
    <w:p w14:paraId="638F6DEF" w14:textId="77777777" w:rsidR="004428F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07945EA" w14:textId="77777777" w:rsidR="004428F5" w:rsidRDefault="00000000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Shinichi Kinoshita</w:t>
      </w:r>
      <w:r>
        <w:rPr>
          <w:b/>
          <w:bCs/>
          <w:sz w:val="28"/>
          <w:szCs w:val="26"/>
          <w:vertAlign w:val="superscript"/>
        </w:rPr>
        <w:t>1</w:t>
      </w:r>
      <w:r>
        <w:rPr>
          <w:b/>
          <w:bCs/>
          <w:sz w:val="28"/>
          <w:szCs w:val="26"/>
        </w:rPr>
        <w:t>, Toshiaki Watanabe</w:t>
      </w:r>
      <w:r>
        <w:rPr>
          <w:b/>
          <w:bCs/>
          <w:sz w:val="28"/>
          <w:szCs w:val="26"/>
          <w:vertAlign w:val="superscript"/>
        </w:rPr>
        <w:t>2</w:t>
      </w:r>
      <w:r>
        <w:rPr>
          <w:b/>
          <w:bCs/>
          <w:sz w:val="28"/>
          <w:szCs w:val="26"/>
        </w:rPr>
        <w:t xml:space="preserve"> </w:t>
      </w:r>
    </w:p>
    <w:p w14:paraId="177BDE8D" w14:textId="77777777" w:rsidR="004428F5" w:rsidRDefault="004428F5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06159813" w14:textId="77777777" w:rsidR="004428F5" w:rsidRDefault="004428F5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0577C402" w14:textId="6601893B" w:rsidR="004428F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Sumitomo Pharma Co., Ltd.</w:t>
      </w:r>
    </w:p>
    <w:p w14:paraId="5EA72F8E" w14:textId="77777777" w:rsidR="004428F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National Center for Child Health and Development</w:t>
      </w:r>
    </w:p>
    <w:p w14:paraId="4ED84895" w14:textId="77777777" w:rsidR="004428F5" w:rsidRDefault="004428F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F114505" w14:textId="77777777" w:rsidR="004428F5" w:rsidRDefault="004428F5">
      <w:pPr>
        <w:outlineLvl w:val="0"/>
        <w:rPr>
          <w:rFonts w:eastAsia="Times New Roman" w:cstheme="minorHAnsi"/>
        </w:rPr>
      </w:pPr>
    </w:p>
    <w:p w14:paraId="0491B79F" w14:textId="77777777" w:rsidR="004428F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53E0A54" w14:textId="77777777" w:rsidR="004428F5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 xml:space="preserve">Toshiaki Watanabe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watanabe-tos@ncchd.go.jp</w:t>
      </w:r>
    </w:p>
    <w:p w14:paraId="181F21DE" w14:textId="77777777" w:rsidR="004428F5" w:rsidRDefault="004428F5">
      <w:pPr>
        <w:outlineLvl w:val="0"/>
        <w:rPr>
          <w:rFonts w:eastAsia="Times New Roman" w:cstheme="minorHAnsi"/>
        </w:rPr>
      </w:pPr>
    </w:p>
    <w:p w14:paraId="7D6303F5" w14:textId="77777777" w:rsidR="004428F5" w:rsidRDefault="004428F5">
      <w:pPr>
        <w:outlineLvl w:val="0"/>
        <w:rPr>
          <w:rFonts w:eastAsia="Times New Roman" w:cstheme="minorHAnsi"/>
        </w:rPr>
      </w:pPr>
    </w:p>
    <w:p w14:paraId="5A9BC4B0" w14:textId="77777777" w:rsidR="004428F5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24D5895A" w14:textId="77777777" w:rsidR="004428F5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MS Mincho" w:hAnsi="Calibri" w:cs="Calibri"/>
          <w:color w:val="auto"/>
        </w:rPr>
        <w:t xml:space="preserve">Shinichi Kinoshita </w:t>
      </w:r>
      <w:r>
        <w:rPr>
          <w:rFonts w:ascii="Calibri" w:eastAsia="MS Mincho" w:hAnsi="Calibri" w:cs="Calibri"/>
          <w:color w:val="auto"/>
        </w:rPr>
        <w:tab/>
      </w:r>
      <w:r>
        <w:rPr>
          <w:rFonts w:ascii="Calibri" w:eastAsia="MS Mincho" w:hAnsi="Calibri" w:cs="Calibri"/>
          <w:color w:val="auto"/>
        </w:rPr>
        <w:tab/>
      </w:r>
      <w:hyperlink r:id="rId8" w:history="1">
        <w:r w:rsidR="004428F5">
          <w:rPr>
            <w:rFonts w:ascii="Calibri" w:eastAsia="MS Mincho" w:hAnsi="Calibri" w:cs="Calibri"/>
            <w:color w:val="0000FF"/>
            <w:u w:val="single"/>
          </w:rPr>
          <w:t>shinichi1.kinoshita@sumitomo-pharma.co.jp</w:t>
        </w:r>
      </w:hyperlink>
    </w:p>
    <w:p w14:paraId="2F030D60" w14:textId="77777777" w:rsidR="004428F5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Toshiaki Watanabe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watanabe-tos@ncchd.go.jp</w:t>
      </w:r>
    </w:p>
    <w:p w14:paraId="2324E0E3" w14:textId="77777777" w:rsidR="004428F5" w:rsidRDefault="004428F5">
      <w:pPr>
        <w:outlineLvl w:val="0"/>
        <w:rPr>
          <w:rFonts w:cstheme="minorHAnsi"/>
          <w:b/>
          <w:sz w:val="22"/>
          <w:szCs w:val="22"/>
        </w:rPr>
      </w:pPr>
    </w:p>
    <w:p w14:paraId="58D4231B" w14:textId="77777777" w:rsidR="004428F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D5396F4" w14:textId="77777777" w:rsidR="004428F5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6AD2E7CE" w14:textId="77777777" w:rsidR="004428F5" w:rsidRDefault="004428F5"/>
    <w:p w14:paraId="3813A985" w14:textId="77777777" w:rsidR="004428F5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ja-JP"/>
        </w:rPr>
        <w:t>Yes</w:t>
      </w:r>
      <w:r>
        <w:rPr>
          <w:rFonts w:eastAsia="Times New Roman" w:cstheme="minorHAnsi"/>
        </w:rPr>
        <w:t xml:space="preserve">  </w:t>
      </w:r>
    </w:p>
    <w:p w14:paraId="4414D7D3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1.4.3</w:t>
      </w:r>
    </w:p>
    <w:p w14:paraId="6EA89F1A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1.4.4</w:t>
      </w:r>
    </w:p>
    <w:p w14:paraId="55ECA666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1.4.5</w:t>
      </w:r>
    </w:p>
    <w:p w14:paraId="72B87DEE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1.5.1</w:t>
      </w:r>
    </w:p>
    <w:p w14:paraId="2AC3FC5D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1.5.2</w:t>
      </w:r>
    </w:p>
    <w:p w14:paraId="3BB53AA7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1.5.3</w:t>
      </w:r>
    </w:p>
    <w:p w14:paraId="3297DB5B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1.5.4</w:t>
      </w:r>
    </w:p>
    <w:p w14:paraId="06C6FEDD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1.9.9</w:t>
      </w:r>
    </w:p>
    <w:p w14:paraId="1B2C1EBB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1.10.1</w:t>
      </w:r>
    </w:p>
    <w:p w14:paraId="06A3B97D" w14:textId="77777777" w:rsidR="004428F5" w:rsidRDefault="00000000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 w:hint="eastAsia"/>
          <w:b/>
          <w:bCs/>
          <w:lang w:eastAsia="ja-JP"/>
        </w:rPr>
        <w:t>1.10.3</w:t>
      </w:r>
    </w:p>
    <w:p w14:paraId="520FA3CF" w14:textId="77777777" w:rsidR="004428F5" w:rsidRDefault="004428F5">
      <w:pPr>
        <w:spacing w:before="120"/>
        <w:ind w:left="720"/>
        <w:rPr>
          <w:rFonts w:cstheme="minorHAnsi"/>
          <w:b/>
          <w:color w:val="7F7F7F" w:themeColor="text1" w:themeTint="80"/>
          <w:lang w:eastAsia="ja-JP"/>
        </w:rPr>
      </w:pPr>
    </w:p>
    <w:p w14:paraId="3D0C2D44" w14:textId="77777777" w:rsidR="004428F5" w:rsidRDefault="00000000">
      <w:pPr>
        <w:spacing w:before="120"/>
        <w:ind w:left="216" w:hanging="216"/>
        <w:rPr>
          <w:rFonts w:cstheme="minorHAnsi"/>
          <w:lang w:eastAsia="ja-JP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ja-JP"/>
        </w:rPr>
        <w:t>No</w:t>
      </w:r>
    </w:p>
    <w:p w14:paraId="6A3BFF1A" w14:textId="601DDB82" w:rsidR="004428F5" w:rsidRPr="005D772C" w:rsidRDefault="00000000" w:rsidP="005D772C">
      <w:pPr>
        <w:spacing w:before="120"/>
        <w:rPr>
          <w:rFonts w:cstheme="minorHAnsi"/>
          <w:b/>
          <w:bCs/>
          <w:lang w:eastAsia="ja-JP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cstheme="minorHAnsi" w:hint="eastAsia"/>
          <w:b/>
          <w:bCs/>
          <w:lang w:eastAsia="ja-JP"/>
        </w:rPr>
        <w:t>No</w:t>
      </w:r>
    </w:p>
    <w:p w14:paraId="4B76E07E" w14:textId="06DF3B63" w:rsidR="004428F5" w:rsidRDefault="00000000" w:rsidP="005D772C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cstheme="minorHAnsi" w:hint="eastAsia"/>
          <w:b/>
          <w:bCs/>
          <w:lang w:eastAsia="ja-JP"/>
        </w:rPr>
        <w:t>No</w:t>
      </w:r>
      <w:r>
        <w:rPr>
          <w:rFonts w:eastAsia="Times New Roman" w:cstheme="minorHAnsi"/>
        </w:rPr>
        <w:t xml:space="preserve">  </w:t>
      </w:r>
    </w:p>
    <w:p w14:paraId="142396E8" w14:textId="77777777" w:rsidR="005D772C" w:rsidRPr="005D772C" w:rsidRDefault="005D772C" w:rsidP="005D772C">
      <w:pPr>
        <w:spacing w:before="120"/>
        <w:ind w:left="216" w:hanging="216"/>
        <w:rPr>
          <w:rFonts w:eastAsia="Times New Roman" w:cstheme="minorHAnsi"/>
          <w:b/>
          <w:bCs/>
        </w:rPr>
      </w:pPr>
    </w:p>
    <w:p w14:paraId="2A8F171E" w14:textId="77777777" w:rsidR="004428F5" w:rsidRDefault="004428F5">
      <w:pPr>
        <w:rPr>
          <w:rFonts w:cstheme="minorHAnsi"/>
          <w:b/>
          <w:sz w:val="22"/>
          <w:szCs w:val="22"/>
        </w:rPr>
      </w:pPr>
    </w:p>
    <w:p w14:paraId="4E76AF77" w14:textId="77777777" w:rsidR="004428F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A3652B4" w14:textId="77777777" w:rsidR="004428F5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21</w:t>
      </w:r>
    </w:p>
    <w:p w14:paraId="510FA180" w14:textId="77777777" w:rsidR="004428F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43 (5 Scope)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5FB38ABB" w14:textId="77777777" w:rsidR="004428F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DCBFCC4" w14:textId="77777777" w:rsidR="004428F5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5ACDE85" w14:textId="77777777" w:rsidR="004428F5" w:rsidRDefault="004428F5">
      <w:pPr>
        <w:rPr>
          <w:rFonts w:cstheme="minorHAnsi"/>
          <w:b/>
          <w:bCs/>
          <w:color w:val="auto"/>
          <w:shd w:val="clear" w:color="auto" w:fill="FFFFFF"/>
        </w:rPr>
      </w:pPr>
    </w:p>
    <w:p w14:paraId="25EE27C0" w14:textId="77777777" w:rsidR="004428F5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Toshiaki Watanabe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lang w:eastAsia="ja-JP"/>
        </w:rPr>
        <w:t xml:space="preserve">The </w:t>
      </w:r>
      <w:r>
        <w:rPr>
          <w:rFonts w:cstheme="minorHAnsi" w:hint="eastAsia"/>
          <w:lang w:eastAsia="ja-JP"/>
        </w:rPr>
        <w:t>development of auto-transplantation methods brought innovation for making genetically modified marmosets, because it dramatically increased the birth rate.</w:t>
      </w:r>
    </w:p>
    <w:p w14:paraId="0237D888" w14:textId="77777777" w:rsidR="004428F5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37A8A7C" w14:textId="77777777" w:rsidR="004428F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Toshiaki Watanabe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ja-JP"/>
        </w:rPr>
        <w:t xml:space="preserve">Since </w:t>
      </w:r>
      <w:r>
        <w:rPr>
          <w:rFonts w:cstheme="minorHAnsi"/>
          <w:lang w:eastAsia="ja-JP"/>
        </w:rPr>
        <w:t>marmosets</w:t>
      </w:r>
      <w:r>
        <w:rPr>
          <w:rFonts w:cstheme="minorHAnsi" w:hint="eastAsia"/>
          <w:lang w:eastAsia="ja-JP"/>
        </w:rPr>
        <w:t xml:space="preserve"> have a long generation time, we would like to analyze non-mosaic animals in the founder generation. </w:t>
      </w:r>
    </w:p>
    <w:p w14:paraId="7F1F8FE9" w14:textId="77777777" w:rsidR="004428F5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8E0DED1" w14:textId="77777777" w:rsidR="004428F5" w:rsidRDefault="004428F5">
      <w:pPr>
        <w:rPr>
          <w:rFonts w:eastAsia="Times New Roman" w:cstheme="minorHAnsi"/>
          <w:b/>
          <w:bCs/>
        </w:rPr>
      </w:pPr>
    </w:p>
    <w:p w14:paraId="6E8A6230" w14:textId="77777777" w:rsidR="004428F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DE5AD4B" w14:textId="77777777" w:rsidR="004428F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Toshiaki Watanabe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ja-JP"/>
        </w:rPr>
        <w:t xml:space="preserve">By using our protocol, non-mosaic animals can be obtained at high rates. It </w:t>
      </w:r>
      <w:r>
        <w:rPr>
          <w:rFonts w:cstheme="minorHAnsi"/>
          <w:lang w:eastAsia="ja-JP"/>
        </w:rPr>
        <w:t>accelerates</w:t>
      </w:r>
      <w:r>
        <w:rPr>
          <w:rFonts w:cstheme="minorHAnsi" w:hint="eastAsia"/>
          <w:lang w:eastAsia="ja-JP"/>
        </w:rPr>
        <w:t xml:space="preserve"> the study using genetically modified marmosets.  </w:t>
      </w:r>
    </w:p>
    <w:p w14:paraId="6F2BABE9" w14:textId="77777777" w:rsidR="004428F5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796F0250" w14:textId="77777777" w:rsidR="004428F5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2B8B89D" w14:textId="77777777" w:rsidR="004428F5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Institutional Animal Care and Use Committee at the National Center for Child Health and Development</w:t>
      </w:r>
    </w:p>
    <w:p w14:paraId="738F3B1F" w14:textId="77777777" w:rsidR="004428F5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8DBF72A" w14:textId="77777777" w:rsidR="004428F5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3133B7A" w14:textId="77777777" w:rsidR="004428F5" w:rsidRDefault="004428F5">
      <w:pPr>
        <w:rPr>
          <w:rFonts w:cstheme="minorHAnsi"/>
        </w:rPr>
      </w:pPr>
    </w:p>
    <w:p w14:paraId="33DD773C" w14:textId="77777777" w:rsidR="004428F5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GV Oocyte Retrieval from Ovaries Removed Surgically</w:t>
      </w:r>
    </w:p>
    <w:p w14:paraId="52341050" w14:textId="77777777" w:rsidR="004428F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ja-JP"/>
        </w:rPr>
        <w:t xml:space="preserve">Toshiaki Watanabe and Yuwei Xie </w:t>
      </w:r>
      <w:r>
        <w:rPr>
          <w:rFonts w:cstheme="minorHAnsi"/>
        </w:rPr>
        <w:t xml:space="preserve"> </w:t>
      </w:r>
    </w:p>
    <w:p w14:paraId="3262ACE6" w14:textId="77777777" w:rsidR="004428F5" w:rsidRDefault="004428F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E8FB33F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intramuscularly inject 75 international units of human chorionic gonadotropin into the marmoset in the afternoon on the day before ovary excision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Collect oocytes from excised ovaries of anesthetized marmosets instead of performing follicular aspiration </w:t>
      </w:r>
      <w:r>
        <w:rPr>
          <w:b/>
          <w:bCs/>
          <w:lang w:eastAsia="en-IN"/>
        </w:rPr>
        <w:t>[2-TXT]</w:t>
      </w:r>
      <w:r>
        <w:rPr>
          <w:lang w:eastAsia="en-IN"/>
        </w:rPr>
        <w:t>.</w:t>
      </w:r>
    </w:p>
    <w:p w14:paraId="39DC3A80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administering an intramuscular injection of human chorionic gonadotropin to the marmoset.</w:t>
      </w:r>
    </w:p>
    <w:p w14:paraId="50BD0655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positioning the anesthetized marmoset for the procedure. </w:t>
      </w:r>
      <w:r>
        <w:rPr>
          <w:b/>
          <w:bCs/>
          <w:lang w:val="en-IN" w:eastAsia="en-IN"/>
        </w:rPr>
        <w:t xml:space="preserve">TXT: </w:t>
      </w:r>
      <w:proofErr w:type="spellStart"/>
      <w:r>
        <w:rPr>
          <w:b/>
          <w:bCs/>
          <w:lang w:val="en-IN" w:eastAsia="en-IN"/>
        </w:rPr>
        <w:t>Anesthesia</w:t>
      </w:r>
      <w:proofErr w:type="spellEnd"/>
      <w:r>
        <w:rPr>
          <w:b/>
          <w:bCs/>
          <w:lang w:val="en-IN" w:eastAsia="en-IN"/>
        </w:rPr>
        <w:t>: 3% Isoflurane (100% O</w:t>
      </w:r>
      <w:r>
        <w:rPr>
          <w:b/>
          <w:bCs/>
          <w:vertAlign w:val="subscript"/>
          <w:lang w:val="en-IN" w:eastAsia="en-IN"/>
        </w:rPr>
        <w:t>2</w:t>
      </w:r>
      <w:r>
        <w:rPr>
          <w:b/>
          <w:bCs/>
          <w:lang w:val="en-IN" w:eastAsia="en-IN"/>
        </w:rPr>
        <w:t xml:space="preserve">) </w:t>
      </w:r>
    </w:p>
    <w:p w14:paraId="7EA8CFCE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2D390560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Prepare the drops of maturation medium before excising the ovaries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Ligate the blood vessels connected to the superior and inferior portions of the ovaries prior to dissection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7F90114F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pipetting maturation medium to prepare drops in a Petri dish. </w:t>
      </w:r>
      <w:r>
        <w:rPr>
          <w:b/>
          <w:bCs/>
          <w:lang w:val="en-IN" w:eastAsia="en-IN"/>
        </w:rPr>
        <w:t xml:space="preserve">TXT: Maturation medium: 5% FBS; 0.15 IU/mL </w:t>
      </w:r>
      <w:proofErr w:type="spellStart"/>
      <w:r>
        <w:rPr>
          <w:b/>
          <w:bCs/>
          <w:lang w:val="en-IN" w:eastAsia="en-IN"/>
        </w:rPr>
        <w:t>hFSH</w:t>
      </w:r>
      <w:proofErr w:type="spellEnd"/>
      <w:r>
        <w:rPr>
          <w:b/>
          <w:bCs/>
          <w:lang w:val="en-IN" w:eastAsia="en-IN"/>
        </w:rPr>
        <w:t xml:space="preserve">; 10 IU </w:t>
      </w:r>
      <w:proofErr w:type="spellStart"/>
      <w:r>
        <w:rPr>
          <w:b/>
          <w:bCs/>
          <w:lang w:val="en-IN" w:eastAsia="en-IN"/>
        </w:rPr>
        <w:t>hCG</w:t>
      </w:r>
      <w:proofErr w:type="spellEnd"/>
    </w:p>
    <w:p w14:paraId="54F4F0F2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ligating blood vessels at the superior</w:t>
      </w:r>
      <w:r>
        <w:rPr>
          <w:rFonts w:hint="eastAsia"/>
          <w:lang w:val="en-IN" w:eastAsia="zh-CN"/>
        </w:rPr>
        <w:t>（</w:t>
      </w:r>
      <w:r>
        <w:rPr>
          <w:rFonts w:hint="eastAsia"/>
          <w:lang w:eastAsia="zh-CN"/>
        </w:rPr>
        <w:t>part1</w:t>
      </w:r>
      <w:r>
        <w:rPr>
          <w:rFonts w:hint="eastAsia"/>
          <w:lang w:eastAsia="zh-CN"/>
        </w:rPr>
        <w:t>）</w:t>
      </w:r>
      <w:r>
        <w:rPr>
          <w:lang w:val="en-IN" w:eastAsia="en-IN"/>
        </w:rPr>
        <w:t xml:space="preserve"> 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part2</w:t>
      </w:r>
      <w:r>
        <w:rPr>
          <w:rFonts w:hint="eastAsia"/>
          <w:lang w:eastAsia="zh-CN"/>
        </w:rPr>
        <w:t>）</w:t>
      </w:r>
    </w:p>
    <w:p w14:paraId="53CC4775" w14:textId="43ADBABC" w:rsidR="004428F5" w:rsidRDefault="00000000" w:rsidP="005D772C">
      <w:pPr>
        <w:pStyle w:val="ShotDescription"/>
        <w:numPr>
          <w:ilvl w:val="255"/>
          <w:numId w:val="0"/>
        </w:numPr>
        <w:ind w:left="907"/>
        <w:rPr>
          <w:lang w:val="en-IN" w:eastAsia="en-IN"/>
        </w:rPr>
      </w:pPr>
      <w:r>
        <w:rPr>
          <w:lang w:val="en-IN" w:eastAsia="en-IN"/>
        </w:rPr>
        <w:t>and inferior</w:t>
      </w:r>
      <w:r>
        <w:rPr>
          <w:rFonts w:hint="eastAsia"/>
          <w:lang w:eastAsia="zh-CN"/>
        </w:rPr>
        <w:t xml:space="preserve"> </w:t>
      </w:r>
      <w:r>
        <w:rPr>
          <w:lang w:val="en-IN" w:eastAsia="en-IN"/>
        </w:rPr>
        <w:t>ends of the ovaries before dissection.</w:t>
      </w:r>
    </w:p>
    <w:p w14:paraId="5EDE41A6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0F895799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After dissecting the ovaries, use a stereomicroscope to remove adipose and other unnecessary tissues from the excised ovaries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2F23757" w14:textId="77777777" w:rsidR="004428F5" w:rsidRPr="00D422B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t>SCOPE: Show the excised ovary under the stereomicroscope as the talent carefully removes adipose and connective tissues.</w:t>
      </w:r>
    </w:p>
    <w:p w14:paraId="4141C545" w14:textId="77777777" w:rsidR="004428F5" w:rsidRPr="00D422B6" w:rsidRDefault="004428F5">
      <w:pPr>
        <w:pStyle w:val="ShotDescription"/>
        <w:ind w:firstLine="0"/>
        <w:rPr>
          <w:lang w:val="en-IN" w:eastAsia="en-IN"/>
        </w:rPr>
      </w:pPr>
    </w:p>
    <w:p w14:paraId="1339B88B" w14:textId="14FD5AAA" w:rsidR="004428F5" w:rsidRPr="00D422B6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D422B6">
        <w:rPr>
          <w:lang w:eastAsia="en-IN"/>
        </w:rPr>
        <w:t xml:space="preserve">In a 60-millimeter dish containing 4 </w:t>
      </w:r>
      <w:proofErr w:type="spellStart"/>
      <w:r w:rsidRPr="00D422B6">
        <w:rPr>
          <w:lang w:eastAsia="en-IN"/>
        </w:rPr>
        <w:t>milliliters</w:t>
      </w:r>
      <w:proofErr w:type="spellEnd"/>
      <w:r w:rsidRPr="00D422B6">
        <w:rPr>
          <w:lang w:eastAsia="en-IN"/>
        </w:rPr>
        <w:t xml:space="preserve"> of </w:t>
      </w:r>
      <w:proofErr w:type="spellStart"/>
      <w:r w:rsidRPr="00D422B6">
        <w:rPr>
          <w:lang w:val="en-US" w:eastAsia="en-IN"/>
        </w:rPr>
        <w:t>Waymouth’s</w:t>
      </w:r>
      <w:proofErr w:type="spellEnd"/>
      <w:r w:rsidRPr="00D422B6">
        <w:rPr>
          <w:lang w:val="en-US" w:eastAsia="en-IN"/>
        </w:rPr>
        <w:t xml:space="preserve">-HEPES </w:t>
      </w:r>
      <w:r w:rsidRPr="00D422B6">
        <w:rPr>
          <w:lang w:eastAsia="en-IN"/>
        </w:rPr>
        <w:t xml:space="preserve">medium, hold the ovaries with forceps </w:t>
      </w:r>
      <w:r w:rsidRPr="00D422B6">
        <w:rPr>
          <w:b/>
          <w:bCs/>
          <w:lang w:eastAsia="en-IN"/>
        </w:rPr>
        <w:t>[1]</w:t>
      </w:r>
      <w:r w:rsidRPr="00D422B6">
        <w:rPr>
          <w:lang w:eastAsia="en-IN"/>
        </w:rPr>
        <w:t xml:space="preserve">. Using an 18-gauge needle, mechanically disrupt the ovarian tissue by scratching </w:t>
      </w:r>
      <w:r w:rsidRPr="00D422B6">
        <w:rPr>
          <w:b/>
          <w:bCs/>
          <w:lang w:eastAsia="en-IN"/>
        </w:rPr>
        <w:t>[2]</w:t>
      </w:r>
      <w:r w:rsidRPr="00D422B6">
        <w:rPr>
          <w:lang w:eastAsia="en-IN"/>
        </w:rPr>
        <w:t xml:space="preserve">, and isolate the oocytes from the follicles </w:t>
      </w:r>
      <w:r w:rsidRPr="00D422B6">
        <w:rPr>
          <w:b/>
          <w:bCs/>
          <w:lang w:eastAsia="en-IN"/>
        </w:rPr>
        <w:t>[3]</w:t>
      </w:r>
      <w:r w:rsidRPr="00D422B6">
        <w:rPr>
          <w:lang w:eastAsia="en-IN"/>
        </w:rPr>
        <w:t>.</w:t>
      </w:r>
    </w:p>
    <w:p w14:paraId="2869631F" w14:textId="52B747A9" w:rsidR="004428F5" w:rsidRPr="00D422B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t xml:space="preserve">Talent placing the ovaries into a </w:t>
      </w:r>
      <w:proofErr w:type="gramStart"/>
      <w:r w:rsidRPr="00D422B6">
        <w:rPr>
          <w:lang w:val="en-IN" w:eastAsia="en-IN"/>
        </w:rPr>
        <w:t xml:space="preserve">60 </w:t>
      </w:r>
      <w:proofErr w:type="spellStart"/>
      <w:r w:rsidRPr="00D422B6">
        <w:rPr>
          <w:lang w:val="en-IN" w:eastAsia="en-IN"/>
        </w:rPr>
        <w:t>millimeter</w:t>
      </w:r>
      <w:proofErr w:type="spellEnd"/>
      <w:proofErr w:type="gramEnd"/>
      <w:r w:rsidRPr="00D422B6">
        <w:rPr>
          <w:lang w:val="en-IN" w:eastAsia="en-IN"/>
        </w:rPr>
        <w:t xml:space="preserve"> dish containing</w:t>
      </w:r>
      <w:r w:rsidRPr="00D422B6">
        <w:rPr>
          <w:rFonts w:hint="eastAsia"/>
          <w:lang w:val="en-IN" w:eastAsia="ja-JP"/>
        </w:rPr>
        <w:t xml:space="preserve"> </w:t>
      </w:r>
      <w:proofErr w:type="spellStart"/>
      <w:r w:rsidRPr="00D422B6">
        <w:rPr>
          <w:lang w:eastAsia="en-IN"/>
        </w:rPr>
        <w:t>Waymouth’s</w:t>
      </w:r>
      <w:proofErr w:type="spellEnd"/>
      <w:r w:rsidRPr="00D422B6">
        <w:rPr>
          <w:lang w:eastAsia="en-IN"/>
        </w:rPr>
        <w:t>-HEPES medium</w:t>
      </w:r>
      <w:r w:rsidRPr="00D422B6">
        <w:rPr>
          <w:lang w:val="en-IN" w:eastAsia="en-IN"/>
        </w:rPr>
        <w:t>.</w:t>
      </w:r>
    </w:p>
    <w:p w14:paraId="6E0C5FB2" w14:textId="77777777" w:rsidR="004428F5" w:rsidRPr="00D422B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t xml:space="preserve">Talent using an </w:t>
      </w:r>
      <w:proofErr w:type="gramStart"/>
      <w:r w:rsidRPr="00D422B6">
        <w:rPr>
          <w:lang w:val="en-IN" w:eastAsia="en-IN"/>
        </w:rPr>
        <w:t>18 gauge</w:t>
      </w:r>
      <w:proofErr w:type="gramEnd"/>
      <w:r w:rsidRPr="00D422B6">
        <w:rPr>
          <w:lang w:val="en-IN" w:eastAsia="en-IN"/>
        </w:rPr>
        <w:t xml:space="preserve"> needle to gently scratch the ovary surface.</w:t>
      </w:r>
    </w:p>
    <w:p w14:paraId="6BC01BC9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lastRenderedPageBreak/>
        <w:t>SCOPE:</w:t>
      </w:r>
      <w:r>
        <w:rPr>
          <w:lang w:val="en-IN" w:eastAsia="en-IN"/>
        </w:rPr>
        <w:t xml:space="preserve"> Close-up of oocytes being released from disrupted follicles into the medium.</w:t>
      </w:r>
    </w:p>
    <w:p w14:paraId="43F6CC0E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6DFF0D6D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When oocytes remain enclosed within follicles, use the tip of a 26-gauge needle to break the follicles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Carefully manipulate the needle to avoid damaging the oocytes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6CB2EE5B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using a fine </w:t>
      </w:r>
      <w:proofErr w:type="gramStart"/>
      <w:r>
        <w:rPr>
          <w:lang w:val="en-IN" w:eastAsia="en-IN"/>
        </w:rPr>
        <w:t>26 gauge</w:t>
      </w:r>
      <w:proofErr w:type="gramEnd"/>
      <w:r>
        <w:rPr>
          <w:lang w:val="en-IN" w:eastAsia="en-IN"/>
        </w:rPr>
        <w:t xml:space="preserve"> needle to rupture intact follicles.</w:t>
      </w:r>
    </w:p>
    <w:p w14:paraId="276EF84B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of oocytes being released undamaged after follicle disruption.</w:t>
      </w:r>
    </w:p>
    <w:p w14:paraId="673829FD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0AFB975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using a mouth pipette with a glass capillary attached, collect the oocytes from the medium in 35-millimeter dishes under a stereomicroscope equipped with a heating stage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Transfer the collected oocytes into a 200-microliter drop of maturation medium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06AA296" w14:textId="77777777" w:rsidR="004428F5" w:rsidRPr="00D422B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t>SCOPE: using a mouth pipette with glass capillary to collect oocytes.</w:t>
      </w:r>
    </w:p>
    <w:p w14:paraId="35EC0951" w14:textId="77777777" w:rsidR="004428F5" w:rsidRPr="00D422B6" w:rsidRDefault="00000000">
      <w:pPr>
        <w:pStyle w:val="ShotDescription"/>
        <w:numPr>
          <w:ilvl w:val="2"/>
          <w:numId w:val="2"/>
        </w:numPr>
        <w:rPr>
          <w:strike/>
          <w:lang w:val="en-IN" w:eastAsia="en-IN"/>
        </w:rPr>
      </w:pPr>
      <w:r w:rsidRPr="00D422B6">
        <w:rPr>
          <w:strike/>
          <w:lang w:val="en-IN" w:eastAsia="en-IN"/>
        </w:rPr>
        <w:t xml:space="preserve">Close-up of transferring collected oocytes into a </w:t>
      </w:r>
      <w:proofErr w:type="gramStart"/>
      <w:r w:rsidRPr="00D422B6">
        <w:rPr>
          <w:strike/>
          <w:lang w:val="en-IN" w:eastAsia="en-IN"/>
        </w:rPr>
        <w:t>200 microliter</w:t>
      </w:r>
      <w:proofErr w:type="gramEnd"/>
      <w:r w:rsidRPr="00D422B6">
        <w:rPr>
          <w:strike/>
          <w:lang w:val="en-IN" w:eastAsia="en-IN"/>
        </w:rPr>
        <w:t xml:space="preserve"> drop of maturation medium.</w:t>
      </w:r>
    </w:p>
    <w:p w14:paraId="3B2E4470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904589F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transfer the oocytes into a 50-microliter drop of maturation medium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and then move them to another 50-microliter drop for washing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6C8C718" w14:textId="09AEC738" w:rsidR="004428F5" w:rsidRPr="00D422B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5D772C">
        <w:rPr>
          <w:strike/>
          <w:lang w:val="en-IN" w:eastAsia="en-IN"/>
        </w:rPr>
        <w:t xml:space="preserve">Talent placing oocytes into a </w:t>
      </w:r>
      <w:proofErr w:type="gramStart"/>
      <w:r w:rsidRPr="005D772C">
        <w:rPr>
          <w:strike/>
          <w:lang w:val="en-IN" w:eastAsia="en-IN"/>
        </w:rPr>
        <w:t>50 microliter</w:t>
      </w:r>
      <w:proofErr w:type="gramEnd"/>
      <w:r w:rsidRPr="005D772C">
        <w:rPr>
          <w:strike/>
          <w:lang w:val="en-IN" w:eastAsia="en-IN"/>
        </w:rPr>
        <w:t xml:space="preserve"> drop of maturation medium.</w:t>
      </w:r>
      <w:r w:rsidR="005D772C">
        <w:rPr>
          <w:lang w:val="en-IN" w:eastAsia="zh-CN"/>
        </w:rPr>
        <w:t xml:space="preserve"> </w:t>
      </w:r>
      <w:r w:rsidR="005D772C" w:rsidRPr="004C234F">
        <w:rPr>
          <w:color w:val="auto"/>
          <w:highlight w:val="green"/>
          <w:lang w:val="en-IN" w:eastAsia="zh-CN"/>
        </w:rPr>
        <w:t>I</w:t>
      </w:r>
      <w:r w:rsidRPr="004C234F">
        <w:rPr>
          <w:color w:val="auto"/>
          <w:highlight w:val="green"/>
          <w:lang w:eastAsia="zh-CN"/>
        </w:rPr>
        <w:t>n 2.6.1</w:t>
      </w:r>
    </w:p>
    <w:p w14:paraId="4F8ABCF5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transferring oocytes to a second 50 microliter drop for washing.</w:t>
      </w:r>
    </w:p>
    <w:p w14:paraId="187FE9A9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E33A606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Classify the washed oocytes into metaphase I or metaphase II, germinal vesicle </w:t>
      </w:r>
      <w:proofErr w:type="gramStart"/>
      <w:r>
        <w:rPr>
          <w:lang w:eastAsia="en-IN"/>
        </w:rPr>
        <w:t>A ,</w:t>
      </w:r>
      <w:proofErr w:type="gramEnd"/>
      <w:r>
        <w:rPr>
          <w:lang w:eastAsia="en-IN"/>
        </w:rPr>
        <w:t xml:space="preserve"> B, and C types according to their maturation stage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Transfer each class of oocytes to separate drops based on their developmental stage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E7525C6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examining the sample under a microscope.</w:t>
      </w:r>
    </w:p>
    <w:p w14:paraId="0F36DE7F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transferring oocytes into separate drops </w:t>
      </w:r>
      <w:proofErr w:type="spellStart"/>
      <w:r>
        <w:rPr>
          <w:lang w:val="en-IN" w:eastAsia="en-IN"/>
        </w:rPr>
        <w:t>labeled</w:t>
      </w:r>
      <w:proofErr w:type="spellEnd"/>
      <w:r>
        <w:rPr>
          <w:lang w:val="en-IN" w:eastAsia="en-IN"/>
        </w:rPr>
        <w:t xml:space="preserve"> for each developmental stage.</w:t>
      </w:r>
    </w:p>
    <w:p w14:paraId="47025F24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allow germinal vesicle oocytes to mature into metaphase II oocytes, place them overnight in an incubator at 37 degrees Celsius with 5 percent carbon dioxide and 5 percent oxygen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108B9FA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culture dishes containing germinal vesicle oocytes into the incubator and closing the incubator door.</w:t>
      </w:r>
    </w:p>
    <w:p w14:paraId="06D373C1" w14:textId="77777777" w:rsidR="004428F5" w:rsidRDefault="004428F5"/>
    <w:p w14:paraId="790C74F9" w14:textId="77777777" w:rsidR="004428F5" w:rsidRDefault="004428F5"/>
    <w:p w14:paraId="6DF067B2" w14:textId="77777777" w:rsidR="004428F5" w:rsidRDefault="004428F5"/>
    <w:p w14:paraId="3AC6FF97" w14:textId="77777777" w:rsidR="004428F5" w:rsidRDefault="004428F5"/>
    <w:p w14:paraId="7F481B4B" w14:textId="77777777" w:rsidR="004428F5" w:rsidRDefault="004428F5"/>
    <w:p w14:paraId="0C4C0B7A" w14:textId="77777777" w:rsidR="004428F5" w:rsidRDefault="00000000">
      <w:pPr>
        <w:pStyle w:val="ListParagraph"/>
        <w:numPr>
          <w:ilvl w:val="0"/>
          <w:numId w:val="2"/>
        </w:numPr>
        <w:rPr>
          <w:rFonts w:ascii="Calibri" w:eastAsia="MS Mincho" w:hAnsi="Calibri" w:cs="Calibri"/>
          <w:b/>
          <w:bCs/>
          <w:lang w:eastAsia="ja-JP"/>
        </w:rPr>
      </w:pPr>
      <w:r>
        <w:rPr>
          <w:rFonts w:ascii="Calibri" w:eastAsia="MS Mincho" w:hAnsi="Calibri" w:cs="Calibri"/>
          <w:b/>
          <w:bCs/>
          <w:lang w:eastAsia="ja-JP"/>
        </w:rPr>
        <w:t>Sperm Collection and In Vitro Fertilization</w:t>
      </w:r>
    </w:p>
    <w:p w14:paraId="5C610B47" w14:textId="77777777" w:rsidR="004428F5" w:rsidRDefault="004428F5"/>
    <w:p w14:paraId="11FA9955" w14:textId="77777777" w:rsidR="004428F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ja-JP"/>
        </w:rPr>
        <w:t>Toshiaki Watanabe and Yuwei Xie</w:t>
      </w:r>
      <w:r>
        <w:rPr>
          <w:rFonts w:cstheme="minorHAnsi"/>
        </w:rPr>
        <w:t xml:space="preserve"> </w:t>
      </w:r>
    </w:p>
    <w:p w14:paraId="55D912FE" w14:textId="77777777" w:rsidR="004428F5" w:rsidRDefault="004428F5"/>
    <w:p w14:paraId="03BA6E32" w14:textId="77777777" w:rsidR="004428F5" w:rsidRDefault="004428F5"/>
    <w:p w14:paraId="2222386D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Prepare three 1.5-milliliter tubes each containing 500 microliters of TYH medium and one 5 </w:t>
      </w:r>
      <w:proofErr w:type="spellStart"/>
      <w:r>
        <w:rPr>
          <w:lang w:eastAsia="en-IN"/>
        </w:rPr>
        <w:t>milliliter</w:t>
      </w:r>
      <w:proofErr w:type="spellEnd"/>
      <w:r>
        <w:rPr>
          <w:lang w:eastAsia="en-IN"/>
        </w:rPr>
        <w:t xml:space="preserve"> tube containing 1 </w:t>
      </w:r>
      <w:proofErr w:type="spellStart"/>
      <w:r>
        <w:rPr>
          <w:lang w:eastAsia="en-IN"/>
        </w:rPr>
        <w:t>milliliter</w:t>
      </w:r>
      <w:proofErr w:type="spellEnd"/>
      <w:r>
        <w:rPr>
          <w:lang w:eastAsia="en-IN"/>
        </w:rPr>
        <w:t xml:space="preserve"> of TYH medium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Equilibrate the TYH medium at 37 degrees Celsius, with 5 percent carbon dioxide and 5 percent oxygen, for at least 3 hours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Keep the tubes partially open to allow air exchange during equilibration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15DB7349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spellStart"/>
      <w:r>
        <w:rPr>
          <w:lang w:val="en-IN" w:eastAsia="en-IN"/>
        </w:rPr>
        <w:t>labeling</w:t>
      </w:r>
      <w:proofErr w:type="spellEnd"/>
      <w:r>
        <w:rPr>
          <w:lang w:val="en-IN" w:eastAsia="en-IN"/>
        </w:rPr>
        <w:t xml:space="preserve"> three 1.5 </w:t>
      </w:r>
      <w:proofErr w:type="spellStart"/>
      <w:r>
        <w:rPr>
          <w:lang w:val="en-IN" w:eastAsia="en-IN"/>
        </w:rPr>
        <w:t>milliliter</w:t>
      </w:r>
      <w:proofErr w:type="spellEnd"/>
      <w:r>
        <w:rPr>
          <w:lang w:val="en-IN" w:eastAsia="en-IN"/>
        </w:rPr>
        <w:t xml:space="preserve"> tubes and one 5 </w:t>
      </w:r>
      <w:proofErr w:type="spellStart"/>
      <w:r>
        <w:rPr>
          <w:lang w:val="en-IN" w:eastAsia="en-IN"/>
        </w:rPr>
        <w:t>milliliter</w:t>
      </w:r>
      <w:proofErr w:type="spellEnd"/>
      <w:r>
        <w:rPr>
          <w:lang w:val="en-IN" w:eastAsia="en-IN"/>
        </w:rPr>
        <w:t xml:space="preserve"> tube with TYH medium.</w:t>
      </w:r>
    </w:p>
    <w:p w14:paraId="1EE26826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all tubes into the incubator set at 37 degrees Celsius, 5 percent carbon dioxide, and 5 percent oxygen.</w:t>
      </w:r>
    </w:p>
    <w:p w14:paraId="6EC24F38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shot of the tubes with lids partially open for air exchange.</w:t>
      </w:r>
    </w:p>
    <w:p w14:paraId="2F661A3F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B09A2F2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place the male marmoset in a restrainer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Stimulate the penis with a vibrator to induce ejaculation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 and collect the semen in 500 microliters of TYH medium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Check sperm count and motility under a microscope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3BBD29BB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positioning the male marmoset securely in the restrainer.</w:t>
      </w:r>
    </w:p>
    <w:p w14:paraId="62F6C2AC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using a vibrator to stimulate the penis.</w:t>
      </w:r>
    </w:p>
    <w:p w14:paraId="2F973539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collecting the ejaculate into a 1.5 </w:t>
      </w:r>
      <w:proofErr w:type="spellStart"/>
      <w:r>
        <w:rPr>
          <w:lang w:val="en-IN" w:eastAsia="en-IN"/>
        </w:rPr>
        <w:t>milliliter</w:t>
      </w:r>
      <w:proofErr w:type="spellEnd"/>
      <w:r>
        <w:rPr>
          <w:lang w:val="en-IN" w:eastAsia="en-IN"/>
        </w:rPr>
        <w:t xml:space="preserve"> tube containing TYH medium.</w:t>
      </w:r>
    </w:p>
    <w:p w14:paraId="56E1A565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Shot of Talent examining the sample under the microscope.</w:t>
      </w:r>
    </w:p>
    <w:p w14:paraId="2992FDCB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071F1005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Centrifuge the 1.5-milliliter tube containing semen at 1,110 </w:t>
      </w:r>
      <w:r>
        <w:rPr>
          <w:i/>
          <w:iCs/>
          <w:lang w:eastAsia="en-IN"/>
        </w:rPr>
        <w:t>g</w:t>
      </w:r>
      <w:r>
        <w:rPr>
          <w:lang w:eastAsia="en-IN"/>
        </w:rPr>
        <w:t xml:space="preserve"> for 5 minutes at room temperature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DB636EE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placing the 1.5 </w:t>
      </w:r>
      <w:proofErr w:type="spellStart"/>
      <w:r>
        <w:rPr>
          <w:lang w:val="en-IN" w:eastAsia="en-IN"/>
        </w:rPr>
        <w:t>milliliter</w:t>
      </w:r>
      <w:proofErr w:type="spellEnd"/>
      <w:r>
        <w:rPr>
          <w:lang w:val="en-IN" w:eastAsia="en-IN"/>
        </w:rPr>
        <w:t xml:space="preserve"> tube into the centrifuge and starting the spin cycle.</w:t>
      </w:r>
    </w:p>
    <w:p w14:paraId="62661B41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023081CE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Discard the supernatant quickly, leaving a small volume of medium with the pellet in the tube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add 500 microliters of TYH medium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For capacitation, incubate the tube at 37 degrees Celsius, with 5 percent carbon dioxide and 5 percent oxygen, for 30 minutes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19F0729C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removing the supernatant carefully using a pipette.</w:t>
      </w:r>
    </w:p>
    <w:p w14:paraId="38699C0C" w14:textId="0890E2C0" w:rsidR="004428F5" w:rsidRPr="004C234F" w:rsidRDefault="00000000">
      <w:pPr>
        <w:pStyle w:val="ShotDescription"/>
        <w:numPr>
          <w:ilvl w:val="2"/>
          <w:numId w:val="2"/>
        </w:numPr>
        <w:rPr>
          <w:color w:val="auto"/>
          <w:lang w:val="en-IN" w:eastAsia="en-IN"/>
        </w:rPr>
      </w:pPr>
      <w:r>
        <w:rPr>
          <w:lang w:val="en-IN" w:eastAsia="en-IN"/>
        </w:rPr>
        <w:lastRenderedPageBreak/>
        <w:t>Talent adding 500 microliters of TYH medium to the sperm pellet.</w:t>
      </w:r>
      <w:r w:rsidR="0016321F">
        <w:rPr>
          <w:rFonts w:hint="eastAsia"/>
          <w:lang w:val="en-IN" w:eastAsia="ja-JP"/>
        </w:rPr>
        <w:t xml:space="preserve"> </w:t>
      </w:r>
      <w:r w:rsidR="0016321F" w:rsidRPr="004C234F">
        <w:rPr>
          <w:rFonts w:hint="eastAsia"/>
          <w:color w:val="auto"/>
          <w:highlight w:val="green"/>
          <w:lang w:val="en-IN" w:eastAsia="ja-JP"/>
        </w:rPr>
        <w:t>(within 3.4.1)</w:t>
      </w:r>
    </w:p>
    <w:p w14:paraId="46944CE1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the tube in the incubator.</w:t>
      </w:r>
    </w:p>
    <w:p w14:paraId="42562962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E7E5FAD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centrifuge the 1.5-milliliter tube again at 1,110 </w:t>
      </w:r>
      <w:r>
        <w:rPr>
          <w:i/>
          <w:iCs/>
          <w:lang w:eastAsia="en-IN"/>
        </w:rPr>
        <w:t>g</w:t>
      </w:r>
      <w:r>
        <w:rPr>
          <w:lang w:eastAsia="en-IN"/>
        </w:rPr>
        <w:t xml:space="preserve"> for 5 minutes at room temperature to remove eluate from seminal plasma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Discard the supernatant quickly, leaving a small amount of medium in the tube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1297033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the tube in the centrifuge.</w:t>
      </w:r>
    </w:p>
    <w:p w14:paraId="3DC23436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Shot of removing most of the supernatant, leaving a small residual volume.</w:t>
      </w:r>
    </w:p>
    <w:p w14:paraId="5E59D3BB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371C9E27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gently transfer the sperm pellet to the bottom of the 5-milliliter tube containing 1 </w:t>
      </w:r>
      <w:proofErr w:type="spellStart"/>
      <w:r>
        <w:rPr>
          <w:lang w:eastAsia="en-IN"/>
        </w:rPr>
        <w:t>milliliter</w:t>
      </w:r>
      <w:proofErr w:type="spellEnd"/>
      <w:r>
        <w:rPr>
          <w:lang w:eastAsia="en-IN"/>
        </w:rPr>
        <w:t xml:space="preserve"> of TYH medium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Incubate the sample at 37 degrees Celsius, with 5 percent carbon dioxide and 5 percent oxygen, for 30 minutes while keeping the lid slightly open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FEC0340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transferring the sperm pellet into the </w:t>
      </w:r>
      <w:proofErr w:type="gramStart"/>
      <w:r>
        <w:rPr>
          <w:lang w:val="en-IN" w:eastAsia="en-IN"/>
        </w:rPr>
        <w:t xml:space="preserve">5 </w:t>
      </w:r>
      <w:proofErr w:type="spellStart"/>
      <w:r>
        <w:rPr>
          <w:lang w:val="en-IN" w:eastAsia="en-IN"/>
        </w:rPr>
        <w:t>milliliter</w:t>
      </w:r>
      <w:proofErr w:type="spellEnd"/>
      <w:proofErr w:type="gramEnd"/>
      <w:r>
        <w:rPr>
          <w:lang w:val="en-IN" w:eastAsia="en-IN"/>
        </w:rPr>
        <w:t xml:space="preserve"> tube.</w:t>
      </w:r>
    </w:p>
    <w:p w14:paraId="7C459A38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placing the </w:t>
      </w:r>
      <w:proofErr w:type="gramStart"/>
      <w:r>
        <w:rPr>
          <w:lang w:val="en-IN" w:eastAsia="en-IN"/>
        </w:rPr>
        <w:t xml:space="preserve">5 </w:t>
      </w:r>
      <w:proofErr w:type="spellStart"/>
      <w:r>
        <w:rPr>
          <w:lang w:val="en-IN" w:eastAsia="en-IN"/>
        </w:rPr>
        <w:t>milliliter</w:t>
      </w:r>
      <w:proofErr w:type="spellEnd"/>
      <w:proofErr w:type="gramEnd"/>
      <w:r>
        <w:rPr>
          <w:lang w:val="en-IN" w:eastAsia="en-IN"/>
        </w:rPr>
        <w:t xml:space="preserve"> tube into the incubator with the lid partially open.</w:t>
      </w:r>
    </w:p>
    <w:p w14:paraId="153A4CBC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89E7B78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Collect 700 to 800 microliters of the upper medium from the 5-milliliter tube to obtain active sperm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Transfer this medium to a new 1.5 </w:t>
      </w:r>
      <w:proofErr w:type="spellStart"/>
      <w:r>
        <w:rPr>
          <w:lang w:eastAsia="en-IN"/>
        </w:rPr>
        <w:t>milliliter</w:t>
      </w:r>
      <w:proofErr w:type="spellEnd"/>
      <w:r>
        <w:rPr>
          <w:lang w:eastAsia="en-IN"/>
        </w:rPr>
        <w:t xml:space="preserve"> tube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 and centrifuge the new tube at 1,110 </w:t>
      </w:r>
      <w:r>
        <w:rPr>
          <w:i/>
          <w:iCs/>
          <w:lang w:eastAsia="en-IN"/>
        </w:rPr>
        <w:t>g</w:t>
      </w:r>
      <w:r>
        <w:rPr>
          <w:lang w:eastAsia="en-IN"/>
        </w:rPr>
        <w:t xml:space="preserve"> for 5 minutes at room temperature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72F3AD1E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aspirating the upper layer of medium from the </w:t>
      </w:r>
      <w:proofErr w:type="gramStart"/>
      <w:r>
        <w:rPr>
          <w:lang w:val="en-IN" w:eastAsia="en-IN"/>
        </w:rPr>
        <w:t xml:space="preserve">5 </w:t>
      </w:r>
      <w:proofErr w:type="spellStart"/>
      <w:r>
        <w:rPr>
          <w:lang w:val="en-IN" w:eastAsia="en-IN"/>
        </w:rPr>
        <w:t>milliliter</w:t>
      </w:r>
      <w:proofErr w:type="spellEnd"/>
      <w:proofErr w:type="gramEnd"/>
      <w:r>
        <w:rPr>
          <w:lang w:val="en-IN" w:eastAsia="en-IN"/>
        </w:rPr>
        <w:t xml:space="preserve"> tube.</w:t>
      </w:r>
    </w:p>
    <w:p w14:paraId="094541ED" w14:textId="02A66FDB" w:rsidR="004428F5" w:rsidRPr="004C234F" w:rsidRDefault="00000000">
      <w:pPr>
        <w:pStyle w:val="ShotDescription"/>
        <w:numPr>
          <w:ilvl w:val="2"/>
          <w:numId w:val="2"/>
        </w:numPr>
        <w:rPr>
          <w:color w:val="auto"/>
          <w:highlight w:val="green"/>
          <w:lang w:val="en-IN" w:eastAsia="en-IN"/>
        </w:rPr>
      </w:pPr>
      <w:r>
        <w:rPr>
          <w:lang w:val="en-IN" w:eastAsia="en-IN"/>
        </w:rPr>
        <w:t xml:space="preserve">Talent transferring the aspirated medium to a clean 1.5 </w:t>
      </w:r>
      <w:proofErr w:type="spellStart"/>
      <w:r>
        <w:rPr>
          <w:lang w:val="en-IN" w:eastAsia="en-IN"/>
        </w:rPr>
        <w:t>milliliter</w:t>
      </w:r>
      <w:proofErr w:type="spellEnd"/>
      <w:r>
        <w:rPr>
          <w:lang w:val="en-IN" w:eastAsia="en-IN"/>
        </w:rPr>
        <w:t xml:space="preserve"> tube</w:t>
      </w:r>
      <w:r w:rsidR="0016321F">
        <w:rPr>
          <w:rFonts w:hint="eastAsia"/>
          <w:lang w:val="en-IN" w:eastAsia="ja-JP"/>
        </w:rPr>
        <w:t xml:space="preserve"> </w:t>
      </w:r>
      <w:r w:rsidR="0016321F" w:rsidRPr="004C234F">
        <w:rPr>
          <w:rFonts w:hint="eastAsia"/>
          <w:color w:val="auto"/>
          <w:highlight w:val="green"/>
          <w:lang w:val="en-IN" w:eastAsia="ja-JP"/>
        </w:rPr>
        <w:t>(within 3.7.1)</w:t>
      </w:r>
      <w:r w:rsidRPr="004C234F">
        <w:rPr>
          <w:color w:val="auto"/>
          <w:highlight w:val="green"/>
          <w:lang w:val="en-IN" w:eastAsia="en-IN"/>
        </w:rPr>
        <w:t>.</w:t>
      </w:r>
    </w:p>
    <w:p w14:paraId="40FED579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the tube in the centrifuge and running it.</w:t>
      </w:r>
    </w:p>
    <w:p w14:paraId="0B505B87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24D3F1FB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Discard the supernatant quickly, leaving a small amount in the tube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add 500 microliters of TYH medium to gently resuspend the sperm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71F6FCE7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removing the supernatant carefully with a pipette.</w:t>
      </w:r>
    </w:p>
    <w:p w14:paraId="2B511824" w14:textId="19C9E2B5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adding TYH medium and gently swirling the tube to resuspend </w:t>
      </w:r>
      <w:proofErr w:type="gramStart"/>
      <w:r>
        <w:rPr>
          <w:lang w:val="en-IN" w:eastAsia="en-IN"/>
        </w:rPr>
        <w:t>sperm.</w:t>
      </w:r>
      <w:r w:rsidRPr="004C234F">
        <w:rPr>
          <w:rFonts w:hint="eastAsia"/>
          <w:color w:val="auto"/>
          <w:highlight w:val="green"/>
          <w:lang w:val="en-IN" w:eastAsia="zh-CN"/>
        </w:rPr>
        <w:t>（</w:t>
      </w:r>
      <w:proofErr w:type="gramEnd"/>
      <w:r w:rsidR="0016321F" w:rsidRPr="004C234F">
        <w:rPr>
          <w:rFonts w:hint="eastAsia"/>
          <w:color w:val="auto"/>
          <w:highlight w:val="green"/>
          <w:lang w:val="en-IN" w:eastAsia="ja-JP"/>
        </w:rPr>
        <w:t xml:space="preserve">within </w:t>
      </w:r>
      <w:r w:rsidRPr="004C234F">
        <w:rPr>
          <w:rFonts w:hint="eastAsia"/>
          <w:color w:val="auto"/>
          <w:highlight w:val="green"/>
          <w:lang w:eastAsia="zh-CN"/>
        </w:rPr>
        <w:t>3.</w:t>
      </w:r>
      <w:r w:rsidRPr="004C234F">
        <w:rPr>
          <w:color w:val="auto"/>
          <w:highlight w:val="green"/>
          <w:lang w:eastAsia="zh-CN"/>
        </w:rPr>
        <w:t>8.1</w:t>
      </w:r>
      <w:r w:rsidRPr="004C234F">
        <w:rPr>
          <w:rFonts w:hint="eastAsia"/>
          <w:color w:val="auto"/>
          <w:highlight w:val="green"/>
          <w:lang w:eastAsia="zh-CN"/>
        </w:rPr>
        <w:t>）</w:t>
      </w:r>
    </w:p>
    <w:p w14:paraId="6117D80C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6AC81C53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Count the number of active sperm using a </w:t>
      </w:r>
      <w:proofErr w:type="spellStart"/>
      <w:r>
        <w:rPr>
          <w:lang w:eastAsia="en-IN"/>
        </w:rPr>
        <w:t>hemocytometer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9F37F6F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adding the sample onto a </w:t>
      </w:r>
      <w:proofErr w:type="spellStart"/>
      <w:r>
        <w:rPr>
          <w:lang w:val="en-IN" w:eastAsia="en-IN"/>
        </w:rPr>
        <w:t>hemocytometer</w:t>
      </w:r>
      <w:proofErr w:type="spellEnd"/>
      <w:r>
        <w:rPr>
          <w:lang w:val="en-IN" w:eastAsia="en-IN"/>
        </w:rPr>
        <w:t xml:space="preserve"> grid.</w:t>
      </w:r>
    </w:p>
    <w:p w14:paraId="2D6C92BA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3945B566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Add approximately 1 × 10⁵ active sperm to 50 microliters of TYH medium containing the oocytes </w:t>
      </w:r>
      <w:r>
        <w:rPr>
          <w:b/>
          <w:bCs/>
          <w:lang w:eastAsia="en-IN"/>
        </w:rPr>
        <w:t>[1-TXT]</w:t>
      </w:r>
      <w:r>
        <w:rPr>
          <w:lang w:eastAsia="en-IN"/>
        </w:rPr>
        <w:t xml:space="preserve">. </w:t>
      </w:r>
    </w:p>
    <w:p w14:paraId="424CDD00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pipetting active sperm into the TYH medium drop containing oocytes. </w:t>
      </w:r>
      <w:r>
        <w:rPr>
          <w:b/>
          <w:bCs/>
          <w:lang w:val="en-IN" w:eastAsia="en-IN"/>
        </w:rPr>
        <w:t xml:space="preserve">TXT: </w:t>
      </w:r>
      <w:r>
        <w:rPr>
          <w:b/>
          <w:bCs/>
          <w:lang w:eastAsia="en-IN"/>
        </w:rPr>
        <w:t>If the sperm volume exceeds 10 µL, centrifuge, resuspend, and concentrate</w:t>
      </w:r>
    </w:p>
    <w:p w14:paraId="19C725C4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08007EBD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Incubate the oocyte and sperm mixture at 37 degrees Celsius, with 5 percent carbon dioxide and 5 percent oxygen, overnight for 10 to 20 hours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60AC46C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the dish containing sperm and oocytes in the incubator and closing the door.</w:t>
      </w:r>
    </w:p>
    <w:p w14:paraId="361E19B5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3BCD109E" w14:textId="3824B93F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After incubation, transfer the fertilized eggs to new drops of TYH medium equilibrated at 37 degrees Celsius, 5 percent carbon dioxide, and 5 percent oxygen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Using a mouth pipette with a glass capillary of matching diameter, remove the sperm adhering to the zona pellucida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Finally, confirm fertilization by checking for two pronuclei or extrusion of the second polar body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  <w:r w:rsidR="005D772C">
        <w:rPr>
          <w:lang w:eastAsia="en-IN"/>
        </w:rPr>
        <w:t xml:space="preserve"> </w:t>
      </w:r>
      <w:r w:rsidR="005D772C" w:rsidRPr="005D772C">
        <w:rPr>
          <w:color w:val="auto"/>
          <w:highlight w:val="green"/>
          <w:lang w:eastAsia="en-IN"/>
        </w:rPr>
        <w:t>3.12 was not filmed by the photographer because the author needed some time for culturing to prepare the material</w:t>
      </w:r>
      <w:r w:rsidR="005D772C" w:rsidRPr="005D772C">
        <w:rPr>
          <w:lang w:eastAsia="en-IN"/>
        </w:rPr>
        <w:t>.</w:t>
      </w:r>
    </w:p>
    <w:p w14:paraId="45034B66" w14:textId="77C1A60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transferring fertilized eggs into fresh TYH medium drops.</w:t>
      </w:r>
      <w:r w:rsidR="00D422B6">
        <w:rPr>
          <w:lang w:val="en-IN" w:eastAsia="en-IN"/>
        </w:rPr>
        <w:t xml:space="preserve"> </w:t>
      </w:r>
      <w:r w:rsidR="00D422B6" w:rsidRPr="00D422B6">
        <w:rPr>
          <w:lang w:val="en-IN" w:eastAsia="en-IN"/>
        </w:rPr>
        <w:t>3.12.</w:t>
      </w:r>
      <w:r w:rsidR="00D422B6">
        <w:rPr>
          <w:lang w:val="en-IN" w:eastAsia="en-IN"/>
        </w:rPr>
        <w:t>1</w:t>
      </w:r>
      <w:r w:rsidR="00D422B6" w:rsidRPr="00D422B6">
        <w:rPr>
          <w:lang w:val="en-IN" w:eastAsia="en-IN"/>
        </w:rPr>
        <w:t>.avi,</w:t>
      </w:r>
      <w:r w:rsidR="00D422B6">
        <w:rPr>
          <w:lang w:val="en-IN" w:eastAsia="en-IN"/>
        </w:rPr>
        <w:t xml:space="preserve"> 0:28-0:38, 0:47-0:50.</w:t>
      </w:r>
    </w:p>
    <w:p w14:paraId="2A706544" w14:textId="351E0149" w:rsidR="004428F5" w:rsidRPr="00D422B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t>SCOPE: using a mouth pipette and glass capillary to remove sperm from the zona pellucida.</w:t>
      </w:r>
      <w:r w:rsidR="00D422B6">
        <w:rPr>
          <w:lang w:val="en-IN" w:eastAsia="en-IN"/>
        </w:rPr>
        <w:t xml:space="preserve"> </w:t>
      </w:r>
      <w:r w:rsidR="00D422B6" w:rsidRPr="00D422B6">
        <w:rPr>
          <w:lang w:val="en-IN" w:eastAsia="en-IN"/>
        </w:rPr>
        <w:t>3.12.2</w:t>
      </w:r>
      <w:r w:rsidR="00D422B6">
        <w:rPr>
          <w:lang w:val="en-IN" w:eastAsia="en-IN"/>
        </w:rPr>
        <w:t>.avi, 1:41:1:50.</w:t>
      </w:r>
    </w:p>
    <w:p w14:paraId="34E9BA0B" w14:textId="5AF3D1DB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D422B6">
        <w:rPr>
          <w:lang w:val="en-IN" w:eastAsia="en-IN"/>
        </w:rPr>
        <w:t>SCOPE:</w:t>
      </w:r>
      <w:r>
        <w:rPr>
          <w:lang w:val="en-IN" w:eastAsia="en-IN"/>
        </w:rPr>
        <w:t xml:space="preserve"> Close-up of a fertilized egg showing two pronuclei or the second polar body.</w:t>
      </w:r>
      <w:r w:rsidR="00D422B6">
        <w:rPr>
          <w:lang w:val="en-IN" w:eastAsia="en-IN"/>
        </w:rPr>
        <w:t xml:space="preserve"> </w:t>
      </w:r>
      <w:r w:rsidR="00D422B6" w:rsidRPr="00D422B6">
        <w:rPr>
          <w:lang w:val="en-IN" w:eastAsia="en-IN"/>
        </w:rPr>
        <w:t>20251225_10.jpg</w:t>
      </w:r>
      <w:r w:rsidR="00D422B6">
        <w:rPr>
          <w:lang w:val="en-IN" w:eastAsia="en-IN"/>
        </w:rPr>
        <w:t>.</w:t>
      </w:r>
    </w:p>
    <w:p w14:paraId="059317C2" w14:textId="77777777" w:rsidR="004428F5" w:rsidRDefault="004428F5"/>
    <w:p w14:paraId="77032632" w14:textId="77777777" w:rsidR="004428F5" w:rsidRDefault="004428F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EDD3942" w14:textId="77777777" w:rsidR="004428F5" w:rsidRDefault="004428F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7EA84CD" w14:textId="77777777" w:rsidR="004428F5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AF56E90" w14:textId="77777777" w:rsidR="004428F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8129EFC" w14:textId="77777777" w:rsidR="004428F5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D6A118C" w14:textId="77777777" w:rsidR="004428F5" w:rsidRDefault="004428F5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300632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Ovarian dissection yielded more oocytes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than follicular aspiration in the same animal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526A79F0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last row for animal I7469F with “both ovary dissection</w:t>
      </w:r>
      <w:r>
        <w:rPr>
          <w:lang w:val="en-IN" w:eastAsia="en-IN"/>
        </w:rPr>
        <w:t>”.</w:t>
      </w:r>
    </w:p>
    <w:p w14:paraId="59D4DADB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5 for animal I7469F with “follicular aspiration”</w:t>
      </w:r>
    </w:p>
    <w:p w14:paraId="55DCE843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16C730FA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efficiency of maturation to metaphase I or II </w:t>
      </w:r>
      <w:r>
        <w:rPr>
          <w:i/>
          <w:iCs/>
          <w:color w:val="EE0000"/>
          <w:lang w:eastAsia="en-IN"/>
        </w:rPr>
        <w:t>(1 or 2)</w:t>
      </w:r>
      <w:r>
        <w:rPr>
          <w:lang w:eastAsia="en-IN"/>
        </w:rPr>
        <w:t xml:space="preserve"> oocytes was highest for class GVA at 69.1%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followed by class B at 57.1%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class C at 42.6%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72AEAA1A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3A. </w:t>
      </w:r>
      <w:r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>
        <w:rPr>
          <w:i/>
          <w:iCs/>
          <w:color w:val="3333FF"/>
          <w:lang w:val="en-IN" w:eastAsia="en-IN"/>
        </w:rPr>
        <w:t>labeled</w:t>
      </w:r>
      <w:proofErr w:type="spellEnd"/>
      <w:r>
        <w:rPr>
          <w:i/>
          <w:iCs/>
          <w:color w:val="3333FF"/>
          <w:lang w:val="en-IN" w:eastAsia="en-IN"/>
        </w:rPr>
        <w:t xml:space="preserve"> “GVA</w:t>
      </w:r>
      <w:r>
        <w:rPr>
          <w:lang w:val="en-IN" w:eastAsia="en-IN"/>
        </w:rPr>
        <w:t>,”</w:t>
      </w:r>
    </w:p>
    <w:p w14:paraId="31C0ABFF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3A. </w:t>
      </w:r>
      <w:r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>
        <w:rPr>
          <w:i/>
          <w:iCs/>
          <w:color w:val="3333FF"/>
          <w:lang w:val="en-IN" w:eastAsia="en-IN"/>
        </w:rPr>
        <w:t>labeled</w:t>
      </w:r>
      <w:proofErr w:type="spellEnd"/>
      <w:r>
        <w:rPr>
          <w:i/>
          <w:iCs/>
          <w:color w:val="3333FF"/>
          <w:lang w:val="en-IN" w:eastAsia="en-IN"/>
        </w:rPr>
        <w:t xml:space="preserve"> “GVB,”</w:t>
      </w:r>
    </w:p>
    <w:p w14:paraId="4793158D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3A. </w:t>
      </w:r>
      <w:r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>
        <w:rPr>
          <w:i/>
          <w:iCs/>
          <w:color w:val="3333FF"/>
          <w:lang w:val="en-IN" w:eastAsia="en-IN"/>
        </w:rPr>
        <w:t>labeled</w:t>
      </w:r>
      <w:proofErr w:type="spellEnd"/>
      <w:r>
        <w:rPr>
          <w:i/>
          <w:iCs/>
          <w:color w:val="3333FF"/>
          <w:lang w:val="en-IN" w:eastAsia="en-IN"/>
        </w:rPr>
        <w:t xml:space="preserve"> “GVC”</w:t>
      </w:r>
    </w:p>
    <w:p w14:paraId="70AE99BC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754CC77E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fertilization success rate after Cas9-gRNA complex injection averaged around 50%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1D8E12E7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3B. </w:t>
      </w:r>
    </w:p>
    <w:p w14:paraId="6E77F192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0A7B5D16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Of the 24 fertilized embryos, 19 developed to the 4-cell stage, representing a developmental rate of nearly 80%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9AECFF6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3C. </w:t>
      </w:r>
    </w:p>
    <w:p w14:paraId="026CE856" w14:textId="77777777" w:rsidR="004428F5" w:rsidRDefault="004428F5">
      <w:pPr>
        <w:pStyle w:val="ShotDescription"/>
        <w:ind w:firstLine="0"/>
        <w:rPr>
          <w:lang w:val="en-IN" w:eastAsia="en-IN"/>
        </w:rPr>
      </w:pPr>
    </w:p>
    <w:p w14:paraId="2719E829" w14:textId="77777777" w:rsidR="004428F5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 50 to 100 base pair deletion was detected in 3 out of 4 embryos after Cas9-gRNA complex injection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27EC3A3A" w14:textId="77777777" w:rsidR="004428F5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4B. </w:t>
      </w:r>
      <w:r>
        <w:rPr>
          <w:i/>
          <w:iCs/>
          <w:color w:val="3333FF"/>
          <w:lang w:val="en-IN" w:eastAsia="en-IN"/>
        </w:rPr>
        <w:t xml:space="preserve">Video editor: Highlight the three lanes </w:t>
      </w:r>
      <w:proofErr w:type="spellStart"/>
      <w:r>
        <w:rPr>
          <w:i/>
          <w:iCs/>
          <w:color w:val="3333FF"/>
          <w:lang w:val="en-IN" w:eastAsia="en-IN"/>
        </w:rPr>
        <w:t>labeled</w:t>
      </w:r>
      <w:proofErr w:type="spellEnd"/>
      <w:r>
        <w:rPr>
          <w:i/>
          <w:iCs/>
          <w:color w:val="3333FF"/>
          <w:lang w:val="en-IN" w:eastAsia="en-IN"/>
        </w:rPr>
        <w:t xml:space="preserve"> “deleted”.</w:t>
      </w:r>
    </w:p>
    <w:p w14:paraId="6C86E079" w14:textId="77777777" w:rsidR="008A17E6" w:rsidRDefault="008A17E6" w:rsidP="008A17E6">
      <w:pPr>
        <w:pStyle w:val="ShotDescription"/>
        <w:rPr>
          <w:lang w:val="en-IN" w:eastAsia="en-IN"/>
        </w:rPr>
      </w:pPr>
    </w:p>
    <w:p w14:paraId="1316953D" w14:textId="77777777" w:rsidR="008A17E6" w:rsidRPr="008A17E6" w:rsidRDefault="008A17E6" w:rsidP="008A17E6">
      <w:pPr>
        <w:pStyle w:val="ShotDescription"/>
        <w:rPr>
          <w:rFonts w:asciiTheme="majorHAnsi" w:hAnsiTheme="majorHAnsi" w:cstheme="majorHAnsi"/>
          <w:lang w:val="en-IN" w:eastAsia="en-IN"/>
        </w:rPr>
      </w:pPr>
    </w:p>
    <w:p w14:paraId="0F03491A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Intramuscularly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9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https://www.merriam-webster.com/dictionary/intramuscular</w:t>
        </w:r>
      </w:hyperlink>
      <w:r w:rsidRPr="008A17E6">
        <w:rPr>
          <w:rFonts w:asciiTheme="majorHAnsi" w:hAnsiTheme="majorHAnsi" w:cstheme="majorHAnsi"/>
        </w:rPr>
        <w:br/>
      </w:r>
      <w:r w:rsidRPr="008A17E6">
        <w:rPr>
          <w:rFonts w:asciiTheme="majorHAnsi" w:hAnsiTheme="majorHAnsi" w:cstheme="majorHAnsi"/>
        </w:rPr>
        <w:lastRenderedPageBreak/>
        <w:t>IPA: /ˌ</w:t>
      </w:r>
      <w:proofErr w:type="spellStart"/>
      <w:r w:rsidRPr="008A17E6">
        <w:rPr>
          <w:rFonts w:asciiTheme="majorHAnsi" w:hAnsiTheme="majorHAnsi" w:cstheme="majorHAnsi"/>
        </w:rPr>
        <w:t>ɪntrəˈmʌskjələr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in·truh·muh·sku·lur</w:t>
      </w:r>
      <w:proofErr w:type="spellEnd"/>
    </w:p>
    <w:p w14:paraId="0C1822F2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Chorionic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0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https://www.merriam-webster.com/dictionary/chorionic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kɔːriˈɑːnɪk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kor·ee·on·ik</w:t>
      </w:r>
      <w:proofErr w:type="spellEnd"/>
    </w:p>
    <w:p w14:paraId="15014FBF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Gonadotropin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1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https://www.merriam-webster.com/dictionary/gonadotropin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ɡoʊˌnædəˈtroʊpɪn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goh·nad·uh·troh·pin</w:t>
      </w:r>
      <w:proofErr w:type="spellEnd"/>
    </w:p>
    <w:p w14:paraId="6E5CFDD8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Marmoset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2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https://www.merriam-webster.com/dictionary/marmoset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mɑːrməˌsɛt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mar·muh·set</w:t>
      </w:r>
      <w:proofErr w:type="spellEnd"/>
    </w:p>
    <w:p w14:paraId="00832ECD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Oocytes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3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https://www.merriam-webster.com/dictionary/oocyte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oʊəˌsaɪt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oh·uh·site</w:t>
      </w:r>
      <w:proofErr w:type="spellEnd"/>
    </w:p>
    <w:p w14:paraId="43A70E2B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Anesthetized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4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https://www.merriam-webster.com/dictionary/anesthetized</w:t>
        </w:r>
      </w:hyperlink>
      <w:r w:rsidRPr="008A17E6">
        <w:rPr>
          <w:rFonts w:asciiTheme="majorHAnsi" w:hAnsiTheme="majorHAnsi" w:cstheme="majorHAnsi"/>
        </w:rPr>
        <w:br/>
        <w:t>IPA: /</w:t>
      </w:r>
      <w:proofErr w:type="spellStart"/>
      <w:r w:rsidRPr="008A17E6">
        <w:rPr>
          <w:rFonts w:asciiTheme="majorHAnsi" w:hAnsiTheme="majorHAnsi" w:cstheme="majorHAnsi"/>
        </w:rPr>
        <w:t>əˈnɛsθəˌtaɪzd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uh·nes·thuh·tyzd</w:t>
      </w:r>
      <w:proofErr w:type="spellEnd"/>
    </w:p>
    <w:p w14:paraId="7AD75B17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Isoflurane</w:t>
      </w:r>
      <w:r w:rsidRPr="008A17E6">
        <w:rPr>
          <w:rFonts w:asciiTheme="majorHAnsi" w:hAnsiTheme="majorHAnsi" w:cstheme="majorHAnsi"/>
        </w:rPr>
        <w:br/>
        <w:t>Pronunciation link: https://www.merriam-webster.com/dictionary/isoflurane</w:t>
      </w:r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aɪsoʊˈflʊreɪn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eye·soh·floor·ayn</w:t>
      </w:r>
      <w:proofErr w:type="spellEnd"/>
    </w:p>
    <w:p w14:paraId="32CE73FF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Follicular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5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https://www.merriam-webster.com/dictionary/follicular</w:t>
        </w:r>
      </w:hyperlink>
      <w:r w:rsidRPr="008A17E6">
        <w:rPr>
          <w:rFonts w:asciiTheme="majorHAnsi" w:hAnsiTheme="majorHAnsi" w:cstheme="majorHAnsi"/>
        </w:rPr>
        <w:br/>
        <w:t>IPA: /</w:t>
      </w:r>
      <w:proofErr w:type="spellStart"/>
      <w:r w:rsidRPr="008A17E6">
        <w:rPr>
          <w:rFonts w:asciiTheme="majorHAnsi" w:hAnsiTheme="majorHAnsi" w:cstheme="majorHAnsi"/>
        </w:rPr>
        <w:t>fəˈlɪkjələr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fuh·lih·kyuh·lur</w:t>
      </w:r>
      <w:proofErr w:type="spellEnd"/>
    </w:p>
    <w:p w14:paraId="3544D42E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Aspiration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6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https://www.merriam-webster.com/dictionary/aspiration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æspəˈreɪʃən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as·puh·ray·shun</w:t>
      </w:r>
      <w:proofErr w:type="spellEnd"/>
    </w:p>
    <w:p w14:paraId="2C8CBAAF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Ligate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7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https://www.merriam-webster.com/dictionary/ligate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laɪˌɡeɪt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lye·gayt</w:t>
      </w:r>
      <w:proofErr w:type="spellEnd"/>
    </w:p>
    <w:p w14:paraId="2DE29A7A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Stereomicroscope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8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https://www.merriam-webster.com/dictionary/stereomicroscope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stɛrioʊˈmaɪkrəˌskoʊp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stair·ee·oh·my·kruh·skohp</w:t>
      </w:r>
      <w:proofErr w:type="spellEnd"/>
    </w:p>
    <w:p w14:paraId="694CF80F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lastRenderedPageBreak/>
        <w:t>Adipose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19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https://www.merriam-webster.com/dictionary/adipose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ædəˌpoʊs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ad·uh·pohs</w:t>
      </w:r>
      <w:proofErr w:type="spellEnd"/>
    </w:p>
    <w:p w14:paraId="48D54B10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proofErr w:type="spellStart"/>
      <w:r w:rsidRPr="008A17E6">
        <w:rPr>
          <w:rFonts w:asciiTheme="majorHAnsi" w:hAnsiTheme="majorHAnsi" w:cstheme="majorHAnsi"/>
        </w:rPr>
        <w:t>Waymouth’s</w:t>
      </w:r>
      <w:proofErr w:type="spellEnd"/>
      <w:r w:rsidRPr="008A17E6">
        <w:rPr>
          <w:rFonts w:asciiTheme="majorHAnsi" w:hAnsiTheme="majorHAnsi" w:cstheme="majorHAnsi"/>
        </w:rPr>
        <w:t>-HEPES</w:t>
      </w:r>
      <w:r w:rsidRPr="008A17E6">
        <w:rPr>
          <w:rFonts w:asciiTheme="majorHAnsi" w:hAnsiTheme="majorHAnsi" w:cstheme="majorHAnsi"/>
        </w:rPr>
        <w:br/>
        <w:t>Pronunciation link: No confirmed link found</w:t>
      </w:r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weɪmaʊθs</w:t>
      </w:r>
      <w:proofErr w:type="spellEnd"/>
      <w:r w:rsidRPr="008A17E6">
        <w:rPr>
          <w:rFonts w:asciiTheme="majorHAnsi" w:hAnsiTheme="majorHAnsi" w:cstheme="majorHAnsi"/>
        </w:rPr>
        <w:t xml:space="preserve"> ˈ</w:t>
      </w:r>
      <w:proofErr w:type="spellStart"/>
      <w:r w:rsidRPr="008A17E6">
        <w:rPr>
          <w:rFonts w:asciiTheme="majorHAnsi" w:hAnsiTheme="majorHAnsi" w:cstheme="majorHAnsi"/>
        </w:rPr>
        <w:t>hɛpɛs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way·mowths</w:t>
      </w:r>
      <w:proofErr w:type="spellEnd"/>
      <w:r w:rsidRPr="008A17E6">
        <w:rPr>
          <w:rFonts w:asciiTheme="majorHAnsi" w:hAnsiTheme="majorHAnsi" w:cstheme="majorHAnsi"/>
        </w:rPr>
        <w:t xml:space="preserve"> </w:t>
      </w:r>
      <w:proofErr w:type="spellStart"/>
      <w:r w:rsidRPr="008A17E6">
        <w:rPr>
          <w:rFonts w:asciiTheme="majorHAnsi" w:hAnsiTheme="majorHAnsi" w:cstheme="majorHAnsi"/>
        </w:rPr>
        <w:t>hep·ess</w:t>
      </w:r>
      <w:proofErr w:type="spellEnd"/>
    </w:p>
    <w:p w14:paraId="39AD8911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Follicles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0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https://www.merriam-webster.com/dictionary/follicle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fɑːlɪkəl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fah·luh·kul</w:t>
      </w:r>
      <w:proofErr w:type="spellEnd"/>
    </w:p>
    <w:p w14:paraId="51702C5D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Metaphase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1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https://www.merriam-webster.com/dictionary/metaphase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mɛtəˌfeɪz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meh·tuh·fayz</w:t>
      </w:r>
      <w:proofErr w:type="spellEnd"/>
    </w:p>
    <w:p w14:paraId="5762C7CC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Germinal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2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https://www.merriam-webster.com/dictionary/germinal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dʒɝːmɪnəl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jer·muh·nul</w:t>
      </w:r>
      <w:proofErr w:type="spellEnd"/>
    </w:p>
    <w:p w14:paraId="0397B90D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Incubator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3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https://www.merriam-webster.com/dictionary/incubator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ɪŋkjəˌbeɪtər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ing·kyuh·bay·ter</w:t>
      </w:r>
      <w:proofErr w:type="spellEnd"/>
    </w:p>
    <w:p w14:paraId="6EA2D653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Centrifuge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4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https://www.merriam-webster.com/dictionary/centrifuge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sɛntrəˌfjuːdʒ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sen·truh·fyooj</w:t>
      </w:r>
      <w:proofErr w:type="spellEnd"/>
    </w:p>
    <w:p w14:paraId="78052D9A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Supernatant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5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https://www.merriam-webster.com/dictionary/supernatant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suːpərˈneɪtənt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soo·per·nay·tunt</w:t>
      </w:r>
      <w:proofErr w:type="spellEnd"/>
    </w:p>
    <w:p w14:paraId="79B36C18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Capacitation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6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https://www.merriam-webster.com/dictionary/capacitation</w:t>
        </w:r>
      </w:hyperlink>
      <w:r w:rsidRPr="008A17E6">
        <w:rPr>
          <w:rFonts w:asciiTheme="majorHAnsi" w:hAnsiTheme="majorHAnsi" w:cstheme="majorHAnsi"/>
        </w:rPr>
        <w:br/>
        <w:t>IPA: /</w:t>
      </w:r>
      <w:proofErr w:type="spellStart"/>
      <w:r w:rsidRPr="008A17E6">
        <w:rPr>
          <w:rFonts w:asciiTheme="majorHAnsi" w:hAnsiTheme="majorHAnsi" w:cstheme="majorHAnsi"/>
        </w:rPr>
        <w:t>kəˌpæsɪˈteɪʃən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kuh·pass·uh·tay·shun</w:t>
      </w:r>
      <w:proofErr w:type="spellEnd"/>
    </w:p>
    <w:p w14:paraId="7346DE5C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proofErr w:type="spellStart"/>
      <w:r w:rsidRPr="008A17E6">
        <w:rPr>
          <w:rFonts w:asciiTheme="majorHAnsi" w:hAnsiTheme="majorHAnsi" w:cstheme="majorHAnsi"/>
        </w:rPr>
        <w:t>Hemocytometer</w:t>
      </w:r>
      <w:proofErr w:type="spellEnd"/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7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https://www.merriam-webster.com/dictionary/hemocytometer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hiːməsaɪˈtɑːmɪtər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hee·muh·sy·tah·muh·ter</w:t>
      </w:r>
      <w:proofErr w:type="spellEnd"/>
    </w:p>
    <w:p w14:paraId="00CD6331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Fertilization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8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https://www.merriam-webster.com/dictionary/fertilization</w:t>
        </w:r>
      </w:hyperlink>
      <w:r w:rsidRPr="008A17E6">
        <w:rPr>
          <w:rFonts w:asciiTheme="majorHAnsi" w:hAnsiTheme="majorHAnsi" w:cstheme="majorHAnsi"/>
        </w:rPr>
        <w:br/>
      </w:r>
      <w:r w:rsidRPr="008A17E6">
        <w:rPr>
          <w:rFonts w:asciiTheme="majorHAnsi" w:hAnsiTheme="majorHAnsi" w:cstheme="majorHAnsi"/>
        </w:rPr>
        <w:lastRenderedPageBreak/>
        <w:t>IPA: /ˌ</w:t>
      </w:r>
      <w:proofErr w:type="spellStart"/>
      <w:r w:rsidRPr="008A17E6">
        <w:rPr>
          <w:rFonts w:asciiTheme="majorHAnsi" w:hAnsiTheme="majorHAnsi" w:cstheme="majorHAnsi"/>
        </w:rPr>
        <w:t>fɝːtələˈzeɪʃən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fer·tuh·luh·zay·shun</w:t>
      </w:r>
      <w:proofErr w:type="spellEnd"/>
    </w:p>
    <w:p w14:paraId="6262F457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Zona pellucida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29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https://www.merriam-webster.com/dictionary/zona%20pellucida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zoʊnə</w:t>
      </w:r>
      <w:proofErr w:type="spellEnd"/>
      <w:r w:rsidRPr="008A17E6">
        <w:rPr>
          <w:rFonts w:asciiTheme="majorHAnsi" w:hAnsiTheme="majorHAnsi" w:cstheme="majorHAnsi"/>
        </w:rPr>
        <w:t xml:space="preserve"> </w:t>
      </w:r>
      <w:proofErr w:type="spellStart"/>
      <w:r w:rsidRPr="008A17E6">
        <w:rPr>
          <w:rFonts w:asciiTheme="majorHAnsi" w:hAnsiTheme="majorHAnsi" w:cstheme="majorHAnsi"/>
        </w:rPr>
        <w:t>pəˈluːsɪdə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zoh·nuh</w:t>
      </w:r>
      <w:proofErr w:type="spellEnd"/>
      <w:r w:rsidRPr="008A17E6">
        <w:rPr>
          <w:rFonts w:asciiTheme="majorHAnsi" w:hAnsiTheme="majorHAnsi" w:cstheme="majorHAnsi"/>
        </w:rPr>
        <w:t xml:space="preserve"> </w:t>
      </w:r>
      <w:proofErr w:type="spellStart"/>
      <w:r w:rsidRPr="008A17E6">
        <w:rPr>
          <w:rFonts w:asciiTheme="majorHAnsi" w:hAnsiTheme="majorHAnsi" w:cstheme="majorHAnsi"/>
        </w:rPr>
        <w:t>puh·loo·suh·duh</w:t>
      </w:r>
      <w:proofErr w:type="spellEnd"/>
    </w:p>
    <w:p w14:paraId="09448786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Pronuclei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30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https://www.merriam-webster.com/dictionary/pronucleus</w:t>
        </w:r>
      </w:hyperlink>
      <w:r w:rsidRPr="008A17E6">
        <w:rPr>
          <w:rFonts w:asciiTheme="majorHAnsi" w:hAnsiTheme="majorHAnsi" w:cstheme="majorHAnsi"/>
        </w:rPr>
        <w:br/>
        <w:t>IPA: /</w:t>
      </w:r>
      <w:proofErr w:type="spellStart"/>
      <w:r w:rsidRPr="008A17E6">
        <w:rPr>
          <w:rFonts w:asciiTheme="majorHAnsi" w:hAnsiTheme="majorHAnsi" w:cstheme="majorHAnsi"/>
        </w:rPr>
        <w:t>proʊˈnuːkliaɪ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proh·noo·klee·eye</w:t>
      </w:r>
      <w:proofErr w:type="spellEnd"/>
    </w:p>
    <w:p w14:paraId="250FDD6C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Cas9</w:t>
      </w:r>
      <w:r w:rsidRPr="008A17E6">
        <w:rPr>
          <w:rFonts w:asciiTheme="majorHAnsi" w:hAnsiTheme="majorHAnsi" w:cstheme="majorHAnsi"/>
        </w:rPr>
        <w:br/>
        <w:t>Pronunciation link: https://www.merriam-webster.com/dictionary/Cas9</w:t>
      </w:r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kæsˈnaɪn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kaz·nine</w:t>
      </w:r>
      <w:proofErr w:type="spellEnd"/>
    </w:p>
    <w:p w14:paraId="6CAE457C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gRNA</w:t>
      </w:r>
      <w:r w:rsidRPr="008A17E6">
        <w:rPr>
          <w:rFonts w:asciiTheme="majorHAnsi" w:hAnsiTheme="majorHAnsi" w:cstheme="majorHAnsi"/>
        </w:rPr>
        <w:br/>
        <w:t>Pronunciation link: No confirmed link found</w:t>
      </w:r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dʒi</w:t>
      </w:r>
      <w:proofErr w:type="spellEnd"/>
      <w:r w:rsidRPr="008A17E6">
        <w:rPr>
          <w:rFonts w:asciiTheme="majorHAnsi" w:hAnsiTheme="majorHAnsi" w:cstheme="majorHAnsi"/>
        </w:rPr>
        <w:t xml:space="preserve">ː </w:t>
      </w:r>
      <w:proofErr w:type="spellStart"/>
      <w:r w:rsidRPr="008A17E6">
        <w:rPr>
          <w:rFonts w:asciiTheme="majorHAnsi" w:hAnsiTheme="majorHAnsi" w:cstheme="majorHAnsi"/>
        </w:rPr>
        <w:t>ɑːr</w:t>
      </w:r>
      <w:proofErr w:type="spellEnd"/>
      <w:r w:rsidRPr="008A17E6">
        <w:rPr>
          <w:rFonts w:asciiTheme="majorHAnsi" w:hAnsiTheme="majorHAnsi" w:cstheme="majorHAnsi"/>
        </w:rPr>
        <w:t xml:space="preserve"> ˈ</w:t>
      </w:r>
      <w:proofErr w:type="spellStart"/>
      <w:r w:rsidRPr="008A17E6">
        <w:rPr>
          <w:rFonts w:asciiTheme="majorHAnsi" w:hAnsiTheme="majorHAnsi" w:cstheme="majorHAnsi"/>
        </w:rPr>
        <w:t>ɛn</w:t>
      </w:r>
      <w:proofErr w:type="spellEnd"/>
      <w:r w:rsidRPr="008A17E6">
        <w:rPr>
          <w:rFonts w:asciiTheme="majorHAnsi" w:hAnsiTheme="majorHAnsi" w:cstheme="majorHAnsi"/>
        </w:rPr>
        <w:t xml:space="preserve"> </w:t>
      </w:r>
      <w:proofErr w:type="spellStart"/>
      <w:r w:rsidRPr="008A17E6">
        <w:rPr>
          <w:rFonts w:asciiTheme="majorHAnsi" w:hAnsiTheme="majorHAnsi" w:cstheme="majorHAnsi"/>
        </w:rPr>
        <w:t>eɪ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gee·ar·en·ay</w:t>
      </w:r>
      <w:proofErr w:type="spellEnd"/>
    </w:p>
    <w:p w14:paraId="74AC8A4C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Embryos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31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https://www.merriam-webster.com/dictionary/embryo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ɛmbrioʊ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em·bree·oh</w:t>
      </w:r>
      <w:proofErr w:type="spellEnd"/>
    </w:p>
    <w:p w14:paraId="1A428750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Metaphase II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32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https://www.merriam-webster.com/dictionary/metaphase</w:t>
        </w:r>
      </w:hyperlink>
      <w:r w:rsidRPr="008A17E6">
        <w:rPr>
          <w:rFonts w:asciiTheme="majorHAnsi" w:hAnsiTheme="majorHAnsi" w:cstheme="majorHAnsi"/>
        </w:rPr>
        <w:br/>
        <w:t>IPA: /ˈ</w:t>
      </w:r>
      <w:proofErr w:type="spellStart"/>
      <w:r w:rsidRPr="008A17E6">
        <w:rPr>
          <w:rFonts w:asciiTheme="majorHAnsi" w:hAnsiTheme="majorHAnsi" w:cstheme="majorHAnsi"/>
        </w:rPr>
        <w:t>mɛtəˌfeɪz</w:t>
      </w:r>
      <w:proofErr w:type="spellEnd"/>
      <w:r w:rsidRPr="008A17E6">
        <w:rPr>
          <w:rFonts w:asciiTheme="majorHAnsi" w:hAnsiTheme="majorHAnsi" w:cstheme="majorHAnsi"/>
        </w:rPr>
        <w:t xml:space="preserve"> </w:t>
      </w:r>
      <w:proofErr w:type="spellStart"/>
      <w:r w:rsidRPr="008A17E6">
        <w:rPr>
          <w:rFonts w:asciiTheme="majorHAnsi" w:hAnsiTheme="majorHAnsi" w:cstheme="majorHAnsi"/>
        </w:rPr>
        <w:t>tu</w:t>
      </w:r>
      <w:proofErr w:type="spellEnd"/>
      <w:r w:rsidRPr="008A17E6">
        <w:rPr>
          <w:rFonts w:asciiTheme="majorHAnsi" w:hAnsiTheme="majorHAnsi" w:cstheme="majorHAnsi"/>
        </w:rPr>
        <w:t>ː/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meh·tuh·fayz</w:t>
      </w:r>
      <w:proofErr w:type="spellEnd"/>
      <w:r w:rsidRPr="008A17E6">
        <w:rPr>
          <w:rFonts w:asciiTheme="majorHAnsi" w:hAnsiTheme="majorHAnsi" w:cstheme="majorHAnsi"/>
        </w:rPr>
        <w:t xml:space="preserve"> too</w:t>
      </w:r>
    </w:p>
    <w:p w14:paraId="054DCBBA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proofErr w:type="spellStart"/>
      <w:r w:rsidRPr="008A17E6">
        <w:rPr>
          <w:rFonts w:asciiTheme="majorHAnsi" w:hAnsiTheme="majorHAnsi" w:cstheme="majorHAnsi"/>
        </w:rPr>
        <w:t>Hemocytometer</w:t>
      </w:r>
      <w:proofErr w:type="spellEnd"/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33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https://www.merriam-webster.com/dictionary/hemocytometer</w:t>
        </w:r>
      </w:hyperlink>
      <w:r w:rsidRPr="008A17E6">
        <w:rPr>
          <w:rFonts w:asciiTheme="majorHAnsi" w:hAnsiTheme="majorHAnsi" w:cstheme="majorHAnsi"/>
        </w:rPr>
        <w:br/>
        <w:t>IPA: /ˌ</w:t>
      </w:r>
      <w:proofErr w:type="spellStart"/>
      <w:r w:rsidRPr="008A17E6">
        <w:rPr>
          <w:rFonts w:asciiTheme="majorHAnsi" w:hAnsiTheme="majorHAnsi" w:cstheme="majorHAnsi"/>
        </w:rPr>
        <w:t>hiːməsaɪˈtɑːmɪtər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hee·muh·sy·tah·muh·ter</w:t>
      </w:r>
      <w:proofErr w:type="spellEnd"/>
    </w:p>
    <w:p w14:paraId="148D52E0" w14:textId="77777777" w:rsidR="008A17E6" w:rsidRPr="008A17E6" w:rsidRDefault="008A17E6" w:rsidP="008A17E6">
      <w:pPr>
        <w:pStyle w:val="NormalWeb"/>
        <w:numPr>
          <w:ilvl w:val="0"/>
          <w:numId w:val="5"/>
        </w:numPr>
        <w:rPr>
          <w:rFonts w:asciiTheme="majorHAnsi" w:hAnsiTheme="majorHAnsi" w:cstheme="majorHAnsi"/>
        </w:rPr>
      </w:pPr>
      <w:r w:rsidRPr="008A17E6">
        <w:rPr>
          <w:rFonts w:asciiTheme="majorHAnsi" w:hAnsiTheme="majorHAnsi" w:cstheme="majorHAnsi"/>
        </w:rPr>
        <w:t>Deletion</w:t>
      </w:r>
      <w:r w:rsidRPr="008A17E6">
        <w:rPr>
          <w:rFonts w:asciiTheme="majorHAnsi" w:hAnsiTheme="majorHAnsi" w:cstheme="majorHAnsi"/>
        </w:rPr>
        <w:br/>
        <w:t xml:space="preserve">Pronunciation link: </w:t>
      </w:r>
      <w:hyperlink r:id="rId34" w:tgtFrame="_new" w:history="1">
        <w:r w:rsidRPr="008A17E6">
          <w:rPr>
            <w:rStyle w:val="Hyperlink"/>
            <w:rFonts w:asciiTheme="majorHAnsi" w:hAnsiTheme="majorHAnsi" w:cstheme="majorHAnsi"/>
          </w:rPr>
          <w:t>https://www.merriam-webster.com/dictionary/deletion</w:t>
        </w:r>
      </w:hyperlink>
      <w:r w:rsidRPr="008A17E6">
        <w:rPr>
          <w:rFonts w:asciiTheme="majorHAnsi" w:hAnsiTheme="majorHAnsi" w:cstheme="majorHAnsi"/>
        </w:rPr>
        <w:br/>
        <w:t>IPA: /</w:t>
      </w:r>
      <w:proofErr w:type="spellStart"/>
      <w:r w:rsidRPr="008A17E6">
        <w:rPr>
          <w:rFonts w:asciiTheme="majorHAnsi" w:hAnsiTheme="majorHAnsi" w:cstheme="majorHAnsi"/>
        </w:rPr>
        <w:t>dɪˈliːʃən</w:t>
      </w:r>
      <w:proofErr w:type="spellEnd"/>
      <w:r w:rsidRPr="008A17E6">
        <w:rPr>
          <w:rFonts w:asciiTheme="majorHAnsi" w:hAnsiTheme="majorHAnsi" w:cstheme="majorHAnsi"/>
        </w:rPr>
        <w:t>/</w:t>
      </w:r>
      <w:r w:rsidRPr="008A17E6">
        <w:rPr>
          <w:rFonts w:asciiTheme="majorHAnsi" w:hAnsiTheme="majorHAnsi" w:cstheme="majorHAnsi"/>
        </w:rPr>
        <w:br/>
        <w:t xml:space="preserve">Phonetic Spelling: </w:t>
      </w:r>
      <w:proofErr w:type="spellStart"/>
      <w:r w:rsidRPr="008A17E6">
        <w:rPr>
          <w:rFonts w:asciiTheme="majorHAnsi" w:hAnsiTheme="majorHAnsi" w:cstheme="majorHAnsi"/>
        </w:rPr>
        <w:t>dih·lee·shun</w:t>
      </w:r>
      <w:proofErr w:type="spellEnd"/>
    </w:p>
    <w:p w14:paraId="046355AA" w14:textId="77777777" w:rsidR="008A17E6" w:rsidRPr="008A17E6" w:rsidRDefault="008A17E6" w:rsidP="008A17E6">
      <w:pPr>
        <w:pStyle w:val="ShotDescription"/>
        <w:rPr>
          <w:rFonts w:asciiTheme="majorHAnsi" w:hAnsiTheme="majorHAnsi" w:cstheme="majorHAnsi"/>
          <w:lang w:val="en-IN" w:eastAsia="en-IN"/>
        </w:rPr>
      </w:pPr>
    </w:p>
    <w:sectPr w:rsidR="008A17E6" w:rsidRPr="008A17E6">
      <w:headerReference w:type="default" r:id="rId35"/>
      <w:footerReference w:type="even" r:id="rId36"/>
      <w:footerReference w:type="default" r:id="rId37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24AA" w14:textId="77777777" w:rsidR="0043525D" w:rsidRDefault="0043525D">
      <w:r>
        <w:separator/>
      </w:r>
    </w:p>
  </w:endnote>
  <w:endnote w:type="continuationSeparator" w:id="0">
    <w:p w14:paraId="75042C60" w14:textId="77777777" w:rsidR="0043525D" w:rsidRDefault="0043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33394A4A" w14:textId="77777777" w:rsidR="004428F5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E3C1DD" w14:textId="77777777" w:rsidR="004428F5" w:rsidRDefault="004428F5">
    <w:pPr>
      <w:pStyle w:val="Footer"/>
      <w:ind w:right="360"/>
    </w:pPr>
  </w:p>
  <w:p w14:paraId="379111FA" w14:textId="77777777" w:rsidR="004428F5" w:rsidRDefault="004428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6397" w14:textId="67360CD7" w:rsidR="004428F5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2D1C8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CD40" w14:textId="77777777" w:rsidR="0043525D" w:rsidRDefault="0043525D">
      <w:r>
        <w:separator/>
      </w:r>
    </w:p>
  </w:footnote>
  <w:footnote w:type="continuationSeparator" w:id="0">
    <w:p w14:paraId="436242C1" w14:textId="77777777" w:rsidR="0043525D" w:rsidRDefault="0043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C238" w14:textId="77777777" w:rsidR="004428F5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529098E" wp14:editId="426091E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7AC690C4" w14:textId="77777777" w:rsidR="004428F5" w:rsidRDefault="004428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E9B"/>
    <w:multiLevelType w:val="multilevel"/>
    <w:tmpl w:val="DD14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0444780">
    <w:abstractNumId w:val="4"/>
  </w:num>
  <w:num w:numId="2" w16cid:durableId="2105412766">
    <w:abstractNumId w:val="3"/>
  </w:num>
  <w:num w:numId="3" w16cid:durableId="486670430">
    <w:abstractNumId w:val="2"/>
  </w:num>
  <w:num w:numId="4" w16cid:durableId="1182816053">
    <w:abstractNumId w:val="1"/>
  </w:num>
  <w:num w:numId="5" w16cid:durableId="15689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MDQyNzQxtbQ0tDBQ0lEKTi0uzszPAykwqgUA2ComPCwAAAA=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D20"/>
    <w:rsid w:val="0006309D"/>
    <w:rsid w:val="00074929"/>
    <w:rsid w:val="000761A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321F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48A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C85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1FE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2FAE"/>
    <w:rsid w:val="003D40E8"/>
    <w:rsid w:val="003D79AA"/>
    <w:rsid w:val="003E1A4F"/>
    <w:rsid w:val="003E2BC9"/>
    <w:rsid w:val="003F4B52"/>
    <w:rsid w:val="004018D8"/>
    <w:rsid w:val="004034B6"/>
    <w:rsid w:val="004114EA"/>
    <w:rsid w:val="00414B4F"/>
    <w:rsid w:val="00420237"/>
    <w:rsid w:val="00420A1E"/>
    <w:rsid w:val="00421271"/>
    <w:rsid w:val="004232DB"/>
    <w:rsid w:val="00426350"/>
    <w:rsid w:val="0043525D"/>
    <w:rsid w:val="00440FFA"/>
    <w:rsid w:val="004425EC"/>
    <w:rsid w:val="004428F5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34F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72C"/>
    <w:rsid w:val="005D783F"/>
    <w:rsid w:val="005E27DD"/>
    <w:rsid w:val="005E2B7E"/>
    <w:rsid w:val="005F0509"/>
    <w:rsid w:val="005F0CA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A7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870"/>
    <w:rsid w:val="0071294C"/>
    <w:rsid w:val="00724E3B"/>
    <w:rsid w:val="00730D4A"/>
    <w:rsid w:val="00731E5D"/>
    <w:rsid w:val="00736CF8"/>
    <w:rsid w:val="007458C6"/>
    <w:rsid w:val="00745D4B"/>
    <w:rsid w:val="00746865"/>
    <w:rsid w:val="00746FFC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DE2"/>
    <w:rsid w:val="007F48D4"/>
    <w:rsid w:val="00802635"/>
    <w:rsid w:val="00804C75"/>
    <w:rsid w:val="00806B1B"/>
    <w:rsid w:val="00806BC9"/>
    <w:rsid w:val="008123C3"/>
    <w:rsid w:val="008156F7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17E6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4C5E"/>
    <w:rsid w:val="00966F67"/>
    <w:rsid w:val="009670EA"/>
    <w:rsid w:val="00974DCD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9B7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6E3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133A"/>
    <w:rsid w:val="00B7250F"/>
    <w:rsid w:val="00B807E5"/>
    <w:rsid w:val="00B847A0"/>
    <w:rsid w:val="00B87BC5"/>
    <w:rsid w:val="00B87D12"/>
    <w:rsid w:val="00BA0371"/>
    <w:rsid w:val="00BA2EF5"/>
    <w:rsid w:val="00BB27C1"/>
    <w:rsid w:val="00BB6388"/>
    <w:rsid w:val="00BC01E5"/>
    <w:rsid w:val="00BC1358"/>
    <w:rsid w:val="00BC3F28"/>
    <w:rsid w:val="00BC4634"/>
    <w:rsid w:val="00BC6DA7"/>
    <w:rsid w:val="00BC6EDF"/>
    <w:rsid w:val="00BC7E90"/>
    <w:rsid w:val="00BD4346"/>
    <w:rsid w:val="00BD49B4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4CC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F53"/>
    <w:rsid w:val="00D30007"/>
    <w:rsid w:val="00D300CE"/>
    <w:rsid w:val="00D367C0"/>
    <w:rsid w:val="00D37C1A"/>
    <w:rsid w:val="00D406D6"/>
    <w:rsid w:val="00D422B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468C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37B7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98C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6D5FB5AB"/>
    <w:rsid w:val="FEB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2ADAE"/>
  <w14:defaultImageDpi w14:val="330"/>
  <w15:docId w15:val="{5CBDB09B-8A9C-4AA4-BC9F-1CE41485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Date">
    <w:name w:val="Date"/>
    <w:basedOn w:val="Normal"/>
    <w:next w:val="Normal"/>
    <w:link w:val="DateChar"/>
    <w:semiHidden/>
    <w:unhideWhenUsed/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書名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変更箇所1"/>
    <w:hidden/>
    <w:semiHidden/>
    <w:rPr>
      <w:color w:val="000000" w:themeColor="text1"/>
      <w:sz w:val="24"/>
      <w:szCs w:val="24"/>
      <w:lang w:eastAsia="en-US"/>
    </w:rPr>
  </w:style>
  <w:style w:type="character" w:customStyle="1" w:styleId="11">
    <w:name w:val="未解決のメンション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character" w:customStyle="1" w:styleId="DateChar">
    <w:name w:val="Date Char"/>
    <w:basedOn w:val="DefaultParagraphFont"/>
    <w:link w:val="Date"/>
    <w:semiHidden/>
  </w:style>
  <w:style w:type="paragraph" w:styleId="Revision">
    <w:name w:val="Revision"/>
    <w:hidden/>
    <w:uiPriority w:val="99"/>
    <w:unhideWhenUsed/>
    <w:rsid w:val="0016321F"/>
    <w:rPr>
      <w:color w:val="000000" w:themeColor="text1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17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oocyte" TargetMode="External"/><Relationship Id="rId18" Type="http://schemas.openxmlformats.org/officeDocument/2006/relationships/hyperlink" Target="https://www.merriam-webster.com/dictionary/stereomicroscope" TargetMode="External"/><Relationship Id="rId26" Type="http://schemas.openxmlformats.org/officeDocument/2006/relationships/hyperlink" Target="https://www.merriam-webster.com/dictionary/capacitatio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erriam-webster.com/dictionary/metaphase" TargetMode="External"/><Relationship Id="rId34" Type="http://schemas.openxmlformats.org/officeDocument/2006/relationships/hyperlink" Target="https://www.merriam-webster.com/dictionary/deletion" TargetMode="External"/><Relationship Id="rId7" Type="http://schemas.openxmlformats.org/officeDocument/2006/relationships/hyperlink" Target="https://review.jove.com/account/file-uploader?src=21143563" TargetMode="External"/><Relationship Id="rId12" Type="http://schemas.openxmlformats.org/officeDocument/2006/relationships/hyperlink" Target="https://www.merriam-webster.com/dictionary/marmoset" TargetMode="External"/><Relationship Id="rId17" Type="http://schemas.openxmlformats.org/officeDocument/2006/relationships/hyperlink" Target="https://www.merriam-webster.com/dictionary/ligate" TargetMode="External"/><Relationship Id="rId25" Type="http://schemas.openxmlformats.org/officeDocument/2006/relationships/hyperlink" Target="https://www.merriam-webster.com/dictionary/supernatant" TargetMode="External"/><Relationship Id="rId33" Type="http://schemas.openxmlformats.org/officeDocument/2006/relationships/hyperlink" Target="https://www.merriam-webster.com/dictionary/hemocytomete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aspiration" TargetMode="External"/><Relationship Id="rId20" Type="http://schemas.openxmlformats.org/officeDocument/2006/relationships/hyperlink" Target="https://www.merriam-webster.com/dictionary/follicle" TargetMode="External"/><Relationship Id="rId29" Type="http://schemas.openxmlformats.org/officeDocument/2006/relationships/hyperlink" Target="https://www.merriam-webster.com/dictionary/zona%20pellucid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gonadotropin" TargetMode="External"/><Relationship Id="rId24" Type="http://schemas.openxmlformats.org/officeDocument/2006/relationships/hyperlink" Target="https://www.merriam-webster.com/dictionary/centrifuge" TargetMode="External"/><Relationship Id="rId32" Type="http://schemas.openxmlformats.org/officeDocument/2006/relationships/hyperlink" Target="https://www.merriam-webster.com/dictionary/metaphase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follicular" TargetMode="External"/><Relationship Id="rId23" Type="http://schemas.openxmlformats.org/officeDocument/2006/relationships/hyperlink" Target="https://www.merriam-webster.com/dictionary/incubator" TargetMode="External"/><Relationship Id="rId28" Type="http://schemas.openxmlformats.org/officeDocument/2006/relationships/hyperlink" Target="https://www.merriam-webster.com/dictionary/fertilization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merriam-webster.com/dictionary/chorionic" TargetMode="External"/><Relationship Id="rId19" Type="http://schemas.openxmlformats.org/officeDocument/2006/relationships/hyperlink" Target="https://www.merriam-webster.com/dictionary/adipose" TargetMode="External"/><Relationship Id="rId31" Type="http://schemas.openxmlformats.org/officeDocument/2006/relationships/hyperlink" Target="https://www.merriam-webster.com/dictionary/embr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ntramuscular" TargetMode="External"/><Relationship Id="rId14" Type="http://schemas.openxmlformats.org/officeDocument/2006/relationships/hyperlink" Target="https://www.merriam-webster.com/dictionary/anesthetized" TargetMode="External"/><Relationship Id="rId22" Type="http://schemas.openxmlformats.org/officeDocument/2006/relationships/hyperlink" Target="https://www.merriam-webster.com/dictionary/germinal" TargetMode="External"/><Relationship Id="rId27" Type="http://schemas.openxmlformats.org/officeDocument/2006/relationships/hyperlink" Target="https://www.merriam-webster.com/dictionary/hemocytometer" TargetMode="External"/><Relationship Id="rId30" Type="http://schemas.openxmlformats.org/officeDocument/2006/relationships/hyperlink" Target="https://www.merriam-webster.com/dictionary/pronucleus" TargetMode="External"/><Relationship Id="rId35" Type="http://schemas.openxmlformats.org/officeDocument/2006/relationships/header" Target="header1.xml"/><Relationship Id="rId8" Type="http://schemas.openxmlformats.org/officeDocument/2006/relationships/hyperlink" Target="mailto:shinichi1.kinoshita@sumitomo-pharma.co.jp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Mithila B</cp:lastModifiedBy>
  <cp:revision>8</cp:revision>
  <cp:lastPrinted>2025-12-29T13:15:00Z</cp:lastPrinted>
  <dcterms:created xsi:type="dcterms:W3CDTF">2025-12-26T01:58:00Z</dcterms:created>
  <dcterms:modified xsi:type="dcterms:W3CDTF">2025-12-29T13:15:00Z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2052-6.12.0.8899</vt:lpwstr>
  </property>
  <property fmtid="{D5CDD505-2E9C-101B-9397-08002B2CF9AE}" pid="4" name="ICV">
    <vt:lpwstr>2733D519E253DD7F80E94D6957705079_43</vt:lpwstr>
  </property>
</Properties>
</file>