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B9B9BB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34F6B">
        <w:rPr>
          <w:rFonts w:eastAsia="Times New Roman" w:cstheme="minorHAnsi"/>
          <w:b/>
        </w:rPr>
        <w:t>69306</w:t>
      </w:r>
    </w:p>
    <w:p w14:paraId="2F6924E5" w14:textId="4087967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551A6">
        <w:rPr>
          <w:rFonts w:eastAsia="Times New Roman" w:cstheme="minorHAnsi"/>
          <w:b/>
        </w:rPr>
        <w:t>Sulakshana Karkala</w:t>
      </w:r>
    </w:p>
    <w:p w14:paraId="6FB9233B" w14:textId="0BF8534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34F6B" w:rsidRPr="006A60A1">
          <w:rPr>
            <w:rStyle w:val="Hyperlink"/>
            <w:rFonts w:eastAsia="Times New Roman" w:cstheme="minorHAnsi"/>
            <w:b/>
          </w:rPr>
          <w:t>https://review.jove.com/account/file-uploader?src=21138378</w:t>
        </w:r>
      </w:hyperlink>
    </w:p>
    <w:p w14:paraId="1EFB54DF" w14:textId="77777777" w:rsidR="00D34F6B" w:rsidRPr="00B07A3B" w:rsidRDefault="00D34F6B"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7F7E33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34F6B" w:rsidRPr="00D34F6B">
        <w:rPr>
          <w:rStyle w:val="ArticleTitle"/>
          <w:rFonts w:cstheme="minorHAnsi"/>
        </w:rPr>
        <w:t>A Standardized Porcine Kidney Auto-</w:t>
      </w:r>
      <w:r w:rsidR="00D34F6B">
        <w:rPr>
          <w:rStyle w:val="ArticleTitle"/>
          <w:rFonts w:cstheme="minorHAnsi"/>
        </w:rPr>
        <w:t>T</w:t>
      </w:r>
      <w:r w:rsidR="00D34F6B" w:rsidRPr="00D34F6B">
        <w:rPr>
          <w:rStyle w:val="ArticleTitle"/>
          <w:rFonts w:cstheme="minorHAnsi"/>
        </w:rPr>
        <w:t>ransplant Protocol for Studying Delayed Graft Function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7544501" w14:textId="77777777" w:rsidR="00D34F6B" w:rsidRPr="00D34F6B" w:rsidRDefault="00D34F6B" w:rsidP="00D34F6B">
      <w:pPr>
        <w:outlineLvl w:val="0"/>
        <w:rPr>
          <w:rFonts w:eastAsia="Times New Roman" w:cstheme="minorHAnsi"/>
          <w:b/>
          <w:sz w:val="28"/>
          <w:szCs w:val="28"/>
          <w:vertAlign w:val="superscript"/>
        </w:rPr>
      </w:pPr>
      <w:r w:rsidRPr="00D34F6B">
        <w:rPr>
          <w:rFonts w:eastAsia="Times New Roman" w:cstheme="minorHAnsi"/>
          <w:b/>
          <w:sz w:val="28"/>
          <w:szCs w:val="28"/>
        </w:rPr>
        <w:t>Nader Abraham</w:t>
      </w:r>
      <w:r w:rsidRPr="00D34F6B">
        <w:rPr>
          <w:rFonts w:eastAsia="Times New Roman" w:cstheme="minorHAnsi"/>
          <w:b/>
          <w:sz w:val="28"/>
          <w:szCs w:val="28"/>
          <w:vertAlign w:val="superscript"/>
        </w:rPr>
        <w:t>1</w:t>
      </w:r>
      <w:r w:rsidRPr="00D34F6B">
        <w:rPr>
          <w:rFonts w:eastAsia="Times New Roman" w:cstheme="minorHAnsi"/>
          <w:b/>
          <w:sz w:val="28"/>
          <w:szCs w:val="28"/>
        </w:rPr>
        <w:t>, Mohamed M. Diab</w:t>
      </w:r>
      <w:r w:rsidRPr="00D34F6B">
        <w:rPr>
          <w:rFonts w:eastAsia="Times New Roman" w:cstheme="minorHAnsi"/>
          <w:b/>
          <w:sz w:val="28"/>
          <w:szCs w:val="28"/>
          <w:vertAlign w:val="superscript"/>
        </w:rPr>
        <w:t>1</w:t>
      </w:r>
      <w:r w:rsidRPr="00D34F6B">
        <w:rPr>
          <w:rFonts w:eastAsia="Times New Roman" w:cstheme="minorHAnsi"/>
          <w:b/>
          <w:sz w:val="28"/>
          <w:szCs w:val="28"/>
        </w:rPr>
        <w:t>, Ahmed T. Hassan</w:t>
      </w:r>
      <w:r w:rsidRPr="00D34F6B">
        <w:rPr>
          <w:rFonts w:eastAsia="Times New Roman" w:cstheme="minorHAnsi"/>
          <w:b/>
          <w:sz w:val="28"/>
          <w:szCs w:val="28"/>
          <w:vertAlign w:val="superscript"/>
        </w:rPr>
        <w:t>1</w:t>
      </w:r>
      <w:r w:rsidRPr="00D34F6B">
        <w:rPr>
          <w:rFonts w:eastAsia="Times New Roman" w:cstheme="minorHAnsi"/>
          <w:b/>
          <w:sz w:val="28"/>
          <w:szCs w:val="28"/>
        </w:rPr>
        <w:t>, Unimunkh Uryianghai</w:t>
      </w:r>
      <w:r w:rsidRPr="00D34F6B">
        <w:rPr>
          <w:rFonts w:eastAsia="Times New Roman" w:cstheme="minorHAnsi"/>
          <w:b/>
          <w:sz w:val="28"/>
          <w:szCs w:val="28"/>
          <w:vertAlign w:val="superscript"/>
        </w:rPr>
        <w:t>2</w:t>
      </w:r>
      <w:r w:rsidRPr="00D34F6B">
        <w:rPr>
          <w:rFonts w:eastAsia="Times New Roman" w:cstheme="minorHAnsi"/>
          <w:b/>
          <w:sz w:val="28"/>
          <w:szCs w:val="28"/>
        </w:rPr>
        <w:t>, D. Spencer Nichols</w:t>
      </w:r>
      <w:r w:rsidRPr="00D34F6B">
        <w:rPr>
          <w:rFonts w:eastAsia="Times New Roman" w:cstheme="minorHAnsi"/>
          <w:b/>
          <w:sz w:val="28"/>
          <w:szCs w:val="28"/>
          <w:vertAlign w:val="superscript"/>
        </w:rPr>
        <w:t>1</w:t>
      </w:r>
      <w:r w:rsidRPr="00D34F6B">
        <w:rPr>
          <w:rFonts w:eastAsia="Times New Roman" w:cstheme="minorHAnsi"/>
          <w:b/>
          <w:sz w:val="28"/>
          <w:szCs w:val="28"/>
        </w:rPr>
        <w:t>, Kateryna Krynychka</w:t>
      </w:r>
      <w:r w:rsidRPr="00D34F6B">
        <w:rPr>
          <w:rFonts w:eastAsia="Times New Roman" w:cstheme="minorHAnsi"/>
          <w:b/>
          <w:sz w:val="28"/>
          <w:szCs w:val="28"/>
          <w:vertAlign w:val="superscript"/>
        </w:rPr>
        <w:t>1</w:t>
      </w:r>
      <w:r w:rsidRPr="00D34F6B">
        <w:rPr>
          <w:rFonts w:eastAsia="Times New Roman" w:cstheme="minorHAnsi"/>
          <w:b/>
          <w:sz w:val="28"/>
          <w:szCs w:val="28"/>
        </w:rPr>
        <w:t>, Sydney Jeffs</w:t>
      </w:r>
      <w:r w:rsidRPr="00D34F6B">
        <w:rPr>
          <w:rFonts w:eastAsia="Times New Roman" w:cstheme="minorHAnsi"/>
          <w:b/>
          <w:sz w:val="28"/>
          <w:szCs w:val="28"/>
          <w:vertAlign w:val="superscript"/>
        </w:rPr>
        <w:t>1</w:t>
      </w:r>
      <w:r w:rsidRPr="00D34F6B">
        <w:rPr>
          <w:rFonts w:eastAsia="Times New Roman" w:cstheme="minorHAnsi"/>
          <w:b/>
          <w:sz w:val="28"/>
          <w:szCs w:val="28"/>
        </w:rPr>
        <w:t>, Ellie C. Cohen</w:t>
      </w:r>
      <w:r w:rsidRPr="00D34F6B">
        <w:rPr>
          <w:rFonts w:eastAsia="Times New Roman" w:cstheme="minorHAnsi"/>
          <w:b/>
          <w:sz w:val="28"/>
          <w:szCs w:val="28"/>
          <w:vertAlign w:val="superscript"/>
        </w:rPr>
        <w:t>2</w:t>
      </w:r>
      <w:r w:rsidRPr="00D34F6B">
        <w:rPr>
          <w:rFonts w:eastAsia="Times New Roman" w:cstheme="minorHAnsi"/>
          <w:b/>
          <w:sz w:val="28"/>
          <w:szCs w:val="28"/>
        </w:rPr>
        <w:t>, Benjamin Hughes</w:t>
      </w:r>
      <w:r w:rsidRPr="00D34F6B">
        <w:rPr>
          <w:rFonts w:eastAsia="Times New Roman" w:cstheme="minorHAnsi"/>
          <w:b/>
          <w:sz w:val="28"/>
          <w:szCs w:val="28"/>
          <w:vertAlign w:val="superscript"/>
        </w:rPr>
        <w:t>1</w:t>
      </w:r>
      <w:r w:rsidRPr="00D34F6B">
        <w:rPr>
          <w:rFonts w:eastAsia="Times New Roman" w:cstheme="minorHAnsi"/>
          <w:b/>
          <w:sz w:val="28"/>
          <w:szCs w:val="28"/>
        </w:rPr>
        <w:t>, Andrew S. Barbas</w:t>
      </w:r>
      <w:r w:rsidRPr="00D34F6B">
        <w:rPr>
          <w:rFonts w:eastAsia="Times New Roman" w:cstheme="minorHAnsi"/>
          <w:b/>
          <w:sz w:val="28"/>
          <w:szCs w:val="28"/>
          <w:vertAlign w:val="superscript"/>
        </w:rPr>
        <w:t>1</w:t>
      </w:r>
    </w:p>
    <w:p w14:paraId="36E8146D" w14:textId="77777777" w:rsidR="00D34F6B" w:rsidRPr="00D34F6B" w:rsidRDefault="00D34F6B" w:rsidP="00D34F6B">
      <w:pPr>
        <w:outlineLvl w:val="0"/>
        <w:rPr>
          <w:rFonts w:eastAsia="Times New Roman" w:cstheme="minorHAnsi"/>
          <w:b/>
          <w:sz w:val="28"/>
          <w:szCs w:val="28"/>
          <w:lang w:val="fr-FR"/>
        </w:rPr>
      </w:pPr>
    </w:p>
    <w:p w14:paraId="00646401" w14:textId="747D3A79" w:rsidR="00D34F6B" w:rsidRPr="00D34F6B" w:rsidRDefault="00D34F6B" w:rsidP="00D34F6B">
      <w:pPr>
        <w:outlineLvl w:val="0"/>
        <w:rPr>
          <w:rFonts w:eastAsia="Times New Roman" w:cstheme="minorHAnsi"/>
          <w:b/>
          <w:sz w:val="28"/>
          <w:szCs w:val="28"/>
        </w:rPr>
      </w:pPr>
      <w:r w:rsidRPr="00D34F6B">
        <w:rPr>
          <w:rFonts w:eastAsia="Times New Roman" w:cstheme="minorHAnsi"/>
          <w:b/>
          <w:sz w:val="28"/>
          <w:szCs w:val="28"/>
          <w:vertAlign w:val="superscript"/>
        </w:rPr>
        <w:t>1</w:t>
      </w:r>
      <w:r w:rsidRPr="00D34F6B">
        <w:rPr>
          <w:rFonts w:eastAsia="Times New Roman" w:cstheme="minorHAnsi"/>
          <w:b/>
          <w:sz w:val="28"/>
          <w:szCs w:val="28"/>
        </w:rPr>
        <w:t>Duke Ex-Vivo Organ Lab (DEVOL), Duke University, Durham</w:t>
      </w:r>
    </w:p>
    <w:p w14:paraId="265D3C01" w14:textId="398B80BF" w:rsidR="00D34F6B" w:rsidRPr="00D34F6B" w:rsidRDefault="00D34F6B" w:rsidP="00D34F6B">
      <w:pPr>
        <w:outlineLvl w:val="0"/>
        <w:rPr>
          <w:rFonts w:eastAsia="Times New Roman" w:cstheme="minorHAnsi"/>
          <w:b/>
          <w:sz w:val="28"/>
          <w:szCs w:val="28"/>
        </w:rPr>
      </w:pPr>
      <w:r w:rsidRPr="00D34F6B">
        <w:rPr>
          <w:rFonts w:eastAsia="Times New Roman" w:cstheme="minorHAnsi"/>
          <w:b/>
          <w:sz w:val="28"/>
          <w:szCs w:val="28"/>
          <w:vertAlign w:val="superscript"/>
        </w:rPr>
        <w:t>2</w:t>
      </w:r>
      <w:r w:rsidRPr="00D34F6B">
        <w:rPr>
          <w:rFonts w:eastAsia="Times New Roman" w:cstheme="minorHAnsi"/>
          <w:b/>
          <w:sz w:val="28"/>
          <w:szCs w:val="28"/>
        </w:rPr>
        <w:t>University of North Carolina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AB65CB8" w:rsidR="004E0C5A" w:rsidRPr="00D34F6B" w:rsidRDefault="00D34F6B" w:rsidP="00D34F6B">
      <w:pPr>
        <w:rPr>
          <w:rFonts w:asciiTheme="majorHAnsi" w:hAnsiTheme="majorHAnsi" w:cstheme="majorHAnsi"/>
          <w:lang w:val="fr-FR"/>
        </w:rPr>
      </w:pPr>
      <w:bookmarkStart w:id="0" w:name="_Hlk25233958"/>
      <w:r w:rsidRPr="00A949BF">
        <w:rPr>
          <w:rFonts w:asciiTheme="majorHAnsi" w:hAnsiTheme="majorHAnsi" w:cstheme="majorHAnsi"/>
          <w:lang w:val="fr-FR"/>
        </w:rPr>
        <w:t>Nader Abraham (nader.abraham@duke.edu)</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10FC85A" w14:textId="77777777" w:rsidR="00D34F6B" w:rsidRPr="00A949BF" w:rsidRDefault="00D34F6B" w:rsidP="00D34F6B">
      <w:pPr>
        <w:rPr>
          <w:rFonts w:asciiTheme="majorHAnsi" w:hAnsiTheme="majorHAnsi" w:cstheme="majorHAnsi"/>
          <w:lang w:val="fr-FR"/>
        </w:rPr>
      </w:pPr>
      <w:r w:rsidRPr="00A949BF">
        <w:rPr>
          <w:rFonts w:asciiTheme="majorHAnsi" w:hAnsiTheme="majorHAnsi" w:cstheme="majorHAnsi"/>
          <w:lang w:val="fr-FR"/>
        </w:rPr>
        <w:t>Nader Abraham (nader.abraham@duke.edu)</w:t>
      </w:r>
    </w:p>
    <w:p w14:paraId="531A0E7A" w14:textId="77777777" w:rsidR="00D34F6B" w:rsidRPr="00A949BF" w:rsidRDefault="00D34F6B" w:rsidP="00D34F6B">
      <w:pPr>
        <w:rPr>
          <w:rFonts w:asciiTheme="majorHAnsi" w:hAnsiTheme="majorHAnsi" w:cstheme="majorHAnsi"/>
          <w:lang w:val="fr-FR"/>
        </w:rPr>
      </w:pPr>
      <w:r w:rsidRPr="00A949BF">
        <w:rPr>
          <w:rFonts w:asciiTheme="majorHAnsi" w:hAnsiTheme="majorHAnsi" w:cstheme="majorHAnsi"/>
          <w:lang w:val="fr-FR"/>
        </w:rPr>
        <w:t>Mohamed M. Diab (mohamed.mustafa@duke.edu)</w:t>
      </w:r>
    </w:p>
    <w:p w14:paraId="29AA3949" w14:textId="77777777" w:rsidR="00D34F6B" w:rsidRPr="00A949BF" w:rsidRDefault="00D34F6B" w:rsidP="00D34F6B">
      <w:pPr>
        <w:rPr>
          <w:rFonts w:asciiTheme="majorHAnsi" w:hAnsiTheme="majorHAnsi" w:cstheme="majorHAnsi"/>
          <w:lang w:val="fr-FR"/>
        </w:rPr>
      </w:pPr>
      <w:r w:rsidRPr="00A949BF">
        <w:rPr>
          <w:rFonts w:asciiTheme="majorHAnsi" w:hAnsiTheme="majorHAnsi" w:cstheme="majorHAnsi"/>
          <w:lang w:val="fr-FR"/>
        </w:rPr>
        <w:t>Ahmed T. Hassan (ahmed.hassan@duke.edu)</w:t>
      </w:r>
    </w:p>
    <w:p w14:paraId="02646CA1" w14:textId="77777777" w:rsidR="00D34F6B" w:rsidRPr="00A949BF" w:rsidRDefault="00D34F6B" w:rsidP="00D34F6B">
      <w:pPr>
        <w:rPr>
          <w:rFonts w:asciiTheme="majorHAnsi" w:hAnsiTheme="majorHAnsi" w:cstheme="majorHAnsi"/>
        </w:rPr>
      </w:pPr>
      <w:r w:rsidRPr="00A949BF">
        <w:rPr>
          <w:rFonts w:asciiTheme="majorHAnsi" w:hAnsiTheme="majorHAnsi" w:cstheme="majorHAnsi"/>
        </w:rPr>
        <w:t>Unimunkh Uryianghai (unimunckh_uriyanghai@med.unc.edu)</w:t>
      </w:r>
    </w:p>
    <w:p w14:paraId="61A81E6C" w14:textId="77777777" w:rsidR="00D34F6B" w:rsidRPr="00A949BF" w:rsidRDefault="00D34F6B" w:rsidP="00D34F6B">
      <w:pPr>
        <w:rPr>
          <w:rFonts w:asciiTheme="majorHAnsi" w:hAnsiTheme="majorHAnsi" w:cstheme="majorHAnsi"/>
        </w:rPr>
      </w:pPr>
      <w:r w:rsidRPr="00A949BF">
        <w:rPr>
          <w:rFonts w:asciiTheme="majorHAnsi" w:hAnsiTheme="majorHAnsi" w:cstheme="majorHAnsi"/>
        </w:rPr>
        <w:t>D. Spencer Nichols (david.s.nichols@duke.edu)</w:t>
      </w:r>
    </w:p>
    <w:p w14:paraId="09A40F73" w14:textId="77777777" w:rsidR="00D34F6B" w:rsidRPr="00A949BF" w:rsidRDefault="00D34F6B" w:rsidP="00D34F6B">
      <w:pPr>
        <w:rPr>
          <w:rFonts w:asciiTheme="majorHAnsi" w:hAnsiTheme="majorHAnsi" w:cstheme="majorHAnsi"/>
          <w:lang w:val="fr-FR"/>
        </w:rPr>
      </w:pPr>
      <w:r w:rsidRPr="00A949BF">
        <w:rPr>
          <w:rFonts w:asciiTheme="majorHAnsi" w:hAnsiTheme="majorHAnsi" w:cstheme="majorHAnsi"/>
          <w:lang w:val="fr-FR"/>
        </w:rPr>
        <w:t>Kateryna Krynychka (kateryna.krynychka@duke.edu)</w:t>
      </w:r>
    </w:p>
    <w:p w14:paraId="75F15CB5" w14:textId="77777777" w:rsidR="00D34F6B" w:rsidRPr="00A949BF" w:rsidRDefault="00D34F6B" w:rsidP="00D34F6B">
      <w:pPr>
        <w:rPr>
          <w:rFonts w:asciiTheme="majorHAnsi" w:hAnsiTheme="majorHAnsi" w:cstheme="majorHAnsi"/>
          <w:lang w:val="fr-FR"/>
        </w:rPr>
      </w:pPr>
      <w:r w:rsidRPr="00A949BF">
        <w:rPr>
          <w:rFonts w:asciiTheme="majorHAnsi" w:hAnsiTheme="majorHAnsi" w:cstheme="majorHAnsi"/>
          <w:lang w:val="fr-FR"/>
        </w:rPr>
        <w:t>Sydney Jeffs (sydney.jeffs@duke.edu)</w:t>
      </w:r>
    </w:p>
    <w:p w14:paraId="477E72DB" w14:textId="77777777" w:rsidR="00D34F6B" w:rsidRPr="00A949BF" w:rsidRDefault="00D34F6B" w:rsidP="00D34F6B">
      <w:pPr>
        <w:rPr>
          <w:rFonts w:asciiTheme="majorHAnsi" w:hAnsiTheme="majorHAnsi" w:cstheme="majorHAnsi"/>
          <w:lang w:val="fr-FR"/>
        </w:rPr>
      </w:pPr>
      <w:r w:rsidRPr="00A949BF">
        <w:rPr>
          <w:rFonts w:asciiTheme="majorHAnsi" w:hAnsiTheme="majorHAnsi" w:cstheme="majorHAnsi"/>
          <w:lang w:val="fr-FR"/>
        </w:rPr>
        <w:t>Benjamin Hughes (benjamin.hughes@duke.edu)</w:t>
      </w:r>
    </w:p>
    <w:p w14:paraId="59091300" w14:textId="77777777" w:rsidR="00D34F6B" w:rsidRPr="00A949BF" w:rsidRDefault="00D34F6B" w:rsidP="00D34F6B">
      <w:pPr>
        <w:rPr>
          <w:rFonts w:asciiTheme="majorHAnsi" w:hAnsiTheme="majorHAnsi" w:cstheme="majorHAnsi"/>
        </w:rPr>
      </w:pPr>
      <w:r w:rsidRPr="00A949BF">
        <w:rPr>
          <w:rFonts w:asciiTheme="majorHAnsi" w:hAnsiTheme="majorHAnsi" w:cstheme="majorHAnsi"/>
          <w:lang w:val="fr-FR"/>
        </w:rPr>
        <w:t>Andrew S. Barbas (andrew.barbas@duke.edu)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sidRPr="00DE2159">
        <w:rPr>
          <w:rFonts w:cstheme="minorHAnsi"/>
          <w:b/>
          <w:sz w:val="22"/>
          <w:szCs w:val="22"/>
        </w:rPr>
        <w:t>Current Protocol Length</w:t>
      </w:r>
    </w:p>
    <w:p w14:paraId="72F5C5E6" w14:textId="391196B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E2159">
        <w:rPr>
          <w:rFonts w:cstheme="minorHAnsi"/>
          <w:bCs/>
          <w:sz w:val="22"/>
          <w:szCs w:val="22"/>
        </w:rPr>
        <w:t>22</w:t>
      </w:r>
    </w:p>
    <w:p w14:paraId="5AAC9C6C" w14:textId="22200002"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DE2159">
        <w:rPr>
          <w:rFonts w:cstheme="minorHAnsi"/>
          <w:bCs/>
          <w:sz w:val="22"/>
          <w:szCs w:val="22"/>
        </w:rPr>
        <w:t>51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18538720" w14:textId="6030AF8B" w:rsidR="00FC6534" w:rsidRPr="003579A8" w:rsidRDefault="008457A8" w:rsidP="003579A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457A8">
        <w:rPr>
          <w:rFonts w:eastAsia="Times New Roman" w:cstheme="minorHAnsi"/>
          <w:b/>
        </w:rPr>
        <w:t>Introduction</w:t>
      </w:r>
      <w:r>
        <w:rPr>
          <w:rFonts w:eastAsia="Times New Roman" w:cstheme="minorHAnsi"/>
          <w:bCs/>
        </w:rPr>
        <w:t xml:space="preserve">: </w:t>
      </w:r>
      <w:r w:rsidR="008C642C">
        <w:rPr>
          <w:rFonts w:eastAsia="Times New Roman" w:cstheme="minorHAnsi"/>
          <w:bCs/>
        </w:rPr>
        <w:t>Answer</w:t>
      </w:r>
      <w:r w:rsidR="00D7547B">
        <w:rPr>
          <w:rFonts w:eastAsia="Times New Roman" w:cstheme="minorHAnsi"/>
          <w:bCs/>
        </w:rPr>
        <w:t xml:space="preserve"> </w:t>
      </w:r>
      <w:r w:rsidR="00086F1F">
        <w:rPr>
          <w:rFonts w:eastAsia="Times New Roman" w:cstheme="minorHAnsi"/>
          <w:bCs/>
        </w:rPr>
        <w:t xml:space="preserve">the </w:t>
      </w:r>
      <w:r w:rsidR="000A336B" w:rsidRPr="000A336B">
        <w:rPr>
          <w:rFonts w:eastAsia="Times New Roman" w:cstheme="minorHAnsi"/>
          <w:b/>
          <w:color w:val="EE0000"/>
        </w:rPr>
        <w:t>1st</w:t>
      </w:r>
      <w:r w:rsidR="00086F1F" w:rsidRPr="000A336B">
        <w:rPr>
          <w:rFonts w:eastAsia="Times New Roman" w:cstheme="minorHAnsi"/>
          <w:b/>
          <w:color w:val="EE0000"/>
        </w:rPr>
        <w:t xml:space="preserve"> </w:t>
      </w:r>
      <w:r w:rsidR="000A336B" w:rsidRPr="000A336B">
        <w:rPr>
          <w:rFonts w:eastAsia="Times New Roman" w:cstheme="minorHAnsi"/>
          <w:b/>
          <w:color w:val="EE0000"/>
        </w:rPr>
        <w:t>REQUIRED</w:t>
      </w:r>
      <w:r w:rsidR="00086F1F" w:rsidRPr="000A336B">
        <w:rPr>
          <w:rFonts w:eastAsia="Times New Roman" w:cstheme="minorHAnsi"/>
          <w:bCs/>
          <w:color w:val="EE0000"/>
        </w:rPr>
        <w:t xml:space="preserve"> </w:t>
      </w:r>
      <w:r w:rsidR="000A336B">
        <w:rPr>
          <w:rFonts w:eastAsia="Times New Roman" w:cstheme="minorHAnsi"/>
          <w:bCs/>
        </w:rPr>
        <w:t>prompt</w:t>
      </w:r>
      <w:r w:rsidR="00086F1F">
        <w:rPr>
          <w:rFonts w:eastAsia="Times New Roman" w:cstheme="minorHAnsi"/>
          <w:bCs/>
        </w:rPr>
        <w:t xml:space="preserve"> and </w:t>
      </w:r>
      <w:r w:rsidR="00781B42" w:rsidRPr="000A336B">
        <w:rPr>
          <w:rFonts w:eastAsia="Times New Roman" w:cstheme="minorHAnsi"/>
          <w:b/>
        </w:rPr>
        <w:t>1</w:t>
      </w:r>
      <w:r w:rsidR="00A320E0">
        <w:rPr>
          <w:rFonts w:eastAsia="Times New Roman" w:cstheme="minorHAnsi"/>
          <w:b/>
        </w:rPr>
        <w:t xml:space="preserve"> additional</w:t>
      </w:r>
      <w:r w:rsidR="00781B42" w:rsidRPr="000A336B">
        <w:rPr>
          <w:rFonts w:eastAsia="Times New Roman" w:cstheme="minorHAnsi"/>
          <w:b/>
        </w:rPr>
        <w:t xml:space="preserve"> </w:t>
      </w:r>
      <w:r w:rsidR="003579A8" w:rsidRPr="000A336B">
        <w:rPr>
          <w:rFonts w:eastAsia="Times New Roman" w:cstheme="minorHAnsi"/>
          <w:b/>
        </w:rPr>
        <w:t>question</w:t>
      </w:r>
      <w:r>
        <w:rPr>
          <w:rFonts w:eastAsia="Times New Roman" w:cstheme="minorHAnsi"/>
          <w:bCs/>
        </w:rPr>
        <w:t>;</w:t>
      </w:r>
      <w:r w:rsidR="00E22AE8">
        <w:rPr>
          <w:rFonts w:eastAsia="Times New Roman" w:cstheme="minorHAnsi"/>
          <w:bCs/>
        </w:rPr>
        <w:t xml:space="preserve"> </w:t>
      </w:r>
      <w:r w:rsidR="00E22AE8" w:rsidRPr="008457A8">
        <w:rPr>
          <w:rFonts w:eastAsia="Times New Roman" w:cstheme="minorHAnsi"/>
          <w:b/>
        </w:rPr>
        <w:t>Conclusion</w:t>
      </w:r>
      <w:r>
        <w:rPr>
          <w:rFonts w:eastAsia="Times New Roman" w:cstheme="minorHAnsi"/>
          <w:bCs/>
        </w:rPr>
        <w:t>:</w:t>
      </w:r>
      <w:r w:rsidR="00E22AE8">
        <w:rPr>
          <w:rFonts w:eastAsia="Times New Roman" w:cstheme="minorHAnsi"/>
          <w:bCs/>
        </w:rPr>
        <w:t xml:space="preserve"> </w:t>
      </w:r>
      <w:r>
        <w:rPr>
          <w:rFonts w:eastAsia="Times New Roman" w:cstheme="minorHAnsi"/>
          <w:bCs/>
        </w:rPr>
        <w:t>A</w:t>
      </w:r>
      <w:r w:rsidR="003579A8">
        <w:rPr>
          <w:rFonts w:eastAsia="Times New Roman" w:cstheme="minorHAnsi"/>
          <w:bCs/>
        </w:rPr>
        <w:t xml:space="preserve">nswer </w:t>
      </w:r>
      <w:r w:rsidR="003579A8" w:rsidRPr="00540887">
        <w:rPr>
          <w:rFonts w:eastAsia="Times New Roman" w:cstheme="minorHAnsi"/>
          <w:b/>
        </w:rPr>
        <w:t>any</w:t>
      </w:r>
      <w:r w:rsidR="003579A8">
        <w:rPr>
          <w:rFonts w:eastAsia="Times New Roman" w:cstheme="minorHAnsi"/>
          <w:bCs/>
        </w:rPr>
        <w:t xml:space="preserve"> </w:t>
      </w:r>
      <w:r w:rsidR="003579A8" w:rsidRPr="00540887">
        <w:rPr>
          <w:rFonts w:eastAsia="Times New Roman" w:cstheme="minorHAnsi"/>
          <w:b/>
        </w:rPr>
        <w:t xml:space="preserve">3 </w:t>
      </w:r>
      <w:r w:rsidR="00BB41FE" w:rsidRPr="00540887">
        <w:rPr>
          <w:rFonts w:eastAsia="Times New Roman" w:cstheme="minorHAnsi"/>
          <w:b/>
        </w:rPr>
        <w:t>questions</w:t>
      </w:r>
      <w:r w:rsidR="003579A8">
        <w:rPr>
          <w:rFonts w:eastAsia="Times New Roman" w:cstheme="minorHAnsi"/>
          <w:bCs/>
        </w:rPr>
        <w:t>.</w:t>
      </w:r>
      <w:r w:rsidR="00CF2130" w:rsidRPr="0058214E">
        <w:rPr>
          <w:rFonts w:eastAsia="Times New Roman" w:cstheme="minorHAnsi"/>
          <w:bCs/>
        </w:rPr>
        <w:t xml:space="preserve"> </w:t>
      </w:r>
      <w:r w:rsidR="00B27D8C" w:rsidRPr="00540887">
        <w:rPr>
          <w:rFonts w:eastAsia="Times New Roman" w:cstheme="minorHAnsi"/>
          <w:bCs/>
          <w:color w:val="EE0000"/>
        </w:rPr>
        <w:t>No more than</w:t>
      </w:r>
      <w:r w:rsidR="00CF2130" w:rsidRPr="00540887">
        <w:rPr>
          <w:rFonts w:eastAsia="Times New Roman" w:cstheme="minorHAnsi"/>
          <w:bCs/>
          <w:color w:val="EE0000"/>
        </w:rPr>
        <w:t xml:space="preserve"> </w:t>
      </w:r>
      <w:r w:rsidR="00C96FC6" w:rsidRPr="00540887">
        <w:rPr>
          <w:rFonts w:eastAsia="Times New Roman" w:cstheme="minorHAnsi"/>
          <w:bCs/>
          <w:color w:val="EE0000"/>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72EC26F5" w14:textId="77777777" w:rsidR="00277B1B" w:rsidRDefault="00277B1B" w:rsidP="00A40CB9">
      <w:pPr>
        <w:rPr>
          <w:rFonts w:cstheme="minorHAnsi"/>
          <w:b/>
          <w:bCs/>
          <w:color w:val="auto"/>
          <w:highlight w:val="yellow"/>
          <w:shd w:val="clear" w:color="auto" w:fill="FFFFFF"/>
        </w:rPr>
      </w:pPr>
    </w:p>
    <w:p w14:paraId="6B6063C4" w14:textId="1F54F3E4" w:rsidR="00013ED8" w:rsidRPr="009E36F7" w:rsidRDefault="00013ED8" w:rsidP="00A40CB9">
      <w:pPr>
        <w:rPr>
          <w:rFonts w:cstheme="minorHAnsi"/>
          <w:b/>
          <w:bCs/>
          <w:color w:val="auto"/>
          <w:shd w:val="clear" w:color="auto" w:fill="FFFFFF"/>
        </w:rPr>
      </w:pPr>
      <w:r w:rsidRPr="008B4E68">
        <w:rPr>
          <w:rFonts w:cstheme="minorHAnsi"/>
          <w:b/>
          <w:bCs/>
          <w:color w:val="auto"/>
          <w:highlight w:val="yellow"/>
          <w:shd w:val="clear" w:color="auto" w:fill="FFFFFF"/>
        </w:rPr>
        <w:t>Authors</w:t>
      </w:r>
      <w:r w:rsidRPr="008B4E68">
        <w:rPr>
          <w:rFonts w:cstheme="minorHAnsi"/>
          <w:color w:val="auto"/>
          <w:highlight w:val="yellow"/>
          <w:shd w:val="clear" w:color="auto" w:fill="FFFFFF"/>
        </w:rPr>
        <w:t xml:space="preserve">: Please note </w:t>
      </w:r>
      <w:r w:rsidR="008B4E68" w:rsidRPr="008B4E68">
        <w:rPr>
          <w:rFonts w:cstheme="minorHAnsi"/>
          <w:color w:val="auto"/>
          <w:highlight w:val="yellow"/>
          <w:shd w:val="clear" w:color="auto" w:fill="FFFFFF"/>
        </w:rPr>
        <w:t xml:space="preserve">that </w:t>
      </w:r>
      <w:r w:rsidR="008B4E68" w:rsidRPr="0019621B">
        <w:rPr>
          <w:rFonts w:cstheme="minorHAnsi"/>
          <w:b/>
          <w:bCs/>
          <w:color w:val="auto"/>
          <w:highlight w:val="yellow"/>
          <w:shd w:val="clear" w:color="auto" w:fill="FFFFFF"/>
        </w:rPr>
        <w:t>the questions will not appear on screen</w:t>
      </w:r>
      <w:r w:rsidR="008B4E68" w:rsidRPr="008B4E68">
        <w:rPr>
          <w:rFonts w:cstheme="minorHAnsi"/>
          <w:color w:val="auto"/>
          <w:highlight w:val="yellow"/>
          <w:shd w:val="clear" w:color="auto" w:fill="FFFFFF"/>
        </w:rPr>
        <w:t xml:space="preserve">. </w:t>
      </w:r>
      <w:r w:rsidR="008B4E68" w:rsidRPr="0019621B">
        <w:rPr>
          <w:rFonts w:cstheme="minorHAnsi"/>
          <w:i/>
          <w:iCs/>
          <w:color w:val="auto"/>
          <w:highlight w:val="yellow"/>
          <w:shd w:val="clear" w:color="auto" w:fill="FFFFFF"/>
        </w:rPr>
        <w:t xml:space="preserve">Please answer in </w:t>
      </w:r>
      <w:r w:rsidR="008B4E68" w:rsidRPr="009E36F7">
        <w:rPr>
          <w:rFonts w:cstheme="minorHAnsi"/>
          <w:b/>
          <w:bCs/>
          <w:i/>
          <w:iCs/>
          <w:color w:val="EE0000"/>
          <w:highlight w:val="yellow"/>
          <w:shd w:val="clear" w:color="auto" w:fill="FFFFFF"/>
        </w:rPr>
        <w:t xml:space="preserve">stand-alone </w:t>
      </w:r>
      <w:r w:rsidR="00555FFF" w:rsidRPr="009E36F7">
        <w:rPr>
          <w:rFonts w:cstheme="minorHAnsi"/>
          <w:b/>
          <w:bCs/>
          <w:i/>
          <w:iCs/>
          <w:color w:val="EE0000"/>
          <w:highlight w:val="yellow"/>
          <w:shd w:val="clear" w:color="auto" w:fill="FFFFFF"/>
        </w:rPr>
        <w:t xml:space="preserve">full </w:t>
      </w:r>
      <w:r w:rsidR="00412C6D" w:rsidRPr="009E36F7">
        <w:rPr>
          <w:rFonts w:cstheme="minorHAnsi"/>
          <w:b/>
          <w:bCs/>
          <w:i/>
          <w:iCs/>
          <w:color w:val="EE0000"/>
          <w:highlight w:val="yellow"/>
          <w:shd w:val="clear" w:color="auto" w:fill="FFFFFF"/>
        </w:rPr>
        <w:t>sente</w:t>
      </w:r>
      <w:r w:rsidR="009E36F7" w:rsidRPr="009E36F7">
        <w:rPr>
          <w:rFonts w:cstheme="minorHAnsi"/>
          <w:b/>
          <w:bCs/>
          <w:i/>
          <w:iCs/>
          <w:color w:val="EE0000"/>
          <w:highlight w:val="yellow"/>
          <w:shd w:val="clear" w:color="auto" w:fill="FFFFFF"/>
        </w:rPr>
        <w:t>nce</w:t>
      </w:r>
      <w:r w:rsidR="008B4E68" w:rsidRPr="009E36F7">
        <w:rPr>
          <w:rFonts w:cstheme="minorHAnsi"/>
          <w:b/>
          <w:bCs/>
          <w:i/>
          <w:iCs/>
          <w:color w:val="EE0000"/>
          <w:highlight w:val="yellow"/>
          <w:shd w:val="clear" w:color="auto" w:fill="FFFFFF"/>
        </w:rPr>
        <w:t xml:space="preserve"> with sufficient context.</w:t>
      </w:r>
    </w:p>
    <w:p w14:paraId="212E7958" w14:textId="77777777" w:rsidR="008B4E68" w:rsidRPr="008B4E68" w:rsidRDefault="008B4E68" w:rsidP="00A40CB9">
      <w:pPr>
        <w:rPr>
          <w:rFonts w:cstheme="minorHAnsi"/>
          <w:color w:val="auto"/>
          <w:shd w:val="clear" w:color="auto" w:fill="FFFFFF"/>
        </w:rPr>
      </w:pPr>
    </w:p>
    <w:p w14:paraId="098A05CF" w14:textId="18F63F49" w:rsidR="00A40CB9" w:rsidRPr="0005123A" w:rsidRDefault="00A40CB9" w:rsidP="0005123A">
      <w:pPr>
        <w:spacing w:after="240"/>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F0D9777" w14:textId="56DF975A" w:rsidR="00A40CB9" w:rsidRPr="003100A9" w:rsidRDefault="003100A9" w:rsidP="00A40CB9">
      <w:pPr>
        <w:rPr>
          <w:rFonts w:cstheme="minorHAnsi"/>
          <w:b/>
          <w:bCs/>
          <w:color w:val="auto"/>
          <w:shd w:val="clear" w:color="auto" w:fill="FFFFFF"/>
          <w:lang w:val="en-IN"/>
        </w:rPr>
      </w:pPr>
      <w:r w:rsidRPr="003100A9">
        <w:rPr>
          <w:rFonts w:ascii="Arial" w:hAnsi="Arial" w:cs="Arial"/>
          <w:b/>
          <w:bCs/>
          <w:color w:val="000000"/>
          <w:sz w:val="22"/>
          <w:szCs w:val="22"/>
        </w:rPr>
        <w:t>REQUIRED</w:t>
      </w:r>
      <w:r w:rsidR="00555FFF" w:rsidRPr="00555FFF">
        <w:rPr>
          <w:rFonts w:ascii="Arial" w:hAnsi="Arial" w:cs="Arial"/>
          <w:b/>
          <w:bCs/>
          <w:color w:val="000000"/>
          <w:sz w:val="22"/>
          <w:szCs w:val="22"/>
        </w:rPr>
        <w:t xml:space="preserve">: </w:t>
      </w:r>
      <w:r w:rsidR="00555FFF" w:rsidRPr="00555FFF">
        <w:rPr>
          <w:rFonts w:cstheme="minorHAnsi"/>
          <w:color w:val="000000"/>
        </w:rPr>
        <w:t>Summarize your research focus and the main questions it aims to answer.</w:t>
      </w:r>
    </w:p>
    <w:p w14:paraId="17786BBA" w14:textId="32549BB0"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 xml:space="preserve">Enter </w:t>
          </w:r>
          <w:r w:rsidR="00277B1B">
            <w:rPr>
              <w:rFonts w:eastAsia="Times New Roman" w:cstheme="minorHAnsi"/>
              <w:color w:val="808080"/>
              <w:shd w:val="clear" w:color="auto" w:fill="FFFF00"/>
            </w:rPr>
            <w:t xml:space="preserve">full </w:t>
          </w:r>
          <w:r w:rsidR="00A40CB9" w:rsidRPr="00B07A3B">
            <w:rPr>
              <w:rFonts w:eastAsia="Times New Roman" w:cstheme="minorHAnsi"/>
              <w:color w:val="808080"/>
              <w:shd w:val="clear" w:color="auto" w:fill="FFFF00"/>
            </w:rPr>
            <w:t>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054620FA" w:rsidR="00A40CB9" w:rsidRPr="00B07A3B" w:rsidRDefault="00A4700E" w:rsidP="00A40CB9">
      <w:pPr>
        <w:rPr>
          <w:rFonts w:eastAsia="Times New Roman" w:cstheme="minorHAnsi"/>
        </w:rPr>
      </w:pPr>
      <w:r w:rsidRPr="00A4700E">
        <w:t>Describe the research gap or limitation in existing methods and how this protocol addresses them.</w:t>
      </w:r>
    </w:p>
    <w:p w14:paraId="64811BD5" w14:textId="1A24055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 xml:space="preserve">Enter </w:t>
          </w:r>
          <w:r w:rsidR="00277B1B">
            <w:rPr>
              <w:rFonts w:eastAsia="Times New Roman" w:cstheme="minorHAnsi"/>
              <w:color w:val="808080"/>
              <w:shd w:val="clear" w:color="auto" w:fill="FFFF00"/>
            </w:rPr>
            <w:t xml:space="preserve">full </w:t>
          </w:r>
          <w:r w:rsidR="00A40CB9" w:rsidRPr="00B07A3B">
            <w:rPr>
              <w:rFonts w:eastAsia="Times New Roman" w:cstheme="minorHAnsi"/>
              <w:color w:val="808080"/>
              <w:shd w:val="clear" w:color="auto" w:fill="FFFF00"/>
            </w:rPr>
            <w:t>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1FBE22E1" w:rsidR="00A40CB9" w:rsidRPr="007A149A" w:rsidRDefault="00DD6FE5" w:rsidP="00A40CB9">
      <w:pPr>
        <w:spacing w:before="120"/>
        <w:rPr>
          <w:rFonts w:eastAsia="Times New Roman" w:cstheme="minorHAnsi"/>
          <w:sz w:val="28"/>
          <w:szCs w:val="28"/>
        </w:rPr>
      </w:pPr>
      <w:r w:rsidRPr="00DD6FE5">
        <w:t>Describe the research contexts or systems in which this protocol can be applied.</w:t>
      </w:r>
    </w:p>
    <w:p w14:paraId="013F9EDC" w14:textId="174AA35B"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 xml:space="preserve">Enter </w:t>
          </w:r>
          <w:r w:rsidR="00277B1B">
            <w:rPr>
              <w:rFonts w:eastAsia="Times New Roman" w:cstheme="minorHAnsi"/>
              <w:color w:val="808080"/>
              <w:shd w:val="clear" w:color="auto" w:fill="FFFF00"/>
            </w:rPr>
            <w:t xml:space="preserve">full </w:t>
          </w:r>
          <w:r w:rsidR="00A40CB9" w:rsidRPr="00B07A3B">
            <w:rPr>
              <w:rFonts w:eastAsia="Times New Roman" w:cstheme="minorHAnsi"/>
              <w:color w:val="808080"/>
              <w:shd w:val="clear" w:color="auto" w:fill="FFFF00"/>
            </w:rPr>
            <w:t>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6FDBAD2A" w14:textId="77777777" w:rsidR="0005123A" w:rsidRDefault="0005123A" w:rsidP="00A40CB9">
      <w:pPr>
        <w:rPr>
          <w:rFonts w:eastAsia="Times New Roman" w:cstheme="minorHAnsi"/>
          <w:b/>
          <w:bCs/>
          <w:sz w:val="28"/>
          <w:szCs w:val="28"/>
        </w:rPr>
      </w:pPr>
    </w:p>
    <w:p w14:paraId="723FA82E" w14:textId="73240497" w:rsidR="00A40CB9" w:rsidRPr="0005123A" w:rsidRDefault="00A40CB9" w:rsidP="0005123A">
      <w:pPr>
        <w:spacing w:after="240"/>
        <w:rPr>
          <w:rFonts w:eastAsia="Times New Roman" w:cstheme="minorHAnsi"/>
          <w:b/>
          <w:bCs/>
          <w:sz w:val="28"/>
          <w:szCs w:val="28"/>
        </w:rPr>
      </w:pPr>
      <w:r w:rsidRPr="00272282">
        <w:rPr>
          <w:rFonts w:eastAsia="Times New Roman" w:cstheme="minorHAnsi"/>
          <w:b/>
          <w:bCs/>
          <w:sz w:val="28"/>
          <w:szCs w:val="28"/>
        </w:rPr>
        <w:t>CONCLUSION:</w:t>
      </w:r>
    </w:p>
    <w:p w14:paraId="4ABD1123" w14:textId="0DB72C2C" w:rsidR="00DD6FE5" w:rsidRPr="00277B1B" w:rsidRDefault="00A66845" w:rsidP="00277B1B">
      <w:pPr>
        <w:rPr>
          <w:rStyle w:val="AuthorName"/>
          <w:rFonts w:asciiTheme="minorHAnsi" w:eastAsia="Times" w:hAnsiTheme="minorHAnsi" w:cs="Calibri (Body)"/>
          <w:b w:val="0"/>
          <w:u w:val="none"/>
        </w:rPr>
      </w:pPr>
      <w:r w:rsidRPr="00A66845">
        <w:t>What does this protocol allow researchers to study or measure?</w:t>
      </w:r>
    </w:p>
    <w:p w14:paraId="326FBF9D" w14:textId="77777777" w:rsidR="00277B1B" w:rsidRPr="00277B1B" w:rsidRDefault="00277B1B" w:rsidP="00277B1B">
      <w:pPr>
        <w:pStyle w:val="ListParagraph"/>
        <w:numPr>
          <w:ilvl w:val="0"/>
          <w:numId w:val="45"/>
        </w:numPr>
        <w:spacing w:before="120"/>
        <w:contextualSpacing w:val="0"/>
        <w:rPr>
          <w:rStyle w:val="AuthorName"/>
          <w:rFonts w:asciiTheme="minorHAnsi" w:eastAsia="Times" w:hAnsiTheme="minorHAnsi" w:cstheme="minorHAnsi"/>
          <w:vanish/>
        </w:rPr>
      </w:pPr>
    </w:p>
    <w:p w14:paraId="76DE4BA2" w14:textId="77777777" w:rsidR="00277B1B" w:rsidRPr="00277B1B" w:rsidRDefault="00277B1B" w:rsidP="00277B1B">
      <w:pPr>
        <w:pStyle w:val="ListParagraph"/>
        <w:numPr>
          <w:ilvl w:val="1"/>
          <w:numId w:val="45"/>
        </w:numPr>
        <w:spacing w:before="120"/>
        <w:contextualSpacing w:val="0"/>
        <w:rPr>
          <w:rStyle w:val="AuthorName"/>
          <w:rFonts w:asciiTheme="minorHAnsi" w:eastAsia="Times" w:hAnsiTheme="minorHAnsi" w:cstheme="minorHAnsi"/>
          <w:vanish/>
        </w:rPr>
      </w:pPr>
    </w:p>
    <w:p w14:paraId="64BB7379" w14:textId="77777777" w:rsidR="00277B1B" w:rsidRPr="00277B1B" w:rsidRDefault="00277B1B" w:rsidP="00277B1B">
      <w:pPr>
        <w:pStyle w:val="ListParagraph"/>
        <w:numPr>
          <w:ilvl w:val="1"/>
          <w:numId w:val="45"/>
        </w:numPr>
        <w:spacing w:before="120"/>
        <w:contextualSpacing w:val="0"/>
        <w:rPr>
          <w:rStyle w:val="AuthorName"/>
          <w:rFonts w:asciiTheme="minorHAnsi" w:eastAsia="Times" w:hAnsiTheme="minorHAnsi" w:cstheme="minorHAnsi"/>
          <w:vanish/>
        </w:rPr>
      </w:pPr>
    </w:p>
    <w:p w14:paraId="587AA9FE" w14:textId="77777777" w:rsidR="00277B1B" w:rsidRPr="00277B1B" w:rsidRDefault="00277B1B" w:rsidP="00277B1B">
      <w:pPr>
        <w:pStyle w:val="ListParagraph"/>
        <w:numPr>
          <w:ilvl w:val="1"/>
          <w:numId w:val="45"/>
        </w:numPr>
        <w:spacing w:before="120"/>
        <w:contextualSpacing w:val="0"/>
        <w:rPr>
          <w:rStyle w:val="AuthorName"/>
          <w:rFonts w:asciiTheme="minorHAnsi" w:eastAsia="Times" w:hAnsiTheme="minorHAnsi" w:cstheme="minorHAnsi"/>
          <w:vanish/>
        </w:rPr>
      </w:pPr>
    </w:p>
    <w:p w14:paraId="501CFB73" w14:textId="78F60FB0" w:rsidR="007137F8" w:rsidRPr="00B07A3B" w:rsidRDefault="00000000" w:rsidP="00277B1B">
      <w:pPr>
        <w:pStyle w:val="ListParagraph"/>
        <w:numPr>
          <w:ilvl w:val="1"/>
          <w:numId w:val="45"/>
        </w:numPr>
        <w:spacing w:before="120"/>
        <w:contextualSpacing w:val="0"/>
        <w:rPr>
          <w:rFonts w:eastAsia="Times New Roman" w:cstheme="minorHAnsi"/>
        </w:rPr>
      </w:pPr>
      <w:sdt>
        <w:sdtPr>
          <w:rPr>
            <w:rStyle w:val="AuthorName"/>
            <w:rFonts w:asciiTheme="minorHAnsi" w:eastAsia="Times" w:hAnsiTheme="minorHAnsi" w:cstheme="minorHAnsi"/>
          </w:rPr>
          <w:id w:val="1094899477"/>
          <w:placeholder>
            <w:docPart w:val="7C8811502D884239A6B3E8A359359DC9"/>
          </w:placeholder>
          <w:temporary/>
          <w:showingPlcHdr/>
          <w:text/>
        </w:sdtPr>
        <w:sdtEndPr>
          <w:rPr>
            <w:rStyle w:val="DefaultParagraphFont"/>
            <w:b w:val="0"/>
            <w:u w:val="none"/>
          </w:rPr>
        </w:sdtEndPr>
        <w:sdtContent>
          <w:r w:rsidR="007137F8" w:rsidRPr="00B07A3B">
            <w:rPr>
              <w:rFonts w:eastAsia="Times New Roman" w:cstheme="minorHAnsi"/>
              <w:color w:val="808080"/>
              <w:shd w:val="clear" w:color="auto" w:fill="FFFF00"/>
            </w:rPr>
            <w:t xml:space="preserve">Enter </w:t>
          </w:r>
          <w:r w:rsidR="00277B1B">
            <w:rPr>
              <w:rFonts w:eastAsia="Times New Roman" w:cstheme="minorHAnsi"/>
              <w:color w:val="808080"/>
              <w:shd w:val="clear" w:color="auto" w:fill="FFFF00"/>
            </w:rPr>
            <w:t xml:space="preserve">full </w:t>
          </w:r>
          <w:r w:rsidR="007137F8" w:rsidRPr="00B07A3B">
            <w:rPr>
              <w:rFonts w:eastAsia="Times New Roman" w:cstheme="minorHAnsi"/>
              <w:color w:val="808080"/>
              <w:shd w:val="clear" w:color="auto" w:fill="FFFF00"/>
            </w:rPr>
            <w:t>author name</w:t>
          </w:r>
        </w:sdtContent>
      </w:sdt>
      <w:r w:rsidR="007137F8" w:rsidRPr="00B07A3B">
        <w:rPr>
          <w:rFonts w:eastAsia="Times New Roman" w:cstheme="minorHAnsi"/>
          <w:b/>
          <w:bCs/>
          <w:u w:val="single"/>
        </w:rPr>
        <w:t>:</w:t>
      </w:r>
      <w:r w:rsidR="007137F8" w:rsidRPr="00B07A3B">
        <w:rPr>
          <w:rFonts w:eastAsia="Times New Roman" w:cstheme="minorHAnsi"/>
        </w:rPr>
        <w:t xml:space="preserve"> </w:t>
      </w:r>
      <w:sdt>
        <w:sdtPr>
          <w:rPr>
            <w:rFonts w:cstheme="minorHAnsi"/>
          </w:rPr>
          <w:id w:val="-1419016880"/>
          <w:placeholder>
            <w:docPart w:val="51A665E55D854570B52F5C57531FDB04"/>
          </w:placeholder>
          <w:temporary/>
          <w:showingPlcHdr/>
          <w:text/>
        </w:sdtPr>
        <w:sdtContent>
          <w:r w:rsidR="007137F8" w:rsidRPr="00B07A3B">
            <w:rPr>
              <w:rFonts w:eastAsia="Times New Roman" w:cstheme="minorHAnsi"/>
              <w:color w:val="808080"/>
              <w:shd w:val="clear" w:color="auto" w:fill="FFFF00"/>
            </w:rPr>
            <w:t xml:space="preserve">Click here if you choose this question. Please </w:t>
          </w:r>
          <w:r w:rsidR="007137F8">
            <w:rPr>
              <w:rFonts w:eastAsia="Times New Roman" w:cstheme="minorHAnsi"/>
              <w:color w:val="808080"/>
              <w:shd w:val="clear" w:color="auto" w:fill="FFFF00"/>
            </w:rPr>
            <w:t>write in a style</w:t>
          </w:r>
          <w:r w:rsidR="007137F8" w:rsidRPr="00B07A3B">
            <w:rPr>
              <w:rFonts w:eastAsia="Times New Roman" w:cstheme="minorHAnsi"/>
              <w:color w:val="808080"/>
              <w:shd w:val="clear" w:color="auto" w:fill="FFFF00"/>
            </w:rPr>
            <w:t xml:space="preserve"> that you will be comfortable memorizing and speaking aloud. Limit length to </w:t>
          </w:r>
          <w:r w:rsidR="007137F8">
            <w:rPr>
              <w:rFonts w:eastAsia="Times New Roman" w:cstheme="minorHAnsi"/>
              <w:color w:val="808080"/>
              <w:shd w:val="clear" w:color="auto" w:fill="FFFF00"/>
            </w:rPr>
            <w:t>20</w:t>
          </w:r>
          <w:r w:rsidR="007137F8" w:rsidRPr="00B07A3B">
            <w:rPr>
              <w:rFonts w:eastAsia="Times New Roman" w:cstheme="minorHAnsi"/>
              <w:color w:val="808080"/>
              <w:shd w:val="clear" w:color="auto" w:fill="FFFF00"/>
            </w:rPr>
            <w:t xml:space="preserve"> or fewer words.</w:t>
          </w:r>
        </w:sdtContent>
      </w:sdt>
    </w:p>
    <w:p w14:paraId="248515C8" w14:textId="77777777" w:rsidR="007137F8" w:rsidRDefault="007137F8" w:rsidP="00A40CB9"/>
    <w:p w14:paraId="26E604B0" w14:textId="49A50331" w:rsidR="007137F8" w:rsidRPr="007137F8" w:rsidRDefault="00A66845" w:rsidP="00A40CB9">
      <w:r w:rsidRPr="00A66845">
        <w:t>Describe the most important consideration or challenge when performing this protocol.</w:t>
      </w:r>
    </w:p>
    <w:p w14:paraId="6EAF5110" w14:textId="515885B4" w:rsidR="00A40CB9" w:rsidRPr="00B07A3B" w:rsidRDefault="00000000" w:rsidP="007137F8">
      <w:pPr>
        <w:pStyle w:val="ListParagraph"/>
        <w:numPr>
          <w:ilvl w:val="1"/>
          <w:numId w:val="45"/>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 xml:space="preserve">Enter </w:t>
          </w:r>
          <w:r w:rsidR="00277B1B">
            <w:rPr>
              <w:rFonts w:eastAsia="Times New Roman" w:cstheme="minorHAnsi"/>
              <w:color w:val="808080"/>
              <w:shd w:val="clear" w:color="auto" w:fill="FFFF00"/>
            </w:rPr>
            <w:t xml:space="preserve">full </w:t>
          </w:r>
          <w:r w:rsidR="00A40CB9" w:rsidRPr="00B07A3B">
            <w:rPr>
              <w:rFonts w:eastAsia="Times New Roman" w:cstheme="minorHAnsi"/>
              <w:color w:val="808080"/>
              <w:shd w:val="clear" w:color="auto" w:fill="FFFF00"/>
            </w:rPr>
            <w:t>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52623CB0" w:rsidR="00A40CB9" w:rsidRPr="007A149A" w:rsidRDefault="00555FFF" w:rsidP="00A40CB9">
      <w:pPr>
        <w:rPr>
          <w:rFonts w:eastAsia="Times New Roman" w:cstheme="minorHAnsi"/>
          <w:sz w:val="28"/>
          <w:szCs w:val="28"/>
        </w:rPr>
      </w:pPr>
      <w:r w:rsidRPr="00555FFF">
        <w:t>Are there any additional methods or analyses that can be performed following this procedure?</w:t>
      </w:r>
    </w:p>
    <w:p w14:paraId="5342A0DB" w14:textId="7D7506CC" w:rsidR="00A40CB9" w:rsidRPr="00B07A3B" w:rsidRDefault="00000000" w:rsidP="007137F8">
      <w:pPr>
        <w:pStyle w:val="ListParagraph"/>
        <w:numPr>
          <w:ilvl w:val="1"/>
          <w:numId w:val="45"/>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 xml:space="preserve">Enter </w:t>
          </w:r>
          <w:r w:rsidR="00277B1B">
            <w:rPr>
              <w:rFonts w:eastAsia="Times New Roman" w:cstheme="minorHAnsi"/>
              <w:color w:val="808080"/>
              <w:shd w:val="clear" w:color="auto" w:fill="FFFF00"/>
            </w:rPr>
            <w:t xml:space="preserve">full </w:t>
          </w:r>
          <w:r w:rsidR="00A40CB9" w:rsidRPr="00B07A3B">
            <w:rPr>
              <w:rFonts w:eastAsia="Times New Roman" w:cstheme="minorHAnsi"/>
              <w:color w:val="808080"/>
              <w:shd w:val="clear" w:color="auto" w:fill="FFFF00"/>
            </w:rPr>
            <w:t>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36AD749F" w:rsidR="00A40CB9" w:rsidRPr="007A149A" w:rsidRDefault="00555FFF" w:rsidP="00A40CB9">
      <w:pPr>
        <w:rPr>
          <w:rFonts w:eastAsia="Times New Roman" w:cstheme="minorHAnsi"/>
          <w:sz w:val="28"/>
          <w:szCs w:val="28"/>
        </w:rPr>
      </w:pPr>
      <w:r w:rsidRPr="00555FFF">
        <w:t>How can future studies build on this work? Describe the questions or research directions that can be investigated next.</w:t>
      </w:r>
    </w:p>
    <w:p w14:paraId="25549746" w14:textId="28AC7350" w:rsidR="00A40CB9" w:rsidRPr="00D75084" w:rsidRDefault="00000000" w:rsidP="007137F8">
      <w:pPr>
        <w:pStyle w:val="ListParagraph"/>
        <w:numPr>
          <w:ilvl w:val="1"/>
          <w:numId w:val="45"/>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 xml:space="preserve">Enter </w:t>
          </w:r>
          <w:r w:rsidR="0005123A">
            <w:rPr>
              <w:rFonts w:eastAsia="Times New Roman" w:cstheme="minorHAnsi"/>
              <w:color w:val="808080"/>
              <w:shd w:val="clear" w:color="auto" w:fill="FFFF00"/>
            </w:rPr>
            <w:t xml:space="preserve">full </w:t>
          </w:r>
          <w:r w:rsidR="00A40CB9" w:rsidRPr="00B07A3B">
            <w:rPr>
              <w:rFonts w:eastAsia="Times New Roman" w:cstheme="minorHAnsi"/>
              <w:color w:val="808080"/>
              <w:shd w:val="clear" w:color="auto" w:fill="FFFF00"/>
            </w:rPr>
            <w:t>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5A2133E8"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D34F6B" w:rsidRPr="00A949BF">
        <w:rPr>
          <w:rFonts w:asciiTheme="majorHAnsi" w:hAnsiTheme="majorHAnsi" w:cstheme="majorHAnsi"/>
        </w:rPr>
        <w:t>Duke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BA0E551" w:rsidR="00992857" w:rsidRPr="00754242" w:rsidRDefault="00754242" w:rsidP="00DC2504">
      <w:pPr>
        <w:rPr>
          <w:rFonts w:cstheme="minorHAnsi"/>
          <w:b/>
          <w:bCs/>
        </w:rPr>
      </w:pPr>
      <w:r w:rsidRPr="00754242">
        <w:rPr>
          <w:rFonts w:cstheme="minorHAnsi"/>
          <w:b/>
          <w:bCs/>
          <w:highlight w:val="yellow"/>
        </w:rPr>
        <w:t>AUTHORS: Please note that all pronunciation guides are given in red, italics. Kindly go through the same and change where necessary.</w:t>
      </w:r>
    </w:p>
    <w:p w14:paraId="75DFC648" w14:textId="1B1B143F" w:rsidR="00CE10F2" w:rsidRDefault="00F61EC7" w:rsidP="007137F8">
      <w:pPr>
        <w:pStyle w:val="ListParagraph"/>
        <w:numPr>
          <w:ilvl w:val="0"/>
          <w:numId w:val="45"/>
        </w:numPr>
        <w:spacing w:before="120"/>
        <w:contextualSpacing w:val="0"/>
        <w:rPr>
          <w:rFonts w:cstheme="minorHAnsi"/>
          <w:b/>
          <w:bCs/>
        </w:rPr>
      </w:pPr>
      <w:r w:rsidRPr="00F61EC7">
        <w:rPr>
          <w:rFonts w:cstheme="minorHAnsi"/>
          <w:b/>
          <w:bCs/>
        </w:rPr>
        <w:t>Surgical Implantation of a Hickman Catheter and Foley Catheterization in a Swine Model</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3DF7D7E4" w14:textId="61389D07" w:rsidR="00D34F6B" w:rsidRDefault="00D34F6B" w:rsidP="00A10547">
      <w:pPr>
        <w:pStyle w:val="Narration"/>
        <w:numPr>
          <w:ilvl w:val="1"/>
          <w:numId w:val="45"/>
        </w:numPr>
      </w:pPr>
      <w:r w:rsidRPr="0087253C">
        <w:t xml:space="preserve">To begin, place </w:t>
      </w:r>
      <w:r w:rsidR="00A10547">
        <w:t>an anesthetized</w:t>
      </w:r>
      <w:r w:rsidRPr="0087253C">
        <w:t xml:space="preserve"> </w:t>
      </w:r>
      <w:r w:rsidR="00A10547">
        <w:t>pig</w:t>
      </w:r>
      <w:r w:rsidRPr="0087253C">
        <w:t xml:space="preserve"> on its sides </w:t>
      </w:r>
      <w:r w:rsidR="00A10547">
        <w:t>in a comfortable position</w:t>
      </w:r>
      <w:r w:rsidRPr="0087253C">
        <w:t xml:space="preserve"> </w:t>
      </w:r>
      <w:r w:rsidRPr="0087253C">
        <w:rPr>
          <w:b/>
          <w:bCs/>
        </w:rPr>
        <w:t>[</w:t>
      </w:r>
      <w:r w:rsidR="00A10547">
        <w:rPr>
          <w:b/>
          <w:bCs/>
        </w:rPr>
        <w:t>1</w:t>
      </w:r>
      <w:r w:rsidRPr="0087253C">
        <w:rPr>
          <w:b/>
          <w:bCs/>
        </w:rPr>
        <w:t>]</w:t>
      </w:r>
      <w:r w:rsidRPr="0087253C">
        <w:t>.</w:t>
      </w:r>
      <w:r w:rsidR="00A10547" w:rsidRPr="00A10547">
        <w:t xml:space="preserve"> </w:t>
      </w:r>
      <w:r w:rsidR="00A10547" w:rsidRPr="0087253C">
        <w:t>After preparing the skin, use an 11</w:t>
      </w:r>
      <w:r w:rsidR="00A10547">
        <w:t>-</w:t>
      </w:r>
      <w:r w:rsidR="00A10547" w:rsidRPr="0087253C">
        <w:t xml:space="preserve">blade scalpel to make three superficial stab incisions </w:t>
      </w:r>
      <w:r w:rsidR="00A10547">
        <w:rPr>
          <w:b/>
          <w:bCs/>
        </w:rPr>
        <w:t xml:space="preserve">[2] </w:t>
      </w:r>
      <w:r w:rsidR="00A10547" w:rsidRPr="0087253C">
        <w:t xml:space="preserve">through the dermis to the subcutaneous fat layer between the shoulder blades, at the nape, and at the right anterior neck </w:t>
      </w:r>
      <w:r w:rsidR="00A10547" w:rsidRPr="0087253C">
        <w:rPr>
          <w:b/>
          <w:bCs/>
        </w:rPr>
        <w:t>[</w:t>
      </w:r>
      <w:r w:rsidR="00A10547">
        <w:rPr>
          <w:b/>
          <w:bCs/>
        </w:rPr>
        <w:t>3</w:t>
      </w:r>
      <w:r w:rsidR="00A10547" w:rsidRPr="0087253C">
        <w:rPr>
          <w:b/>
          <w:bCs/>
        </w:rPr>
        <w:t>]</w:t>
      </w:r>
      <w:r w:rsidR="00A10547" w:rsidRPr="0087253C">
        <w:t>.</w:t>
      </w:r>
    </w:p>
    <w:p w14:paraId="68222C41" w14:textId="1A93759E" w:rsidR="00D34F6B" w:rsidRDefault="00D34F6B" w:rsidP="00554844">
      <w:pPr>
        <w:pStyle w:val="ShotDescription"/>
        <w:numPr>
          <w:ilvl w:val="2"/>
          <w:numId w:val="45"/>
        </w:numPr>
      </w:pPr>
      <w:r w:rsidRPr="0087253C">
        <w:t xml:space="preserve">WIDE: </w:t>
      </w:r>
      <w:r w:rsidR="00A10547">
        <w:t xml:space="preserve">Talent placing an anesthetized pig on its side = </w:t>
      </w:r>
      <w:r w:rsidR="00A10547">
        <w:rPr>
          <w:b/>
          <w:bCs/>
        </w:rPr>
        <w:t xml:space="preserve">TXT: Anesthesia: </w:t>
      </w:r>
      <w:r w:rsidR="00A10547" w:rsidRPr="00A10547">
        <w:rPr>
          <w:b/>
          <w:bCs/>
        </w:rPr>
        <w:t>Ketamine (22 mg/kg) and Midazolam (0.5 mg/kg)</w:t>
      </w:r>
      <w:r w:rsidR="00A10547">
        <w:rPr>
          <w:b/>
          <w:bCs/>
        </w:rPr>
        <w:t xml:space="preserve"> (i.m)</w:t>
      </w:r>
    </w:p>
    <w:p w14:paraId="4F9B1402" w14:textId="361E9CD7" w:rsidR="00D34F6B" w:rsidRDefault="00D34F6B" w:rsidP="00554844">
      <w:pPr>
        <w:pStyle w:val="ShotDescription"/>
        <w:numPr>
          <w:ilvl w:val="2"/>
          <w:numId w:val="45"/>
        </w:numPr>
      </w:pPr>
      <w:r w:rsidRPr="0087253C">
        <w:t xml:space="preserve">Talent making </w:t>
      </w:r>
      <w:r w:rsidR="00A10547">
        <w:t>a</w:t>
      </w:r>
      <w:r w:rsidRPr="0087253C">
        <w:t xml:space="preserve"> skin incisions </w:t>
      </w:r>
      <w:r w:rsidR="00A10547">
        <w:t>using a 11-blade scalpel</w:t>
      </w:r>
      <w:r w:rsidRPr="0087253C">
        <w:t>.</w:t>
      </w:r>
    </w:p>
    <w:p w14:paraId="2367FFD3" w14:textId="26082C59" w:rsidR="00A10547" w:rsidRPr="0087253C" w:rsidRDefault="00A10547" w:rsidP="00554844">
      <w:pPr>
        <w:pStyle w:val="ShotDescription"/>
        <w:numPr>
          <w:ilvl w:val="2"/>
          <w:numId w:val="45"/>
        </w:numPr>
      </w:pPr>
      <w:r>
        <w:t>Shot of all 3 skin incisions.</w:t>
      </w:r>
    </w:p>
    <w:p w14:paraId="0B5B634D" w14:textId="1AD30C29" w:rsidR="00D34F6B" w:rsidRDefault="00D34F6B" w:rsidP="00554844">
      <w:pPr>
        <w:pStyle w:val="Narration"/>
        <w:numPr>
          <w:ilvl w:val="1"/>
          <w:numId w:val="45"/>
        </w:numPr>
      </w:pPr>
      <w:r w:rsidRPr="0087253C">
        <w:t xml:space="preserve">Using </w:t>
      </w:r>
      <w:r w:rsidR="00A10547">
        <w:t>a</w:t>
      </w:r>
      <w:r w:rsidRPr="0087253C">
        <w:t xml:space="preserve"> tissue tunneler, create a subcutaneous tunnel connecting the three incisions </w:t>
      </w:r>
      <w:r w:rsidRPr="0087253C">
        <w:rPr>
          <w:b/>
          <w:bCs/>
        </w:rPr>
        <w:t>[1]</w:t>
      </w:r>
      <w:r w:rsidRPr="0087253C">
        <w:t xml:space="preserve">. While the animal remains prone, thread the </w:t>
      </w:r>
      <w:r w:rsidR="00A10547" w:rsidRPr="00A10547">
        <w:t>9.6 Fr</w:t>
      </w:r>
      <w:r w:rsidR="00A10547">
        <w:t>ench</w:t>
      </w:r>
      <w:r w:rsidR="00A10547" w:rsidRPr="00A10547">
        <w:t xml:space="preserve"> single lumen Hickman </w:t>
      </w:r>
      <w:r w:rsidRPr="0087253C">
        <w:t xml:space="preserve">catheter from between the shoulder blades to the right anterior neck </w:t>
      </w:r>
      <w:r w:rsidRPr="0087253C">
        <w:rPr>
          <w:b/>
          <w:bCs/>
        </w:rPr>
        <w:t>[2]</w:t>
      </w:r>
      <w:r w:rsidRPr="0087253C">
        <w:t>.</w:t>
      </w:r>
    </w:p>
    <w:p w14:paraId="4BFD3AE4" w14:textId="77777777" w:rsidR="00D34F6B" w:rsidRDefault="00D34F6B" w:rsidP="00554844">
      <w:pPr>
        <w:pStyle w:val="ShotDescription"/>
        <w:numPr>
          <w:ilvl w:val="2"/>
          <w:numId w:val="45"/>
        </w:numPr>
      </w:pPr>
      <w:r w:rsidRPr="0087253C">
        <w:t>Talent advancing the tissue tunneler beneath the skin between incision sites.</w:t>
      </w:r>
    </w:p>
    <w:p w14:paraId="4CC92654" w14:textId="77777777" w:rsidR="00D34F6B" w:rsidRPr="0087253C" w:rsidRDefault="00D34F6B" w:rsidP="00554844">
      <w:pPr>
        <w:pStyle w:val="ShotDescription"/>
        <w:numPr>
          <w:ilvl w:val="2"/>
          <w:numId w:val="45"/>
        </w:numPr>
      </w:pPr>
      <w:r w:rsidRPr="0087253C">
        <w:t>Talent threading the Hickman catheter through the completed tunnel.</w:t>
      </w:r>
    </w:p>
    <w:p w14:paraId="5BD034C3" w14:textId="616B1C38" w:rsidR="00D34F6B" w:rsidRDefault="00D34F6B" w:rsidP="00554844">
      <w:pPr>
        <w:pStyle w:val="Narration"/>
        <w:numPr>
          <w:ilvl w:val="1"/>
          <w:numId w:val="45"/>
        </w:numPr>
      </w:pPr>
      <w:r w:rsidRPr="0087253C">
        <w:t xml:space="preserve">Turn the pig to the supine Trendelenburg position </w:t>
      </w:r>
      <w:r w:rsidR="00A10547">
        <w:rPr>
          <w:b/>
          <w:bCs/>
        </w:rPr>
        <w:t xml:space="preserve">[1]. </w:t>
      </w:r>
      <w:r w:rsidR="00A10547">
        <w:t>With</w:t>
      </w:r>
      <w:r w:rsidRPr="0087253C">
        <w:t xml:space="preserve"> an 18 gauge finder needle, aspirate the right external jugular vein using anatomic triangulation </w:t>
      </w:r>
      <w:r w:rsidRPr="0087253C">
        <w:rPr>
          <w:b/>
          <w:bCs/>
        </w:rPr>
        <w:t>[</w:t>
      </w:r>
      <w:r w:rsidR="00A10547">
        <w:rPr>
          <w:b/>
          <w:bCs/>
        </w:rPr>
        <w:t>2</w:t>
      </w:r>
      <w:r w:rsidRPr="0087253C">
        <w:rPr>
          <w:b/>
          <w:bCs/>
        </w:rPr>
        <w:t>]</w:t>
      </w:r>
      <w:r w:rsidRPr="0087253C">
        <w:t xml:space="preserve">. </w:t>
      </w:r>
    </w:p>
    <w:p w14:paraId="5D850B48" w14:textId="77777777" w:rsidR="00D34F6B" w:rsidRDefault="00D34F6B" w:rsidP="00554844">
      <w:pPr>
        <w:pStyle w:val="ShotDescription"/>
        <w:numPr>
          <w:ilvl w:val="2"/>
          <w:numId w:val="45"/>
        </w:numPr>
      </w:pPr>
      <w:r w:rsidRPr="0087253C">
        <w:lastRenderedPageBreak/>
        <w:t>Talent repositioning the animal supine in Trendelenburg position.</w:t>
      </w:r>
    </w:p>
    <w:p w14:paraId="044DF4E0" w14:textId="1F5F2812" w:rsidR="00A10547" w:rsidRDefault="00D34F6B" w:rsidP="00554844">
      <w:pPr>
        <w:pStyle w:val="ShotDescription"/>
        <w:numPr>
          <w:ilvl w:val="2"/>
          <w:numId w:val="45"/>
        </w:numPr>
      </w:pPr>
      <w:r w:rsidRPr="0087253C">
        <w:t xml:space="preserve">Talent inserting the </w:t>
      </w:r>
      <w:r w:rsidR="00A10547">
        <w:t xml:space="preserve">18 G </w:t>
      </w:r>
      <w:r w:rsidRPr="0087253C">
        <w:t xml:space="preserve">finder needle </w:t>
      </w:r>
      <w:r w:rsidR="00A10547">
        <w:t xml:space="preserve"> and aspirating the right EJ. </w:t>
      </w:r>
    </w:p>
    <w:p w14:paraId="54B755FE" w14:textId="5A901AB1" w:rsidR="00A10547" w:rsidRPr="00A10547" w:rsidRDefault="00A10547" w:rsidP="00A10547">
      <w:pPr>
        <w:pStyle w:val="ShotDescription"/>
        <w:numPr>
          <w:ilvl w:val="1"/>
          <w:numId w:val="45"/>
        </w:numPr>
        <w:rPr>
          <w:color w:val="7030A0"/>
        </w:rPr>
      </w:pPr>
      <w:r w:rsidRPr="00A10547">
        <w:rPr>
          <w:color w:val="7030A0"/>
        </w:rPr>
        <w:t xml:space="preserve">Thread a guidewire into the lumen using Seldinger technique </w:t>
      </w:r>
      <w:r w:rsidRPr="00A10547">
        <w:rPr>
          <w:b/>
          <w:bCs/>
          <w:color w:val="7030A0"/>
        </w:rPr>
        <w:t>[1]</w:t>
      </w:r>
      <w:r w:rsidRPr="00A10547">
        <w:rPr>
          <w:color w:val="7030A0"/>
        </w:rPr>
        <w:t>.</w:t>
      </w:r>
      <w:r w:rsidRPr="00A10547">
        <w:t xml:space="preserve"> </w:t>
      </w:r>
      <w:r w:rsidRPr="00A10547">
        <w:rPr>
          <w:color w:val="7030A0"/>
        </w:rPr>
        <w:t xml:space="preserve">Use the peel-away introducer to dilate the tract </w:t>
      </w:r>
      <w:r w:rsidRPr="00A10547">
        <w:rPr>
          <w:b/>
          <w:bCs/>
          <w:color w:val="7030A0"/>
        </w:rPr>
        <w:t>[2]</w:t>
      </w:r>
      <w:r w:rsidRPr="00A10547">
        <w:rPr>
          <w:color w:val="7030A0"/>
        </w:rPr>
        <w:t>.</w:t>
      </w:r>
    </w:p>
    <w:p w14:paraId="540EBF51" w14:textId="0E5F97C4" w:rsidR="00D34F6B" w:rsidRDefault="00D34F6B" w:rsidP="00554844">
      <w:pPr>
        <w:pStyle w:val="ShotDescription"/>
        <w:numPr>
          <w:ilvl w:val="2"/>
          <w:numId w:val="45"/>
        </w:numPr>
      </w:pPr>
      <w:r w:rsidRPr="0087253C">
        <w:t>advancing the guidewire into the vein.</w:t>
      </w:r>
    </w:p>
    <w:p w14:paraId="698CCBCB" w14:textId="570992AF" w:rsidR="00A10547" w:rsidRPr="0087253C" w:rsidRDefault="00A10547" w:rsidP="00A10547">
      <w:pPr>
        <w:pStyle w:val="ShotDescription"/>
        <w:numPr>
          <w:ilvl w:val="2"/>
          <w:numId w:val="45"/>
        </w:numPr>
      </w:pPr>
      <w:r w:rsidRPr="0087253C">
        <w:t>Talent dilating the venous tract with the introducer.</w:t>
      </w:r>
    </w:p>
    <w:p w14:paraId="54CE716C" w14:textId="10F5CB16" w:rsidR="00D34F6B" w:rsidRDefault="00D34F6B" w:rsidP="00554844">
      <w:pPr>
        <w:pStyle w:val="Narration"/>
        <w:numPr>
          <w:ilvl w:val="1"/>
          <w:numId w:val="45"/>
        </w:numPr>
      </w:pPr>
      <w:r w:rsidRPr="0087253C">
        <w:t>T</w:t>
      </w:r>
      <w:r w:rsidR="00A10547">
        <w:t>hen t</w:t>
      </w:r>
      <w:r w:rsidRPr="0087253C">
        <w:t>hread the Hickman catheter into the lumen of the external jugular vein</w:t>
      </w:r>
      <w:r w:rsidR="00A10547">
        <w:t xml:space="preserve"> </w:t>
      </w:r>
      <w:r w:rsidR="00A10547">
        <w:rPr>
          <w:b/>
          <w:bCs/>
        </w:rPr>
        <w:t>[1]</w:t>
      </w:r>
      <w:r w:rsidRPr="0087253C">
        <w:t xml:space="preserve"> and secure the line on the back </w:t>
      </w:r>
      <w:r w:rsidRPr="0087253C">
        <w:rPr>
          <w:b/>
          <w:bCs/>
        </w:rPr>
        <w:t>[</w:t>
      </w:r>
      <w:r w:rsidR="00A10547">
        <w:rPr>
          <w:b/>
          <w:bCs/>
        </w:rPr>
        <w:t>2</w:t>
      </w:r>
      <w:r w:rsidR="00E02D2F">
        <w:rPr>
          <w:b/>
          <w:bCs/>
        </w:rPr>
        <w:t>-TXT</w:t>
      </w:r>
      <w:r w:rsidRPr="0087253C">
        <w:rPr>
          <w:b/>
          <w:bCs/>
        </w:rPr>
        <w:t>]</w:t>
      </w:r>
      <w:r w:rsidRPr="0087253C">
        <w:t xml:space="preserve">. </w:t>
      </w:r>
    </w:p>
    <w:p w14:paraId="14A90F3B" w14:textId="30C32BB6" w:rsidR="00D34F6B" w:rsidRDefault="00D34F6B" w:rsidP="00554844">
      <w:pPr>
        <w:pStyle w:val="ShotDescription"/>
        <w:numPr>
          <w:ilvl w:val="2"/>
          <w:numId w:val="45"/>
        </w:numPr>
      </w:pPr>
      <w:r w:rsidRPr="0087253C">
        <w:t>Talent advancing the catheter</w:t>
      </w:r>
      <w:r w:rsidR="00A10547">
        <w:t xml:space="preserve"> into the lumen of the EJ.</w:t>
      </w:r>
    </w:p>
    <w:p w14:paraId="5F7AAFC8" w14:textId="1465658F" w:rsidR="00A10547" w:rsidRDefault="00A10547" w:rsidP="00554844">
      <w:pPr>
        <w:pStyle w:val="ShotDescription"/>
        <w:numPr>
          <w:ilvl w:val="2"/>
          <w:numId w:val="45"/>
        </w:numPr>
      </w:pPr>
      <w:r>
        <w:t xml:space="preserve">Shot of the line being secured on the back. </w:t>
      </w:r>
      <w:r w:rsidR="00E02D2F">
        <w:t xml:space="preserve"> </w:t>
      </w:r>
      <w:r w:rsidR="00E02D2F">
        <w:rPr>
          <w:b/>
          <w:bCs/>
        </w:rPr>
        <w:t xml:space="preserve">TXT: </w:t>
      </w:r>
      <w:r w:rsidR="00E02D2F" w:rsidRPr="00E02D2F">
        <w:rPr>
          <w:b/>
          <w:bCs/>
        </w:rPr>
        <w:t>Confirm blood return and heparin lock the line</w:t>
      </w:r>
    </w:p>
    <w:p w14:paraId="5DECE9B6" w14:textId="002A7FEA" w:rsidR="00D34F6B" w:rsidRDefault="00A10547" w:rsidP="00554844">
      <w:pPr>
        <w:pStyle w:val="Narration"/>
        <w:numPr>
          <w:ilvl w:val="1"/>
          <w:numId w:val="45"/>
        </w:numPr>
      </w:pPr>
      <w:r>
        <w:t>To perform the manual approach of Foley placement, position</w:t>
      </w:r>
      <w:r w:rsidR="00D34F6B" w:rsidRPr="0087253C">
        <w:t xml:space="preserve"> the animal supine on the operating table </w:t>
      </w:r>
      <w:r>
        <w:rPr>
          <w:b/>
          <w:bCs/>
        </w:rPr>
        <w:t xml:space="preserve">[1]. </w:t>
      </w:r>
      <w:r w:rsidR="00D34F6B" w:rsidRPr="0087253C">
        <w:t xml:space="preserve"> </w:t>
      </w:r>
      <w:r>
        <w:t>P</w:t>
      </w:r>
      <w:r w:rsidR="00D34F6B" w:rsidRPr="0087253C">
        <w:t xml:space="preserve">repare the skin around the vaginal vault with betadine </w:t>
      </w:r>
      <w:r w:rsidR="00D34F6B" w:rsidRPr="0087253C">
        <w:rPr>
          <w:b/>
          <w:bCs/>
        </w:rPr>
        <w:t>[</w:t>
      </w:r>
      <w:r>
        <w:rPr>
          <w:b/>
          <w:bCs/>
        </w:rPr>
        <w:t>2</w:t>
      </w:r>
      <w:r w:rsidR="00D34F6B" w:rsidRPr="0087253C">
        <w:rPr>
          <w:b/>
          <w:bCs/>
        </w:rPr>
        <w:t>]</w:t>
      </w:r>
      <w:r w:rsidR="00D34F6B" w:rsidRPr="0087253C">
        <w:t xml:space="preserve">. </w:t>
      </w:r>
      <w:r>
        <w:t>Then f</w:t>
      </w:r>
      <w:r w:rsidR="00D34F6B" w:rsidRPr="0087253C">
        <w:t xml:space="preserve">lood the vaginal vault with 10 milliliters of betadine to reduce microbial load </w:t>
      </w:r>
      <w:r w:rsidR="00D34F6B" w:rsidRPr="0087253C">
        <w:rPr>
          <w:b/>
          <w:bCs/>
        </w:rPr>
        <w:t>[</w:t>
      </w:r>
      <w:r>
        <w:rPr>
          <w:b/>
          <w:bCs/>
        </w:rPr>
        <w:t>3</w:t>
      </w:r>
      <w:r w:rsidR="00D34F6B" w:rsidRPr="0087253C">
        <w:rPr>
          <w:b/>
          <w:bCs/>
        </w:rPr>
        <w:t>]</w:t>
      </w:r>
      <w:r w:rsidR="00D34F6B" w:rsidRPr="0087253C">
        <w:t>.</w:t>
      </w:r>
    </w:p>
    <w:p w14:paraId="64CEDD88" w14:textId="0CA9C411" w:rsidR="00D34F6B" w:rsidRDefault="00D34F6B" w:rsidP="00554844">
      <w:pPr>
        <w:pStyle w:val="ShotDescription"/>
        <w:numPr>
          <w:ilvl w:val="2"/>
          <w:numId w:val="45"/>
        </w:numPr>
      </w:pPr>
      <w:r w:rsidRPr="0087253C">
        <w:t>WIDE: Talent positioning the animal supine</w:t>
      </w:r>
      <w:r w:rsidR="00A10547">
        <w:t xml:space="preserve"> on the operating table</w:t>
      </w:r>
      <w:r w:rsidRPr="0087253C">
        <w:t>.</w:t>
      </w:r>
    </w:p>
    <w:p w14:paraId="6F159241" w14:textId="77777777" w:rsidR="00D34F6B" w:rsidRDefault="00D34F6B" w:rsidP="00554844">
      <w:pPr>
        <w:pStyle w:val="ShotDescription"/>
        <w:numPr>
          <w:ilvl w:val="2"/>
          <w:numId w:val="45"/>
        </w:numPr>
      </w:pPr>
      <w:r w:rsidRPr="0087253C">
        <w:t>Talent applying betadine to the vaginal vault.</w:t>
      </w:r>
    </w:p>
    <w:p w14:paraId="348D3069" w14:textId="69F1D796" w:rsidR="00A10547" w:rsidRPr="0087253C" w:rsidRDefault="00A10547" w:rsidP="00554844">
      <w:pPr>
        <w:pStyle w:val="ShotDescription"/>
        <w:numPr>
          <w:ilvl w:val="2"/>
          <w:numId w:val="45"/>
        </w:numPr>
      </w:pPr>
      <w:r>
        <w:t xml:space="preserve">Shot of the vaginal vault being flooded with 10 mL betadine. </w:t>
      </w:r>
    </w:p>
    <w:p w14:paraId="2998BE60" w14:textId="7FFFCBDB" w:rsidR="00D34F6B" w:rsidRDefault="00A10547" w:rsidP="00554844">
      <w:pPr>
        <w:pStyle w:val="Narration"/>
        <w:numPr>
          <w:ilvl w:val="1"/>
          <w:numId w:val="45"/>
        </w:numPr>
      </w:pPr>
      <w:r>
        <w:t>M</w:t>
      </w:r>
      <w:r w:rsidR="00D34F6B" w:rsidRPr="0087253C">
        <w:t>anual</w:t>
      </w:r>
      <w:r>
        <w:t xml:space="preserve"> </w:t>
      </w:r>
      <w:r w:rsidR="00D34F6B" w:rsidRPr="0087253C">
        <w:t xml:space="preserve">identifying the urethral opening on the anterior vaginal wall </w:t>
      </w:r>
      <w:r w:rsidR="00D34F6B" w:rsidRPr="0087253C">
        <w:rPr>
          <w:b/>
          <w:bCs/>
        </w:rPr>
        <w:t>[1]</w:t>
      </w:r>
      <w:r w:rsidR="00D34F6B" w:rsidRPr="0087253C">
        <w:t>.</w:t>
      </w:r>
      <w:r w:rsidRPr="00A10547">
        <w:t xml:space="preserve"> </w:t>
      </w:r>
      <w:r w:rsidRPr="0087253C">
        <w:t>Insert a 12 to 14</w:t>
      </w:r>
      <w:r>
        <w:t>-</w:t>
      </w:r>
      <w:r w:rsidRPr="0087253C">
        <w:t xml:space="preserve">French lubricated Foley catheter stiffened with a wire </w:t>
      </w:r>
      <w:r>
        <w:t xml:space="preserve">into the urethral opening </w:t>
      </w:r>
      <w:r>
        <w:rPr>
          <w:b/>
          <w:bCs/>
        </w:rPr>
        <w:t xml:space="preserve">[2]. </w:t>
      </w:r>
      <w:r w:rsidR="00D34F6B" w:rsidRPr="0087253C">
        <w:t xml:space="preserve"> Advance the cathete</w:t>
      </w:r>
      <w:r>
        <w:t xml:space="preserve">r 4 to 5 </w:t>
      </w:r>
      <w:r w:rsidR="00E02D2F">
        <w:t xml:space="preserve">centimeters </w:t>
      </w:r>
      <w:r w:rsidR="00E02D2F" w:rsidRPr="0087253C">
        <w:t>into</w:t>
      </w:r>
      <w:r w:rsidR="00D34F6B" w:rsidRPr="0087253C">
        <w:t xml:space="preserve"> the </w:t>
      </w:r>
      <w:r w:rsidRPr="00A10547">
        <w:t xml:space="preserve">vaginal opening on the anterior </w:t>
      </w:r>
      <w:r>
        <w:t xml:space="preserve"> vaginal wall </w:t>
      </w:r>
      <w:r w:rsidR="00D34F6B" w:rsidRPr="0087253C">
        <w:rPr>
          <w:b/>
          <w:bCs/>
        </w:rPr>
        <w:t>[</w:t>
      </w:r>
      <w:r>
        <w:rPr>
          <w:b/>
          <w:bCs/>
        </w:rPr>
        <w:t>3</w:t>
      </w:r>
      <w:r w:rsidR="00D34F6B" w:rsidRPr="0087253C">
        <w:rPr>
          <w:b/>
          <w:bCs/>
        </w:rPr>
        <w:t>]</w:t>
      </w:r>
      <w:r w:rsidR="00D34F6B" w:rsidRPr="0087253C">
        <w:t>.</w:t>
      </w:r>
    </w:p>
    <w:p w14:paraId="63CC3EF7" w14:textId="1486B375" w:rsidR="00D34F6B" w:rsidRDefault="00D34F6B" w:rsidP="00554844">
      <w:pPr>
        <w:pStyle w:val="ShotDescription"/>
        <w:numPr>
          <w:ilvl w:val="2"/>
          <w:numId w:val="45"/>
        </w:numPr>
      </w:pPr>
      <w:r w:rsidRPr="0087253C">
        <w:t>Talent identifying the urethral opening.</w:t>
      </w:r>
    </w:p>
    <w:p w14:paraId="2D987E9F" w14:textId="523A8C4A" w:rsidR="00D34F6B" w:rsidRDefault="00D34F6B" w:rsidP="00554844">
      <w:pPr>
        <w:pStyle w:val="ShotDescription"/>
        <w:numPr>
          <w:ilvl w:val="2"/>
          <w:numId w:val="45"/>
        </w:numPr>
      </w:pPr>
      <w:r w:rsidRPr="0087253C">
        <w:t xml:space="preserve">Talent </w:t>
      </w:r>
      <w:r w:rsidR="00A10547">
        <w:t xml:space="preserve">inserting </w:t>
      </w:r>
      <w:r w:rsidR="00A10547" w:rsidRPr="0087253C">
        <w:t xml:space="preserve">the </w:t>
      </w:r>
      <w:r w:rsidR="00A10547">
        <w:t>stiffened</w:t>
      </w:r>
      <w:r w:rsidRPr="0087253C">
        <w:t xml:space="preserve"> Foley catheter</w:t>
      </w:r>
      <w:r w:rsidR="00A10547">
        <w:t>.</w:t>
      </w:r>
    </w:p>
    <w:p w14:paraId="3F3316D8" w14:textId="6B3166DA" w:rsidR="00A10547" w:rsidRPr="0087253C" w:rsidRDefault="00A10547" w:rsidP="00554844">
      <w:pPr>
        <w:pStyle w:val="ShotDescription"/>
        <w:numPr>
          <w:ilvl w:val="2"/>
          <w:numId w:val="45"/>
        </w:numPr>
      </w:pPr>
      <w:r>
        <w:t xml:space="preserve">Talent pushing the catheter 4 to 5 cm into the vaginal opening on the anterior vaginal wall. </w:t>
      </w:r>
    </w:p>
    <w:p w14:paraId="4E3E5B06" w14:textId="03D00031" w:rsidR="00D34F6B" w:rsidRDefault="00D34F6B" w:rsidP="00554844">
      <w:pPr>
        <w:pStyle w:val="Narration"/>
        <w:numPr>
          <w:ilvl w:val="1"/>
          <w:numId w:val="45"/>
        </w:numPr>
      </w:pPr>
      <w:r w:rsidRPr="0087253C">
        <w:t xml:space="preserve">If manual insertion fails, insert a lubricated speculum to visualize the urethral opening </w:t>
      </w:r>
      <w:r w:rsidRPr="0087253C">
        <w:rPr>
          <w:b/>
          <w:bCs/>
        </w:rPr>
        <w:t>[1]</w:t>
      </w:r>
      <w:r w:rsidRPr="0087253C">
        <w:t xml:space="preserve">. </w:t>
      </w:r>
      <w:r w:rsidR="00E02D2F">
        <w:t>After drying</w:t>
      </w:r>
      <w:r w:rsidRPr="0087253C">
        <w:t xml:space="preserve"> excess betadine insert the Foley catheter</w:t>
      </w:r>
      <w:r w:rsidR="00A10547">
        <w:t xml:space="preserve"> with or without the stiffening wire</w:t>
      </w:r>
      <w:r w:rsidRPr="0087253C">
        <w:t xml:space="preserve"> under direct visualization </w:t>
      </w:r>
      <w:r w:rsidRPr="0087253C">
        <w:rPr>
          <w:b/>
          <w:bCs/>
        </w:rPr>
        <w:t>[</w:t>
      </w:r>
      <w:r w:rsidR="00E02D2F">
        <w:rPr>
          <w:b/>
          <w:bCs/>
        </w:rPr>
        <w:t>2</w:t>
      </w:r>
      <w:r w:rsidRPr="0087253C">
        <w:rPr>
          <w:b/>
          <w:bCs/>
        </w:rPr>
        <w:t>]</w:t>
      </w:r>
      <w:r w:rsidRPr="0087253C">
        <w:t xml:space="preserve">. Inflate the balloon only after confirming urine return </w:t>
      </w:r>
      <w:r w:rsidRPr="0087253C">
        <w:rPr>
          <w:b/>
          <w:bCs/>
        </w:rPr>
        <w:t>[</w:t>
      </w:r>
      <w:r w:rsidR="00E02D2F">
        <w:rPr>
          <w:b/>
          <w:bCs/>
        </w:rPr>
        <w:t>3</w:t>
      </w:r>
      <w:r w:rsidRPr="0087253C">
        <w:rPr>
          <w:b/>
          <w:bCs/>
        </w:rPr>
        <w:t>]</w:t>
      </w:r>
      <w:r w:rsidRPr="0087253C">
        <w:t>.</w:t>
      </w:r>
    </w:p>
    <w:p w14:paraId="4936D709" w14:textId="77777777" w:rsidR="00D34F6B" w:rsidRDefault="00D34F6B" w:rsidP="00554844">
      <w:pPr>
        <w:pStyle w:val="ShotDescription"/>
        <w:numPr>
          <w:ilvl w:val="2"/>
          <w:numId w:val="45"/>
        </w:numPr>
      </w:pPr>
      <w:r w:rsidRPr="0087253C">
        <w:t>Talent inserting and opening the vaginal speculum.</w:t>
      </w:r>
    </w:p>
    <w:p w14:paraId="57E456A6" w14:textId="77777777" w:rsidR="00D34F6B" w:rsidRDefault="00D34F6B" w:rsidP="00554844">
      <w:pPr>
        <w:pStyle w:val="ShotDescription"/>
        <w:numPr>
          <w:ilvl w:val="2"/>
          <w:numId w:val="45"/>
        </w:numPr>
      </w:pPr>
      <w:r w:rsidRPr="0087253C">
        <w:t>Talent placing the Foley catheter under direct visualization.</w:t>
      </w:r>
    </w:p>
    <w:p w14:paraId="6DDD0B19" w14:textId="77777777" w:rsidR="00D34F6B" w:rsidRPr="0087253C" w:rsidRDefault="00D34F6B" w:rsidP="00554844">
      <w:pPr>
        <w:pStyle w:val="ShotDescription"/>
        <w:numPr>
          <w:ilvl w:val="2"/>
          <w:numId w:val="45"/>
        </w:numPr>
      </w:pPr>
      <w:r w:rsidRPr="0087253C">
        <w:t>Talent inflating the Foley balloon after urine return.</w:t>
      </w:r>
    </w:p>
    <w:p w14:paraId="53FFB465" w14:textId="1C8E084F" w:rsidR="00D34F6B" w:rsidRDefault="00D34F6B" w:rsidP="00554844">
      <w:pPr>
        <w:pStyle w:val="Narration"/>
        <w:numPr>
          <w:ilvl w:val="1"/>
          <w:numId w:val="45"/>
        </w:numPr>
      </w:pPr>
      <w:r w:rsidRPr="0087253C">
        <w:t xml:space="preserve">If nonoperative approaches fail, perform a laparotomy and insert an </w:t>
      </w:r>
      <w:r w:rsidR="00A10547" w:rsidRPr="0087253C">
        <w:t>18-gauge</w:t>
      </w:r>
      <w:r w:rsidRPr="0087253C">
        <w:t xml:space="preserve"> needle into the bladder </w:t>
      </w:r>
      <w:r w:rsidRPr="0087253C">
        <w:rPr>
          <w:b/>
          <w:bCs/>
        </w:rPr>
        <w:t>[1]</w:t>
      </w:r>
      <w:r w:rsidRPr="0087253C">
        <w:t>. Advance a 0.035</w:t>
      </w:r>
      <w:r w:rsidR="00A10547">
        <w:t>-</w:t>
      </w:r>
      <w:r w:rsidRPr="0087253C">
        <w:t xml:space="preserve">inch </w:t>
      </w:r>
      <w:r w:rsidR="00A10547">
        <w:t xml:space="preserve">1 meter </w:t>
      </w:r>
      <w:r w:rsidRPr="0087253C">
        <w:t xml:space="preserve">wire through the bladder and </w:t>
      </w:r>
      <w:r w:rsidRPr="0087253C">
        <w:lastRenderedPageBreak/>
        <w:t xml:space="preserve">urethra </w:t>
      </w:r>
      <w:r w:rsidRPr="0087253C">
        <w:rPr>
          <w:b/>
          <w:bCs/>
        </w:rPr>
        <w:t>[2]</w:t>
      </w:r>
      <w:r w:rsidRPr="0087253C">
        <w:t xml:space="preserve">. </w:t>
      </w:r>
    </w:p>
    <w:p w14:paraId="13B85957" w14:textId="77777777" w:rsidR="00D34F6B" w:rsidRDefault="00D34F6B" w:rsidP="00554844">
      <w:pPr>
        <w:pStyle w:val="ShotDescription"/>
        <w:numPr>
          <w:ilvl w:val="2"/>
          <w:numId w:val="45"/>
        </w:numPr>
      </w:pPr>
      <w:r w:rsidRPr="0087253C">
        <w:t>Talent inserting the needle into the bladder intraoperatively.</w:t>
      </w:r>
    </w:p>
    <w:p w14:paraId="22481F7F" w14:textId="77777777" w:rsidR="00D34F6B" w:rsidRDefault="00D34F6B" w:rsidP="00554844">
      <w:pPr>
        <w:pStyle w:val="ShotDescription"/>
        <w:numPr>
          <w:ilvl w:val="2"/>
          <w:numId w:val="45"/>
        </w:numPr>
      </w:pPr>
      <w:r w:rsidRPr="0087253C">
        <w:t>Talent advancing the guidewire through the bladder and urethra.</w:t>
      </w:r>
    </w:p>
    <w:p w14:paraId="584A69FB" w14:textId="43DCB473" w:rsidR="00A10547" w:rsidRPr="00A10547" w:rsidRDefault="00A10547" w:rsidP="00A10547">
      <w:pPr>
        <w:pStyle w:val="ShotDescription"/>
        <w:numPr>
          <w:ilvl w:val="1"/>
          <w:numId w:val="45"/>
        </w:numPr>
        <w:rPr>
          <w:color w:val="7030A0"/>
        </w:rPr>
      </w:pPr>
      <w:r w:rsidRPr="00A10547">
        <w:rPr>
          <w:color w:val="7030A0"/>
        </w:rPr>
        <w:t xml:space="preserve">Thread the Foley catheter over the wire, inflate the balloon </w:t>
      </w:r>
      <w:r w:rsidRPr="00A10547">
        <w:rPr>
          <w:b/>
          <w:bCs/>
          <w:color w:val="7030A0"/>
        </w:rPr>
        <w:t>[</w:t>
      </w:r>
      <w:r w:rsidR="00E02D2F">
        <w:rPr>
          <w:b/>
          <w:bCs/>
          <w:color w:val="7030A0"/>
        </w:rPr>
        <w:t>1</w:t>
      </w:r>
      <w:r w:rsidRPr="00A10547">
        <w:rPr>
          <w:b/>
          <w:bCs/>
          <w:color w:val="7030A0"/>
        </w:rPr>
        <w:t>]</w:t>
      </w:r>
      <w:r w:rsidRPr="00A10547">
        <w:rPr>
          <w:color w:val="7030A0"/>
        </w:rPr>
        <w:t xml:space="preserve">, then withdraw the wire vaginally </w:t>
      </w:r>
      <w:r w:rsidRPr="00A10547">
        <w:rPr>
          <w:b/>
          <w:bCs/>
          <w:color w:val="7030A0"/>
        </w:rPr>
        <w:t>[</w:t>
      </w:r>
      <w:r w:rsidR="00E02D2F">
        <w:rPr>
          <w:b/>
          <w:bCs/>
          <w:color w:val="7030A0"/>
        </w:rPr>
        <w:t>2</w:t>
      </w:r>
      <w:r w:rsidRPr="00A10547">
        <w:rPr>
          <w:b/>
          <w:bCs/>
          <w:color w:val="7030A0"/>
        </w:rPr>
        <w:t>]</w:t>
      </w:r>
      <w:r w:rsidRPr="00A10547">
        <w:rPr>
          <w:color w:val="7030A0"/>
        </w:rPr>
        <w:t xml:space="preserve">. </w:t>
      </w:r>
    </w:p>
    <w:p w14:paraId="43ED0A27" w14:textId="27220D36" w:rsidR="00D34F6B" w:rsidRDefault="00A10547" w:rsidP="00554844">
      <w:pPr>
        <w:pStyle w:val="ShotDescription"/>
        <w:numPr>
          <w:ilvl w:val="2"/>
          <w:numId w:val="45"/>
        </w:numPr>
      </w:pPr>
      <w:r>
        <w:t>Shot of the foley catheter being threaded over the wire</w:t>
      </w:r>
      <w:r w:rsidR="00E02D2F">
        <w:t xml:space="preserve"> and inflated.</w:t>
      </w:r>
    </w:p>
    <w:p w14:paraId="35664546" w14:textId="3F78AB52" w:rsidR="00A10547" w:rsidRDefault="00A10547" w:rsidP="00554844">
      <w:pPr>
        <w:pStyle w:val="ShotDescription"/>
        <w:numPr>
          <w:ilvl w:val="2"/>
          <w:numId w:val="45"/>
        </w:numPr>
      </w:pPr>
      <w:r>
        <w:t xml:space="preserve">Talent withdraws the wire  vaginally. </w:t>
      </w:r>
    </w:p>
    <w:p w14:paraId="38D717E2" w14:textId="2EBC05FB" w:rsidR="00A10547" w:rsidRPr="00A10547" w:rsidRDefault="00A10547" w:rsidP="00A10547">
      <w:pPr>
        <w:pStyle w:val="ShotDescription"/>
        <w:numPr>
          <w:ilvl w:val="1"/>
          <w:numId w:val="45"/>
        </w:numPr>
        <w:rPr>
          <w:color w:val="7030A0"/>
        </w:rPr>
      </w:pPr>
      <w:r w:rsidRPr="00A10547">
        <w:rPr>
          <w:color w:val="7030A0"/>
        </w:rPr>
        <w:t xml:space="preserve">Close the bladder puncture with a prolene 6-0 figure-of-eight suture </w:t>
      </w:r>
      <w:r w:rsidRPr="00A10547">
        <w:rPr>
          <w:b/>
          <w:bCs/>
          <w:color w:val="7030A0"/>
        </w:rPr>
        <w:t>[1]</w:t>
      </w:r>
      <w:r w:rsidRPr="00A10547">
        <w:rPr>
          <w:color w:val="7030A0"/>
        </w:rPr>
        <w:t xml:space="preserve">. Suture the body of the Foley and a 1 liter urine collection bag to the hide of the swine </w:t>
      </w:r>
      <w:r w:rsidRPr="00A10547">
        <w:rPr>
          <w:b/>
          <w:bCs/>
          <w:color w:val="7030A0"/>
        </w:rPr>
        <w:t>[2].</w:t>
      </w:r>
    </w:p>
    <w:p w14:paraId="318F73FA" w14:textId="43924E0A" w:rsidR="00A10547" w:rsidRDefault="00A10547" w:rsidP="00554844">
      <w:pPr>
        <w:pStyle w:val="ShotDescription"/>
        <w:numPr>
          <w:ilvl w:val="2"/>
          <w:numId w:val="45"/>
        </w:numPr>
      </w:pPr>
      <w:r>
        <w:t xml:space="preserve">Shot of the bladder puncture being stitched close with figure of 8 suture. </w:t>
      </w:r>
    </w:p>
    <w:p w14:paraId="15CFFBFC" w14:textId="3169BE21" w:rsidR="00A10547" w:rsidRPr="0087253C" w:rsidRDefault="00A10547" w:rsidP="00554844">
      <w:pPr>
        <w:pStyle w:val="ShotDescription"/>
        <w:numPr>
          <w:ilvl w:val="2"/>
          <w:numId w:val="45"/>
        </w:numPr>
      </w:pPr>
      <w:r>
        <w:t xml:space="preserve">Shot of the Foley and 1 L urine collection bag being stitched to the swine skin. </w:t>
      </w:r>
      <w:r w:rsidR="00F61EC7">
        <w:br/>
      </w:r>
    </w:p>
    <w:p w14:paraId="2E8CF59B" w14:textId="56C54CBA" w:rsidR="00F61EC7" w:rsidRDefault="00C369E9" w:rsidP="00F61EC7">
      <w:pPr>
        <w:pStyle w:val="ListParagraph"/>
        <w:numPr>
          <w:ilvl w:val="0"/>
          <w:numId w:val="45"/>
        </w:numPr>
        <w:spacing w:before="120"/>
        <w:contextualSpacing w:val="0"/>
        <w:rPr>
          <w:rFonts w:cstheme="minorHAnsi"/>
          <w:b/>
          <w:bCs/>
        </w:rPr>
      </w:pPr>
      <w:r w:rsidRPr="00C369E9">
        <w:rPr>
          <w:rFonts w:cstheme="minorHAnsi"/>
          <w:b/>
          <w:bCs/>
        </w:rPr>
        <w:t>Right Nephrectomy and Graft Preparation After Circulatory Death Model</w:t>
      </w:r>
    </w:p>
    <w:p w14:paraId="12731D6B" w14:textId="40AFB4FB" w:rsidR="00A10547" w:rsidRPr="00F61EC7" w:rsidRDefault="00F61EC7" w:rsidP="00F61EC7">
      <w:pPr>
        <w:pStyle w:val="Narration"/>
        <w:ind w:left="360" w:firstLine="0"/>
        <w:rPr>
          <w:color w:val="000000" w:themeColor="text1"/>
        </w:rPr>
      </w:pPr>
      <w:r w:rsidRPr="00F61EC7">
        <w:rPr>
          <w:rFonts w:cstheme="minorHAnsi"/>
          <w:b/>
          <w:bCs/>
          <w:color w:val="000000" w:themeColor="text1"/>
        </w:rPr>
        <w:t xml:space="preserve">Demonstrator: </w:t>
      </w:r>
      <w:sdt>
        <w:sdtPr>
          <w:rPr>
            <w:rFonts w:cstheme="minorHAnsi"/>
            <w:color w:val="000000" w:themeColor="text1"/>
          </w:rPr>
          <w:id w:val="1248382098"/>
          <w:placeholder>
            <w:docPart w:val="143F003A963145508028F54EBF0CD649"/>
          </w:placeholder>
          <w:temporary/>
          <w:showingPlcHdr/>
          <w:text/>
        </w:sdtPr>
        <w:sdtContent>
          <w:r w:rsidRPr="00F61EC7">
            <w:rPr>
              <w:rFonts w:eastAsia="Times New Roman" w:cstheme="minorHAnsi"/>
              <w:color w:val="000000" w:themeColor="text1"/>
              <w:shd w:val="clear" w:color="auto" w:fill="FFFF00"/>
            </w:rPr>
            <w:t>Click here to enter name of demonstrator(s)</w:t>
          </w:r>
        </w:sdtContent>
      </w:sdt>
      <w:r>
        <w:rPr>
          <w:rFonts w:cstheme="minorHAnsi"/>
          <w:color w:val="000000" w:themeColor="text1"/>
        </w:rPr>
        <w:br/>
      </w:r>
    </w:p>
    <w:p w14:paraId="77AB4ACA" w14:textId="0CB2D788" w:rsidR="00D34F6B" w:rsidRDefault="00D34F6B" w:rsidP="00554844">
      <w:pPr>
        <w:pStyle w:val="Narration"/>
        <w:numPr>
          <w:ilvl w:val="1"/>
          <w:numId w:val="45"/>
        </w:numPr>
      </w:pPr>
      <w:r w:rsidRPr="0087253C">
        <w:t xml:space="preserve">Prepare and drape the abdomen </w:t>
      </w:r>
      <w:r w:rsidR="00F61EC7">
        <w:t xml:space="preserve">of the animal </w:t>
      </w:r>
      <w:r w:rsidR="00F61EC7">
        <w:rPr>
          <w:b/>
          <w:bCs/>
        </w:rPr>
        <w:t xml:space="preserve">[1]. </w:t>
      </w:r>
      <w:r w:rsidR="00F61EC7">
        <w:t xml:space="preserve">Perform </w:t>
      </w:r>
      <w:r w:rsidRPr="0087253C">
        <w:t xml:space="preserve">a midline laparotomy from the xiphoid to the pubis </w:t>
      </w:r>
      <w:r w:rsidRPr="0087253C">
        <w:rPr>
          <w:b/>
          <w:bCs/>
        </w:rPr>
        <w:t>[</w:t>
      </w:r>
      <w:r w:rsidR="00F61EC7">
        <w:rPr>
          <w:b/>
          <w:bCs/>
        </w:rPr>
        <w:t>2</w:t>
      </w:r>
      <w:r w:rsidRPr="0087253C">
        <w:rPr>
          <w:b/>
          <w:bCs/>
        </w:rPr>
        <w:t>]</w:t>
      </w:r>
      <w:r w:rsidRPr="0087253C">
        <w:t>.</w:t>
      </w:r>
    </w:p>
    <w:p w14:paraId="486ACD1F" w14:textId="517DC2E3" w:rsidR="00F61EC7" w:rsidRDefault="00F61EC7" w:rsidP="00554844">
      <w:pPr>
        <w:pStyle w:val="ShotDescription"/>
        <w:numPr>
          <w:ilvl w:val="2"/>
          <w:numId w:val="45"/>
        </w:numPr>
      </w:pPr>
      <w:r>
        <w:t xml:space="preserve">Talent preparing and draping the abdomen of the animal. </w:t>
      </w:r>
    </w:p>
    <w:p w14:paraId="0161124F" w14:textId="3DC041C3" w:rsidR="00D34F6B" w:rsidRPr="0087253C" w:rsidRDefault="00D34F6B" w:rsidP="00554844">
      <w:pPr>
        <w:pStyle w:val="ShotDescription"/>
        <w:numPr>
          <w:ilvl w:val="2"/>
          <w:numId w:val="45"/>
        </w:numPr>
      </w:pPr>
      <w:r w:rsidRPr="0087253C">
        <w:t>Talent performing a midline abdominal incision</w:t>
      </w:r>
      <w:r w:rsidR="00F61EC7">
        <w:t xml:space="preserve"> from the xiphoid to the pubis</w:t>
      </w:r>
      <w:r w:rsidRPr="0087253C">
        <w:t>.</w:t>
      </w:r>
    </w:p>
    <w:p w14:paraId="04081BF9" w14:textId="18342459" w:rsidR="00D34F6B" w:rsidRDefault="00D34F6B" w:rsidP="00554844">
      <w:pPr>
        <w:pStyle w:val="Narration"/>
        <w:numPr>
          <w:ilvl w:val="1"/>
          <w:numId w:val="45"/>
        </w:numPr>
      </w:pPr>
      <w:r w:rsidRPr="0087253C">
        <w:t>Set up a Bookwalter retractor with</w:t>
      </w:r>
      <w:r w:rsidR="00F61EC7">
        <w:t xml:space="preserve"> four</w:t>
      </w:r>
      <w:r w:rsidRPr="0087253C">
        <w:t xml:space="preserve"> body wall blades to </w:t>
      </w:r>
      <w:r w:rsidR="00F61EC7">
        <w:t xml:space="preserve">hold both sides of </w:t>
      </w:r>
      <w:r w:rsidR="00F61EC7" w:rsidRPr="0087253C">
        <w:t>the</w:t>
      </w:r>
      <w:r w:rsidRPr="0087253C">
        <w:t xml:space="preserve"> abdominal wall and prevent bowel spillage </w:t>
      </w:r>
      <w:r w:rsidRPr="0087253C">
        <w:rPr>
          <w:b/>
          <w:bCs/>
        </w:rPr>
        <w:t>[1]</w:t>
      </w:r>
      <w:r w:rsidRPr="0087253C">
        <w:t>.</w:t>
      </w:r>
    </w:p>
    <w:p w14:paraId="4625C692" w14:textId="1835D3EB" w:rsidR="00D34F6B" w:rsidRPr="0087253C" w:rsidRDefault="00D34F6B" w:rsidP="00554844">
      <w:pPr>
        <w:pStyle w:val="ShotDescription"/>
        <w:numPr>
          <w:ilvl w:val="2"/>
          <w:numId w:val="45"/>
        </w:numPr>
      </w:pPr>
      <w:r w:rsidRPr="0087253C">
        <w:t xml:space="preserve">Talent placing and adjusting the </w:t>
      </w:r>
      <w:r w:rsidR="00F61EC7" w:rsidRPr="00F61EC7">
        <w:t xml:space="preserve">Bookwalter </w:t>
      </w:r>
      <w:r w:rsidRPr="0087253C">
        <w:t>retractor system.</w:t>
      </w:r>
    </w:p>
    <w:p w14:paraId="323FAD55" w14:textId="7F0CFC12" w:rsidR="00D34F6B" w:rsidRDefault="00D34F6B" w:rsidP="00554844">
      <w:pPr>
        <w:pStyle w:val="Narration"/>
        <w:numPr>
          <w:ilvl w:val="1"/>
          <w:numId w:val="45"/>
        </w:numPr>
      </w:pPr>
      <w:r w:rsidRPr="0087253C">
        <w:t xml:space="preserve">Using warm saline moistened surgical towels, retract the bowel to the left side </w:t>
      </w:r>
      <w:r w:rsidRPr="0087253C">
        <w:rPr>
          <w:b/>
          <w:bCs/>
        </w:rPr>
        <w:t>[1]</w:t>
      </w:r>
      <w:r w:rsidRPr="0087253C">
        <w:t>.</w:t>
      </w:r>
      <w:r w:rsidR="00F61EC7" w:rsidRPr="00F61EC7">
        <w:rPr>
          <w:rFonts w:asciiTheme="majorHAnsi" w:hAnsiTheme="majorHAnsi" w:cstheme="majorHAnsi"/>
          <w:highlight w:val="yellow"/>
        </w:rPr>
        <w:t xml:space="preserve"> </w:t>
      </w:r>
      <w:r w:rsidR="00F61EC7">
        <w:rPr>
          <w:rFonts w:asciiTheme="majorHAnsi" w:hAnsiTheme="majorHAnsi" w:cstheme="majorHAnsi"/>
        </w:rPr>
        <w:t>R</w:t>
      </w:r>
      <w:r w:rsidR="00F61EC7" w:rsidRPr="00F61EC7">
        <w:rPr>
          <w:rFonts w:asciiTheme="majorHAnsi" w:hAnsiTheme="majorHAnsi" w:cstheme="majorHAnsi"/>
        </w:rPr>
        <w:t>eplace the retractors above them to gently expose the right retroperitoneum containing the right kidney</w:t>
      </w:r>
      <w:r w:rsidR="00F61EC7">
        <w:rPr>
          <w:rFonts w:asciiTheme="majorHAnsi" w:hAnsiTheme="majorHAnsi" w:cstheme="majorHAnsi"/>
        </w:rPr>
        <w:t xml:space="preserve"> </w:t>
      </w:r>
      <w:r w:rsidR="00F61EC7">
        <w:rPr>
          <w:rFonts w:asciiTheme="majorHAnsi" w:hAnsiTheme="majorHAnsi" w:cstheme="majorHAnsi"/>
          <w:b/>
          <w:bCs/>
        </w:rPr>
        <w:t xml:space="preserve">[2]. </w:t>
      </w:r>
    </w:p>
    <w:p w14:paraId="4FE96BBF" w14:textId="77777777" w:rsidR="00D34F6B" w:rsidRDefault="00D34F6B" w:rsidP="00554844">
      <w:pPr>
        <w:pStyle w:val="ShotDescription"/>
        <w:numPr>
          <w:ilvl w:val="2"/>
          <w:numId w:val="45"/>
        </w:numPr>
      </w:pPr>
      <w:r w:rsidRPr="0087253C">
        <w:t>Talent gently retracting bowel with moistened towels.</w:t>
      </w:r>
    </w:p>
    <w:p w14:paraId="20FF5FE8" w14:textId="7A08BA8E" w:rsidR="00F61EC7" w:rsidRPr="0087253C" w:rsidRDefault="00F61EC7" w:rsidP="00554844">
      <w:pPr>
        <w:pStyle w:val="ShotDescription"/>
        <w:numPr>
          <w:ilvl w:val="2"/>
          <w:numId w:val="45"/>
        </w:numPr>
      </w:pPr>
      <w:r>
        <w:t xml:space="preserve">Shot of retractors being replaced to gently expose the right retroperitoneum. </w:t>
      </w:r>
    </w:p>
    <w:p w14:paraId="48D75E5F" w14:textId="2465884C" w:rsidR="00D34F6B" w:rsidRDefault="00F61EC7" w:rsidP="00554844">
      <w:pPr>
        <w:pStyle w:val="Narration"/>
        <w:numPr>
          <w:ilvl w:val="1"/>
          <w:numId w:val="45"/>
        </w:numPr>
      </w:pPr>
      <w:r>
        <w:t>Now o</w:t>
      </w:r>
      <w:r w:rsidR="00D34F6B" w:rsidRPr="0087253C">
        <w:t xml:space="preserve">pen the posterior peritoneum </w:t>
      </w:r>
      <w:r w:rsidRPr="00F61EC7">
        <w:t xml:space="preserve">on the lateral side of the kidney </w:t>
      </w:r>
      <w:r>
        <w:rPr>
          <w:b/>
          <w:bCs/>
        </w:rPr>
        <w:t xml:space="preserve">[1]. </w:t>
      </w:r>
      <w:r>
        <w:t>D</w:t>
      </w:r>
      <w:r w:rsidR="00D34F6B" w:rsidRPr="0087253C">
        <w:t>issect the right ureter</w:t>
      </w:r>
      <w:r w:rsidRPr="00F61EC7">
        <w:t xml:space="preserve"> </w:t>
      </w:r>
      <w:r w:rsidRPr="00F61EC7">
        <w:t>from the posterior peritoneum and off the right renal artery</w:t>
      </w:r>
      <w:r w:rsidR="00D34F6B" w:rsidRPr="0087253C">
        <w:t xml:space="preserve"> </w:t>
      </w:r>
      <w:r w:rsidR="00D34F6B" w:rsidRPr="0087253C">
        <w:rPr>
          <w:b/>
          <w:bCs/>
        </w:rPr>
        <w:t>[</w:t>
      </w:r>
      <w:r>
        <w:rPr>
          <w:b/>
          <w:bCs/>
        </w:rPr>
        <w:t>2</w:t>
      </w:r>
      <w:r w:rsidR="00D34F6B" w:rsidRPr="0087253C">
        <w:rPr>
          <w:b/>
          <w:bCs/>
        </w:rPr>
        <w:t>]</w:t>
      </w:r>
      <w:r w:rsidR="00D34F6B" w:rsidRPr="0087253C">
        <w:t xml:space="preserve">. </w:t>
      </w:r>
    </w:p>
    <w:p w14:paraId="094C3024" w14:textId="5D534F8D" w:rsidR="00D34F6B" w:rsidRDefault="00D34F6B" w:rsidP="00554844">
      <w:pPr>
        <w:pStyle w:val="ShotDescription"/>
        <w:numPr>
          <w:ilvl w:val="2"/>
          <w:numId w:val="45"/>
        </w:numPr>
      </w:pPr>
      <w:r w:rsidRPr="0087253C">
        <w:t xml:space="preserve">Talent opening the posterior peritoneum </w:t>
      </w:r>
      <w:r w:rsidR="00F61EC7">
        <w:t xml:space="preserve">on the lateral side of the kidney. </w:t>
      </w:r>
    </w:p>
    <w:p w14:paraId="3D032F5A" w14:textId="375D6E20" w:rsidR="00F61EC7" w:rsidRDefault="00F61EC7" w:rsidP="00554844">
      <w:pPr>
        <w:pStyle w:val="ShotDescription"/>
        <w:numPr>
          <w:ilvl w:val="2"/>
          <w:numId w:val="45"/>
        </w:numPr>
      </w:pPr>
      <w:r>
        <w:t xml:space="preserve">Shot of the </w:t>
      </w:r>
      <w:r w:rsidRPr="00F61EC7">
        <w:t xml:space="preserve">right ureter </w:t>
      </w:r>
      <w:r>
        <w:t xml:space="preserve">being dissected </w:t>
      </w:r>
      <w:r w:rsidRPr="00F61EC7">
        <w:t>from the posterior peritoneum and off the right renal artery</w:t>
      </w:r>
      <w:r>
        <w:t>.</w:t>
      </w:r>
    </w:p>
    <w:p w14:paraId="0FF39FCF" w14:textId="662A988F" w:rsidR="00F61EC7" w:rsidRDefault="00F61EC7" w:rsidP="00F61EC7">
      <w:pPr>
        <w:pStyle w:val="ShotDescription"/>
        <w:numPr>
          <w:ilvl w:val="1"/>
          <w:numId w:val="45"/>
        </w:numPr>
      </w:pPr>
      <w:r w:rsidRPr="00F61EC7">
        <w:rPr>
          <w:color w:val="7030A0"/>
        </w:rPr>
        <w:t xml:space="preserve">Divide the ureter between two 2-0 </w:t>
      </w:r>
      <w:r w:rsidRPr="00F61EC7">
        <w:rPr>
          <w:i/>
          <w:iCs/>
          <w:color w:val="EE0000"/>
        </w:rPr>
        <w:t xml:space="preserve">(Two-Oh) </w:t>
      </w:r>
      <w:r w:rsidRPr="00F61EC7">
        <w:rPr>
          <w:color w:val="7030A0"/>
        </w:rPr>
        <w:t xml:space="preserve">silk ties at the lower pole of the right </w:t>
      </w:r>
      <w:r w:rsidRPr="00F61EC7">
        <w:rPr>
          <w:color w:val="7030A0"/>
        </w:rPr>
        <w:lastRenderedPageBreak/>
        <w:t xml:space="preserve">kidney </w:t>
      </w:r>
      <w:r w:rsidRPr="00F61EC7">
        <w:rPr>
          <w:b/>
          <w:bCs/>
          <w:color w:val="7030A0"/>
        </w:rPr>
        <w:t xml:space="preserve">[1]. </w:t>
      </w:r>
      <w:r w:rsidRPr="00F61EC7">
        <w:rPr>
          <w:color w:val="7030A0"/>
        </w:rPr>
        <w:t xml:space="preserve"> Leave a longer suture tail on the remaining ureter for later identification </w:t>
      </w:r>
      <w:r w:rsidRPr="00F61EC7">
        <w:rPr>
          <w:b/>
          <w:bCs/>
          <w:color w:val="7030A0"/>
        </w:rPr>
        <w:t>[2-TXT]</w:t>
      </w:r>
      <w:r w:rsidRPr="00F61EC7">
        <w:rPr>
          <w:color w:val="7030A0"/>
        </w:rPr>
        <w:t>.</w:t>
      </w:r>
    </w:p>
    <w:p w14:paraId="4ADF8F72" w14:textId="3EEBC138" w:rsidR="00D34F6B" w:rsidRDefault="00F61EC7" w:rsidP="00554844">
      <w:pPr>
        <w:pStyle w:val="ShotDescription"/>
        <w:numPr>
          <w:ilvl w:val="2"/>
          <w:numId w:val="45"/>
        </w:numPr>
      </w:pPr>
      <w:r>
        <w:t>Shot of the ureter being divided between two 2-0 silk ties at the lower pole of the right kidney</w:t>
      </w:r>
      <w:r w:rsidR="00D34F6B" w:rsidRPr="0087253C">
        <w:t>.</w:t>
      </w:r>
    </w:p>
    <w:p w14:paraId="0C51EEDA" w14:textId="1D3C117F" w:rsidR="00F61EC7" w:rsidRPr="0087253C" w:rsidRDefault="00F61EC7" w:rsidP="00554844">
      <w:pPr>
        <w:pStyle w:val="ShotDescription"/>
        <w:numPr>
          <w:ilvl w:val="2"/>
          <w:numId w:val="45"/>
        </w:numPr>
      </w:pPr>
      <w:r>
        <w:t xml:space="preserve">Shot of a longer suture tail on the remaining ureter. </w:t>
      </w:r>
      <w:r>
        <w:rPr>
          <w:b/>
          <w:bCs/>
        </w:rPr>
        <w:t xml:space="preserve">TXT: </w:t>
      </w:r>
      <w:r w:rsidRPr="00F61EC7">
        <w:rPr>
          <w:b/>
          <w:bCs/>
        </w:rPr>
        <w:t>Leave the remainder of the ureter covered under its peritoneal lining to reduce scarring</w:t>
      </w:r>
    </w:p>
    <w:p w14:paraId="0A21CA0E" w14:textId="77777777" w:rsidR="00F61EC7" w:rsidRPr="00F61EC7" w:rsidRDefault="00F61EC7" w:rsidP="00554844">
      <w:pPr>
        <w:pStyle w:val="Narration"/>
        <w:numPr>
          <w:ilvl w:val="1"/>
          <w:numId w:val="45"/>
        </w:numPr>
      </w:pPr>
      <w:r>
        <w:t>Next, d</w:t>
      </w:r>
      <w:r w:rsidR="00D34F6B" w:rsidRPr="0087253C">
        <w:t>issect the renal artery</w:t>
      </w:r>
      <w:r w:rsidRPr="00F61EC7">
        <w:t xml:space="preserve"> </w:t>
      </w:r>
      <w:r w:rsidRPr="00F61EC7">
        <w:t xml:space="preserve">from the renal vein </w:t>
      </w:r>
      <w:r w:rsidR="00D34F6B" w:rsidRPr="0087253C">
        <w:t xml:space="preserve">to its aortic origin to obtain maximal length </w:t>
      </w:r>
      <w:r w:rsidR="00D34F6B" w:rsidRPr="0087253C">
        <w:rPr>
          <w:b/>
          <w:bCs/>
        </w:rPr>
        <w:t>[1]</w:t>
      </w:r>
      <w:r w:rsidR="00D34F6B" w:rsidRPr="0087253C">
        <w:t xml:space="preserve">. </w:t>
      </w:r>
      <w:r w:rsidRPr="00F61EC7">
        <w:t xml:space="preserve">Compress the </w:t>
      </w:r>
      <w:r>
        <w:t>inferior vena cava</w:t>
      </w:r>
      <w:r w:rsidRPr="00F61EC7">
        <w:t xml:space="preserve"> briefly </w:t>
      </w:r>
      <w:r>
        <w:rPr>
          <w:b/>
          <w:bCs/>
        </w:rPr>
        <w:t xml:space="preserve">[2] </w:t>
      </w:r>
      <w:r w:rsidRPr="00F61EC7">
        <w:t>and roll it towards the left retroperitoneum to expose the origin of the right renal artery</w:t>
      </w:r>
      <w:r>
        <w:t xml:space="preserve"> </w:t>
      </w:r>
      <w:r>
        <w:rPr>
          <w:b/>
          <w:bCs/>
        </w:rPr>
        <w:t xml:space="preserve">[3]. </w:t>
      </w:r>
    </w:p>
    <w:p w14:paraId="409C0327" w14:textId="736C267B" w:rsidR="00F61EC7" w:rsidRPr="00F61EC7" w:rsidRDefault="00F61EC7" w:rsidP="00F61EC7">
      <w:pPr>
        <w:pStyle w:val="Narration"/>
        <w:numPr>
          <w:ilvl w:val="2"/>
          <w:numId w:val="45"/>
        </w:numPr>
        <w:rPr>
          <w:color w:val="000000" w:themeColor="text1"/>
        </w:rPr>
      </w:pPr>
      <w:r w:rsidRPr="00F61EC7">
        <w:rPr>
          <w:color w:val="000000" w:themeColor="text1"/>
        </w:rPr>
        <w:t>Talent dissecting along the renal artery</w:t>
      </w:r>
      <w:r w:rsidRPr="00F61EC7">
        <w:rPr>
          <w:color w:val="000000" w:themeColor="text1"/>
        </w:rPr>
        <w:t>.</w:t>
      </w:r>
    </w:p>
    <w:p w14:paraId="7302357B" w14:textId="1D9DDDB7" w:rsidR="00F61EC7" w:rsidRPr="00F61EC7" w:rsidRDefault="00F61EC7" w:rsidP="00F61EC7">
      <w:pPr>
        <w:pStyle w:val="Narration"/>
        <w:numPr>
          <w:ilvl w:val="2"/>
          <w:numId w:val="45"/>
        </w:numPr>
        <w:rPr>
          <w:color w:val="000000" w:themeColor="text1"/>
        </w:rPr>
      </w:pPr>
      <w:r w:rsidRPr="00F61EC7">
        <w:rPr>
          <w:color w:val="000000" w:themeColor="text1"/>
        </w:rPr>
        <w:t xml:space="preserve">Shot of the IVC being compressed. </w:t>
      </w:r>
    </w:p>
    <w:p w14:paraId="2006E1B5" w14:textId="6345CD45" w:rsidR="00F61EC7" w:rsidRPr="00F61EC7" w:rsidRDefault="00F61EC7" w:rsidP="00F61EC7">
      <w:pPr>
        <w:pStyle w:val="Narration"/>
        <w:numPr>
          <w:ilvl w:val="2"/>
          <w:numId w:val="45"/>
        </w:numPr>
        <w:rPr>
          <w:color w:val="000000" w:themeColor="text1"/>
        </w:rPr>
      </w:pPr>
      <w:r w:rsidRPr="00F61EC7">
        <w:rPr>
          <w:color w:val="000000" w:themeColor="text1"/>
        </w:rPr>
        <w:t xml:space="preserve">Shot of the IVC being rolled </w:t>
      </w:r>
      <w:r w:rsidRPr="00F61EC7">
        <w:rPr>
          <w:color w:val="000000" w:themeColor="text1"/>
        </w:rPr>
        <w:t>towards the left retroperitoneum to expose the origin of the right renal artery</w:t>
      </w:r>
    </w:p>
    <w:p w14:paraId="7D8EF55B" w14:textId="3585FAFC" w:rsidR="00D34F6B" w:rsidRDefault="00F61EC7" w:rsidP="00554844">
      <w:pPr>
        <w:pStyle w:val="Narration"/>
        <w:numPr>
          <w:ilvl w:val="1"/>
          <w:numId w:val="45"/>
        </w:numPr>
      </w:pPr>
      <w:r w:rsidRPr="00F61EC7">
        <w:t xml:space="preserve"> </w:t>
      </w:r>
      <w:r w:rsidR="00D34F6B" w:rsidRPr="0087253C">
        <w:t xml:space="preserve">Dissect the renal vein away from the adrenal gland cranially </w:t>
      </w:r>
      <w:r w:rsidR="00D34F6B" w:rsidRPr="0087253C">
        <w:rPr>
          <w:b/>
          <w:bCs/>
        </w:rPr>
        <w:t>[</w:t>
      </w:r>
      <w:r>
        <w:rPr>
          <w:b/>
          <w:bCs/>
        </w:rPr>
        <w:t>1</w:t>
      </w:r>
      <w:r w:rsidR="00D34F6B" w:rsidRPr="0087253C">
        <w:rPr>
          <w:b/>
          <w:bCs/>
        </w:rPr>
        <w:t>]</w:t>
      </w:r>
      <w:r w:rsidR="00D34F6B" w:rsidRPr="0087253C">
        <w:t>.</w:t>
      </w:r>
      <w:r w:rsidRPr="00F61EC7">
        <w:t xml:space="preserve"> </w:t>
      </w:r>
      <w:r>
        <w:t>Then c</w:t>
      </w:r>
      <w:r w:rsidRPr="00F61EC7">
        <w:t xml:space="preserve">arefully lift the posterior peritoneal lining off the right renal vein until the larger adrenal draining veins are visualized entering the </w:t>
      </w:r>
      <w:r>
        <w:t xml:space="preserve">inferior vena cava </w:t>
      </w:r>
      <w:r>
        <w:rPr>
          <w:b/>
          <w:bCs/>
        </w:rPr>
        <w:t xml:space="preserve">[2]. </w:t>
      </w:r>
    </w:p>
    <w:p w14:paraId="53B0A91A" w14:textId="04705277" w:rsidR="00D34F6B" w:rsidRDefault="00D34F6B" w:rsidP="00554844">
      <w:pPr>
        <w:pStyle w:val="ShotDescription"/>
        <w:numPr>
          <w:ilvl w:val="2"/>
          <w:numId w:val="45"/>
        </w:numPr>
      </w:pPr>
      <w:r w:rsidRPr="0087253C">
        <w:t xml:space="preserve">Talent </w:t>
      </w:r>
      <w:r w:rsidR="00F61EC7">
        <w:t>dissecting</w:t>
      </w:r>
      <w:r w:rsidRPr="0087253C">
        <w:t xml:space="preserve"> the renal vein from </w:t>
      </w:r>
      <w:r w:rsidR="00F61EC7">
        <w:t>the adrenal gland</w:t>
      </w:r>
      <w:r w:rsidRPr="0087253C">
        <w:t>.</w:t>
      </w:r>
    </w:p>
    <w:p w14:paraId="75DAB745" w14:textId="301B007E" w:rsidR="00F61EC7" w:rsidRPr="0087253C" w:rsidRDefault="00F61EC7" w:rsidP="00554844">
      <w:pPr>
        <w:pStyle w:val="ShotDescription"/>
        <w:numPr>
          <w:ilvl w:val="2"/>
          <w:numId w:val="45"/>
        </w:numPr>
      </w:pPr>
      <w:r>
        <w:t xml:space="preserve">Shot of the </w:t>
      </w:r>
      <w:r w:rsidRPr="00F61EC7">
        <w:t xml:space="preserve">posterior peritoneal lining </w:t>
      </w:r>
      <w:r>
        <w:t xml:space="preserve">being lifted </w:t>
      </w:r>
      <w:r w:rsidRPr="00F61EC7">
        <w:t>off the right renal vein until the larger adrenal draining veins are visualized</w:t>
      </w:r>
    </w:p>
    <w:p w14:paraId="3B543285" w14:textId="3798DDF6" w:rsidR="00D34F6B" w:rsidRDefault="00F61EC7" w:rsidP="00554844">
      <w:pPr>
        <w:pStyle w:val="Narration"/>
        <w:numPr>
          <w:ilvl w:val="1"/>
          <w:numId w:val="45"/>
        </w:numPr>
      </w:pPr>
      <w:r>
        <w:t>To simulate donor after circulatory death, a</w:t>
      </w:r>
      <w:r w:rsidR="00D34F6B" w:rsidRPr="0087253C">
        <w:t xml:space="preserve">dminister 500 units per kilogram of heparin via the central line and allow circulation for 5 minutes </w:t>
      </w:r>
      <w:r w:rsidR="00D34F6B" w:rsidRPr="0087253C">
        <w:rPr>
          <w:b/>
          <w:bCs/>
        </w:rPr>
        <w:t>[1]</w:t>
      </w:r>
      <w:r w:rsidR="00D34F6B" w:rsidRPr="0087253C">
        <w:t xml:space="preserve">. Double tie the renal artery and vein at their origins </w:t>
      </w:r>
      <w:r w:rsidRPr="00F61EC7">
        <w:t>using 2-0 silk ties or larger</w:t>
      </w:r>
      <w:r>
        <w:t xml:space="preserve"> </w:t>
      </w:r>
      <w:r>
        <w:rPr>
          <w:b/>
          <w:bCs/>
        </w:rPr>
        <w:t xml:space="preserve">[2-TXT]. </w:t>
      </w:r>
      <w:r w:rsidRPr="00F61EC7">
        <w:t xml:space="preserve">During </w:t>
      </w:r>
      <w:r w:rsidRPr="00F61EC7">
        <w:t>ischemia</w:t>
      </w:r>
      <w:r w:rsidRPr="00F61EC7">
        <w:t xml:space="preserve"> use tenotomy scissors or electrocautery on the cut setting to skeletonize and separate the renal artery and vein from each other</w:t>
      </w:r>
      <w:r>
        <w:rPr>
          <w:b/>
          <w:bCs/>
        </w:rPr>
        <w:t xml:space="preserve"> [3]. </w:t>
      </w:r>
    </w:p>
    <w:p w14:paraId="2822FD9F" w14:textId="77777777" w:rsidR="00D34F6B" w:rsidRDefault="00D34F6B" w:rsidP="00554844">
      <w:pPr>
        <w:pStyle w:val="ShotDescription"/>
        <w:numPr>
          <w:ilvl w:val="2"/>
          <w:numId w:val="45"/>
        </w:numPr>
      </w:pPr>
      <w:r w:rsidRPr="0087253C">
        <w:t>Talent administering heparin through the central line.</w:t>
      </w:r>
    </w:p>
    <w:p w14:paraId="6168866A" w14:textId="30D96320" w:rsidR="00D34F6B" w:rsidRPr="00F61EC7" w:rsidRDefault="00D34F6B" w:rsidP="00554844">
      <w:pPr>
        <w:pStyle w:val="ShotDescription"/>
        <w:numPr>
          <w:ilvl w:val="2"/>
          <w:numId w:val="45"/>
        </w:numPr>
      </w:pPr>
      <w:r w:rsidRPr="0087253C">
        <w:t>Talent tying off the renal vessels and starting a stopwatch.</w:t>
      </w:r>
      <w:r w:rsidR="00F61EC7">
        <w:t xml:space="preserve"> </w:t>
      </w:r>
      <w:r w:rsidR="00F61EC7">
        <w:rPr>
          <w:b/>
          <w:bCs/>
        </w:rPr>
        <w:t>TXT: Start 30 min warm ischemia</w:t>
      </w:r>
    </w:p>
    <w:p w14:paraId="42B64057" w14:textId="1BB48A89" w:rsidR="00F61EC7" w:rsidRPr="00F61EC7" w:rsidRDefault="00F61EC7" w:rsidP="00554844">
      <w:pPr>
        <w:pStyle w:val="ShotDescription"/>
        <w:numPr>
          <w:ilvl w:val="2"/>
          <w:numId w:val="45"/>
        </w:numPr>
      </w:pPr>
      <w:r w:rsidRPr="00F61EC7">
        <w:t xml:space="preserve">Talent separating renal artery and vein using tenotomy scissors. </w:t>
      </w:r>
    </w:p>
    <w:p w14:paraId="01F97F8E" w14:textId="74D30D19" w:rsidR="00D34F6B" w:rsidRDefault="00D34F6B" w:rsidP="00554844">
      <w:pPr>
        <w:pStyle w:val="Narration"/>
        <w:numPr>
          <w:ilvl w:val="1"/>
          <w:numId w:val="45"/>
        </w:numPr>
      </w:pPr>
      <w:r w:rsidRPr="0087253C">
        <w:t xml:space="preserve">At the end of warm ischemia, divide the vessels and ureter </w:t>
      </w:r>
      <w:r w:rsidR="00F61EC7">
        <w:rPr>
          <w:b/>
          <w:bCs/>
        </w:rPr>
        <w:t>[1].</w:t>
      </w:r>
      <w:r w:rsidRPr="0087253C">
        <w:t xml:space="preserve"> </w:t>
      </w:r>
      <w:r w:rsidR="00F61EC7">
        <w:t>Then c</w:t>
      </w:r>
      <w:r w:rsidRPr="0087253C">
        <w:t>annulate the renal artery with a 3</w:t>
      </w:r>
      <w:r w:rsidR="00F61EC7">
        <w:t>-</w:t>
      </w:r>
      <w:r w:rsidRPr="0087253C">
        <w:t xml:space="preserve">millimeter straight cannula </w:t>
      </w:r>
      <w:r w:rsidRPr="0087253C">
        <w:rPr>
          <w:b/>
          <w:bCs/>
        </w:rPr>
        <w:t>[</w:t>
      </w:r>
      <w:r w:rsidR="00F61EC7">
        <w:rPr>
          <w:b/>
          <w:bCs/>
        </w:rPr>
        <w:t>2</w:t>
      </w:r>
      <w:r w:rsidRPr="0087253C">
        <w:rPr>
          <w:b/>
          <w:bCs/>
        </w:rPr>
        <w:t>]</w:t>
      </w:r>
      <w:r w:rsidRPr="0087253C">
        <w:t xml:space="preserve">. Flush the kidney with 250 milliliters of ice cold University of Wisconsin solution </w:t>
      </w:r>
      <w:r w:rsidR="00F61EC7">
        <w:t xml:space="preserve">through the renal artery </w:t>
      </w:r>
      <w:r w:rsidRPr="0087253C">
        <w:rPr>
          <w:b/>
          <w:bCs/>
        </w:rPr>
        <w:t>[</w:t>
      </w:r>
      <w:r w:rsidR="00F61EC7">
        <w:rPr>
          <w:b/>
          <w:bCs/>
        </w:rPr>
        <w:t>3</w:t>
      </w:r>
      <w:r w:rsidRPr="0087253C">
        <w:rPr>
          <w:b/>
          <w:bCs/>
        </w:rPr>
        <w:t>]</w:t>
      </w:r>
      <w:r w:rsidRPr="0087253C">
        <w:t>.</w:t>
      </w:r>
    </w:p>
    <w:p w14:paraId="5B9F2567" w14:textId="1589C7D8" w:rsidR="00D34F6B" w:rsidRDefault="00D34F6B" w:rsidP="00554844">
      <w:pPr>
        <w:pStyle w:val="ShotDescription"/>
        <w:numPr>
          <w:ilvl w:val="2"/>
          <w:numId w:val="45"/>
        </w:numPr>
      </w:pPr>
      <w:r w:rsidRPr="0087253C">
        <w:t xml:space="preserve">Talent </w:t>
      </w:r>
      <w:r w:rsidR="00F61EC7">
        <w:t>dividing the vessels and the ureter.</w:t>
      </w:r>
    </w:p>
    <w:p w14:paraId="444B6BCD" w14:textId="4A85E401" w:rsidR="00F61EC7" w:rsidRDefault="00F61EC7" w:rsidP="00554844">
      <w:pPr>
        <w:pStyle w:val="ShotDescription"/>
        <w:numPr>
          <w:ilvl w:val="2"/>
          <w:numId w:val="45"/>
        </w:numPr>
      </w:pPr>
      <w:r>
        <w:t xml:space="preserve">Talent cannulating the renal artery with 3 mm straight cannula. </w:t>
      </w:r>
    </w:p>
    <w:p w14:paraId="036AD0D1" w14:textId="05FEC3F4" w:rsidR="00D34F6B" w:rsidRPr="0087253C" w:rsidRDefault="00D34F6B" w:rsidP="00554844">
      <w:pPr>
        <w:pStyle w:val="ShotDescription"/>
        <w:numPr>
          <w:ilvl w:val="2"/>
          <w:numId w:val="45"/>
        </w:numPr>
      </w:pPr>
      <w:r w:rsidRPr="0087253C">
        <w:t xml:space="preserve">Talent perfusing the kidney with </w:t>
      </w:r>
      <w:r w:rsidR="00F61EC7">
        <w:t xml:space="preserve">250 mL </w:t>
      </w:r>
      <w:r w:rsidRPr="0087253C">
        <w:t>cold preservation solution.</w:t>
      </w:r>
    </w:p>
    <w:p w14:paraId="33D997BA" w14:textId="3F582176" w:rsidR="00D34F6B" w:rsidRDefault="00D34F6B" w:rsidP="00554844">
      <w:pPr>
        <w:pStyle w:val="Narration"/>
        <w:numPr>
          <w:ilvl w:val="1"/>
          <w:numId w:val="45"/>
        </w:numPr>
      </w:pPr>
      <w:r w:rsidRPr="0087253C">
        <w:t xml:space="preserve">Preserve the graft using hypothermic unoxygenated machine perfusion for 24 hours </w:t>
      </w:r>
      <w:r w:rsidRPr="0087253C">
        <w:rPr>
          <w:b/>
          <w:bCs/>
        </w:rPr>
        <w:t>[1]</w:t>
      </w:r>
      <w:r w:rsidRPr="0087253C">
        <w:t xml:space="preserve">. </w:t>
      </w:r>
      <w:r w:rsidR="00F61EC7">
        <w:lastRenderedPageBreak/>
        <w:t>Then i</w:t>
      </w:r>
      <w:r w:rsidRPr="0087253C">
        <w:t>rrigate the abdomen</w:t>
      </w:r>
      <w:r w:rsidR="00F61EC7">
        <w:t xml:space="preserve"> with </w:t>
      </w:r>
      <w:r w:rsidR="00F61EC7" w:rsidRPr="00F61EC7">
        <w:t xml:space="preserve">1 </w:t>
      </w:r>
      <w:r w:rsidR="00F61EC7">
        <w:t>liter</w:t>
      </w:r>
      <w:r w:rsidR="00F61EC7" w:rsidRPr="00F61EC7">
        <w:t xml:space="preserve"> of balanced electrolyte solution</w:t>
      </w:r>
      <w:r w:rsidRPr="0087253C">
        <w:t xml:space="preserve"> </w:t>
      </w:r>
      <w:r w:rsidR="00F61EC7">
        <w:rPr>
          <w:b/>
          <w:bCs/>
        </w:rPr>
        <w:t xml:space="preserve">[2]. </w:t>
      </w:r>
      <w:r w:rsidRPr="0087253C">
        <w:t xml:space="preserve"> </w:t>
      </w:r>
    </w:p>
    <w:p w14:paraId="3D9E7E15" w14:textId="77777777" w:rsidR="00D34F6B" w:rsidRDefault="00D34F6B" w:rsidP="00554844">
      <w:pPr>
        <w:pStyle w:val="ShotDescription"/>
        <w:numPr>
          <w:ilvl w:val="2"/>
          <w:numId w:val="45"/>
        </w:numPr>
      </w:pPr>
      <w:r w:rsidRPr="0087253C">
        <w:t>Talent placing the kidney on machine perfusion.</w:t>
      </w:r>
    </w:p>
    <w:p w14:paraId="0457B85C" w14:textId="1B89C6AC" w:rsidR="00D34F6B" w:rsidRDefault="00D34F6B" w:rsidP="00554844">
      <w:pPr>
        <w:pStyle w:val="ShotDescription"/>
        <w:numPr>
          <w:ilvl w:val="2"/>
          <w:numId w:val="45"/>
        </w:numPr>
      </w:pPr>
      <w:r w:rsidRPr="0087253C">
        <w:t xml:space="preserve">Talent </w:t>
      </w:r>
      <w:r w:rsidR="00F61EC7">
        <w:t>pouring 1 L balanced electrolyte solution into the abdomen</w:t>
      </w:r>
      <w:r w:rsidRPr="0087253C">
        <w:t>.</w:t>
      </w:r>
    </w:p>
    <w:p w14:paraId="698DFBF5" w14:textId="2DB5E5C5" w:rsidR="00F61EC7" w:rsidRPr="00F61EC7" w:rsidRDefault="00F61EC7" w:rsidP="00F61EC7">
      <w:pPr>
        <w:pStyle w:val="ShotDescription"/>
        <w:numPr>
          <w:ilvl w:val="1"/>
          <w:numId w:val="45"/>
        </w:numPr>
        <w:rPr>
          <w:color w:val="7030A0"/>
        </w:rPr>
      </w:pPr>
      <w:r w:rsidRPr="00F61EC7">
        <w:rPr>
          <w:color w:val="7030A0"/>
        </w:rPr>
        <w:t xml:space="preserve">Close the fascia and skin </w:t>
      </w:r>
      <w:r w:rsidRPr="00F61EC7">
        <w:rPr>
          <w:color w:val="7030A0"/>
        </w:rPr>
        <w:t xml:space="preserve"> with </w:t>
      </w:r>
      <w:r w:rsidRPr="00F61EC7">
        <w:rPr>
          <w:color w:val="7030A0"/>
        </w:rPr>
        <w:t xml:space="preserve">continuous 1-0 Prolene looped sutures </w:t>
      </w:r>
      <w:r w:rsidRPr="00F61EC7">
        <w:rPr>
          <w:b/>
          <w:bCs/>
          <w:color w:val="7030A0"/>
        </w:rPr>
        <w:t>[1</w:t>
      </w:r>
      <w:r w:rsidRPr="00F61EC7">
        <w:rPr>
          <w:b/>
          <w:bCs/>
          <w:color w:val="7030A0"/>
        </w:rPr>
        <w:t>]</w:t>
      </w:r>
      <w:r w:rsidRPr="00F61EC7">
        <w:rPr>
          <w:color w:val="7030A0"/>
        </w:rPr>
        <w:t>. Then</w:t>
      </w:r>
      <w:r w:rsidRPr="00F61EC7">
        <w:rPr>
          <w:color w:val="7030A0"/>
        </w:rPr>
        <w:t xml:space="preserve"> irrigate the wound  </w:t>
      </w:r>
      <w:r w:rsidRPr="00F61EC7">
        <w:rPr>
          <w:b/>
          <w:bCs/>
          <w:color w:val="7030A0"/>
        </w:rPr>
        <w:t xml:space="preserve">[2] </w:t>
      </w:r>
      <w:r w:rsidRPr="00F61EC7">
        <w:rPr>
          <w:color w:val="7030A0"/>
        </w:rPr>
        <w:t xml:space="preserve">and close the skin with staples </w:t>
      </w:r>
      <w:r w:rsidRPr="00F61EC7">
        <w:rPr>
          <w:b/>
          <w:bCs/>
          <w:color w:val="7030A0"/>
        </w:rPr>
        <w:t>[3].</w:t>
      </w:r>
      <w:r w:rsidRPr="00F61EC7">
        <w:rPr>
          <w:b/>
          <w:bCs/>
          <w:color w:val="7030A0"/>
        </w:rPr>
        <w:tab/>
      </w:r>
    </w:p>
    <w:p w14:paraId="16102A61" w14:textId="75BECE2E" w:rsidR="00F61EC7" w:rsidRDefault="00F61EC7" w:rsidP="00F61EC7">
      <w:pPr>
        <w:pStyle w:val="ShotDescription"/>
        <w:numPr>
          <w:ilvl w:val="2"/>
          <w:numId w:val="45"/>
        </w:numPr>
      </w:pPr>
      <w:r>
        <w:t xml:space="preserve">Talent stitching the fascia an skin with </w:t>
      </w:r>
      <w:r w:rsidRPr="00F61EC7">
        <w:t>continuous 1-0 Prolene looped sutures</w:t>
      </w:r>
      <w:r>
        <w:t>.</w:t>
      </w:r>
    </w:p>
    <w:p w14:paraId="65A95177" w14:textId="5AB8A619" w:rsidR="00F61EC7" w:rsidRDefault="00F61EC7" w:rsidP="00F61EC7">
      <w:pPr>
        <w:pStyle w:val="ShotDescription"/>
        <w:numPr>
          <w:ilvl w:val="2"/>
          <w:numId w:val="45"/>
        </w:numPr>
      </w:pPr>
      <w:r>
        <w:t xml:space="preserve">Shot of solution being poured over the wound. </w:t>
      </w:r>
    </w:p>
    <w:p w14:paraId="4F7AAFF5" w14:textId="4B48E73E" w:rsidR="00E02D2F" w:rsidRPr="00C369E9" w:rsidRDefault="00F61EC7" w:rsidP="00E02D2F">
      <w:pPr>
        <w:pStyle w:val="ShotDescription"/>
        <w:numPr>
          <w:ilvl w:val="2"/>
          <w:numId w:val="45"/>
        </w:numPr>
        <w:rPr>
          <w:rFonts w:cstheme="minorHAnsi"/>
          <w:i/>
          <w:iCs/>
          <w:color w:val="3333FF"/>
        </w:rPr>
      </w:pPr>
      <w:r>
        <w:t xml:space="preserve">Talent stapling the skin shut. </w:t>
      </w:r>
      <w:r w:rsidR="00C369E9">
        <w:br/>
      </w:r>
    </w:p>
    <w:p w14:paraId="476A4176" w14:textId="7BE86041" w:rsidR="000F326F" w:rsidRPr="00C369E9" w:rsidRDefault="000F326F" w:rsidP="000F326F">
      <w:pPr>
        <w:pStyle w:val="ListParagraph"/>
        <w:spacing w:before="120"/>
        <w:ind w:left="1627"/>
        <w:contextualSpacing w:val="0"/>
        <w:rPr>
          <w:rFonts w:cstheme="minorHAnsi"/>
          <w:i/>
          <w:iCs/>
          <w:color w:val="3333FF"/>
        </w:rPr>
      </w:pPr>
    </w:p>
    <w:p w14:paraId="09689C4F" w14:textId="31FB09C2" w:rsidR="00495959" w:rsidRPr="00E02D2F" w:rsidRDefault="00E02D2F" w:rsidP="00E02D2F">
      <w:pPr>
        <w:spacing w:before="120"/>
        <w:rPr>
          <w:rFonts w:cstheme="minorHAnsi"/>
        </w:rPr>
      </w:pPr>
      <w:r w:rsidRPr="00E02D2F">
        <w:rPr>
          <w:rFonts w:cstheme="minorHAnsi"/>
          <w:b/>
          <w:bCs/>
          <w:highlight w:val="yellow"/>
        </w:rPr>
        <w:t>AUTHORS: Please note that since we are limited to 55 shots, the next section was not scripted. If you would prefer for the next section to be scripted, please delete any of the existing  protocol sections</w:t>
      </w:r>
      <w:r w:rsidR="00495959" w:rsidRPr="00E02D2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7B59E26"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below 200 words. Current word count</w:t>
      </w:r>
      <w:r w:rsidR="007B53F3">
        <w:rPr>
          <w:rFonts w:eastAsia="Times New Roman" w:cstheme="minorHAnsi"/>
          <w:bCs/>
        </w:rPr>
        <w:t>: 83</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7137F8">
      <w:pPr>
        <w:pStyle w:val="ListParagraph"/>
        <w:numPr>
          <w:ilvl w:val="0"/>
          <w:numId w:val="45"/>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42C7130" w14:textId="7FA71223" w:rsidR="007B53F3" w:rsidRPr="00454EA4" w:rsidRDefault="007B53F3" w:rsidP="007B53F3">
      <w:pPr>
        <w:pStyle w:val="Narration"/>
        <w:numPr>
          <w:ilvl w:val="1"/>
          <w:numId w:val="47"/>
        </w:numPr>
      </w:pPr>
      <w:r w:rsidRPr="007B53F3">
        <w:t xml:space="preserve">Three out of five pigs implanted with the simulated DCD grafts had return of urine production </w:t>
      </w:r>
      <w:r>
        <w:t>by post-operative days 2 to 3</w:t>
      </w:r>
      <w:r w:rsidRPr="007B53F3">
        <w:t xml:space="preserve"> </w:t>
      </w:r>
      <w:r w:rsidRPr="00454EA4">
        <w:rPr>
          <w:b/>
        </w:rPr>
        <w:t>[2]</w:t>
      </w:r>
      <w:r w:rsidRPr="00454EA4">
        <w:t>.</w:t>
      </w:r>
    </w:p>
    <w:p w14:paraId="67FF4575" w14:textId="6D7B3744" w:rsidR="007B53F3" w:rsidRDefault="007B53F3" w:rsidP="007B53F3">
      <w:pPr>
        <w:pStyle w:val="ShotDescription"/>
        <w:numPr>
          <w:ilvl w:val="2"/>
          <w:numId w:val="47"/>
        </w:numPr>
      </w:pPr>
      <w:r w:rsidRPr="00454EA4">
        <w:t xml:space="preserve">LAB MEDIA: Figure 3. </w:t>
      </w:r>
      <w:r w:rsidRPr="007B53F3">
        <w:rPr>
          <w:i/>
          <w:iCs/>
          <w:color w:val="3333FF"/>
        </w:rPr>
        <w:t xml:space="preserve">Video editor: Highlight the black line labeled "Functional" on </w:t>
      </w:r>
      <w:r w:rsidRPr="007B53F3">
        <w:rPr>
          <w:i/>
          <w:iCs/>
          <w:color w:val="3333FF"/>
        </w:rPr>
        <w:t>all 3 graphs (top)</w:t>
      </w:r>
      <w:r w:rsidRPr="007B53F3">
        <w:rPr>
          <w:color w:val="3333FF"/>
        </w:rPr>
        <w:t xml:space="preserve"> </w:t>
      </w:r>
    </w:p>
    <w:p w14:paraId="11E5336F" w14:textId="77777777" w:rsidR="007B53F3" w:rsidRPr="00454EA4" w:rsidRDefault="007B53F3" w:rsidP="007B53F3">
      <w:pPr>
        <w:pStyle w:val="Narration"/>
        <w:numPr>
          <w:ilvl w:val="1"/>
          <w:numId w:val="47"/>
        </w:numPr>
      </w:pPr>
      <w:r w:rsidRPr="00454EA4">
        <w:t xml:space="preserve">In 40% of the pigs, delayed graft function occurred, characterized by persistent anuria beyond postoperative day 3 </w:t>
      </w:r>
      <w:r w:rsidRPr="00454EA4">
        <w:rPr>
          <w:b/>
        </w:rPr>
        <w:t>[1]</w:t>
      </w:r>
      <w:r w:rsidRPr="00454EA4">
        <w:t xml:space="preserve">, with progressive elevations in serum blood urea nitrogen </w:t>
      </w:r>
      <w:r w:rsidRPr="00454EA4">
        <w:rPr>
          <w:b/>
        </w:rPr>
        <w:t>[2]</w:t>
      </w:r>
      <w:r w:rsidRPr="00454EA4">
        <w:t xml:space="preserve">, serum creatinine </w:t>
      </w:r>
      <w:r w:rsidRPr="00454EA4">
        <w:rPr>
          <w:b/>
        </w:rPr>
        <w:t>[3]</w:t>
      </w:r>
      <w:r w:rsidRPr="00454EA4">
        <w:t xml:space="preserve">, and serum potassium above 8 milliequivalents per liter </w:t>
      </w:r>
      <w:r w:rsidRPr="00454EA4">
        <w:rPr>
          <w:b/>
        </w:rPr>
        <w:t>[4]</w:t>
      </w:r>
      <w:r w:rsidRPr="00454EA4">
        <w:t>.</w:t>
      </w:r>
    </w:p>
    <w:p w14:paraId="20F2EB0A" w14:textId="6A533D3A" w:rsidR="007B53F3" w:rsidRDefault="007B53F3" w:rsidP="007B53F3">
      <w:pPr>
        <w:pStyle w:val="ShotDescription"/>
        <w:numPr>
          <w:ilvl w:val="2"/>
          <w:numId w:val="47"/>
        </w:numPr>
      </w:pPr>
      <w:r w:rsidRPr="00454EA4">
        <w:t xml:space="preserve">LAB MEDIA: Figure 3. </w:t>
      </w:r>
      <w:r w:rsidRPr="007B53F3">
        <w:rPr>
          <w:i/>
          <w:iCs/>
          <w:color w:val="3333FF"/>
        </w:rPr>
        <w:t xml:space="preserve">Video editor: Highlight the red line labeled "DGF" across postoperative days 3–7 on all three </w:t>
      </w:r>
      <w:r>
        <w:rPr>
          <w:i/>
          <w:iCs/>
          <w:color w:val="3333FF"/>
        </w:rPr>
        <w:t xml:space="preserve">top </w:t>
      </w:r>
      <w:r w:rsidRPr="007B53F3">
        <w:rPr>
          <w:i/>
          <w:iCs/>
          <w:color w:val="3333FF"/>
        </w:rPr>
        <w:t xml:space="preserve">graphs </w:t>
      </w:r>
    </w:p>
    <w:p w14:paraId="222F9D93" w14:textId="35E017DF" w:rsidR="007B53F3" w:rsidRDefault="007B53F3" w:rsidP="007B53F3">
      <w:pPr>
        <w:pStyle w:val="ShotDescription"/>
        <w:numPr>
          <w:ilvl w:val="2"/>
          <w:numId w:val="47"/>
        </w:numPr>
      </w:pPr>
      <w:r w:rsidRPr="00454EA4">
        <w:t xml:space="preserve">LAB MEDIA: Figure 3. </w:t>
      </w:r>
      <w:r w:rsidRPr="007B53F3">
        <w:rPr>
          <w:i/>
          <w:iCs/>
          <w:color w:val="3333FF"/>
        </w:rPr>
        <w:t>Video editor: Highlight the red line in the Serum BUN graph</w:t>
      </w:r>
      <w:r w:rsidRPr="007B53F3">
        <w:rPr>
          <w:i/>
          <w:iCs/>
          <w:color w:val="3333FF"/>
        </w:rPr>
        <w:t xml:space="preserve"> from day 3 onwards</w:t>
      </w:r>
    </w:p>
    <w:p w14:paraId="17BCDA0F" w14:textId="0AD483C7" w:rsidR="007B53F3" w:rsidRDefault="007B53F3" w:rsidP="007B53F3">
      <w:pPr>
        <w:pStyle w:val="ShotDescription"/>
        <w:numPr>
          <w:ilvl w:val="2"/>
          <w:numId w:val="47"/>
        </w:numPr>
      </w:pPr>
      <w:r w:rsidRPr="00454EA4">
        <w:t xml:space="preserve">LAB MEDIA: Figure 3. </w:t>
      </w:r>
      <w:r w:rsidRPr="007B53F3">
        <w:rPr>
          <w:i/>
          <w:iCs/>
          <w:color w:val="3333FF"/>
        </w:rPr>
        <w:t>Video editor: Highlight the red line in the Serum Cr graph, from day 3 onwards</w:t>
      </w:r>
    </w:p>
    <w:p w14:paraId="43063A21" w14:textId="180C8CB3" w:rsidR="007B53F3" w:rsidRPr="00454EA4" w:rsidRDefault="007B53F3" w:rsidP="007B53F3">
      <w:pPr>
        <w:pStyle w:val="ShotDescription"/>
        <w:numPr>
          <w:ilvl w:val="2"/>
          <w:numId w:val="47"/>
        </w:numPr>
      </w:pPr>
      <w:r w:rsidRPr="00454EA4">
        <w:t xml:space="preserve">LAB MEDIA: Figure 3. </w:t>
      </w:r>
      <w:r w:rsidRPr="007B53F3">
        <w:rPr>
          <w:i/>
          <w:iCs/>
          <w:color w:val="3333FF"/>
        </w:rPr>
        <w:t>Video editor: Highlight the red line in the Serum K graph</w:t>
      </w:r>
      <w:r w:rsidRPr="007B53F3">
        <w:rPr>
          <w:color w:val="3333FF"/>
        </w:rPr>
        <w:t xml:space="preserve"> </w:t>
      </w:r>
      <w:r w:rsidRPr="007B53F3">
        <w:rPr>
          <w:i/>
          <w:iCs/>
          <w:color w:val="3333FF"/>
        </w:rPr>
        <w:t>from day 3 onwards</w:t>
      </w:r>
    </w:p>
    <w:p w14:paraId="60F0E52B" w14:textId="77777777" w:rsidR="007B53F3" w:rsidRPr="00454EA4" w:rsidRDefault="007B53F3" w:rsidP="007B53F3">
      <w:pPr>
        <w:pStyle w:val="Narration"/>
        <w:numPr>
          <w:ilvl w:val="1"/>
          <w:numId w:val="47"/>
        </w:numPr>
      </w:pPr>
      <w:r w:rsidRPr="00454EA4">
        <w:t xml:space="preserve">Electrocardiogram recordings in pigs with delayed graft function and hyperkalemia showed peaked T-waves, consistent with potassium toxicity </w:t>
      </w:r>
      <w:r w:rsidRPr="00454EA4">
        <w:rPr>
          <w:b/>
        </w:rPr>
        <w:t>[1]</w:t>
      </w:r>
      <w:r w:rsidRPr="00454EA4">
        <w:t>.</w:t>
      </w:r>
    </w:p>
    <w:p w14:paraId="14949304" w14:textId="36945883" w:rsidR="007B53F3" w:rsidRPr="00454EA4" w:rsidRDefault="007B53F3" w:rsidP="007B53F3">
      <w:pPr>
        <w:pStyle w:val="ShotDescription"/>
        <w:numPr>
          <w:ilvl w:val="2"/>
          <w:numId w:val="47"/>
        </w:numPr>
      </w:pPr>
      <w:r w:rsidRPr="00454EA4">
        <w:t>LAB MEDIA: Figure 3.</w:t>
      </w:r>
      <w:r>
        <w:t xml:space="preserve"> (bottom) </w:t>
      </w:r>
    </w:p>
    <w:p w14:paraId="22D8C59D" w14:textId="77777777" w:rsidR="007B53F3" w:rsidRPr="00785705" w:rsidRDefault="007B53F3" w:rsidP="007B53F3"/>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2D66" w14:textId="77777777" w:rsidR="00FB560D" w:rsidRDefault="00FB560D">
      <w:r>
        <w:separator/>
      </w:r>
    </w:p>
    <w:p w14:paraId="031E7EAC" w14:textId="77777777" w:rsidR="00FB560D" w:rsidRDefault="00FB560D"/>
  </w:endnote>
  <w:endnote w:type="continuationSeparator" w:id="0">
    <w:p w14:paraId="234432A2" w14:textId="77777777" w:rsidR="00FB560D" w:rsidRDefault="00FB560D">
      <w:r>
        <w:continuationSeparator/>
      </w:r>
    </w:p>
    <w:p w14:paraId="0A573D95" w14:textId="77777777" w:rsidR="00FB560D" w:rsidRDefault="00FB5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0E8FCE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34F6B">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7CD0" w14:textId="77777777" w:rsidR="00FB560D" w:rsidRDefault="00FB560D">
      <w:r>
        <w:separator/>
      </w:r>
    </w:p>
    <w:p w14:paraId="678FFBBF" w14:textId="77777777" w:rsidR="00FB560D" w:rsidRDefault="00FB560D"/>
  </w:footnote>
  <w:footnote w:type="continuationSeparator" w:id="0">
    <w:p w14:paraId="0426B759" w14:textId="77777777" w:rsidR="00FB560D" w:rsidRDefault="00FB560D">
      <w:r>
        <w:continuationSeparator/>
      </w:r>
    </w:p>
    <w:p w14:paraId="5C548003" w14:textId="77777777" w:rsidR="00FB560D" w:rsidRDefault="00FB5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46781"/>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D674EAD"/>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C70A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5"/>
  </w:num>
  <w:num w:numId="6" w16cid:durableId="1459685572">
    <w:abstractNumId w:val="32"/>
  </w:num>
  <w:num w:numId="7" w16cid:durableId="228031132">
    <w:abstractNumId w:val="39"/>
  </w:num>
  <w:num w:numId="8" w16cid:durableId="1597859644">
    <w:abstractNumId w:val="12"/>
  </w:num>
  <w:num w:numId="9" w16cid:durableId="784496459">
    <w:abstractNumId w:val="18"/>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1"/>
  </w:num>
  <w:num w:numId="21" w16cid:durableId="1170372592">
    <w:abstractNumId w:val="20"/>
  </w:num>
  <w:num w:numId="22" w16cid:durableId="1461454741">
    <w:abstractNumId w:val="11"/>
  </w:num>
  <w:num w:numId="23" w16cid:durableId="1354306633">
    <w:abstractNumId w:val="17"/>
  </w:num>
  <w:num w:numId="24" w16cid:durableId="279800298">
    <w:abstractNumId w:val="33"/>
  </w:num>
  <w:num w:numId="25" w16cid:durableId="305820415">
    <w:abstractNumId w:val="14"/>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8"/>
  </w:num>
  <w:num w:numId="40" w16cid:durableId="1162430656">
    <w:abstractNumId w:val="22"/>
  </w:num>
  <w:num w:numId="41" w16cid:durableId="857502586">
    <w:abstractNumId w:val="24"/>
  </w:num>
  <w:num w:numId="42" w16cid:durableId="829755101">
    <w:abstractNumId w:val="31"/>
  </w:num>
  <w:num w:numId="43" w16cid:durableId="77024263">
    <w:abstractNumId w:val="19"/>
  </w:num>
  <w:num w:numId="44" w16cid:durableId="1024093089">
    <w:abstractNumId w:val="25"/>
  </w:num>
  <w:num w:numId="45" w16cid:durableId="424616192">
    <w:abstractNumId w:val="13"/>
  </w:num>
  <w:num w:numId="46" w16cid:durableId="502747675">
    <w:abstractNumId w:val="10"/>
  </w:num>
  <w:num w:numId="47" w16cid:durableId="1191334158">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3ED8"/>
    <w:rsid w:val="00023E22"/>
    <w:rsid w:val="00024282"/>
    <w:rsid w:val="00024322"/>
    <w:rsid w:val="00025DE9"/>
    <w:rsid w:val="000326C8"/>
    <w:rsid w:val="000326F7"/>
    <w:rsid w:val="0003279B"/>
    <w:rsid w:val="00037828"/>
    <w:rsid w:val="0004142D"/>
    <w:rsid w:val="00043807"/>
    <w:rsid w:val="00045112"/>
    <w:rsid w:val="0005123A"/>
    <w:rsid w:val="00055137"/>
    <w:rsid w:val="000551A6"/>
    <w:rsid w:val="0006309D"/>
    <w:rsid w:val="00074929"/>
    <w:rsid w:val="00083792"/>
    <w:rsid w:val="00085F90"/>
    <w:rsid w:val="0008613B"/>
    <w:rsid w:val="0008630D"/>
    <w:rsid w:val="00086F1F"/>
    <w:rsid w:val="00090BAC"/>
    <w:rsid w:val="0009624C"/>
    <w:rsid w:val="000A0C09"/>
    <w:rsid w:val="000A1588"/>
    <w:rsid w:val="000A2498"/>
    <w:rsid w:val="000A336B"/>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9621B"/>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05E3"/>
    <w:rsid w:val="002773BA"/>
    <w:rsid w:val="00277B1B"/>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00A9"/>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1A84"/>
    <w:rsid w:val="00355D9B"/>
    <w:rsid w:val="003579A8"/>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19B1"/>
    <w:rsid w:val="003C2AEF"/>
    <w:rsid w:val="003C32EC"/>
    <w:rsid w:val="003D0847"/>
    <w:rsid w:val="003D0FD6"/>
    <w:rsid w:val="003D40E8"/>
    <w:rsid w:val="003E2BC9"/>
    <w:rsid w:val="003F4B52"/>
    <w:rsid w:val="004018D8"/>
    <w:rsid w:val="004034B6"/>
    <w:rsid w:val="00407CAD"/>
    <w:rsid w:val="004114EA"/>
    <w:rsid w:val="00412C6D"/>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0887"/>
    <w:rsid w:val="00544E06"/>
    <w:rsid w:val="005463CB"/>
    <w:rsid w:val="00547699"/>
    <w:rsid w:val="00554844"/>
    <w:rsid w:val="00555FFF"/>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1691"/>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14DC"/>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137F8"/>
    <w:rsid w:val="00724E3B"/>
    <w:rsid w:val="00730D4A"/>
    <w:rsid w:val="00731E5D"/>
    <w:rsid w:val="00736CF8"/>
    <w:rsid w:val="007458C6"/>
    <w:rsid w:val="00745D4B"/>
    <w:rsid w:val="00746865"/>
    <w:rsid w:val="007474E4"/>
    <w:rsid w:val="00754242"/>
    <w:rsid w:val="007548F3"/>
    <w:rsid w:val="007574EC"/>
    <w:rsid w:val="00761D3D"/>
    <w:rsid w:val="00764BD3"/>
    <w:rsid w:val="0076691B"/>
    <w:rsid w:val="0077071A"/>
    <w:rsid w:val="00772380"/>
    <w:rsid w:val="00772548"/>
    <w:rsid w:val="00777388"/>
    <w:rsid w:val="00781B42"/>
    <w:rsid w:val="00785075"/>
    <w:rsid w:val="00790E8C"/>
    <w:rsid w:val="007A149A"/>
    <w:rsid w:val="007A4E1D"/>
    <w:rsid w:val="007B0FBB"/>
    <w:rsid w:val="007B3E0E"/>
    <w:rsid w:val="007B53F3"/>
    <w:rsid w:val="007B72C5"/>
    <w:rsid w:val="007D4222"/>
    <w:rsid w:val="007D61A8"/>
    <w:rsid w:val="007F48D4"/>
    <w:rsid w:val="00802635"/>
    <w:rsid w:val="008028F3"/>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7A8"/>
    <w:rsid w:val="008459FC"/>
    <w:rsid w:val="00851B3E"/>
    <w:rsid w:val="00851C4B"/>
    <w:rsid w:val="00854994"/>
    <w:rsid w:val="0085537A"/>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B4E68"/>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0ED0"/>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6371"/>
    <w:rsid w:val="00997611"/>
    <w:rsid w:val="009A0E7C"/>
    <w:rsid w:val="009A2C33"/>
    <w:rsid w:val="009A3CBD"/>
    <w:rsid w:val="009B2183"/>
    <w:rsid w:val="009B3807"/>
    <w:rsid w:val="009B4EE3"/>
    <w:rsid w:val="009B671E"/>
    <w:rsid w:val="009C041E"/>
    <w:rsid w:val="009C2062"/>
    <w:rsid w:val="009C7B9A"/>
    <w:rsid w:val="009D21B9"/>
    <w:rsid w:val="009E36F7"/>
    <w:rsid w:val="009E4241"/>
    <w:rsid w:val="009E7BDA"/>
    <w:rsid w:val="009F0554"/>
    <w:rsid w:val="009F356C"/>
    <w:rsid w:val="009F51F2"/>
    <w:rsid w:val="00A07468"/>
    <w:rsid w:val="00A10547"/>
    <w:rsid w:val="00A13CC3"/>
    <w:rsid w:val="00A164F5"/>
    <w:rsid w:val="00A20DA8"/>
    <w:rsid w:val="00A218EC"/>
    <w:rsid w:val="00A2725C"/>
    <w:rsid w:val="00A310D7"/>
    <w:rsid w:val="00A3138F"/>
    <w:rsid w:val="00A319BE"/>
    <w:rsid w:val="00A31F9A"/>
    <w:rsid w:val="00A320E0"/>
    <w:rsid w:val="00A369A8"/>
    <w:rsid w:val="00A40760"/>
    <w:rsid w:val="00A40CB9"/>
    <w:rsid w:val="00A4233A"/>
    <w:rsid w:val="00A44EFB"/>
    <w:rsid w:val="00A45F31"/>
    <w:rsid w:val="00A4700E"/>
    <w:rsid w:val="00A50DAE"/>
    <w:rsid w:val="00A5213D"/>
    <w:rsid w:val="00A5222C"/>
    <w:rsid w:val="00A60320"/>
    <w:rsid w:val="00A622CC"/>
    <w:rsid w:val="00A64D8E"/>
    <w:rsid w:val="00A66845"/>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9715F"/>
    <w:rsid w:val="00BA0371"/>
    <w:rsid w:val="00BA2EF5"/>
    <w:rsid w:val="00BB27C1"/>
    <w:rsid w:val="00BB41FE"/>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369E9"/>
    <w:rsid w:val="00C428F1"/>
    <w:rsid w:val="00C50118"/>
    <w:rsid w:val="00C602B2"/>
    <w:rsid w:val="00C66C56"/>
    <w:rsid w:val="00C70C90"/>
    <w:rsid w:val="00C7374B"/>
    <w:rsid w:val="00C766A8"/>
    <w:rsid w:val="00C8109F"/>
    <w:rsid w:val="00C82679"/>
    <w:rsid w:val="00C836F3"/>
    <w:rsid w:val="00C9250E"/>
    <w:rsid w:val="00C931BB"/>
    <w:rsid w:val="00C96FC6"/>
    <w:rsid w:val="00C97B11"/>
    <w:rsid w:val="00CA27A0"/>
    <w:rsid w:val="00CA46BE"/>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4F6B"/>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A1A65"/>
    <w:rsid w:val="00DB16A4"/>
    <w:rsid w:val="00DB3580"/>
    <w:rsid w:val="00DB7EBA"/>
    <w:rsid w:val="00DC058D"/>
    <w:rsid w:val="00DC0F13"/>
    <w:rsid w:val="00DC1E08"/>
    <w:rsid w:val="00DC1E10"/>
    <w:rsid w:val="00DC2504"/>
    <w:rsid w:val="00DC311D"/>
    <w:rsid w:val="00DC7C84"/>
    <w:rsid w:val="00DC7D3A"/>
    <w:rsid w:val="00DD147A"/>
    <w:rsid w:val="00DD1839"/>
    <w:rsid w:val="00DD231A"/>
    <w:rsid w:val="00DD2CF9"/>
    <w:rsid w:val="00DD6FE5"/>
    <w:rsid w:val="00DD72D5"/>
    <w:rsid w:val="00DE0E89"/>
    <w:rsid w:val="00DE2159"/>
    <w:rsid w:val="00DE2554"/>
    <w:rsid w:val="00DE2882"/>
    <w:rsid w:val="00DE46DB"/>
    <w:rsid w:val="00DE66F3"/>
    <w:rsid w:val="00DF0865"/>
    <w:rsid w:val="00DF1693"/>
    <w:rsid w:val="00DF307B"/>
    <w:rsid w:val="00DF6EE3"/>
    <w:rsid w:val="00E01248"/>
    <w:rsid w:val="00E02D2F"/>
    <w:rsid w:val="00E04EFB"/>
    <w:rsid w:val="00E072C2"/>
    <w:rsid w:val="00E22AE8"/>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90D3E"/>
    <w:rsid w:val="00E94031"/>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4B99"/>
    <w:rsid w:val="00F3061E"/>
    <w:rsid w:val="00F34E90"/>
    <w:rsid w:val="00F35094"/>
    <w:rsid w:val="00F35B29"/>
    <w:rsid w:val="00F3618A"/>
    <w:rsid w:val="00F4412A"/>
    <w:rsid w:val="00F563AC"/>
    <w:rsid w:val="00F56A75"/>
    <w:rsid w:val="00F60B45"/>
    <w:rsid w:val="00F60C18"/>
    <w:rsid w:val="00F61EC7"/>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560D"/>
    <w:rsid w:val="00FC5752"/>
    <w:rsid w:val="00FC6534"/>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34F6B"/>
    <w:rPr>
      <w:rFonts w:cs="Calibri"/>
      <w:color w:val="7030A0"/>
      <w:lang w:val="en-GB"/>
    </w:rPr>
  </w:style>
  <w:style w:type="character" w:customStyle="1" w:styleId="NarrationChar">
    <w:name w:val="Narration Char"/>
    <w:basedOn w:val="DefaultParagraphFont"/>
    <w:link w:val="Narration"/>
    <w:rsid w:val="00D34F6B"/>
    <w:rPr>
      <w:rFonts w:ascii="Calibri" w:hAnsi="Calibri" w:cs="Calibri"/>
      <w:color w:val="7030A0"/>
      <w:lang w:val="en-GB"/>
    </w:rPr>
  </w:style>
  <w:style w:type="paragraph" w:customStyle="1" w:styleId="ShotDescription">
    <w:name w:val="Shot Description"/>
    <w:basedOn w:val="TemplateShot"/>
    <w:link w:val="ShotDescriptionChar"/>
    <w:qFormat/>
    <w:rsid w:val="00D34F6B"/>
    <w:rPr>
      <w:rFonts w:cs="Calibri"/>
    </w:rPr>
  </w:style>
  <w:style w:type="character" w:customStyle="1" w:styleId="ShotDescriptionChar">
    <w:name w:val="Shot Description Char"/>
    <w:basedOn w:val="DefaultParagraphFont"/>
    <w:link w:val="ShotDescription"/>
    <w:rsid w:val="00D34F6B"/>
    <w:rPr>
      <w:rFonts w:ascii="Calibri" w:hAnsi="Calibri" w:cs="Calibri"/>
    </w:rPr>
  </w:style>
  <w:style w:type="paragraph" w:customStyle="1" w:styleId="TemplateNarration">
    <w:name w:val="Template Narration"/>
    <w:basedOn w:val="ListParagraph"/>
    <w:rsid w:val="00D34F6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34F6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113837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A97E33" w:rsidP="00A97E33">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A97E33" w:rsidP="00A97E33">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A97E33" w:rsidP="00A97E33">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A97E33" w:rsidP="00A97E33">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A97E33" w:rsidP="00A97E33">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A97E33" w:rsidP="00A97E33">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A97E33" w:rsidP="00A97E33">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A97E33" w:rsidP="00A97E33">
          <w:pPr>
            <w:pStyle w:val="D46029CC9C1241249EB770A9598377DA3"/>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A97E33" w:rsidP="00A97E33">
          <w:pPr>
            <w:pStyle w:val="5A2764C080F04C6D92A50A477D3C449E3"/>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A97E33" w:rsidP="00A97E33">
          <w:pPr>
            <w:pStyle w:val="EC881CD1F46B4A9C85E167E99F0B09B93"/>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A97E33" w:rsidP="00A97E33">
          <w:pPr>
            <w:pStyle w:val="BB3278676E6745EAA9ADEBEBF1E87D322"/>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A97E33" w:rsidP="00A97E33">
          <w:pPr>
            <w:pStyle w:val="5D532D29DFBB4CF983AF9A50FC44F53F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A97E33" w:rsidP="00A97E33">
          <w:pPr>
            <w:pStyle w:val="FC4865C82AAB4E8691AB7BE826362E272"/>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A97E33" w:rsidP="00A97E33">
          <w:pPr>
            <w:pStyle w:val="F6CC0A13A7DE4B48BDAB0FD92AFDE680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A97E33" w:rsidP="00A97E33">
          <w:pPr>
            <w:pStyle w:val="3EB17FBFF00840B59A64ECF19F0711E62"/>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A97E33" w:rsidP="00A97E33">
          <w:pPr>
            <w:pStyle w:val="64E6937AE9C24614A3089DF7711566D1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A97E33" w:rsidP="00A97E33">
          <w:pPr>
            <w:pStyle w:val="5F78A2D317DB496CB8509771B3CA23D22"/>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A97E33" w:rsidP="00A97E33">
          <w:pPr>
            <w:pStyle w:val="7B46866722B54C5A82A1FBBE710739B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A97E33" w:rsidP="00A97E33">
          <w:pPr>
            <w:pStyle w:val="5B3BD291FA9648DC95D9AEAFEC3F185B2"/>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A97E33" w:rsidP="00A97E33">
          <w:pPr>
            <w:pStyle w:val="01174C1136944142B8447CE713DAE66D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A97E33" w:rsidP="00A97E33">
          <w:pPr>
            <w:pStyle w:val="597E1E627AD646B88BEA874E82B6ECAC2"/>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A97E33" w:rsidP="00A97E33">
          <w:pPr>
            <w:pStyle w:val="9D0BCA07F24847CEB620DE2F33378F6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7C8811502D884239A6B3E8A359359DC9"/>
        <w:category>
          <w:name w:val="General"/>
          <w:gallery w:val="placeholder"/>
        </w:category>
        <w:types>
          <w:type w:val="bbPlcHdr"/>
        </w:types>
        <w:behaviors>
          <w:behavior w:val="content"/>
        </w:behaviors>
        <w:guid w:val="{A3478F44-59E9-40A0-8AED-A8E6640189A8}"/>
      </w:docPartPr>
      <w:docPartBody>
        <w:p w:rsidR="00A97E33" w:rsidRDefault="00A97E33" w:rsidP="00A97E33">
          <w:pPr>
            <w:pStyle w:val="7C8811502D884239A6B3E8A359359DC91"/>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51A665E55D854570B52F5C57531FDB04"/>
        <w:category>
          <w:name w:val="General"/>
          <w:gallery w:val="placeholder"/>
        </w:category>
        <w:types>
          <w:type w:val="bbPlcHdr"/>
        </w:types>
        <w:behaviors>
          <w:behavior w:val="content"/>
        </w:behaviors>
        <w:guid w:val="{990E2185-E569-44FB-9916-393BEAFCCCCB}"/>
      </w:docPartPr>
      <w:docPartBody>
        <w:p w:rsidR="00A97E33" w:rsidRDefault="00A97E33" w:rsidP="00A97E33">
          <w:pPr>
            <w:pStyle w:val="51A665E55D854570B52F5C57531FDB04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43F003A963145508028F54EBF0CD649"/>
        <w:category>
          <w:name w:val="General"/>
          <w:gallery w:val="placeholder"/>
        </w:category>
        <w:types>
          <w:type w:val="bbPlcHdr"/>
        </w:types>
        <w:behaviors>
          <w:behavior w:val="content"/>
        </w:behaviors>
        <w:guid w:val="{76E5C602-8246-4597-9269-154BBA74DAF9}"/>
      </w:docPartPr>
      <w:docPartBody>
        <w:p w:rsidR="00000000" w:rsidRDefault="008D0F62" w:rsidP="008D0F62">
          <w:pPr>
            <w:pStyle w:val="143F003A963145508028F54EBF0CD649"/>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C62CA"/>
    <w:rsid w:val="001D01D8"/>
    <w:rsid w:val="001F6C86"/>
    <w:rsid w:val="002201FC"/>
    <w:rsid w:val="002452FD"/>
    <w:rsid w:val="002470A6"/>
    <w:rsid w:val="00251E04"/>
    <w:rsid w:val="00257C3C"/>
    <w:rsid w:val="002667E5"/>
    <w:rsid w:val="0027616B"/>
    <w:rsid w:val="00287B01"/>
    <w:rsid w:val="002F6418"/>
    <w:rsid w:val="002F76E2"/>
    <w:rsid w:val="00344E88"/>
    <w:rsid w:val="00351A84"/>
    <w:rsid w:val="00356726"/>
    <w:rsid w:val="003C2AEF"/>
    <w:rsid w:val="003C4629"/>
    <w:rsid w:val="003D5DD0"/>
    <w:rsid w:val="003E657A"/>
    <w:rsid w:val="003F25B4"/>
    <w:rsid w:val="004232DB"/>
    <w:rsid w:val="00445550"/>
    <w:rsid w:val="0045037E"/>
    <w:rsid w:val="004A526F"/>
    <w:rsid w:val="004C6401"/>
    <w:rsid w:val="0051075A"/>
    <w:rsid w:val="00510F54"/>
    <w:rsid w:val="0051426B"/>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D0F62"/>
    <w:rsid w:val="008E296E"/>
    <w:rsid w:val="008F498E"/>
    <w:rsid w:val="00925550"/>
    <w:rsid w:val="009333F9"/>
    <w:rsid w:val="00937B16"/>
    <w:rsid w:val="009511B0"/>
    <w:rsid w:val="009670EA"/>
    <w:rsid w:val="00996371"/>
    <w:rsid w:val="00996A4C"/>
    <w:rsid w:val="009E354D"/>
    <w:rsid w:val="00A12489"/>
    <w:rsid w:val="00A128CE"/>
    <w:rsid w:val="00A3565A"/>
    <w:rsid w:val="00A439E7"/>
    <w:rsid w:val="00A464FD"/>
    <w:rsid w:val="00A4768E"/>
    <w:rsid w:val="00A5699C"/>
    <w:rsid w:val="00A62F99"/>
    <w:rsid w:val="00A74D32"/>
    <w:rsid w:val="00A867C2"/>
    <w:rsid w:val="00A97E33"/>
    <w:rsid w:val="00AC597A"/>
    <w:rsid w:val="00AE1BA8"/>
    <w:rsid w:val="00AE42DD"/>
    <w:rsid w:val="00AF2564"/>
    <w:rsid w:val="00B04933"/>
    <w:rsid w:val="00B1083B"/>
    <w:rsid w:val="00B674D8"/>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931BB"/>
    <w:rsid w:val="00CB5D71"/>
    <w:rsid w:val="00CB754D"/>
    <w:rsid w:val="00CE0665"/>
    <w:rsid w:val="00CE402E"/>
    <w:rsid w:val="00CF6F92"/>
    <w:rsid w:val="00D10D3E"/>
    <w:rsid w:val="00D12DDA"/>
    <w:rsid w:val="00D25AF9"/>
    <w:rsid w:val="00D42EDE"/>
    <w:rsid w:val="00D5064C"/>
    <w:rsid w:val="00D75ED4"/>
    <w:rsid w:val="00DA10A3"/>
    <w:rsid w:val="00DA1A65"/>
    <w:rsid w:val="00DA55E8"/>
    <w:rsid w:val="00DC1E08"/>
    <w:rsid w:val="00DF6EE3"/>
    <w:rsid w:val="00DF7A5A"/>
    <w:rsid w:val="00E2725C"/>
    <w:rsid w:val="00E36A89"/>
    <w:rsid w:val="00E63917"/>
    <w:rsid w:val="00E670C3"/>
    <w:rsid w:val="00E74A32"/>
    <w:rsid w:val="00E8344A"/>
    <w:rsid w:val="00E838FB"/>
    <w:rsid w:val="00E90D3E"/>
    <w:rsid w:val="00EA05E7"/>
    <w:rsid w:val="00EC183C"/>
    <w:rsid w:val="00EC38EE"/>
    <w:rsid w:val="00EC5ADC"/>
    <w:rsid w:val="00EF5E67"/>
    <w:rsid w:val="00EF7781"/>
    <w:rsid w:val="00F02533"/>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97E33"/>
    <w:rPr>
      <w:color w:val="808080"/>
    </w:rPr>
  </w:style>
  <w:style w:type="paragraph" w:customStyle="1" w:styleId="ED42545D3E612540A099E35CCBECFED52">
    <w:name w:val="ED42545D3E612540A099E35CCBECFED52"/>
    <w:rsid w:val="00A97E33"/>
    <w:rPr>
      <w:rFonts w:eastAsia="Times" w:cs="Calibri (Body)"/>
      <w:color w:val="000000" w:themeColor="text1"/>
    </w:rPr>
  </w:style>
  <w:style w:type="paragraph" w:customStyle="1" w:styleId="59F47C69DF64844CB1DBB3B0466B73122">
    <w:name w:val="59F47C69DF64844CB1DBB3B0466B73122"/>
    <w:rsid w:val="00A97E33"/>
    <w:rPr>
      <w:rFonts w:eastAsia="Times" w:cs="Calibri (Body)"/>
      <w:color w:val="000000" w:themeColor="text1"/>
    </w:rPr>
  </w:style>
  <w:style w:type="paragraph" w:customStyle="1" w:styleId="BB048746D6BD81428909D024E42FBF3F2">
    <w:name w:val="BB048746D6BD81428909D024E42FBF3F2"/>
    <w:rsid w:val="00A97E33"/>
    <w:rPr>
      <w:rFonts w:eastAsia="Times" w:cs="Calibri (Body)"/>
      <w:color w:val="000000" w:themeColor="text1"/>
    </w:rPr>
  </w:style>
  <w:style w:type="paragraph" w:customStyle="1" w:styleId="2A50BCF205507E4AA16DA6F8BBB5CCFA2">
    <w:name w:val="2A50BCF205507E4AA16DA6F8BBB5CCFA2"/>
    <w:rsid w:val="00A97E33"/>
    <w:rPr>
      <w:rFonts w:eastAsia="Times" w:cs="Calibri (Body)"/>
      <w:color w:val="000000" w:themeColor="text1"/>
    </w:rPr>
  </w:style>
  <w:style w:type="paragraph" w:customStyle="1" w:styleId="1B353BE30FA3E949A6A7E29DD5F9CA7C2">
    <w:name w:val="1B353BE30FA3E949A6A7E29DD5F9CA7C2"/>
    <w:rsid w:val="00A97E33"/>
    <w:rPr>
      <w:rFonts w:eastAsia="Times" w:cs="Calibri (Body)"/>
      <w:color w:val="000000" w:themeColor="text1"/>
    </w:rPr>
  </w:style>
  <w:style w:type="paragraph" w:customStyle="1" w:styleId="337E7D2A29BC2847BE253001CC37ACE92">
    <w:name w:val="337E7D2A29BC2847BE253001CC37ACE92"/>
    <w:rsid w:val="00A97E33"/>
    <w:rPr>
      <w:rFonts w:eastAsia="Times" w:cs="Calibri (Body)"/>
      <w:color w:val="000000" w:themeColor="text1"/>
    </w:rPr>
  </w:style>
  <w:style w:type="paragraph" w:customStyle="1" w:styleId="B9348AD095AC81449C592C2F0F676CB02">
    <w:name w:val="B9348AD095AC81449C592C2F0F676CB02"/>
    <w:rsid w:val="00A97E33"/>
    <w:rPr>
      <w:rFonts w:eastAsia="Times" w:cs="Calibri (Body)"/>
      <w:color w:val="000000" w:themeColor="text1"/>
    </w:rPr>
  </w:style>
  <w:style w:type="paragraph" w:customStyle="1" w:styleId="8D0BC3EB8758784BB08FC591BF9EA44D2">
    <w:name w:val="8D0BC3EB8758784BB08FC591BF9EA44D2"/>
    <w:rsid w:val="00A97E33"/>
    <w:rPr>
      <w:rFonts w:eastAsia="Times" w:cs="Calibri (Body)"/>
      <w:color w:val="000000" w:themeColor="text1"/>
    </w:rPr>
  </w:style>
  <w:style w:type="paragraph" w:customStyle="1" w:styleId="D46029CC9C1241249EB770A9598377DA3">
    <w:name w:val="D46029CC9C1241249EB770A9598377DA3"/>
    <w:rsid w:val="00A97E33"/>
    <w:rPr>
      <w:rFonts w:eastAsia="Times" w:cs="Calibri (Body)"/>
      <w:color w:val="000000" w:themeColor="text1"/>
    </w:rPr>
  </w:style>
  <w:style w:type="paragraph" w:customStyle="1" w:styleId="5A2764C080F04C6D92A50A477D3C449E3">
    <w:name w:val="5A2764C080F04C6D92A50A477D3C449E3"/>
    <w:rsid w:val="00A97E33"/>
    <w:rPr>
      <w:rFonts w:eastAsia="Times" w:cs="Calibri (Body)"/>
      <w:color w:val="000000" w:themeColor="text1"/>
    </w:rPr>
  </w:style>
  <w:style w:type="paragraph" w:customStyle="1" w:styleId="EC881CD1F46B4A9C85E167E99F0B09B93">
    <w:name w:val="EC881CD1F46B4A9C85E167E99F0B09B93"/>
    <w:rsid w:val="00A97E33"/>
    <w:rPr>
      <w:rFonts w:eastAsia="Times" w:cs="Calibri (Body)"/>
      <w:color w:val="000000" w:themeColor="text1"/>
    </w:rPr>
  </w:style>
  <w:style w:type="paragraph" w:customStyle="1" w:styleId="BB3278676E6745EAA9ADEBEBF1E87D322">
    <w:name w:val="BB3278676E6745EAA9ADEBEBF1E87D322"/>
    <w:rsid w:val="00A97E33"/>
    <w:pPr>
      <w:ind w:left="720"/>
      <w:contextualSpacing/>
    </w:pPr>
    <w:rPr>
      <w:rFonts w:eastAsia="Times" w:cs="Calibri (Body)"/>
      <w:color w:val="000000" w:themeColor="text1"/>
    </w:rPr>
  </w:style>
  <w:style w:type="paragraph" w:customStyle="1" w:styleId="5D532D29DFBB4CF983AF9A50FC44F53F2">
    <w:name w:val="5D532D29DFBB4CF983AF9A50FC44F53F2"/>
    <w:rsid w:val="00A97E33"/>
    <w:pPr>
      <w:ind w:left="720"/>
      <w:contextualSpacing/>
    </w:pPr>
    <w:rPr>
      <w:rFonts w:eastAsia="Times" w:cs="Calibri (Body)"/>
      <w:color w:val="000000" w:themeColor="text1"/>
    </w:rPr>
  </w:style>
  <w:style w:type="paragraph" w:customStyle="1" w:styleId="FC4865C82AAB4E8691AB7BE826362E272">
    <w:name w:val="FC4865C82AAB4E8691AB7BE826362E272"/>
    <w:rsid w:val="00A97E33"/>
    <w:pPr>
      <w:ind w:left="720"/>
      <w:contextualSpacing/>
    </w:pPr>
    <w:rPr>
      <w:rFonts w:eastAsia="Times" w:cs="Calibri (Body)"/>
      <w:color w:val="000000" w:themeColor="text1"/>
    </w:rPr>
  </w:style>
  <w:style w:type="paragraph" w:customStyle="1" w:styleId="F6CC0A13A7DE4B48BDAB0FD92AFDE6802">
    <w:name w:val="F6CC0A13A7DE4B48BDAB0FD92AFDE6802"/>
    <w:rsid w:val="00A97E33"/>
    <w:pPr>
      <w:ind w:left="720"/>
      <w:contextualSpacing/>
    </w:pPr>
    <w:rPr>
      <w:rFonts w:eastAsia="Times" w:cs="Calibri (Body)"/>
      <w:color w:val="000000" w:themeColor="text1"/>
    </w:rPr>
  </w:style>
  <w:style w:type="paragraph" w:customStyle="1" w:styleId="3EB17FBFF00840B59A64ECF19F0711E62">
    <w:name w:val="3EB17FBFF00840B59A64ECF19F0711E62"/>
    <w:rsid w:val="00A97E33"/>
    <w:pPr>
      <w:ind w:left="720"/>
      <w:contextualSpacing/>
    </w:pPr>
    <w:rPr>
      <w:rFonts w:eastAsia="Times" w:cs="Calibri (Body)"/>
      <w:color w:val="000000" w:themeColor="text1"/>
    </w:rPr>
  </w:style>
  <w:style w:type="paragraph" w:customStyle="1" w:styleId="64E6937AE9C24614A3089DF7711566D12">
    <w:name w:val="64E6937AE9C24614A3089DF7711566D12"/>
    <w:rsid w:val="00A97E33"/>
    <w:pPr>
      <w:ind w:left="720"/>
      <w:contextualSpacing/>
    </w:pPr>
    <w:rPr>
      <w:rFonts w:eastAsia="Times" w:cs="Calibri (Body)"/>
      <w:color w:val="000000" w:themeColor="text1"/>
    </w:rPr>
  </w:style>
  <w:style w:type="paragraph" w:customStyle="1" w:styleId="7C8811502D884239A6B3E8A359359DC91">
    <w:name w:val="7C8811502D884239A6B3E8A359359DC91"/>
    <w:rsid w:val="00A97E33"/>
    <w:pPr>
      <w:ind w:left="720"/>
      <w:contextualSpacing/>
    </w:pPr>
    <w:rPr>
      <w:rFonts w:eastAsia="Times" w:cs="Calibri (Body)"/>
      <w:color w:val="000000" w:themeColor="text1"/>
    </w:rPr>
  </w:style>
  <w:style w:type="paragraph" w:customStyle="1" w:styleId="51A665E55D854570B52F5C57531FDB041">
    <w:name w:val="51A665E55D854570B52F5C57531FDB041"/>
    <w:rsid w:val="00A97E33"/>
    <w:pPr>
      <w:ind w:left="720"/>
      <w:contextualSpacing/>
    </w:pPr>
    <w:rPr>
      <w:rFonts w:eastAsia="Times" w:cs="Calibri (Body)"/>
      <w:color w:val="000000" w:themeColor="text1"/>
    </w:rPr>
  </w:style>
  <w:style w:type="paragraph" w:customStyle="1" w:styleId="5F78A2D317DB496CB8509771B3CA23D22">
    <w:name w:val="5F78A2D317DB496CB8509771B3CA23D22"/>
    <w:rsid w:val="00A97E33"/>
    <w:pPr>
      <w:ind w:left="720"/>
      <w:contextualSpacing/>
    </w:pPr>
    <w:rPr>
      <w:rFonts w:eastAsia="Times" w:cs="Calibri (Body)"/>
      <w:color w:val="000000" w:themeColor="text1"/>
    </w:rPr>
  </w:style>
  <w:style w:type="paragraph" w:customStyle="1" w:styleId="7B46866722B54C5A82A1FBBE710739B72">
    <w:name w:val="7B46866722B54C5A82A1FBBE710739B72"/>
    <w:rsid w:val="00A97E33"/>
    <w:pPr>
      <w:ind w:left="720"/>
      <w:contextualSpacing/>
    </w:pPr>
    <w:rPr>
      <w:rFonts w:eastAsia="Times" w:cs="Calibri (Body)"/>
      <w:color w:val="000000" w:themeColor="text1"/>
    </w:rPr>
  </w:style>
  <w:style w:type="paragraph" w:customStyle="1" w:styleId="5B3BD291FA9648DC95D9AEAFEC3F185B2">
    <w:name w:val="5B3BD291FA9648DC95D9AEAFEC3F185B2"/>
    <w:rsid w:val="00A97E33"/>
    <w:pPr>
      <w:ind w:left="720"/>
      <w:contextualSpacing/>
    </w:pPr>
    <w:rPr>
      <w:rFonts w:eastAsia="Times" w:cs="Calibri (Body)"/>
      <w:color w:val="000000" w:themeColor="text1"/>
    </w:rPr>
  </w:style>
  <w:style w:type="paragraph" w:customStyle="1" w:styleId="01174C1136944142B8447CE713DAE66D2">
    <w:name w:val="01174C1136944142B8447CE713DAE66D2"/>
    <w:rsid w:val="00A97E33"/>
    <w:pPr>
      <w:ind w:left="720"/>
      <w:contextualSpacing/>
    </w:pPr>
    <w:rPr>
      <w:rFonts w:eastAsia="Times" w:cs="Calibri (Body)"/>
      <w:color w:val="000000" w:themeColor="text1"/>
    </w:rPr>
  </w:style>
  <w:style w:type="paragraph" w:customStyle="1" w:styleId="597E1E627AD646B88BEA874E82B6ECAC2">
    <w:name w:val="597E1E627AD646B88BEA874E82B6ECAC2"/>
    <w:rsid w:val="00A97E33"/>
    <w:pPr>
      <w:ind w:left="720"/>
      <w:contextualSpacing/>
    </w:pPr>
    <w:rPr>
      <w:rFonts w:eastAsia="Times" w:cs="Calibri (Body)"/>
      <w:color w:val="000000" w:themeColor="text1"/>
    </w:rPr>
  </w:style>
  <w:style w:type="paragraph" w:customStyle="1" w:styleId="9D0BCA07F24847CEB620DE2F33378F672">
    <w:name w:val="9D0BCA07F24847CEB620DE2F33378F672"/>
    <w:rsid w:val="00A97E33"/>
    <w:pPr>
      <w:ind w:left="720"/>
      <w:contextualSpacing/>
    </w:pPr>
    <w:rPr>
      <w:rFonts w:eastAsia="Times" w:cs="Calibri (Body)"/>
      <w:color w:val="000000" w:themeColor="text1"/>
    </w:rPr>
  </w:style>
  <w:style w:type="paragraph" w:customStyle="1" w:styleId="FA3B8336382D449FA0A5B8AA3E36D9A22">
    <w:name w:val="FA3B8336382D449FA0A5B8AA3E36D9A22"/>
    <w:rsid w:val="00A97E33"/>
    <w:pPr>
      <w:ind w:left="720"/>
      <w:contextualSpacing/>
    </w:pPr>
    <w:rPr>
      <w:rFonts w:eastAsia="Times" w:cs="Calibri (Body)"/>
      <w:color w:val="000000" w:themeColor="text1"/>
    </w:rPr>
  </w:style>
  <w:style w:type="paragraph" w:customStyle="1" w:styleId="79B1DA29D4804E18B89EBA46381F7EED2">
    <w:name w:val="79B1DA29D4804E18B89EBA46381F7EED2"/>
    <w:rsid w:val="00A97E33"/>
    <w:pPr>
      <w:ind w:left="720"/>
      <w:contextualSpacing/>
    </w:pPr>
    <w:rPr>
      <w:rFonts w:eastAsia="Times" w:cs="Calibri (Body)"/>
      <w:color w:val="000000" w:themeColor="text1"/>
    </w:rPr>
  </w:style>
  <w:style w:type="paragraph" w:customStyle="1" w:styleId="143F003A963145508028F54EBF0CD649">
    <w:name w:val="143F003A963145508028F54EBF0CD649"/>
    <w:rsid w:val="008D0F62"/>
    <w:pPr>
      <w:spacing w:after="160" w:line="278" w:lineRule="auto"/>
    </w:pPr>
    <w:rPr>
      <w:kern w:val="2"/>
      <w14:ligatures w14:val="standardContextual"/>
    </w:rPr>
  </w:style>
  <w:style w:type="paragraph" w:customStyle="1" w:styleId="9E6A0B0582324AD28644D621619FF681">
    <w:name w:val="9E6A0B0582324AD28644D621619FF681"/>
    <w:rsid w:val="008D0F62"/>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43</cp:revision>
  <dcterms:created xsi:type="dcterms:W3CDTF">2025-09-12T12:20:00Z</dcterms:created>
  <dcterms:modified xsi:type="dcterms:W3CDTF">2026-01-19T14:24:00Z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