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97825" w14:textId="675861C2" w:rsidR="001F36EE" w:rsidRPr="00215397" w:rsidRDefault="00B847C3" w:rsidP="00215397">
      <w:pPr>
        <w:pBdr>
          <w:top w:val="nil"/>
          <w:left w:val="nil"/>
          <w:bottom w:val="nil"/>
          <w:right w:val="nil"/>
          <w:between w:val="nil"/>
        </w:pBdr>
        <w:rPr>
          <w:lang w:val="en-US"/>
        </w:rPr>
      </w:pPr>
      <w:r w:rsidRPr="00215397">
        <w:rPr>
          <w:b/>
          <w:lang w:val="en-US"/>
        </w:rPr>
        <w:t>TITLE:</w:t>
      </w:r>
      <w:r w:rsidR="009225D9" w:rsidRPr="00215397">
        <w:rPr>
          <w:lang w:val="en-US"/>
        </w:rPr>
        <w:t xml:space="preserve"> </w:t>
      </w:r>
    </w:p>
    <w:p w14:paraId="6DE1D1F6" w14:textId="1447D974" w:rsidR="00823A33" w:rsidRPr="00215397" w:rsidRDefault="0013409E" w:rsidP="00215397">
      <w:pPr>
        <w:rPr>
          <w:lang w:val="en-US"/>
        </w:rPr>
      </w:pPr>
      <w:r w:rsidRPr="00215397">
        <w:rPr>
          <w:lang w:val="en-US"/>
        </w:rPr>
        <w:t>Porcine Cardiac Arrest Model Using an Implantable Defibrillator</w:t>
      </w:r>
    </w:p>
    <w:p w14:paraId="00DAAAD9" w14:textId="77777777" w:rsidR="005F54E2" w:rsidRPr="00215397" w:rsidRDefault="005F54E2" w:rsidP="00215397">
      <w:pPr>
        <w:rPr>
          <w:b/>
          <w:lang w:val="en-US"/>
        </w:rPr>
      </w:pPr>
    </w:p>
    <w:p w14:paraId="6D89A64E" w14:textId="09AD0C92" w:rsidR="001F36EE" w:rsidRPr="00215397" w:rsidRDefault="00B847C3" w:rsidP="00215397">
      <w:pPr>
        <w:rPr>
          <w:lang w:val="en-US"/>
        </w:rPr>
      </w:pPr>
      <w:r w:rsidRPr="00215397">
        <w:rPr>
          <w:b/>
          <w:lang w:val="en-US"/>
        </w:rPr>
        <w:t xml:space="preserve">AUTHORS AND AFFILIATIONS: </w:t>
      </w:r>
    </w:p>
    <w:p w14:paraId="54BDFA0B" w14:textId="65C13CF7" w:rsidR="001F36EE" w:rsidRPr="00215397" w:rsidRDefault="00B847C3" w:rsidP="00215397">
      <w:pPr>
        <w:rPr>
          <w:vertAlign w:val="superscript"/>
          <w:lang w:val="en-US"/>
        </w:rPr>
      </w:pPr>
      <w:r w:rsidRPr="00215397">
        <w:rPr>
          <w:lang w:val="en-US"/>
        </w:rPr>
        <w:t>Benjamin Stage Storm</w:t>
      </w:r>
      <w:r w:rsidR="00E8378F" w:rsidRPr="00215397">
        <w:rPr>
          <w:vertAlign w:val="superscript"/>
          <w:lang w:val="en-US"/>
        </w:rPr>
        <w:t>1</w:t>
      </w:r>
      <w:r w:rsidR="009225D9" w:rsidRPr="00215397">
        <w:rPr>
          <w:vertAlign w:val="superscript"/>
          <w:lang w:val="en-US"/>
        </w:rPr>
        <w:t>–</w:t>
      </w:r>
      <w:r w:rsidR="00E8378F" w:rsidRPr="00215397">
        <w:rPr>
          <w:vertAlign w:val="superscript"/>
          <w:lang w:val="en-US"/>
        </w:rPr>
        <w:t>3</w:t>
      </w:r>
      <w:r w:rsidRPr="00215397">
        <w:rPr>
          <w:lang w:val="en-US"/>
        </w:rPr>
        <w:t>, Knut Tore Lappegård</w:t>
      </w:r>
      <w:r w:rsidR="00E8378F" w:rsidRPr="00215397">
        <w:rPr>
          <w:vertAlign w:val="superscript"/>
          <w:lang w:val="en-US"/>
        </w:rPr>
        <w:t>2,3</w:t>
      </w:r>
      <w:r w:rsidRPr="00215397">
        <w:rPr>
          <w:lang w:val="en-US"/>
        </w:rPr>
        <w:t xml:space="preserve">, </w:t>
      </w:r>
      <w:r w:rsidR="00232D82" w:rsidRPr="00215397">
        <w:rPr>
          <w:lang w:val="en-US"/>
        </w:rPr>
        <w:t>Charlotte Björk Ingul</w:t>
      </w:r>
      <w:r w:rsidR="00232D82" w:rsidRPr="00215397">
        <w:rPr>
          <w:vertAlign w:val="superscript"/>
          <w:lang w:val="en-US"/>
        </w:rPr>
        <w:t>1,4</w:t>
      </w:r>
      <w:r w:rsidRPr="00215397">
        <w:rPr>
          <w:lang w:val="en-US"/>
        </w:rPr>
        <w:t>, Erik Waage Nielsen</w:t>
      </w:r>
      <w:r w:rsidR="00E8378F" w:rsidRPr="00215397">
        <w:rPr>
          <w:vertAlign w:val="superscript"/>
          <w:lang w:val="en-US"/>
        </w:rPr>
        <w:t>1,2,3</w:t>
      </w:r>
      <w:r w:rsidR="000F2173" w:rsidRPr="00215397">
        <w:rPr>
          <w:vertAlign w:val="superscript"/>
          <w:lang w:val="en-US"/>
        </w:rPr>
        <w:t>,5</w:t>
      </w:r>
      <w:r w:rsidRPr="00215397">
        <w:rPr>
          <w:lang w:val="en-US"/>
        </w:rPr>
        <w:t>, Bent Aksel Nilsen</w:t>
      </w:r>
      <w:r w:rsidR="00E8378F" w:rsidRPr="00215397">
        <w:rPr>
          <w:vertAlign w:val="superscript"/>
          <w:lang w:val="en-US"/>
        </w:rPr>
        <w:t>1,3</w:t>
      </w:r>
      <w:r w:rsidRPr="00215397">
        <w:rPr>
          <w:lang w:val="en-US"/>
        </w:rPr>
        <w:t>, Anette Nyjordet</w:t>
      </w:r>
      <w:r w:rsidR="00E8378F" w:rsidRPr="00215397">
        <w:rPr>
          <w:vertAlign w:val="superscript"/>
          <w:lang w:val="en-US"/>
        </w:rPr>
        <w:t>1,</w:t>
      </w:r>
      <w:r w:rsidR="000F2173" w:rsidRPr="00215397">
        <w:rPr>
          <w:vertAlign w:val="superscript"/>
          <w:lang w:val="en-US"/>
        </w:rPr>
        <w:t>6</w:t>
      </w:r>
      <w:r w:rsidRPr="00215397">
        <w:rPr>
          <w:lang w:val="en-US"/>
        </w:rPr>
        <w:t xml:space="preserve">, </w:t>
      </w:r>
      <w:r w:rsidR="00D02361" w:rsidRPr="00215397">
        <w:rPr>
          <w:lang w:val="en-US"/>
        </w:rPr>
        <w:t>Ole-Jakob How</w:t>
      </w:r>
      <w:r w:rsidR="00D02361" w:rsidRPr="00215397">
        <w:rPr>
          <w:shd w:val="clear" w:color="auto" w:fill="FFFFFF"/>
          <w:vertAlign w:val="superscript"/>
          <w:lang w:val="en-US"/>
        </w:rPr>
        <w:t>1,2</w:t>
      </w:r>
      <w:r w:rsidR="00D02361" w:rsidRPr="00215397">
        <w:rPr>
          <w:shd w:val="clear" w:color="auto" w:fill="FFFFFF"/>
          <w:lang w:val="en-US"/>
        </w:rPr>
        <w:t xml:space="preserve">, </w:t>
      </w:r>
      <w:r w:rsidR="00232D82" w:rsidRPr="00215397">
        <w:rPr>
          <w:lang w:val="en-US"/>
        </w:rPr>
        <w:t>Bjørn Faldaas</w:t>
      </w:r>
      <w:r w:rsidR="00232D82" w:rsidRPr="00215397">
        <w:rPr>
          <w:vertAlign w:val="superscript"/>
          <w:lang w:val="en-US"/>
        </w:rPr>
        <w:t>1,4</w:t>
      </w:r>
    </w:p>
    <w:p w14:paraId="4FC26CC8" w14:textId="77777777" w:rsidR="009225D9" w:rsidRPr="00215397" w:rsidRDefault="009225D9" w:rsidP="00215397">
      <w:pPr>
        <w:rPr>
          <w:vertAlign w:val="superscript"/>
          <w:lang w:val="en-US"/>
        </w:rPr>
      </w:pPr>
    </w:p>
    <w:p w14:paraId="5DEA4A25" w14:textId="1CF1206A" w:rsidR="009225D9" w:rsidRPr="00215397" w:rsidRDefault="00E8378F" w:rsidP="00215397">
      <w:pPr>
        <w:pBdr>
          <w:top w:val="nil"/>
          <w:left w:val="nil"/>
          <w:bottom w:val="nil"/>
          <w:right w:val="nil"/>
          <w:between w:val="nil"/>
        </w:pBdr>
        <w:rPr>
          <w:lang w:val="en-US"/>
        </w:rPr>
      </w:pPr>
      <w:r w:rsidRPr="00215397">
        <w:rPr>
          <w:vertAlign w:val="superscript"/>
          <w:lang w:val="en-US"/>
        </w:rPr>
        <w:t>1</w:t>
      </w:r>
      <w:r w:rsidRPr="00215397">
        <w:rPr>
          <w:lang w:val="en-US"/>
        </w:rPr>
        <w:t xml:space="preserve">Nord University, Bodø, Norway </w:t>
      </w:r>
    </w:p>
    <w:p w14:paraId="3EA3384C" w14:textId="77777777" w:rsidR="009225D9" w:rsidRPr="00215397" w:rsidRDefault="00E8378F" w:rsidP="00215397">
      <w:pPr>
        <w:pBdr>
          <w:top w:val="nil"/>
          <w:left w:val="nil"/>
          <w:bottom w:val="nil"/>
          <w:right w:val="nil"/>
          <w:between w:val="nil"/>
        </w:pBdr>
        <w:rPr>
          <w:lang w:val="en-US"/>
        </w:rPr>
      </w:pPr>
      <w:r w:rsidRPr="00215397">
        <w:rPr>
          <w:vertAlign w:val="superscript"/>
          <w:lang w:val="en-US"/>
        </w:rPr>
        <w:t>2</w:t>
      </w:r>
      <w:r w:rsidRPr="00215397">
        <w:rPr>
          <w:lang w:val="en-US"/>
        </w:rPr>
        <w:t>UiT The Arctic University of Norway, Tromsø, Norway</w:t>
      </w:r>
    </w:p>
    <w:p w14:paraId="4E782FF2" w14:textId="77777777" w:rsidR="009225D9" w:rsidRPr="00215397" w:rsidRDefault="00E8378F" w:rsidP="00215397">
      <w:pPr>
        <w:pBdr>
          <w:top w:val="nil"/>
          <w:left w:val="nil"/>
          <w:bottom w:val="nil"/>
          <w:right w:val="nil"/>
          <w:between w:val="nil"/>
        </w:pBdr>
        <w:rPr>
          <w:lang w:val="en-US"/>
        </w:rPr>
      </w:pPr>
      <w:r w:rsidRPr="00215397">
        <w:rPr>
          <w:vertAlign w:val="superscript"/>
          <w:lang w:val="en-US"/>
        </w:rPr>
        <w:t>3</w:t>
      </w:r>
      <w:r w:rsidRPr="00215397">
        <w:rPr>
          <w:lang w:val="en-US"/>
        </w:rPr>
        <w:t>Nordland Hospital Trust, Bodø, Norway</w:t>
      </w:r>
    </w:p>
    <w:p w14:paraId="1BD9C05D" w14:textId="77777777" w:rsidR="009225D9" w:rsidRPr="00215397" w:rsidRDefault="00E8378F" w:rsidP="00215397">
      <w:pPr>
        <w:pBdr>
          <w:top w:val="nil"/>
          <w:left w:val="nil"/>
          <w:bottom w:val="nil"/>
          <w:right w:val="nil"/>
          <w:between w:val="nil"/>
        </w:pBdr>
        <w:rPr>
          <w:lang w:val="en-US"/>
        </w:rPr>
      </w:pPr>
      <w:r w:rsidRPr="00215397">
        <w:rPr>
          <w:vertAlign w:val="superscript"/>
          <w:lang w:val="en-US"/>
        </w:rPr>
        <w:t>4</w:t>
      </w:r>
      <w:r w:rsidRPr="00215397">
        <w:rPr>
          <w:lang w:val="en-US"/>
        </w:rPr>
        <w:t>NTNU The Norwegian University of Science and Technology, Trondheim, Norway</w:t>
      </w:r>
    </w:p>
    <w:p w14:paraId="2917607A" w14:textId="77777777" w:rsidR="009225D9" w:rsidRPr="00215397" w:rsidRDefault="000F2173" w:rsidP="00215397">
      <w:pPr>
        <w:pBdr>
          <w:top w:val="nil"/>
          <w:left w:val="nil"/>
          <w:bottom w:val="nil"/>
          <w:right w:val="nil"/>
          <w:between w:val="nil"/>
        </w:pBdr>
        <w:rPr>
          <w:lang w:val="en-US"/>
        </w:rPr>
      </w:pPr>
      <w:r w:rsidRPr="00215397">
        <w:rPr>
          <w:vertAlign w:val="superscript"/>
          <w:lang w:val="en-US"/>
        </w:rPr>
        <w:t>5</w:t>
      </w:r>
      <w:r w:rsidRPr="00215397">
        <w:rPr>
          <w:lang w:val="en-US"/>
        </w:rPr>
        <w:t>Department of Pain Medicine and Research, Oslo University Hospital and University of Oslo, Norway</w:t>
      </w:r>
    </w:p>
    <w:p w14:paraId="172E4DA4" w14:textId="414CC7C4" w:rsidR="001F36EE" w:rsidRPr="00215397" w:rsidRDefault="000F2173" w:rsidP="00215397">
      <w:pPr>
        <w:pBdr>
          <w:top w:val="nil"/>
          <w:left w:val="nil"/>
          <w:bottom w:val="nil"/>
          <w:right w:val="nil"/>
          <w:between w:val="nil"/>
        </w:pBdr>
        <w:rPr>
          <w:lang w:val="en-US"/>
        </w:rPr>
      </w:pPr>
      <w:r w:rsidRPr="00215397">
        <w:rPr>
          <w:vertAlign w:val="superscript"/>
          <w:lang w:val="en-US"/>
        </w:rPr>
        <w:t>6</w:t>
      </w:r>
      <w:r w:rsidR="00E8378F" w:rsidRPr="00215397">
        <w:rPr>
          <w:lang w:val="en-US"/>
        </w:rPr>
        <w:t xml:space="preserve">Helgeland Hospital Trust, Mo </w:t>
      </w:r>
      <w:proofErr w:type="spellStart"/>
      <w:r w:rsidR="00680D00" w:rsidRPr="00215397">
        <w:rPr>
          <w:lang w:val="en-US"/>
        </w:rPr>
        <w:t>i</w:t>
      </w:r>
      <w:proofErr w:type="spellEnd"/>
      <w:r w:rsidR="00E8378F" w:rsidRPr="00215397">
        <w:rPr>
          <w:lang w:val="en-US"/>
        </w:rPr>
        <w:t xml:space="preserve"> Rana, Norway</w:t>
      </w:r>
    </w:p>
    <w:p w14:paraId="7025580E" w14:textId="77777777" w:rsidR="009225D9" w:rsidRPr="00215397" w:rsidRDefault="009225D9" w:rsidP="00215397">
      <w:pPr>
        <w:pBdr>
          <w:top w:val="nil"/>
          <w:left w:val="nil"/>
          <w:bottom w:val="nil"/>
          <w:right w:val="nil"/>
          <w:between w:val="nil"/>
        </w:pBdr>
        <w:rPr>
          <w:lang w:val="en-US"/>
        </w:rPr>
      </w:pPr>
    </w:p>
    <w:p w14:paraId="01C9DE3F" w14:textId="71BD8F70" w:rsidR="009225D9" w:rsidRPr="00215397" w:rsidRDefault="009225D9" w:rsidP="00215397">
      <w:pPr>
        <w:pBdr>
          <w:top w:val="nil"/>
          <w:left w:val="nil"/>
          <w:bottom w:val="nil"/>
          <w:right w:val="nil"/>
          <w:between w:val="nil"/>
        </w:pBdr>
        <w:rPr>
          <w:lang w:val="en-US"/>
        </w:rPr>
      </w:pPr>
      <w:r w:rsidRPr="00215397">
        <w:rPr>
          <w:lang w:val="en-US"/>
        </w:rPr>
        <w:t>Email addresses of co-authors:</w:t>
      </w:r>
    </w:p>
    <w:p w14:paraId="6CA7E3E3" w14:textId="17CFCCB1" w:rsidR="009225D9" w:rsidRPr="00215397" w:rsidRDefault="009225D9" w:rsidP="002153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US"/>
        </w:rPr>
      </w:pPr>
      <w:r w:rsidRPr="00215397">
        <w:rPr>
          <w:lang w:val="en-US"/>
        </w:rPr>
        <w:t>Knut Tore Lappegård</w:t>
      </w:r>
      <w:r w:rsidR="00215397">
        <w:rPr>
          <w:lang w:val="en-US"/>
        </w:rPr>
        <w:tab/>
      </w:r>
      <w:r w:rsidR="00215397">
        <w:rPr>
          <w:lang w:val="en-US"/>
        </w:rPr>
        <w:tab/>
      </w:r>
      <w:r w:rsidR="00215397">
        <w:rPr>
          <w:lang w:val="en-US"/>
        </w:rPr>
        <w:tab/>
        <w:t xml:space="preserve"> </w:t>
      </w:r>
      <w:proofErr w:type="gramStart"/>
      <w:r w:rsidR="00215397">
        <w:rPr>
          <w:lang w:val="en-US"/>
        </w:rPr>
        <w:t xml:space="preserve">   </w:t>
      </w:r>
      <w:r w:rsidRPr="00215397">
        <w:rPr>
          <w:lang w:val="en-US"/>
        </w:rPr>
        <w:t>(</w:t>
      </w:r>
      <w:proofErr w:type="gramEnd"/>
      <w:r w:rsidR="00DC60BC" w:rsidRPr="00215397">
        <w:rPr>
          <w:lang w:val="en-US"/>
        </w:rPr>
        <w:t>knut.tore.lappegard@nordlandssykehuset.no</w:t>
      </w:r>
      <w:r w:rsidRPr="00215397">
        <w:rPr>
          <w:lang w:val="en-US"/>
        </w:rPr>
        <w:t>)</w:t>
      </w:r>
    </w:p>
    <w:p w14:paraId="2C82453D" w14:textId="43E86270" w:rsidR="009225D9" w:rsidRPr="00A83842" w:rsidRDefault="009225D9" w:rsidP="00215397">
      <w:pPr>
        <w:pBdr>
          <w:top w:val="nil"/>
          <w:left w:val="nil"/>
          <w:bottom w:val="nil"/>
          <w:right w:val="nil"/>
          <w:between w:val="nil"/>
        </w:pBdr>
        <w:rPr>
          <w:lang w:val="de-DE"/>
        </w:rPr>
      </w:pPr>
      <w:r w:rsidRPr="00A83842">
        <w:rPr>
          <w:lang w:val="de-DE"/>
        </w:rPr>
        <w:t>Charlotte Björk Ingul</w:t>
      </w:r>
      <w:r w:rsidR="00215397" w:rsidRPr="00A83842">
        <w:rPr>
          <w:lang w:val="de-DE"/>
        </w:rPr>
        <w:tab/>
      </w:r>
      <w:r w:rsidR="00215397" w:rsidRPr="00A83842">
        <w:rPr>
          <w:lang w:val="de-DE"/>
        </w:rPr>
        <w:tab/>
      </w:r>
      <w:r w:rsidR="00215397" w:rsidRPr="00A83842">
        <w:rPr>
          <w:lang w:val="de-DE"/>
        </w:rPr>
        <w:tab/>
      </w:r>
      <w:r w:rsidRPr="00A83842">
        <w:rPr>
          <w:lang w:val="de-DE"/>
        </w:rPr>
        <w:t>(charlotte.b.ingul@ntnu.no)</w:t>
      </w:r>
    </w:p>
    <w:p w14:paraId="21C547C0" w14:textId="2DC3407B" w:rsidR="009225D9" w:rsidRPr="00A83842" w:rsidRDefault="009225D9" w:rsidP="00215397">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de-DE"/>
        </w:rPr>
      </w:pPr>
      <w:r w:rsidRPr="00A83842">
        <w:rPr>
          <w:lang w:val="de-DE"/>
        </w:rPr>
        <w:t>Erik Waage Nielsen</w:t>
      </w:r>
      <w:r w:rsidR="00215397" w:rsidRPr="00A83842">
        <w:rPr>
          <w:lang w:val="de-DE"/>
        </w:rPr>
        <w:tab/>
      </w:r>
      <w:r w:rsidR="00215397" w:rsidRPr="00A83842">
        <w:rPr>
          <w:lang w:val="de-DE"/>
        </w:rPr>
        <w:tab/>
      </w:r>
      <w:r w:rsidR="00215397" w:rsidRPr="00A83842">
        <w:rPr>
          <w:lang w:val="de-DE"/>
        </w:rPr>
        <w:tab/>
        <w:t xml:space="preserve">    </w:t>
      </w:r>
      <w:r w:rsidRPr="00A83842">
        <w:rPr>
          <w:lang w:val="de-DE"/>
        </w:rPr>
        <w:t>(</w:t>
      </w:r>
      <w:r w:rsidR="00DC60BC" w:rsidRPr="00A83842">
        <w:rPr>
          <w:lang w:val="de-DE"/>
        </w:rPr>
        <w:t>erik.waage.nielsen@nordlandssykehuset.no</w:t>
      </w:r>
      <w:r w:rsidRPr="00A83842">
        <w:rPr>
          <w:lang w:val="de-DE"/>
        </w:rPr>
        <w:t>)</w:t>
      </w:r>
    </w:p>
    <w:p w14:paraId="3FDC3FF9" w14:textId="3ED7635B" w:rsidR="009225D9" w:rsidRPr="00A83842" w:rsidRDefault="009225D9" w:rsidP="00215397">
      <w:pPr>
        <w:widowControl/>
        <w:tabs>
          <w:tab w:val="left" w:pos="142"/>
          <w:tab w:val="left" w:pos="560"/>
          <w:tab w:val="left" w:pos="1120"/>
          <w:tab w:val="left" w:pos="1680"/>
          <w:tab w:val="left" w:pos="2240"/>
          <w:tab w:val="left" w:pos="2800"/>
          <w:tab w:val="left" w:pos="3360"/>
          <w:tab w:val="left" w:pos="3920"/>
          <w:tab w:val="left" w:pos="4480"/>
          <w:tab w:val="left" w:pos="5040"/>
          <w:tab w:val="left" w:pos="5600"/>
          <w:tab w:val="left" w:pos="6160"/>
        </w:tabs>
        <w:autoSpaceDE w:val="0"/>
        <w:autoSpaceDN w:val="0"/>
        <w:adjustRightInd w:val="0"/>
        <w:rPr>
          <w:lang w:val="de-DE"/>
        </w:rPr>
      </w:pPr>
      <w:r w:rsidRPr="00A83842">
        <w:rPr>
          <w:lang w:val="de-DE"/>
        </w:rPr>
        <w:t>Bent Aksel Nilsen</w:t>
      </w:r>
      <w:r w:rsidR="00215397" w:rsidRPr="00A83842">
        <w:rPr>
          <w:lang w:val="de-DE"/>
        </w:rPr>
        <w:tab/>
      </w:r>
      <w:r w:rsidR="00215397" w:rsidRPr="00A83842">
        <w:rPr>
          <w:lang w:val="de-DE"/>
        </w:rPr>
        <w:tab/>
      </w:r>
      <w:r w:rsidR="00215397" w:rsidRPr="00A83842">
        <w:rPr>
          <w:lang w:val="de-DE"/>
        </w:rPr>
        <w:tab/>
        <w:t xml:space="preserve">    </w:t>
      </w:r>
      <w:r w:rsidRPr="00A83842">
        <w:rPr>
          <w:lang w:val="de-DE"/>
        </w:rPr>
        <w:t>(</w:t>
      </w:r>
      <w:r w:rsidR="00DC60BC" w:rsidRPr="00A83842">
        <w:rPr>
          <w:lang w:val="de-DE"/>
        </w:rPr>
        <w:t>bent.aksel.nilsen@nordlandssykehuset.no</w:t>
      </w:r>
      <w:r w:rsidRPr="00A83842">
        <w:rPr>
          <w:lang w:val="de-DE"/>
        </w:rPr>
        <w:t>)</w:t>
      </w:r>
    </w:p>
    <w:p w14:paraId="6659A276" w14:textId="63A42D79" w:rsidR="009225D9" w:rsidRPr="00A83842" w:rsidRDefault="009225D9" w:rsidP="00215397">
      <w:pPr>
        <w:pBdr>
          <w:top w:val="nil"/>
          <w:left w:val="nil"/>
          <w:bottom w:val="nil"/>
          <w:right w:val="nil"/>
          <w:between w:val="nil"/>
        </w:pBdr>
        <w:rPr>
          <w:lang w:val="de-DE"/>
        </w:rPr>
      </w:pPr>
      <w:r w:rsidRPr="00A83842">
        <w:rPr>
          <w:lang w:val="de-DE"/>
        </w:rPr>
        <w:t>Anette Nyjordet</w:t>
      </w:r>
      <w:r w:rsidR="00215397" w:rsidRPr="00A83842">
        <w:rPr>
          <w:lang w:val="de-DE"/>
        </w:rPr>
        <w:tab/>
      </w:r>
      <w:r w:rsidR="00215397" w:rsidRPr="00A83842">
        <w:rPr>
          <w:lang w:val="de-DE"/>
        </w:rPr>
        <w:tab/>
      </w:r>
      <w:r w:rsidR="00215397" w:rsidRPr="00A83842">
        <w:rPr>
          <w:lang w:val="de-DE"/>
        </w:rPr>
        <w:tab/>
      </w:r>
      <w:r w:rsidRPr="00A83842">
        <w:rPr>
          <w:lang w:val="de-DE"/>
        </w:rPr>
        <w:t>(</w:t>
      </w:r>
      <w:r w:rsidR="00DC60BC" w:rsidRPr="00A83842">
        <w:rPr>
          <w:lang w:val="de-DE"/>
        </w:rPr>
        <w:t>anette.nyjordet@helgelandssykehuset.no</w:t>
      </w:r>
      <w:r w:rsidRPr="00A83842">
        <w:rPr>
          <w:lang w:val="de-DE"/>
        </w:rPr>
        <w:t>)</w:t>
      </w:r>
    </w:p>
    <w:p w14:paraId="3889613A" w14:textId="34CD380E" w:rsidR="009225D9" w:rsidRPr="00215397" w:rsidRDefault="009225D9" w:rsidP="00215397">
      <w:pPr>
        <w:pBdr>
          <w:top w:val="nil"/>
          <w:left w:val="nil"/>
          <w:bottom w:val="nil"/>
          <w:right w:val="nil"/>
          <w:between w:val="nil"/>
        </w:pBdr>
        <w:rPr>
          <w:shd w:val="clear" w:color="auto" w:fill="FFFFFF"/>
          <w:lang w:val="en-US"/>
        </w:rPr>
      </w:pPr>
      <w:r w:rsidRPr="00215397">
        <w:rPr>
          <w:lang w:val="en-US"/>
        </w:rPr>
        <w:t>Ole-Jakob How</w:t>
      </w:r>
      <w:r w:rsidR="00215397">
        <w:rPr>
          <w:lang w:val="en-US"/>
        </w:rPr>
        <w:tab/>
      </w:r>
      <w:r w:rsidR="00215397">
        <w:rPr>
          <w:lang w:val="en-US"/>
        </w:rPr>
        <w:tab/>
      </w:r>
      <w:r w:rsidR="00215397">
        <w:rPr>
          <w:lang w:val="en-US"/>
        </w:rPr>
        <w:tab/>
      </w:r>
      <w:r w:rsidRPr="00215397">
        <w:rPr>
          <w:lang w:val="en-US"/>
        </w:rPr>
        <w:t>(</w:t>
      </w:r>
      <w:r w:rsidRPr="00215397">
        <w:rPr>
          <w:shd w:val="clear" w:color="auto" w:fill="FFFFFF"/>
          <w:lang w:val="en-US"/>
        </w:rPr>
        <w:t>ole-jakob.how@uit.no)</w:t>
      </w:r>
    </w:p>
    <w:p w14:paraId="749E1954" w14:textId="02B3CCF5" w:rsidR="00E8378F" w:rsidRPr="00215397" w:rsidRDefault="009225D9" w:rsidP="00215397">
      <w:pPr>
        <w:pBdr>
          <w:top w:val="nil"/>
          <w:left w:val="nil"/>
          <w:bottom w:val="nil"/>
          <w:right w:val="nil"/>
          <w:between w:val="nil"/>
        </w:pBdr>
        <w:rPr>
          <w:vertAlign w:val="superscript"/>
          <w:lang w:val="en-US"/>
        </w:rPr>
      </w:pPr>
      <w:r w:rsidRPr="00215397">
        <w:rPr>
          <w:lang w:val="en-US"/>
        </w:rPr>
        <w:t xml:space="preserve">Bjørn </w:t>
      </w:r>
      <w:proofErr w:type="spellStart"/>
      <w:r w:rsidRPr="00215397">
        <w:rPr>
          <w:lang w:val="en-US"/>
        </w:rPr>
        <w:t>Faldaas</w:t>
      </w:r>
      <w:proofErr w:type="spellEnd"/>
      <w:r w:rsidR="00215397">
        <w:rPr>
          <w:lang w:val="en-US"/>
        </w:rPr>
        <w:tab/>
      </w:r>
      <w:r w:rsidR="00215397">
        <w:rPr>
          <w:lang w:val="en-US"/>
        </w:rPr>
        <w:tab/>
      </w:r>
      <w:r w:rsidR="00215397">
        <w:rPr>
          <w:lang w:val="en-US"/>
        </w:rPr>
        <w:tab/>
      </w:r>
      <w:r w:rsidR="00215397">
        <w:rPr>
          <w:lang w:val="en-US"/>
        </w:rPr>
        <w:tab/>
      </w:r>
      <w:r w:rsidRPr="00215397">
        <w:rPr>
          <w:lang w:val="en-US"/>
        </w:rPr>
        <w:t>(bjorn.faldaas@nord.no)</w:t>
      </w:r>
    </w:p>
    <w:p w14:paraId="17E6E51B" w14:textId="77777777" w:rsidR="009225D9" w:rsidRPr="00215397" w:rsidRDefault="009225D9" w:rsidP="00215397">
      <w:pPr>
        <w:pBdr>
          <w:top w:val="nil"/>
          <w:left w:val="nil"/>
          <w:bottom w:val="nil"/>
          <w:right w:val="nil"/>
          <w:between w:val="nil"/>
        </w:pBdr>
        <w:rPr>
          <w:vertAlign w:val="superscript"/>
          <w:lang w:val="en-US"/>
        </w:rPr>
      </w:pPr>
    </w:p>
    <w:p w14:paraId="3AB4FC5E" w14:textId="775EC8AE" w:rsidR="009225D9" w:rsidRPr="00215397" w:rsidRDefault="009225D9" w:rsidP="00215397">
      <w:pPr>
        <w:pBdr>
          <w:top w:val="nil"/>
          <w:left w:val="nil"/>
          <w:bottom w:val="nil"/>
          <w:right w:val="nil"/>
          <w:between w:val="nil"/>
        </w:pBdr>
        <w:rPr>
          <w:lang w:val="en-US"/>
        </w:rPr>
      </w:pPr>
      <w:r w:rsidRPr="00215397">
        <w:rPr>
          <w:lang w:val="en-US"/>
        </w:rPr>
        <w:t>Corresponding</w:t>
      </w:r>
      <w:r w:rsidRPr="00215397">
        <w:rPr>
          <w:vertAlign w:val="superscript"/>
          <w:lang w:val="en-US"/>
        </w:rPr>
        <w:t xml:space="preserve"> </w:t>
      </w:r>
      <w:r w:rsidRPr="00215397">
        <w:rPr>
          <w:lang w:val="en-US"/>
        </w:rPr>
        <w:t>author:</w:t>
      </w:r>
    </w:p>
    <w:p w14:paraId="36250CCB" w14:textId="323B5C65" w:rsidR="009225D9" w:rsidRPr="00215397" w:rsidRDefault="009225D9" w:rsidP="00215397">
      <w:pPr>
        <w:pBdr>
          <w:top w:val="nil"/>
          <w:left w:val="nil"/>
          <w:bottom w:val="nil"/>
          <w:right w:val="nil"/>
          <w:between w:val="nil"/>
        </w:pBdr>
        <w:rPr>
          <w:lang w:val="en-US"/>
        </w:rPr>
      </w:pPr>
      <w:r w:rsidRPr="00215397">
        <w:rPr>
          <w:lang w:val="en-US"/>
        </w:rPr>
        <w:t>Benjamin Stage Storm</w:t>
      </w:r>
      <w:r w:rsidRPr="00215397">
        <w:rPr>
          <w:lang w:val="en-US"/>
        </w:rPr>
        <w:tab/>
      </w:r>
      <w:r w:rsidRPr="00215397">
        <w:rPr>
          <w:lang w:val="en-US"/>
        </w:rPr>
        <w:tab/>
        <w:t>(</w:t>
      </w:r>
      <w:r w:rsidR="00DC60BC" w:rsidRPr="00215397">
        <w:rPr>
          <w:lang w:val="en-US"/>
        </w:rPr>
        <w:t>benjamin.s.storm@nord.no</w:t>
      </w:r>
      <w:r w:rsidRPr="00215397">
        <w:rPr>
          <w:lang w:val="en-US"/>
        </w:rPr>
        <w:t>)</w:t>
      </w:r>
    </w:p>
    <w:p w14:paraId="69F891A0" w14:textId="77777777" w:rsidR="009225D9" w:rsidRPr="00215397" w:rsidRDefault="009225D9" w:rsidP="00215397">
      <w:pPr>
        <w:pBdr>
          <w:top w:val="nil"/>
          <w:left w:val="nil"/>
          <w:bottom w:val="nil"/>
          <w:right w:val="nil"/>
          <w:between w:val="nil"/>
        </w:pBdr>
        <w:rPr>
          <w:lang w:val="en-US"/>
        </w:rPr>
      </w:pPr>
    </w:p>
    <w:p w14:paraId="666557A7" w14:textId="5E1AFB79" w:rsidR="001F36EE" w:rsidRPr="00215397" w:rsidRDefault="00B847C3" w:rsidP="00215397">
      <w:pPr>
        <w:rPr>
          <w:lang w:val="en-US"/>
        </w:rPr>
      </w:pPr>
      <w:r w:rsidRPr="00215397">
        <w:rPr>
          <w:b/>
          <w:lang w:val="en-US"/>
        </w:rPr>
        <w:t>SUMMARY:</w:t>
      </w:r>
      <w:r w:rsidRPr="00215397">
        <w:rPr>
          <w:lang w:val="en-US"/>
        </w:rPr>
        <w:t xml:space="preserve"> </w:t>
      </w:r>
    </w:p>
    <w:p w14:paraId="3CB4796D" w14:textId="32F2EE93" w:rsidR="001F36EE" w:rsidRPr="00215397" w:rsidRDefault="001F0446" w:rsidP="00215397">
      <w:pPr>
        <w:rPr>
          <w:lang w:val="en-US"/>
        </w:rPr>
      </w:pPr>
      <w:r w:rsidRPr="00215397">
        <w:rPr>
          <w:lang w:val="en-US"/>
        </w:rPr>
        <w:t>This protocol demonstrates the use of an implantable cardioverter-defibrillator (ICD) to reliably induce ventricular arrhythmias, perform internal cardioversion, and obtain intracardiac ECG recordings in a porcine model.</w:t>
      </w:r>
    </w:p>
    <w:p w14:paraId="0FD18040" w14:textId="77777777" w:rsidR="001F0446" w:rsidRPr="00215397" w:rsidRDefault="001F0446" w:rsidP="00215397">
      <w:pPr>
        <w:rPr>
          <w:lang w:val="en-US"/>
        </w:rPr>
      </w:pPr>
    </w:p>
    <w:p w14:paraId="72A31BBE" w14:textId="3AEBACDB" w:rsidR="001F36EE" w:rsidRPr="00215397" w:rsidRDefault="00B847C3" w:rsidP="00215397">
      <w:pPr>
        <w:rPr>
          <w:lang w:val="en-US"/>
        </w:rPr>
      </w:pPr>
      <w:r w:rsidRPr="00215397">
        <w:rPr>
          <w:b/>
          <w:lang w:val="en-US"/>
        </w:rPr>
        <w:t>ABSTRACT:</w:t>
      </w:r>
      <w:r w:rsidRPr="00215397">
        <w:rPr>
          <w:lang w:val="en-US"/>
        </w:rPr>
        <w:t xml:space="preserve"> </w:t>
      </w:r>
    </w:p>
    <w:p w14:paraId="766C3D5C" w14:textId="4ED595C5" w:rsidR="001F36EE" w:rsidRPr="00215397" w:rsidRDefault="0013409E" w:rsidP="00215397">
      <w:pPr>
        <w:rPr>
          <w:lang w:val="en-US"/>
        </w:rPr>
      </w:pPr>
      <w:r w:rsidRPr="00215397">
        <w:rPr>
          <w:lang w:val="en-US"/>
        </w:rPr>
        <w:t xml:space="preserve">This study presents a reproducible porcine cardiac arrest model utilizing an implantable cardioverter-defibrillator (ICD) for reliable induction and cardioversion of ventricular fibrillation (VF), as well as intracardiac ECG </w:t>
      </w:r>
      <w:r w:rsidR="004C14C5" w:rsidRPr="00215397">
        <w:rPr>
          <w:lang w:val="en-US"/>
        </w:rPr>
        <w:t>monitoring</w:t>
      </w:r>
      <w:r w:rsidRPr="00215397">
        <w:rPr>
          <w:lang w:val="en-US"/>
        </w:rPr>
        <w:t xml:space="preserve"> during resuscitation. Large animal models are vital for translational research in cardiac arrest</w:t>
      </w:r>
      <w:r w:rsidR="009225D9" w:rsidRPr="00215397">
        <w:rPr>
          <w:lang w:val="en-US"/>
        </w:rPr>
        <w:t>; however,</w:t>
      </w:r>
      <w:r w:rsidRPr="00215397">
        <w:rPr>
          <w:lang w:val="en-US"/>
        </w:rPr>
        <w:t xml:space="preserve"> conventional VF induction and cardioversion techniques—primarily using external electrodes and defibrillation—are often hampered by motion art</w:t>
      </w:r>
      <w:r w:rsidR="006A407A" w:rsidRPr="00215397">
        <w:rPr>
          <w:lang w:val="en-US"/>
        </w:rPr>
        <w:t>i</w:t>
      </w:r>
      <w:r w:rsidRPr="00215397">
        <w:rPr>
          <w:lang w:val="en-US"/>
        </w:rPr>
        <w:t>facts, inconsistent conversion rates, and high animal resource use.</w:t>
      </w:r>
      <w:r w:rsidR="009225D9" w:rsidRPr="00215397">
        <w:rPr>
          <w:lang w:val="en-US"/>
        </w:rPr>
        <w:t xml:space="preserve"> </w:t>
      </w:r>
      <w:r w:rsidR="00215397">
        <w:rPr>
          <w:lang w:val="en-US"/>
        </w:rPr>
        <w:t>This</w:t>
      </w:r>
      <w:r w:rsidRPr="00215397">
        <w:rPr>
          <w:lang w:val="en-US"/>
        </w:rPr>
        <w:t xml:space="preserve"> protocol describes repeated cycles of VF induction and cardioversion within the same animal, providing precise control while minimizing physiological stress and animal numbers, in accordance with the 3R principles</w:t>
      </w:r>
      <w:r w:rsidR="004C14C5" w:rsidRPr="00215397">
        <w:rPr>
          <w:lang w:val="en-US"/>
        </w:rPr>
        <w:t xml:space="preserve"> (Replacement, Reduction, and Refinement)</w:t>
      </w:r>
      <w:r w:rsidRPr="00215397">
        <w:rPr>
          <w:lang w:val="en-US"/>
        </w:rPr>
        <w:t xml:space="preserve">. The ICD-based method allows for accurate rhythm monitoring </w:t>
      </w:r>
      <w:r w:rsidR="006D1F63" w:rsidRPr="00215397">
        <w:rPr>
          <w:lang w:val="en-US"/>
        </w:rPr>
        <w:t>by</w:t>
      </w:r>
      <w:r w:rsidRPr="00215397">
        <w:rPr>
          <w:lang w:val="en-US"/>
        </w:rPr>
        <w:t xml:space="preserve"> intracardiac ECG throughout resuscitation, with improved artifact resistance compared to surface ECG.</w:t>
      </w:r>
      <w:r w:rsidR="009225D9" w:rsidRPr="00215397">
        <w:rPr>
          <w:lang w:val="en-US"/>
        </w:rPr>
        <w:t xml:space="preserve"> </w:t>
      </w:r>
      <w:r w:rsidRPr="00215397">
        <w:rPr>
          <w:lang w:val="en-US"/>
        </w:rPr>
        <w:t xml:space="preserve">Eleven pigs underwent repeated VF induction and </w:t>
      </w:r>
      <w:r w:rsidRPr="00215397">
        <w:rPr>
          <w:lang w:val="en-US"/>
        </w:rPr>
        <w:lastRenderedPageBreak/>
        <w:t xml:space="preserve">cardioversion, with high success rates and recovery of spontaneous circulation. </w:t>
      </w:r>
      <w:r w:rsidR="00A93640" w:rsidRPr="00215397">
        <w:rPr>
          <w:lang w:val="en-US"/>
        </w:rPr>
        <w:t>The model enables standardized and reliable data acquisition for cardiac arrest studies, ensuring experimental consistency and facilitating reproducible investigation of pathophysiology and resuscitation strategies while minimizing animal use.</w:t>
      </w:r>
    </w:p>
    <w:p w14:paraId="317ADD7F" w14:textId="77777777" w:rsidR="001F36EE" w:rsidRPr="00215397" w:rsidRDefault="001F36EE" w:rsidP="00215397">
      <w:pPr>
        <w:rPr>
          <w:lang w:val="en-US"/>
        </w:rPr>
      </w:pPr>
    </w:p>
    <w:p w14:paraId="51901A57" w14:textId="75A796BB" w:rsidR="001F36EE" w:rsidRPr="00215397" w:rsidRDefault="00B847C3" w:rsidP="00215397">
      <w:pPr>
        <w:rPr>
          <w:lang w:val="en-US"/>
        </w:rPr>
      </w:pPr>
      <w:r w:rsidRPr="00215397">
        <w:rPr>
          <w:b/>
          <w:lang w:val="en-US"/>
        </w:rPr>
        <w:t>INTRODUCTION:</w:t>
      </w:r>
      <w:r w:rsidR="009225D9" w:rsidRPr="00215397">
        <w:rPr>
          <w:lang w:val="en-US"/>
        </w:rPr>
        <w:t xml:space="preserve"> </w:t>
      </w:r>
    </w:p>
    <w:p w14:paraId="3342B8E8" w14:textId="3D2832C5" w:rsidR="009739B1" w:rsidRPr="00215397" w:rsidRDefault="00B847C3" w:rsidP="00215397">
      <w:pPr>
        <w:rPr>
          <w:lang w:val="en-US"/>
        </w:rPr>
      </w:pPr>
      <w:r w:rsidRPr="00215397">
        <w:rPr>
          <w:lang w:val="en-US"/>
        </w:rPr>
        <w:t xml:space="preserve">Pigs and humans share significant anatomical and physiological similarities, making porcine models </w:t>
      </w:r>
      <w:r w:rsidR="00A2573D" w:rsidRPr="00215397">
        <w:rPr>
          <w:lang w:val="en-US"/>
        </w:rPr>
        <w:t xml:space="preserve">essential </w:t>
      </w:r>
      <w:r w:rsidRPr="00215397">
        <w:rPr>
          <w:lang w:val="en-US"/>
        </w:rPr>
        <w:t>for resuscitation research</w:t>
      </w:r>
      <w:r w:rsidR="00E16FE9" w:rsidRPr="00215397">
        <w:rPr>
          <w:lang w:val="en-US"/>
        </w:rPr>
        <w:fldChar w:fldCharType="begin"/>
      </w:r>
      <w:r w:rsidR="00E16FE9" w:rsidRPr="00215397">
        <w:rPr>
          <w:lang w:val="en-US"/>
        </w:rPr>
        <w:instrText xml:space="preserve"> ADDIN ZOTERO_ITEM CSL_CITATION {"citationID":"VzS1oRIj","properties":{"formattedCitation":"\\super 1\\nosupersub{}","plainCitation":"1","noteIndex":0},"citationItems":[{"id":2988,"uris":["http://zotero.org/users/5280815/items/7524THJC"],"itemData":{"id":2988,"type":"article-journal","abstract":"Cardiac arrest remains a leading cause of death and permanent disability worldwide. Although many victims are initially resuscitated, they often succumb to the extensive ischemia-reperfusion injury inflicted on the internal organs, especially the brain. Cardiac arrest initiates a complex cellular injury cascade encompassing reactive oxygen and nitrogen species, Ca2+ overload, ATP depletion, pro- and anti-apoptotic proteins, mitochondrial dysfunction, and neuronal glutamate excitotoxity, which injures and kills cells, compromises function of internal organs and ignites a destructive systemic inflammatory response. The sheer complexity and scope of this cascade challenges the development of experimental models of and effective treatments for cardiac arrest. Many experimental animal preparations have been developed to decipher the mechanisms of damage to vital internal organs following cardiac arrest and cardiopulmonary resuscitation (CPR), and to develop treatments to interrupt the lethal injury cascades. Porcine models of cardiac arrest and resuscitation offer several important advantages over other species, and outcomes in this large animal are readily translated to the clinical setting. This review summarizes porcine cardiac arrest-CPR models reported in the literature, describes clinically relevant phenomena observed during cardiac arrest and resuscitation in pigs, and discusses numerous methodological considerations in modeling cardiac arrest/CPR. Collectively, published reports show the domestic pig to be a suitable large animal model of cardiac arrest which is responsive to CPR, defibrillatory countershocks and medications, and yields extensive information to foster advances in clinical treatment of cardiac arrest.","container-title":"World Journal of Critical Care Medicine","DOI":"10.5492/wjccm.v4.i1.1","ISSN":"2220-3141","issue":"1","journalAbbreviation":"WJCCM","language":"en","note":"publisher: Baishideng Publishing Group Inc.","page":"1","source":"Crossref","title":"Modeling cardiac arrest and resuscitation in the domestic pig","volume":"4","author":[{"family":"Cherry","given":"Brandon H"}],"issued":{"date-parts":[["2015"]]}}}],"schema":"https://github.com/citation-style-language/schema/raw/master/csl-citation.json"} </w:instrText>
      </w:r>
      <w:r w:rsidR="00E16FE9" w:rsidRPr="00215397">
        <w:rPr>
          <w:lang w:val="en-US"/>
        </w:rPr>
        <w:fldChar w:fldCharType="separate"/>
      </w:r>
      <w:r w:rsidR="00E16FE9" w:rsidRPr="00215397">
        <w:rPr>
          <w:vertAlign w:val="superscript"/>
          <w:lang w:val="en-US"/>
        </w:rPr>
        <w:t>1</w:t>
      </w:r>
      <w:r w:rsidR="00E16FE9" w:rsidRPr="00215397">
        <w:rPr>
          <w:lang w:val="en-US"/>
        </w:rPr>
        <w:fldChar w:fldCharType="end"/>
      </w:r>
      <w:r w:rsidR="00216B40" w:rsidRPr="00215397">
        <w:rPr>
          <w:lang w:val="en-US"/>
        </w:rPr>
        <w:t>.</w:t>
      </w:r>
      <w:r w:rsidRPr="00215397">
        <w:rPr>
          <w:lang w:val="en-US"/>
        </w:rPr>
        <w:t xml:space="preserve"> Techniques to induce ventricular fibrillation (VF) and cardiac arrest include: </w:t>
      </w:r>
      <w:r w:rsidR="009739B1" w:rsidRPr="00215397">
        <w:rPr>
          <w:lang w:val="en-US"/>
        </w:rPr>
        <w:t>d</w:t>
      </w:r>
      <w:r w:rsidRPr="00215397">
        <w:rPr>
          <w:lang w:val="en-US"/>
        </w:rPr>
        <w:t xml:space="preserve">irect current (DC) application </w:t>
      </w:r>
      <w:r w:rsidR="009739B1" w:rsidRPr="00215397">
        <w:rPr>
          <w:lang w:val="en-US"/>
        </w:rPr>
        <w:t>by</w:t>
      </w:r>
      <w:r w:rsidRPr="00215397">
        <w:rPr>
          <w:lang w:val="en-US"/>
        </w:rPr>
        <w:t xml:space="preserve"> spinal needles inserted into the myocardium using a 9</w:t>
      </w:r>
      <w:r w:rsidR="00CE7B73" w:rsidRPr="00215397">
        <w:rPr>
          <w:lang w:val="en-US"/>
        </w:rPr>
        <w:t xml:space="preserve"> </w:t>
      </w:r>
      <w:r w:rsidRPr="00215397">
        <w:rPr>
          <w:lang w:val="en-US"/>
        </w:rPr>
        <w:t>V battery</w:t>
      </w:r>
      <w:r w:rsidR="009739B1" w:rsidRPr="00215397">
        <w:rPr>
          <w:lang w:val="en-US"/>
        </w:rPr>
        <w:t>,</w:t>
      </w:r>
      <w:r w:rsidRPr="00215397">
        <w:rPr>
          <w:lang w:val="en-US"/>
        </w:rPr>
        <w:t xml:space="preserve"> or sinus generator</w:t>
      </w:r>
      <w:r w:rsidR="00E16FE9" w:rsidRPr="00215397">
        <w:rPr>
          <w:lang w:val="en-US"/>
        </w:rPr>
        <w:fldChar w:fldCharType="begin"/>
      </w:r>
      <w:r w:rsidR="00DA5D2F" w:rsidRPr="00215397">
        <w:rPr>
          <w:lang w:val="en-US"/>
        </w:rPr>
        <w:instrText xml:space="preserve"> ADDIN ZOTERO_ITEM CSL_CITATION {"citationID":"b2csSpEI","properties":{"formattedCitation":"\\super 2\\nosupersub{}","plainCitation":"2","noteIndex":0},"citationItems":[{"id":2984,"uris":["http://zotero.org/users/5280815/items/SFP3HIEB"],"itemData":{"id":2984,"type":"article-journal","abstract":"Transcutaneous electrical induction (TCEI) has been used to induce ventricular fibrillation (VF) in laboratory swine for physiologic and resuscitation research. Many studies do not describe the method of TCEI in detail, thus making replication by future investigators difficult. Here we describe a detailed method of electrically inducing VF that was used successfully in a prospective, experimental resuscitation study. Specifically, an electrical current was passed through the heart to induce VF in crossbred Yorkshire swine (n = 30); the current was generated by using two 22-gauge spinal needles, with one placed above and one below the heart, and three 9V batteries connected in series. VF developed in 28 of the 30 pigs (93%) within 10 s of beginning the procedure. In the remaining 2 swine, VF was induced successfully after medial redirection of the superior parasternal needle. The TCEI method is simple, reproducible, and cost-effective. TCEI may be especially valuable to researchers with limited access to funding, sophisticated equipment, or colleagues experienced in interventional cardiology techniques. The TCEI method might be most appropriate for pharmacologic studies requiring VF, VF resulting from the R-on-T phenomenon (as in prolonged QT syndrome), and VF arising from other ectopic or reentrant causes. However, the TCEI method does not accurately model the most common cause of VF, acute coronary occlusive disease. Researchers must consider the limitations of TCEI that may affect internal and external validity of collected data, when designing experiments using this model of VF.","container-title":"Comparative Medicine","ISSN":"2769-819X","issue":"5","journalAbbreviation":"Comp Med","language":"eng","note":"PMID: 26473349\nPMCID: PMC4617336","page":"444-447","source":"PubMed","title":"An Effective and Reproducible Model of Ventricular Fibrillation in Crossbred Yorkshire Swine (Sus scrofa) for Use in Physiologic Research","volume":"65","author":[{"family":"Burgert","given":"James M."},{"family":"Johnson","given":"Arthur D."},{"family":"Garcia-Blanco","given":"Jose C."},{"family":"Craig","given":"W. John"},{"family":"O'Sullivan","given":"Joseph C."}],"issued":{"date-parts":[["2015",10]]}}}],"schema":"https://github.com/citation-style-language/schema/raw/master/csl-citation.json"} </w:instrText>
      </w:r>
      <w:r w:rsidR="00E16FE9" w:rsidRPr="00215397">
        <w:rPr>
          <w:lang w:val="en-US"/>
        </w:rPr>
        <w:fldChar w:fldCharType="separate"/>
      </w:r>
      <w:r w:rsidR="00DA5D2F" w:rsidRPr="00215397">
        <w:rPr>
          <w:vertAlign w:val="superscript"/>
          <w:lang w:val="en-US"/>
        </w:rPr>
        <w:t>2</w:t>
      </w:r>
      <w:r w:rsidR="00E16FE9" w:rsidRPr="00215397">
        <w:rPr>
          <w:lang w:val="en-US"/>
        </w:rPr>
        <w:fldChar w:fldCharType="end"/>
      </w:r>
      <w:r w:rsidR="009739B1" w:rsidRPr="00215397">
        <w:rPr>
          <w:lang w:val="en-US"/>
        </w:rPr>
        <w:t>; t</w:t>
      </w:r>
      <w:r w:rsidRPr="00215397">
        <w:rPr>
          <w:lang w:val="en-US"/>
        </w:rPr>
        <w:t>ranscutaneous or subcutaneous alternating current (AC)</w:t>
      </w:r>
      <w:r w:rsidR="00E16FE9" w:rsidRPr="00215397">
        <w:rPr>
          <w:lang w:val="en-US"/>
        </w:rPr>
        <w:fldChar w:fldCharType="begin"/>
      </w:r>
      <w:r w:rsidR="00E16FE9" w:rsidRPr="00215397">
        <w:rPr>
          <w:lang w:val="en-US"/>
        </w:rPr>
        <w:instrText xml:space="preserve"> ADDIN ZOTERO_ITEM CSL_CITATION {"citationID":"530i0ILu","properties":{"formattedCitation":"\\super 3,4\\nosupersub{}","plainCitation":"3,4","noteIndex":0},"citationItems":[{"id":659,"uris":["http://zotero.org/users/5280815/items/LVB8TBH2"],"itemData":{"id":659,"type":"article-journal","abstract":"Background: \n              Aim of this experimental animal study was to investigate the influence of vasopressin and amiodarone on cardiopulmonary resuscitation (CPR) outcome in a pig model of hypothermic cardiac arrest.\n            \n            \n              Methods: \n              After surface cooling to a core temperature of 26°C, ventricular fibrillation was induced in 14 12–16‐week‐old domestic pigs. After 15 min of untreated cardiac arrest, a manual closed chest CPR was started and pigs were randomly assigned to two treatment groups: Group 1 pigs (n = 7) received vasopressin 0.4 U kg\n              −1\n              as initial drug therapy, followed by a combination vasopressin (0.4 U kg\n              −1\n              ) and amiodarone (4 mg kg\n              −1\n              ) as subsequent drug therapy. Subsequent drug therapy was administered in animals without permanent restoration of spontaneous circulation after a first series of electrical countershocks 10 min after drug administration. Group 2 pigs (n = 7) received saline placebo as initial drug therapy and saline placebo and amiodarone (4 mg kg\n              −1\n              ) as subsequent drug therapy.\n            \n            \n              Results: \n              Vasopressin significantly increased coronary perfusion pressure and defibrillation success (successful defibrillation in five of seven Group 1 vs. none of seven Group 2 pigs,\n              P\n               = 0.02). Due to refibrillation within 30–150 s, the 60‐min survival rate was not improved by vasopressin. Subsequent drug therapy with amiodarone had no further effect on defibrillation success or the refibrillation rate.\n            \n            \n              Conclusions: \n              Data from this experimental animal model suggest that vasopressin and amiodarone may not be beneficial for treatment of ventricular fibrillation associated with severe hypothermia when concomitant measures at core rewarming are not applied.","container-title":"Acta Anaesthesiologica Scandinavica","DOI":"10.1034/j.1399-6576.2003.00214.x","ISSN":"0001-5172, 1399-6576","issue":"9","journalAbbreviation":"Acta Anaesthesiol Scand","language":"en","license":"http://onlinelibrary.wiley.com/termsAndConditions#vor","page":"1114-1118","source":"DOI.org (Crossref)","title":"Neither vasopressin nor amiodarone improve CPR outcome in an animal model of hypothermic cardiac arrest","volume":"47","author":[{"family":"Schwarz","given":"B."},{"family":"Mair","given":"P."},{"family":"Wagner‐Berger","given":"H."},{"family":"Stadlbauer","given":"K. H."},{"family":"Girg","given":"S."},{"family":"Wenzel","given":"V."},{"family":"Lindner","given":"K. H."}],"issued":{"date-parts":[["2003",10]]}}},{"id":658,"uris":["http://zotero.org/users/5280815/items/79E9ALQP"],"itemData":{"id":658,"type":"article-journal","abstract":"Methods: Ventricular ﬁbrillation (VF) was induced electrically in immature male swine, followed by normothermic American Heart Association Advanced Cardiac Life Support and a uniform post-resuscitation goal-directed resuscitation protocol. PT, aPTT, ﬁbrinogen, Thrombelastography (TEG), platelet contractile force (PCF), clot elastic modulus (CEM), and collagen-induced platelet aggregation were compared at baseline, at 8 min of VF, during the 3rd round of chest compressions (CPR), and at 15, 90, 180, and 360 min after return of circulation using repeated measures ANOVA.\nResults: 8/18 (44%) animals were resuscitated after 10.9 ± 0.9 min of VF and 7.6 ± 3.4 min of CPR. TEG revealed a signiﬁcant impairment in clot strength (MA) and clot formation kinetics (K, alpha angle) arising during CPR, followed by a brief prolongation of clot onset times (R) after return of circulation. Both PCF and CEM fell signiﬁcantly during CPR (PCF by 50%, CEM by 47% of baseline) and platelet aggregation was signiﬁcantly decreased during CPR. Coagulation changes were partially recovered by 3 h of postresuscitation care.\nConclusion: Whole blood coagulation was rapidly impaired during CPR after electrically induced VF in this swine model by impaired platelet aggregation/contractile function and clotting kinetics. Further platelet-speciﬁc study is indicated.","container-title":"Resuscitation","DOI":"10.1016/j.resuscitation.2011.02.034","ISSN":"03009572","issue":"7","journalAbbreviation":"Resuscitation","language":"en","license":"https://www.elsevier.com/tdm/userlicense/1.0/","page":"925-931","source":"DOI.org (Crossref)","title":"Coagulopathy during cardiac arrest and resuscitation in a swine model of electrically induced ventricular fibrillation","volume":"82","author":[{"family":"White","given":"Nathan J."},{"family":"Leong","given":"Benjamin Sieu-Hon"},{"family":"Brueckner","given":"Jessica"},{"family":"Martin","given":"Erika J."},{"family":"Brophy","given":"Donald F."},{"family":"Peberdy","given":"Mary A."},{"family":"Ornato","given":"Joseph"},{"family":"Ward","given":"Kevin R."}],"issued":{"date-parts":[["2011",7]]}}}],"schema":"https://github.com/citation-style-language/schema/raw/master/csl-citation.json"} </w:instrText>
      </w:r>
      <w:r w:rsidR="00E16FE9" w:rsidRPr="00215397">
        <w:rPr>
          <w:lang w:val="en-US"/>
        </w:rPr>
        <w:fldChar w:fldCharType="separate"/>
      </w:r>
      <w:r w:rsidR="00E16FE9" w:rsidRPr="00215397">
        <w:rPr>
          <w:vertAlign w:val="superscript"/>
          <w:lang w:val="en-US"/>
        </w:rPr>
        <w:t>3,4</w:t>
      </w:r>
      <w:r w:rsidR="00E16FE9" w:rsidRPr="00215397">
        <w:rPr>
          <w:lang w:val="en-US"/>
        </w:rPr>
        <w:fldChar w:fldCharType="end"/>
      </w:r>
      <w:r w:rsidR="009739B1" w:rsidRPr="00215397">
        <w:rPr>
          <w:lang w:val="en-US"/>
        </w:rPr>
        <w:t>; i</w:t>
      </w:r>
      <w:r w:rsidRPr="00215397">
        <w:rPr>
          <w:lang w:val="en-US"/>
        </w:rPr>
        <w:t>ntr</w:t>
      </w:r>
      <w:r w:rsidR="00040A79" w:rsidRPr="00215397">
        <w:rPr>
          <w:lang w:val="en-US"/>
        </w:rPr>
        <w:t>a</w:t>
      </w:r>
      <w:r w:rsidRPr="00215397">
        <w:rPr>
          <w:lang w:val="en-US"/>
        </w:rPr>
        <w:t xml:space="preserve">myocardial application with a pacer electrode using either </w:t>
      </w:r>
      <w:r w:rsidR="00040A79" w:rsidRPr="00215397">
        <w:rPr>
          <w:lang w:val="en-US"/>
        </w:rPr>
        <w:t>direct current (</w:t>
      </w:r>
      <w:r w:rsidRPr="00215397">
        <w:rPr>
          <w:lang w:val="en-US"/>
        </w:rPr>
        <w:t>DC</w:t>
      </w:r>
      <w:r w:rsidR="00040A79" w:rsidRPr="00215397">
        <w:rPr>
          <w:lang w:val="en-US"/>
        </w:rPr>
        <w:t>)</w:t>
      </w:r>
      <w:r w:rsidRPr="00215397">
        <w:rPr>
          <w:lang w:val="en-US"/>
        </w:rPr>
        <w:t xml:space="preserve"> (9</w:t>
      </w:r>
      <w:r w:rsidR="00CE7B73" w:rsidRPr="00215397">
        <w:rPr>
          <w:lang w:val="en-US"/>
        </w:rPr>
        <w:t xml:space="preserve"> </w:t>
      </w:r>
      <w:r w:rsidRPr="00215397">
        <w:rPr>
          <w:lang w:val="en-US"/>
        </w:rPr>
        <w:t>V battery)</w:t>
      </w:r>
      <w:r w:rsidR="00AE4463" w:rsidRPr="00215397">
        <w:rPr>
          <w:lang w:val="en-US"/>
        </w:rPr>
        <w:t>,</w:t>
      </w:r>
      <w:r w:rsidRPr="00215397">
        <w:rPr>
          <w:lang w:val="en-US"/>
        </w:rPr>
        <w:t xml:space="preserve"> </w:t>
      </w:r>
      <w:r w:rsidR="00040A79" w:rsidRPr="00215397">
        <w:rPr>
          <w:lang w:val="en-US"/>
        </w:rPr>
        <w:t>alternating current (</w:t>
      </w:r>
      <w:r w:rsidRPr="00215397">
        <w:rPr>
          <w:lang w:val="en-US"/>
        </w:rPr>
        <w:t>AC</w:t>
      </w:r>
      <w:r w:rsidR="009739B1" w:rsidRPr="00215397">
        <w:rPr>
          <w:lang w:val="en-US"/>
        </w:rPr>
        <w:t xml:space="preserve">; </w:t>
      </w:r>
      <w:r w:rsidRPr="00215397">
        <w:rPr>
          <w:lang w:val="en-US"/>
        </w:rPr>
        <w:t>oscilloscope/function generator)</w:t>
      </w:r>
      <w:r w:rsidR="00AE4463" w:rsidRPr="00215397">
        <w:rPr>
          <w:lang w:val="en-US"/>
        </w:rPr>
        <w:t xml:space="preserve">, or </w:t>
      </w:r>
      <w:r w:rsidR="009739B1" w:rsidRPr="00215397">
        <w:rPr>
          <w:lang w:val="en-US"/>
        </w:rPr>
        <w:t xml:space="preserve">an </w:t>
      </w:r>
      <w:r w:rsidR="00AE4463" w:rsidRPr="00215397">
        <w:rPr>
          <w:lang w:val="en-US"/>
        </w:rPr>
        <w:t>external pacemaker</w:t>
      </w:r>
      <w:r w:rsidR="00E16FE9" w:rsidRPr="00215397">
        <w:rPr>
          <w:lang w:val="en-US"/>
        </w:rPr>
        <w:fldChar w:fldCharType="begin"/>
      </w:r>
      <w:r w:rsidR="00AE4463" w:rsidRPr="00215397">
        <w:rPr>
          <w:lang w:val="en-US"/>
        </w:rPr>
        <w:instrText xml:space="preserve"> ADDIN ZOTERO_ITEM CSL_CITATION {"citationID":"dDKIRsuS","properties":{"formattedCitation":"\\super 5\\uc0\\u8211{}8\\nosupersub{}","plainCitation":"5–8","noteIndex":0},"citationItems":[{"id":662,"uris":["http://zotero.org/users/5280815/items/GLQ6FRLW"],"itemData":{"id":662,"type":"article-journal","abstract":"The induction of VF during testing of an ICD may not always he possible using either hurst pacing or high energy T wave shocks. The purpose of this study was to evaluate the effectiveness of low energy DC stimulation for inducing VF in a porcine model. The VFT was measured using constant voltage stimuli and a step‐up method in ten anesthetized pigs (25–30 kg). Stimuli of different durations (0.5, 1.0, 2.0 s) were delivered (unsynchronized) between a right ventricular apical coil and a subcutaneous test can. Current was measured from the voltage drop across a series resistor (10 Ω). With anodal stimulation, VF required 6.4 ± 0.2 V compared to 13.8 ± 0.6 V with cathodal stimulation (P &lt; 0.001). The current required to induce VF (measured 10 ms after the stimulus onset) was 58.3 ± 2.2 mA with anodal stimulation and 119.3 ± 4.7 mA with cathodal stimulation (P &lt; 0.001). Stimulus duration did not significantly influence the voltage or current required for VF induction. In 6 of the 10 pigs, synchronizing a 0.5‐second stimulus to the R wave did not significantly alter the VFT compared to same stimulus synchronized to mid‐upslope of the T wave. The results indicate that VF can he consistently induced through transvenous electrodes hy passing unsynchronized DC for 0.5–2 seconds. The induction of VF required about 50% less current and voltage with anodal stimulation. It should be possible to induce VF with the DC voltage available from the internal hattery source of an ICD.","container-title":"Pacing and Clinical Electrophysiology","DOI":"10.1111/j.1540-8159.1999.tb06815.x","ISSN":"0147-8389, 1540-8159","issue":"6","journalAbbreviation":"Pacing Clinical Electrophis","language":"en","license":"http://onlinelibrary.wiley.com/termsAndConditions#vor","page":"908-914","source":"DOI.org (Crossref)","title":"Low Voltage Direct Current Delivered Through Unipolar Transvenous Leads: An Alternate Method for the Induction of Ventricnlar Fibrillation","title-short":"Low Voltage Direct Current Delivered Through Unipolar Transvenous Leads","volume":"22","author":[{"family":"Euler","given":"David E."},{"family":"Whitman","given":"Teresa A."},{"family":"Roberts","given":"Paul R."},{"family":"Kallok","given":"Michael J."}],"issued":{"date-parts":[["1999",6]]}}},{"id":663,"uris":["http://zotero.org/users/5280815/items/RVBEKB6Z"],"itemData":{"id":663,"type":"article-journal","abstract":"Cardiopulmonary resuscitation after cardiac arrest, independent of its origin, is a regularly encountered medical emergency in hospitals as well as preclinical settings. Prospective randomized trials in human subjects are difficult to design and ethically ambiguous, which results in a lack of evidence-based therapies. The model presented in this report represents one of the most common causes of cardiac arrests, ventricular fibrillation, in a standardized setting in a large animal model. This allows for reproducible observations and various therapeutic interventions under clinically accurate conditions, hence facilitating the generation of better evidence and eventually the potential for improved medical treatment.","container-title":"Journal of Visualized Experiments","DOI":"10.3791/60707-v","ISSN":"1940-087X","issue":"155","journalAbbreviation":"JoVE","language":"en","page":"60707","source":"DOI.org (Crossref)","title":"Standardized Model of Ventricular Fibrillation and Advanced Cardiac Life Support in Swine","author":[{"family":"Ruemmler","given":"Robert"},{"family":"Ziebart","given":"Alexander"},{"family":"Garcia-Bardon","given":"Andreas"},{"family":"Kamuf","given":"Jens"},{"family":"Hartmann","given":"Erik  K."}],"issued":{"date-parts":[["2020",1,30]]}}},{"id":660,"uris":["http://zotero.org/users/5280815/items/T9XFUBQE"],"itemData":{"id":660,"type":"article-journal","abstract":"Sudden cardiac death (SCD) is a field of continuous research. In order to answer various questions regarding SCD, several animal models have been developed. The aim of the present study is to describe our experimental model of inducing cardiac arrest in Landrace/Large White pigs, and then resuscitated according to the International Guidelines on resuscitation. Fifteen Landrace/Large White pigs were anaesthetized and intubated while spontaneously breathing. The left and right jugular veins, as well as the femoral and the carotid arteries, were surgically prepared. Induction of cardiac arrest was achieved by using an ordinary rechargeable lithium battery, through a pacemaker wire inserted into the right ventricle. The typical Advanced Life Support (ALS) protocol was followed, and in case of restoration of spontaneous circulation, the animals were further evaluated for 30 min. Seven animals were successfully resuscitated using this protocol, whereas eight failed resuscitation efforts. Successful resuscitation was contingent on the restoration of the levels of coronary perfusion pressure and PETCO\n              2\n              during chest compressions. Among the different ways of inducing cardiac arrest, the ordinary lithium battery is a simple, safe and valuable technique. Landrace/Large White pigs' baseline haemodynamics closely resemble human haemodynamics, making the breed a favourable model for resuscitation.","container-title":"Laboratory Animals","DOI":"10.1258/002367707781282820","ISSN":"0023-6772, 1758-1117","issue":"3","journalAbbreviation":"Lab Anim","language":"en","license":"https://journals.sagepub.com/page/policies/text-and-data-mining-license","page":"353-362","source":"DOI.org (Crossref)","title":"Cardiopulmonary arrest and resuscitation in Landrace/Large White swine: a research model","title-short":"Cardiopulmonary arrest and resuscitation in Landrace/Large White swine","volume":"41","author":[{"family":"Xanthos","given":"T"},{"family":"Lelovas","given":"P"},{"family":"Vlachos","given":"I"},{"family":"Tsirikos-Karapanos","given":"N"},{"family":"Kouskouni","given":"E"},{"family":"Perrea","given":"D"},{"family":"Dontas","given":"I"}],"issued":{"date-parts":[["2007",7,1]]}}},{"id":2990,"uris":["http://zotero.org/users/5280815/items/6DHJ7PZJ"],"itemData":{"id":2990,"type":"article-journal","abstract":"Out-of-hospital cardiac arrest (OHCA) affects over 360,000 adults in the United States each year with a 50–80% mortality prior to reaching medical care. Despite aggressive supportive care and targeted temperature management (TTM), half of adults do not live to hospital discharge and nearly one-third of survivors have significant neurologic injury. The current treatment approach following cardiac arrest resuscitation consists primarily of supportive care and possible TTM. While these current treatments are commonly used, mortality remains high, and survivors often develop lasting neurologic and cardiac sequela well after resuscitation. Hence, there is a critical need for further therapeutic development of adjunctive therapies. While select therapeutics have been experimentally investigated, one promising agent that has shown benefit is CO. While CO has traditionally been thought of as a cellular poison, there is both experimental and clinical evidence that demonstrate benefit and safety in ischemia with lower doses related to improved cardiac/neurologic outcomes. While CO is well known for its poisonous effects, CO is a generated physiologically in cells through the breakdown of heme oxygenase (HO) enzymes and has potent antioxidant and anti-inflammatory activities. While CO has been studied in myocardial infarction itself, the role of CO in cardiac arrest and post-arrest care as a therapeutic is less defined. Currently, the standard of care for post-arrest patients consists primarily of supportive care and TTM. Despite current standard of care, the neurological prognosis following cardiac arrest and return of spontaneous circulation (ROSC) remains poor with patients often left with severe disability due to brain injury primarily affecting the cortex and hippocampus. Thus, investigations of novel therapies to mitigate post-arrest injury are clearly warranted. The primary objective of this proposed study is to combine our expertise in swine models of CO and cardiac arrest for future investigations on the cellular protective effects of low dose CO. We will combine our innovative multi-modal diagnostic platform to assess cerebral metabolism and changes in mitochondrial function in swine that undergo cardiac arrest with therapeutic application of CO.","container-title":"PLOS ONE","DOI":"10.1371/journal.pone.0302653","ISSN":"1932-6203","issue":"5","journalAbbreviation":"PLoS ONE","language":"en","license":"http://creativecommons.org/licenses/by/4.0/","note":"publisher: Public Library of Science (PLoS)","page":"e0302653","source":"Crossref","title":"Carbon monoxide as a cellular protective agent in a swine model of cardiac arrest protocol","volume":"19","author":[{"family":"Greenwood","given":"John C."},{"family":"Morgan","given":"Ryan W."},{"family":"Abella","given":"Benjamin S."},{"family":"Shofer","given":"Frances S."},{"family":"Baker","given":"Wesley B."},{"family":"Lewis","given":"Alistair"},{"family":"Ko","given":"Tiffany S."},{"family":"Forti","given":"Rodrigo M."},{"family":"Yodh","given":"Arjun G."},{"family":"Kao","given":"Shih-Han"},{"family":"Shin","given":"Samuel S."},{"family":"Kilbaugh","given":"Todd J."},{"family":"Jang","given":"David H."}],"editor":[{"family":"Wang","given":"Meijing"}],"issued":{"date-parts":[["2024",5,15]]}}}],"schema":"https://github.com/citation-style-language/schema/raw/master/csl-citation.json"} </w:instrText>
      </w:r>
      <w:r w:rsidR="00E16FE9" w:rsidRPr="00215397">
        <w:rPr>
          <w:lang w:val="en-US"/>
        </w:rPr>
        <w:fldChar w:fldCharType="separate"/>
      </w:r>
      <w:r w:rsidR="00AE4463" w:rsidRPr="00215397">
        <w:rPr>
          <w:vertAlign w:val="superscript"/>
          <w:lang w:val="en-US"/>
        </w:rPr>
        <w:t>5–8</w:t>
      </w:r>
      <w:r w:rsidR="00E16FE9" w:rsidRPr="00215397">
        <w:rPr>
          <w:lang w:val="en-US"/>
        </w:rPr>
        <w:fldChar w:fldCharType="end"/>
      </w:r>
      <w:r w:rsidR="00216B40" w:rsidRPr="00215397">
        <w:rPr>
          <w:lang w:val="en-US"/>
        </w:rPr>
        <w:t>.</w:t>
      </w:r>
      <w:r w:rsidRPr="00215397">
        <w:rPr>
          <w:lang w:val="en-US"/>
        </w:rPr>
        <w:t xml:space="preserve"> While all these methods effectively induce VF, </w:t>
      </w:r>
      <w:r w:rsidR="0048518A" w:rsidRPr="00215397">
        <w:rPr>
          <w:lang w:val="en-US"/>
        </w:rPr>
        <w:t xml:space="preserve">conversion </w:t>
      </w:r>
      <w:r w:rsidRPr="00215397">
        <w:rPr>
          <w:lang w:val="en-US"/>
        </w:rPr>
        <w:t xml:space="preserve">to sinus rhythm (SR) </w:t>
      </w:r>
      <w:r w:rsidR="00040A79" w:rsidRPr="00215397">
        <w:rPr>
          <w:lang w:val="en-US"/>
        </w:rPr>
        <w:t xml:space="preserve">is </w:t>
      </w:r>
      <w:r w:rsidR="0048518A" w:rsidRPr="00215397">
        <w:rPr>
          <w:lang w:val="en-US"/>
        </w:rPr>
        <w:t xml:space="preserve">typically </w:t>
      </w:r>
      <w:r w:rsidR="00040A79" w:rsidRPr="00215397">
        <w:rPr>
          <w:lang w:val="en-US"/>
        </w:rPr>
        <w:t xml:space="preserve">performed through </w:t>
      </w:r>
      <w:r w:rsidR="0048518A" w:rsidRPr="00215397">
        <w:rPr>
          <w:lang w:val="en-US"/>
        </w:rPr>
        <w:t xml:space="preserve">external transcutaneous </w:t>
      </w:r>
      <w:r w:rsidR="00040A79" w:rsidRPr="00215397">
        <w:rPr>
          <w:lang w:val="en-US"/>
        </w:rPr>
        <w:t xml:space="preserve">application of a DC </w:t>
      </w:r>
      <w:r w:rsidR="00215397" w:rsidRPr="00215397">
        <w:rPr>
          <w:lang w:val="en-US"/>
        </w:rPr>
        <w:t>shock and</w:t>
      </w:r>
      <w:r w:rsidRPr="00215397">
        <w:rPr>
          <w:lang w:val="en-US"/>
        </w:rPr>
        <w:t xml:space="preserve"> return of spontaneous circulation (ROSC) </w:t>
      </w:r>
      <w:r w:rsidR="0048518A" w:rsidRPr="00215397">
        <w:rPr>
          <w:lang w:val="en-US"/>
        </w:rPr>
        <w:t xml:space="preserve">is </w:t>
      </w:r>
      <w:r w:rsidRPr="00215397">
        <w:rPr>
          <w:lang w:val="en-US"/>
        </w:rPr>
        <w:t xml:space="preserve">often suboptimal. </w:t>
      </w:r>
      <w:r w:rsidR="0048518A" w:rsidRPr="00215397">
        <w:rPr>
          <w:lang w:val="en-US"/>
        </w:rPr>
        <w:t>Moreover, external shocks impose significant physiological and tissue stress</w:t>
      </w:r>
      <w:r w:rsidR="00CA4715" w:rsidRPr="00215397">
        <w:rPr>
          <w:lang w:val="en-US"/>
        </w:rPr>
        <w:t xml:space="preserve"> and potential injury</w:t>
      </w:r>
      <w:r w:rsidR="00CA4715" w:rsidRPr="00215397">
        <w:rPr>
          <w:lang w:val="en-US"/>
        </w:rPr>
        <w:fldChar w:fldCharType="begin"/>
      </w:r>
      <w:r w:rsidR="00505E12" w:rsidRPr="00215397">
        <w:rPr>
          <w:lang w:val="en-US"/>
        </w:rPr>
        <w:instrText xml:space="preserve"> ADDIN ZOTERO_ITEM CSL_CITATION {"citationID":"QEpUanLr","properties":{"formattedCitation":"\\super 9,10\\nosupersub{}","plainCitation":"9,10","noteIndex":0},"citationItems":[{"id":3022,"uris":["http://zotero.org/users/5280815/items/AHY7FZC8"],"itemData":{"id":3022,"type":"article-journal","abstract":"A 37-year-old Italian male developed a myocardial infarct with subsequent ventricular fibrillation. He was defibrillated seven times with up to 360 Joules. Thirteen days later the patient died of recurrent myocardial infarct due to thrombotic occlusion of the left circumflex coronary artery. At autopsy, necrosis of the right pectoralis muscle was observed. Electroporation is the pathogenetic mechanism of skeletal muscle damage due to multiple defibrillations with high energy levels.","container-title":"Intensive Care Medicine","DOI":"10.1007/s001340050656","ISSN":"0342-4642","issue":"7","journalAbbreviation":"Intensive Care Med","language":"eng","note":"PMID: 9722049","page":"743-745","source":"PubMed","title":"Extensive pectoral muscle necrosis after defibrillation: nonthermal skeletal muscle damage caused by electroporation","title-short":"Extensive pectoral muscle necrosis after defibrillation","volume":"24","author":[{"family":"Vogel","given":"U."},{"family":"Wanner","given":"T."},{"family":"Bültmann","given":"B."}],"issued":{"date-parts":[["1998",7]]}}},{"id":3020,"uris":["http://zotero.org/users/5280815/items/EWEP2K53"],"itemData":{"id":3020,"type":"article-journal","container-title":"PLOS ONE","DOI":"10.1371/journal.pone.0162245","ISSN":"1932-6203","issue":"9","journalAbbreviation":"PLoS ONE","language":"en","page":"e0162245","source":"DOI.org (Crossref)","title":"Evidence for Acute Myocardial and Skeletal Muscle Injury after Serial Transthoracic Shocks in Healthy Swine","volume":"11","author":[{"family":"Guensch","given":"Dominik P."},{"family":"Yu","given":"Janelle"},{"family":"Nadeshalingam","given":"Gobinath"},{"family":"Fischer","given":"Kady"},{"family":"Shearer","given":"Jane"},{"family":"Friedrich","given":"Matthias G."}],"editor":[{"family":"Akar","given":"Fadi G"}],"issued":{"date-parts":[["2016",9,9]]}}}],"schema":"https://github.com/citation-style-language/schema/raw/master/csl-citation.json"} </w:instrText>
      </w:r>
      <w:r w:rsidR="00CA4715" w:rsidRPr="00215397">
        <w:rPr>
          <w:lang w:val="en-US"/>
        </w:rPr>
        <w:fldChar w:fldCharType="separate"/>
      </w:r>
      <w:r w:rsidR="00505E12" w:rsidRPr="00215397">
        <w:rPr>
          <w:vertAlign w:val="superscript"/>
          <w:lang w:val="en-US"/>
        </w:rPr>
        <w:t>9,10</w:t>
      </w:r>
      <w:r w:rsidR="00CA4715" w:rsidRPr="00215397">
        <w:rPr>
          <w:lang w:val="en-US"/>
        </w:rPr>
        <w:fldChar w:fldCharType="end"/>
      </w:r>
      <w:r w:rsidR="0048518A" w:rsidRPr="00215397">
        <w:rPr>
          <w:lang w:val="en-US"/>
        </w:rPr>
        <w:t>, limiting the number of rep</w:t>
      </w:r>
      <w:r w:rsidR="00F96170" w:rsidRPr="00215397">
        <w:rPr>
          <w:lang w:val="en-US"/>
        </w:rPr>
        <w:t>e</w:t>
      </w:r>
      <w:r w:rsidR="0048518A" w:rsidRPr="00215397">
        <w:rPr>
          <w:lang w:val="en-US"/>
        </w:rPr>
        <w:t xml:space="preserve">at interventions per animal. </w:t>
      </w:r>
      <w:r w:rsidRPr="00215397">
        <w:rPr>
          <w:lang w:val="en-US"/>
        </w:rPr>
        <w:t xml:space="preserve">Consequently, VF studies often require </w:t>
      </w:r>
      <w:proofErr w:type="gramStart"/>
      <w:r w:rsidRPr="00215397">
        <w:rPr>
          <w:lang w:val="en-US"/>
        </w:rPr>
        <w:t>a large number of</w:t>
      </w:r>
      <w:proofErr w:type="gramEnd"/>
      <w:r w:rsidRPr="00215397">
        <w:rPr>
          <w:lang w:val="en-US"/>
        </w:rPr>
        <w:t xml:space="preserve"> animals to detect statistically significant differences, which </w:t>
      </w:r>
      <w:proofErr w:type="gramStart"/>
      <w:r w:rsidR="00215397">
        <w:rPr>
          <w:lang w:val="en-US"/>
        </w:rPr>
        <w:t>conflicts</w:t>
      </w:r>
      <w:proofErr w:type="gramEnd"/>
      <w:r w:rsidRPr="00215397">
        <w:rPr>
          <w:lang w:val="en-US"/>
        </w:rPr>
        <w:t xml:space="preserve"> with ethical imperatives to reduce animal use.</w:t>
      </w:r>
    </w:p>
    <w:p w14:paraId="3C88851F" w14:textId="77777777" w:rsidR="009739B1" w:rsidRPr="00215397" w:rsidRDefault="009739B1" w:rsidP="00215397">
      <w:pPr>
        <w:rPr>
          <w:lang w:val="en-US"/>
        </w:rPr>
      </w:pPr>
    </w:p>
    <w:p w14:paraId="046DB74F" w14:textId="77777777" w:rsidR="009739B1" w:rsidRPr="00215397" w:rsidRDefault="00B847C3" w:rsidP="00215397">
      <w:pPr>
        <w:rPr>
          <w:lang w:val="en-US"/>
        </w:rPr>
      </w:pPr>
      <w:r w:rsidRPr="00215397">
        <w:rPr>
          <w:lang w:val="en-US"/>
        </w:rPr>
        <w:t xml:space="preserve">Previous research in humans </w:t>
      </w:r>
      <w:r w:rsidR="00931DFE" w:rsidRPr="00215397">
        <w:rPr>
          <w:lang w:val="en-US"/>
        </w:rPr>
        <w:t xml:space="preserve">has </w:t>
      </w:r>
      <w:r w:rsidRPr="00215397">
        <w:rPr>
          <w:lang w:val="en-US"/>
        </w:rPr>
        <w:t>shown that VF can be induced using an implantable cardioverter-defibrillator (ICD) system</w:t>
      </w:r>
      <w:r w:rsidR="00E16FE9" w:rsidRPr="00215397">
        <w:rPr>
          <w:lang w:val="en-US"/>
        </w:rPr>
        <w:fldChar w:fldCharType="begin"/>
      </w:r>
      <w:r w:rsidR="00505E12" w:rsidRPr="00215397">
        <w:rPr>
          <w:lang w:val="en-US"/>
        </w:rPr>
        <w:instrText xml:space="preserve"> ADDIN ZOTERO_ITEM CSL_CITATION {"citationID":"ifhPGArD","properties":{"formattedCitation":"\\super 11\\nosupersub{}","plainCitation":"11","noteIndex":0},"citationItems":[{"id":657,"uris":["http://zotero.org/users/5280815/items/X6B6RJYM"],"itemData":{"id":657,"type":"article-journal","abstract":"Background Amiodarone therapy, especially chronic, can result in difficult ventricular fibrillation (VF) inductions during implantable cardioverter defibrillator (ICD) testing. The efficacy of various VF induction methods on patients treated with amiodarone has not been well described. This prospective analysis evaluated the impact of direct current (DC) fibber, burst fibber, and synchronized T-wave shock VF induction methods.","container-title":"Journal of Interventional Cardiac Electrophysiology","DOI":"10.1007/s10840-013-9819-1","ISSN":"1383-875X, 1572-8595","issue":"2","journalAbbreviation":"J Interv Card Electrophysiol","language":"en","license":"http://www.springer.com/tdm","page":"137-141","source":"DOI.org (Crossref)","title":"Effectiveness of VF induction with DC fibber versus conventional induction methods in patients on chronic amiodarone therapy","volume":"38","author":[{"family":"Rubenstein","given":"Jason C."},{"family":"Gupta","given":"Manish S."},{"family":"Kim","given":"Michael H."}],"issued":{"date-parts":[["2013",11]]}}}],"schema":"https://github.com/citation-style-language/schema/raw/master/csl-citation.json"} </w:instrText>
      </w:r>
      <w:r w:rsidR="00E16FE9" w:rsidRPr="00215397">
        <w:rPr>
          <w:lang w:val="en-US"/>
        </w:rPr>
        <w:fldChar w:fldCharType="separate"/>
      </w:r>
      <w:r w:rsidR="00505E12" w:rsidRPr="00215397">
        <w:rPr>
          <w:vertAlign w:val="superscript"/>
          <w:lang w:val="en-US"/>
        </w:rPr>
        <w:t>11</w:t>
      </w:r>
      <w:r w:rsidR="00E16FE9" w:rsidRPr="00215397">
        <w:rPr>
          <w:lang w:val="en-US"/>
        </w:rPr>
        <w:fldChar w:fldCharType="end"/>
      </w:r>
      <w:r w:rsidR="00216B40" w:rsidRPr="00215397">
        <w:rPr>
          <w:lang w:val="en-US"/>
        </w:rPr>
        <w:t>.</w:t>
      </w:r>
      <w:r w:rsidRPr="00215397">
        <w:rPr>
          <w:lang w:val="en-US"/>
        </w:rPr>
        <w:t xml:space="preserve"> To our knowledge, repeated VF inductions and conversions using an ICD system ha</w:t>
      </w:r>
      <w:r w:rsidR="00DE3358" w:rsidRPr="00215397">
        <w:rPr>
          <w:lang w:val="en-US"/>
        </w:rPr>
        <w:t>ve</w:t>
      </w:r>
      <w:r w:rsidRPr="00215397">
        <w:rPr>
          <w:lang w:val="en-US"/>
        </w:rPr>
        <w:t xml:space="preserve"> not been studied in a porcine model. </w:t>
      </w:r>
      <w:r w:rsidR="009739B1" w:rsidRPr="00215397">
        <w:rPr>
          <w:lang w:val="en-US"/>
        </w:rPr>
        <w:t>An electrocardiogram</w:t>
      </w:r>
      <w:r w:rsidR="00CB56D2" w:rsidRPr="00215397">
        <w:rPr>
          <w:lang w:val="en-US"/>
        </w:rPr>
        <w:t xml:space="preserve"> (ECG) is used to detect the conversion from ventricular fibrillation to sinus rhythm.</w:t>
      </w:r>
      <w:r w:rsidRPr="00215397">
        <w:rPr>
          <w:lang w:val="en-US"/>
        </w:rPr>
        <w:t xml:space="preserve"> During cardiopulmonary resuscitation (CPR), </w:t>
      </w:r>
      <w:r w:rsidR="009739B1" w:rsidRPr="00215397">
        <w:rPr>
          <w:lang w:val="en-US"/>
        </w:rPr>
        <w:t>high-quality</w:t>
      </w:r>
      <w:r w:rsidR="00040A79" w:rsidRPr="00215397">
        <w:rPr>
          <w:lang w:val="en-US"/>
        </w:rPr>
        <w:t xml:space="preserve"> </w:t>
      </w:r>
      <w:r w:rsidRPr="00215397">
        <w:rPr>
          <w:lang w:val="en-US"/>
        </w:rPr>
        <w:t xml:space="preserve">standard surface ECG may be unreliable or challenging to obtain due to </w:t>
      </w:r>
      <w:r w:rsidR="009739B1" w:rsidRPr="00215397">
        <w:rPr>
          <w:lang w:val="en-US"/>
        </w:rPr>
        <w:t>motion artifacts</w:t>
      </w:r>
      <w:r w:rsidR="00D6428A" w:rsidRPr="00215397">
        <w:rPr>
          <w:lang w:val="en-US"/>
        </w:rPr>
        <w:t xml:space="preserve"> and art</w:t>
      </w:r>
      <w:r w:rsidR="006A407A" w:rsidRPr="00215397">
        <w:rPr>
          <w:lang w:val="en-US"/>
        </w:rPr>
        <w:t>i</w:t>
      </w:r>
      <w:r w:rsidR="00D6428A" w:rsidRPr="00215397">
        <w:rPr>
          <w:lang w:val="en-US"/>
        </w:rPr>
        <w:t>facts related to the electrode-skin interface and the electrical properties of the electrodes</w:t>
      </w:r>
      <w:r w:rsidR="00D6428A" w:rsidRPr="00215397">
        <w:rPr>
          <w:lang w:val="en-US"/>
        </w:rPr>
        <w:fldChar w:fldCharType="begin"/>
      </w:r>
      <w:r w:rsidR="00505E12" w:rsidRPr="00215397">
        <w:rPr>
          <w:lang w:val="en-US"/>
        </w:rPr>
        <w:instrText xml:space="preserve"> ADDIN ZOTERO_ITEM CSL_CITATION {"citationID":"Iy1u0loH","properties":{"formattedCitation":"\\super 12\\uc0\\u8211{}14\\nosupersub{}","plainCitation":"12–14","noteIndex":0},"citationItems":[{"id":3018,"uris":["http://zotero.org/users/5280815/items/DBD383IH"],"itemData":{"id":3018,"type":"article-journal","abstract":"During cardiopulmonary resuscitation (CPR), the electrocardiogram (ECG) is often obscured by noise. This noise is in the form of baseline variations in the ECG, which often necessitate stopping chest compressions to adequately assess the ECG. Because survival from cardiac arrest has been shown to be related to blood flow generated during CPR, and because interruption of chest compressions will reduce blood flow, survival may be compromised by these interruptions. Three possible sources for the noise were considered: the heart, which is deformed during CPR, which may introduce a mechanical-electrical interaction and alter the normal electrical pattern of the heart; the thoracic cavity, which may have large impedance variations because of CPR and thereby modulate the ECG; and the skin-electrode interface, which may be mechanically disturbed during CPR and thus produce polarization potentials that cause additional noise. CPR studies were performed on five dogs by using four different test conditions and six different types of electrodes. The test conditions were: electrode motion, which allowed mechanical disturbances of the skin-electrode interface without altering the thoracic impedance or deforming the heart; vest CPR; manual CPR; and respiration. The myocardial ECG, the bipolar and unipolar surface ECGs, and the thoracic impedance were monitored. Different types of surface ECG electrodes were used to determine whether the noise was dependent on electrode type or size. There were no baseline variations in the myocardial ECG during any of the test conditions. The thoracic impedance did vary during CPR, but the variations were temporally uncorrelated to the baseline variations in the ECG, and the variations were of similar magnitude as the variations caused by respiration, which produced no baseline changes in the ECG. Finally, the magnitude of the baseline variations in the ECG was substantially different for electrodes of different sizes and shapes, and electrode motion produced baseline variations that were identical to those produced during CPR. Therefore, it was concluded that the source of the noise in the ECG during CPR is the skin-electrode interface and, specifically, that the noise is related to the electrical properties of the electrode.","container-title":"Critical Care Medicine","DOI":"10.1097/00003246-200204001-00006","ISSN":"0090-3493","issue":"4 Suppl","journalAbbreviation":"Crit Care Med","language":"eng","note":"PMID: 11953642","page":"S148-153","source":"PubMed","title":"Determination of the noise source in the electrocardiogram during cardiopulmonary resuscitation","volume":"30","author":[{"family":"Fitzgibbon","given":"Elaine"},{"family":"Berger","given":"Ronald"},{"family":"Tsitlik","given":"Joshua"},{"family":"Halperin","given":"Henry R."}],"issued":{"date-parts":[["2002",4]]}}},{"id":3017,"uris":["http://zotero.org/users/5280815/items/FU5M836P"],"itemData":{"id":3017,"type":"article-journal","container-title":"Journal of Electrocardiology","DOI":"10.1016/j.jelectrocard.2014.07.021","ISSN":"00220736","issue":"6","journalAbbreviation":"Journal of Electrocardiology","language":"en","page":"798-803","source":"DOI.org (Crossref)","title":"Analyzing cardiac rhythm in the presence of chest compression artifact for automated shock advisory","volume":"47","author":[{"family":"Babaeizadeh","given":"Saeed"},{"family":"Firoozabadi","given":"Reza"},{"family":"Han","given":"Chengzong"},{"family":"Helfenbein","given":"Eric D."}],"issued":{"date-parts":[["2014",11]]}}},{"id":3014,"uris":["http://zotero.org/users/5280815/items/75RLCAB9"],"itemData":{"id":3014,"type":"article-journal","abstract":"Survival from out-of-hospital cardiac arrest depends largely on two factors: early cardiopulmonary resuscitation (CPR) and early defibrillation. CPR must be interrupted for a reliable automated rhythm analysis because chest compressions induce artifacts in the ECG. Unfortunately, interrupting CPR adversely affects survival. In the last twenty years, research has been focused on designing methods for analysis of ECG during chest compressions. Most approaches are based either on adaptive filters to remove the CPR artifact or on robust algorithms which directly diagnose the corrupted ECG. In general, all the methods report low specificity values when tested on short ECG segments, but how to evaluate the real impact on CPR delivery of continuous rhythm analysis during CPR is still unknown. Recently, researchers have proposed a new methodology to measure this impact. Moreover, new strategies for fast rhythm analysis during ventilation pauses or high-specificity algorithms have been reported. Our objective is to present a thorough review of the field as the starting point for these late developments and to underline the open questions and future lines of research to be explored in the following years.","container-title":"BioMed Research International","DOI":"10.1155/2014/386010","ISSN":"2314-6141","journalAbbreviation":"Biomed Res Int","language":"eng","note":"PMID: 24527445\nPMCID: PMC3910663","page":"386010","source":"PubMed","title":"Rhythm analysis during cardiopulmonary resuscitation: past, present, and future","title-short":"Rhythm analysis during cardiopulmonary resuscitation","volume":"2014","author":[{"family":"Ruiz de Gauna","given":"Sofia"},{"family":"Irusta","given":"Unai"},{"family":"Ruiz","given":"Jesus"},{"family":"Ayala","given":"Unai"},{"family":"Aramendi","given":"Elisabete"},{"family":"Eftestøl","given":"Trygve"}],"issued":{"date-parts":[["2014"]]}}}],"schema":"https://github.com/citation-style-language/schema/raw/master/csl-citation.json"} </w:instrText>
      </w:r>
      <w:r w:rsidR="00D6428A" w:rsidRPr="00215397">
        <w:rPr>
          <w:lang w:val="en-US"/>
        </w:rPr>
        <w:fldChar w:fldCharType="separate"/>
      </w:r>
      <w:r w:rsidR="00505E12" w:rsidRPr="00215397">
        <w:rPr>
          <w:vertAlign w:val="superscript"/>
          <w:lang w:val="en-US"/>
        </w:rPr>
        <w:t>12–14</w:t>
      </w:r>
      <w:r w:rsidR="00D6428A" w:rsidRPr="00215397">
        <w:rPr>
          <w:lang w:val="en-US"/>
        </w:rPr>
        <w:fldChar w:fldCharType="end"/>
      </w:r>
      <w:r w:rsidRPr="00215397">
        <w:rPr>
          <w:lang w:val="en-US"/>
        </w:rPr>
        <w:t xml:space="preserve">. </w:t>
      </w:r>
    </w:p>
    <w:p w14:paraId="78958605" w14:textId="77777777" w:rsidR="009739B1" w:rsidRPr="00215397" w:rsidRDefault="009739B1" w:rsidP="00215397">
      <w:pPr>
        <w:rPr>
          <w:lang w:val="en-US"/>
        </w:rPr>
      </w:pPr>
    </w:p>
    <w:p w14:paraId="2272AFE2" w14:textId="298C031D" w:rsidR="00AA5B05" w:rsidRPr="00215397" w:rsidRDefault="00B847C3" w:rsidP="00215397">
      <w:pPr>
        <w:rPr>
          <w:lang w:val="en-US"/>
        </w:rPr>
      </w:pPr>
      <w:r w:rsidRPr="00215397">
        <w:rPr>
          <w:lang w:val="en-US"/>
        </w:rPr>
        <w:t>In line with the 3R principles</w:t>
      </w:r>
      <w:r w:rsidR="00CE7B73" w:rsidRPr="00215397">
        <w:rPr>
          <w:lang w:val="en-US"/>
        </w:rPr>
        <w:t xml:space="preserve"> of animal research (Replacement, Reduction, and Refinement)</w:t>
      </w:r>
      <w:r w:rsidR="00E16FE9" w:rsidRPr="00215397">
        <w:rPr>
          <w:lang w:val="en-US"/>
        </w:rPr>
        <w:fldChar w:fldCharType="begin"/>
      </w:r>
      <w:r w:rsidR="00E16FE9" w:rsidRPr="00215397">
        <w:rPr>
          <w:lang w:val="en-US"/>
        </w:rPr>
        <w:instrText xml:space="preserve"> ADDIN ZOTERO_TEMP </w:instrText>
      </w:r>
      <w:r w:rsidR="00E16FE9" w:rsidRPr="00215397">
        <w:rPr>
          <w:lang w:val="en-US"/>
        </w:rPr>
        <w:fldChar w:fldCharType="separate"/>
      </w:r>
      <w:r w:rsidR="00E16FE9" w:rsidRPr="00215397">
        <w:rPr>
          <w:vertAlign w:val="superscript"/>
          <w:lang w:val="en-US"/>
        </w:rPr>
        <w:t>8</w:t>
      </w:r>
      <w:r w:rsidR="00E16FE9" w:rsidRPr="00215397">
        <w:rPr>
          <w:lang w:val="en-US"/>
        </w:rPr>
        <w:fldChar w:fldCharType="end"/>
      </w:r>
      <w:r w:rsidR="00216B40" w:rsidRPr="00215397">
        <w:rPr>
          <w:lang w:val="en-US"/>
        </w:rPr>
        <w:t>,</w:t>
      </w:r>
      <w:r w:rsidRPr="00215397">
        <w:rPr>
          <w:lang w:val="en-US"/>
        </w:rPr>
        <w:t xml:space="preserve"> and our ongoing research on flow detection during cardiac arrest</w:t>
      </w:r>
      <w:r w:rsidR="00E16FE9" w:rsidRPr="00215397">
        <w:rPr>
          <w:lang w:val="en-US"/>
        </w:rPr>
        <w:fldChar w:fldCharType="begin"/>
      </w:r>
      <w:r w:rsidR="00505E12" w:rsidRPr="00215397">
        <w:rPr>
          <w:lang w:val="en-US"/>
        </w:rPr>
        <w:instrText xml:space="preserve"> ADDIN ZOTERO_ITEM CSL_CITATION {"citationID":"6nI4wCFM","properties":{"formattedCitation":"\\super 15\\uc0\\u8211{}17\\nosupersub{}","plainCitation":"15–17","noteIndex":0},"citationItems":[{"id":704,"uris":["http://zotero.org/users/5280815/items/IJ3VUN3B"],"itemData":{"id":704,"type":"article-journal","abstract":"Background/Purpose: Pulse palpation is an unreliable method for diagnosing cardiac arrest. To address this limitation, continuous hemodynamic monitoring may be a viable solution. Therefore, we developed a novel, hands-free Doppler system, RescueDoppler, to detect the pulse continuously in the carotid artery.\nMethods: In twelve pigs, we evaluated RescueDoppler´s potential to measure blood flow velocity in three situations where pulse palpation of the carotid artery was insufficient: (1) systolic blood pressure below 60 mmHg, (2) ventricular fibrillation (VF) and (3) pulseless electrical activity (PEA). (1) Low blood pressure was induced using a Fogarty balloon catheter to occlude the inferior vena cava. (2) An implantable cardioverter-defibrillator induced VF. (3) Myocardial infarction after microembolization of the left coronary artery caused True-PEA. Invasive blood pressure was measured in the contralateral carotid artery. Time-averaged blood flow velocity (TAV) in the carotid artery was related to mean arterial pressure (MAP) in a linear mixed model.\nResults: RescueDoppler identified pulsatile blood flow in 41/41 events with systolic blood pressure below 60 mmHg, with lowest blood pressure of 19 mmHg. In addition the absence of spontaneous circulation was identified in 21/21 VF events and true PEA in 2/2 events. The intraclass correlation coefficient within animals for TAV and MAP was 0.94 (95% CI. 0.85–0.98).\nConclusions: In a porcine model, RescueDoppler reliably identified pulsative blood flow with blood pressures below 60 mmHg. During VF and PEA, circulatory arrest was rapidly and accurately demonstrated. RescueDoppler could potentially replace unreliable pulse palpation during cardiac arrest and cardiopulmonary resuscitation.","container-title":"Ressucitation Plus","DOI":"https://doi.org/10.1016/j.resplu.2023.100412","issue":"100412","language":"en","license":"All rights reserved","note":"PMID: 37448689","page":"1-10","source":"Zotero","title":"Hands-free continuous carotid Doppler ultrasound for detection of the pulse during cardiac arrest in a porcine model","volume":"15","author":[{"family":"Faldaas","given":"Bjørn Ove"},{"family":"Nielsen","given":"Erik Waage"},{"family":"Storm","given":"Benjamin Stage"},{"family":"Lappega","given":"Knut Tore"},{"family":"How","given":"Ole-Jakob"},{"family":"Nilsen","given":"Bent Aksel"},{"family":"Kiss","given":"Gabriel"},{"family":"Skogvoll","given":"Eirik"},{"family":"Torp","given":"Hans"},{"family":"Ingul","given":"Charlotte"}],"issued":{"date-parts":[["2023",9,1]]}}},{"id":702,"uris":["http://zotero.org/users/5280815/items/YEH3Z3AE"],"itemData":{"id":702,"type":"article-journal","abstract":"Methods: In this model of animal cardiac arrest, we induced ventricular fibrillation in five domestic pigs. Manual chest compressions were performed for ten seconds at three different positions on the sternum in random order and repeated six times. We analysed Time Average Velocity (TAV) with chest compression position as a fixed effect and animal, position, and sequential time within animals as random effects. Furthermore, we compared TAV to invasive blood pressure from the contralateral carotid artery.\nResults: We were able to detect changes in TAV when altering positions. The positions with the highest (range 19 to 48 cm/s) and lowest (6–25 cm/s) TAV were identified in all animals, with corresponding peak pressure 50–81 mmHg, and 46–64 mmHg, respectively. Blood flow velocity was, on average, highest at the middle position (TAV 33 cm/s), but with significant variability between animals (SD 2.8) and positions within the same animal (SD 9.3).\nConclusion: RescueDoppler detected TAV changes during CPR with alternating chest compression positions, identifying the position yielding maximal TAV. Future clinical studies should investigate if RescueDoppler can be used as a real-time hemodynamical feedback device to guide compression position.","container-title":"Resuscitation Plus","DOI":"10.1016/j.resplu.2024.100583","ISSN":"26665204","journalAbbreviation":"Resuscitation Plus","language":"en","license":"Creative Commons Attribution-NoDerivatives 4.0 International License","page":"100583","source":"DOI.org (Crossref)","title":"Real-time feedback on chest compression efficacy by hands-free carotid Doppler in a porcine model","volume":"18","author":[{"family":"Faldaas","given":"Bjørn Ove"},{"family":"Nielsen","given":"Erik Waage"},{"family":"Storm","given":"Benjamin Stage"},{"family":"Lappegård","given":"Knut Tore"},{"family":"Nilsen","given":"Bent Aksel"},{"family":"Kiss","given":"Gabriel"},{"family":"Skogvoll","given":"Eirik"},{"family":"Torp","given":"Hans"},{"family":"Ingul","given":"Charlotte Björk"}],"issued":{"date-parts":[["2024",6]]}}},{"id":668,"uris":["http://zotero.org/users/5280815/items/XDHIS2GJ"],"itemData":{"id":668,"type":"article-journal","abstract":"Background Identifying spontaneous circulation during cardiopulmonary resuscitation (CPR) is challenging. Current methods, which involve intermittent and time</w:instrText>
      </w:r>
      <w:r w:rsidR="00505E12" w:rsidRPr="00215397">
        <w:rPr>
          <w:rFonts w:ascii="Cambria Math" w:hAnsi="Cambria Math" w:cs="Cambria Math"/>
          <w:lang w:val="en-US"/>
        </w:rPr>
        <w:instrText>‑</w:instrText>
      </w:r>
      <w:r w:rsidR="00505E12" w:rsidRPr="00215397">
        <w:rPr>
          <w:lang w:val="en-US"/>
        </w:rPr>
        <w:instrText>consuming pulse checks, necessitate pauses in chest com</w:instrText>
      </w:r>
      <w:r w:rsidR="00505E12" w:rsidRPr="00215397">
        <w:rPr>
          <w:rFonts w:ascii="Cambria Math" w:hAnsi="Cambria Math" w:cs="Cambria Math"/>
          <w:lang w:val="en-US"/>
        </w:rPr>
        <w:instrText>‑</w:instrText>
      </w:r>
      <w:r w:rsidR="00505E12" w:rsidRPr="00215397">
        <w:rPr>
          <w:lang w:val="en-US"/>
        </w:rPr>
        <w:instrText>pressions. This issue is problematic in both in</w:instrText>
      </w:r>
      <w:r w:rsidR="00505E12" w:rsidRPr="00215397">
        <w:rPr>
          <w:rFonts w:ascii="Cambria Math" w:hAnsi="Cambria Math" w:cs="Cambria Math"/>
          <w:lang w:val="en-US"/>
        </w:rPr>
        <w:instrText>‑</w:instrText>
      </w:r>
      <w:r w:rsidR="00505E12" w:rsidRPr="00215397">
        <w:rPr>
          <w:lang w:val="en-US"/>
        </w:rPr>
        <w:instrText>hospital cardiac arrest and out</w:instrText>
      </w:r>
      <w:r w:rsidR="00505E12" w:rsidRPr="00215397">
        <w:rPr>
          <w:rFonts w:ascii="Cambria Math" w:hAnsi="Cambria Math" w:cs="Cambria Math"/>
          <w:lang w:val="en-US"/>
        </w:rPr>
        <w:instrText>‑</w:instrText>
      </w:r>
      <w:r w:rsidR="00505E12" w:rsidRPr="00215397">
        <w:rPr>
          <w:lang w:val="en-US"/>
        </w:rPr>
        <w:instrText>of</w:instrText>
      </w:r>
      <w:r w:rsidR="00505E12" w:rsidRPr="00215397">
        <w:rPr>
          <w:rFonts w:ascii="Cambria Math" w:hAnsi="Cambria Math" w:cs="Cambria Math"/>
          <w:lang w:val="en-US"/>
        </w:rPr>
        <w:instrText>‑</w:instrText>
      </w:r>
      <w:r w:rsidR="00505E12" w:rsidRPr="00215397">
        <w:rPr>
          <w:lang w:val="en-US"/>
        </w:rPr>
        <w:instrText>hospital cardiac arrest situations, where resources for identifying circulation during CPR may be limited. The fraction of chest compression plays a pivotal role in improving survival rates. To address this challenge, we evaluated a newly developed hands</w:instrText>
      </w:r>
      <w:r w:rsidR="00505E12" w:rsidRPr="00215397">
        <w:rPr>
          <w:rFonts w:ascii="Cambria Math" w:hAnsi="Cambria Math" w:cs="Cambria Math"/>
          <w:lang w:val="en-US"/>
        </w:rPr>
        <w:instrText>‑</w:instrText>
      </w:r>
      <w:r w:rsidR="00505E12" w:rsidRPr="00215397">
        <w:rPr>
          <w:lang w:val="en-US"/>
        </w:rPr>
        <w:instrText>free, continuous carotid Doppler system (RescueDoppler), designed to identify spontaneous circulation during chest compressions. In our study, we utilized a porcine model of cardiac arrest to investigate sequences of ventricular fibril</w:instrText>
      </w:r>
      <w:r w:rsidR="00505E12" w:rsidRPr="00215397">
        <w:rPr>
          <w:rFonts w:ascii="Cambria Math" w:hAnsi="Cambria Math" w:cs="Cambria Math"/>
          <w:lang w:val="en-US"/>
        </w:rPr>
        <w:instrText>‑</w:instrText>
      </w:r>
      <w:r w:rsidR="00505E12" w:rsidRPr="00215397">
        <w:rPr>
          <w:lang w:val="en-US"/>
        </w:rPr>
        <w:instrText>lation, followed by defibrillation, and monitoring for the return of spontaneous circulation during chest compressions with the carotid Doppler system. We explored both manual compressions at 100 and 50 compressions per minute and mechanical compressions. To estimate the detection rate (i.e., sensitivity), we employed a logistic mixed model with animal identity as random effect.\nResults Offline analysis of Doppler color M</w:instrText>
      </w:r>
      <w:r w:rsidR="00505E12" w:rsidRPr="00215397">
        <w:rPr>
          <w:rFonts w:ascii="Cambria Math" w:hAnsi="Cambria Math" w:cs="Cambria Math"/>
          <w:lang w:val="en-US"/>
        </w:rPr>
        <w:instrText>‑</w:instrText>
      </w:r>
      <w:r w:rsidR="00505E12" w:rsidRPr="00215397">
        <w:rPr>
          <w:lang w:val="en-US"/>
        </w:rPr>
        <w:instrText>mode and spectral display successfully identified spontaneous circulation during chest compressions in all compression models. Spontaneous circulation was detected in 51 of 59 sequences, yielding an expected sensitivity of 98% with a 95% confidence interval of 59% to 99%.\nConclusion The RescueDoppler, a continuous hands</w:instrText>
      </w:r>
      <w:r w:rsidR="00505E12" w:rsidRPr="00215397">
        <w:rPr>
          <w:rFonts w:ascii="Cambria Math" w:hAnsi="Cambria Math" w:cs="Cambria Math"/>
          <w:lang w:val="en-US"/>
        </w:rPr>
        <w:instrText>‑</w:instrText>
      </w:r>
      <w:r w:rsidR="00505E12" w:rsidRPr="00215397">
        <w:rPr>
          <w:lang w:val="en-US"/>
        </w:rPr>
        <w:instrText>free carotid Doppler system, demonstrates an expected sensi</w:instrText>
      </w:r>
      <w:r w:rsidR="00505E12" w:rsidRPr="00215397">
        <w:rPr>
          <w:rFonts w:ascii="Cambria Math" w:hAnsi="Cambria Math" w:cs="Cambria Math"/>
          <w:lang w:val="en-US"/>
        </w:rPr>
        <w:instrText>‑</w:instrText>
      </w:r>
      <w:r w:rsidR="00505E12" w:rsidRPr="00215397">
        <w:rPr>
          <w:lang w:val="en-US"/>
        </w:rPr>
        <w:instrText xml:space="preserve">tivity of 98% for identifying spontaneous circulation during both manual and mechanical chest compressions. Clinical studies are needed to further validate these findings.","container-title":"Intensive Care Medicine Experimental","DOI":"10.1186/s40635-024-00704-w","ISSN":"2197-425X","issue":"1","journalAbbreviation":"ICMx","language":"en","license":"Creative Commons Attribution 4.0 International License","page":"121","source":"DOI.org (Crossref)","title":"A hands-free carotid Doppler can identify spontaneous circulation without interrupting cardiopulmonary resuscitation: an animal study","title-short":"A hands-free carotid Doppler can identify spontaneous circulation without interrupting cardiopulmonary resuscitation","volume":"12","author":[{"family":"Faldaas","given":"Bjørn Ove"},{"family":"Storm","given":"Benjamin Stage"},{"family":"Lappegård","given":"Knut Tore"},{"family":"How","given":"Ole-Jakob"},{"family":"Nilsen","given":"Bent Aksel"},{"family":"Kiss","given":"Gabriel"},{"family":"Skogvoll","given":"Eirik"},{"family":"Nielsen","given":"Erik Waage"},{"family":"Torp","given":"Hans"},{"family":"Ingul","given":"Charlotte Björk"}],"issued":{"date-parts":[["2024",12,27]]}}}],"schema":"https://github.com/citation-style-language/schema/raw/master/csl-citation.json"} </w:instrText>
      </w:r>
      <w:r w:rsidR="00E16FE9" w:rsidRPr="00215397">
        <w:rPr>
          <w:lang w:val="en-US"/>
        </w:rPr>
        <w:fldChar w:fldCharType="separate"/>
      </w:r>
      <w:r w:rsidR="00505E12" w:rsidRPr="00215397">
        <w:rPr>
          <w:vertAlign w:val="superscript"/>
          <w:lang w:val="en-US"/>
        </w:rPr>
        <w:t>15–17</w:t>
      </w:r>
      <w:r w:rsidR="00E16FE9" w:rsidRPr="00215397">
        <w:rPr>
          <w:lang w:val="en-US"/>
        </w:rPr>
        <w:fldChar w:fldCharType="end"/>
      </w:r>
      <w:r w:rsidR="00215397">
        <w:rPr>
          <w:lang w:val="en-US"/>
        </w:rPr>
        <w:t>.</w:t>
      </w:r>
      <w:r w:rsidRPr="00215397">
        <w:rPr>
          <w:lang w:val="en-US"/>
        </w:rPr>
        <w:t xml:space="preserve"> </w:t>
      </w:r>
      <w:r w:rsidR="00215397">
        <w:rPr>
          <w:lang w:val="en-US"/>
        </w:rPr>
        <w:t>W</w:t>
      </w:r>
      <w:r w:rsidRPr="00215397">
        <w:rPr>
          <w:lang w:val="en-US"/>
        </w:rPr>
        <w:t>e aimed to develop a predictable and reproducible porcine cardiac arrest model for repeated VF induction</w:t>
      </w:r>
      <w:r w:rsidR="00B25235" w:rsidRPr="00215397">
        <w:rPr>
          <w:lang w:val="en-US"/>
        </w:rPr>
        <w:t xml:space="preserve"> </w:t>
      </w:r>
      <w:r w:rsidRPr="00215397">
        <w:rPr>
          <w:lang w:val="en-US"/>
        </w:rPr>
        <w:t xml:space="preserve">and conversion </w:t>
      </w:r>
      <w:r w:rsidR="00B25235" w:rsidRPr="00215397">
        <w:rPr>
          <w:lang w:val="en-US"/>
        </w:rPr>
        <w:t xml:space="preserve">to SR </w:t>
      </w:r>
      <w:r w:rsidRPr="00215397">
        <w:rPr>
          <w:lang w:val="en-US"/>
        </w:rPr>
        <w:t>within a single animal. Additionally, we aimed to use the ICD device to obtain intracardiac ECG readings during CPR. By reducing variability and improving CPR success, this method addresses key limitations of existing models, minimizes animal use, and facilitates more reliable cardiac arrest research. This refined approach ensures consistency and offers significant advantages over traditional techniques, enabling researchers to achieve reliable results while adhering to ethical standards in experimental design.</w:t>
      </w:r>
      <w:r w:rsidR="00AA5B05" w:rsidRPr="00215397">
        <w:rPr>
          <w:lang w:val="en-US"/>
        </w:rPr>
        <w:t xml:space="preserve"> </w:t>
      </w:r>
      <w:r w:rsidR="00215397">
        <w:rPr>
          <w:lang w:val="en-US"/>
        </w:rPr>
        <w:t>The</w:t>
      </w:r>
      <w:r w:rsidR="00AA5B05" w:rsidRPr="00215397">
        <w:rPr>
          <w:lang w:val="en-US"/>
        </w:rPr>
        <w:t xml:space="preserve"> model </w:t>
      </w:r>
      <w:r w:rsidR="00215397">
        <w:rPr>
          <w:lang w:val="en-US"/>
        </w:rPr>
        <w:t xml:space="preserve">presented </w:t>
      </w:r>
      <w:r w:rsidR="00AA5B05" w:rsidRPr="00215397">
        <w:rPr>
          <w:lang w:val="en-US"/>
        </w:rPr>
        <w:t>is technically advanced and requires access to an ICD and a programming unit, as well as fluoroscopy or ultrasound for guiding pacemaker lead insertion. Due to the size of the ICD, pacemaker leads, and vascular introducers, the model is applicable to pigs weighing at least 25 kg.</w:t>
      </w:r>
    </w:p>
    <w:p w14:paraId="21370970" w14:textId="77777777" w:rsidR="001F36EE" w:rsidRPr="00215397" w:rsidRDefault="001F36EE" w:rsidP="00215397">
      <w:pPr>
        <w:rPr>
          <w:b/>
          <w:lang w:val="en-US"/>
        </w:rPr>
      </w:pPr>
    </w:p>
    <w:p w14:paraId="5771D578" w14:textId="6038EDCD" w:rsidR="001F36EE" w:rsidRPr="00215397" w:rsidRDefault="00B847C3" w:rsidP="00215397">
      <w:pPr>
        <w:rPr>
          <w:lang w:val="en-US"/>
        </w:rPr>
      </w:pPr>
      <w:r w:rsidRPr="00215397">
        <w:rPr>
          <w:b/>
          <w:lang w:val="en-US"/>
        </w:rPr>
        <w:t>PROTOCOL:</w:t>
      </w:r>
      <w:r w:rsidRPr="00215397">
        <w:rPr>
          <w:lang w:val="en-US"/>
        </w:rPr>
        <w:t xml:space="preserve"> </w:t>
      </w:r>
    </w:p>
    <w:p w14:paraId="451736E2" w14:textId="73B4E564" w:rsidR="001F36EE" w:rsidRPr="00215397" w:rsidRDefault="00B847C3" w:rsidP="00215397">
      <w:pPr>
        <w:rPr>
          <w:lang w:val="en-US"/>
        </w:rPr>
      </w:pPr>
      <w:r w:rsidRPr="00215397">
        <w:rPr>
          <w:lang w:val="en-US"/>
        </w:rPr>
        <w:t xml:space="preserve">The experiments described in this protocol were approved by the Norwegian Animal Research Authority (FOTS-ID 25415) and performed in accordance with EU </w:t>
      </w:r>
      <w:r w:rsidR="00E11C17" w:rsidRPr="00215397">
        <w:rPr>
          <w:lang w:val="en-US"/>
        </w:rPr>
        <w:t>Directive</w:t>
      </w:r>
      <w:r w:rsidRPr="00215397">
        <w:rPr>
          <w:lang w:val="en-US"/>
        </w:rPr>
        <w:t xml:space="preserve"> 2010/63/EU on the </w:t>
      </w:r>
      <w:r w:rsidRPr="00215397">
        <w:rPr>
          <w:lang w:val="en-US"/>
        </w:rPr>
        <w:lastRenderedPageBreak/>
        <w:t xml:space="preserve">Protection of Animals Used for Scientific Purposes. </w:t>
      </w:r>
      <w:r w:rsidR="006B489E" w:rsidRPr="00215397">
        <w:rPr>
          <w:lang w:val="en-US"/>
        </w:rPr>
        <w:t>E</w:t>
      </w:r>
      <w:r w:rsidR="004E1DBD" w:rsidRPr="00215397">
        <w:rPr>
          <w:lang w:val="en-US"/>
        </w:rPr>
        <w:t>leven</w:t>
      </w:r>
      <w:r w:rsidRPr="00215397">
        <w:rPr>
          <w:lang w:val="en-US"/>
        </w:rPr>
        <w:t xml:space="preserve"> Norwegian Landrace pigs (</w:t>
      </w:r>
      <w:r w:rsidR="00E11C17" w:rsidRPr="00215397">
        <w:rPr>
          <w:i/>
          <w:iCs/>
          <w:lang w:val="en-US"/>
        </w:rPr>
        <w:t>S</w:t>
      </w:r>
      <w:r w:rsidRPr="00215397">
        <w:rPr>
          <w:i/>
          <w:iCs/>
          <w:lang w:val="en-US"/>
        </w:rPr>
        <w:t xml:space="preserve">us </w:t>
      </w:r>
      <w:r w:rsidR="004E1DBD" w:rsidRPr="00215397">
        <w:rPr>
          <w:i/>
          <w:iCs/>
          <w:lang w:val="en-US"/>
        </w:rPr>
        <w:t>s</w:t>
      </w:r>
      <w:r w:rsidRPr="00215397">
        <w:rPr>
          <w:i/>
          <w:iCs/>
          <w:lang w:val="en-US"/>
        </w:rPr>
        <w:t>crofa</w:t>
      </w:r>
      <w:r w:rsidRPr="00215397">
        <w:rPr>
          <w:lang w:val="en-US"/>
        </w:rPr>
        <w:t xml:space="preserve"> </w:t>
      </w:r>
      <w:proofErr w:type="spellStart"/>
      <w:r w:rsidRPr="00215397">
        <w:rPr>
          <w:i/>
          <w:iCs/>
          <w:lang w:val="en-US"/>
        </w:rPr>
        <w:t>domesticus</w:t>
      </w:r>
      <w:proofErr w:type="spellEnd"/>
      <w:r w:rsidRPr="00215397">
        <w:rPr>
          <w:lang w:val="en-US"/>
        </w:rPr>
        <w:t>)</w:t>
      </w:r>
      <w:r w:rsidR="00E11C17" w:rsidRPr="00215397">
        <w:rPr>
          <w:lang w:val="en-US"/>
        </w:rPr>
        <w:t>, comprising 10 males and one female, with a mean age of 56 ± 1.5 days and a mean weight of 30 ± 3 kg,</w:t>
      </w:r>
      <w:r w:rsidR="006B489E" w:rsidRPr="00215397">
        <w:rPr>
          <w:lang w:val="en-US"/>
        </w:rPr>
        <w:t xml:space="preserve"> were used</w:t>
      </w:r>
      <w:r w:rsidRPr="00215397">
        <w:rPr>
          <w:lang w:val="en-US"/>
        </w:rPr>
        <w:t>.</w:t>
      </w:r>
      <w:r w:rsidR="00232D82" w:rsidRPr="00215397">
        <w:rPr>
          <w:lang w:val="en-US"/>
        </w:rPr>
        <w:t xml:space="preserve"> The experimental setup is illustrated in </w:t>
      </w:r>
      <w:r w:rsidR="00232D82" w:rsidRPr="00215397">
        <w:rPr>
          <w:b/>
          <w:bCs/>
          <w:lang w:val="en-US"/>
        </w:rPr>
        <w:t>Figure 1</w:t>
      </w:r>
      <w:r w:rsidR="00232D82" w:rsidRPr="00215397">
        <w:rPr>
          <w:lang w:val="en-US"/>
        </w:rPr>
        <w:t>.</w:t>
      </w:r>
    </w:p>
    <w:p w14:paraId="26A15139" w14:textId="77777777" w:rsidR="001F36EE" w:rsidRPr="00215397" w:rsidRDefault="001F36EE" w:rsidP="00215397">
      <w:pPr>
        <w:rPr>
          <w:lang w:val="en-US"/>
        </w:rPr>
      </w:pPr>
    </w:p>
    <w:p w14:paraId="15B5B860" w14:textId="0A42AD35" w:rsidR="001F36EE" w:rsidRPr="00215397" w:rsidRDefault="00B847C3" w:rsidP="00215397">
      <w:pPr>
        <w:pStyle w:val="ListParagraph"/>
        <w:numPr>
          <w:ilvl w:val="0"/>
          <w:numId w:val="47"/>
        </w:numPr>
        <w:pBdr>
          <w:top w:val="nil"/>
          <w:left w:val="nil"/>
          <w:bottom w:val="nil"/>
          <w:right w:val="nil"/>
          <w:between w:val="nil"/>
        </w:pBdr>
        <w:ind w:left="0" w:firstLine="0"/>
        <w:contextualSpacing w:val="0"/>
        <w:rPr>
          <w:b/>
          <w:lang w:val="en-US"/>
        </w:rPr>
      </w:pPr>
      <w:r w:rsidRPr="00215397">
        <w:rPr>
          <w:b/>
          <w:lang w:val="en-US"/>
        </w:rPr>
        <w:t xml:space="preserve">Animal </w:t>
      </w:r>
      <w:r w:rsidR="00E11C17" w:rsidRPr="00215397">
        <w:rPr>
          <w:b/>
          <w:lang w:val="en-US"/>
        </w:rPr>
        <w:t>r</w:t>
      </w:r>
      <w:r w:rsidRPr="00215397">
        <w:rPr>
          <w:b/>
          <w:lang w:val="en-US"/>
        </w:rPr>
        <w:t xml:space="preserve">etrieval, </w:t>
      </w:r>
      <w:r w:rsidR="00E11C17" w:rsidRPr="00215397">
        <w:rPr>
          <w:b/>
          <w:lang w:val="en-US"/>
        </w:rPr>
        <w:t>a</w:t>
      </w:r>
      <w:r w:rsidRPr="00215397">
        <w:rPr>
          <w:b/>
          <w:lang w:val="en-US"/>
        </w:rPr>
        <w:t xml:space="preserve">nesthesia, and </w:t>
      </w:r>
      <w:r w:rsidR="00E11C17" w:rsidRPr="00215397">
        <w:rPr>
          <w:b/>
          <w:lang w:val="en-US"/>
        </w:rPr>
        <w:t>m</w:t>
      </w:r>
      <w:r w:rsidRPr="00215397">
        <w:rPr>
          <w:b/>
          <w:lang w:val="en-US"/>
        </w:rPr>
        <w:t>onitoring</w:t>
      </w:r>
    </w:p>
    <w:p w14:paraId="4B66C060" w14:textId="77777777" w:rsidR="00E11C17" w:rsidRPr="00215397" w:rsidRDefault="00E11C17" w:rsidP="00215397">
      <w:pPr>
        <w:pStyle w:val="ListParagraph"/>
        <w:pBdr>
          <w:top w:val="nil"/>
          <w:left w:val="nil"/>
          <w:bottom w:val="nil"/>
          <w:right w:val="nil"/>
          <w:between w:val="nil"/>
        </w:pBdr>
        <w:ind w:left="0"/>
        <w:contextualSpacing w:val="0"/>
        <w:rPr>
          <w:b/>
          <w:lang w:val="en-US"/>
        </w:rPr>
      </w:pPr>
    </w:p>
    <w:p w14:paraId="776EE4FB" w14:textId="47D646EB" w:rsidR="001F36EE" w:rsidRPr="00215397" w:rsidRDefault="00B847C3" w:rsidP="00215397">
      <w:pPr>
        <w:pStyle w:val="ListParagraph"/>
        <w:numPr>
          <w:ilvl w:val="1"/>
          <w:numId w:val="38"/>
        </w:numPr>
        <w:pBdr>
          <w:top w:val="nil"/>
          <w:left w:val="nil"/>
          <w:bottom w:val="nil"/>
          <w:right w:val="nil"/>
          <w:between w:val="nil"/>
        </w:pBdr>
        <w:ind w:left="0" w:firstLine="0"/>
        <w:contextualSpacing w:val="0"/>
        <w:rPr>
          <w:bCs/>
          <w:lang w:val="en-US"/>
        </w:rPr>
      </w:pPr>
      <w:r w:rsidRPr="00215397">
        <w:rPr>
          <w:bCs/>
          <w:lang w:val="en-US"/>
        </w:rPr>
        <w:t xml:space="preserve">Animal </w:t>
      </w:r>
      <w:r w:rsidR="00E11C17" w:rsidRPr="00215397">
        <w:rPr>
          <w:bCs/>
          <w:lang w:val="en-US"/>
        </w:rPr>
        <w:t>r</w:t>
      </w:r>
      <w:r w:rsidRPr="00215397">
        <w:rPr>
          <w:bCs/>
          <w:lang w:val="en-US"/>
        </w:rPr>
        <w:t>etrieval</w:t>
      </w:r>
    </w:p>
    <w:p w14:paraId="232CB4D4" w14:textId="77777777" w:rsidR="00E11C17" w:rsidRPr="00215397" w:rsidRDefault="00E11C17" w:rsidP="00215397">
      <w:pPr>
        <w:pStyle w:val="ListParagraph"/>
        <w:pBdr>
          <w:top w:val="nil"/>
          <w:left w:val="nil"/>
          <w:bottom w:val="nil"/>
          <w:right w:val="nil"/>
          <w:between w:val="nil"/>
        </w:pBdr>
        <w:ind w:left="0"/>
        <w:contextualSpacing w:val="0"/>
        <w:rPr>
          <w:bCs/>
          <w:lang w:val="en-US"/>
        </w:rPr>
      </w:pPr>
    </w:p>
    <w:p w14:paraId="74537488" w14:textId="33D5E516" w:rsidR="001F36EE" w:rsidRPr="00215397" w:rsidRDefault="00B847C3" w:rsidP="00215397">
      <w:pPr>
        <w:pStyle w:val="ListParagraph"/>
        <w:numPr>
          <w:ilvl w:val="2"/>
          <w:numId w:val="38"/>
        </w:numPr>
        <w:pBdr>
          <w:top w:val="nil"/>
          <w:left w:val="nil"/>
          <w:bottom w:val="nil"/>
          <w:right w:val="nil"/>
          <w:between w:val="nil"/>
        </w:pBdr>
        <w:ind w:left="0" w:firstLine="0"/>
        <w:contextualSpacing w:val="0"/>
        <w:rPr>
          <w:bCs/>
          <w:lang w:val="en-US"/>
        </w:rPr>
      </w:pPr>
      <w:r w:rsidRPr="00215397">
        <w:rPr>
          <w:bCs/>
          <w:lang w:val="en-US"/>
        </w:rPr>
        <w:t xml:space="preserve">Coordinate with a local farmer to obtain pigs of </w:t>
      </w:r>
      <w:r w:rsidR="00AD1149" w:rsidRPr="00215397">
        <w:rPr>
          <w:bCs/>
          <w:lang w:val="en-US"/>
        </w:rPr>
        <w:t xml:space="preserve">appropriate </w:t>
      </w:r>
      <w:r w:rsidRPr="00215397">
        <w:rPr>
          <w:bCs/>
          <w:lang w:val="en-US"/>
        </w:rPr>
        <w:t>size and weight</w:t>
      </w:r>
      <w:r w:rsidR="000033C1" w:rsidRPr="00215397">
        <w:rPr>
          <w:bCs/>
          <w:lang w:val="en-US"/>
        </w:rPr>
        <w:t xml:space="preserve"> for the planned experiment</w:t>
      </w:r>
      <w:r w:rsidRPr="00215397">
        <w:rPr>
          <w:bCs/>
          <w:lang w:val="en-US"/>
        </w:rPr>
        <w:t>.</w:t>
      </w:r>
    </w:p>
    <w:p w14:paraId="37539DF3" w14:textId="77777777" w:rsidR="00E11C17" w:rsidRPr="00215397" w:rsidRDefault="00E11C17" w:rsidP="00215397">
      <w:pPr>
        <w:pStyle w:val="ListParagraph"/>
        <w:pBdr>
          <w:top w:val="nil"/>
          <w:left w:val="nil"/>
          <w:bottom w:val="nil"/>
          <w:right w:val="nil"/>
          <w:between w:val="nil"/>
        </w:pBdr>
        <w:ind w:left="0"/>
        <w:contextualSpacing w:val="0"/>
        <w:rPr>
          <w:bCs/>
          <w:lang w:val="en-US"/>
        </w:rPr>
      </w:pPr>
    </w:p>
    <w:p w14:paraId="0C32B75C" w14:textId="64036846" w:rsidR="000033C1" w:rsidRPr="00215397" w:rsidRDefault="00AD1149" w:rsidP="00215397">
      <w:pPr>
        <w:pStyle w:val="ListParagraph"/>
        <w:numPr>
          <w:ilvl w:val="2"/>
          <w:numId w:val="38"/>
        </w:numPr>
        <w:pBdr>
          <w:top w:val="nil"/>
          <w:left w:val="nil"/>
          <w:bottom w:val="nil"/>
          <w:right w:val="nil"/>
          <w:between w:val="nil"/>
        </w:pBdr>
        <w:tabs>
          <w:tab w:val="left" w:pos="567"/>
        </w:tabs>
        <w:ind w:left="0" w:firstLine="0"/>
        <w:contextualSpacing w:val="0"/>
        <w:rPr>
          <w:b/>
          <w:lang w:val="en-US"/>
        </w:rPr>
      </w:pPr>
      <w:r w:rsidRPr="00215397">
        <w:rPr>
          <w:bCs/>
          <w:lang w:val="en-US"/>
        </w:rPr>
        <w:t>To promote animal welfare, retrieve</w:t>
      </w:r>
      <w:r w:rsidR="006241CF" w:rsidRPr="00215397">
        <w:rPr>
          <w:bCs/>
          <w:lang w:val="en-US"/>
        </w:rPr>
        <w:t xml:space="preserve"> animals </w:t>
      </w:r>
      <w:r w:rsidRPr="00215397">
        <w:rPr>
          <w:rStyle w:val="Strong"/>
          <w:b w:val="0"/>
          <w:lang w:val="en-US"/>
        </w:rPr>
        <w:t>immediately prior to the procedure</w:t>
      </w:r>
      <w:r w:rsidRPr="00215397">
        <w:rPr>
          <w:b/>
          <w:lang w:val="en-US"/>
        </w:rPr>
        <w:t xml:space="preserve">. </w:t>
      </w:r>
      <w:r w:rsidR="006241CF" w:rsidRPr="00215397">
        <w:rPr>
          <w:bCs/>
          <w:lang w:val="en-US"/>
        </w:rPr>
        <w:t xml:space="preserve">Provide them </w:t>
      </w:r>
      <w:r w:rsidRPr="0015716B">
        <w:rPr>
          <w:rStyle w:val="Strong"/>
          <w:b w:val="0"/>
          <w:i/>
          <w:iCs/>
          <w:lang w:val="en-US"/>
        </w:rPr>
        <w:t>ad libitum</w:t>
      </w:r>
      <w:r w:rsidRPr="00215397">
        <w:rPr>
          <w:rStyle w:val="Strong"/>
          <w:b w:val="0"/>
          <w:lang w:val="en-US"/>
        </w:rPr>
        <w:t xml:space="preserve"> access to food and water</w:t>
      </w:r>
      <w:r w:rsidRPr="00215397">
        <w:rPr>
          <w:rStyle w:val="apple-converted-space"/>
          <w:b/>
          <w:lang w:val="en-US"/>
        </w:rPr>
        <w:t> </w:t>
      </w:r>
      <w:r w:rsidRPr="00215397">
        <w:rPr>
          <w:bCs/>
          <w:lang w:val="en-US"/>
        </w:rPr>
        <w:t>until retrieval</w:t>
      </w:r>
      <w:r w:rsidRPr="00215397">
        <w:rPr>
          <w:b/>
          <w:lang w:val="en-US"/>
        </w:rPr>
        <w:t>.</w:t>
      </w:r>
    </w:p>
    <w:p w14:paraId="2C8E8146" w14:textId="77777777" w:rsidR="00AD24CC" w:rsidRPr="00215397" w:rsidRDefault="00AD24CC" w:rsidP="00215397">
      <w:pPr>
        <w:pStyle w:val="ListParagraph"/>
        <w:pBdr>
          <w:top w:val="nil"/>
          <w:left w:val="nil"/>
          <w:bottom w:val="nil"/>
          <w:right w:val="nil"/>
          <w:between w:val="nil"/>
        </w:pBdr>
        <w:ind w:left="0"/>
        <w:contextualSpacing w:val="0"/>
        <w:rPr>
          <w:bCs/>
          <w:lang w:val="en-US"/>
        </w:rPr>
      </w:pPr>
    </w:p>
    <w:p w14:paraId="40AA6F48" w14:textId="28B2062F" w:rsidR="001F36EE" w:rsidRPr="00215397" w:rsidRDefault="00883C18" w:rsidP="00215397">
      <w:pPr>
        <w:pStyle w:val="ListParagraph"/>
        <w:numPr>
          <w:ilvl w:val="1"/>
          <w:numId w:val="38"/>
        </w:numPr>
        <w:pBdr>
          <w:top w:val="nil"/>
          <w:left w:val="nil"/>
          <w:bottom w:val="nil"/>
          <w:right w:val="nil"/>
          <w:between w:val="nil"/>
        </w:pBdr>
        <w:ind w:left="0" w:firstLine="0"/>
        <w:contextualSpacing w:val="0"/>
        <w:rPr>
          <w:bCs/>
          <w:lang w:val="en-US"/>
        </w:rPr>
      </w:pPr>
      <w:r w:rsidRPr="00215397">
        <w:rPr>
          <w:bCs/>
          <w:lang w:val="en-US"/>
        </w:rPr>
        <w:t xml:space="preserve">Sedation </w:t>
      </w:r>
      <w:r w:rsidR="006241CF" w:rsidRPr="00215397">
        <w:rPr>
          <w:bCs/>
          <w:lang w:val="en-US"/>
        </w:rPr>
        <w:t>on</w:t>
      </w:r>
      <w:r w:rsidRPr="00215397">
        <w:rPr>
          <w:bCs/>
          <w:lang w:val="en-US"/>
        </w:rPr>
        <w:t xml:space="preserve"> the </w:t>
      </w:r>
      <w:r w:rsidR="006241CF" w:rsidRPr="00215397">
        <w:rPr>
          <w:bCs/>
          <w:lang w:val="en-US"/>
        </w:rPr>
        <w:t>f</w:t>
      </w:r>
      <w:r w:rsidRPr="00215397">
        <w:rPr>
          <w:bCs/>
          <w:lang w:val="en-US"/>
        </w:rPr>
        <w:t>arm</w:t>
      </w:r>
    </w:p>
    <w:p w14:paraId="15F3829F" w14:textId="77777777" w:rsidR="006241CF" w:rsidRPr="00215397" w:rsidRDefault="006241CF" w:rsidP="00215397">
      <w:pPr>
        <w:pStyle w:val="ListParagraph"/>
        <w:pBdr>
          <w:top w:val="nil"/>
          <w:left w:val="nil"/>
          <w:bottom w:val="nil"/>
          <w:right w:val="nil"/>
          <w:between w:val="nil"/>
        </w:pBdr>
        <w:ind w:left="0"/>
        <w:contextualSpacing w:val="0"/>
        <w:rPr>
          <w:bCs/>
          <w:lang w:val="en-US"/>
        </w:rPr>
      </w:pPr>
    </w:p>
    <w:p w14:paraId="74DEC34C" w14:textId="1E41E4E3" w:rsidR="001F36EE" w:rsidRPr="00215397" w:rsidRDefault="002E07D7" w:rsidP="00215397">
      <w:pPr>
        <w:pStyle w:val="ListParagraph"/>
        <w:numPr>
          <w:ilvl w:val="2"/>
          <w:numId w:val="39"/>
        </w:numPr>
        <w:pBdr>
          <w:top w:val="nil"/>
          <w:left w:val="nil"/>
          <w:bottom w:val="nil"/>
          <w:right w:val="nil"/>
          <w:between w:val="nil"/>
        </w:pBdr>
        <w:ind w:left="0" w:firstLine="0"/>
        <w:contextualSpacing w:val="0"/>
        <w:rPr>
          <w:lang w:val="en-US"/>
        </w:rPr>
      </w:pPr>
      <w:r w:rsidRPr="00215397">
        <w:rPr>
          <w:lang w:val="en-US"/>
        </w:rPr>
        <w:t xml:space="preserve">Administer </w:t>
      </w:r>
      <w:r w:rsidR="00BD2602" w:rsidRPr="00215397">
        <w:rPr>
          <w:lang w:val="en-US"/>
        </w:rPr>
        <w:t xml:space="preserve">a mixture of </w:t>
      </w:r>
      <w:r w:rsidRPr="00215397">
        <w:rPr>
          <w:lang w:val="en-US"/>
        </w:rPr>
        <w:t>the following intramuscular drugs for a 30 kg pig:</w:t>
      </w:r>
      <w:r w:rsidR="006241CF" w:rsidRPr="00215397">
        <w:rPr>
          <w:lang w:val="en-US"/>
        </w:rPr>
        <w:t xml:space="preserve"> </w:t>
      </w:r>
      <w:r w:rsidR="00B847C3" w:rsidRPr="00215397">
        <w:rPr>
          <w:lang w:val="en-US"/>
        </w:rPr>
        <w:t xml:space="preserve">Ketamine </w:t>
      </w:r>
      <w:r w:rsidR="009B43E7" w:rsidRPr="00215397">
        <w:rPr>
          <w:lang w:val="en-US"/>
        </w:rPr>
        <w:t xml:space="preserve">2500 mg </w:t>
      </w:r>
      <w:r w:rsidR="00BD2602" w:rsidRPr="00215397">
        <w:rPr>
          <w:lang w:val="en-US"/>
        </w:rPr>
        <w:t>(</w:t>
      </w:r>
      <w:r w:rsidR="009B43E7" w:rsidRPr="00215397">
        <w:rPr>
          <w:lang w:val="en-US"/>
        </w:rPr>
        <w:t xml:space="preserve">25 mL of </w:t>
      </w:r>
      <w:proofErr w:type="spellStart"/>
      <w:r w:rsidR="00BD2602" w:rsidRPr="00215397">
        <w:rPr>
          <w:lang w:val="en-US"/>
        </w:rPr>
        <w:t>Belatamin</w:t>
      </w:r>
      <w:proofErr w:type="spellEnd"/>
      <w:r w:rsidR="00BD2602" w:rsidRPr="00215397">
        <w:rPr>
          <w:lang w:val="en-US"/>
        </w:rPr>
        <w:t xml:space="preserve"> VET 100 mg/mL</w:t>
      </w:r>
      <w:r w:rsidR="00B847C3" w:rsidRPr="00215397">
        <w:rPr>
          <w:lang w:val="en-US"/>
        </w:rPr>
        <w:t>)</w:t>
      </w:r>
      <w:r w:rsidR="006241CF" w:rsidRPr="00215397">
        <w:rPr>
          <w:lang w:val="en-US"/>
        </w:rPr>
        <w:t xml:space="preserve">, </w:t>
      </w:r>
      <w:r w:rsidR="00B847C3" w:rsidRPr="00215397">
        <w:rPr>
          <w:lang w:val="en-US"/>
        </w:rPr>
        <w:t xml:space="preserve">Midazolam </w:t>
      </w:r>
      <w:r w:rsidR="009B43E7" w:rsidRPr="00215397">
        <w:rPr>
          <w:lang w:val="en-US"/>
        </w:rPr>
        <w:t xml:space="preserve">10 mg </w:t>
      </w:r>
      <w:r w:rsidR="00BD2602" w:rsidRPr="00215397">
        <w:rPr>
          <w:lang w:val="en-US"/>
        </w:rPr>
        <w:t>(</w:t>
      </w:r>
      <w:r w:rsidR="009B43E7" w:rsidRPr="00215397">
        <w:rPr>
          <w:lang w:val="en-US"/>
        </w:rPr>
        <w:t xml:space="preserve">2 mL of </w:t>
      </w:r>
      <w:r w:rsidR="00BD2602" w:rsidRPr="00215397">
        <w:rPr>
          <w:lang w:val="en-US"/>
        </w:rPr>
        <w:t>Midazolam 5 mg/mL</w:t>
      </w:r>
      <w:r w:rsidR="009B43E7" w:rsidRPr="00215397">
        <w:rPr>
          <w:rStyle w:val="land"/>
          <w:lang w:val="en-US"/>
        </w:rPr>
        <w:t>)</w:t>
      </w:r>
      <w:r w:rsidR="006241CF" w:rsidRPr="00215397">
        <w:rPr>
          <w:rStyle w:val="land"/>
          <w:lang w:val="en-US"/>
        </w:rPr>
        <w:t xml:space="preserve">, </w:t>
      </w:r>
      <w:r w:rsidR="00B847C3" w:rsidRPr="00215397">
        <w:rPr>
          <w:lang w:val="en-US"/>
        </w:rPr>
        <w:t>Atropine 1 mg</w:t>
      </w:r>
      <w:r w:rsidR="007D7004" w:rsidRPr="00215397">
        <w:rPr>
          <w:lang w:val="en-US"/>
        </w:rPr>
        <w:t xml:space="preserve"> (</w:t>
      </w:r>
      <w:r w:rsidR="009B43E7" w:rsidRPr="00215397">
        <w:rPr>
          <w:lang w:val="en-US"/>
        </w:rPr>
        <w:t xml:space="preserve">1 mL of </w:t>
      </w:r>
      <w:proofErr w:type="spellStart"/>
      <w:r w:rsidR="007D7004" w:rsidRPr="00215397">
        <w:rPr>
          <w:lang w:val="en-US"/>
        </w:rPr>
        <w:t>Atropin</w:t>
      </w:r>
      <w:proofErr w:type="spellEnd"/>
      <w:r w:rsidR="00B847C3" w:rsidRPr="00215397">
        <w:rPr>
          <w:lang w:val="en-US"/>
        </w:rPr>
        <w:t>)</w:t>
      </w:r>
      <w:r w:rsidR="006241CF" w:rsidRPr="00215397">
        <w:rPr>
          <w:lang w:val="en-US"/>
        </w:rPr>
        <w:t>.</w:t>
      </w:r>
    </w:p>
    <w:p w14:paraId="19EF56D9" w14:textId="77777777" w:rsidR="006241CF" w:rsidRPr="00215397" w:rsidRDefault="006241CF" w:rsidP="00215397">
      <w:pPr>
        <w:pStyle w:val="ListParagraph"/>
        <w:pBdr>
          <w:top w:val="nil"/>
          <w:left w:val="nil"/>
          <w:bottom w:val="nil"/>
          <w:right w:val="nil"/>
          <w:between w:val="nil"/>
        </w:pBdr>
        <w:ind w:left="0"/>
        <w:contextualSpacing w:val="0"/>
        <w:rPr>
          <w:lang w:val="en-US"/>
        </w:rPr>
      </w:pPr>
    </w:p>
    <w:p w14:paraId="20F72BAE" w14:textId="7D24250F" w:rsidR="001F36EE" w:rsidRPr="00215397" w:rsidRDefault="00B847C3" w:rsidP="00215397">
      <w:pPr>
        <w:pStyle w:val="ListParagraph"/>
        <w:numPr>
          <w:ilvl w:val="2"/>
          <w:numId w:val="39"/>
        </w:numPr>
        <w:pBdr>
          <w:top w:val="nil"/>
          <w:left w:val="nil"/>
          <w:bottom w:val="nil"/>
          <w:right w:val="nil"/>
          <w:between w:val="nil"/>
        </w:pBdr>
        <w:ind w:left="0" w:firstLine="0"/>
        <w:contextualSpacing w:val="0"/>
        <w:rPr>
          <w:lang w:val="en-US"/>
        </w:rPr>
      </w:pPr>
      <w:r w:rsidRPr="00215397">
        <w:rPr>
          <w:lang w:val="en-US"/>
        </w:rPr>
        <w:t>Confirm adequate sedation</w:t>
      </w:r>
      <w:r w:rsidR="008A7763" w:rsidRPr="00215397">
        <w:rPr>
          <w:lang w:val="en-US"/>
        </w:rPr>
        <w:t xml:space="preserve"> by verifying that the pig is asleep, recumbent, and unresponsive to stimulation</w:t>
      </w:r>
      <w:r w:rsidRPr="00215397">
        <w:rPr>
          <w:lang w:val="en-US"/>
        </w:rPr>
        <w:t xml:space="preserve"> before transport.</w:t>
      </w:r>
    </w:p>
    <w:p w14:paraId="7DFEED7D" w14:textId="77777777" w:rsidR="00AD24CC" w:rsidRPr="00215397" w:rsidRDefault="00AD24CC" w:rsidP="00215397">
      <w:pPr>
        <w:pStyle w:val="ListParagraph"/>
        <w:pBdr>
          <w:top w:val="nil"/>
          <w:left w:val="nil"/>
          <w:bottom w:val="nil"/>
          <w:right w:val="nil"/>
          <w:between w:val="nil"/>
        </w:pBdr>
        <w:ind w:left="0"/>
        <w:contextualSpacing w:val="0"/>
        <w:rPr>
          <w:lang w:val="en-US"/>
        </w:rPr>
      </w:pPr>
    </w:p>
    <w:p w14:paraId="2C009C25" w14:textId="2980ED80" w:rsidR="001F36EE" w:rsidRPr="00215397" w:rsidRDefault="00883C18" w:rsidP="00215397">
      <w:pPr>
        <w:pBdr>
          <w:top w:val="nil"/>
          <w:left w:val="nil"/>
          <w:bottom w:val="nil"/>
          <w:right w:val="nil"/>
          <w:between w:val="nil"/>
        </w:pBdr>
        <w:rPr>
          <w:bCs/>
          <w:lang w:val="en-US"/>
        </w:rPr>
      </w:pPr>
      <w:r w:rsidRPr="00215397">
        <w:rPr>
          <w:bCs/>
          <w:lang w:val="en-US"/>
        </w:rPr>
        <w:t>1.3</w:t>
      </w:r>
      <w:r w:rsidR="00215397">
        <w:rPr>
          <w:bCs/>
          <w:lang w:val="en-US"/>
        </w:rPr>
        <w:tab/>
      </w:r>
      <w:r w:rsidR="002E07D7" w:rsidRPr="00215397">
        <w:rPr>
          <w:bCs/>
          <w:lang w:val="en-US"/>
        </w:rPr>
        <w:t>Transport the sedated pig in a secure, ventilated cage. Ensure protection against hypothermia using heat blankets. Minimize transportation time.</w:t>
      </w:r>
    </w:p>
    <w:p w14:paraId="16A44A46" w14:textId="77777777" w:rsidR="00AD24CC" w:rsidRPr="00215397" w:rsidRDefault="00AD24CC" w:rsidP="00215397">
      <w:pPr>
        <w:pBdr>
          <w:top w:val="nil"/>
          <w:left w:val="nil"/>
          <w:bottom w:val="nil"/>
          <w:right w:val="nil"/>
          <w:between w:val="nil"/>
        </w:pBdr>
        <w:rPr>
          <w:bCs/>
          <w:lang w:val="en-US"/>
        </w:rPr>
      </w:pPr>
    </w:p>
    <w:p w14:paraId="2E730299" w14:textId="3382DC88" w:rsidR="001F36EE" w:rsidRPr="00215397" w:rsidRDefault="00B847C3" w:rsidP="00215397">
      <w:pPr>
        <w:pStyle w:val="ListParagraph"/>
        <w:numPr>
          <w:ilvl w:val="1"/>
          <w:numId w:val="40"/>
        </w:numPr>
        <w:pBdr>
          <w:top w:val="nil"/>
          <w:left w:val="nil"/>
          <w:bottom w:val="nil"/>
          <w:right w:val="nil"/>
          <w:between w:val="nil"/>
        </w:pBdr>
        <w:ind w:left="0" w:firstLine="0"/>
        <w:contextualSpacing w:val="0"/>
        <w:rPr>
          <w:bCs/>
          <w:lang w:val="en-US"/>
        </w:rPr>
      </w:pPr>
      <w:r w:rsidRPr="00215397">
        <w:rPr>
          <w:bCs/>
          <w:lang w:val="en-US"/>
        </w:rPr>
        <w:t>Laboratory</w:t>
      </w:r>
      <w:r w:rsidR="00584D6A" w:rsidRPr="00215397">
        <w:rPr>
          <w:bCs/>
          <w:lang w:val="en-US"/>
        </w:rPr>
        <w:t xml:space="preserve"> p</w:t>
      </w:r>
      <w:r w:rsidRPr="00215397">
        <w:rPr>
          <w:bCs/>
          <w:lang w:val="en-US"/>
        </w:rPr>
        <w:t>reparation</w:t>
      </w:r>
    </w:p>
    <w:p w14:paraId="3289645E" w14:textId="77777777" w:rsidR="00584D6A" w:rsidRPr="00215397" w:rsidRDefault="00584D6A" w:rsidP="00215397">
      <w:pPr>
        <w:pStyle w:val="ListParagraph"/>
        <w:pBdr>
          <w:top w:val="nil"/>
          <w:left w:val="nil"/>
          <w:bottom w:val="nil"/>
          <w:right w:val="nil"/>
          <w:between w:val="nil"/>
        </w:pBdr>
        <w:ind w:left="0"/>
        <w:contextualSpacing w:val="0"/>
        <w:rPr>
          <w:bCs/>
          <w:lang w:val="en-US"/>
        </w:rPr>
      </w:pPr>
    </w:p>
    <w:p w14:paraId="303D63EF" w14:textId="77777777" w:rsidR="000F4294" w:rsidRPr="00215397" w:rsidRDefault="00B847C3" w:rsidP="00215397">
      <w:pPr>
        <w:pStyle w:val="ListParagraph"/>
        <w:numPr>
          <w:ilvl w:val="2"/>
          <w:numId w:val="40"/>
        </w:numPr>
        <w:pBdr>
          <w:top w:val="nil"/>
          <w:left w:val="nil"/>
          <w:bottom w:val="nil"/>
          <w:right w:val="nil"/>
          <w:between w:val="nil"/>
        </w:pBdr>
        <w:ind w:left="0" w:firstLine="0"/>
        <w:contextualSpacing w:val="0"/>
        <w:rPr>
          <w:lang w:val="en-US"/>
        </w:rPr>
      </w:pPr>
      <w:r w:rsidRPr="00215397">
        <w:rPr>
          <w:lang w:val="en-US"/>
        </w:rPr>
        <w:t>Weigh the pig.</w:t>
      </w:r>
      <w:r w:rsidR="000F4294" w:rsidRPr="00215397">
        <w:rPr>
          <w:lang w:val="en-US"/>
        </w:rPr>
        <w:t xml:space="preserve"> </w:t>
      </w:r>
      <w:r w:rsidRPr="00215397">
        <w:rPr>
          <w:lang w:val="en-US"/>
        </w:rPr>
        <w:t xml:space="preserve">Insert two 20G peripheral </w:t>
      </w:r>
      <w:r w:rsidR="00251FC0" w:rsidRPr="00215397">
        <w:rPr>
          <w:lang w:val="en-US"/>
        </w:rPr>
        <w:t>intravenous (</w:t>
      </w:r>
      <w:r w:rsidRPr="00215397">
        <w:rPr>
          <w:lang w:val="en-US"/>
        </w:rPr>
        <w:t>IV</w:t>
      </w:r>
      <w:r w:rsidR="00251FC0" w:rsidRPr="00215397">
        <w:rPr>
          <w:lang w:val="en-US"/>
        </w:rPr>
        <w:t>)</w:t>
      </w:r>
      <w:r w:rsidRPr="00215397">
        <w:rPr>
          <w:lang w:val="en-US"/>
        </w:rPr>
        <w:t xml:space="preserve"> catheters into the ears using standard aseptic technique. </w:t>
      </w:r>
      <w:r w:rsidR="00251FC0" w:rsidRPr="00215397">
        <w:rPr>
          <w:lang w:val="en-US"/>
        </w:rPr>
        <w:t xml:space="preserve">If needed, place a warm water-filled glove on constricted veins to promote vasodilation. </w:t>
      </w:r>
      <w:r w:rsidRPr="00215397">
        <w:rPr>
          <w:lang w:val="en-US"/>
        </w:rPr>
        <w:t xml:space="preserve">Roll and place elastic or gauze bandages within the outer portion of the pig’s ear and secure with tape to stabilize the </w:t>
      </w:r>
      <w:r w:rsidR="00251FC0" w:rsidRPr="00215397">
        <w:rPr>
          <w:lang w:val="en-US"/>
        </w:rPr>
        <w:t xml:space="preserve">IV </w:t>
      </w:r>
      <w:r w:rsidRPr="00215397">
        <w:rPr>
          <w:lang w:val="en-US"/>
        </w:rPr>
        <w:t>catheter</w:t>
      </w:r>
      <w:r w:rsidR="00251FC0" w:rsidRPr="00215397">
        <w:rPr>
          <w:lang w:val="en-US"/>
        </w:rPr>
        <w:t>s</w:t>
      </w:r>
      <w:r w:rsidRPr="00215397">
        <w:rPr>
          <w:lang w:val="en-US"/>
        </w:rPr>
        <w:t>.</w:t>
      </w:r>
    </w:p>
    <w:p w14:paraId="52147E28" w14:textId="3C735980" w:rsidR="001F36EE" w:rsidRPr="00215397" w:rsidRDefault="00883C18" w:rsidP="00215397">
      <w:pPr>
        <w:pStyle w:val="ListParagraph"/>
        <w:pBdr>
          <w:top w:val="nil"/>
          <w:left w:val="nil"/>
          <w:bottom w:val="nil"/>
          <w:right w:val="nil"/>
          <w:between w:val="nil"/>
        </w:pBdr>
        <w:ind w:left="0"/>
        <w:contextualSpacing w:val="0"/>
        <w:rPr>
          <w:lang w:val="en-US"/>
        </w:rPr>
      </w:pPr>
      <w:r w:rsidRPr="00215397">
        <w:rPr>
          <w:lang w:val="en-US"/>
        </w:rPr>
        <w:t xml:space="preserve"> </w:t>
      </w:r>
    </w:p>
    <w:p w14:paraId="519F1A01" w14:textId="3D6421BC" w:rsidR="001F36EE" w:rsidRPr="00215397" w:rsidRDefault="00B847C3" w:rsidP="00215397">
      <w:pPr>
        <w:pStyle w:val="ListParagraph"/>
        <w:numPr>
          <w:ilvl w:val="2"/>
          <w:numId w:val="40"/>
        </w:numPr>
        <w:pBdr>
          <w:top w:val="nil"/>
          <w:left w:val="nil"/>
          <w:bottom w:val="nil"/>
          <w:right w:val="nil"/>
          <w:between w:val="nil"/>
        </w:pBdr>
        <w:ind w:left="0" w:firstLine="0"/>
        <w:contextualSpacing w:val="0"/>
        <w:rPr>
          <w:lang w:val="en-US"/>
        </w:rPr>
      </w:pPr>
      <w:r w:rsidRPr="00215397">
        <w:rPr>
          <w:lang w:val="en-US"/>
        </w:rPr>
        <w:t>Wash and shave the neck and jaw.</w:t>
      </w:r>
      <w:r w:rsidR="000F4294" w:rsidRPr="00215397">
        <w:rPr>
          <w:lang w:val="en-US"/>
        </w:rPr>
        <w:t xml:space="preserve"> </w:t>
      </w:r>
      <w:r w:rsidRPr="00215397">
        <w:rPr>
          <w:lang w:val="en-US"/>
        </w:rPr>
        <w:t xml:space="preserve">Administer ketamine (50 mg IV) or </w:t>
      </w:r>
      <w:r w:rsidR="00251FC0" w:rsidRPr="00215397">
        <w:rPr>
          <w:lang w:val="en-US"/>
        </w:rPr>
        <w:t xml:space="preserve">thiopental </w:t>
      </w:r>
      <w:r w:rsidRPr="00215397">
        <w:rPr>
          <w:lang w:val="en-US"/>
        </w:rPr>
        <w:t>(50–100 mg IV) as needed to maintain sedation. Avoid high doses of thiopent</w:t>
      </w:r>
      <w:r w:rsidR="00251FC0" w:rsidRPr="00215397">
        <w:rPr>
          <w:lang w:val="en-US"/>
        </w:rPr>
        <w:t>al</w:t>
      </w:r>
      <w:r w:rsidRPr="00215397">
        <w:rPr>
          <w:lang w:val="en-US"/>
        </w:rPr>
        <w:t xml:space="preserve"> to ensure spontaneous breathing.</w:t>
      </w:r>
    </w:p>
    <w:p w14:paraId="1C456892" w14:textId="77777777" w:rsidR="00AD24CC" w:rsidRPr="00215397" w:rsidRDefault="00AD24CC" w:rsidP="00215397">
      <w:pPr>
        <w:pStyle w:val="ListParagraph"/>
        <w:pBdr>
          <w:top w:val="nil"/>
          <w:left w:val="nil"/>
          <w:bottom w:val="nil"/>
          <w:right w:val="nil"/>
          <w:between w:val="nil"/>
        </w:pBdr>
        <w:ind w:left="0"/>
        <w:contextualSpacing w:val="0"/>
        <w:rPr>
          <w:lang w:val="en-US"/>
        </w:rPr>
      </w:pPr>
    </w:p>
    <w:p w14:paraId="5FB56B75" w14:textId="7AC3AF1A" w:rsidR="001F36EE" w:rsidRPr="00215397" w:rsidRDefault="00B847C3" w:rsidP="00215397">
      <w:pPr>
        <w:pStyle w:val="ListParagraph"/>
        <w:numPr>
          <w:ilvl w:val="1"/>
          <w:numId w:val="40"/>
        </w:numPr>
        <w:pBdr>
          <w:top w:val="nil"/>
          <w:left w:val="nil"/>
          <w:bottom w:val="nil"/>
          <w:right w:val="nil"/>
          <w:between w:val="nil"/>
        </w:pBdr>
        <w:ind w:left="0" w:firstLine="0"/>
        <w:contextualSpacing w:val="0"/>
        <w:rPr>
          <w:bCs/>
          <w:lang w:val="en-US"/>
        </w:rPr>
      </w:pPr>
      <w:r w:rsidRPr="00215397">
        <w:rPr>
          <w:bCs/>
          <w:lang w:val="en-US"/>
        </w:rPr>
        <w:t xml:space="preserve">Initial </w:t>
      </w:r>
      <w:r w:rsidR="00043441" w:rsidRPr="00215397">
        <w:rPr>
          <w:bCs/>
          <w:lang w:val="en-US"/>
        </w:rPr>
        <w:t>m</w:t>
      </w:r>
      <w:r w:rsidRPr="00215397">
        <w:rPr>
          <w:bCs/>
          <w:lang w:val="en-US"/>
        </w:rPr>
        <w:t xml:space="preserve">onitoring and </w:t>
      </w:r>
      <w:r w:rsidR="00043441" w:rsidRPr="00215397">
        <w:rPr>
          <w:bCs/>
          <w:lang w:val="en-US"/>
        </w:rPr>
        <w:t>p</w:t>
      </w:r>
      <w:r w:rsidRPr="00215397">
        <w:rPr>
          <w:bCs/>
          <w:lang w:val="en-US"/>
        </w:rPr>
        <w:t>ositioning</w:t>
      </w:r>
    </w:p>
    <w:p w14:paraId="17EA0240" w14:textId="77777777" w:rsidR="00043441" w:rsidRPr="00215397" w:rsidRDefault="00043441" w:rsidP="00215397">
      <w:pPr>
        <w:pStyle w:val="ListParagraph"/>
        <w:pBdr>
          <w:top w:val="nil"/>
          <w:left w:val="nil"/>
          <w:bottom w:val="nil"/>
          <w:right w:val="nil"/>
          <w:between w:val="nil"/>
        </w:pBdr>
        <w:ind w:left="0"/>
        <w:contextualSpacing w:val="0"/>
        <w:rPr>
          <w:bCs/>
          <w:lang w:val="en-US"/>
        </w:rPr>
      </w:pPr>
    </w:p>
    <w:p w14:paraId="64A6618A" w14:textId="088043EE" w:rsidR="001F36EE" w:rsidRPr="00215397" w:rsidRDefault="00B847C3" w:rsidP="00215397">
      <w:pPr>
        <w:pStyle w:val="ListParagraph"/>
        <w:numPr>
          <w:ilvl w:val="2"/>
          <w:numId w:val="40"/>
        </w:numPr>
        <w:pBdr>
          <w:top w:val="nil"/>
          <w:left w:val="nil"/>
          <w:bottom w:val="nil"/>
          <w:right w:val="nil"/>
          <w:between w:val="nil"/>
        </w:pBdr>
        <w:ind w:left="0" w:firstLine="0"/>
        <w:contextualSpacing w:val="0"/>
        <w:rPr>
          <w:bCs/>
          <w:lang w:val="en-US"/>
        </w:rPr>
      </w:pPr>
      <w:r w:rsidRPr="00215397">
        <w:rPr>
          <w:bCs/>
          <w:lang w:val="en-US"/>
        </w:rPr>
        <w:t>Position the pig prone on the operating table.</w:t>
      </w:r>
      <w:r w:rsidR="00043441" w:rsidRPr="00215397">
        <w:rPr>
          <w:bCs/>
          <w:lang w:val="en-US"/>
        </w:rPr>
        <w:t xml:space="preserve"> </w:t>
      </w:r>
      <w:r w:rsidR="002E07D7" w:rsidRPr="00215397">
        <w:rPr>
          <w:bCs/>
          <w:lang w:val="en-US"/>
        </w:rPr>
        <w:t>Attach a neonatal pulse oximeter to the tail and electrocardiogram (ECG) electrodes to the torso. Verify clear readings.</w:t>
      </w:r>
    </w:p>
    <w:p w14:paraId="6235907B" w14:textId="77777777" w:rsidR="00043441" w:rsidRPr="00215397" w:rsidRDefault="00043441" w:rsidP="00215397">
      <w:pPr>
        <w:pStyle w:val="ListParagraph"/>
        <w:pBdr>
          <w:top w:val="nil"/>
          <w:left w:val="nil"/>
          <w:bottom w:val="nil"/>
          <w:right w:val="nil"/>
          <w:between w:val="nil"/>
        </w:pBdr>
        <w:ind w:left="0"/>
        <w:contextualSpacing w:val="0"/>
        <w:rPr>
          <w:bCs/>
          <w:lang w:val="en-US"/>
        </w:rPr>
      </w:pPr>
    </w:p>
    <w:p w14:paraId="3B5AE6F4" w14:textId="34B2DD61" w:rsidR="00786B92" w:rsidRPr="00215397" w:rsidRDefault="00B847C3" w:rsidP="0015716B">
      <w:pPr>
        <w:pStyle w:val="ListParagraph"/>
        <w:numPr>
          <w:ilvl w:val="2"/>
          <w:numId w:val="40"/>
        </w:numPr>
        <w:pBdr>
          <w:top w:val="nil"/>
          <w:left w:val="nil"/>
          <w:bottom w:val="nil"/>
          <w:right w:val="nil"/>
          <w:between w:val="nil"/>
        </w:pBdr>
        <w:contextualSpacing w:val="0"/>
        <w:rPr>
          <w:bCs/>
          <w:lang w:val="en-US"/>
        </w:rPr>
      </w:pPr>
      <w:r w:rsidRPr="00215397">
        <w:rPr>
          <w:bCs/>
          <w:lang w:val="en-US"/>
        </w:rPr>
        <w:t>Begin IV infusions</w:t>
      </w:r>
      <w:r w:rsidR="00043441" w:rsidRPr="00215397">
        <w:rPr>
          <w:bCs/>
          <w:lang w:val="en-US"/>
        </w:rPr>
        <w:t xml:space="preserve"> as follows</w:t>
      </w:r>
      <w:r w:rsidRPr="00215397">
        <w:rPr>
          <w:bCs/>
          <w:lang w:val="en-US"/>
        </w:rPr>
        <w:t>:</w:t>
      </w:r>
    </w:p>
    <w:p w14:paraId="305DBFF1" w14:textId="35E6C84A" w:rsidR="001F36EE" w:rsidRPr="00215397" w:rsidRDefault="00B847C3" w:rsidP="00215397">
      <w:pPr>
        <w:pStyle w:val="ListParagraph"/>
        <w:pBdr>
          <w:top w:val="nil"/>
          <w:left w:val="nil"/>
          <w:bottom w:val="nil"/>
          <w:right w:val="nil"/>
          <w:between w:val="nil"/>
        </w:pBdr>
        <w:ind w:left="0"/>
        <w:contextualSpacing w:val="0"/>
        <w:rPr>
          <w:bCs/>
          <w:lang w:val="en-US"/>
        </w:rPr>
      </w:pPr>
      <w:r w:rsidRPr="00215397">
        <w:rPr>
          <w:bCs/>
          <w:lang w:val="en-US"/>
        </w:rPr>
        <w:t>Catheter 1:</w:t>
      </w:r>
      <w:r w:rsidR="002C4337" w:rsidRPr="00215397">
        <w:rPr>
          <w:bCs/>
          <w:lang w:val="en-US"/>
        </w:rPr>
        <w:t xml:space="preserve"> </w:t>
      </w:r>
      <w:r w:rsidR="00786B92" w:rsidRPr="00215397">
        <w:rPr>
          <w:bCs/>
          <w:lang w:val="en-US"/>
        </w:rPr>
        <w:t>Thiopental (</w:t>
      </w:r>
      <w:proofErr w:type="spellStart"/>
      <w:r w:rsidR="00786B92" w:rsidRPr="00215397">
        <w:rPr>
          <w:bCs/>
          <w:lang w:val="en-US"/>
        </w:rPr>
        <w:t>Pentocur</w:t>
      </w:r>
      <w:proofErr w:type="spellEnd"/>
      <w:r w:rsidR="00786B92" w:rsidRPr="00215397">
        <w:rPr>
          <w:bCs/>
          <w:lang w:val="en-US"/>
        </w:rPr>
        <w:t xml:space="preserve"> </w:t>
      </w:r>
      <w:proofErr w:type="spellStart"/>
      <w:r w:rsidR="00786B92" w:rsidRPr="00215397">
        <w:rPr>
          <w:bCs/>
          <w:lang w:val="en-US"/>
        </w:rPr>
        <w:t>Abcur</w:t>
      </w:r>
      <w:proofErr w:type="spellEnd"/>
      <w:r w:rsidR="00786B92" w:rsidRPr="00215397">
        <w:rPr>
          <w:bCs/>
          <w:lang w:val="en-US"/>
        </w:rPr>
        <w:t xml:space="preserve">) </w:t>
      </w:r>
      <w:r w:rsidRPr="00215397">
        <w:rPr>
          <w:bCs/>
          <w:lang w:val="en-US"/>
        </w:rPr>
        <w:t xml:space="preserve">diluted in 5% glucose </w:t>
      </w:r>
      <w:r w:rsidRPr="00215397">
        <w:rPr>
          <w:lang w:val="en-US"/>
        </w:rPr>
        <w:t>or 0.9% NaCl</w:t>
      </w:r>
      <w:r w:rsidR="002C4337" w:rsidRPr="00215397">
        <w:rPr>
          <w:lang w:val="en-US"/>
        </w:rPr>
        <w:t xml:space="preserve"> to a final </w:t>
      </w:r>
      <w:r w:rsidR="002C4337" w:rsidRPr="00215397">
        <w:rPr>
          <w:lang w:val="en-US"/>
        </w:rPr>
        <w:lastRenderedPageBreak/>
        <w:t>concentration of 25 mg/</w:t>
      </w:r>
      <w:proofErr w:type="spellStart"/>
      <w:r w:rsidR="002C4337" w:rsidRPr="00215397">
        <w:rPr>
          <w:lang w:val="en-US"/>
        </w:rPr>
        <w:t>mL</w:t>
      </w:r>
      <w:r w:rsidRPr="00215397">
        <w:rPr>
          <w:lang w:val="en-US"/>
        </w:rPr>
        <w:t>.</w:t>
      </w:r>
      <w:proofErr w:type="spellEnd"/>
      <w:r w:rsidR="00786B92" w:rsidRPr="00215397">
        <w:rPr>
          <w:lang w:val="en-US"/>
        </w:rPr>
        <w:t xml:space="preserve"> Infusion rate </w:t>
      </w:r>
      <w:r w:rsidR="00786B92" w:rsidRPr="00215397">
        <w:rPr>
          <w:bCs/>
          <w:lang w:val="en-US"/>
        </w:rPr>
        <w:t>0.16 mL/kg/h (equivalent to 4 mg/kg/h)</w:t>
      </w:r>
    </w:p>
    <w:p w14:paraId="17995992" w14:textId="3EE350B3" w:rsidR="001F36EE" w:rsidRPr="00215397" w:rsidRDefault="00B847C3" w:rsidP="00215397">
      <w:pPr>
        <w:pBdr>
          <w:top w:val="nil"/>
          <w:left w:val="nil"/>
          <w:bottom w:val="nil"/>
          <w:right w:val="nil"/>
          <w:between w:val="nil"/>
        </w:pBdr>
        <w:rPr>
          <w:bCs/>
          <w:lang w:val="en-US"/>
        </w:rPr>
      </w:pPr>
      <w:r w:rsidRPr="00215397">
        <w:rPr>
          <w:bCs/>
          <w:lang w:val="en-US"/>
        </w:rPr>
        <w:t>Catheter</w:t>
      </w:r>
      <w:r w:rsidR="00EC78F8" w:rsidRPr="00215397">
        <w:rPr>
          <w:bCs/>
          <w:lang w:val="en-US"/>
        </w:rPr>
        <w:t xml:space="preserve"> </w:t>
      </w:r>
      <w:r w:rsidRPr="00215397">
        <w:rPr>
          <w:bCs/>
          <w:lang w:val="en-US"/>
        </w:rPr>
        <w:t>2:</w:t>
      </w:r>
      <w:r w:rsidR="009225D9" w:rsidRPr="00215397">
        <w:rPr>
          <w:bCs/>
          <w:lang w:val="en-US"/>
        </w:rPr>
        <w:t xml:space="preserve"> </w:t>
      </w:r>
      <w:r w:rsidR="00786B92" w:rsidRPr="00215397">
        <w:rPr>
          <w:bCs/>
          <w:lang w:val="en-US"/>
        </w:rPr>
        <w:t xml:space="preserve">A </w:t>
      </w:r>
      <w:r w:rsidRPr="00215397">
        <w:rPr>
          <w:bCs/>
          <w:lang w:val="en-US"/>
        </w:rPr>
        <w:t xml:space="preserve">mixture of midazolam </w:t>
      </w:r>
      <w:r w:rsidR="002C4337" w:rsidRPr="00215397">
        <w:rPr>
          <w:bCs/>
          <w:lang w:val="en-US"/>
        </w:rPr>
        <w:t xml:space="preserve">and </w:t>
      </w:r>
      <w:r w:rsidRPr="00215397">
        <w:rPr>
          <w:bCs/>
          <w:lang w:val="en-US"/>
        </w:rPr>
        <w:t xml:space="preserve">morphine </w:t>
      </w:r>
      <w:r w:rsidR="002C4337" w:rsidRPr="00215397">
        <w:rPr>
          <w:bCs/>
          <w:lang w:val="en-US"/>
        </w:rPr>
        <w:t xml:space="preserve">diluted in 5% glucose or 0.9% NaCl to a final concentration of 0.15 mg/mL and </w:t>
      </w:r>
      <w:r w:rsidRPr="00215397">
        <w:rPr>
          <w:bCs/>
          <w:lang w:val="en-US"/>
        </w:rPr>
        <w:t>2 mg/mL</w:t>
      </w:r>
      <w:r w:rsidR="002C4337" w:rsidRPr="00215397">
        <w:rPr>
          <w:bCs/>
          <w:lang w:val="en-US"/>
        </w:rPr>
        <w:t xml:space="preserve"> (equivalent to 0.15 mg/kg/h and </w:t>
      </w:r>
      <w:r w:rsidRPr="00215397">
        <w:rPr>
          <w:bCs/>
          <w:lang w:val="en-US"/>
        </w:rPr>
        <w:t>2 mg/kg/h</w:t>
      </w:r>
      <w:r w:rsidR="002C4337" w:rsidRPr="00215397">
        <w:rPr>
          <w:bCs/>
          <w:lang w:val="en-US"/>
        </w:rPr>
        <w:t>, respectively</w:t>
      </w:r>
      <w:r w:rsidRPr="00215397">
        <w:rPr>
          <w:bCs/>
          <w:lang w:val="en-US"/>
        </w:rPr>
        <w:t>)</w:t>
      </w:r>
      <w:r w:rsidR="00786B92" w:rsidRPr="00215397">
        <w:rPr>
          <w:bCs/>
          <w:lang w:val="en-US"/>
        </w:rPr>
        <w:t>. Infusion rate 1 m</w:t>
      </w:r>
      <w:r w:rsidR="00EC78F8" w:rsidRPr="00215397">
        <w:rPr>
          <w:bCs/>
          <w:lang w:val="en-US"/>
        </w:rPr>
        <w:t>L</w:t>
      </w:r>
      <w:r w:rsidR="00786B92" w:rsidRPr="00215397">
        <w:rPr>
          <w:bCs/>
          <w:lang w:val="en-US"/>
        </w:rPr>
        <w:t>/kg/h. On the same catheter</w:t>
      </w:r>
      <w:r w:rsidR="00EC78F8" w:rsidRPr="00215397">
        <w:rPr>
          <w:bCs/>
          <w:lang w:val="en-US"/>
        </w:rPr>
        <w:t>,</w:t>
      </w:r>
      <w:r w:rsidR="00786B92" w:rsidRPr="00215397">
        <w:rPr>
          <w:bCs/>
          <w:lang w:val="en-US"/>
        </w:rPr>
        <w:t xml:space="preserve"> administer</w:t>
      </w:r>
      <w:r w:rsidRPr="00215397">
        <w:rPr>
          <w:bCs/>
          <w:lang w:val="en-US"/>
        </w:rPr>
        <w:t xml:space="preserve"> Ringer’s acetate</w:t>
      </w:r>
      <w:r w:rsidR="00786B92" w:rsidRPr="00215397">
        <w:rPr>
          <w:bCs/>
          <w:lang w:val="en-US"/>
        </w:rPr>
        <w:t xml:space="preserve"> (Ringer-Acetate)</w:t>
      </w:r>
      <w:r w:rsidRPr="00215397">
        <w:rPr>
          <w:bCs/>
          <w:lang w:val="en-US"/>
        </w:rPr>
        <w:t xml:space="preserve"> 4–10 mL/kg/h.</w:t>
      </w:r>
    </w:p>
    <w:p w14:paraId="55C87C71" w14:textId="77777777" w:rsidR="00EC78F8" w:rsidRPr="00215397" w:rsidRDefault="00EC78F8" w:rsidP="00215397">
      <w:pPr>
        <w:pBdr>
          <w:top w:val="nil"/>
          <w:left w:val="nil"/>
          <w:bottom w:val="nil"/>
          <w:right w:val="nil"/>
          <w:between w:val="nil"/>
        </w:pBdr>
        <w:rPr>
          <w:bCs/>
          <w:lang w:val="en-US"/>
        </w:rPr>
      </w:pPr>
    </w:p>
    <w:p w14:paraId="710DE16B" w14:textId="7D646959" w:rsidR="001F36EE" w:rsidRPr="00215397" w:rsidRDefault="00B847C3" w:rsidP="00215397">
      <w:pPr>
        <w:pBdr>
          <w:top w:val="nil"/>
          <w:left w:val="nil"/>
          <w:bottom w:val="nil"/>
          <w:right w:val="nil"/>
          <w:between w:val="nil"/>
        </w:pBdr>
        <w:rPr>
          <w:bCs/>
          <w:lang w:val="en-US"/>
        </w:rPr>
      </w:pPr>
      <w:r w:rsidRPr="00215397">
        <w:rPr>
          <w:bCs/>
          <w:lang w:val="en-US"/>
        </w:rPr>
        <w:t>CAUTION: Do not mix pentobarbital with other drugs to avoid crystal formation in IV catheters.</w:t>
      </w:r>
    </w:p>
    <w:p w14:paraId="3F3C41D2" w14:textId="77777777" w:rsidR="00AD24CC" w:rsidRPr="00215397" w:rsidRDefault="00AD24CC" w:rsidP="00215397">
      <w:pPr>
        <w:pBdr>
          <w:top w:val="nil"/>
          <w:left w:val="nil"/>
          <w:bottom w:val="nil"/>
          <w:right w:val="nil"/>
          <w:between w:val="nil"/>
        </w:pBdr>
        <w:rPr>
          <w:bCs/>
          <w:lang w:val="en-US"/>
        </w:rPr>
      </w:pPr>
    </w:p>
    <w:p w14:paraId="3C8DCC98" w14:textId="6BF4E838" w:rsidR="001F36EE" w:rsidRPr="00215397" w:rsidRDefault="00B847C3" w:rsidP="0015716B">
      <w:pPr>
        <w:pStyle w:val="ListParagraph"/>
        <w:numPr>
          <w:ilvl w:val="1"/>
          <w:numId w:val="40"/>
        </w:numPr>
        <w:pBdr>
          <w:top w:val="nil"/>
          <w:left w:val="nil"/>
          <w:bottom w:val="nil"/>
          <w:right w:val="nil"/>
          <w:between w:val="nil"/>
        </w:pBdr>
        <w:ind w:left="0" w:firstLine="0"/>
        <w:contextualSpacing w:val="0"/>
        <w:rPr>
          <w:bCs/>
          <w:lang w:val="en-US"/>
        </w:rPr>
      </w:pPr>
      <w:r w:rsidRPr="00215397">
        <w:rPr>
          <w:bCs/>
          <w:lang w:val="en-US"/>
        </w:rPr>
        <w:t xml:space="preserve">Oxygenation and </w:t>
      </w:r>
      <w:r w:rsidR="00DE3E97" w:rsidRPr="00215397">
        <w:rPr>
          <w:bCs/>
          <w:lang w:val="en-US"/>
        </w:rPr>
        <w:t>d</w:t>
      </w:r>
      <w:r w:rsidRPr="00215397">
        <w:rPr>
          <w:bCs/>
          <w:lang w:val="en-US"/>
        </w:rPr>
        <w:t xml:space="preserve">eep </w:t>
      </w:r>
      <w:r w:rsidR="00DE3E97" w:rsidRPr="00215397">
        <w:rPr>
          <w:bCs/>
          <w:lang w:val="en-US"/>
        </w:rPr>
        <w:t>a</w:t>
      </w:r>
      <w:r w:rsidRPr="00215397">
        <w:rPr>
          <w:bCs/>
          <w:lang w:val="en-US"/>
        </w:rPr>
        <w:t xml:space="preserve">nesthesia </w:t>
      </w:r>
      <w:r w:rsidR="00DE3E97" w:rsidRPr="00215397">
        <w:rPr>
          <w:bCs/>
          <w:lang w:val="en-US"/>
        </w:rPr>
        <w:t>i</w:t>
      </w:r>
      <w:r w:rsidRPr="00215397">
        <w:rPr>
          <w:bCs/>
          <w:lang w:val="en-US"/>
        </w:rPr>
        <w:t>nduction</w:t>
      </w:r>
    </w:p>
    <w:p w14:paraId="0ECA767B" w14:textId="77777777" w:rsidR="00DE3E97" w:rsidRPr="00215397" w:rsidRDefault="00DE3E97" w:rsidP="00215397">
      <w:pPr>
        <w:pStyle w:val="ListParagraph"/>
        <w:pBdr>
          <w:top w:val="nil"/>
          <w:left w:val="nil"/>
          <w:bottom w:val="nil"/>
          <w:right w:val="nil"/>
          <w:between w:val="nil"/>
        </w:pBdr>
        <w:ind w:left="0"/>
        <w:contextualSpacing w:val="0"/>
        <w:rPr>
          <w:bCs/>
          <w:lang w:val="en-US"/>
        </w:rPr>
      </w:pPr>
    </w:p>
    <w:p w14:paraId="26EEAD53" w14:textId="431F8E99" w:rsidR="001F36EE" w:rsidRPr="00215397" w:rsidRDefault="00871F05" w:rsidP="00215397">
      <w:pPr>
        <w:pStyle w:val="ListParagraph"/>
        <w:numPr>
          <w:ilvl w:val="2"/>
          <w:numId w:val="30"/>
        </w:numPr>
        <w:pBdr>
          <w:top w:val="nil"/>
          <w:left w:val="nil"/>
          <w:bottom w:val="nil"/>
          <w:right w:val="nil"/>
          <w:between w:val="nil"/>
        </w:pBdr>
        <w:ind w:left="0" w:firstLine="0"/>
        <w:contextualSpacing w:val="0"/>
        <w:rPr>
          <w:lang w:val="en-US"/>
        </w:rPr>
      </w:pPr>
      <w:r w:rsidRPr="00215397">
        <w:rPr>
          <w:lang w:val="en-US"/>
        </w:rPr>
        <w:t xml:space="preserve">Provide oxygen (6 L/min) </w:t>
      </w:r>
      <w:r w:rsidR="00DE3E97" w:rsidRPr="00215397">
        <w:rPr>
          <w:lang w:val="en-US"/>
        </w:rPr>
        <w:t>through</w:t>
      </w:r>
      <w:r w:rsidRPr="00215397">
        <w:rPr>
          <w:lang w:val="en-US"/>
        </w:rPr>
        <w:t xml:space="preserve"> pig-specific-facemask connected to a self-expanding ventilation bag.</w:t>
      </w:r>
    </w:p>
    <w:p w14:paraId="46528759" w14:textId="77777777" w:rsidR="00DE3E97" w:rsidRPr="00215397" w:rsidRDefault="00DE3E97" w:rsidP="00215397">
      <w:pPr>
        <w:pStyle w:val="ListParagraph"/>
        <w:pBdr>
          <w:top w:val="nil"/>
          <w:left w:val="nil"/>
          <w:bottom w:val="nil"/>
          <w:right w:val="nil"/>
          <w:between w:val="nil"/>
        </w:pBdr>
        <w:ind w:left="0"/>
        <w:contextualSpacing w:val="0"/>
        <w:rPr>
          <w:lang w:val="en-US"/>
        </w:rPr>
      </w:pPr>
    </w:p>
    <w:p w14:paraId="2D7C1548" w14:textId="7450D7FF" w:rsidR="001F36EE" w:rsidRPr="00215397" w:rsidRDefault="00B847C3" w:rsidP="00215397">
      <w:pPr>
        <w:pStyle w:val="ListParagraph"/>
        <w:numPr>
          <w:ilvl w:val="2"/>
          <w:numId w:val="30"/>
        </w:numPr>
        <w:pBdr>
          <w:top w:val="nil"/>
          <w:left w:val="nil"/>
          <w:bottom w:val="nil"/>
          <w:right w:val="nil"/>
          <w:between w:val="nil"/>
        </w:pBdr>
        <w:ind w:left="0" w:firstLine="0"/>
        <w:contextualSpacing w:val="0"/>
        <w:rPr>
          <w:lang w:val="en-US"/>
        </w:rPr>
      </w:pPr>
      <w:r w:rsidRPr="00215397">
        <w:rPr>
          <w:lang w:val="en-US"/>
        </w:rPr>
        <w:t>Induce deep anesthesia with pentobarbital (200–300 mg IV) and confirm cessation of spontaneous breathing. Initiate mask ventilation.</w:t>
      </w:r>
    </w:p>
    <w:p w14:paraId="27F4ED30" w14:textId="77777777" w:rsidR="00AD24CC" w:rsidRPr="00215397" w:rsidRDefault="00AD24CC" w:rsidP="00215397">
      <w:pPr>
        <w:pStyle w:val="ListParagraph"/>
        <w:pBdr>
          <w:top w:val="nil"/>
          <w:left w:val="nil"/>
          <w:bottom w:val="nil"/>
          <w:right w:val="nil"/>
          <w:between w:val="nil"/>
        </w:pBdr>
        <w:ind w:left="0"/>
        <w:contextualSpacing w:val="0"/>
        <w:rPr>
          <w:lang w:val="en-US"/>
        </w:rPr>
      </w:pPr>
    </w:p>
    <w:p w14:paraId="0C49339E" w14:textId="3F86FAA2" w:rsidR="001F36EE" w:rsidRPr="00215397" w:rsidRDefault="00B847C3" w:rsidP="00215397">
      <w:pPr>
        <w:pStyle w:val="ListParagraph"/>
        <w:numPr>
          <w:ilvl w:val="1"/>
          <w:numId w:val="31"/>
        </w:numPr>
        <w:pBdr>
          <w:top w:val="nil"/>
          <w:left w:val="nil"/>
          <w:bottom w:val="nil"/>
          <w:right w:val="nil"/>
          <w:between w:val="nil"/>
        </w:pBdr>
        <w:ind w:left="0" w:firstLine="0"/>
        <w:contextualSpacing w:val="0"/>
        <w:rPr>
          <w:bCs/>
          <w:lang w:val="en-US"/>
        </w:rPr>
      </w:pPr>
      <w:r w:rsidRPr="00215397">
        <w:rPr>
          <w:bCs/>
          <w:lang w:val="en-US"/>
        </w:rPr>
        <w:t>Intubation</w:t>
      </w:r>
    </w:p>
    <w:p w14:paraId="112C598F" w14:textId="77777777" w:rsidR="00DE3E97" w:rsidRPr="00215397" w:rsidRDefault="00DE3E97" w:rsidP="00215397">
      <w:pPr>
        <w:pStyle w:val="ListParagraph"/>
        <w:pBdr>
          <w:top w:val="nil"/>
          <w:left w:val="nil"/>
          <w:bottom w:val="nil"/>
          <w:right w:val="nil"/>
          <w:between w:val="nil"/>
        </w:pBdr>
        <w:ind w:left="0"/>
        <w:contextualSpacing w:val="0"/>
        <w:rPr>
          <w:bCs/>
          <w:lang w:val="en-US"/>
        </w:rPr>
      </w:pPr>
    </w:p>
    <w:p w14:paraId="18BD0575" w14:textId="69BC5A7D" w:rsidR="001F36EE" w:rsidRPr="00215397" w:rsidRDefault="00B847C3" w:rsidP="00215397">
      <w:pPr>
        <w:pStyle w:val="ListParagraph"/>
        <w:numPr>
          <w:ilvl w:val="2"/>
          <w:numId w:val="31"/>
        </w:numPr>
        <w:pBdr>
          <w:top w:val="nil"/>
          <w:left w:val="nil"/>
          <w:bottom w:val="nil"/>
          <w:right w:val="nil"/>
          <w:between w:val="nil"/>
        </w:pBdr>
        <w:ind w:left="0" w:firstLine="0"/>
        <w:contextualSpacing w:val="0"/>
        <w:rPr>
          <w:bCs/>
          <w:lang w:val="en-US"/>
        </w:rPr>
      </w:pPr>
      <w:r w:rsidRPr="00215397">
        <w:rPr>
          <w:bCs/>
          <w:lang w:val="en-US"/>
        </w:rPr>
        <w:t>Use a mouth gag to open the pig’s mouth.</w:t>
      </w:r>
      <w:r w:rsidR="00DE3E97" w:rsidRPr="00215397">
        <w:rPr>
          <w:bCs/>
          <w:lang w:val="en-US"/>
        </w:rPr>
        <w:t xml:space="preserve"> </w:t>
      </w:r>
      <w:r w:rsidR="002E07D7" w:rsidRPr="00215397">
        <w:rPr>
          <w:bCs/>
          <w:lang w:val="en-US"/>
        </w:rPr>
        <w:t>With the pig prone, insert a Miller straight laryngoscope blade #5 to locate the epiglottis and open the laryngeal introitus. Monitor saturation (SpO</w:t>
      </w:r>
      <w:r w:rsidR="002E07D7" w:rsidRPr="00215397">
        <w:rPr>
          <w:bCs/>
          <w:vertAlign w:val="subscript"/>
          <w:lang w:val="en-US"/>
        </w:rPr>
        <w:t>2</w:t>
      </w:r>
      <w:r w:rsidR="002E07D7" w:rsidRPr="00215397">
        <w:rPr>
          <w:bCs/>
          <w:lang w:val="en-US"/>
        </w:rPr>
        <w:t>)</w:t>
      </w:r>
      <w:r w:rsidR="008A7763" w:rsidRPr="00215397">
        <w:rPr>
          <w:bCs/>
          <w:lang w:val="en-US"/>
        </w:rPr>
        <w:t xml:space="preserve"> using </w:t>
      </w:r>
      <w:r w:rsidR="00EF346D" w:rsidRPr="00215397">
        <w:rPr>
          <w:bCs/>
          <w:lang w:val="en-US"/>
        </w:rPr>
        <w:t xml:space="preserve">the </w:t>
      </w:r>
      <w:r w:rsidR="008A7763" w:rsidRPr="00215397">
        <w:rPr>
          <w:bCs/>
          <w:lang w:val="en-US"/>
        </w:rPr>
        <w:t>a</w:t>
      </w:r>
      <w:r w:rsidR="00EF346D" w:rsidRPr="00215397">
        <w:rPr>
          <w:bCs/>
          <w:lang w:val="en-US"/>
        </w:rPr>
        <w:t>ttached</w:t>
      </w:r>
      <w:r w:rsidR="008A7763" w:rsidRPr="00215397">
        <w:rPr>
          <w:bCs/>
          <w:lang w:val="en-US"/>
        </w:rPr>
        <w:t xml:space="preserve"> pulse</w:t>
      </w:r>
      <w:r w:rsidR="00EF346D" w:rsidRPr="00215397">
        <w:rPr>
          <w:bCs/>
          <w:lang w:val="en-US"/>
        </w:rPr>
        <w:t xml:space="preserve"> </w:t>
      </w:r>
      <w:r w:rsidR="008A7763" w:rsidRPr="00215397">
        <w:rPr>
          <w:bCs/>
          <w:lang w:val="en-US"/>
        </w:rPr>
        <w:t>ox</w:t>
      </w:r>
      <w:r w:rsidR="00EF346D" w:rsidRPr="00215397">
        <w:rPr>
          <w:bCs/>
          <w:lang w:val="en-US"/>
        </w:rPr>
        <w:t>i</w:t>
      </w:r>
      <w:r w:rsidR="008A7763" w:rsidRPr="00215397">
        <w:rPr>
          <w:bCs/>
          <w:lang w:val="en-US"/>
        </w:rPr>
        <w:t>meter</w:t>
      </w:r>
      <w:r w:rsidR="002E07D7" w:rsidRPr="00215397">
        <w:rPr>
          <w:bCs/>
          <w:lang w:val="en-US"/>
        </w:rPr>
        <w:t xml:space="preserve"> and ventilate as needed if saturation drops below 80%.</w:t>
      </w:r>
    </w:p>
    <w:p w14:paraId="29C0066C" w14:textId="77777777" w:rsidR="00DE3E97" w:rsidRPr="00215397" w:rsidRDefault="00DE3E97" w:rsidP="00215397">
      <w:pPr>
        <w:pStyle w:val="ListParagraph"/>
        <w:pBdr>
          <w:top w:val="nil"/>
          <w:left w:val="nil"/>
          <w:bottom w:val="nil"/>
          <w:right w:val="nil"/>
          <w:between w:val="nil"/>
        </w:pBdr>
        <w:ind w:left="0"/>
        <w:contextualSpacing w:val="0"/>
        <w:rPr>
          <w:bCs/>
          <w:lang w:val="en-US"/>
        </w:rPr>
      </w:pPr>
    </w:p>
    <w:p w14:paraId="7AE4CBFC" w14:textId="0BE5C93B" w:rsidR="00DE3E97" w:rsidRPr="00215397" w:rsidRDefault="00DE3E97" w:rsidP="0015716B">
      <w:pPr>
        <w:pStyle w:val="ListParagraph"/>
        <w:numPr>
          <w:ilvl w:val="2"/>
          <w:numId w:val="32"/>
        </w:numPr>
        <w:pBdr>
          <w:top w:val="nil"/>
          <w:left w:val="nil"/>
          <w:bottom w:val="nil"/>
          <w:right w:val="nil"/>
          <w:between w:val="nil"/>
        </w:pBdr>
        <w:ind w:left="0" w:firstLine="0"/>
        <w:contextualSpacing w:val="0"/>
        <w:rPr>
          <w:bCs/>
          <w:lang w:val="en-US"/>
        </w:rPr>
      </w:pPr>
      <w:r w:rsidRPr="00215397">
        <w:rPr>
          <w:bCs/>
          <w:lang w:val="en-US"/>
        </w:rPr>
        <w:t xml:space="preserve">For </w:t>
      </w:r>
      <w:r w:rsidR="00B847C3" w:rsidRPr="00215397">
        <w:rPr>
          <w:bCs/>
          <w:lang w:val="en-US"/>
        </w:rPr>
        <w:t>endotracheal intubation</w:t>
      </w:r>
      <w:r w:rsidRPr="00215397">
        <w:rPr>
          <w:bCs/>
          <w:lang w:val="en-US"/>
        </w:rPr>
        <w:t>, i</w:t>
      </w:r>
      <w:r w:rsidR="00EB597A" w:rsidRPr="00215397">
        <w:rPr>
          <w:bCs/>
          <w:lang w:val="en-US"/>
        </w:rPr>
        <w:t xml:space="preserve">nsert the bougie until a coughing reflex indicates the carina. Advance a 7.0 mm outer diameter endotracheal tube over the bougie, rotating the tube 90° counterclockwise to ease passage past the vocal cords. Remove the bougie and inflate the cuff. </w:t>
      </w:r>
    </w:p>
    <w:p w14:paraId="500056A3" w14:textId="77777777" w:rsidR="00DE3E97" w:rsidRPr="00215397" w:rsidRDefault="00DE3E97" w:rsidP="00215397">
      <w:pPr>
        <w:pStyle w:val="ListParagraph"/>
        <w:pBdr>
          <w:top w:val="nil"/>
          <w:left w:val="nil"/>
          <w:bottom w:val="nil"/>
          <w:right w:val="nil"/>
          <w:between w:val="nil"/>
        </w:pBdr>
        <w:ind w:left="0"/>
        <w:contextualSpacing w:val="0"/>
        <w:rPr>
          <w:bCs/>
          <w:lang w:val="en-US"/>
        </w:rPr>
      </w:pPr>
    </w:p>
    <w:p w14:paraId="4F2CFC8C" w14:textId="4D5BA61C" w:rsidR="00EB597A" w:rsidRPr="00215397" w:rsidRDefault="00EB597A" w:rsidP="00215397">
      <w:pPr>
        <w:pStyle w:val="ListParagraph"/>
        <w:numPr>
          <w:ilvl w:val="2"/>
          <w:numId w:val="32"/>
        </w:numPr>
        <w:pBdr>
          <w:top w:val="nil"/>
          <w:left w:val="nil"/>
          <w:bottom w:val="nil"/>
          <w:right w:val="nil"/>
          <w:between w:val="nil"/>
        </w:pBdr>
        <w:ind w:left="0" w:firstLine="0"/>
        <w:contextualSpacing w:val="0"/>
        <w:rPr>
          <w:bCs/>
          <w:lang w:val="en-US"/>
        </w:rPr>
      </w:pPr>
      <w:r w:rsidRPr="00215397">
        <w:rPr>
          <w:bCs/>
          <w:lang w:val="en-US"/>
        </w:rPr>
        <w:t>Ventilate the pig using a self-expanding bag connected to the capnograph. Confirm tube placement by observing CO</w:t>
      </w:r>
      <w:r w:rsidRPr="00215397">
        <w:rPr>
          <w:bCs/>
          <w:vertAlign w:val="subscript"/>
          <w:lang w:val="en-US"/>
        </w:rPr>
        <w:t>2</w:t>
      </w:r>
      <w:r w:rsidRPr="00215397">
        <w:rPr>
          <w:bCs/>
          <w:lang w:val="en-US"/>
        </w:rPr>
        <w:t xml:space="preserve"> return and auscultating lung sounds. Secure the tube with tape.</w:t>
      </w:r>
      <w:r w:rsidRPr="00215397">
        <w:rPr>
          <w:bCs/>
          <w:lang w:val="en-US"/>
        </w:rPr>
        <w:tab/>
      </w:r>
    </w:p>
    <w:p w14:paraId="2791AE5E" w14:textId="77777777" w:rsidR="009259CA" w:rsidRPr="00215397" w:rsidRDefault="009259CA" w:rsidP="00215397">
      <w:pPr>
        <w:pStyle w:val="ListParagraph"/>
        <w:pBdr>
          <w:top w:val="nil"/>
          <w:left w:val="nil"/>
          <w:bottom w:val="nil"/>
          <w:right w:val="nil"/>
          <w:between w:val="nil"/>
        </w:pBdr>
        <w:ind w:left="0"/>
        <w:contextualSpacing w:val="0"/>
        <w:rPr>
          <w:bCs/>
          <w:lang w:val="en-US"/>
        </w:rPr>
      </w:pPr>
    </w:p>
    <w:p w14:paraId="0BE1711C" w14:textId="0813571B" w:rsidR="00EB597A" w:rsidRPr="00215397" w:rsidRDefault="00EB597A" w:rsidP="00215397">
      <w:pPr>
        <w:pStyle w:val="ListParagraph"/>
        <w:numPr>
          <w:ilvl w:val="2"/>
          <w:numId w:val="32"/>
        </w:numPr>
        <w:ind w:left="0" w:firstLine="0"/>
        <w:contextualSpacing w:val="0"/>
        <w:rPr>
          <w:bCs/>
          <w:lang w:val="en-US"/>
        </w:rPr>
      </w:pPr>
      <w:r w:rsidRPr="00215397">
        <w:rPr>
          <w:bCs/>
          <w:lang w:val="en-US"/>
        </w:rPr>
        <w:t xml:space="preserve">If placement fails—indicated by absent ventilation sounds and no expiratory </w:t>
      </w:r>
      <w:r w:rsidR="00904050" w:rsidRPr="00215397">
        <w:rPr>
          <w:bCs/>
          <w:lang w:val="en-US"/>
        </w:rPr>
        <w:t xml:space="preserve">end tidal </w:t>
      </w:r>
      <w:r w:rsidRPr="00215397">
        <w:rPr>
          <w:bCs/>
          <w:lang w:val="en-US"/>
        </w:rPr>
        <w:t>CO</w:t>
      </w:r>
      <w:r w:rsidRPr="00215397">
        <w:rPr>
          <w:bCs/>
          <w:vertAlign w:val="subscript"/>
          <w:lang w:val="en-US"/>
        </w:rPr>
        <w:t>2</w:t>
      </w:r>
      <w:r w:rsidR="00904050" w:rsidRPr="00215397">
        <w:rPr>
          <w:bCs/>
          <w:vertAlign w:val="subscript"/>
          <w:lang w:val="en-US"/>
        </w:rPr>
        <w:t xml:space="preserve"> </w:t>
      </w:r>
      <w:r w:rsidR="00904050" w:rsidRPr="00215397">
        <w:rPr>
          <w:bCs/>
          <w:lang w:val="en-US"/>
        </w:rPr>
        <w:t>(ETCO</w:t>
      </w:r>
      <w:r w:rsidR="00904050" w:rsidRPr="00215397">
        <w:rPr>
          <w:bCs/>
          <w:vertAlign w:val="subscript"/>
          <w:lang w:val="en-US"/>
        </w:rPr>
        <w:t>2</w:t>
      </w:r>
      <w:r w:rsidR="00904050" w:rsidRPr="00215397">
        <w:rPr>
          <w:bCs/>
          <w:lang w:val="en-US"/>
        </w:rPr>
        <w:t>)</w:t>
      </w:r>
      <w:r w:rsidRPr="00215397">
        <w:rPr>
          <w:bCs/>
          <w:lang w:val="en-US"/>
        </w:rPr>
        <w:t>—remove the tube and repeat the process.</w:t>
      </w:r>
    </w:p>
    <w:p w14:paraId="2B4F478B" w14:textId="77777777" w:rsidR="009259CA" w:rsidRPr="00215397" w:rsidRDefault="009259CA" w:rsidP="00215397">
      <w:pPr>
        <w:rPr>
          <w:bCs/>
          <w:lang w:val="en-US"/>
        </w:rPr>
      </w:pPr>
    </w:p>
    <w:p w14:paraId="48EC3F7F" w14:textId="518A405E" w:rsidR="00E41656" w:rsidRPr="00215397" w:rsidRDefault="00B847C3" w:rsidP="00215397">
      <w:pPr>
        <w:pStyle w:val="ListParagraph"/>
        <w:numPr>
          <w:ilvl w:val="2"/>
          <w:numId w:val="32"/>
        </w:numPr>
        <w:pBdr>
          <w:top w:val="nil"/>
          <w:left w:val="nil"/>
          <w:bottom w:val="nil"/>
          <w:right w:val="nil"/>
          <w:between w:val="nil"/>
        </w:pBdr>
        <w:ind w:left="0" w:firstLine="0"/>
        <w:contextualSpacing w:val="0"/>
        <w:rPr>
          <w:bCs/>
          <w:lang w:val="en-US"/>
        </w:rPr>
      </w:pPr>
      <w:r w:rsidRPr="00215397">
        <w:rPr>
          <w:bCs/>
          <w:lang w:val="en-US"/>
        </w:rPr>
        <w:t>Connect the tube to a ventilator. Set</w:t>
      </w:r>
      <w:r w:rsidR="009259CA" w:rsidRPr="00215397">
        <w:rPr>
          <w:bCs/>
          <w:lang w:val="en-US"/>
        </w:rPr>
        <w:t xml:space="preserve"> volume-controlled</w:t>
      </w:r>
      <w:r w:rsidR="00E41656" w:rsidRPr="00215397">
        <w:rPr>
          <w:bCs/>
          <w:lang w:val="en-US"/>
        </w:rPr>
        <w:t xml:space="preserve"> ventilation</w:t>
      </w:r>
      <w:r w:rsidR="009259CA" w:rsidRPr="00215397">
        <w:rPr>
          <w:bCs/>
          <w:lang w:val="en-US"/>
        </w:rPr>
        <w:t xml:space="preserve"> as:</w:t>
      </w:r>
    </w:p>
    <w:p w14:paraId="2B675758" w14:textId="2FC58E2E" w:rsidR="001F36EE" w:rsidRPr="00215397" w:rsidRDefault="00B847C3" w:rsidP="00215397">
      <w:pPr>
        <w:pBdr>
          <w:top w:val="nil"/>
          <w:left w:val="nil"/>
          <w:bottom w:val="nil"/>
          <w:right w:val="nil"/>
          <w:between w:val="nil"/>
        </w:pBdr>
        <w:rPr>
          <w:bCs/>
          <w:lang w:val="en-US"/>
        </w:rPr>
      </w:pPr>
      <w:r w:rsidRPr="00215397">
        <w:rPr>
          <w:bCs/>
          <w:lang w:val="en-US"/>
        </w:rPr>
        <w:t>Tidal volume: 8–10 mL/kg</w:t>
      </w:r>
    </w:p>
    <w:p w14:paraId="368EA45C" w14:textId="77777777" w:rsidR="001F36EE" w:rsidRPr="00215397" w:rsidRDefault="00B847C3" w:rsidP="00215397">
      <w:pPr>
        <w:pBdr>
          <w:top w:val="nil"/>
          <w:left w:val="nil"/>
          <w:bottom w:val="nil"/>
          <w:right w:val="nil"/>
          <w:between w:val="nil"/>
        </w:pBdr>
        <w:rPr>
          <w:bCs/>
          <w:lang w:val="en-US"/>
        </w:rPr>
      </w:pPr>
      <w:r w:rsidRPr="00215397">
        <w:rPr>
          <w:bCs/>
          <w:lang w:val="en-US"/>
        </w:rPr>
        <w:t>Respiratory rate: ~17/min</w:t>
      </w:r>
    </w:p>
    <w:p w14:paraId="19442BA6" w14:textId="77777777" w:rsidR="001F36EE" w:rsidRPr="00215397" w:rsidRDefault="00B847C3" w:rsidP="00215397">
      <w:pPr>
        <w:pBdr>
          <w:top w:val="nil"/>
          <w:left w:val="nil"/>
          <w:bottom w:val="nil"/>
          <w:right w:val="nil"/>
          <w:between w:val="nil"/>
        </w:pBdr>
        <w:rPr>
          <w:bCs/>
          <w:lang w:val="en-US"/>
        </w:rPr>
      </w:pPr>
      <w:r w:rsidRPr="00215397">
        <w:rPr>
          <w:bCs/>
          <w:lang w:val="en-US"/>
        </w:rPr>
        <w:t>Inspired oxygen fraction (FiO</w:t>
      </w:r>
      <w:r w:rsidRPr="00215397">
        <w:rPr>
          <w:bCs/>
          <w:vertAlign w:val="subscript"/>
          <w:lang w:val="en-US"/>
        </w:rPr>
        <w:t>2</w:t>
      </w:r>
      <w:r w:rsidRPr="00215397">
        <w:rPr>
          <w:bCs/>
          <w:lang w:val="en-US"/>
        </w:rPr>
        <w:t>): 21%</w:t>
      </w:r>
    </w:p>
    <w:p w14:paraId="674B4B0E" w14:textId="77777777" w:rsidR="001F36EE" w:rsidRPr="00215397" w:rsidRDefault="00B847C3" w:rsidP="00215397">
      <w:pPr>
        <w:pBdr>
          <w:top w:val="nil"/>
          <w:left w:val="nil"/>
          <w:bottom w:val="nil"/>
          <w:right w:val="nil"/>
          <w:between w:val="nil"/>
        </w:pBdr>
        <w:rPr>
          <w:bCs/>
          <w:lang w:val="en-US"/>
        </w:rPr>
      </w:pPr>
      <w:r w:rsidRPr="00215397">
        <w:rPr>
          <w:bCs/>
          <w:lang w:val="en-US"/>
        </w:rPr>
        <w:t>Positive end expiratory pressure (PEEP): 5 cmH</w:t>
      </w:r>
      <w:r w:rsidRPr="00215397">
        <w:rPr>
          <w:bCs/>
          <w:vertAlign w:val="subscript"/>
          <w:lang w:val="en-US"/>
        </w:rPr>
        <w:t>2</w:t>
      </w:r>
      <w:r w:rsidRPr="00215397">
        <w:rPr>
          <w:bCs/>
          <w:lang w:val="en-US"/>
        </w:rPr>
        <w:t>O</w:t>
      </w:r>
    </w:p>
    <w:p w14:paraId="54C31FEF" w14:textId="77777777" w:rsidR="009259CA" w:rsidRPr="00215397" w:rsidRDefault="009259CA" w:rsidP="00215397">
      <w:pPr>
        <w:pBdr>
          <w:top w:val="nil"/>
          <w:left w:val="nil"/>
          <w:bottom w:val="nil"/>
          <w:right w:val="nil"/>
          <w:between w:val="nil"/>
        </w:pBdr>
        <w:rPr>
          <w:bCs/>
          <w:lang w:val="en-US"/>
        </w:rPr>
      </w:pPr>
    </w:p>
    <w:p w14:paraId="50B3187B" w14:textId="0FFCE71D" w:rsidR="001F36EE" w:rsidRPr="00215397" w:rsidRDefault="002E07D7" w:rsidP="00215397">
      <w:pPr>
        <w:pBdr>
          <w:top w:val="nil"/>
          <w:left w:val="nil"/>
          <w:bottom w:val="nil"/>
          <w:right w:val="nil"/>
          <w:between w:val="nil"/>
        </w:pBdr>
        <w:rPr>
          <w:bCs/>
          <w:lang w:val="en-US"/>
        </w:rPr>
      </w:pPr>
      <w:r w:rsidRPr="00215397">
        <w:rPr>
          <w:bCs/>
          <w:lang w:val="en-US"/>
        </w:rPr>
        <w:t>1.7.</w:t>
      </w:r>
      <w:r w:rsidR="0015716B">
        <w:rPr>
          <w:bCs/>
          <w:lang w:val="en-US"/>
        </w:rPr>
        <w:t>6</w:t>
      </w:r>
      <w:r w:rsidR="0015716B">
        <w:rPr>
          <w:bCs/>
          <w:lang w:val="en-US"/>
        </w:rPr>
        <w:tab/>
      </w:r>
      <w:r w:rsidRPr="00215397">
        <w:rPr>
          <w:bCs/>
          <w:lang w:val="en-US"/>
        </w:rPr>
        <w:t>Monitor SpO</w:t>
      </w:r>
      <w:r w:rsidRPr="00215397">
        <w:rPr>
          <w:bCs/>
          <w:vertAlign w:val="subscript"/>
          <w:lang w:val="en-US"/>
        </w:rPr>
        <w:t>2</w:t>
      </w:r>
      <w:r w:rsidRPr="00215397">
        <w:rPr>
          <w:bCs/>
          <w:lang w:val="en-US"/>
        </w:rPr>
        <w:t xml:space="preserve"> and end ETCO</w:t>
      </w:r>
      <w:r w:rsidRPr="00215397">
        <w:rPr>
          <w:bCs/>
          <w:vertAlign w:val="subscript"/>
          <w:lang w:val="en-US"/>
        </w:rPr>
        <w:t>2</w:t>
      </w:r>
      <w:r w:rsidRPr="00215397">
        <w:rPr>
          <w:bCs/>
          <w:lang w:val="en-US"/>
        </w:rPr>
        <w:t>.</w:t>
      </w:r>
      <w:r w:rsidR="009259CA" w:rsidRPr="00215397">
        <w:rPr>
          <w:bCs/>
          <w:lang w:val="en-US"/>
        </w:rPr>
        <w:t xml:space="preserve"> </w:t>
      </w:r>
      <w:r w:rsidR="00871F05" w:rsidRPr="00215397">
        <w:rPr>
          <w:bCs/>
          <w:lang w:val="en-US"/>
        </w:rPr>
        <w:t xml:space="preserve">Adjust ventilation frequency to maintain blood pH of ~7.45. Avoid hyperventilation to </w:t>
      </w:r>
      <w:r w:rsidR="00B847C3" w:rsidRPr="00215397">
        <w:rPr>
          <w:bCs/>
          <w:lang w:val="en-US"/>
        </w:rPr>
        <w:t xml:space="preserve">prevent alkalosis. Most pigs have a </w:t>
      </w:r>
      <w:r w:rsidR="009259CA" w:rsidRPr="00215397">
        <w:rPr>
          <w:bCs/>
          <w:lang w:val="en-US"/>
        </w:rPr>
        <w:t>physiologically</w:t>
      </w:r>
      <w:r w:rsidR="00B847C3" w:rsidRPr="00215397">
        <w:rPr>
          <w:bCs/>
          <w:lang w:val="en-US"/>
        </w:rPr>
        <w:t xml:space="preserve"> higher base excess (BE) of +5 to +10, thus </w:t>
      </w:r>
      <w:r w:rsidR="00215397">
        <w:rPr>
          <w:bCs/>
          <w:lang w:val="en-US"/>
        </w:rPr>
        <w:t>aiming</w:t>
      </w:r>
      <w:r w:rsidR="008B3881" w:rsidRPr="00215397">
        <w:rPr>
          <w:bCs/>
          <w:lang w:val="en-US"/>
        </w:rPr>
        <w:t xml:space="preserve"> for a</w:t>
      </w:r>
      <w:r w:rsidR="00B847C3" w:rsidRPr="00215397">
        <w:rPr>
          <w:bCs/>
          <w:lang w:val="en-US"/>
        </w:rPr>
        <w:t xml:space="preserve"> higher than human ETCO</w:t>
      </w:r>
      <w:r w:rsidR="00B847C3" w:rsidRPr="00215397">
        <w:rPr>
          <w:bCs/>
          <w:vertAlign w:val="subscript"/>
          <w:lang w:val="en-US"/>
        </w:rPr>
        <w:t>2</w:t>
      </w:r>
      <w:r w:rsidR="00B847C3" w:rsidRPr="00215397">
        <w:rPr>
          <w:bCs/>
          <w:lang w:val="en-US"/>
        </w:rPr>
        <w:t xml:space="preserve"> to maintain pH stability.</w:t>
      </w:r>
    </w:p>
    <w:p w14:paraId="38A3646E" w14:textId="77777777" w:rsidR="00AD24CC" w:rsidRPr="00215397" w:rsidRDefault="00AD24CC" w:rsidP="00215397">
      <w:pPr>
        <w:pBdr>
          <w:top w:val="nil"/>
          <w:left w:val="nil"/>
          <w:bottom w:val="nil"/>
          <w:right w:val="nil"/>
          <w:between w:val="nil"/>
        </w:pBdr>
        <w:rPr>
          <w:lang w:val="en-US"/>
        </w:rPr>
      </w:pPr>
    </w:p>
    <w:p w14:paraId="01BEFB35" w14:textId="1500529F" w:rsidR="001F36EE" w:rsidRPr="00215397" w:rsidRDefault="00B847C3" w:rsidP="00215397">
      <w:pPr>
        <w:pStyle w:val="ListParagraph"/>
        <w:numPr>
          <w:ilvl w:val="0"/>
          <w:numId w:val="47"/>
        </w:numPr>
        <w:pBdr>
          <w:top w:val="nil"/>
          <w:left w:val="nil"/>
          <w:bottom w:val="nil"/>
          <w:right w:val="nil"/>
          <w:between w:val="nil"/>
        </w:pBdr>
        <w:ind w:left="0" w:firstLine="0"/>
        <w:contextualSpacing w:val="0"/>
        <w:rPr>
          <w:b/>
          <w:lang w:val="en-US"/>
        </w:rPr>
      </w:pPr>
      <w:r w:rsidRPr="00215397">
        <w:rPr>
          <w:b/>
          <w:lang w:val="en-US"/>
        </w:rPr>
        <w:t>Instrumentation</w:t>
      </w:r>
    </w:p>
    <w:p w14:paraId="4BEB3F05" w14:textId="77777777" w:rsidR="009259CA" w:rsidRPr="00215397" w:rsidRDefault="009259CA" w:rsidP="00215397">
      <w:pPr>
        <w:pStyle w:val="ListParagraph"/>
        <w:pBdr>
          <w:top w:val="nil"/>
          <w:left w:val="nil"/>
          <w:bottom w:val="nil"/>
          <w:right w:val="nil"/>
          <w:between w:val="nil"/>
        </w:pBdr>
        <w:ind w:left="0"/>
        <w:contextualSpacing w:val="0"/>
        <w:rPr>
          <w:b/>
          <w:lang w:val="en-US"/>
        </w:rPr>
      </w:pPr>
      <w:bookmarkStart w:id="0" w:name="_Hlk216170916"/>
    </w:p>
    <w:p w14:paraId="16B7CF89" w14:textId="4402538D" w:rsidR="001F36EE" w:rsidRPr="00A83842" w:rsidRDefault="00B847C3" w:rsidP="00215397">
      <w:pPr>
        <w:pStyle w:val="ListParagraph"/>
        <w:numPr>
          <w:ilvl w:val="1"/>
          <w:numId w:val="42"/>
        </w:numPr>
        <w:pBdr>
          <w:top w:val="nil"/>
          <w:left w:val="nil"/>
          <w:bottom w:val="nil"/>
          <w:right w:val="nil"/>
          <w:between w:val="nil"/>
        </w:pBdr>
        <w:ind w:left="0" w:firstLine="0"/>
        <w:contextualSpacing w:val="0"/>
        <w:rPr>
          <w:bCs/>
          <w:highlight w:val="yellow"/>
          <w:lang w:val="en-US"/>
        </w:rPr>
      </w:pPr>
      <w:r w:rsidRPr="00A83842">
        <w:rPr>
          <w:bCs/>
          <w:highlight w:val="yellow"/>
          <w:lang w:val="en-US"/>
        </w:rPr>
        <w:t xml:space="preserve">Arterial </w:t>
      </w:r>
      <w:r w:rsidR="009259CA" w:rsidRPr="00A83842">
        <w:rPr>
          <w:bCs/>
          <w:highlight w:val="yellow"/>
          <w:lang w:val="en-US"/>
        </w:rPr>
        <w:t>c</w:t>
      </w:r>
      <w:r w:rsidRPr="00A83842">
        <w:rPr>
          <w:bCs/>
          <w:highlight w:val="yellow"/>
          <w:lang w:val="en-US"/>
        </w:rPr>
        <w:t xml:space="preserve">atheter </w:t>
      </w:r>
      <w:r w:rsidR="009259CA" w:rsidRPr="00A83842">
        <w:rPr>
          <w:bCs/>
          <w:highlight w:val="yellow"/>
          <w:lang w:val="en-US"/>
        </w:rPr>
        <w:t>p</w:t>
      </w:r>
      <w:r w:rsidRPr="00A83842">
        <w:rPr>
          <w:bCs/>
          <w:highlight w:val="yellow"/>
          <w:lang w:val="en-US"/>
        </w:rPr>
        <w:t>lacement</w:t>
      </w:r>
    </w:p>
    <w:p w14:paraId="65D075D3" w14:textId="77777777" w:rsidR="009259CA" w:rsidRPr="00A83842" w:rsidRDefault="009259CA" w:rsidP="00215397">
      <w:pPr>
        <w:pStyle w:val="ListParagraph"/>
        <w:pBdr>
          <w:top w:val="nil"/>
          <w:left w:val="nil"/>
          <w:bottom w:val="nil"/>
          <w:right w:val="nil"/>
          <w:between w:val="nil"/>
        </w:pBdr>
        <w:ind w:left="0"/>
        <w:contextualSpacing w:val="0"/>
        <w:rPr>
          <w:bCs/>
          <w:highlight w:val="yellow"/>
          <w:lang w:val="en-US"/>
        </w:rPr>
      </w:pPr>
    </w:p>
    <w:p w14:paraId="24A185DA" w14:textId="783D95A7" w:rsidR="001F36EE" w:rsidRPr="00A83842" w:rsidRDefault="00B847C3" w:rsidP="00215397">
      <w:pPr>
        <w:pStyle w:val="ListParagraph"/>
        <w:numPr>
          <w:ilvl w:val="2"/>
          <w:numId w:val="42"/>
        </w:numPr>
        <w:pBdr>
          <w:top w:val="nil"/>
          <w:left w:val="nil"/>
          <w:bottom w:val="nil"/>
          <w:right w:val="nil"/>
          <w:between w:val="nil"/>
        </w:pBdr>
        <w:ind w:left="0" w:firstLine="0"/>
        <w:contextualSpacing w:val="0"/>
        <w:rPr>
          <w:bCs/>
          <w:highlight w:val="yellow"/>
          <w:lang w:val="en-US"/>
        </w:rPr>
      </w:pPr>
      <w:r w:rsidRPr="00A83842">
        <w:rPr>
          <w:bCs/>
          <w:highlight w:val="yellow"/>
          <w:lang w:val="en-US"/>
        </w:rPr>
        <w:t xml:space="preserve">Turn the pig </w:t>
      </w:r>
      <w:r w:rsidR="009259CA" w:rsidRPr="00A83842">
        <w:rPr>
          <w:bCs/>
          <w:highlight w:val="yellow"/>
          <w:lang w:val="en-US"/>
        </w:rPr>
        <w:t>into</w:t>
      </w:r>
      <w:r w:rsidRPr="00A83842">
        <w:rPr>
          <w:bCs/>
          <w:highlight w:val="yellow"/>
          <w:lang w:val="en-US"/>
        </w:rPr>
        <w:t xml:space="preserve"> a supine position and fixate limbs with </w:t>
      </w:r>
      <w:r w:rsidR="009259CA" w:rsidRPr="00A83842">
        <w:rPr>
          <w:bCs/>
          <w:highlight w:val="yellow"/>
          <w:lang w:val="en-US"/>
        </w:rPr>
        <w:t xml:space="preserve">a </w:t>
      </w:r>
      <w:r w:rsidRPr="00A83842">
        <w:rPr>
          <w:bCs/>
          <w:highlight w:val="yellow"/>
          <w:lang w:val="en-US"/>
        </w:rPr>
        <w:t>gauze bandage.</w:t>
      </w:r>
    </w:p>
    <w:p w14:paraId="129B395D" w14:textId="77777777" w:rsidR="009259CA" w:rsidRPr="00A83842" w:rsidRDefault="009259CA" w:rsidP="00215397">
      <w:pPr>
        <w:pStyle w:val="ListParagraph"/>
        <w:pBdr>
          <w:top w:val="nil"/>
          <w:left w:val="nil"/>
          <w:bottom w:val="nil"/>
          <w:right w:val="nil"/>
          <w:between w:val="nil"/>
        </w:pBdr>
        <w:ind w:left="0"/>
        <w:contextualSpacing w:val="0"/>
        <w:rPr>
          <w:bCs/>
          <w:highlight w:val="yellow"/>
          <w:lang w:val="en-US"/>
        </w:rPr>
      </w:pPr>
    </w:p>
    <w:p w14:paraId="21822C7F" w14:textId="5AF9687B" w:rsidR="00AD24CC" w:rsidRPr="00A83842" w:rsidRDefault="00B847C3" w:rsidP="00215397">
      <w:pPr>
        <w:pStyle w:val="ListParagraph"/>
        <w:numPr>
          <w:ilvl w:val="2"/>
          <w:numId w:val="33"/>
        </w:numPr>
        <w:pBdr>
          <w:top w:val="nil"/>
          <w:left w:val="nil"/>
          <w:bottom w:val="nil"/>
          <w:right w:val="nil"/>
          <w:between w:val="nil"/>
        </w:pBdr>
        <w:ind w:left="0" w:firstLine="0"/>
        <w:contextualSpacing w:val="0"/>
        <w:rPr>
          <w:bCs/>
          <w:highlight w:val="yellow"/>
          <w:lang w:val="en-US"/>
        </w:rPr>
      </w:pPr>
      <w:r w:rsidRPr="00A83842">
        <w:rPr>
          <w:bCs/>
          <w:highlight w:val="yellow"/>
          <w:lang w:val="en-US"/>
        </w:rPr>
        <w:t xml:space="preserve">Disinfect the neck, jaw, groin, and belly with chlorhexidine 5 mg/mL </w:t>
      </w:r>
      <w:r w:rsidR="00B5253F" w:rsidRPr="00A83842">
        <w:rPr>
          <w:bCs/>
          <w:highlight w:val="yellow"/>
          <w:lang w:val="en-US"/>
        </w:rPr>
        <w:t xml:space="preserve">in ethanol </w:t>
      </w:r>
      <w:r w:rsidRPr="00A83842">
        <w:rPr>
          <w:bCs/>
          <w:highlight w:val="yellow"/>
          <w:lang w:val="en-US"/>
        </w:rPr>
        <w:t>and cover with sterile drapes.</w:t>
      </w:r>
    </w:p>
    <w:p w14:paraId="17933FF3" w14:textId="77777777" w:rsidR="009259CA" w:rsidRPr="00A83842" w:rsidRDefault="009259CA" w:rsidP="00215397">
      <w:pPr>
        <w:pStyle w:val="ListParagraph"/>
        <w:pBdr>
          <w:top w:val="nil"/>
          <w:left w:val="nil"/>
          <w:bottom w:val="nil"/>
          <w:right w:val="nil"/>
          <w:between w:val="nil"/>
        </w:pBdr>
        <w:ind w:left="0"/>
        <w:contextualSpacing w:val="0"/>
        <w:rPr>
          <w:bCs/>
          <w:highlight w:val="yellow"/>
          <w:lang w:val="en-US"/>
        </w:rPr>
      </w:pPr>
    </w:p>
    <w:p w14:paraId="4ABA4723" w14:textId="73BF8669" w:rsidR="001F36EE" w:rsidRPr="00A83842" w:rsidRDefault="00B847C3" w:rsidP="00215397">
      <w:pPr>
        <w:pStyle w:val="ListParagraph"/>
        <w:numPr>
          <w:ilvl w:val="2"/>
          <w:numId w:val="33"/>
        </w:numPr>
        <w:pBdr>
          <w:top w:val="nil"/>
          <w:left w:val="nil"/>
          <w:bottom w:val="nil"/>
          <w:right w:val="nil"/>
          <w:between w:val="nil"/>
        </w:pBdr>
        <w:ind w:left="0" w:firstLine="0"/>
        <w:contextualSpacing w:val="0"/>
        <w:rPr>
          <w:bCs/>
          <w:highlight w:val="yellow"/>
          <w:lang w:val="en-US"/>
        </w:rPr>
      </w:pPr>
      <w:r w:rsidRPr="00A83842">
        <w:rPr>
          <w:bCs/>
          <w:highlight w:val="yellow"/>
          <w:lang w:val="en-US"/>
        </w:rPr>
        <w:t>Stretch a hind leg to extend the iliac artery.</w:t>
      </w:r>
      <w:r w:rsidR="009259CA" w:rsidRPr="00A83842">
        <w:rPr>
          <w:bCs/>
          <w:highlight w:val="yellow"/>
          <w:lang w:val="en-US"/>
        </w:rPr>
        <w:t xml:space="preserve"> </w:t>
      </w:r>
      <w:r w:rsidRPr="00A83842">
        <w:rPr>
          <w:bCs/>
          <w:highlight w:val="yellow"/>
          <w:lang w:val="en-US"/>
        </w:rPr>
        <w:t xml:space="preserve">Use ultrasound to locate the iliac artery and insert </w:t>
      </w:r>
      <w:r w:rsidR="00F74B5E" w:rsidRPr="00A83842">
        <w:rPr>
          <w:bCs/>
          <w:highlight w:val="yellow"/>
          <w:lang w:val="en-US"/>
        </w:rPr>
        <w:t>a</w:t>
      </w:r>
      <w:r w:rsidRPr="00A83842">
        <w:rPr>
          <w:bCs/>
          <w:highlight w:val="yellow"/>
          <w:lang w:val="en-US"/>
        </w:rPr>
        <w:t xml:space="preserve"> </w:t>
      </w:r>
      <w:r w:rsidR="00967929" w:rsidRPr="00A83842">
        <w:rPr>
          <w:bCs/>
          <w:highlight w:val="yellow"/>
          <w:lang w:val="en-US"/>
        </w:rPr>
        <w:t>5</w:t>
      </w:r>
      <w:r w:rsidRPr="00A83842">
        <w:rPr>
          <w:bCs/>
          <w:highlight w:val="yellow"/>
          <w:lang w:val="en-US"/>
        </w:rPr>
        <w:t xml:space="preserve"> French Pulse </w:t>
      </w:r>
      <w:r w:rsidR="009259CA" w:rsidRPr="00A83842">
        <w:rPr>
          <w:bCs/>
          <w:highlight w:val="yellow"/>
          <w:lang w:val="en-US"/>
        </w:rPr>
        <w:t>Index</w:t>
      </w:r>
      <w:r w:rsidRPr="00A83842">
        <w:rPr>
          <w:bCs/>
          <w:highlight w:val="yellow"/>
          <w:lang w:val="en-US"/>
        </w:rPr>
        <w:t xml:space="preserve"> Continuous Cardiac Output (</w:t>
      </w:r>
      <w:proofErr w:type="spellStart"/>
      <w:r w:rsidRPr="00A83842">
        <w:rPr>
          <w:bCs/>
          <w:highlight w:val="yellow"/>
          <w:lang w:val="en-US"/>
        </w:rPr>
        <w:t>PiCCO</w:t>
      </w:r>
      <w:proofErr w:type="spellEnd"/>
      <w:r w:rsidRPr="00A83842">
        <w:rPr>
          <w:bCs/>
          <w:highlight w:val="yellow"/>
          <w:lang w:val="en-US"/>
        </w:rPr>
        <w:t xml:space="preserve">) arterial catheter </w:t>
      </w:r>
      <w:r w:rsidR="009259CA" w:rsidRPr="00A83842">
        <w:rPr>
          <w:bCs/>
          <w:highlight w:val="yellow"/>
          <w:lang w:val="en-US"/>
        </w:rPr>
        <w:t xml:space="preserve">using </w:t>
      </w:r>
      <w:r w:rsidR="00215397" w:rsidRPr="00A83842">
        <w:rPr>
          <w:bCs/>
          <w:highlight w:val="yellow"/>
          <w:lang w:val="en-US"/>
        </w:rPr>
        <w:t xml:space="preserve">the </w:t>
      </w:r>
      <w:proofErr w:type="spellStart"/>
      <w:r w:rsidRPr="00A83842">
        <w:rPr>
          <w:bCs/>
          <w:highlight w:val="yellow"/>
          <w:lang w:val="en-US"/>
        </w:rPr>
        <w:t>Seldinger</w:t>
      </w:r>
      <w:proofErr w:type="spellEnd"/>
      <w:r w:rsidRPr="00A83842">
        <w:rPr>
          <w:bCs/>
          <w:highlight w:val="yellow"/>
          <w:lang w:val="en-US"/>
        </w:rPr>
        <w:t xml:space="preserve"> technique.</w:t>
      </w:r>
    </w:p>
    <w:p w14:paraId="5BD08969" w14:textId="77777777" w:rsidR="009259CA" w:rsidRPr="00A83842" w:rsidRDefault="009259CA" w:rsidP="00215397">
      <w:pPr>
        <w:pStyle w:val="ListParagraph"/>
        <w:pBdr>
          <w:top w:val="nil"/>
          <w:left w:val="nil"/>
          <w:bottom w:val="nil"/>
          <w:right w:val="nil"/>
          <w:between w:val="nil"/>
        </w:pBdr>
        <w:ind w:left="0"/>
        <w:contextualSpacing w:val="0"/>
        <w:rPr>
          <w:bCs/>
          <w:highlight w:val="yellow"/>
          <w:lang w:val="en-US"/>
        </w:rPr>
      </w:pPr>
    </w:p>
    <w:p w14:paraId="4A4DE324" w14:textId="0BE4DA20" w:rsidR="001F36EE" w:rsidRPr="00A83842" w:rsidRDefault="00B847C3" w:rsidP="00215397">
      <w:pPr>
        <w:pStyle w:val="ListParagraph"/>
        <w:numPr>
          <w:ilvl w:val="2"/>
          <w:numId w:val="33"/>
        </w:numPr>
        <w:pBdr>
          <w:top w:val="nil"/>
          <w:left w:val="nil"/>
          <w:bottom w:val="nil"/>
          <w:right w:val="nil"/>
          <w:between w:val="nil"/>
        </w:pBdr>
        <w:ind w:left="0" w:firstLine="0"/>
        <w:contextualSpacing w:val="0"/>
        <w:rPr>
          <w:bCs/>
          <w:highlight w:val="yellow"/>
          <w:lang w:val="en-US"/>
        </w:rPr>
      </w:pPr>
      <w:r w:rsidRPr="00A83842">
        <w:rPr>
          <w:bCs/>
          <w:highlight w:val="yellow"/>
          <w:lang w:val="en-US"/>
        </w:rPr>
        <w:t xml:space="preserve">Connect the catheter to a prefilled pressure transducer and flush set. Zero the transducer and confirm </w:t>
      </w:r>
      <w:r w:rsidR="009259CA" w:rsidRPr="00A83842">
        <w:rPr>
          <w:bCs/>
          <w:highlight w:val="yellow"/>
          <w:lang w:val="en-US"/>
        </w:rPr>
        <w:t xml:space="preserve">a </w:t>
      </w:r>
      <w:r w:rsidRPr="00A83842">
        <w:rPr>
          <w:bCs/>
          <w:highlight w:val="yellow"/>
          <w:lang w:val="en-US"/>
        </w:rPr>
        <w:t>good arterial pressure tracing.</w:t>
      </w:r>
      <w:r w:rsidR="009259CA" w:rsidRPr="00A83842">
        <w:rPr>
          <w:bCs/>
          <w:highlight w:val="yellow"/>
          <w:lang w:val="en-US"/>
        </w:rPr>
        <w:t xml:space="preserve"> </w:t>
      </w:r>
      <w:r w:rsidRPr="00A83842">
        <w:rPr>
          <w:bCs/>
          <w:highlight w:val="yellow"/>
          <w:lang w:val="en-US"/>
        </w:rPr>
        <w:t>Release the hind leg.</w:t>
      </w:r>
    </w:p>
    <w:p w14:paraId="75C6019E" w14:textId="77777777" w:rsidR="00AD24CC" w:rsidRPr="00215397" w:rsidRDefault="00AD24CC" w:rsidP="00215397">
      <w:pPr>
        <w:pStyle w:val="ListParagraph"/>
        <w:pBdr>
          <w:top w:val="nil"/>
          <w:left w:val="nil"/>
          <w:bottom w:val="nil"/>
          <w:right w:val="nil"/>
          <w:between w:val="nil"/>
        </w:pBdr>
        <w:ind w:left="0"/>
        <w:contextualSpacing w:val="0"/>
        <w:rPr>
          <w:bCs/>
          <w:lang w:val="en-US"/>
        </w:rPr>
      </w:pPr>
    </w:p>
    <w:p w14:paraId="290FA955" w14:textId="1EB2194B" w:rsidR="001F36EE" w:rsidRPr="00215397" w:rsidRDefault="00B847C3" w:rsidP="00215397">
      <w:pPr>
        <w:pStyle w:val="ListParagraph"/>
        <w:numPr>
          <w:ilvl w:val="1"/>
          <w:numId w:val="34"/>
        </w:numPr>
        <w:pBdr>
          <w:top w:val="nil"/>
          <w:left w:val="nil"/>
          <w:bottom w:val="nil"/>
          <w:right w:val="nil"/>
          <w:between w:val="nil"/>
        </w:pBdr>
        <w:ind w:left="0" w:firstLine="0"/>
        <w:contextualSpacing w:val="0"/>
        <w:rPr>
          <w:bCs/>
          <w:lang w:val="en-US"/>
        </w:rPr>
      </w:pPr>
      <w:r w:rsidRPr="00215397">
        <w:rPr>
          <w:bCs/>
          <w:lang w:val="en-US"/>
        </w:rPr>
        <w:t xml:space="preserve">Bladder </w:t>
      </w:r>
      <w:r w:rsidR="009259CA" w:rsidRPr="00215397">
        <w:rPr>
          <w:bCs/>
          <w:lang w:val="en-US"/>
        </w:rPr>
        <w:t>c</w:t>
      </w:r>
      <w:r w:rsidRPr="00215397">
        <w:rPr>
          <w:bCs/>
          <w:lang w:val="en-US"/>
        </w:rPr>
        <w:t>atheterization</w:t>
      </w:r>
    </w:p>
    <w:p w14:paraId="4584D7A9" w14:textId="4E6D642A" w:rsidR="009259CA" w:rsidRPr="00215397" w:rsidRDefault="009259CA" w:rsidP="00215397">
      <w:pPr>
        <w:pStyle w:val="ListParagraph"/>
        <w:pBdr>
          <w:top w:val="nil"/>
          <w:left w:val="nil"/>
          <w:bottom w:val="nil"/>
          <w:right w:val="nil"/>
          <w:between w:val="nil"/>
        </w:pBdr>
        <w:ind w:left="0"/>
        <w:contextualSpacing w:val="0"/>
        <w:rPr>
          <w:bCs/>
          <w:lang w:val="en-US"/>
        </w:rPr>
      </w:pPr>
    </w:p>
    <w:p w14:paraId="1F9863C2" w14:textId="0373C4DE" w:rsidR="001F36EE" w:rsidRPr="00215397" w:rsidRDefault="00B847C3" w:rsidP="00215397">
      <w:pPr>
        <w:pStyle w:val="ListParagraph"/>
        <w:numPr>
          <w:ilvl w:val="2"/>
          <w:numId w:val="34"/>
        </w:numPr>
        <w:pBdr>
          <w:top w:val="nil"/>
          <w:left w:val="nil"/>
          <w:bottom w:val="nil"/>
          <w:right w:val="nil"/>
          <w:between w:val="nil"/>
        </w:pBdr>
        <w:ind w:left="0" w:firstLine="0"/>
        <w:contextualSpacing w:val="0"/>
        <w:rPr>
          <w:bCs/>
          <w:lang w:val="en-US"/>
        </w:rPr>
      </w:pPr>
      <w:r w:rsidRPr="00215397">
        <w:rPr>
          <w:bCs/>
          <w:lang w:val="en-US"/>
        </w:rPr>
        <w:t>Identify the bladder at the lowest nipple line using ultrasound.</w:t>
      </w:r>
      <w:r w:rsidR="00217506" w:rsidRPr="00215397">
        <w:rPr>
          <w:bCs/>
          <w:lang w:val="en-US"/>
        </w:rPr>
        <w:t xml:space="preserve"> </w:t>
      </w:r>
      <w:r w:rsidR="00824213" w:rsidRPr="00215397">
        <w:rPr>
          <w:bCs/>
          <w:lang w:val="en-US"/>
        </w:rPr>
        <w:t xml:space="preserve">Perform a </w:t>
      </w:r>
      <w:r w:rsidR="00215397" w:rsidRPr="00215397">
        <w:rPr>
          <w:bCs/>
          <w:lang w:val="en-US"/>
        </w:rPr>
        <w:t>mini laparotomy</w:t>
      </w:r>
      <w:r w:rsidR="00824213" w:rsidRPr="00215397">
        <w:rPr>
          <w:bCs/>
          <w:lang w:val="en-US"/>
        </w:rPr>
        <w:t xml:space="preserve"> using diathermy to expose the bladder.</w:t>
      </w:r>
    </w:p>
    <w:p w14:paraId="4968B870" w14:textId="77777777" w:rsidR="00217506" w:rsidRPr="00215397" w:rsidRDefault="00217506" w:rsidP="00215397">
      <w:pPr>
        <w:pStyle w:val="ListParagraph"/>
        <w:pBdr>
          <w:top w:val="nil"/>
          <w:left w:val="nil"/>
          <w:bottom w:val="nil"/>
          <w:right w:val="nil"/>
          <w:between w:val="nil"/>
        </w:pBdr>
        <w:ind w:left="0"/>
        <w:contextualSpacing w:val="0"/>
        <w:rPr>
          <w:bCs/>
          <w:lang w:val="en-US"/>
        </w:rPr>
      </w:pPr>
    </w:p>
    <w:p w14:paraId="33FFAE51" w14:textId="09BE1B8E" w:rsidR="00E3742C" w:rsidRPr="00215397" w:rsidRDefault="00F51596" w:rsidP="00215397">
      <w:pPr>
        <w:pStyle w:val="ListParagraph"/>
        <w:pBdr>
          <w:top w:val="nil"/>
          <w:left w:val="nil"/>
          <w:bottom w:val="nil"/>
          <w:right w:val="nil"/>
          <w:between w:val="nil"/>
        </w:pBdr>
        <w:ind w:left="0"/>
        <w:contextualSpacing w:val="0"/>
        <w:rPr>
          <w:lang w:val="en-US"/>
        </w:rPr>
      </w:pPr>
      <w:r w:rsidRPr="00215397">
        <w:rPr>
          <w:bCs/>
          <w:lang w:val="en-US"/>
        </w:rPr>
        <w:t>CAUTION: Diathermy equipment generates high temperatures</w:t>
      </w:r>
      <w:r w:rsidR="00215397">
        <w:rPr>
          <w:bCs/>
          <w:lang w:val="en-US"/>
        </w:rPr>
        <w:t>, posing</w:t>
      </w:r>
      <w:r w:rsidRPr="00215397">
        <w:rPr>
          <w:bCs/>
          <w:lang w:val="en-US"/>
        </w:rPr>
        <w:t xml:space="preserve"> a risk of thermal injury. </w:t>
      </w:r>
      <w:r w:rsidR="00E3742C" w:rsidRPr="00215397">
        <w:rPr>
          <w:bCs/>
          <w:lang w:val="en-US"/>
        </w:rPr>
        <w:t>Avoid</w:t>
      </w:r>
      <w:r w:rsidRPr="00215397">
        <w:rPr>
          <w:bCs/>
          <w:lang w:val="en-US"/>
        </w:rPr>
        <w:t xml:space="preserve"> contact with the electrode to prevent personal injury</w:t>
      </w:r>
      <w:r w:rsidRPr="00215397">
        <w:rPr>
          <w:lang w:val="en-US"/>
        </w:rPr>
        <w:t xml:space="preserve"> and ensure precise </w:t>
      </w:r>
      <w:proofErr w:type="gramStart"/>
      <w:r w:rsidR="00215397" w:rsidRPr="00215397">
        <w:rPr>
          <w:lang w:val="en-US"/>
        </w:rPr>
        <w:t>control</w:t>
      </w:r>
      <w:r w:rsidR="00215397">
        <w:rPr>
          <w:lang w:val="en-US"/>
        </w:rPr>
        <w:t>,</w:t>
      </w:r>
      <w:r w:rsidR="00215397" w:rsidRPr="00215397">
        <w:rPr>
          <w:lang w:val="en-US"/>
        </w:rPr>
        <w:t xml:space="preserve"> and</w:t>
      </w:r>
      <w:proofErr w:type="gramEnd"/>
      <w:r w:rsidRPr="00215397">
        <w:rPr>
          <w:lang w:val="en-US"/>
        </w:rPr>
        <w:t xml:space="preserve"> avoid contact with surrounding tissues to prevent unintended damage. </w:t>
      </w:r>
      <w:r w:rsidR="00E3742C" w:rsidRPr="00215397">
        <w:rPr>
          <w:lang w:val="en-US"/>
        </w:rPr>
        <w:t>Diathermy produces potentially carcinogenic surgical smoke. Minimize use and ensure effective local smoke evacuation and room ventilation.</w:t>
      </w:r>
    </w:p>
    <w:p w14:paraId="02F9EC96" w14:textId="77777777" w:rsidR="00217506" w:rsidRPr="00215397" w:rsidRDefault="00217506" w:rsidP="00215397">
      <w:pPr>
        <w:pStyle w:val="ListParagraph"/>
        <w:pBdr>
          <w:top w:val="nil"/>
          <w:left w:val="nil"/>
          <w:bottom w:val="nil"/>
          <w:right w:val="nil"/>
          <w:between w:val="nil"/>
        </w:pBdr>
        <w:ind w:left="0"/>
        <w:contextualSpacing w:val="0"/>
        <w:rPr>
          <w:lang w:val="en-US"/>
        </w:rPr>
      </w:pPr>
    </w:p>
    <w:p w14:paraId="3437BF20" w14:textId="3D4D6E5D" w:rsidR="001F36EE" w:rsidRPr="00215397" w:rsidRDefault="002E07D7" w:rsidP="00215397">
      <w:pPr>
        <w:pStyle w:val="ListParagraph"/>
        <w:numPr>
          <w:ilvl w:val="2"/>
          <w:numId w:val="34"/>
        </w:numPr>
        <w:pBdr>
          <w:top w:val="nil"/>
          <w:left w:val="nil"/>
          <w:bottom w:val="nil"/>
          <w:right w:val="nil"/>
          <w:between w:val="nil"/>
        </w:pBdr>
        <w:ind w:left="0" w:firstLine="0"/>
        <w:contextualSpacing w:val="0"/>
        <w:rPr>
          <w:lang w:val="en-US"/>
        </w:rPr>
      </w:pPr>
      <w:r w:rsidRPr="00215397">
        <w:rPr>
          <w:lang w:val="en-US"/>
        </w:rPr>
        <w:t>Apply a purse-string suture (0.5 cm diameter) on the bladder. Make a</w:t>
      </w:r>
      <w:r w:rsidR="00EF346D" w:rsidRPr="00215397">
        <w:rPr>
          <w:lang w:val="en-US"/>
        </w:rPr>
        <w:t xml:space="preserve"> 0.5 cm </w:t>
      </w:r>
      <w:r w:rsidRPr="00215397">
        <w:rPr>
          <w:lang w:val="en-US"/>
        </w:rPr>
        <w:t>incision</w:t>
      </w:r>
      <w:r w:rsidR="00EF346D" w:rsidRPr="00215397">
        <w:rPr>
          <w:lang w:val="en-US"/>
        </w:rPr>
        <w:t xml:space="preserve"> using diathermy</w:t>
      </w:r>
      <w:r w:rsidRPr="00215397">
        <w:rPr>
          <w:lang w:val="en-US"/>
        </w:rPr>
        <w:t xml:space="preserve"> within the suture and insert a 12 </w:t>
      </w:r>
      <w:proofErr w:type="spellStart"/>
      <w:r w:rsidRPr="00215397">
        <w:rPr>
          <w:lang w:val="en-US"/>
        </w:rPr>
        <w:t>Charrière</w:t>
      </w:r>
      <w:proofErr w:type="spellEnd"/>
      <w:r w:rsidRPr="00215397">
        <w:rPr>
          <w:lang w:val="en-US"/>
        </w:rPr>
        <w:t xml:space="preserve"> catheter.</w:t>
      </w:r>
    </w:p>
    <w:p w14:paraId="2B3E7F61" w14:textId="77777777" w:rsidR="000927BF" w:rsidRPr="00215397" w:rsidRDefault="000927BF" w:rsidP="00215397">
      <w:pPr>
        <w:pStyle w:val="ListParagraph"/>
        <w:pBdr>
          <w:top w:val="nil"/>
          <w:left w:val="nil"/>
          <w:bottom w:val="nil"/>
          <w:right w:val="nil"/>
          <w:between w:val="nil"/>
        </w:pBdr>
        <w:ind w:left="0"/>
        <w:contextualSpacing w:val="0"/>
        <w:rPr>
          <w:lang w:val="en-US"/>
        </w:rPr>
      </w:pPr>
    </w:p>
    <w:p w14:paraId="59AC0A90" w14:textId="4B4338CA" w:rsidR="001F36EE" w:rsidRPr="00215397" w:rsidRDefault="00B847C3" w:rsidP="00215397">
      <w:pPr>
        <w:pStyle w:val="ListParagraph"/>
        <w:numPr>
          <w:ilvl w:val="2"/>
          <w:numId w:val="34"/>
        </w:numPr>
        <w:pBdr>
          <w:top w:val="nil"/>
          <w:left w:val="nil"/>
          <w:bottom w:val="nil"/>
          <w:right w:val="nil"/>
          <w:between w:val="nil"/>
        </w:pBdr>
        <w:ind w:left="0" w:firstLine="0"/>
        <w:contextualSpacing w:val="0"/>
        <w:rPr>
          <w:lang w:val="en-US"/>
        </w:rPr>
      </w:pPr>
      <w:r w:rsidRPr="00215397">
        <w:rPr>
          <w:lang w:val="en-US"/>
        </w:rPr>
        <w:t>Inflate the catheter balloon with sterile water and tighten the suture. Attach the catheter to a collection bag.</w:t>
      </w:r>
    </w:p>
    <w:p w14:paraId="51E625DA" w14:textId="77777777" w:rsidR="000927BF" w:rsidRPr="00215397" w:rsidRDefault="000927BF" w:rsidP="00215397">
      <w:pPr>
        <w:pBdr>
          <w:top w:val="nil"/>
          <w:left w:val="nil"/>
          <w:bottom w:val="nil"/>
          <w:right w:val="nil"/>
          <w:between w:val="nil"/>
        </w:pBdr>
        <w:rPr>
          <w:lang w:val="en-US"/>
        </w:rPr>
      </w:pPr>
    </w:p>
    <w:p w14:paraId="381E0B48" w14:textId="0B54521E" w:rsidR="001F36EE" w:rsidRPr="00215397" w:rsidRDefault="00B847C3" w:rsidP="00215397">
      <w:pPr>
        <w:pStyle w:val="ListParagraph"/>
        <w:numPr>
          <w:ilvl w:val="2"/>
          <w:numId w:val="34"/>
        </w:numPr>
        <w:pBdr>
          <w:top w:val="nil"/>
          <w:left w:val="nil"/>
          <w:bottom w:val="nil"/>
          <w:right w:val="nil"/>
          <w:between w:val="nil"/>
        </w:pBdr>
        <w:ind w:left="0" w:firstLine="0"/>
        <w:contextualSpacing w:val="0"/>
        <w:rPr>
          <w:lang w:val="en-US"/>
        </w:rPr>
      </w:pPr>
      <w:r w:rsidRPr="00215397">
        <w:rPr>
          <w:lang w:val="en-US"/>
        </w:rPr>
        <w:t xml:space="preserve">Reinsert the bladder </w:t>
      </w:r>
      <w:r w:rsidR="004E76FC" w:rsidRPr="00215397">
        <w:rPr>
          <w:lang w:val="en-US"/>
        </w:rPr>
        <w:t xml:space="preserve">into the peritoneal cavity </w:t>
      </w:r>
      <w:r w:rsidRPr="00215397">
        <w:rPr>
          <w:lang w:val="en-US"/>
        </w:rPr>
        <w:t>and close the laparotomy with staples.</w:t>
      </w:r>
    </w:p>
    <w:p w14:paraId="6D51E1AA" w14:textId="77777777" w:rsidR="000927BF" w:rsidRPr="00215397" w:rsidRDefault="000927BF" w:rsidP="00215397">
      <w:pPr>
        <w:pStyle w:val="ListParagraph"/>
        <w:pBdr>
          <w:top w:val="nil"/>
          <w:left w:val="nil"/>
          <w:bottom w:val="nil"/>
          <w:right w:val="nil"/>
          <w:between w:val="nil"/>
        </w:pBdr>
        <w:ind w:left="0"/>
        <w:contextualSpacing w:val="0"/>
        <w:rPr>
          <w:lang w:val="en-US"/>
        </w:rPr>
      </w:pPr>
    </w:p>
    <w:p w14:paraId="73A3A23E" w14:textId="7D8927F8" w:rsidR="001F36EE" w:rsidRPr="00A83842" w:rsidRDefault="00B847C3" w:rsidP="00215397">
      <w:pPr>
        <w:pStyle w:val="ListParagraph"/>
        <w:numPr>
          <w:ilvl w:val="1"/>
          <w:numId w:val="34"/>
        </w:numPr>
        <w:pBdr>
          <w:top w:val="nil"/>
          <w:left w:val="nil"/>
          <w:bottom w:val="nil"/>
          <w:right w:val="nil"/>
          <w:between w:val="nil"/>
        </w:pBdr>
        <w:ind w:left="0" w:firstLine="0"/>
        <w:contextualSpacing w:val="0"/>
        <w:rPr>
          <w:highlight w:val="yellow"/>
          <w:lang w:val="en-US"/>
        </w:rPr>
      </w:pPr>
      <w:r w:rsidRPr="00A83842">
        <w:rPr>
          <w:highlight w:val="yellow"/>
          <w:lang w:val="en-US"/>
        </w:rPr>
        <w:t xml:space="preserve">Central </w:t>
      </w:r>
      <w:r w:rsidR="000927BF" w:rsidRPr="00A83842">
        <w:rPr>
          <w:highlight w:val="yellow"/>
          <w:lang w:val="en-US"/>
        </w:rPr>
        <w:t>v</w:t>
      </w:r>
      <w:r w:rsidRPr="00A83842">
        <w:rPr>
          <w:highlight w:val="yellow"/>
          <w:lang w:val="en-US"/>
        </w:rPr>
        <w:t xml:space="preserve">enous </w:t>
      </w:r>
      <w:r w:rsidR="000927BF" w:rsidRPr="00A83842">
        <w:rPr>
          <w:highlight w:val="yellow"/>
          <w:lang w:val="en-US"/>
        </w:rPr>
        <w:t>c</w:t>
      </w:r>
      <w:r w:rsidRPr="00A83842">
        <w:rPr>
          <w:highlight w:val="yellow"/>
          <w:lang w:val="en-US"/>
        </w:rPr>
        <w:t xml:space="preserve">atheter (CVC) </w:t>
      </w:r>
      <w:r w:rsidR="000927BF" w:rsidRPr="00A83842">
        <w:rPr>
          <w:highlight w:val="yellow"/>
          <w:lang w:val="en-US"/>
        </w:rPr>
        <w:t>p</w:t>
      </w:r>
      <w:r w:rsidRPr="00A83842">
        <w:rPr>
          <w:highlight w:val="yellow"/>
          <w:lang w:val="en-US"/>
        </w:rPr>
        <w:t>lacement</w:t>
      </w:r>
    </w:p>
    <w:p w14:paraId="58F3F9A9"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6794239A" w14:textId="6F8F51ED" w:rsidR="001F36EE" w:rsidRPr="00A83842" w:rsidRDefault="002E07D7" w:rsidP="00215397">
      <w:pPr>
        <w:pStyle w:val="ListParagraph"/>
        <w:numPr>
          <w:ilvl w:val="2"/>
          <w:numId w:val="36"/>
        </w:numPr>
        <w:pBdr>
          <w:top w:val="nil"/>
          <w:left w:val="nil"/>
          <w:bottom w:val="nil"/>
          <w:right w:val="nil"/>
          <w:between w:val="nil"/>
        </w:pBdr>
        <w:ind w:left="0" w:firstLine="0"/>
        <w:contextualSpacing w:val="0"/>
        <w:rPr>
          <w:highlight w:val="yellow"/>
          <w:lang w:val="en-US"/>
        </w:rPr>
      </w:pPr>
      <w:r w:rsidRPr="00A83842">
        <w:rPr>
          <w:highlight w:val="yellow"/>
          <w:lang w:val="en-US"/>
        </w:rPr>
        <w:t>Tilt the pig in Trendelenburg position and increase ventilator PEEP to 10 cmH</w:t>
      </w:r>
      <w:r w:rsidRPr="00A83842">
        <w:rPr>
          <w:highlight w:val="yellow"/>
          <w:vertAlign w:val="subscript"/>
          <w:lang w:val="en-US"/>
        </w:rPr>
        <w:t>2</w:t>
      </w:r>
      <w:r w:rsidRPr="00A83842">
        <w:rPr>
          <w:highlight w:val="yellow"/>
          <w:lang w:val="en-US"/>
        </w:rPr>
        <w:t>O to distend neck veins.</w:t>
      </w:r>
    </w:p>
    <w:p w14:paraId="27C48007"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3926A72F" w14:textId="6B4C3296" w:rsidR="001F36EE" w:rsidRPr="00A83842" w:rsidRDefault="00B847C3" w:rsidP="00215397">
      <w:pPr>
        <w:pStyle w:val="ListParagraph"/>
        <w:numPr>
          <w:ilvl w:val="2"/>
          <w:numId w:val="36"/>
        </w:numPr>
        <w:pBdr>
          <w:top w:val="nil"/>
          <w:left w:val="nil"/>
          <w:bottom w:val="nil"/>
          <w:right w:val="nil"/>
          <w:between w:val="nil"/>
        </w:pBdr>
        <w:ind w:left="0" w:firstLine="0"/>
        <w:contextualSpacing w:val="0"/>
        <w:rPr>
          <w:highlight w:val="yellow"/>
          <w:lang w:val="en-US"/>
        </w:rPr>
      </w:pPr>
      <w:r w:rsidRPr="00A83842">
        <w:rPr>
          <w:highlight w:val="yellow"/>
          <w:lang w:val="en-US"/>
        </w:rPr>
        <w:t xml:space="preserve">Use ultrasound to locate the left external jugular vein and insert a three-lumen CVC </w:t>
      </w:r>
      <w:r w:rsidR="000927BF" w:rsidRPr="00A83842">
        <w:rPr>
          <w:highlight w:val="yellow"/>
          <w:lang w:val="en-US"/>
        </w:rPr>
        <w:t>using</w:t>
      </w:r>
      <w:r w:rsidRPr="00A83842">
        <w:rPr>
          <w:highlight w:val="yellow"/>
          <w:lang w:val="en-US"/>
        </w:rPr>
        <w:t xml:space="preserve"> </w:t>
      </w:r>
      <w:r w:rsidR="00215397" w:rsidRPr="00A83842">
        <w:rPr>
          <w:highlight w:val="yellow"/>
          <w:lang w:val="en-US"/>
        </w:rPr>
        <w:t xml:space="preserve">the </w:t>
      </w:r>
      <w:proofErr w:type="spellStart"/>
      <w:r w:rsidRPr="00A83842">
        <w:rPr>
          <w:highlight w:val="yellow"/>
          <w:lang w:val="en-US"/>
        </w:rPr>
        <w:t>Seldinger</w:t>
      </w:r>
      <w:proofErr w:type="spellEnd"/>
      <w:r w:rsidRPr="00A83842">
        <w:rPr>
          <w:highlight w:val="yellow"/>
          <w:lang w:val="en-US"/>
        </w:rPr>
        <w:t xml:space="preserve"> technique.</w:t>
      </w:r>
    </w:p>
    <w:p w14:paraId="243838D6"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1AE8808E" w14:textId="5516206E" w:rsidR="001F36EE" w:rsidRPr="00A83842" w:rsidRDefault="00B847C3" w:rsidP="00215397">
      <w:pPr>
        <w:pStyle w:val="ListParagraph"/>
        <w:numPr>
          <w:ilvl w:val="2"/>
          <w:numId w:val="36"/>
        </w:numPr>
        <w:pBdr>
          <w:top w:val="nil"/>
          <w:left w:val="nil"/>
          <w:bottom w:val="nil"/>
          <w:right w:val="nil"/>
          <w:between w:val="nil"/>
        </w:pBdr>
        <w:ind w:left="0" w:firstLine="0"/>
        <w:contextualSpacing w:val="0"/>
        <w:rPr>
          <w:highlight w:val="yellow"/>
          <w:lang w:val="en-US"/>
        </w:rPr>
      </w:pPr>
      <w:r w:rsidRPr="00A83842">
        <w:rPr>
          <w:highlight w:val="yellow"/>
          <w:lang w:val="en-US"/>
        </w:rPr>
        <w:t>Verify venous backflow on all lumens. Transfer sedation and fluid infusions to the CVC.</w:t>
      </w:r>
    </w:p>
    <w:p w14:paraId="35596348"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64989031" w14:textId="097D8A7F" w:rsidR="001F36EE" w:rsidRPr="00A83842" w:rsidRDefault="00B847C3" w:rsidP="00215397">
      <w:pPr>
        <w:pStyle w:val="ListParagraph"/>
        <w:numPr>
          <w:ilvl w:val="2"/>
          <w:numId w:val="36"/>
        </w:numPr>
        <w:pBdr>
          <w:top w:val="nil"/>
          <w:left w:val="nil"/>
          <w:bottom w:val="nil"/>
          <w:right w:val="nil"/>
          <w:between w:val="nil"/>
        </w:pBdr>
        <w:ind w:left="0" w:firstLine="0"/>
        <w:contextualSpacing w:val="0"/>
        <w:rPr>
          <w:highlight w:val="yellow"/>
          <w:lang w:val="en-US"/>
        </w:rPr>
      </w:pPr>
      <w:r w:rsidRPr="00A83842">
        <w:rPr>
          <w:highlight w:val="yellow"/>
          <w:lang w:val="en-US"/>
        </w:rPr>
        <w:lastRenderedPageBreak/>
        <w:t>Connect a pressure transducer to the third lumen and confirm central venous pressure (CVP) tracing.</w:t>
      </w:r>
    </w:p>
    <w:p w14:paraId="622F8DF5" w14:textId="77777777" w:rsidR="00AD24CC" w:rsidRPr="00A83842" w:rsidRDefault="00AD24CC" w:rsidP="00215397">
      <w:pPr>
        <w:pStyle w:val="ListParagraph"/>
        <w:pBdr>
          <w:top w:val="nil"/>
          <w:left w:val="nil"/>
          <w:bottom w:val="nil"/>
          <w:right w:val="nil"/>
          <w:between w:val="nil"/>
        </w:pBdr>
        <w:ind w:left="0"/>
        <w:contextualSpacing w:val="0"/>
        <w:rPr>
          <w:highlight w:val="yellow"/>
          <w:lang w:val="en-US"/>
        </w:rPr>
      </w:pPr>
    </w:p>
    <w:p w14:paraId="4BE08204" w14:textId="1284DFC4" w:rsidR="001F36EE" w:rsidRPr="00A83842" w:rsidRDefault="00B847C3" w:rsidP="00215397">
      <w:pPr>
        <w:pStyle w:val="ListParagraph"/>
        <w:numPr>
          <w:ilvl w:val="1"/>
          <w:numId w:val="37"/>
        </w:numPr>
        <w:pBdr>
          <w:top w:val="nil"/>
          <w:left w:val="nil"/>
          <w:bottom w:val="nil"/>
          <w:right w:val="nil"/>
          <w:between w:val="nil"/>
        </w:pBdr>
        <w:ind w:left="0" w:firstLine="0"/>
        <w:contextualSpacing w:val="0"/>
        <w:rPr>
          <w:highlight w:val="yellow"/>
          <w:lang w:val="en-US"/>
        </w:rPr>
      </w:pPr>
      <w:r w:rsidRPr="00A83842">
        <w:rPr>
          <w:highlight w:val="yellow"/>
          <w:lang w:val="en-US"/>
        </w:rPr>
        <w:t xml:space="preserve">Vascular </w:t>
      </w:r>
      <w:r w:rsidR="000927BF" w:rsidRPr="00A83842">
        <w:rPr>
          <w:highlight w:val="yellow"/>
          <w:lang w:val="en-US"/>
        </w:rPr>
        <w:t>i</w:t>
      </w:r>
      <w:r w:rsidRPr="00A83842">
        <w:rPr>
          <w:highlight w:val="yellow"/>
          <w:lang w:val="en-US"/>
        </w:rPr>
        <w:t xml:space="preserve">ntroducer and </w:t>
      </w:r>
      <w:r w:rsidR="000927BF" w:rsidRPr="00A83842">
        <w:rPr>
          <w:highlight w:val="yellow"/>
          <w:lang w:val="en-US"/>
        </w:rPr>
        <w:t>i</w:t>
      </w:r>
      <w:r w:rsidRPr="00A83842">
        <w:rPr>
          <w:highlight w:val="yellow"/>
          <w:lang w:val="en-US"/>
        </w:rPr>
        <w:t xml:space="preserve">mplantable </w:t>
      </w:r>
      <w:r w:rsidR="000927BF" w:rsidRPr="00A83842">
        <w:rPr>
          <w:highlight w:val="yellow"/>
          <w:lang w:val="en-US"/>
        </w:rPr>
        <w:t>c</w:t>
      </w:r>
      <w:r w:rsidRPr="00A83842">
        <w:rPr>
          <w:highlight w:val="yellow"/>
          <w:lang w:val="en-US"/>
        </w:rPr>
        <w:t>ardioverter-</w:t>
      </w:r>
      <w:r w:rsidR="000927BF" w:rsidRPr="00A83842">
        <w:rPr>
          <w:highlight w:val="yellow"/>
          <w:lang w:val="en-US"/>
        </w:rPr>
        <w:t>d</w:t>
      </w:r>
      <w:r w:rsidRPr="00A83842">
        <w:rPr>
          <w:highlight w:val="yellow"/>
          <w:lang w:val="en-US"/>
        </w:rPr>
        <w:t xml:space="preserve">efibrillator (ICD) </w:t>
      </w:r>
      <w:r w:rsidR="000927BF" w:rsidRPr="00A83842">
        <w:rPr>
          <w:highlight w:val="yellow"/>
          <w:lang w:val="en-US"/>
        </w:rPr>
        <w:t>e</w:t>
      </w:r>
      <w:r w:rsidRPr="00A83842">
        <w:rPr>
          <w:highlight w:val="yellow"/>
          <w:lang w:val="en-US"/>
        </w:rPr>
        <w:t xml:space="preserve">lectrode </w:t>
      </w:r>
      <w:r w:rsidR="000927BF" w:rsidRPr="00A83842">
        <w:rPr>
          <w:highlight w:val="yellow"/>
          <w:lang w:val="en-US"/>
        </w:rPr>
        <w:t>p</w:t>
      </w:r>
      <w:r w:rsidRPr="00A83842">
        <w:rPr>
          <w:highlight w:val="yellow"/>
          <w:lang w:val="en-US"/>
        </w:rPr>
        <w:t>lacement</w:t>
      </w:r>
    </w:p>
    <w:p w14:paraId="5CC18370"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7EE8A19A" w14:textId="0948CA3C" w:rsidR="001F36EE" w:rsidRPr="00A83842" w:rsidRDefault="00B847C3" w:rsidP="00215397">
      <w:pPr>
        <w:pStyle w:val="ListParagraph"/>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Locate the right external jugular vein using ultrasound.</w:t>
      </w:r>
    </w:p>
    <w:p w14:paraId="33D18B2F"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3D8C7C18" w14:textId="5AE89461" w:rsidR="001F36EE" w:rsidRPr="00A83842" w:rsidRDefault="00B847C3" w:rsidP="00215397">
      <w:pPr>
        <w:pStyle w:val="ListParagraph"/>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 xml:space="preserve">Insert a 7 Fr vascular introducer </w:t>
      </w:r>
      <w:r w:rsidR="000927BF" w:rsidRPr="00A83842">
        <w:rPr>
          <w:highlight w:val="yellow"/>
          <w:lang w:val="en-US"/>
        </w:rPr>
        <w:t>using</w:t>
      </w:r>
      <w:r w:rsidRPr="00A83842">
        <w:rPr>
          <w:highlight w:val="yellow"/>
          <w:lang w:val="en-US"/>
        </w:rPr>
        <w:t xml:space="preserve"> </w:t>
      </w:r>
      <w:r w:rsidR="00215397" w:rsidRPr="00A83842">
        <w:rPr>
          <w:highlight w:val="yellow"/>
          <w:lang w:val="en-US"/>
        </w:rPr>
        <w:t xml:space="preserve">the </w:t>
      </w:r>
      <w:proofErr w:type="spellStart"/>
      <w:r w:rsidRPr="00A83842">
        <w:rPr>
          <w:highlight w:val="yellow"/>
          <w:lang w:val="en-US"/>
        </w:rPr>
        <w:t>Seldinger</w:t>
      </w:r>
      <w:proofErr w:type="spellEnd"/>
      <w:r w:rsidRPr="00A83842">
        <w:rPr>
          <w:highlight w:val="yellow"/>
          <w:lang w:val="en-US"/>
        </w:rPr>
        <w:t xml:space="preserve"> technique. Confirm venous backflow and flush with saline. (Introducer size may vary depending on </w:t>
      </w:r>
      <w:r w:rsidR="000927BF" w:rsidRPr="00A83842">
        <w:rPr>
          <w:highlight w:val="yellow"/>
          <w:lang w:val="en-US"/>
        </w:rPr>
        <w:t xml:space="preserve">the type of ICD lead – consult with the </w:t>
      </w:r>
      <w:r w:rsidRPr="00A83842">
        <w:rPr>
          <w:highlight w:val="yellow"/>
          <w:lang w:val="en-US"/>
        </w:rPr>
        <w:t>relevant producer).</w:t>
      </w:r>
    </w:p>
    <w:p w14:paraId="15D54FBF"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6E6B566E" w14:textId="649CEA55" w:rsidR="001F36EE" w:rsidRPr="00A83842" w:rsidRDefault="00B847C3" w:rsidP="00215397">
      <w:pPr>
        <w:pStyle w:val="ListParagraph"/>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Decrease PEEP to 5 cmH</w:t>
      </w:r>
      <w:r w:rsidRPr="00A83842">
        <w:rPr>
          <w:highlight w:val="yellow"/>
          <w:vertAlign w:val="subscript"/>
          <w:lang w:val="en-US"/>
        </w:rPr>
        <w:t>2</w:t>
      </w:r>
      <w:r w:rsidRPr="00A83842">
        <w:rPr>
          <w:highlight w:val="yellow"/>
          <w:lang w:val="en-US"/>
        </w:rPr>
        <w:t>O and level the operating table.</w:t>
      </w:r>
      <w:r w:rsidR="000927BF" w:rsidRPr="00A83842">
        <w:rPr>
          <w:highlight w:val="yellow"/>
          <w:lang w:val="en-US"/>
        </w:rPr>
        <w:t xml:space="preserve"> </w:t>
      </w:r>
      <w:r w:rsidRPr="00A83842">
        <w:rPr>
          <w:highlight w:val="yellow"/>
          <w:lang w:val="en-US"/>
        </w:rPr>
        <w:t xml:space="preserve">Confirm introducer tip placement </w:t>
      </w:r>
      <w:r w:rsidR="000927BF" w:rsidRPr="00A83842">
        <w:rPr>
          <w:highlight w:val="yellow"/>
          <w:lang w:val="en-US"/>
        </w:rPr>
        <w:t>by</w:t>
      </w:r>
      <w:r w:rsidRPr="00A83842">
        <w:rPr>
          <w:highlight w:val="yellow"/>
          <w:lang w:val="en-US"/>
        </w:rPr>
        <w:t xml:space="preserve"> transesophageal echocardiography or fluoroscopy.</w:t>
      </w:r>
    </w:p>
    <w:p w14:paraId="79EBAC49" w14:textId="77777777" w:rsidR="000927BF" w:rsidRPr="00A83842" w:rsidRDefault="000927BF" w:rsidP="00215397">
      <w:pPr>
        <w:pStyle w:val="ListParagraph"/>
        <w:pBdr>
          <w:top w:val="nil"/>
          <w:left w:val="nil"/>
          <w:bottom w:val="nil"/>
          <w:right w:val="nil"/>
          <w:between w:val="nil"/>
        </w:pBdr>
        <w:ind w:left="0"/>
        <w:contextualSpacing w:val="0"/>
        <w:rPr>
          <w:highlight w:val="yellow"/>
          <w:lang w:val="en-US"/>
        </w:rPr>
      </w:pPr>
    </w:p>
    <w:p w14:paraId="26DFB85E" w14:textId="35AFFE21" w:rsidR="001F36EE"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Insert a single coil ICD electrode through the vascular introducer. Advance the electrode into the apex of the right ventricle.</w:t>
      </w:r>
    </w:p>
    <w:p w14:paraId="2F6AB42E" w14:textId="77777777" w:rsidR="007C64F4" w:rsidRPr="00A83842" w:rsidRDefault="007C64F4" w:rsidP="00215397">
      <w:pPr>
        <w:pStyle w:val="ListParagraph"/>
        <w:widowControl/>
        <w:pBdr>
          <w:top w:val="nil"/>
          <w:left w:val="nil"/>
          <w:bottom w:val="nil"/>
          <w:right w:val="nil"/>
          <w:between w:val="nil"/>
        </w:pBdr>
        <w:ind w:left="0"/>
        <w:contextualSpacing w:val="0"/>
        <w:rPr>
          <w:highlight w:val="yellow"/>
          <w:lang w:val="en-US"/>
        </w:rPr>
      </w:pPr>
    </w:p>
    <w:p w14:paraId="6FB0B21B" w14:textId="5F6ABB1A" w:rsidR="001F36EE"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Observe adequate electrode position using transthoracic</w:t>
      </w:r>
      <w:r w:rsidR="002E07D7" w:rsidRPr="00A83842">
        <w:rPr>
          <w:highlight w:val="yellow"/>
          <w:lang w:val="en-US"/>
        </w:rPr>
        <w:t xml:space="preserve"> or transesophageal</w:t>
      </w:r>
      <w:r w:rsidRPr="00A83842">
        <w:rPr>
          <w:highlight w:val="yellow"/>
          <w:lang w:val="en-US"/>
        </w:rPr>
        <w:t xml:space="preserve"> echocardiography or fluoroscopy, as available.</w:t>
      </w:r>
    </w:p>
    <w:p w14:paraId="334E0DED" w14:textId="77777777" w:rsidR="007C64F4" w:rsidRPr="00A83842" w:rsidRDefault="007C64F4" w:rsidP="00215397">
      <w:pPr>
        <w:pStyle w:val="ListParagraph"/>
        <w:widowControl/>
        <w:pBdr>
          <w:top w:val="nil"/>
          <w:left w:val="nil"/>
          <w:bottom w:val="nil"/>
          <w:right w:val="nil"/>
          <w:between w:val="nil"/>
        </w:pBdr>
        <w:ind w:left="0"/>
        <w:contextualSpacing w:val="0"/>
        <w:rPr>
          <w:highlight w:val="yellow"/>
          <w:lang w:val="en-US"/>
        </w:rPr>
      </w:pPr>
    </w:p>
    <w:p w14:paraId="69B99371" w14:textId="0B370191" w:rsidR="001F36EE"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proofErr w:type="gramStart"/>
      <w:r w:rsidRPr="00A83842">
        <w:rPr>
          <w:highlight w:val="yellow"/>
          <w:lang w:val="en-US"/>
        </w:rPr>
        <w:t>Connect</w:t>
      </w:r>
      <w:proofErr w:type="gramEnd"/>
      <w:r w:rsidRPr="00A83842">
        <w:rPr>
          <w:highlight w:val="yellow"/>
          <w:lang w:val="en-US"/>
        </w:rPr>
        <w:t xml:space="preserve"> the ICD</w:t>
      </w:r>
      <w:r w:rsidR="002E07D7" w:rsidRPr="00A83842">
        <w:rPr>
          <w:highlight w:val="yellow"/>
          <w:lang w:val="en-US"/>
        </w:rPr>
        <w:t xml:space="preserve"> </w:t>
      </w:r>
      <w:proofErr w:type="gramStart"/>
      <w:r w:rsidRPr="00A83842">
        <w:rPr>
          <w:highlight w:val="yellow"/>
          <w:lang w:val="en-US"/>
        </w:rPr>
        <w:t>lead</w:t>
      </w:r>
      <w:proofErr w:type="gramEnd"/>
      <w:r w:rsidRPr="00A83842">
        <w:rPr>
          <w:highlight w:val="yellow"/>
          <w:lang w:val="en-US"/>
        </w:rPr>
        <w:t xml:space="preserve"> to </w:t>
      </w:r>
      <w:r w:rsidR="007C64F4" w:rsidRPr="00A83842">
        <w:rPr>
          <w:highlight w:val="yellow"/>
          <w:lang w:val="en-US"/>
        </w:rPr>
        <w:t>a</w:t>
      </w:r>
      <w:r w:rsidRPr="00A83842">
        <w:rPr>
          <w:highlight w:val="yellow"/>
          <w:lang w:val="en-US"/>
        </w:rPr>
        <w:t xml:space="preserve"> pacing system analyzer (PSA) using the dedicated connector lead.</w:t>
      </w:r>
      <w:r w:rsidR="007C64F4" w:rsidRPr="00A83842">
        <w:rPr>
          <w:highlight w:val="yellow"/>
          <w:lang w:val="en-US"/>
        </w:rPr>
        <w:t xml:space="preserve"> </w:t>
      </w:r>
      <w:r w:rsidRPr="00A83842">
        <w:rPr>
          <w:highlight w:val="yellow"/>
          <w:lang w:val="en-US"/>
        </w:rPr>
        <w:t xml:space="preserve">Confirm placement in </w:t>
      </w:r>
      <w:r w:rsidR="00215397" w:rsidRPr="00A83842">
        <w:rPr>
          <w:highlight w:val="yellow"/>
          <w:lang w:val="en-US"/>
        </w:rPr>
        <w:t xml:space="preserve">the </w:t>
      </w:r>
      <w:r w:rsidRPr="00A83842">
        <w:rPr>
          <w:highlight w:val="yellow"/>
          <w:lang w:val="en-US"/>
        </w:rPr>
        <w:t>right ventricle by measuring intracardiac R-waves of &gt;6</w:t>
      </w:r>
      <w:r w:rsidR="002E07D7" w:rsidRPr="00A83842">
        <w:rPr>
          <w:highlight w:val="yellow"/>
          <w:lang w:val="en-US"/>
        </w:rPr>
        <w:t xml:space="preserve"> </w:t>
      </w:r>
      <w:r w:rsidRPr="00A83842">
        <w:rPr>
          <w:highlight w:val="yellow"/>
          <w:lang w:val="en-US"/>
        </w:rPr>
        <w:t xml:space="preserve">mV. </w:t>
      </w:r>
    </w:p>
    <w:p w14:paraId="740FE3F1" w14:textId="77777777" w:rsidR="007C64F4" w:rsidRPr="00A83842" w:rsidRDefault="007C64F4" w:rsidP="00215397">
      <w:pPr>
        <w:pStyle w:val="ListParagraph"/>
        <w:widowControl/>
        <w:pBdr>
          <w:top w:val="nil"/>
          <w:left w:val="nil"/>
          <w:bottom w:val="nil"/>
          <w:right w:val="nil"/>
          <w:between w:val="nil"/>
        </w:pBdr>
        <w:ind w:left="0"/>
        <w:contextualSpacing w:val="0"/>
        <w:rPr>
          <w:highlight w:val="yellow"/>
          <w:lang w:val="en-US"/>
        </w:rPr>
      </w:pPr>
    </w:p>
    <w:p w14:paraId="0F5A5056" w14:textId="0F3AC768" w:rsidR="001F36EE"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 xml:space="preserve">Expose helix to fasten the tip of the ICD lead to the endocardium of the right ventricle (apex or distal septum). </w:t>
      </w:r>
    </w:p>
    <w:p w14:paraId="04E7CFE3" w14:textId="77777777" w:rsidR="007C64F4" w:rsidRPr="00A83842" w:rsidRDefault="007C64F4" w:rsidP="00215397">
      <w:pPr>
        <w:pStyle w:val="ListParagraph"/>
        <w:widowControl/>
        <w:pBdr>
          <w:top w:val="nil"/>
          <w:left w:val="nil"/>
          <w:bottom w:val="nil"/>
          <w:right w:val="nil"/>
          <w:between w:val="nil"/>
        </w:pBdr>
        <w:ind w:left="0"/>
        <w:contextualSpacing w:val="0"/>
        <w:rPr>
          <w:highlight w:val="yellow"/>
          <w:lang w:val="en-US"/>
        </w:rPr>
      </w:pPr>
    </w:p>
    <w:p w14:paraId="16C8B781" w14:textId="2CF664B4" w:rsidR="001F36EE"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Confirm adequate position of the lead through measurements of pacing threshold (&lt;2</w:t>
      </w:r>
      <w:r w:rsidR="00B7234C" w:rsidRPr="00A83842">
        <w:rPr>
          <w:highlight w:val="yellow"/>
          <w:lang w:val="en-US"/>
        </w:rPr>
        <w:t>.</w:t>
      </w:r>
      <w:r w:rsidRPr="00A83842">
        <w:rPr>
          <w:highlight w:val="yellow"/>
          <w:lang w:val="en-US"/>
        </w:rPr>
        <w:t>5 V; 0</w:t>
      </w:r>
      <w:r w:rsidR="00B7234C" w:rsidRPr="00A83842">
        <w:rPr>
          <w:highlight w:val="yellow"/>
          <w:lang w:val="en-US"/>
        </w:rPr>
        <w:t>.</w:t>
      </w:r>
      <w:r w:rsidRPr="00A83842">
        <w:rPr>
          <w:highlight w:val="yellow"/>
          <w:lang w:val="en-US"/>
        </w:rPr>
        <w:t xml:space="preserve">4 </w:t>
      </w:r>
      <w:proofErr w:type="spellStart"/>
      <w:r w:rsidRPr="00A83842">
        <w:rPr>
          <w:highlight w:val="yellow"/>
          <w:lang w:val="en-US"/>
        </w:rPr>
        <w:t>ms</w:t>
      </w:r>
      <w:proofErr w:type="spellEnd"/>
      <w:r w:rsidRPr="00A83842">
        <w:rPr>
          <w:highlight w:val="yellow"/>
          <w:lang w:val="en-US"/>
        </w:rPr>
        <w:t xml:space="preserve">) and impedance (500-1500 Ω for pacing, 50-100 Ω for shock coil). Reposition </w:t>
      </w:r>
      <w:r w:rsidR="00E21AD7" w:rsidRPr="00A83842">
        <w:rPr>
          <w:highlight w:val="yellow"/>
          <w:lang w:val="en-US"/>
        </w:rPr>
        <w:t xml:space="preserve">the </w:t>
      </w:r>
      <w:r w:rsidRPr="00A83842">
        <w:rPr>
          <w:highlight w:val="yellow"/>
          <w:lang w:val="en-US"/>
        </w:rPr>
        <w:t>lead if necessary.</w:t>
      </w:r>
    </w:p>
    <w:p w14:paraId="45CC1D6A" w14:textId="77777777" w:rsidR="00E21AD7" w:rsidRPr="00A83842" w:rsidRDefault="00E21AD7" w:rsidP="00215397">
      <w:pPr>
        <w:pStyle w:val="ListParagraph"/>
        <w:widowControl/>
        <w:pBdr>
          <w:top w:val="nil"/>
          <w:left w:val="nil"/>
          <w:bottom w:val="nil"/>
          <w:right w:val="nil"/>
          <w:between w:val="nil"/>
        </w:pBdr>
        <w:ind w:left="0"/>
        <w:contextualSpacing w:val="0"/>
        <w:rPr>
          <w:highlight w:val="yellow"/>
          <w:lang w:val="en-US"/>
        </w:rPr>
      </w:pPr>
    </w:p>
    <w:p w14:paraId="5559F2DA" w14:textId="764D967F" w:rsidR="001F36EE" w:rsidRPr="00A83842" w:rsidRDefault="00BE0B35" w:rsidP="00215397">
      <w:pPr>
        <w:pStyle w:val="ListParagraph"/>
        <w:widowControl/>
        <w:numPr>
          <w:ilvl w:val="2"/>
          <w:numId w:val="37"/>
        </w:numPr>
        <w:pBdr>
          <w:top w:val="nil"/>
          <w:left w:val="nil"/>
          <w:bottom w:val="nil"/>
          <w:right w:val="nil"/>
          <w:between w:val="nil"/>
        </w:pBdr>
        <w:ind w:left="0" w:firstLine="0"/>
        <w:contextualSpacing w:val="0"/>
        <w:rPr>
          <w:highlight w:val="yellow"/>
          <w:lang w:val="en-US"/>
        </w:rPr>
      </w:pPr>
      <w:r w:rsidRPr="00A83842">
        <w:rPr>
          <w:highlight w:val="yellow"/>
          <w:lang w:val="en-US"/>
        </w:rPr>
        <w:t>Make a 4 cm horizontal skin incision below the left clavicle using diathermy.</w:t>
      </w:r>
      <w:r w:rsidR="00E21AD7" w:rsidRPr="00A83842">
        <w:rPr>
          <w:highlight w:val="yellow"/>
          <w:lang w:val="en-US"/>
        </w:rPr>
        <w:t xml:space="preserve"> </w:t>
      </w:r>
      <w:r w:rsidR="00B847C3" w:rsidRPr="00A83842">
        <w:rPr>
          <w:highlight w:val="yellow"/>
          <w:lang w:val="en-US"/>
        </w:rPr>
        <w:t>Using a pair of forceps and the fingers, create a small subcutaneous pocket, large enough to contain the ICD.</w:t>
      </w:r>
    </w:p>
    <w:p w14:paraId="7DACB01E" w14:textId="77777777" w:rsidR="00E21AD7" w:rsidRPr="00A83842" w:rsidRDefault="00E21AD7" w:rsidP="00215397">
      <w:pPr>
        <w:pStyle w:val="ListParagraph"/>
        <w:widowControl/>
        <w:pBdr>
          <w:top w:val="nil"/>
          <w:left w:val="nil"/>
          <w:bottom w:val="nil"/>
          <w:right w:val="nil"/>
          <w:between w:val="nil"/>
        </w:pBdr>
        <w:ind w:left="0"/>
        <w:contextualSpacing w:val="0"/>
        <w:rPr>
          <w:highlight w:val="yellow"/>
          <w:lang w:val="en-US"/>
        </w:rPr>
      </w:pPr>
    </w:p>
    <w:p w14:paraId="34747E56" w14:textId="7B440199" w:rsidR="003E7A97" w:rsidRPr="00A83842" w:rsidRDefault="00B847C3" w:rsidP="00215397">
      <w:pPr>
        <w:pStyle w:val="ListParagraph"/>
        <w:widowControl/>
        <w:numPr>
          <w:ilvl w:val="2"/>
          <w:numId w:val="37"/>
        </w:numPr>
        <w:pBdr>
          <w:top w:val="nil"/>
          <w:left w:val="nil"/>
          <w:bottom w:val="nil"/>
          <w:right w:val="nil"/>
          <w:between w:val="nil"/>
        </w:pBdr>
        <w:ind w:left="0" w:firstLine="0"/>
        <w:contextualSpacing w:val="0"/>
        <w:rPr>
          <w:highlight w:val="yellow"/>
          <w:shd w:val="clear" w:color="auto" w:fill="FFFFFF"/>
          <w:lang w:val="en-US"/>
        </w:rPr>
      </w:pPr>
      <w:r w:rsidRPr="00A83842">
        <w:rPr>
          <w:highlight w:val="yellow"/>
          <w:lang w:val="en-US"/>
        </w:rPr>
        <w:t>Connect the lead to the ICD and insert the device into the pocket.</w:t>
      </w:r>
      <w:r w:rsidR="003E7A97" w:rsidRPr="00A83842">
        <w:rPr>
          <w:b/>
          <w:bCs/>
          <w:highlight w:val="yellow"/>
          <w:lang w:val="en-US"/>
        </w:rPr>
        <w:t xml:space="preserve"> </w:t>
      </w:r>
      <w:r w:rsidR="003E7A97" w:rsidRPr="00A83842">
        <w:rPr>
          <w:highlight w:val="yellow"/>
          <w:shd w:val="clear" w:color="auto" w:fill="FFFFFF"/>
          <w:lang w:val="en-US"/>
        </w:rPr>
        <w:t xml:space="preserve">It is important that the ICD lead has a good position in the right ventricle and that the retractable screw is firmly attached </w:t>
      </w:r>
      <w:r w:rsidR="00E21AD7" w:rsidRPr="00A83842">
        <w:rPr>
          <w:highlight w:val="yellow"/>
          <w:shd w:val="clear" w:color="auto" w:fill="FFFFFF"/>
          <w:lang w:val="en-US"/>
        </w:rPr>
        <w:t>to</w:t>
      </w:r>
      <w:r w:rsidR="003E7A97" w:rsidRPr="00A83842">
        <w:rPr>
          <w:highlight w:val="yellow"/>
          <w:shd w:val="clear" w:color="auto" w:fill="FFFFFF"/>
          <w:lang w:val="en-US"/>
        </w:rPr>
        <w:t xml:space="preserve"> the myocardium. If the measured R-wave drops or the pacing threshold increases considerably</w:t>
      </w:r>
      <w:r w:rsidR="00E21AD7" w:rsidRPr="00A83842">
        <w:rPr>
          <w:highlight w:val="yellow"/>
          <w:shd w:val="clear" w:color="auto" w:fill="FFFFFF"/>
          <w:lang w:val="en-US"/>
        </w:rPr>
        <w:t>,</w:t>
      </w:r>
      <w:r w:rsidR="003E7A97" w:rsidRPr="00A83842">
        <w:rPr>
          <w:highlight w:val="yellow"/>
          <w:shd w:val="clear" w:color="auto" w:fill="FFFFFF"/>
          <w:lang w:val="en-US"/>
        </w:rPr>
        <w:t xml:space="preserve"> reposition the lead. Furthermore, if the impedance (pacing and/or shock) is out of range</w:t>
      </w:r>
      <w:r w:rsidR="00E21AD7" w:rsidRPr="00A83842">
        <w:rPr>
          <w:highlight w:val="yellow"/>
          <w:shd w:val="clear" w:color="auto" w:fill="FFFFFF"/>
          <w:lang w:val="en-US"/>
        </w:rPr>
        <w:t>,</w:t>
      </w:r>
      <w:r w:rsidR="003E7A97" w:rsidRPr="00A83842">
        <w:rPr>
          <w:highlight w:val="yellow"/>
          <w:shd w:val="clear" w:color="auto" w:fill="FFFFFF"/>
          <w:lang w:val="en-US"/>
        </w:rPr>
        <w:t xml:space="preserve"> check that the connector end of the lead has been fully advanced into the header of the ICD and that the set screw has been securely fastened.</w:t>
      </w:r>
    </w:p>
    <w:p w14:paraId="54BA8C8B" w14:textId="77777777" w:rsidR="00AD24CC" w:rsidRPr="00215397" w:rsidRDefault="00AD24CC" w:rsidP="00215397">
      <w:pPr>
        <w:widowControl/>
        <w:pBdr>
          <w:top w:val="nil"/>
          <w:left w:val="nil"/>
          <w:bottom w:val="nil"/>
          <w:right w:val="nil"/>
          <w:between w:val="nil"/>
        </w:pBdr>
        <w:rPr>
          <w:lang w:val="en-US"/>
        </w:rPr>
      </w:pPr>
    </w:p>
    <w:p w14:paraId="34F4E593" w14:textId="42081F8F" w:rsidR="001F36EE" w:rsidRPr="00215397" w:rsidRDefault="00B847C3" w:rsidP="00215397">
      <w:pPr>
        <w:pStyle w:val="ListParagraph"/>
        <w:widowControl/>
        <w:numPr>
          <w:ilvl w:val="0"/>
          <w:numId w:val="44"/>
        </w:numPr>
        <w:pBdr>
          <w:top w:val="nil"/>
          <w:left w:val="nil"/>
          <w:bottom w:val="nil"/>
          <w:right w:val="nil"/>
          <w:between w:val="nil"/>
        </w:pBdr>
        <w:ind w:left="0" w:firstLine="0"/>
        <w:contextualSpacing w:val="0"/>
        <w:rPr>
          <w:lang w:val="en-US"/>
        </w:rPr>
      </w:pPr>
      <w:r w:rsidRPr="00215397">
        <w:rPr>
          <w:b/>
          <w:lang w:val="en-US"/>
        </w:rPr>
        <w:t>Pacemaker/defibrillator programming</w:t>
      </w:r>
    </w:p>
    <w:p w14:paraId="2F55AFF1" w14:textId="77777777" w:rsidR="003C68C1" w:rsidRPr="00215397" w:rsidRDefault="003C68C1" w:rsidP="00215397">
      <w:pPr>
        <w:pStyle w:val="ListParagraph"/>
        <w:widowControl/>
        <w:pBdr>
          <w:top w:val="nil"/>
          <w:left w:val="nil"/>
          <w:bottom w:val="nil"/>
          <w:right w:val="nil"/>
          <w:between w:val="nil"/>
        </w:pBdr>
        <w:ind w:left="0"/>
        <w:contextualSpacing w:val="0"/>
        <w:rPr>
          <w:lang w:val="en-US"/>
        </w:rPr>
      </w:pPr>
    </w:p>
    <w:p w14:paraId="5CA3D2AF" w14:textId="4B77FED5" w:rsidR="001F36EE" w:rsidRPr="00A83842" w:rsidRDefault="00B847C3" w:rsidP="00215397">
      <w:pPr>
        <w:pStyle w:val="ListParagraph"/>
        <w:widowControl/>
        <w:numPr>
          <w:ilvl w:val="1"/>
          <w:numId w:val="44"/>
        </w:numPr>
        <w:pBdr>
          <w:top w:val="nil"/>
          <w:left w:val="nil"/>
          <w:bottom w:val="nil"/>
          <w:right w:val="nil"/>
          <w:between w:val="nil"/>
        </w:pBdr>
        <w:ind w:left="0" w:firstLine="0"/>
        <w:contextualSpacing w:val="0"/>
        <w:rPr>
          <w:highlight w:val="yellow"/>
          <w:lang w:val="en-US"/>
        </w:rPr>
      </w:pPr>
      <w:r w:rsidRPr="00A83842">
        <w:rPr>
          <w:highlight w:val="yellow"/>
          <w:lang w:val="en-US"/>
        </w:rPr>
        <w:t>Switch from Pacing System Analyzer (PSA) mode to Programmer mode on the PSA.</w:t>
      </w:r>
      <w:r w:rsidR="0014504E" w:rsidRPr="00A83842">
        <w:rPr>
          <w:highlight w:val="yellow"/>
          <w:lang w:val="en-US"/>
        </w:rPr>
        <w:t xml:space="preserve"> </w:t>
      </w:r>
      <w:r w:rsidRPr="00A83842">
        <w:rPr>
          <w:highlight w:val="yellow"/>
          <w:lang w:val="en-US"/>
        </w:rPr>
        <w:t>Connect the ICD to the programmer using the supplied antenna and confirm wireless telemetry.</w:t>
      </w:r>
    </w:p>
    <w:p w14:paraId="6FE0A894" w14:textId="77777777" w:rsidR="0014504E" w:rsidRPr="00A83842" w:rsidRDefault="0014504E" w:rsidP="00215397">
      <w:pPr>
        <w:pStyle w:val="ListParagraph"/>
        <w:widowControl/>
        <w:pBdr>
          <w:top w:val="nil"/>
          <w:left w:val="nil"/>
          <w:bottom w:val="nil"/>
          <w:right w:val="nil"/>
          <w:between w:val="nil"/>
        </w:pBdr>
        <w:ind w:left="0"/>
        <w:contextualSpacing w:val="0"/>
        <w:rPr>
          <w:highlight w:val="yellow"/>
          <w:lang w:val="en-US"/>
        </w:rPr>
      </w:pPr>
    </w:p>
    <w:p w14:paraId="21744110" w14:textId="55621803" w:rsidR="001F36EE" w:rsidRPr="00A83842" w:rsidRDefault="00B847C3" w:rsidP="00215397">
      <w:pPr>
        <w:pStyle w:val="ListParagraph"/>
        <w:widowControl/>
        <w:numPr>
          <w:ilvl w:val="1"/>
          <w:numId w:val="44"/>
        </w:numPr>
        <w:pBdr>
          <w:top w:val="nil"/>
          <w:left w:val="nil"/>
          <w:bottom w:val="nil"/>
          <w:right w:val="nil"/>
          <w:between w:val="nil"/>
        </w:pBdr>
        <w:ind w:left="0" w:firstLine="0"/>
        <w:contextualSpacing w:val="0"/>
        <w:rPr>
          <w:highlight w:val="yellow"/>
          <w:lang w:val="en-US"/>
        </w:rPr>
      </w:pPr>
      <w:r w:rsidRPr="00A83842">
        <w:rPr>
          <w:highlight w:val="yellow"/>
          <w:lang w:val="en-US"/>
        </w:rPr>
        <w:t>The ICD programming software opens automatically</w:t>
      </w:r>
      <w:r w:rsidR="0014504E" w:rsidRPr="00A83842">
        <w:rPr>
          <w:highlight w:val="yellow"/>
          <w:lang w:val="en-US"/>
        </w:rPr>
        <w:t xml:space="preserve">. </w:t>
      </w:r>
      <w:r w:rsidRPr="00A83842">
        <w:rPr>
          <w:highlight w:val="yellow"/>
          <w:lang w:val="en-US"/>
        </w:rPr>
        <w:t>Repeat measurements of intracardiac R-wave, threshold</w:t>
      </w:r>
      <w:r w:rsidR="0014504E" w:rsidRPr="00A83842">
        <w:rPr>
          <w:highlight w:val="yellow"/>
          <w:lang w:val="en-US"/>
        </w:rPr>
        <w:t xml:space="preserve">, and impedances, and reposition the </w:t>
      </w:r>
      <w:r w:rsidRPr="00A83842">
        <w:rPr>
          <w:highlight w:val="yellow"/>
          <w:lang w:val="en-US"/>
        </w:rPr>
        <w:t>ICD-lead if necessary.</w:t>
      </w:r>
    </w:p>
    <w:p w14:paraId="09537576" w14:textId="77777777" w:rsidR="0014504E" w:rsidRPr="00A83842" w:rsidRDefault="0014504E" w:rsidP="00215397">
      <w:pPr>
        <w:pStyle w:val="ListParagraph"/>
        <w:widowControl/>
        <w:pBdr>
          <w:top w:val="nil"/>
          <w:left w:val="nil"/>
          <w:bottom w:val="nil"/>
          <w:right w:val="nil"/>
          <w:between w:val="nil"/>
        </w:pBdr>
        <w:ind w:left="0"/>
        <w:contextualSpacing w:val="0"/>
        <w:rPr>
          <w:highlight w:val="yellow"/>
          <w:lang w:val="en-US"/>
        </w:rPr>
      </w:pPr>
    </w:p>
    <w:p w14:paraId="54E77E84" w14:textId="77777777" w:rsidR="0014504E"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Program </w:t>
      </w:r>
      <w:r w:rsidR="00117446" w:rsidRPr="00A83842">
        <w:rPr>
          <w:highlight w:val="yellow"/>
          <w:lang w:val="en-US"/>
        </w:rPr>
        <w:t xml:space="preserve">the </w:t>
      </w:r>
      <w:r w:rsidRPr="00A83842">
        <w:rPr>
          <w:highlight w:val="yellow"/>
          <w:lang w:val="en-US"/>
        </w:rPr>
        <w:t xml:space="preserve">pacing mode to desired </w:t>
      </w:r>
      <w:r w:rsidR="00117446" w:rsidRPr="00A83842">
        <w:rPr>
          <w:highlight w:val="yellow"/>
          <w:lang w:val="en-US"/>
        </w:rPr>
        <w:t xml:space="preserve">settings </w:t>
      </w:r>
      <w:r w:rsidRPr="00A83842">
        <w:rPr>
          <w:highlight w:val="yellow"/>
          <w:lang w:val="en-US"/>
        </w:rPr>
        <w:t>(e.g.</w:t>
      </w:r>
      <w:r w:rsidR="0014504E" w:rsidRPr="00A83842">
        <w:rPr>
          <w:highlight w:val="yellow"/>
          <w:lang w:val="en-US"/>
        </w:rPr>
        <w:t>,</w:t>
      </w:r>
      <w:r w:rsidRPr="00A83842">
        <w:rPr>
          <w:highlight w:val="yellow"/>
          <w:lang w:val="en-US"/>
        </w:rPr>
        <w:t xml:space="preserve"> VVI 60</w:t>
      </w:r>
      <w:r w:rsidR="00117446" w:rsidRPr="00A83842">
        <w:rPr>
          <w:highlight w:val="yellow"/>
          <w:lang w:val="en-US"/>
        </w:rPr>
        <w:t xml:space="preserve"> bpm</w:t>
      </w:r>
      <w:r w:rsidRPr="00A83842">
        <w:rPr>
          <w:highlight w:val="yellow"/>
          <w:lang w:val="en-US"/>
        </w:rPr>
        <w:t xml:space="preserve">, output 3.5 V; </w:t>
      </w:r>
      <w:r w:rsidR="00117446" w:rsidRPr="00A83842">
        <w:rPr>
          <w:highlight w:val="yellow"/>
          <w:lang w:val="en-US"/>
        </w:rPr>
        <w:t xml:space="preserve">pulse width </w:t>
      </w:r>
      <w:r w:rsidRPr="00A83842">
        <w:rPr>
          <w:highlight w:val="yellow"/>
          <w:lang w:val="en-US"/>
        </w:rPr>
        <w:t xml:space="preserve">0.4 </w:t>
      </w:r>
      <w:proofErr w:type="spellStart"/>
      <w:r w:rsidRPr="00A83842">
        <w:rPr>
          <w:highlight w:val="yellow"/>
          <w:lang w:val="en-US"/>
        </w:rPr>
        <w:t>ms</w:t>
      </w:r>
      <w:proofErr w:type="spellEnd"/>
      <w:r w:rsidRPr="00A83842">
        <w:rPr>
          <w:highlight w:val="yellow"/>
          <w:lang w:val="en-US"/>
        </w:rPr>
        <w:t>; autosensing</w:t>
      </w:r>
      <w:r w:rsidR="00117446" w:rsidRPr="00A83842">
        <w:rPr>
          <w:highlight w:val="yellow"/>
          <w:lang w:val="en-US"/>
        </w:rPr>
        <w:t xml:space="preserve"> enabled</w:t>
      </w:r>
      <w:r w:rsidRPr="00A83842">
        <w:rPr>
          <w:highlight w:val="yellow"/>
          <w:lang w:val="en-US"/>
        </w:rPr>
        <w:t>)</w:t>
      </w:r>
      <w:r w:rsidR="009117AF" w:rsidRPr="00A83842">
        <w:rPr>
          <w:highlight w:val="yellow"/>
          <w:lang w:val="en-US"/>
        </w:rPr>
        <w:t xml:space="preserve">. </w:t>
      </w:r>
    </w:p>
    <w:p w14:paraId="1BE8110D" w14:textId="77777777" w:rsidR="0014504E" w:rsidRPr="00A83842" w:rsidRDefault="0014504E" w:rsidP="00215397">
      <w:pPr>
        <w:pStyle w:val="ListParagraph"/>
        <w:contextualSpacing w:val="0"/>
        <w:rPr>
          <w:highlight w:val="yellow"/>
          <w:lang w:val="en-US"/>
        </w:rPr>
      </w:pPr>
    </w:p>
    <w:p w14:paraId="43A0876C" w14:textId="0C1EA760" w:rsidR="00117446" w:rsidRPr="00A83842" w:rsidRDefault="009117AF"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Program </w:t>
      </w:r>
      <w:r w:rsidR="009365ED" w:rsidRPr="00A83842">
        <w:rPr>
          <w:highlight w:val="yellow"/>
          <w:lang w:val="en-US"/>
        </w:rPr>
        <w:t>tachyarrhythmia</w:t>
      </w:r>
      <w:r w:rsidRPr="00A83842">
        <w:rPr>
          <w:highlight w:val="yellow"/>
          <w:lang w:val="en-US"/>
        </w:rPr>
        <w:t xml:space="preserve"> therapy </w:t>
      </w:r>
      <w:r w:rsidR="00117446" w:rsidRPr="00A83842">
        <w:rPr>
          <w:highlight w:val="yellow"/>
          <w:lang w:val="en-US"/>
        </w:rPr>
        <w:t xml:space="preserve">parameters </w:t>
      </w:r>
      <w:r w:rsidRPr="00A83842">
        <w:rPr>
          <w:highlight w:val="yellow"/>
          <w:lang w:val="en-US"/>
        </w:rPr>
        <w:t>to desired values</w:t>
      </w:r>
      <w:r w:rsidR="0014504E" w:rsidRPr="00A83842">
        <w:rPr>
          <w:highlight w:val="yellow"/>
          <w:lang w:val="en-US"/>
        </w:rPr>
        <w:t>, including number of zones, number of R-waves required for therapy, and type of therapy, e.g.,</w:t>
      </w:r>
      <w:r w:rsidRPr="00A83842">
        <w:rPr>
          <w:highlight w:val="yellow"/>
          <w:lang w:val="en-US"/>
        </w:rPr>
        <w:t xml:space="preserve"> 2 zones with </w:t>
      </w:r>
      <w:r w:rsidR="009365ED" w:rsidRPr="00A83842">
        <w:rPr>
          <w:highlight w:val="yellow"/>
          <w:lang w:val="en-US"/>
        </w:rPr>
        <w:t>ventricular tachycardia (</w:t>
      </w:r>
      <w:r w:rsidRPr="00A83842">
        <w:rPr>
          <w:highlight w:val="yellow"/>
          <w:lang w:val="en-US"/>
        </w:rPr>
        <w:t>VT</w:t>
      </w:r>
      <w:r w:rsidR="009365ED" w:rsidRPr="00A83842">
        <w:rPr>
          <w:highlight w:val="yellow"/>
          <w:lang w:val="en-US"/>
        </w:rPr>
        <w:t>)</w:t>
      </w:r>
      <w:r w:rsidRPr="00A83842">
        <w:rPr>
          <w:highlight w:val="yellow"/>
          <w:lang w:val="en-US"/>
        </w:rPr>
        <w:t xml:space="preserve"> 190-240 and </w:t>
      </w:r>
      <w:r w:rsidR="009365ED" w:rsidRPr="00A83842">
        <w:rPr>
          <w:highlight w:val="yellow"/>
          <w:lang w:val="en-US"/>
        </w:rPr>
        <w:t>ventricular fibrillation (</w:t>
      </w:r>
      <w:r w:rsidRPr="00A83842">
        <w:rPr>
          <w:highlight w:val="yellow"/>
          <w:lang w:val="en-US"/>
        </w:rPr>
        <w:t>VF</w:t>
      </w:r>
      <w:r w:rsidR="009365ED" w:rsidRPr="00A83842">
        <w:rPr>
          <w:highlight w:val="yellow"/>
          <w:lang w:val="en-US"/>
        </w:rPr>
        <w:t>)</w:t>
      </w:r>
      <w:r w:rsidR="00AA0339" w:rsidRPr="00A83842">
        <w:rPr>
          <w:highlight w:val="yellow"/>
          <w:lang w:val="en-US"/>
        </w:rPr>
        <w:t xml:space="preserve"> </w:t>
      </w:r>
      <w:r w:rsidRPr="00A83842">
        <w:rPr>
          <w:highlight w:val="yellow"/>
          <w:lang w:val="en-US"/>
        </w:rPr>
        <w:t>&gt;</w:t>
      </w:r>
      <w:r w:rsidR="00AA0339" w:rsidRPr="00A83842">
        <w:rPr>
          <w:highlight w:val="yellow"/>
          <w:lang w:val="en-US"/>
        </w:rPr>
        <w:t xml:space="preserve"> </w:t>
      </w:r>
      <w:r w:rsidRPr="00A83842">
        <w:rPr>
          <w:highlight w:val="yellow"/>
          <w:lang w:val="en-US"/>
        </w:rPr>
        <w:t xml:space="preserve">240. In </w:t>
      </w:r>
      <w:r w:rsidR="0014504E" w:rsidRPr="00A83842">
        <w:rPr>
          <w:highlight w:val="yellow"/>
          <w:lang w:val="en-US"/>
        </w:rPr>
        <w:t>the VT zone, 32 intervals, two attempts of anti-tachycardia pacing before a 30 J cardioversion, and in the VF zone,</w:t>
      </w:r>
      <w:r w:rsidRPr="00A83842">
        <w:rPr>
          <w:highlight w:val="yellow"/>
          <w:lang w:val="en-US"/>
        </w:rPr>
        <w:t xml:space="preserve"> 12 intervals before a DC shock. </w:t>
      </w:r>
    </w:p>
    <w:p w14:paraId="42B0CB20" w14:textId="77777777" w:rsidR="0014504E" w:rsidRPr="00A83842" w:rsidRDefault="0014504E" w:rsidP="00215397">
      <w:pPr>
        <w:widowControl/>
        <w:pBdr>
          <w:top w:val="nil"/>
          <w:left w:val="nil"/>
          <w:bottom w:val="nil"/>
          <w:right w:val="nil"/>
          <w:between w:val="nil"/>
        </w:pBdr>
        <w:rPr>
          <w:highlight w:val="yellow"/>
          <w:lang w:val="en-US"/>
        </w:rPr>
      </w:pPr>
    </w:p>
    <w:p w14:paraId="246E2912" w14:textId="7E0FE42A" w:rsidR="00AA0339" w:rsidRPr="00A83842" w:rsidRDefault="00117446" w:rsidP="00215397">
      <w:pPr>
        <w:widowControl/>
        <w:pBdr>
          <w:top w:val="nil"/>
          <w:left w:val="nil"/>
          <w:bottom w:val="nil"/>
          <w:right w:val="nil"/>
          <w:between w:val="nil"/>
        </w:pBdr>
        <w:rPr>
          <w:highlight w:val="yellow"/>
          <w:lang w:val="en-US"/>
        </w:rPr>
      </w:pPr>
      <w:r w:rsidRPr="00A83842">
        <w:rPr>
          <w:rStyle w:val="Strong"/>
          <w:b w:val="0"/>
          <w:bCs w:val="0"/>
          <w:highlight w:val="yellow"/>
          <w:lang w:val="en-US"/>
        </w:rPr>
        <w:t>N</w:t>
      </w:r>
      <w:r w:rsidR="0014504E" w:rsidRPr="00A83842">
        <w:rPr>
          <w:rStyle w:val="Strong"/>
          <w:b w:val="0"/>
          <w:bCs w:val="0"/>
          <w:highlight w:val="yellow"/>
          <w:lang w:val="en-US"/>
        </w:rPr>
        <w:t>OTE</w:t>
      </w:r>
      <w:r w:rsidRPr="00A83842">
        <w:rPr>
          <w:rStyle w:val="Strong"/>
          <w:b w:val="0"/>
          <w:bCs w:val="0"/>
          <w:highlight w:val="yellow"/>
          <w:lang w:val="en-US"/>
        </w:rPr>
        <w:t>:</w:t>
      </w:r>
      <w:r w:rsidRPr="00A83842">
        <w:rPr>
          <w:rStyle w:val="apple-converted-space"/>
          <w:highlight w:val="yellow"/>
          <w:lang w:val="en-US"/>
        </w:rPr>
        <w:t> </w:t>
      </w:r>
      <w:r w:rsidRPr="00A83842">
        <w:rPr>
          <w:highlight w:val="yellow"/>
          <w:lang w:val="en-US"/>
        </w:rPr>
        <w:t xml:space="preserve">Detection time for </w:t>
      </w:r>
      <w:r w:rsidR="0014504E" w:rsidRPr="00A83842">
        <w:rPr>
          <w:highlight w:val="yellow"/>
          <w:lang w:val="en-US"/>
        </w:rPr>
        <w:t>arrhythmia</w:t>
      </w:r>
      <w:r w:rsidRPr="00A83842">
        <w:rPr>
          <w:highlight w:val="yellow"/>
          <w:lang w:val="en-US"/>
        </w:rPr>
        <w:t xml:space="preserve"> depends on the programmed parameters, including heart rate (cycle length) and the number of consecutive R-waves required for diagnosis. For example, if the heart rate is 240 bpm and 12 consecutive R-waves are required to diagnose VF, the detection time will be significantly shorter than if the heart rate is 180 bpm and 32 R-waves are required. This applies to settings where therapy is delivered automatically, as in clinical practice. In contrast, when using the programmer’s test mode, therapy can be delivered after a predefined time interval (up to 20 s) or manually</w:t>
      </w:r>
      <w:r w:rsidR="00054319" w:rsidRPr="00A83842">
        <w:rPr>
          <w:highlight w:val="yellow"/>
          <w:lang w:val="en-US"/>
        </w:rPr>
        <w:t xml:space="preserve">, </w:t>
      </w:r>
      <w:r w:rsidRPr="00A83842">
        <w:rPr>
          <w:highlight w:val="yellow"/>
          <w:lang w:val="en-US"/>
        </w:rPr>
        <w:t>where no therapy is given until the operator activates it. In these latter modes, arrhythmia detection is manual rather than automatic.</w:t>
      </w:r>
    </w:p>
    <w:p w14:paraId="6423A6D1" w14:textId="77777777" w:rsidR="00054319" w:rsidRPr="00A83842" w:rsidRDefault="00054319" w:rsidP="00215397">
      <w:pPr>
        <w:widowControl/>
        <w:pBdr>
          <w:top w:val="nil"/>
          <w:left w:val="nil"/>
          <w:bottom w:val="nil"/>
          <w:right w:val="nil"/>
          <w:between w:val="nil"/>
        </w:pBdr>
        <w:rPr>
          <w:highlight w:val="yellow"/>
          <w:lang w:val="en-US"/>
        </w:rPr>
      </w:pPr>
    </w:p>
    <w:p w14:paraId="45C47896" w14:textId="1200A0D0" w:rsidR="001F36EE" w:rsidRPr="00A83842" w:rsidRDefault="00EB6D31"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On the right side of the </w:t>
      </w:r>
      <w:proofErr w:type="gramStart"/>
      <w:r w:rsidRPr="00A83842">
        <w:rPr>
          <w:highlight w:val="yellow"/>
          <w:lang w:val="en-US"/>
        </w:rPr>
        <w:t>programmer</w:t>
      </w:r>
      <w:proofErr w:type="gramEnd"/>
      <w:r w:rsidRPr="00A83842">
        <w:rPr>
          <w:highlight w:val="yellow"/>
          <w:lang w:val="en-US"/>
        </w:rPr>
        <w:t xml:space="preserve"> screen, </w:t>
      </w:r>
      <w:r w:rsidR="0069044E" w:rsidRPr="00A83842">
        <w:rPr>
          <w:highlight w:val="yellow"/>
          <w:lang w:val="en-US"/>
        </w:rPr>
        <w:t>select</w:t>
      </w:r>
      <w:r w:rsidRPr="00A83842">
        <w:rPr>
          <w:highlight w:val="yellow"/>
          <w:lang w:val="en-US"/>
        </w:rPr>
        <w:t xml:space="preserve"> the </w:t>
      </w:r>
      <w:r w:rsidRPr="00A83842">
        <w:rPr>
          <w:b/>
          <w:bCs/>
          <w:highlight w:val="yellow"/>
          <w:lang w:val="en-US"/>
        </w:rPr>
        <w:t>Test</w:t>
      </w:r>
      <w:r w:rsidRPr="00A83842">
        <w:rPr>
          <w:highlight w:val="yellow"/>
          <w:lang w:val="en-US"/>
        </w:rPr>
        <w:t xml:space="preserve"> icon, then open the </w:t>
      </w:r>
      <w:r w:rsidRPr="00A83842">
        <w:rPr>
          <w:b/>
          <w:bCs/>
          <w:highlight w:val="yellow"/>
          <w:lang w:val="en-US"/>
        </w:rPr>
        <w:t>Fibber and NIPS</w:t>
      </w:r>
      <w:r w:rsidRPr="00A83842">
        <w:rPr>
          <w:highlight w:val="yellow"/>
          <w:lang w:val="en-US"/>
        </w:rPr>
        <w:t xml:space="preserve"> folder. Press the </w:t>
      </w:r>
      <w:r w:rsidRPr="00A83842">
        <w:rPr>
          <w:b/>
          <w:bCs/>
          <w:highlight w:val="yellow"/>
          <w:lang w:val="en-US"/>
        </w:rPr>
        <w:t>Ventricular Fibber</w:t>
      </w:r>
      <w:r w:rsidRPr="00A83842">
        <w:rPr>
          <w:highlight w:val="yellow"/>
          <w:lang w:val="en-US"/>
        </w:rPr>
        <w:t xml:space="preserve"> icon </w:t>
      </w:r>
      <w:r w:rsidR="008F3A92" w:rsidRPr="00A83842">
        <w:rPr>
          <w:highlight w:val="yellow"/>
          <w:lang w:val="en-US"/>
        </w:rPr>
        <w:t xml:space="preserve">to </w:t>
      </w:r>
      <w:r w:rsidRPr="00A83842">
        <w:rPr>
          <w:highlight w:val="yellow"/>
          <w:lang w:val="en-US"/>
        </w:rPr>
        <w:t xml:space="preserve">enable induction of VF </w:t>
      </w:r>
      <w:r w:rsidR="008F3A92" w:rsidRPr="00A83842">
        <w:rPr>
          <w:highlight w:val="yellow"/>
          <w:lang w:val="en-US"/>
        </w:rPr>
        <w:t>using</w:t>
      </w:r>
      <w:r w:rsidRPr="00A83842">
        <w:rPr>
          <w:highlight w:val="yellow"/>
          <w:lang w:val="en-US"/>
        </w:rPr>
        <w:t xml:space="preserve"> various methods, the most reliable for VF being DC Fibber</w:t>
      </w:r>
      <w:r w:rsidR="00F74B5E" w:rsidRPr="00A83842">
        <w:rPr>
          <w:highlight w:val="yellow"/>
          <w:lang w:val="en-US"/>
        </w:rPr>
        <w:fldChar w:fldCharType="begin"/>
      </w:r>
      <w:r w:rsidR="00505E12" w:rsidRPr="00A83842">
        <w:rPr>
          <w:highlight w:val="yellow"/>
          <w:lang w:val="en-US"/>
        </w:rPr>
        <w:instrText xml:space="preserve"> ADDIN ZOTERO_ITEM CSL_CITATION {"citationID":"vKXMVF9c","properties":{"formattedCitation":"\\super 11\\nosupersub{}","plainCitation":"11","noteIndex":0},"citationItems":[{"id":657,"uris":["http://zotero.org/users/5280815/items/X6B6RJYM"],"itemData":{"id":657,"type":"article-journal","abstract":"Background Amiodarone therapy, especially chronic, can result in difficult ventricular fibrillation (VF) inductions during implantable cardioverter defibrillator (ICD) testing. The efficacy of various VF induction methods on patients treated with amiodarone has not been well described. This prospective analysis evaluated the impact of direct current (DC) fibber, burst fibber, and synchronized T-wave shock VF induction methods.","container-title":"Journal of Interventional Cardiac Electrophysiology","DOI":"10.1007/s10840-013-9819-1","ISSN":"1383-875X, 1572-8595","issue":"2","journalAbbreviation":"J Interv Card Electrophysiol","language":"en","license":"http://www.springer.com/tdm","page":"137-141","source":"DOI.org (Crossref)","title":"Effectiveness of VF induction with DC fibber versus conventional induction methods in patients on chronic amiodarone therapy","volume":"38","author":[{"family":"Rubenstein","given":"Jason C."},{"family":"Gupta","given":"Manish S."},{"family":"Kim","given":"Michael H."}],"issued":{"date-parts":[["2013",11]]}}}],"schema":"https://github.com/citation-style-language/schema/raw/master/csl-citation.json"} </w:instrText>
      </w:r>
      <w:r w:rsidR="00F74B5E" w:rsidRPr="00A83842">
        <w:rPr>
          <w:highlight w:val="yellow"/>
          <w:lang w:val="en-US"/>
        </w:rPr>
        <w:fldChar w:fldCharType="separate"/>
      </w:r>
      <w:r w:rsidR="00505E12" w:rsidRPr="00A83842">
        <w:rPr>
          <w:highlight w:val="yellow"/>
          <w:vertAlign w:val="superscript"/>
          <w:lang w:val="en-US"/>
        </w:rPr>
        <w:t>11</w:t>
      </w:r>
      <w:r w:rsidR="00F74B5E" w:rsidRPr="00A83842">
        <w:rPr>
          <w:highlight w:val="yellow"/>
          <w:lang w:val="en-US"/>
        </w:rPr>
        <w:fldChar w:fldCharType="end"/>
      </w:r>
      <w:r w:rsidR="00F74B5E" w:rsidRPr="00A83842">
        <w:rPr>
          <w:highlight w:val="yellow"/>
          <w:lang w:val="en-US"/>
        </w:rPr>
        <w:t xml:space="preserve"> </w:t>
      </w:r>
      <w:r w:rsidRPr="00A83842">
        <w:rPr>
          <w:highlight w:val="yellow"/>
          <w:lang w:val="en-US"/>
        </w:rPr>
        <w:t>– a constant DC voltage of 7.5 V for 2 s. Other options for VF are shock on T-wave or 50 Hz pacing.</w:t>
      </w:r>
    </w:p>
    <w:p w14:paraId="751654AF" w14:textId="77777777" w:rsidR="007D695D" w:rsidRPr="00A83842" w:rsidRDefault="007D695D" w:rsidP="00215397">
      <w:pPr>
        <w:widowControl/>
        <w:pBdr>
          <w:top w:val="nil"/>
          <w:left w:val="nil"/>
          <w:bottom w:val="nil"/>
          <w:right w:val="nil"/>
          <w:between w:val="nil"/>
        </w:pBdr>
        <w:rPr>
          <w:highlight w:val="yellow"/>
          <w:lang w:val="en-US"/>
        </w:rPr>
      </w:pPr>
    </w:p>
    <w:p w14:paraId="7BF124A5" w14:textId="77777777" w:rsidR="00787A8F"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When VF is induced, the</w:t>
      </w:r>
      <w:r w:rsidR="00EB6D31" w:rsidRPr="00A83842">
        <w:rPr>
          <w:highlight w:val="yellow"/>
          <w:lang w:val="en-US"/>
        </w:rPr>
        <w:t xml:space="preserve">re are three options for delivering therapy (lower left corner of screen). </w:t>
      </w:r>
      <w:r w:rsidR="007D695D" w:rsidRPr="00A83842">
        <w:rPr>
          <w:highlight w:val="yellow"/>
          <w:lang w:val="en-US"/>
        </w:rPr>
        <w:t>U</w:t>
      </w:r>
      <w:r w:rsidR="00EB6D31" w:rsidRPr="00A83842">
        <w:rPr>
          <w:highlight w:val="yellow"/>
          <w:lang w:val="en-US"/>
        </w:rPr>
        <w:t>se</w:t>
      </w:r>
      <w:r w:rsidRPr="00A83842">
        <w:rPr>
          <w:highlight w:val="yellow"/>
          <w:lang w:val="en-US"/>
        </w:rPr>
        <w:t xml:space="preserve"> </w:t>
      </w:r>
      <w:r w:rsidR="00EB6D31" w:rsidRPr="00A83842">
        <w:rPr>
          <w:highlight w:val="yellow"/>
          <w:lang w:val="en-US"/>
        </w:rPr>
        <w:t>Automatic</w:t>
      </w:r>
      <w:r w:rsidR="00CA34E8" w:rsidRPr="00A83842">
        <w:rPr>
          <w:highlight w:val="yellow"/>
          <w:lang w:val="en-US"/>
        </w:rPr>
        <w:t>,</w:t>
      </w:r>
      <w:r w:rsidR="00EB6D31" w:rsidRPr="00A83842">
        <w:rPr>
          <w:highlight w:val="yellow"/>
          <w:lang w:val="en-US"/>
        </w:rPr>
        <w:t xml:space="preserve"> in which the </w:t>
      </w:r>
      <w:r w:rsidRPr="00A83842">
        <w:rPr>
          <w:highlight w:val="yellow"/>
          <w:lang w:val="en-US"/>
        </w:rPr>
        <w:t xml:space="preserve">device will automatically deliver a shock </w:t>
      </w:r>
      <w:r w:rsidR="00EB6D31" w:rsidRPr="00A83842">
        <w:rPr>
          <w:highlight w:val="yellow"/>
          <w:lang w:val="en-US"/>
        </w:rPr>
        <w:t xml:space="preserve">according to the programmed </w:t>
      </w:r>
      <w:proofErr w:type="spellStart"/>
      <w:r w:rsidR="00EB6D31" w:rsidRPr="00A83842">
        <w:rPr>
          <w:highlight w:val="yellow"/>
          <w:lang w:val="en-US"/>
        </w:rPr>
        <w:t>tachy</w:t>
      </w:r>
      <w:proofErr w:type="spellEnd"/>
      <w:r w:rsidR="00EB6D31" w:rsidRPr="00A83842">
        <w:rPr>
          <w:highlight w:val="yellow"/>
          <w:lang w:val="en-US"/>
        </w:rPr>
        <w:t xml:space="preserve"> therapy parameters in the ICD. Other options are Timed</w:t>
      </w:r>
      <w:r w:rsidR="00CA34E8" w:rsidRPr="00A83842">
        <w:rPr>
          <w:highlight w:val="yellow"/>
          <w:lang w:val="en-US"/>
        </w:rPr>
        <w:t>, where the ICD will deliver a shock after an interval programmable between 3 s and 20 s, or Manual, where therapy is only</w:t>
      </w:r>
      <w:r w:rsidR="009117AF" w:rsidRPr="00A83842">
        <w:rPr>
          <w:highlight w:val="yellow"/>
          <w:lang w:val="en-US"/>
        </w:rPr>
        <w:t xml:space="preserve"> given when the operator presses the </w:t>
      </w:r>
      <w:r w:rsidR="009117AF" w:rsidRPr="00A83842">
        <w:rPr>
          <w:b/>
          <w:bCs/>
          <w:highlight w:val="yellow"/>
          <w:lang w:val="en-US"/>
        </w:rPr>
        <w:t>Deliver Therapy</w:t>
      </w:r>
      <w:r w:rsidR="009117AF" w:rsidRPr="00A83842">
        <w:rPr>
          <w:highlight w:val="yellow"/>
          <w:lang w:val="en-US"/>
        </w:rPr>
        <w:t xml:space="preserve"> icon.</w:t>
      </w:r>
      <w:r w:rsidRPr="00A83842">
        <w:rPr>
          <w:highlight w:val="yellow"/>
          <w:lang w:val="en-US"/>
        </w:rPr>
        <w:t xml:space="preserve"> </w:t>
      </w:r>
    </w:p>
    <w:p w14:paraId="0846762B" w14:textId="77777777" w:rsidR="00787A8F" w:rsidRPr="00A83842" w:rsidRDefault="00787A8F" w:rsidP="00215397">
      <w:pPr>
        <w:pStyle w:val="ListParagraph"/>
        <w:contextualSpacing w:val="0"/>
        <w:rPr>
          <w:highlight w:val="yellow"/>
          <w:lang w:val="en-US"/>
        </w:rPr>
      </w:pPr>
    </w:p>
    <w:p w14:paraId="1EDB004E" w14:textId="77777777" w:rsidR="00CB7A28" w:rsidRPr="00A83842" w:rsidRDefault="009117AF"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Ventricular tachycardia can be induced </w:t>
      </w:r>
      <w:r w:rsidR="0076525A" w:rsidRPr="00A83842">
        <w:rPr>
          <w:highlight w:val="yellow"/>
          <w:lang w:val="en-US"/>
        </w:rPr>
        <w:t>by clicking</w:t>
      </w:r>
      <w:r w:rsidRPr="00A83842">
        <w:rPr>
          <w:highlight w:val="yellow"/>
          <w:lang w:val="en-US"/>
        </w:rPr>
        <w:t xml:space="preserve"> the </w:t>
      </w:r>
      <w:r w:rsidRPr="00A83842">
        <w:rPr>
          <w:b/>
          <w:bCs/>
          <w:highlight w:val="yellow"/>
          <w:lang w:val="en-US"/>
        </w:rPr>
        <w:t>Ventricular NIPS</w:t>
      </w:r>
      <w:r w:rsidRPr="00A83842">
        <w:rPr>
          <w:highlight w:val="yellow"/>
          <w:lang w:val="en-US"/>
        </w:rPr>
        <w:t xml:space="preserve"> icon. Select the </w:t>
      </w:r>
      <w:r w:rsidRPr="00A83842">
        <w:rPr>
          <w:b/>
          <w:bCs/>
          <w:highlight w:val="yellow"/>
          <w:lang w:val="en-US"/>
        </w:rPr>
        <w:t>Burst</w:t>
      </w:r>
      <w:r w:rsidRPr="00A83842">
        <w:rPr>
          <w:highlight w:val="yellow"/>
          <w:lang w:val="en-US"/>
        </w:rPr>
        <w:t xml:space="preserve"> icon and desired cycle length for induction, e.g.</w:t>
      </w:r>
      <w:r w:rsidR="006652D2" w:rsidRPr="00A83842">
        <w:rPr>
          <w:highlight w:val="yellow"/>
          <w:lang w:val="en-US"/>
        </w:rPr>
        <w:t xml:space="preserve">, 300 </w:t>
      </w:r>
      <w:proofErr w:type="spellStart"/>
      <w:r w:rsidR="006652D2" w:rsidRPr="00A83842">
        <w:rPr>
          <w:highlight w:val="yellow"/>
          <w:lang w:val="en-US"/>
        </w:rPr>
        <w:t>ms</w:t>
      </w:r>
      <w:proofErr w:type="spellEnd"/>
      <w:r w:rsidR="006652D2" w:rsidRPr="00A83842">
        <w:rPr>
          <w:highlight w:val="yellow"/>
          <w:lang w:val="en-US"/>
        </w:rPr>
        <w:t>,</w:t>
      </w:r>
      <w:r w:rsidRPr="00A83842">
        <w:rPr>
          <w:highlight w:val="yellow"/>
          <w:lang w:val="en-US"/>
        </w:rPr>
        <w:t xml:space="preserve"> which corresponds to a heart rate of 200. Press </w:t>
      </w:r>
      <w:r w:rsidRPr="00A83842">
        <w:rPr>
          <w:b/>
          <w:bCs/>
          <w:highlight w:val="yellow"/>
          <w:lang w:val="en-US"/>
        </w:rPr>
        <w:t>Hold to Apply Burst</w:t>
      </w:r>
      <w:r w:rsidRPr="00A83842">
        <w:rPr>
          <w:highlight w:val="yellow"/>
          <w:lang w:val="en-US"/>
        </w:rPr>
        <w:t xml:space="preserve"> for up to 20 s (maximum) to</w:t>
      </w:r>
      <w:r w:rsidR="00B847C3" w:rsidRPr="00A83842">
        <w:rPr>
          <w:highlight w:val="yellow"/>
          <w:lang w:val="en-US"/>
        </w:rPr>
        <w:t xml:space="preserve"> induce</w:t>
      </w:r>
      <w:r w:rsidRPr="00A83842">
        <w:rPr>
          <w:highlight w:val="yellow"/>
          <w:lang w:val="en-US"/>
        </w:rPr>
        <w:t xml:space="preserve"> VT. If </w:t>
      </w:r>
      <w:r w:rsidR="0069044E" w:rsidRPr="00A83842">
        <w:rPr>
          <w:highlight w:val="yellow"/>
          <w:lang w:val="en-US"/>
        </w:rPr>
        <w:t>unsuccessful</w:t>
      </w:r>
      <w:r w:rsidR="00B847C3" w:rsidRPr="00A83842">
        <w:rPr>
          <w:highlight w:val="yellow"/>
          <w:lang w:val="en-US"/>
        </w:rPr>
        <w:t>,</w:t>
      </w:r>
      <w:r w:rsidRPr="00A83842">
        <w:rPr>
          <w:highlight w:val="yellow"/>
          <w:lang w:val="en-US"/>
        </w:rPr>
        <w:t xml:space="preserve"> the procedure can be repeated with a shorter cycle length, e.g.</w:t>
      </w:r>
      <w:r w:rsidR="00CB7A28" w:rsidRPr="00A83842">
        <w:rPr>
          <w:highlight w:val="yellow"/>
          <w:lang w:val="en-US"/>
        </w:rPr>
        <w:t>,</w:t>
      </w:r>
      <w:r w:rsidRPr="00A83842">
        <w:rPr>
          <w:highlight w:val="yellow"/>
          <w:lang w:val="en-US"/>
        </w:rPr>
        <w:t xml:space="preserve"> 280</w:t>
      </w:r>
      <w:r w:rsidR="0069044E" w:rsidRPr="00A83842">
        <w:rPr>
          <w:highlight w:val="yellow"/>
          <w:lang w:val="en-US"/>
        </w:rPr>
        <w:t xml:space="preserve"> </w:t>
      </w:r>
      <w:proofErr w:type="spellStart"/>
      <w:r w:rsidRPr="00A83842">
        <w:rPr>
          <w:highlight w:val="yellow"/>
          <w:lang w:val="en-US"/>
        </w:rPr>
        <w:t>ms</w:t>
      </w:r>
      <w:proofErr w:type="spellEnd"/>
      <w:r w:rsidRPr="00A83842">
        <w:rPr>
          <w:highlight w:val="yellow"/>
          <w:lang w:val="en-US"/>
        </w:rPr>
        <w:t xml:space="preserve"> or 260</w:t>
      </w:r>
      <w:r w:rsidR="0069044E" w:rsidRPr="00A83842">
        <w:rPr>
          <w:highlight w:val="yellow"/>
          <w:lang w:val="en-US"/>
        </w:rPr>
        <w:t xml:space="preserve"> </w:t>
      </w:r>
      <w:proofErr w:type="spellStart"/>
      <w:r w:rsidRPr="00A83842">
        <w:rPr>
          <w:highlight w:val="yellow"/>
          <w:lang w:val="en-US"/>
        </w:rPr>
        <w:t>ms.</w:t>
      </w:r>
      <w:proofErr w:type="spellEnd"/>
      <w:r w:rsidRPr="00A83842">
        <w:rPr>
          <w:highlight w:val="yellow"/>
          <w:lang w:val="en-US"/>
        </w:rPr>
        <w:t xml:space="preserve"> </w:t>
      </w:r>
    </w:p>
    <w:p w14:paraId="6591CF8E" w14:textId="77777777" w:rsidR="00CB7A28" w:rsidRPr="00A83842" w:rsidRDefault="00CB7A28" w:rsidP="00215397">
      <w:pPr>
        <w:pStyle w:val="ListParagraph"/>
        <w:contextualSpacing w:val="0"/>
        <w:rPr>
          <w:highlight w:val="yellow"/>
          <w:lang w:val="en-US"/>
        </w:rPr>
      </w:pPr>
    </w:p>
    <w:p w14:paraId="137A70F3" w14:textId="5190BA6C" w:rsidR="001F36EE" w:rsidRPr="00A83842" w:rsidRDefault="009117AF"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If VT or VF is induced, therapy </w:t>
      </w:r>
      <w:r w:rsidR="00CB7A28" w:rsidRPr="00A83842">
        <w:rPr>
          <w:highlight w:val="yellow"/>
          <w:lang w:val="en-US"/>
        </w:rPr>
        <w:t>is</w:t>
      </w:r>
      <w:r w:rsidRPr="00A83842">
        <w:rPr>
          <w:highlight w:val="yellow"/>
          <w:lang w:val="en-US"/>
        </w:rPr>
        <w:t xml:space="preserve"> delivered according to the programmed settings in the </w:t>
      </w:r>
      <w:proofErr w:type="spellStart"/>
      <w:r w:rsidRPr="00A83842">
        <w:rPr>
          <w:highlight w:val="yellow"/>
          <w:lang w:val="en-US"/>
        </w:rPr>
        <w:t>Tachy</w:t>
      </w:r>
      <w:proofErr w:type="spellEnd"/>
      <w:r w:rsidRPr="00A83842">
        <w:rPr>
          <w:highlight w:val="yellow"/>
          <w:lang w:val="en-US"/>
        </w:rPr>
        <w:t xml:space="preserve"> folder</w:t>
      </w:r>
      <w:r w:rsidR="00C91DC5" w:rsidRPr="00A83842">
        <w:rPr>
          <w:highlight w:val="yellow"/>
          <w:lang w:val="en-US"/>
        </w:rPr>
        <w:t xml:space="preserve">. To access the settings, click on </w:t>
      </w:r>
      <w:r w:rsidR="00C91DC5" w:rsidRPr="00A83842">
        <w:rPr>
          <w:b/>
          <w:bCs/>
          <w:highlight w:val="yellow"/>
          <w:lang w:val="en-US"/>
        </w:rPr>
        <w:t>the Parameters icon on</w:t>
      </w:r>
      <w:r w:rsidRPr="00A83842">
        <w:rPr>
          <w:highlight w:val="yellow"/>
          <w:lang w:val="en-US"/>
        </w:rPr>
        <w:t xml:space="preserve"> the device.</w:t>
      </w:r>
      <w:r w:rsidR="00B847C3" w:rsidRPr="00A83842">
        <w:rPr>
          <w:highlight w:val="yellow"/>
          <w:lang w:val="en-US"/>
        </w:rPr>
        <w:t xml:space="preserve"> Ensure the restoration of SR.</w:t>
      </w:r>
    </w:p>
    <w:p w14:paraId="4787CB7D" w14:textId="77777777" w:rsidR="00C91DC5" w:rsidRPr="00A83842" w:rsidRDefault="00C91DC5" w:rsidP="00215397">
      <w:pPr>
        <w:widowControl/>
        <w:pBdr>
          <w:top w:val="nil"/>
          <w:left w:val="nil"/>
          <w:bottom w:val="nil"/>
          <w:right w:val="nil"/>
          <w:between w:val="nil"/>
        </w:pBdr>
        <w:rPr>
          <w:highlight w:val="yellow"/>
          <w:lang w:val="en-US"/>
        </w:rPr>
      </w:pPr>
    </w:p>
    <w:p w14:paraId="5B4BC2F6" w14:textId="77777777" w:rsidR="001F36EE" w:rsidRPr="00A83842" w:rsidRDefault="00B847C3" w:rsidP="00215397">
      <w:pPr>
        <w:widowControl/>
        <w:numPr>
          <w:ilvl w:val="0"/>
          <w:numId w:val="44"/>
        </w:numPr>
        <w:pBdr>
          <w:top w:val="nil"/>
          <w:left w:val="nil"/>
          <w:bottom w:val="nil"/>
          <w:right w:val="nil"/>
          <w:between w:val="nil"/>
        </w:pBdr>
        <w:ind w:left="0" w:firstLine="0"/>
        <w:rPr>
          <w:highlight w:val="yellow"/>
          <w:lang w:val="en-US"/>
        </w:rPr>
      </w:pPr>
      <w:r w:rsidRPr="00A83842">
        <w:rPr>
          <w:b/>
          <w:highlight w:val="yellow"/>
          <w:lang w:val="en-US"/>
        </w:rPr>
        <w:t>Establish non-invasive continuous carotid Doppler monitoring</w:t>
      </w:r>
    </w:p>
    <w:p w14:paraId="619D42FA" w14:textId="77777777" w:rsidR="00C91DC5" w:rsidRPr="00A83842" w:rsidRDefault="00C91DC5" w:rsidP="00215397">
      <w:pPr>
        <w:widowControl/>
        <w:pBdr>
          <w:top w:val="nil"/>
          <w:left w:val="nil"/>
          <w:bottom w:val="nil"/>
          <w:right w:val="nil"/>
          <w:between w:val="nil"/>
        </w:pBdr>
        <w:rPr>
          <w:highlight w:val="yellow"/>
          <w:lang w:val="en-US"/>
        </w:rPr>
      </w:pPr>
    </w:p>
    <w:p w14:paraId="04834969" w14:textId="315D5F04" w:rsidR="001F36EE"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rFonts w:eastAsia="Cambria"/>
          <w:highlight w:val="yellow"/>
          <w:lang w:val="en-US"/>
        </w:rPr>
        <w:lastRenderedPageBreak/>
        <w:t xml:space="preserve">To monitor the carotid </w:t>
      </w:r>
      <w:r w:rsidR="002E07D7" w:rsidRPr="00A83842">
        <w:rPr>
          <w:rFonts w:eastAsia="Cambria"/>
          <w:highlight w:val="yellow"/>
          <w:lang w:val="en-US"/>
        </w:rPr>
        <w:t>flow,</w:t>
      </w:r>
      <w:r w:rsidRPr="00A83842">
        <w:rPr>
          <w:rFonts w:eastAsia="Cambria"/>
          <w:highlight w:val="yellow"/>
          <w:lang w:val="en-US"/>
        </w:rPr>
        <w:t xml:space="preserve"> use a combination of the intra-arterial pressure tracing from the left carotid artery and</w:t>
      </w:r>
      <w:r w:rsidR="00215397" w:rsidRPr="00A83842">
        <w:rPr>
          <w:rFonts w:eastAsia="Cambria"/>
          <w:highlight w:val="yellow"/>
          <w:lang w:val="en-US"/>
        </w:rPr>
        <w:t>,</w:t>
      </w:r>
      <w:r w:rsidRPr="00A83842">
        <w:rPr>
          <w:rFonts w:eastAsia="Cambria"/>
          <w:highlight w:val="yellow"/>
          <w:lang w:val="en-US"/>
        </w:rPr>
        <w:t xml:space="preserve"> if available</w:t>
      </w:r>
      <w:r w:rsidR="005C1429" w:rsidRPr="00A83842">
        <w:rPr>
          <w:rFonts w:eastAsia="Cambria"/>
          <w:highlight w:val="yellow"/>
          <w:lang w:val="en-US"/>
        </w:rPr>
        <w:t>,</w:t>
      </w:r>
      <w:r w:rsidRPr="00A83842">
        <w:rPr>
          <w:rFonts w:eastAsia="Cambria"/>
          <w:highlight w:val="yellow"/>
          <w:lang w:val="en-US"/>
        </w:rPr>
        <w:t xml:space="preserve"> supplemented by a </w:t>
      </w:r>
      <w:r w:rsidRPr="00A83842">
        <w:rPr>
          <w:highlight w:val="yellow"/>
          <w:lang w:val="en-US"/>
        </w:rPr>
        <w:t xml:space="preserve">non-invasive </w:t>
      </w:r>
      <w:r w:rsidR="005C1429" w:rsidRPr="00A83842">
        <w:rPr>
          <w:highlight w:val="yellow"/>
          <w:lang w:val="en-US"/>
        </w:rPr>
        <w:t>ultrasound-guided</w:t>
      </w:r>
      <w:r w:rsidRPr="00A83842">
        <w:rPr>
          <w:highlight w:val="yellow"/>
          <w:lang w:val="en-US"/>
        </w:rPr>
        <w:t xml:space="preserve"> flow velocity measurement in the right carotid artery using a hands-free and continuous Doppler, for example</w:t>
      </w:r>
      <w:r w:rsidR="005C1429" w:rsidRPr="00A83842">
        <w:rPr>
          <w:highlight w:val="yellow"/>
          <w:lang w:val="en-US"/>
        </w:rPr>
        <w:t>,</w:t>
      </w:r>
      <w:r w:rsidRPr="00A83842">
        <w:rPr>
          <w:highlight w:val="yellow"/>
          <w:lang w:val="en-US"/>
        </w:rPr>
        <w:t xml:space="preserve"> the RescueDoppler</w:t>
      </w:r>
      <w:r w:rsidR="00F74B5E" w:rsidRPr="00A83842">
        <w:rPr>
          <w:highlight w:val="yellow"/>
          <w:lang w:val="en-US"/>
        </w:rPr>
        <w:fldChar w:fldCharType="begin"/>
      </w:r>
      <w:r w:rsidR="00505E12" w:rsidRPr="00A83842">
        <w:rPr>
          <w:highlight w:val="yellow"/>
          <w:lang w:val="en-US"/>
        </w:rPr>
        <w:instrText xml:space="preserve"> ADDIN ZOTERO_ITEM CSL_CITATION {"citationID":"qJv94l1b","properties":{"formattedCitation":"\\super 15\\nosupersub{}","plainCitation":"15","noteIndex":0},"citationItems":[{"id":704,"uris":["http://zotero.org/users/5280815/items/IJ3VUN3B"],"itemData":{"id":704,"type":"article-journal","abstract":"Background/Purpose: Pulse palpation is an unreliable method for diagnosing cardiac arrest. To address this limitation, continuous hemodynamic monitoring may be a viable solution. Therefore, we developed a novel, hands-free Doppler system, RescueDoppler, to detect the pulse continuously in the carotid artery.\nMethods: In twelve pigs, we evaluated RescueDoppler´s potential to measure blood flow velocity in three situations where pulse palpation of the carotid artery was insufficient: (1) systolic blood pressure below 60 mmHg, (2) ventricular fibrillation (VF) and (3) pulseless electrical activity (PEA). (1) Low blood pressure was induced using a Fogarty balloon catheter to occlude the inferior vena cava. (2) An implantable cardioverter-defibrillator induced VF. (3) Myocardial infarction after microembolization of the left coronary artery caused True-PEA. Invasive blood pressure was measured in the contralateral carotid artery. Time-averaged blood flow velocity (TAV) in the carotid artery was related to mean arterial pressure (MAP) in a linear mixed model.\nResults: RescueDoppler identified pulsatile blood flow in 41/41 events with systolic blood pressure below 60 mmHg, with lowest blood pressure of 19 mmHg. In addition the absence of spontaneous circulation was identified in 21/21 VF events and true PEA in 2/2 events. The intraclass correlation coefficient within animals for TAV and MAP was 0.94 (95% CI. 0.85–0.98).\nConclusions: In a porcine model, RescueDoppler reliably identified pulsative blood flow with blood pressures below 60 mmHg. During VF and PEA, circulatory arrest was rapidly and accurately demonstrated. RescueDoppler could potentially replace unreliable pulse palpation during cardiac arrest and cardiopulmonary resuscitation.","container-title":"Ressucitation Plus","DOI":"https://doi.org/10.1016/j.resplu.2023.100412","issue":"100412","language":"en","license":"All rights reserved","note":"PMID: 37448689","page":"1-10","source":"Zotero","title":"Hands-free continuous carotid Doppler ultrasound for detection of the pulse during cardiac arrest in a porcine model","volume":"15","author":[{"family":"Faldaas","given":"Bjørn Ove"},{"family":"Nielsen","given":"Erik Waage"},{"family":"Storm","given":"Benjamin Stage"},{"family":"Lappega","given":"Knut Tore"},{"family":"How","given":"Ole-Jakob"},{"family":"Nilsen","given":"Bent Aksel"},{"family":"Kiss","given":"Gabriel"},{"family":"Skogvoll","given":"Eirik"},{"family":"Torp","given":"Hans"},{"family":"Ingul","given":"Charlotte"}],"issued":{"date-parts":[["2023",9,1]]}}}],"schema":"https://github.com/citation-style-language/schema/raw/master/csl-citation.json"} </w:instrText>
      </w:r>
      <w:r w:rsidR="00F74B5E" w:rsidRPr="00A83842">
        <w:rPr>
          <w:highlight w:val="yellow"/>
          <w:lang w:val="en-US"/>
        </w:rPr>
        <w:fldChar w:fldCharType="separate"/>
      </w:r>
      <w:r w:rsidR="00505E12" w:rsidRPr="00A83842">
        <w:rPr>
          <w:highlight w:val="yellow"/>
          <w:vertAlign w:val="superscript"/>
          <w:lang w:val="en-US"/>
        </w:rPr>
        <w:t>15</w:t>
      </w:r>
      <w:r w:rsidR="00F74B5E" w:rsidRPr="00A83842">
        <w:rPr>
          <w:highlight w:val="yellow"/>
          <w:lang w:val="en-US"/>
        </w:rPr>
        <w:fldChar w:fldCharType="end"/>
      </w:r>
      <w:r w:rsidR="00216B40" w:rsidRPr="00A83842">
        <w:rPr>
          <w:highlight w:val="yellow"/>
          <w:lang w:val="en-US"/>
        </w:rPr>
        <w:t>.</w:t>
      </w:r>
    </w:p>
    <w:p w14:paraId="603525D1" w14:textId="77777777" w:rsidR="005C1429" w:rsidRPr="00A83842" w:rsidRDefault="005C1429" w:rsidP="00215397">
      <w:pPr>
        <w:widowControl/>
        <w:pBdr>
          <w:top w:val="nil"/>
          <w:left w:val="nil"/>
          <w:bottom w:val="nil"/>
          <w:right w:val="nil"/>
          <w:between w:val="nil"/>
        </w:pBdr>
        <w:rPr>
          <w:highlight w:val="yellow"/>
          <w:lang w:val="en-US"/>
        </w:rPr>
      </w:pPr>
    </w:p>
    <w:p w14:paraId="3BA40627" w14:textId="77777777" w:rsidR="001F36EE" w:rsidRPr="00A83842" w:rsidRDefault="00B847C3" w:rsidP="00215397">
      <w:pPr>
        <w:widowControl/>
        <w:numPr>
          <w:ilvl w:val="1"/>
          <w:numId w:val="44"/>
        </w:numPr>
        <w:pBdr>
          <w:top w:val="nil"/>
          <w:left w:val="nil"/>
          <w:bottom w:val="nil"/>
          <w:right w:val="nil"/>
          <w:between w:val="nil"/>
        </w:pBdr>
        <w:ind w:left="0" w:firstLine="0"/>
        <w:rPr>
          <w:rFonts w:eastAsia="Cambria"/>
          <w:highlight w:val="yellow"/>
          <w:lang w:val="en-US"/>
        </w:rPr>
      </w:pPr>
      <w:r w:rsidRPr="00A83842">
        <w:rPr>
          <w:rFonts w:eastAsia="Cambria"/>
          <w:highlight w:val="yellow"/>
          <w:lang w:val="en-US"/>
        </w:rPr>
        <w:t>Attach the Doppler probe perpendicular to the left carotid artery. Ensure proper skin contact using generous amounts of ultrasound gel.</w:t>
      </w:r>
    </w:p>
    <w:p w14:paraId="7D1EE9A7" w14:textId="77777777" w:rsidR="005C1429" w:rsidRPr="00A83842" w:rsidRDefault="005C1429" w:rsidP="00215397">
      <w:pPr>
        <w:widowControl/>
        <w:pBdr>
          <w:top w:val="nil"/>
          <w:left w:val="nil"/>
          <w:bottom w:val="nil"/>
          <w:right w:val="nil"/>
          <w:between w:val="nil"/>
        </w:pBdr>
        <w:rPr>
          <w:rFonts w:eastAsia="Cambria"/>
          <w:highlight w:val="yellow"/>
          <w:lang w:val="en-US"/>
        </w:rPr>
      </w:pPr>
    </w:p>
    <w:p w14:paraId="1F26CB22" w14:textId="02D141C5" w:rsidR="001F36EE" w:rsidRPr="00A83842" w:rsidRDefault="00B847C3" w:rsidP="00215397">
      <w:pPr>
        <w:widowControl/>
        <w:numPr>
          <w:ilvl w:val="1"/>
          <w:numId w:val="44"/>
        </w:numPr>
        <w:pBdr>
          <w:top w:val="nil"/>
          <w:left w:val="nil"/>
          <w:bottom w:val="nil"/>
          <w:right w:val="nil"/>
          <w:between w:val="nil"/>
        </w:pBdr>
        <w:ind w:left="0" w:firstLine="0"/>
        <w:rPr>
          <w:rFonts w:eastAsia="Cambria"/>
          <w:highlight w:val="yellow"/>
          <w:lang w:val="en-US"/>
        </w:rPr>
      </w:pPr>
      <w:r w:rsidRPr="00A83842">
        <w:rPr>
          <w:rFonts w:eastAsia="Cambria"/>
          <w:highlight w:val="yellow"/>
          <w:lang w:val="en-US"/>
        </w:rPr>
        <w:t>Check the ultrasound monitor to ensure a good carotid trace.</w:t>
      </w:r>
      <w:r w:rsidR="005C1429" w:rsidRPr="00A83842">
        <w:rPr>
          <w:rFonts w:eastAsia="Cambria"/>
          <w:highlight w:val="yellow"/>
          <w:lang w:val="en-US"/>
        </w:rPr>
        <w:t xml:space="preserve"> </w:t>
      </w:r>
      <w:r w:rsidRPr="00A83842">
        <w:rPr>
          <w:rFonts w:eastAsia="Cambria"/>
          <w:highlight w:val="yellow"/>
          <w:lang w:val="en-US"/>
        </w:rPr>
        <w:t>Fixate the probe thoroughly using adhesive tape.</w:t>
      </w:r>
    </w:p>
    <w:p w14:paraId="13AF46D3" w14:textId="77777777" w:rsidR="00AD24CC" w:rsidRPr="00A83842" w:rsidRDefault="00AD24CC" w:rsidP="00215397">
      <w:pPr>
        <w:widowControl/>
        <w:pBdr>
          <w:top w:val="nil"/>
          <w:left w:val="nil"/>
          <w:bottom w:val="nil"/>
          <w:right w:val="nil"/>
          <w:between w:val="nil"/>
        </w:pBdr>
        <w:rPr>
          <w:rFonts w:eastAsia="Cambria"/>
          <w:highlight w:val="yellow"/>
          <w:lang w:val="en-US"/>
        </w:rPr>
      </w:pPr>
    </w:p>
    <w:p w14:paraId="2E4B8A28" w14:textId="77777777" w:rsidR="001F36EE" w:rsidRPr="00A83842" w:rsidRDefault="00B847C3" w:rsidP="00215397">
      <w:pPr>
        <w:widowControl/>
        <w:numPr>
          <w:ilvl w:val="0"/>
          <w:numId w:val="44"/>
        </w:numPr>
        <w:pBdr>
          <w:top w:val="nil"/>
          <w:left w:val="nil"/>
          <w:bottom w:val="nil"/>
          <w:right w:val="nil"/>
          <w:between w:val="nil"/>
        </w:pBdr>
        <w:ind w:left="0" w:firstLine="0"/>
        <w:rPr>
          <w:rFonts w:eastAsia="Cambria"/>
          <w:highlight w:val="yellow"/>
          <w:lang w:val="en-US"/>
        </w:rPr>
      </w:pPr>
      <w:r w:rsidRPr="00A83842">
        <w:rPr>
          <w:rFonts w:eastAsia="Cambria"/>
          <w:b/>
          <w:highlight w:val="yellow"/>
          <w:lang w:val="en-US"/>
        </w:rPr>
        <w:t xml:space="preserve">Conduct cardiac arrest studies </w:t>
      </w:r>
    </w:p>
    <w:p w14:paraId="3A88A21D" w14:textId="77777777" w:rsidR="005C1429" w:rsidRPr="00A83842" w:rsidRDefault="005C1429" w:rsidP="00215397">
      <w:pPr>
        <w:widowControl/>
        <w:pBdr>
          <w:top w:val="nil"/>
          <w:left w:val="nil"/>
          <w:bottom w:val="nil"/>
          <w:right w:val="nil"/>
          <w:between w:val="nil"/>
        </w:pBdr>
        <w:rPr>
          <w:rFonts w:eastAsia="Cambria"/>
          <w:highlight w:val="yellow"/>
          <w:lang w:val="en-US"/>
        </w:rPr>
      </w:pPr>
    </w:p>
    <w:p w14:paraId="3224B4B4" w14:textId="23B345DD" w:rsidR="001F36EE"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bCs/>
          <w:highlight w:val="yellow"/>
          <w:lang w:val="en-US"/>
        </w:rPr>
        <w:t>To monitor</w:t>
      </w:r>
      <w:r w:rsidRPr="00A83842">
        <w:rPr>
          <w:highlight w:val="yellow"/>
          <w:lang w:val="en-US"/>
        </w:rPr>
        <w:t xml:space="preserve"> the cardiac rhythm, use the </w:t>
      </w:r>
      <w:r w:rsidR="006A407A" w:rsidRPr="00A83842">
        <w:rPr>
          <w:highlight w:val="yellow"/>
          <w:lang w:val="en-US"/>
        </w:rPr>
        <w:t xml:space="preserve">intracardiac </w:t>
      </w:r>
      <w:r w:rsidRPr="00A83842">
        <w:rPr>
          <w:highlight w:val="yellow"/>
          <w:lang w:val="en-US"/>
        </w:rPr>
        <w:t xml:space="preserve">ECG obtained from the pacemaker and the superficial ECG tracings obtained from the patient monitor. </w:t>
      </w:r>
    </w:p>
    <w:p w14:paraId="3FCD117C" w14:textId="77777777" w:rsidR="000F4C8F" w:rsidRPr="00A83842" w:rsidRDefault="000F4C8F" w:rsidP="00215397">
      <w:pPr>
        <w:widowControl/>
        <w:pBdr>
          <w:top w:val="nil"/>
          <w:left w:val="nil"/>
          <w:bottom w:val="nil"/>
          <w:right w:val="nil"/>
          <w:between w:val="nil"/>
        </w:pBdr>
        <w:rPr>
          <w:highlight w:val="yellow"/>
          <w:lang w:val="en-US"/>
        </w:rPr>
      </w:pPr>
    </w:p>
    <w:p w14:paraId="453528D8" w14:textId="59E4E9B0" w:rsidR="001F36EE"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 xml:space="preserve">To monitor the </w:t>
      </w:r>
      <w:r w:rsidR="00F93C1A" w:rsidRPr="00A83842">
        <w:rPr>
          <w:highlight w:val="yellow"/>
          <w:lang w:val="en-US"/>
        </w:rPr>
        <w:t>ROSC</w:t>
      </w:r>
      <w:r w:rsidR="002E07D7" w:rsidRPr="00A83842">
        <w:rPr>
          <w:highlight w:val="yellow"/>
          <w:lang w:val="en-US"/>
        </w:rPr>
        <w:t>,</w:t>
      </w:r>
      <w:r w:rsidRPr="00A83842">
        <w:rPr>
          <w:highlight w:val="yellow"/>
          <w:lang w:val="en-US"/>
        </w:rPr>
        <w:t xml:space="preserve"> use the invasive arterial pressure in the left carotid artery obtained from the patient monitor and the non-invasive </w:t>
      </w:r>
      <w:r w:rsidR="00FA6529" w:rsidRPr="00A83842">
        <w:rPr>
          <w:highlight w:val="yellow"/>
          <w:lang w:val="en-US"/>
        </w:rPr>
        <w:t>ultrasound-guided</w:t>
      </w:r>
      <w:r w:rsidRPr="00A83842">
        <w:rPr>
          <w:highlight w:val="yellow"/>
          <w:lang w:val="en-US"/>
        </w:rPr>
        <w:t xml:space="preserve"> flow velocity measurement in the right carotid artery obtained from the </w:t>
      </w:r>
      <w:proofErr w:type="spellStart"/>
      <w:r w:rsidRPr="00A83842">
        <w:rPr>
          <w:highlight w:val="yellow"/>
          <w:lang w:val="en-US"/>
        </w:rPr>
        <w:t>RescueDoppler</w:t>
      </w:r>
      <w:proofErr w:type="spellEnd"/>
      <w:r w:rsidRPr="00A83842">
        <w:rPr>
          <w:highlight w:val="yellow"/>
          <w:lang w:val="en-US"/>
        </w:rPr>
        <w:t>.</w:t>
      </w:r>
    </w:p>
    <w:p w14:paraId="1252A062" w14:textId="77777777" w:rsidR="00FA6529" w:rsidRPr="00A83842" w:rsidRDefault="00FA6529" w:rsidP="00215397">
      <w:pPr>
        <w:widowControl/>
        <w:pBdr>
          <w:top w:val="nil"/>
          <w:left w:val="nil"/>
          <w:bottom w:val="nil"/>
          <w:right w:val="nil"/>
          <w:between w:val="nil"/>
        </w:pBdr>
        <w:rPr>
          <w:highlight w:val="yellow"/>
          <w:lang w:val="en-US"/>
        </w:rPr>
      </w:pPr>
    </w:p>
    <w:p w14:paraId="04B5D272" w14:textId="00946983" w:rsidR="00EB508D" w:rsidRPr="00A83842" w:rsidRDefault="00EB508D"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shd w:val="clear" w:color="auto" w:fill="FAFAFA"/>
          <w:lang w:val="en-US"/>
        </w:rPr>
        <w:t>Induce VF or VT according to the study protocol using one of the available methods in the programmer. For Abbott devices, the most reliable method for VF induction is the</w:t>
      </w:r>
      <w:r w:rsidRPr="00A83842">
        <w:rPr>
          <w:rStyle w:val="apple-converted-space"/>
          <w:highlight w:val="yellow"/>
          <w:shd w:val="clear" w:color="auto" w:fill="FAFAFA"/>
          <w:lang w:val="en-US"/>
        </w:rPr>
        <w:t> </w:t>
      </w:r>
      <w:r w:rsidRPr="00A83842">
        <w:rPr>
          <w:rStyle w:val="Strong"/>
          <w:b w:val="0"/>
          <w:bCs w:val="0"/>
          <w:highlight w:val="yellow"/>
          <w:lang w:val="en-US"/>
        </w:rPr>
        <w:t>DC Fibber 7</w:t>
      </w:r>
      <w:r w:rsidRPr="00A83842">
        <w:rPr>
          <w:highlight w:val="yellow"/>
          <w:shd w:val="clear" w:color="auto" w:fill="FAFAFA"/>
          <w:lang w:val="en-US"/>
        </w:rPr>
        <w:t>: a constant DC voltage of 7.5 V applied for 2 s. Alternative methods for VF induction include</w:t>
      </w:r>
      <w:r w:rsidRPr="00A83842">
        <w:rPr>
          <w:rStyle w:val="apple-converted-space"/>
          <w:highlight w:val="yellow"/>
          <w:shd w:val="clear" w:color="auto" w:fill="FAFAFA"/>
          <w:lang w:val="en-US"/>
        </w:rPr>
        <w:t> </w:t>
      </w:r>
      <w:r w:rsidRPr="00A83842">
        <w:rPr>
          <w:rStyle w:val="Strong"/>
          <w:b w:val="0"/>
          <w:bCs w:val="0"/>
          <w:highlight w:val="yellow"/>
          <w:lang w:val="en-US"/>
        </w:rPr>
        <w:t>shock on the T-wave</w:t>
      </w:r>
      <w:r w:rsidRPr="00A83842">
        <w:rPr>
          <w:rStyle w:val="apple-converted-space"/>
          <w:b/>
          <w:bCs/>
          <w:highlight w:val="yellow"/>
          <w:shd w:val="clear" w:color="auto" w:fill="FAFAFA"/>
          <w:lang w:val="en-US"/>
        </w:rPr>
        <w:t> </w:t>
      </w:r>
      <w:r w:rsidRPr="00A83842">
        <w:rPr>
          <w:highlight w:val="yellow"/>
          <w:shd w:val="clear" w:color="auto" w:fill="FAFAFA"/>
          <w:lang w:val="en-US"/>
        </w:rPr>
        <w:t>or</w:t>
      </w:r>
      <w:r w:rsidRPr="00A83842">
        <w:rPr>
          <w:rStyle w:val="apple-converted-space"/>
          <w:b/>
          <w:bCs/>
          <w:highlight w:val="yellow"/>
          <w:shd w:val="clear" w:color="auto" w:fill="FAFAFA"/>
          <w:lang w:val="en-US"/>
        </w:rPr>
        <w:t> </w:t>
      </w:r>
      <w:r w:rsidRPr="00A83842">
        <w:rPr>
          <w:rStyle w:val="Strong"/>
          <w:b w:val="0"/>
          <w:bCs w:val="0"/>
          <w:highlight w:val="yellow"/>
          <w:lang w:val="en-US"/>
        </w:rPr>
        <w:t>50 Hz pacing</w:t>
      </w:r>
      <w:r w:rsidRPr="00A83842">
        <w:rPr>
          <w:b/>
          <w:bCs/>
          <w:highlight w:val="yellow"/>
          <w:shd w:val="clear" w:color="auto" w:fill="FAFAFA"/>
          <w:lang w:val="en-US"/>
        </w:rPr>
        <w:t>.</w:t>
      </w:r>
      <w:r w:rsidR="00317251" w:rsidRPr="00A83842">
        <w:rPr>
          <w:b/>
          <w:bCs/>
          <w:highlight w:val="yellow"/>
          <w:shd w:val="clear" w:color="auto" w:fill="FAFAFA"/>
          <w:lang w:val="en-US"/>
        </w:rPr>
        <w:t xml:space="preserve"> </w:t>
      </w:r>
      <w:r w:rsidR="00317251" w:rsidRPr="00A83842">
        <w:rPr>
          <w:highlight w:val="yellow"/>
          <w:shd w:val="clear" w:color="auto" w:fill="FAFAFA"/>
          <w:lang w:val="en-US"/>
        </w:rPr>
        <w:t>Induce</w:t>
      </w:r>
      <w:r w:rsidR="00317251" w:rsidRPr="00A83842">
        <w:rPr>
          <w:b/>
          <w:bCs/>
          <w:highlight w:val="yellow"/>
          <w:shd w:val="clear" w:color="auto" w:fill="FAFAFA"/>
          <w:lang w:val="en-US"/>
        </w:rPr>
        <w:t xml:space="preserve"> </w:t>
      </w:r>
      <w:r w:rsidRPr="00A83842">
        <w:rPr>
          <w:highlight w:val="yellow"/>
          <w:shd w:val="clear" w:color="auto" w:fill="FAFAFA"/>
          <w:lang w:val="en-US"/>
        </w:rPr>
        <w:t>VT by</w:t>
      </w:r>
      <w:r w:rsidRPr="00A83842">
        <w:rPr>
          <w:rStyle w:val="apple-converted-space"/>
          <w:highlight w:val="yellow"/>
          <w:shd w:val="clear" w:color="auto" w:fill="FAFAFA"/>
          <w:lang w:val="en-US"/>
        </w:rPr>
        <w:t> </w:t>
      </w:r>
      <w:r w:rsidRPr="00A83842">
        <w:rPr>
          <w:rStyle w:val="Strong"/>
          <w:b w:val="0"/>
          <w:bCs w:val="0"/>
          <w:highlight w:val="yellow"/>
          <w:lang w:val="en-US"/>
        </w:rPr>
        <w:t>rapid overdrive pacing</w:t>
      </w:r>
      <w:r w:rsidRPr="00A83842">
        <w:rPr>
          <w:highlight w:val="yellow"/>
          <w:shd w:val="clear" w:color="auto" w:fill="FAFAFA"/>
          <w:lang w:val="en-US"/>
        </w:rPr>
        <w:t xml:space="preserve">, typically at a cycle length of 300–250 </w:t>
      </w:r>
      <w:proofErr w:type="spellStart"/>
      <w:r w:rsidRPr="00A83842">
        <w:rPr>
          <w:highlight w:val="yellow"/>
          <w:shd w:val="clear" w:color="auto" w:fill="FAFAFA"/>
          <w:lang w:val="en-US"/>
        </w:rPr>
        <w:t>ms</w:t>
      </w:r>
      <w:proofErr w:type="spellEnd"/>
      <w:r w:rsidRPr="00A83842">
        <w:rPr>
          <w:highlight w:val="yellow"/>
          <w:shd w:val="clear" w:color="auto" w:fill="FAFAFA"/>
          <w:lang w:val="en-US"/>
        </w:rPr>
        <w:t xml:space="preserve"> (corresponding to a heart rate of 200–240 bpm).</w:t>
      </w:r>
    </w:p>
    <w:p w14:paraId="1E882642" w14:textId="77777777" w:rsidR="00317251" w:rsidRPr="00A83842" w:rsidRDefault="00317251" w:rsidP="00215397">
      <w:pPr>
        <w:widowControl/>
        <w:pBdr>
          <w:top w:val="nil"/>
          <w:left w:val="nil"/>
          <w:bottom w:val="nil"/>
          <w:right w:val="nil"/>
          <w:between w:val="nil"/>
        </w:pBdr>
        <w:rPr>
          <w:highlight w:val="yellow"/>
          <w:lang w:val="en-US"/>
        </w:rPr>
      </w:pPr>
    </w:p>
    <w:p w14:paraId="50DCA590" w14:textId="0095AC8A" w:rsidR="000C1E0E" w:rsidRPr="00A83842" w:rsidRDefault="000C1E0E"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shd w:val="clear" w:color="auto" w:fill="FAFAFA"/>
          <w:lang w:val="en-US"/>
        </w:rPr>
        <w:t xml:space="preserve">Observe cessation of carotid flow on the carotid Doppler trace. Maintain the no-flow period as per </w:t>
      </w:r>
      <w:r w:rsidR="00BD205B" w:rsidRPr="00A83842">
        <w:rPr>
          <w:highlight w:val="yellow"/>
          <w:shd w:val="clear" w:color="auto" w:fill="FAFAFA"/>
          <w:lang w:val="en-US"/>
        </w:rPr>
        <w:t xml:space="preserve">the </w:t>
      </w:r>
      <w:r w:rsidRPr="00A83842">
        <w:rPr>
          <w:highlight w:val="yellow"/>
          <w:shd w:val="clear" w:color="auto" w:fill="FAFAFA"/>
          <w:lang w:val="en-US"/>
        </w:rPr>
        <w:t>study protocol.</w:t>
      </w:r>
    </w:p>
    <w:p w14:paraId="76E14367" w14:textId="77777777" w:rsidR="00BD205B" w:rsidRPr="00A83842" w:rsidRDefault="00BD205B" w:rsidP="00215397">
      <w:pPr>
        <w:widowControl/>
        <w:pBdr>
          <w:top w:val="nil"/>
          <w:left w:val="nil"/>
          <w:bottom w:val="nil"/>
          <w:right w:val="nil"/>
          <w:between w:val="nil"/>
        </w:pBdr>
        <w:rPr>
          <w:highlight w:val="yellow"/>
          <w:lang w:val="en-US"/>
        </w:rPr>
      </w:pPr>
    </w:p>
    <w:p w14:paraId="1D990E31" w14:textId="695D61F7" w:rsidR="001F36EE" w:rsidRPr="00A83842" w:rsidRDefault="00B847C3" w:rsidP="00215397">
      <w:pPr>
        <w:widowControl/>
        <w:numPr>
          <w:ilvl w:val="1"/>
          <w:numId w:val="44"/>
        </w:numPr>
        <w:pBdr>
          <w:top w:val="nil"/>
          <w:left w:val="nil"/>
          <w:bottom w:val="nil"/>
          <w:right w:val="nil"/>
          <w:between w:val="nil"/>
        </w:pBdr>
        <w:ind w:left="0" w:firstLine="0"/>
        <w:rPr>
          <w:highlight w:val="yellow"/>
          <w:lang w:val="en-US"/>
        </w:rPr>
      </w:pPr>
      <w:r w:rsidRPr="00A83842">
        <w:rPr>
          <w:highlight w:val="yellow"/>
          <w:lang w:val="en-US"/>
        </w:rPr>
        <w:t>Perform manual CPR, mechanical compressions</w:t>
      </w:r>
      <w:r w:rsidR="00BD205B" w:rsidRPr="00A83842">
        <w:rPr>
          <w:highlight w:val="yellow"/>
          <w:lang w:val="en-US"/>
        </w:rPr>
        <w:t>,</w:t>
      </w:r>
      <w:r w:rsidRPr="00A83842">
        <w:rPr>
          <w:highlight w:val="yellow"/>
          <w:lang w:val="en-US"/>
        </w:rPr>
        <w:t xml:space="preserve"> or other interventions as per study protocol. </w:t>
      </w:r>
    </w:p>
    <w:p w14:paraId="29F23E6A" w14:textId="77777777" w:rsidR="00BD205B" w:rsidRPr="00A83842" w:rsidRDefault="00BD205B" w:rsidP="00215397">
      <w:pPr>
        <w:widowControl/>
        <w:pBdr>
          <w:top w:val="nil"/>
          <w:left w:val="nil"/>
          <w:bottom w:val="nil"/>
          <w:right w:val="nil"/>
          <w:between w:val="nil"/>
        </w:pBdr>
        <w:rPr>
          <w:highlight w:val="yellow"/>
          <w:lang w:val="en-US"/>
        </w:rPr>
      </w:pPr>
    </w:p>
    <w:p w14:paraId="5A7EE365" w14:textId="2243C385" w:rsidR="00EB508D" w:rsidRPr="00A83842" w:rsidRDefault="00EB508D" w:rsidP="00215397">
      <w:pPr>
        <w:pStyle w:val="NormalWeb"/>
        <w:numPr>
          <w:ilvl w:val="1"/>
          <w:numId w:val="44"/>
        </w:numPr>
        <w:spacing w:before="0" w:beforeAutospacing="0" w:after="0" w:afterAutospacing="0"/>
        <w:ind w:left="0" w:firstLine="0"/>
        <w:jc w:val="both"/>
        <w:rPr>
          <w:rFonts w:ascii="Calibri" w:hAnsi="Calibri" w:cs="Calibri"/>
          <w:highlight w:val="yellow"/>
          <w:lang w:val="en-US"/>
        </w:rPr>
      </w:pPr>
      <w:r w:rsidRPr="00A83842">
        <w:rPr>
          <w:rFonts w:ascii="Calibri" w:hAnsi="Calibri" w:cs="Calibri"/>
          <w:highlight w:val="yellow"/>
          <w:lang w:val="en-US"/>
        </w:rPr>
        <w:t xml:space="preserve">When desired, convert the pig to sinus rhythm by delivering a manual DC shock </w:t>
      </w:r>
      <w:r w:rsidR="00BD205B" w:rsidRPr="00A83842">
        <w:rPr>
          <w:rFonts w:ascii="Calibri" w:hAnsi="Calibri" w:cs="Calibri"/>
          <w:highlight w:val="yellow"/>
          <w:lang w:val="en-US"/>
        </w:rPr>
        <w:t>through</w:t>
      </w:r>
      <w:r w:rsidRPr="00A83842">
        <w:rPr>
          <w:rFonts w:ascii="Calibri" w:hAnsi="Calibri" w:cs="Calibri"/>
          <w:highlight w:val="yellow"/>
          <w:lang w:val="en-US"/>
        </w:rPr>
        <w:t xml:space="preserve"> the implantable defibrillator. </w:t>
      </w:r>
      <w:r w:rsidR="00A42BB3" w:rsidRPr="00A83842">
        <w:rPr>
          <w:rFonts w:ascii="Calibri" w:hAnsi="Calibri" w:cs="Calibri"/>
          <w:highlight w:val="yellow"/>
          <w:lang w:val="en-US"/>
        </w:rPr>
        <w:t>Program t</w:t>
      </w:r>
      <w:r w:rsidRPr="00A83842">
        <w:rPr>
          <w:rFonts w:ascii="Calibri" w:hAnsi="Calibri" w:cs="Calibri"/>
          <w:highlight w:val="yellow"/>
          <w:lang w:val="en-US"/>
        </w:rPr>
        <w:t xml:space="preserve">he energy level and adjust based on the animal’s size. For fully grown pigs, the maximum energy setting </w:t>
      </w:r>
      <w:r w:rsidR="00A42BB3" w:rsidRPr="00A83842">
        <w:rPr>
          <w:rFonts w:ascii="Calibri" w:hAnsi="Calibri" w:cs="Calibri"/>
          <w:highlight w:val="yellow"/>
          <w:lang w:val="en-US"/>
        </w:rPr>
        <w:t xml:space="preserve">is </w:t>
      </w:r>
      <w:r w:rsidRPr="00A83842">
        <w:rPr>
          <w:rFonts w:ascii="Calibri" w:hAnsi="Calibri" w:cs="Calibri"/>
          <w:highlight w:val="yellow"/>
          <w:lang w:val="en-US"/>
        </w:rPr>
        <w:t xml:space="preserve">typically 36–41 J, depending on the manufacturer. In smaller animals, 10–20 J may be sufficient. </w:t>
      </w:r>
    </w:p>
    <w:p w14:paraId="165610E8" w14:textId="77777777" w:rsidR="00A42BB3" w:rsidRPr="00A83842" w:rsidRDefault="00A42BB3" w:rsidP="00215397">
      <w:pPr>
        <w:pStyle w:val="NormalWeb"/>
        <w:spacing w:before="0" w:beforeAutospacing="0" w:after="0" w:afterAutospacing="0"/>
        <w:jc w:val="both"/>
        <w:rPr>
          <w:rFonts w:ascii="Calibri" w:hAnsi="Calibri" w:cs="Calibri"/>
          <w:highlight w:val="yellow"/>
          <w:lang w:val="en-US"/>
        </w:rPr>
      </w:pPr>
    </w:p>
    <w:p w14:paraId="7E39CAA1" w14:textId="0C972A2C" w:rsidR="003E7A97" w:rsidRPr="00A83842" w:rsidRDefault="003E7A97" w:rsidP="00215397">
      <w:pPr>
        <w:pStyle w:val="NormalWeb"/>
        <w:spacing w:before="0" w:beforeAutospacing="0" w:after="0" w:afterAutospacing="0"/>
        <w:jc w:val="both"/>
        <w:rPr>
          <w:rFonts w:ascii="Calibri" w:hAnsi="Calibri" w:cs="Calibri"/>
          <w:highlight w:val="yellow"/>
          <w:shd w:val="clear" w:color="auto" w:fill="FFFFFF"/>
          <w:lang w:val="en-US"/>
        </w:rPr>
      </w:pPr>
      <w:r w:rsidRPr="00A83842">
        <w:rPr>
          <w:rFonts w:ascii="Calibri" w:hAnsi="Calibri" w:cs="Calibri"/>
          <w:highlight w:val="yellow"/>
          <w:lang w:val="en-US"/>
        </w:rPr>
        <w:t>N</w:t>
      </w:r>
      <w:r w:rsidR="002B649E" w:rsidRPr="00A83842">
        <w:rPr>
          <w:rFonts w:ascii="Calibri" w:hAnsi="Calibri" w:cs="Calibri"/>
          <w:highlight w:val="yellow"/>
          <w:lang w:val="en-US"/>
        </w:rPr>
        <w:t>OTE</w:t>
      </w:r>
      <w:r w:rsidRPr="00A83842">
        <w:rPr>
          <w:rFonts w:ascii="Calibri" w:hAnsi="Calibri" w:cs="Calibri"/>
          <w:highlight w:val="yellow"/>
          <w:lang w:val="en-US"/>
        </w:rPr>
        <w:t xml:space="preserve">: </w:t>
      </w:r>
      <w:r w:rsidRPr="00A83842">
        <w:rPr>
          <w:rFonts w:ascii="Calibri" w:hAnsi="Calibri" w:cs="Calibri"/>
          <w:highlight w:val="yellow"/>
          <w:shd w:val="clear" w:color="auto" w:fill="FFFFFF"/>
          <w:lang w:val="en-US"/>
        </w:rPr>
        <w:t>In humans, an ICD usually delivers an energy of 30-40 J when treating a VF. In 30 kg pigs</w:t>
      </w:r>
      <w:r w:rsidR="002B649E" w:rsidRPr="00A83842">
        <w:rPr>
          <w:rFonts w:ascii="Calibri" w:hAnsi="Calibri" w:cs="Calibri"/>
          <w:highlight w:val="yellow"/>
          <w:shd w:val="clear" w:color="auto" w:fill="FFFFFF"/>
          <w:lang w:val="en-US"/>
        </w:rPr>
        <w:t>, less energy may suffice, increasing the longevity of the ICD,</w:t>
      </w:r>
      <w:r w:rsidRPr="00A83842">
        <w:rPr>
          <w:rFonts w:ascii="Calibri" w:hAnsi="Calibri" w:cs="Calibri"/>
          <w:highlight w:val="yellow"/>
          <w:shd w:val="clear" w:color="auto" w:fill="FFFFFF"/>
          <w:lang w:val="en-US"/>
        </w:rPr>
        <w:t xml:space="preserve"> which can then be reused in other animals. Delivered energy is programmable</w:t>
      </w:r>
      <w:r w:rsidR="00A65495" w:rsidRPr="00A83842">
        <w:rPr>
          <w:rFonts w:ascii="Calibri" w:hAnsi="Calibri" w:cs="Calibri"/>
          <w:highlight w:val="yellow"/>
          <w:shd w:val="clear" w:color="auto" w:fill="FFFFFF"/>
          <w:lang w:val="en-US"/>
        </w:rPr>
        <w:t xml:space="preserve">, but less than 15 J is not recommended, as a </w:t>
      </w:r>
      <w:r w:rsidRPr="00A83842">
        <w:rPr>
          <w:rFonts w:ascii="Calibri" w:hAnsi="Calibri" w:cs="Calibri"/>
          <w:highlight w:val="yellow"/>
          <w:shd w:val="clear" w:color="auto" w:fill="FFFFFF"/>
          <w:lang w:val="en-US"/>
        </w:rPr>
        <w:t xml:space="preserve">lack of success and the need for repeated shocks with higher energy will lead to a longer period of asystole </w:t>
      </w:r>
      <w:r w:rsidR="0093396D" w:rsidRPr="00A83842">
        <w:rPr>
          <w:rFonts w:ascii="Calibri" w:hAnsi="Calibri" w:cs="Calibri"/>
          <w:highlight w:val="yellow"/>
          <w:shd w:val="clear" w:color="auto" w:fill="FFFFFF"/>
          <w:lang w:val="en-US"/>
        </w:rPr>
        <w:t xml:space="preserve">and </w:t>
      </w:r>
      <w:r w:rsidRPr="00A83842">
        <w:rPr>
          <w:rFonts w:ascii="Calibri" w:hAnsi="Calibri" w:cs="Calibri"/>
          <w:highlight w:val="yellow"/>
          <w:shd w:val="clear" w:color="auto" w:fill="FFFFFF"/>
          <w:lang w:val="en-US"/>
        </w:rPr>
        <w:t>lower reproducibility between animals.</w:t>
      </w:r>
    </w:p>
    <w:p w14:paraId="492E5921" w14:textId="77777777" w:rsidR="00A65495" w:rsidRPr="00A83842" w:rsidRDefault="00A65495" w:rsidP="00215397">
      <w:pPr>
        <w:pStyle w:val="NormalWeb"/>
        <w:spacing w:before="0" w:beforeAutospacing="0" w:after="0" w:afterAutospacing="0"/>
        <w:jc w:val="both"/>
        <w:rPr>
          <w:rFonts w:ascii="Calibri" w:hAnsi="Calibri" w:cs="Calibri"/>
          <w:highlight w:val="yellow"/>
          <w:lang w:val="en-US"/>
        </w:rPr>
      </w:pPr>
    </w:p>
    <w:p w14:paraId="3CFCE6CE" w14:textId="43D3CA34" w:rsidR="00F65054" w:rsidRPr="00A83842" w:rsidRDefault="00F65054" w:rsidP="00215397">
      <w:pPr>
        <w:pStyle w:val="NormalWeb"/>
        <w:spacing w:before="0" w:beforeAutospacing="0" w:after="0" w:afterAutospacing="0"/>
        <w:jc w:val="both"/>
        <w:rPr>
          <w:rFonts w:ascii="Calibri" w:hAnsi="Calibri" w:cs="Calibri"/>
          <w:highlight w:val="yellow"/>
          <w:lang w:val="en-US"/>
        </w:rPr>
      </w:pPr>
      <w:r w:rsidRPr="00A83842">
        <w:rPr>
          <w:rFonts w:ascii="Calibri" w:hAnsi="Calibri" w:cs="Calibri"/>
          <w:highlight w:val="yellow"/>
          <w:lang w:val="en-US"/>
        </w:rPr>
        <w:lastRenderedPageBreak/>
        <w:t>5.7</w:t>
      </w:r>
      <w:r w:rsidRPr="00A83842">
        <w:rPr>
          <w:rFonts w:ascii="Calibri" w:hAnsi="Calibri" w:cs="Calibri"/>
          <w:highlight w:val="yellow"/>
          <w:lang w:val="en-US"/>
        </w:rPr>
        <w:tab/>
      </w:r>
      <w:r w:rsidR="001C17FD" w:rsidRPr="00A83842">
        <w:rPr>
          <w:rFonts w:ascii="Calibri" w:hAnsi="Calibri" w:cs="Calibri"/>
          <w:highlight w:val="yellow"/>
          <w:lang w:val="en-US"/>
        </w:rPr>
        <w:t xml:space="preserve">To ensure a high </w:t>
      </w:r>
      <w:r w:rsidR="00A65495" w:rsidRPr="00A83842">
        <w:rPr>
          <w:rFonts w:ascii="Calibri" w:hAnsi="Calibri" w:cs="Calibri"/>
          <w:highlight w:val="yellow"/>
          <w:lang w:val="en-US"/>
        </w:rPr>
        <w:t>conversion rate</w:t>
      </w:r>
      <w:r w:rsidR="001C17FD" w:rsidRPr="00A83842">
        <w:rPr>
          <w:rFonts w:ascii="Calibri" w:hAnsi="Calibri" w:cs="Calibri"/>
          <w:highlight w:val="yellow"/>
          <w:lang w:val="en-US"/>
        </w:rPr>
        <w:t xml:space="preserve">, </w:t>
      </w:r>
      <w:r w:rsidR="00A65495" w:rsidRPr="00A83842">
        <w:rPr>
          <w:rFonts w:ascii="Calibri" w:hAnsi="Calibri" w:cs="Calibri"/>
          <w:highlight w:val="yellow"/>
          <w:lang w:val="en-US"/>
        </w:rPr>
        <w:t xml:space="preserve">terminate </w:t>
      </w:r>
      <w:r w:rsidR="001C17FD" w:rsidRPr="00A83842">
        <w:rPr>
          <w:rFonts w:ascii="Calibri" w:hAnsi="Calibri" w:cs="Calibri"/>
          <w:highlight w:val="yellow"/>
          <w:lang w:val="en-US"/>
        </w:rPr>
        <w:t>VF within 120 s</w:t>
      </w:r>
      <w:r w:rsidR="00A65495" w:rsidRPr="00A83842">
        <w:rPr>
          <w:rFonts w:ascii="Calibri" w:hAnsi="Calibri" w:cs="Calibri"/>
          <w:highlight w:val="yellow"/>
          <w:lang w:val="en-US"/>
        </w:rPr>
        <w:t>.</w:t>
      </w:r>
      <w:r w:rsidRPr="00A83842">
        <w:rPr>
          <w:rFonts w:ascii="Calibri" w:hAnsi="Calibri" w:cs="Calibri"/>
          <w:highlight w:val="yellow"/>
          <w:lang w:val="en-US"/>
        </w:rPr>
        <w:t xml:space="preserve"> If the animal is in VT, achieve conversion either by</w:t>
      </w:r>
      <w:r w:rsidRPr="00A83842">
        <w:rPr>
          <w:rStyle w:val="apple-converted-space"/>
          <w:rFonts w:ascii="Calibri" w:hAnsi="Calibri" w:cs="Calibri"/>
          <w:highlight w:val="yellow"/>
          <w:lang w:val="en-US"/>
        </w:rPr>
        <w:t> </w:t>
      </w:r>
      <w:r w:rsidRPr="00A83842">
        <w:rPr>
          <w:rStyle w:val="Strong"/>
          <w:rFonts w:ascii="Calibri" w:hAnsi="Calibri" w:cs="Calibri"/>
          <w:b w:val="0"/>
          <w:bCs w:val="0"/>
          <w:highlight w:val="yellow"/>
          <w:lang w:val="en-US"/>
        </w:rPr>
        <w:t>anti-tachycardia pacing (ATP)</w:t>
      </w:r>
      <w:r w:rsidRPr="00A83842">
        <w:rPr>
          <w:rFonts w:ascii="Calibri" w:hAnsi="Calibri" w:cs="Calibri"/>
          <w:b/>
          <w:bCs/>
          <w:highlight w:val="yellow"/>
          <w:lang w:val="en-US"/>
        </w:rPr>
        <w:t>—</w:t>
      </w:r>
      <w:r w:rsidRPr="00A83842">
        <w:rPr>
          <w:rFonts w:ascii="Calibri" w:hAnsi="Calibri" w:cs="Calibri"/>
          <w:highlight w:val="yellow"/>
          <w:lang w:val="en-US"/>
        </w:rPr>
        <w:t>delivering low-voltage impulses at a rate faster than the tachycardia—or by a</w:t>
      </w:r>
      <w:r w:rsidRPr="00A83842">
        <w:rPr>
          <w:rStyle w:val="apple-converted-space"/>
          <w:rFonts w:ascii="Calibri" w:hAnsi="Calibri" w:cs="Calibri"/>
          <w:highlight w:val="yellow"/>
          <w:lang w:val="en-US"/>
        </w:rPr>
        <w:t> </w:t>
      </w:r>
      <w:r w:rsidRPr="00A83842">
        <w:rPr>
          <w:rStyle w:val="Strong"/>
          <w:rFonts w:ascii="Calibri" w:hAnsi="Calibri" w:cs="Calibri"/>
          <w:b w:val="0"/>
          <w:bCs w:val="0"/>
          <w:highlight w:val="yellow"/>
          <w:lang w:val="en-US"/>
        </w:rPr>
        <w:t>synchronized DC shock</w:t>
      </w:r>
      <w:r w:rsidRPr="00A83842">
        <w:rPr>
          <w:rStyle w:val="apple-converted-space"/>
          <w:rFonts w:ascii="Calibri" w:hAnsi="Calibri" w:cs="Calibri"/>
          <w:highlight w:val="yellow"/>
          <w:lang w:val="en-US"/>
        </w:rPr>
        <w:t> </w:t>
      </w:r>
      <w:r w:rsidRPr="00A83842">
        <w:rPr>
          <w:rFonts w:ascii="Calibri" w:hAnsi="Calibri" w:cs="Calibri"/>
          <w:highlight w:val="yellow"/>
          <w:lang w:val="en-US"/>
        </w:rPr>
        <w:t>(cardioversion).</w:t>
      </w:r>
    </w:p>
    <w:p w14:paraId="35516BFD" w14:textId="77777777" w:rsidR="00A65495" w:rsidRPr="00A83842" w:rsidRDefault="00A65495" w:rsidP="00215397">
      <w:pPr>
        <w:pStyle w:val="NormalWeb"/>
        <w:spacing w:before="0" w:beforeAutospacing="0" w:after="0" w:afterAutospacing="0"/>
        <w:ind w:left="852"/>
        <w:jc w:val="both"/>
        <w:rPr>
          <w:rFonts w:ascii="Calibri" w:hAnsi="Calibri" w:cs="Calibri"/>
          <w:highlight w:val="yellow"/>
          <w:lang w:val="en-US"/>
        </w:rPr>
      </w:pPr>
    </w:p>
    <w:p w14:paraId="692BD2B6" w14:textId="5A5BB5C9" w:rsidR="00240952" w:rsidRPr="00A83842" w:rsidRDefault="00EB508D" w:rsidP="00215397">
      <w:pPr>
        <w:pStyle w:val="NormalWeb"/>
        <w:spacing w:before="0" w:beforeAutospacing="0" w:after="0" w:afterAutospacing="0"/>
        <w:jc w:val="both"/>
        <w:rPr>
          <w:rFonts w:ascii="Calibri" w:hAnsi="Calibri" w:cs="Calibri"/>
          <w:highlight w:val="yellow"/>
          <w:lang w:val="en-US"/>
        </w:rPr>
      </w:pPr>
      <w:r w:rsidRPr="00A83842">
        <w:rPr>
          <w:rFonts w:ascii="Calibri" w:hAnsi="Calibri" w:cs="Calibri"/>
          <w:highlight w:val="yellow"/>
          <w:lang w:val="en-US"/>
        </w:rPr>
        <w:t>N</w:t>
      </w:r>
      <w:r w:rsidR="00A65495" w:rsidRPr="00A83842">
        <w:rPr>
          <w:rFonts w:ascii="Calibri" w:hAnsi="Calibri" w:cs="Calibri"/>
          <w:highlight w:val="yellow"/>
          <w:lang w:val="en-US"/>
        </w:rPr>
        <w:t>OTE</w:t>
      </w:r>
      <w:r w:rsidR="00185A43" w:rsidRPr="00A83842">
        <w:rPr>
          <w:rFonts w:ascii="Calibri" w:hAnsi="Calibri" w:cs="Calibri"/>
          <w:highlight w:val="yellow"/>
          <w:lang w:val="en-US"/>
        </w:rPr>
        <w:t>:</w:t>
      </w:r>
      <w:r w:rsidRPr="00A83842">
        <w:rPr>
          <w:rFonts w:ascii="Calibri" w:hAnsi="Calibri" w:cs="Calibri"/>
          <w:highlight w:val="yellow"/>
          <w:lang w:val="en-US"/>
        </w:rPr>
        <w:t xml:space="preserve"> </w:t>
      </w:r>
      <w:r w:rsidR="00185A43" w:rsidRPr="00A83842">
        <w:rPr>
          <w:rFonts w:ascii="Calibri" w:hAnsi="Calibri" w:cs="Calibri"/>
          <w:highlight w:val="yellow"/>
          <w:lang w:val="en-US"/>
        </w:rPr>
        <w:t>C</w:t>
      </w:r>
      <w:r w:rsidRPr="00A83842">
        <w:rPr>
          <w:rFonts w:ascii="Calibri" w:hAnsi="Calibri" w:cs="Calibri"/>
          <w:highlight w:val="yellow"/>
          <w:lang w:val="en-US"/>
        </w:rPr>
        <w:t>ommercially available ICDs cannot be programmed to indefinitely withhold therapy. For safety reasons, they will automatically deliver a committed shock once the maximum detection time has elapsed, provided the rhythm remains VF.</w:t>
      </w:r>
    </w:p>
    <w:p w14:paraId="7440EF95" w14:textId="77777777" w:rsidR="00F65054" w:rsidRPr="00A83842" w:rsidRDefault="00F65054" w:rsidP="00215397">
      <w:pPr>
        <w:pStyle w:val="NormalWeb"/>
        <w:spacing w:before="0" w:beforeAutospacing="0" w:after="0" w:afterAutospacing="0"/>
        <w:jc w:val="both"/>
        <w:rPr>
          <w:rFonts w:ascii="Calibri" w:hAnsi="Calibri" w:cs="Calibri"/>
          <w:highlight w:val="yellow"/>
          <w:lang w:val="en-US"/>
        </w:rPr>
      </w:pPr>
    </w:p>
    <w:p w14:paraId="35F5F6F4" w14:textId="610CA2E0" w:rsidR="00321829" w:rsidRPr="00A83842" w:rsidRDefault="00321829" w:rsidP="00215397">
      <w:pPr>
        <w:pStyle w:val="NormalWeb"/>
        <w:spacing w:before="0" w:beforeAutospacing="0" w:after="0" w:afterAutospacing="0"/>
        <w:jc w:val="both"/>
        <w:rPr>
          <w:rFonts w:ascii="Calibri" w:hAnsi="Calibri" w:cs="Calibri"/>
          <w:highlight w:val="yellow"/>
          <w:lang w:val="en-US"/>
        </w:rPr>
      </w:pPr>
      <w:r w:rsidRPr="00A83842">
        <w:rPr>
          <w:rFonts w:ascii="Calibri" w:hAnsi="Calibri" w:cs="Calibri"/>
          <w:highlight w:val="yellow"/>
          <w:lang w:val="en-US"/>
        </w:rPr>
        <w:t>CAUTION:</w:t>
      </w:r>
      <w:r w:rsidRPr="00A83842">
        <w:rPr>
          <w:rFonts w:ascii="Calibri" w:hAnsi="Calibri" w:cs="Calibri"/>
          <w:b/>
          <w:bCs/>
          <w:highlight w:val="yellow"/>
          <w:lang w:val="en-US"/>
        </w:rPr>
        <w:t xml:space="preserve"> </w:t>
      </w:r>
      <w:r w:rsidRPr="00A83842">
        <w:rPr>
          <w:rFonts w:ascii="Calibri" w:hAnsi="Calibri" w:cs="Calibri"/>
          <w:highlight w:val="yellow"/>
          <w:lang w:val="en-US"/>
        </w:rPr>
        <w:t xml:space="preserve">Avoid direct contact with the animal when delivering a DC shock. Although the shock is administered </w:t>
      </w:r>
      <w:r w:rsidR="00F65054" w:rsidRPr="00A83842">
        <w:rPr>
          <w:rFonts w:ascii="Calibri" w:hAnsi="Calibri" w:cs="Calibri"/>
          <w:highlight w:val="yellow"/>
          <w:lang w:val="en-US"/>
        </w:rPr>
        <w:t>by</w:t>
      </w:r>
      <w:r w:rsidRPr="00A83842">
        <w:rPr>
          <w:rFonts w:ascii="Calibri" w:hAnsi="Calibri" w:cs="Calibri"/>
          <w:highlight w:val="yellow"/>
          <w:lang w:val="en-US"/>
        </w:rPr>
        <w:t xml:space="preserve"> implanted electrodes and the risk of electrical injury is minimal, standard safety precautions must still be followed.</w:t>
      </w:r>
    </w:p>
    <w:p w14:paraId="39D3EDBA" w14:textId="77777777" w:rsidR="00F65054" w:rsidRPr="00A83842" w:rsidRDefault="00F65054" w:rsidP="00215397">
      <w:pPr>
        <w:pStyle w:val="NormalWeb"/>
        <w:spacing w:before="0" w:beforeAutospacing="0" w:after="0" w:afterAutospacing="0"/>
        <w:jc w:val="both"/>
        <w:rPr>
          <w:rFonts w:ascii="Calibri" w:hAnsi="Calibri" w:cs="Calibri"/>
          <w:highlight w:val="yellow"/>
          <w:lang w:val="en-US"/>
        </w:rPr>
      </w:pPr>
    </w:p>
    <w:p w14:paraId="47C599FC" w14:textId="76B75F84" w:rsidR="00B204F4" w:rsidRPr="00A83842" w:rsidRDefault="00B847C3" w:rsidP="00215397">
      <w:pPr>
        <w:pStyle w:val="ListParagraph"/>
        <w:widowControl/>
        <w:numPr>
          <w:ilvl w:val="1"/>
          <w:numId w:val="48"/>
        </w:numPr>
        <w:pBdr>
          <w:top w:val="nil"/>
          <w:left w:val="nil"/>
          <w:bottom w:val="nil"/>
          <w:right w:val="nil"/>
          <w:between w:val="nil"/>
        </w:pBdr>
        <w:ind w:left="0" w:firstLine="0"/>
        <w:contextualSpacing w:val="0"/>
        <w:rPr>
          <w:highlight w:val="yellow"/>
          <w:lang w:val="en-US"/>
        </w:rPr>
      </w:pPr>
      <w:r w:rsidRPr="00A83842">
        <w:rPr>
          <w:highlight w:val="yellow"/>
          <w:lang w:val="en-US"/>
        </w:rPr>
        <w:t>Let the animal rest, ensure normalization of physiological parameters</w:t>
      </w:r>
      <w:r w:rsidR="00E160C1" w:rsidRPr="00A83842">
        <w:rPr>
          <w:highlight w:val="yellow"/>
          <w:lang w:val="en-US"/>
        </w:rPr>
        <w:t>,</w:t>
      </w:r>
      <w:r w:rsidRPr="00A83842">
        <w:rPr>
          <w:highlight w:val="yellow"/>
          <w:lang w:val="en-US"/>
        </w:rPr>
        <w:t xml:space="preserve"> including blood pressure</w:t>
      </w:r>
      <w:r w:rsidR="00B204F4" w:rsidRPr="00A83842">
        <w:rPr>
          <w:highlight w:val="yellow"/>
          <w:lang w:val="en-US"/>
        </w:rPr>
        <w:t>, ETCO</w:t>
      </w:r>
      <w:r w:rsidR="00B204F4" w:rsidRPr="00A83842">
        <w:rPr>
          <w:highlight w:val="yellow"/>
          <w:vertAlign w:val="subscript"/>
          <w:lang w:val="en-US"/>
        </w:rPr>
        <w:t>2,</w:t>
      </w:r>
      <w:r w:rsidRPr="00A83842">
        <w:rPr>
          <w:highlight w:val="yellow"/>
          <w:lang w:val="en-US"/>
        </w:rPr>
        <w:t xml:space="preserve"> and </w:t>
      </w:r>
      <w:proofErr w:type="spellStart"/>
      <w:r w:rsidRPr="00A83842">
        <w:rPr>
          <w:highlight w:val="yellow"/>
          <w:lang w:val="en-US"/>
        </w:rPr>
        <w:t>pH.</w:t>
      </w:r>
      <w:proofErr w:type="spellEnd"/>
      <w:r w:rsidRPr="00A83842">
        <w:rPr>
          <w:highlight w:val="yellow"/>
          <w:lang w:val="en-US"/>
        </w:rPr>
        <w:t xml:space="preserve"> Normal rest time is approximately </w:t>
      </w:r>
      <w:r w:rsidR="00E160C1" w:rsidRPr="00A83842">
        <w:rPr>
          <w:highlight w:val="yellow"/>
          <w:lang w:val="en-US"/>
        </w:rPr>
        <w:t>5–10</w:t>
      </w:r>
      <w:r w:rsidRPr="00A83842">
        <w:rPr>
          <w:highlight w:val="yellow"/>
          <w:lang w:val="en-US"/>
        </w:rPr>
        <w:t xml:space="preserve"> min</w:t>
      </w:r>
      <w:r w:rsidR="00B204F4" w:rsidRPr="00A83842">
        <w:rPr>
          <w:highlight w:val="yellow"/>
          <w:lang w:val="en-US"/>
        </w:rPr>
        <w:t xml:space="preserve"> or until vital parameters have returned as close as possible to baseline </w:t>
      </w:r>
      <w:r w:rsidR="00423253" w:rsidRPr="00A83842">
        <w:rPr>
          <w:highlight w:val="yellow"/>
          <w:lang w:val="en-US"/>
        </w:rPr>
        <w:t xml:space="preserve">values. </w:t>
      </w:r>
    </w:p>
    <w:p w14:paraId="7B996399" w14:textId="77777777" w:rsidR="00541BA8" w:rsidRPr="00A83842" w:rsidRDefault="00541BA8" w:rsidP="00215397">
      <w:pPr>
        <w:pStyle w:val="ListParagraph"/>
        <w:widowControl/>
        <w:pBdr>
          <w:top w:val="nil"/>
          <w:left w:val="nil"/>
          <w:bottom w:val="nil"/>
          <w:right w:val="nil"/>
          <w:between w:val="nil"/>
        </w:pBdr>
        <w:ind w:left="0"/>
        <w:contextualSpacing w:val="0"/>
        <w:rPr>
          <w:highlight w:val="yellow"/>
          <w:lang w:val="en-US"/>
        </w:rPr>
      </w:pPr>
    </w:p>
    <w:p w14:paraId="3C973C97" w14:textId="184B4AB0" w:rsidR="001F36EE" w:rsidRPr="00A83842" w:rsidRDefault="00B847C3" w:rsidP="00215397">
      <w:pPr>
        <w:widowControl/>
        <w:numPr>
          <w:ilvl w:val="1"/>
          <w:numId w:val="48"/>
        </w:numPr>
        <w:pBdr>
          <w:top w:val="nil"/>
          <w:left w:val="nil"/>
          <w:bottom w:val="nil"/>
          <w:right w:val="nil"/>
          <w:between w:val="nil"/>
        </w:pBdr>
        <w:ind w:left="0" w:firstLine="0"/>
        <w:rPr>
          <w:highlight w:val="yellow"/>
          <w:lang w:val="en-US"/>
        </w:rPr>
      </w:pPr>
      <w:r w:rsidRPr="00A83842">
        <w:rPr>
          <w:highlight w:val="yellow"/>
          <w:lang w:val="en-US"/>
        </w:rPr>
        <w:t xml:space="preserve">Repeat steps </w:t>
      </w:r>
      <w:r w:rsidR="00541BA8" w:rsidRPr="00A83842">
        <w:rPr>
          <w:highlight w:val="yellow"/>
          <w:lang w:val="en-US"/>
        </w:rPr>
        <w:t>5.</w:t>
      </w:r>
      <w:r w:rsidRPr="00A83842">
        <w:rPr>
          <w:highlight w:val="yellow"/>
          <w:lang w:val="en-US"/>
        </w:rPr>
        <w:t xml:space="preserve">3 to </w:t>
      </w:r>
      <w:r w:rsidR="00541BA8" w:rsidRPr="00A83842">
        <w:rPr>
          <w:highlight w:val="yellow"/>
          <w:lang w:val="en-US"/>
        </w:rPr>
        <w:t>5.</w:t>
      </w:r>
      <w:r w:rsidRPr="00A83842">
        <w:rPr>
          <w:highlight w:val="yellow"/>
          <w:lang w:val="en-US"/>
        </w:rPr>
        <w:t xml:space="preserve">6 as many times as needed according to </w:t>
      </w:r>
      <w:r w:rsidR="00541BA8" w:rsidRPr="00A83842">
        <w:rPr>
          <w:highlight w:val="yellow"/>
          <w:lang w:val="en-US"/>
        </w:rPr>
        <w:t xml:space="preserve">the </w:t>
      </w:r>
      <w:r w:rsidRPr="00A83842">
        <w:rPr>
          <w:highlight w:val="yellow"/>
          <w:lang w:val="en-US"/>
        </w:rPr>
        <w:t>study protocol.</w:t>
      </w:r>
      <w:bookmarkEnd w:id="0"/>
    </w:p>
    <w:p w14:paraId="1DCBABE7" w14:textId="77777777" w:rsidR="00AD24CC" w:rsidRPr="00215397" w:rsidRDefault="00AD24CC" w:rsidP="00215397">
      <w:pPr>
        <w:widowControl/>
        <w:pBdr>
          <w:top w:val="nil"/>
          <w:left w:val="nil"/>
          <w:bottom w:val="nil"/>
          <w:right w:val="nil"/>
          <w:between w:val="nil"/>
        </w:pBdr>
        <w:rPr>
          <w:lang w:val="en-US"/>
        </w:rPr>
      </w:pPr>
    </w:p>
    <w:p w14:paraId="10FC3F5B" w14:textId="08587154" w:rsidR="001F36EE" w:rsidRPr="00215397" w:rsidRDefault="00B847C3" w:rsidP="00215397">
      <w:pPr>
        <w:widowControl/>
        <w:numPr>
          <w:ilvl w:val="0"/>
          <w:numId w:val="48"/>
        </w:numPr>
        <w:pBdr>
          <w:top w:val="nil"/>
          <w:left w:val="nil"/>
          <w:bottom w:val="nil"/>
          <w:right w:val="nil"/>
          <w:between w:val="nil"/>
        </w:pBdr>
        <w:ind w:left="0" w:firstLine="0"/>
        <w:rPr>
          <w:b/>
          <w:bCs/>
          <w:lang w:val="en-US"/>
        </w:rPr>
      </w:pPr>
      <w:r w:rsidRPr="00215397">
        <w:rPr>
          <w:b/>
          <w:bCs/>
          <w:lang w:val="en-US"/>
        </w:rPr>
        <w:t>Euthanasia</w:t>
      </w:r>
      <w:r w:rsidR="005E3E21" w:rsidRPr="00215397">
        <w:rPr>
          <w:b/>
          <w:bCs/>
          <w:lang w:val="en-US"/>
        </w:rPr>
        <w:t xml:space="preserve"> and disposal of waste</w:t>
      </w:r>
    </w:p>
    <w:p w14:paraId="7491B3E8" w14:textId="77777777" w:rsidR="00541BA8" w:rsidRPr="00215397" w:rsidRDefault="00541BA8" w:rsidP="00215397">
      <w:pPr>
        <w:widowControl/>
        <w:pBdr>
          <w:top w:val="nil"/>
          <w:left w:val="nil"/>
          <w:bottom w:val="nil"/>
          <w:right w:val="nil"/>
          <w:between w:val="nil"/>
        </w:pBdr>
        <w:rPr>
          <w:b/>
          <w:bCs/>
          <w:lang w:val="en-US"/>
        </w:rPr>
      </w:pPr>
    </w:p>
    <w:p w14:paraId="6B1CF329" w14:textId="54C5593F" w:rsidR="00F51596" w:rsidRPr="00215397" w:rsidRDefault="00B847C3" w:rsidP="00215397">
      <w:pPr>
        <w:pStyle w:val="ListParagraph"/>
        <w:widowControl/>
        <w:numPr>
          <w:ilvl w:val="1"/>
          <w:numId w:val="49"/>
        </w:numPr>
        <w:pBdr>
          <w:top w:val="nil"/>
          <w:left w:val="nil"/>
          <w:bottom w:val="nil"/>
          <w:right w:val="nil"/>
          <w:between w:val="nil"/>
        </w:pBdr>
        <w:ind w:left="0" w:firstLine="0"/>
        <w:contextualSpacing w:val="0"/>
        <w:rPr>
          <w:rFonts w:eastAsia="Cambria"/>
          <w:lang w:val="en-US"/>
        </w:rPr>
      </w:pPr>
      <w:r w:rsidRPr="00215397">
        <w:rPr>
          <w:lang w:val="en-US"/>
        </w:rPr>
        <w:t xml:space="preserve">After finalizing the study, euthanize the pig by administering either 50 mmol potassium chloride </w:t>
      </w:r>
      <w:r w:rsidR="002E42ED" w:rsidRPr="00215397">
        <w:rPr>
          <w:lang w:val="en-US"/>
        </w:rPr>
        <w:t>(</w:t>
      </w:r>
      <w:r w:rsidR="00BA677C" w:rsidRPr="00215397">
        <w:rPr>
          <w:lang w:val="en-US"/>
        </w:rPr>
        <w:t xml:space="preserve">50 mL of </w:t>
      </w:r>
      <w:r w:rsidR="00B2598B" w:rsidRPr="00215397">
        <w:rPr>
          <w:lang w:val="en-US"/>
        </w:rPr>
        <w:t>p</w:t>
      </w:r>
      <w:r w:rsidR="002E42ED" w:rsidRPr="00215397">
        <w:rPr>
          <w:lang w:val="en-US"/>
        </w:rPr>
        <w:t xml:space="preserve">otassium </w:t>
      </w:r>
      <w:r w:rsidR="00B2598B" w:rsidRPr="00215397">
        <w:rPr>
          <w:lang w:val="en-US"/>
        </w:rPr>
        <w:t>c</w:t>
      </w:r>
      <w:r w:rsidR="002E42ED" w:rsidRPr="00215397">
        <w:rPr>
          <w:lang w:val="en-US"/>
        </w:rPr>
        <w:t xml:space="preserve">hloride 1 mmol/mL) </w:t>
      </w:r>
      <w:r w:rsidRPr="00215397">
        <w:rPr>
          <w:lang w:val="en-US"/>
        </w:rPr>
        <w:t xml:space="preserve">or </w:t>
      </w:r>
      <w:r w:rsidR="00F74B5E" w:rsidRPr="00215397">
        <w:rPr>
          <w:lang w:val="en-US"/>
        </w:rPr>
        <w:t>0</w:t>
      </w:r>
      <w:r w:rsidRPr="00215397">
        <w:rPr>
          <w:lang w:val="en-US"/>
        </w:rPr>
        <w:t xml:space="preserve">.1 mg/kg Pentobarbital </w:t>
      </w:r>
      <w:r w:rsidR="002E42ED" w:rsidRPr="00215397">
        <w:rPr>
          <w:lang w:val="en-US"/>
        </w:rPr>
        <w:t>(</w:t>
      </w:r>
      <w:proofErr w:type="spellStart"/>
      <w:r w:rsidR="002E42ED" w:rsidRPr="00215397">
        <w:rPr>
          <w:lang w:val="en-US"/>
        </w:rPr>
        <w:t>Exagon</w:t>
      </w:r>
      <w:proofErr w:type="spellEnd"/>
      <w:r w:rsidR="002E42ED" w:rsidRPr="00215397">
        <w:rPr>
          <w:lang w:val="en-US"/>
        </w:rPr>
        <w:t xml:space="preserve"> vet 400 mg/mL)</w:t>
      </w:r>
      <w:r w:rsidR="002E07D7" w:rsidRPr="00215397">
        <w:rPr>
          <w:lang w:val="en-US"/>
        </w:rPr>
        <w:t>.</w:t>
      </w:r>
    </w:p>
    <w:p w14:paraId="08FC1A16" w14:textId="77777777" w:rsidR="007C58A6" w:rsidRPr="00215397" w:rsidRDefault="007C58A6" w:rsidP="00215397">
      <w:pPr>
        <w:pStyle w:val="ListParagraph"/>
        <w:widowControl/>
        <w:pBdr>
          <w:top w:val="nil"/>
          <w:left w:val="nil"/>
          <w:bottom w:val="nil"/>
          <w:right w:val="nil"/>
          <w:between w:val="nil"/>
        </w:pBdr>
        <w:ind w:left="360"/>
        <w:contextualSpacing w:val="0"/>
        <w:rPr>
          <w:rFonts w:eastAsia="Cambria"/>
          <w:lang w:val="en-US"/>
        </w:rPr>
      </w:pPr>
    </w:p>
    <w:p w14:paraId="434D479B" w14:textId="77777777" w:rsidR="005E3E21" w:rsidRPr="00215397" w:rsidRDefault="00F51596" w:rsidP="00215397">
      <w:pPr>
        <w:widowControl/>
        <w:pBdr>
          <w:top w:val="nil"/>
          <w:left w:val="nil"/>
          <w:bottom w:val="nil"/>
          <w:right w:val="nil"/>
          <w:between w:val="nil"/>
        </w:pBdr>
        <w:rPr>
          <w:lang w:val="en-US"/>
        </w:rPr>
      </w:pPr>
      <w:r w:rsidRPr="00215397">
        <w:rPr>
          <w:rFonts w:eastAsia="Cambria"/>
          <w:lang w:val="en-US"/>
        </w:rPr>
        <w:t xml:space="preserve">CAUTION: </w:t>
      </w:r>
      <w:r w:rsidRPr="00215397">
        <w:rPr>
          <w:lang w:val="en-US"/>
        </w:rPr>
        <w:t>Euthanasia drugs are potent and lethal agents. Handle with strict care and follow local safety protocols.</w:t>
      </w:r>
    </w:p>
    <w:p w14:paraId="587C7193" w14:textId="77777777" w:rsidR="007C58A6" w:rsidRPr="00215397" w:rsidRDefault="007C58A6" w:rsidP="00215397">
      <w:pPr>
        <w:widowControl/>
        <w:pBdr>
          <w:top w:val="nil"/>
          <w:left w:val="nil"/>
          <w:bottom w:val="nil"/>
          <w:right w:val="nil"/>
          <w:between w:val="nil"/>
        </w:pBdr>
        <w:rPr>
          <w:lang w:val="en-US"/>
        </w:rPr>
      </w:pPr>
    </w:p>
    <w:p w14:paraId="34EBFD5B" w14:textId="17E9D8F6" w:rsidR="005E3E21" w:rsidRPr="00215397" w:rsidRDefault="005E3E21" w:rsidP="00215397">
      <w:pPr>
        <w:pStyle w:val="NormalWeb"/>
        <w:numPr>
          <w:ilvl w:val="1"/>
          <w:numId w:val="49"/>
        </w:numPr>
        <w:spacing w:before="0" w:beforeAutospacing="0" w:after="0" w:afterAutospacing="0"/>
        <w:ind w:left="0" w:firstLine="0"/>
        <w:jc w:val="both"/>
        <w:rPr>
          <w:rFonts w:ascii="Calibri" w:hAnsi="Calibri" w:cs="Calibri"/>
          <w:lang w:val="en-US"/>
        </w:rPr>
      </w:pPr>
      <w:r w:rsidRPr="00215397">
        <w:rPr>
          <w:rFonts w:ascii="Calibri" w:hAnsi="Calibri" w:cs="Calibri"/>
          <w:lang w:val="en-US"/>
        </w:rPr>
        <w:t>Remove all foreign bodies, including the pacemaker, electrodes, catheters, tubes, and lines from the animal cadaver. Dispose of all sharp instruments (e.g., syringes) in an approved sharps container.</w:t>
      </w:r>
    </w:p>
    <w:p w14:paraId="266FF153" w14:textId="77777777" w:rsidR="00DC79B2" w:rsidRPr="00215397" w:rsidRDefault="00DC79B2" w:rsidP="00215397">
      <w:pPr>
        <w:pStyle w:val="NormalWeb"/>
        <w:spacing w:before="0" w:beforeAutospacing="0" w:after="0" w:afterAutospacing="0"/>
        <w:jc w:val="both"/>
        <w:rPr>
          <w:rFonts w:ascii="Calibri" w:hAnsi="Calibri" w:cs="Calibri"/>
          <w:lang w:val="en-US"/>
        </w:rPr>
      </w:pPr>
    </w:p>
    <w:p w14:paraId="6B58011E" w14:textId="64AFA8F6" w:rsidR="005E3E21" w:rsidRPr="00215397" w:rsidRDefault="0080234B" w:rsidP="00215397">
      <w:pPr>
        <w:pStyle w:val="NormalWeb"/>
        <w:spacing w:before="0" w:beforeAutospacing="0" w:after="0" w:afterAutospacing="0"/>
        <w:jc w:val="both"/>
        <w:rPr>
          <w:rFonts w:ascii="Calibri" w:hAnsi="Calibri" w:cs="Calibri"/>
          <w:lang w:val="en-US"/>
        </w:rPr>
      </w:pPr>
      <w:r w:rsidRPr="00215397">
        <w:rPr>
          <w:rFonts w:ascii="Calibri" w:hAnsi="Calibri" w:cs="Calibri"/>
          <w:lang w:val="en-US"/>
        </w:rPr>
        <w:t>CAUTION: Prior to explanting the ICD, ensure that Disable therapy is programmed to prevent unintended shocks during handling, storage, and preparation for reuse.</w:t>
      </w:r>
      <w:r w:rsidR="005E3E21" w:rsidRPr="00215397">
        <w:rPr>
          <w:rStyle w:val="apple-converted-space"/>
          <w:rFonts w:ascii="Calibri" w:hAnsi="Calibri" w:cs="Calibri"/>
          <w:lang w:val="en-US"/>
        </w:rPr>
        <w:t> </w:t>
      </w:r>
      <w:r w:rsidR="005E3E21" w:rsidRPr="00215397">
        <w:rPr>
          <w:rFonts w:ascii="Calibri" w:hAnsi="Calibri" w:cs="Calibri"/>
          <w:lang w:val="en-US"/>
        </w:rPr>
        <w:t>Treat the animal cadaver and all single-use equipment as biological hazardous material. Dispose of them in accordance with local biosafety and waste management regulations.</w:t>
      </w:r>
    </w:p>
    <w:p w14:paraId="1BD4F935" w14:textId="77777777" w:rsidR="001F36EE" w:rsidRPr="00215397" w:rsidRDefault="001F36EE" w:rsidP="00215397">
      <w:pPr>
        <w:pBdr>
          <w:top w:val="nil"/>
          <w:left w:val="nil"/>
          <w:bottom w:val="nil"/>
          <w:right w:val="nil"/>
          <w:between w:val="nil"/>
        </w:pBdr>
        <w:rPr>
          <w:b/>
          <w:lang w:val="en-US"/>
        </w:rPr>
      </w:pPr>
    </w:p>
    <w:p w14:paraId="546931DB" w14:textId="3690F1A5" w:rsidR="001F36EE" w:rsidRPr="00215397" w:rsidRDefault="00B847C3" w:rsidP="00215397">
      <w:pPr>
        <w:pBdr>
          <w:top w:val="nil"/>
          <w:left w:val="nil"/>
          <w:bottom w:val="nil"/>
          <w:right w:val="nil"/>
          <w:between w:val="nil"/>
        </w:pBdr>
        <w:rPr>
          <w:lang w:val="en-US"/>
        </w:rPr>
      </w:pPr>
      <w:r w:rsidRPr="00215397">
        <w:rPr>
          <w:b/>
          <w:lang w:val="en-US"/>
        </w:rPr>
        <w:t>RESULTS:</w:t>
      </w:r>
      <w:r w:rsidR="009225D9" w:rsidRPr="00215397">
        <w:rPr>
          <w:b/>
          <w:lang w:val="en-US"/>
        </w:rPr>
        <w:t xml:space="preserve"> </w:t>
      </w:r>
    </w:p>
    <w:p w14:paraId="77B6F094" w14:textId="095AAD6C" w:rsidR="001D1DCD" w:rsidRPr="00215397" w:rsidRDefault="00DC79B2" w:rsidP="00215397">
      <w:pPr>
        <w:rPr>
          <w:lang w:val="en-US"/>
        </w:rPr>
      </w:pPr>
      <w:r w:rsidRPr="00215397">
        <w:rPr>
          <w:lang w:val="en-US"/>
        </w:rPr>
        <w:t>Intentionally</w:t>
      </w:r>
      <w:r w:rsidR="00B847C3" w:rsidRPr="00215397">
        <w:rPr>
          <w:lang w:val="en-US"/>
        </w:rPr>
        <w:t xml:space="preserve"> timed induction of VF and subsequent cardioversion to SR with ROSC was considered a positive outcome of </w:t>
      </w:r>
      <w:r w:rsidR="00215397">
        <w:rPr>
          <w:lang w:val="en-US"/>
        </w:rPr>
        <w:t>the</w:t>
      </w:r>
      <w:r w:rsidR="00B847C3" w:rsidRPr="00215397">
        <w:rPr>
          <w:lang w:val="en-US"/>
        </w:rPr>
        <w:t xml:space="preserve"> method. Failure to either induce VF or cardiovert was considered a negative outcome. Using the VF fibber mode</w:t>
      </w:r>
      <w:r w:rsidR="00F96170" w:rsidRPr="00215397">
        <w:rPr>
          <w:lang w:val="en-US"/>
        </w:rPr>
        <w:t xml:space="preserve"> </w:t>
      </w:r>
      <w:r w:rsidR="00B847C3" w:rsidRPr="00215397">
        <w:rPr>
          <w:lang w:val="en-US"/>
        </w:rPr>
        <w:t>consistently induce</w:t>
      </w:r>
      <w:r w:rsidR="00F96170" w:rsidRPr="00215397">
        <w:rPr>
          <w:lang w:val="en-US"/>
        </w:rPr>
        <w:t>d</w:t>
      </w:r>
      <w:r w:rsidR="00B847C3" w:rsidRPr="00215397">
        <w:rPr>
          <w:lang w:val="en-US"/>
        </w:rPr>
        <w:t xml:space="preserve"> VF </w:t>
      </w:r>
      <w:r w:rsidR="00232D82" w:rsidRPr="00215397">
        <w:rPr>
          <w:lang w:val="en-US"/>
        </w:rPr>
        <w:t xml:space="preserve">or VT </w:t>
      </w:r>
      <w:r w:rsidR="00B847C3" w:rsidRPr="00215397">
        <w:rPr>
          <w:lang w:val="en-US"/>
        </w:rPr>
        <w:t xml:space="preserve">in </w:t>
      </w:r>
      <w:r w:rsidR="00232D82" w:rsidRPr="00215397">
        <w:rPr>
          <w:lang w:val="en-US"/>
        </w:rPr>
        <w:t xml:space="preserve">all </w:t>
      </w:r>
      <w:r w:rsidR="00B847C3" w:rsidRPr="00215397">
        <w:rPr>
          <w:lang w:val="en-US"/>
        </w:rPr>
        <w:t>animals</w:t>
      </w:r>
      <w:r w:rsidR="00232D82" w:rsidRPr="00215397">
        <w:rPr>
          <w:lang w:val="en-US"/>
        </w:rPr>
        <w:t>, as desired (</w:t>
      </w:r>
      <w:r w:rsidR="00232D82" w:rsidRPr="00215397">
        <w:rPr>
          <w:b/>
          <w:bCs/>
          <w:lang w:val="en-US"/>
        </w:rPr>
        <w:t>Table 1</w:t>
      </w:r>
      <w:r w:rsidR="00232D82" w:rsidRPr="00215397">
        <w:rPr>
          <w:lang w:val="en-US"/>
        </w:rPr>
        <w:t>)</w:t>
      </w:r>
      <w:r w:rsidR="00B847C3" w:rsidRPr="00215397">
        <w:rPr>
          <w:lang w:val="en-US"/>
        </w:rPr>
        <w:t>. Further, using the defibrillator mode</w:t>
      </w:r>
      <w:r w:rsidR="00F96170" w:rsidRPr="00215397">
        <w:rPr>
          <w:lang w:val="en-US"/>
        </w:rPr>
        <w:t xml:space="preserve"> </w:t>
      </w:r>
      <w:r w:rsidR="00B847C3" w:rsidRPr="00215397">
        <w:rPr>
          <w:lang w:val="en-US"/>
        </w:rPr>
        <w:t>consistently cardiovert</w:t>
      </w:r>
      <w:r w:rsidR="00F96170" w:rsidRPr="00215397">
        <w:rPr>
          <w:lang w:val="en-US"/>
        </w:rPr>
        <w:t>ed</w:t>
      </w:r>
      <w:r w:rsidR="00B847C3" w:rsidRPr="00215397">
        <w:rPr>
          <w:lang w:val="en-US"/>
        </w:rPr>
        <w:t xml:space="preserve"> </w:t>
      </w:r>
      <w:r w:rsidR="00232D82" w:rsidRPr="00215397">
        <w:rPr>
          <w:lang w:val="en-US"/>
        </w:rPr>
        <w:t>all</w:t>
      </w:r>
      <w:r w:rsidR="00B847C3" w:rsidRPr="00215397">
        <w:rPr>
          <w:lang w:val="en-US"/>
        </w:rPr>
        <w:t xml:space="preserve"> pigs. Both induction of VF and cardioversion were remotely controlled from the programming unit</w:t>
      </w:r>
      <w:r w:rsidR="00B90511" w:rsidRPr="00215397">
        <w:rPr>
          <w:lang w:val="en-US"/>
        </w:rPr>
        <w:t>; thus,</w:t>
      </w:r>
      <w:r w:rsidR="00B847C3" w:rsidRPr="00215397">
        <w:rPr>
          <w:lang w:val="en-US"/>
        </w:rPr>
        <w:t xml:space="preserve"> no external sinus generator or defibrillator </w:t>
      </w:r>
      <w:r w:rsidR="00265139" w:rsidRPr="00215397">
        <w:rPr>
          <w:lang w:val="en-US"/>
        </w:rPr>
        <w:t>was</w:t>
      </w:r>
      <w:r w:rsidR="00B847C3" w:rsidRPr="00215397">
        <w:rPr>
          <w:lang w:val="en-US"/>
        </w:rPr>
        <w:t xml:space="preserve"> needed. </w:t>
      </w:r>
      <w:r w:rsidR="00F96170" w:rsidRPr="00215397">
        <w:rPr>
          <w:lang w:val="en-US"/>
        </w:rPr>
        <w:t>A</w:t>
      </w:r>
      <w:r w:rsidR="00B847C3" w:rsidRPr="00215397">
        <w:rPr>
          <w:lang w:val="en-US"/>
        </w:rPr>
        <w:t xml:space="preserve">ll animals </w:t>
      </w:r>
      <w:r w:rsidR="00F96170" w:rsidRPr="00215397">
        <w:rPr>
          <w:lang w:val="en-US"/>
        </w:rPr>
        <w:t xml:space="preserve">were repeatedly cardioverted </w:t>
      </w:r>
      <w:r w:rsidR="00B847C3" w:rsidRPr="00215397">
        <w:rPr>
          <w:lang w:val="en-US"/>
        </w:rPr>
        <w:t>to sinus rhythm with ROSC several times throughout each experiment</w:t>
      </w:r>
      <w:r w:rsidR="00232D82" w:rsidRPr="00215397">
        <w:rPr>
          <w:lang w:val="en-US"/>
        </w:rPr>
        <w:t xml:space="preserve"> (</w:t>
      </w:r>
      <w:r w:rsidR="00232D82" w:rsidRPr="00215397">
        <w:rPr>
          <w:b/>
          <w:bCs/>
          <w:lang w:val="en-US"/>
        </w:rPr>
        <w:t>Table 1</w:t>
      </w:r>
      <w:r w:rsidR="00232D82" w:rsidRPr="00215397">
        <w:rPr>
          <w:lang w:val="en-US"/>
        </w:rPr>
        <w:t>)</w:t>
      </w:r>
      <w:r w:rsidR="00F74B5E" w:rsidRPr="00215397">
        <w:rPr>
          <w:lang w:val="en-US"/>
        </w:rPr>
        <w:fldChar w:fldCharType="begin"/>
      </w:r>
      <w:r w:rsidR="00505E12" w:rsidRPr="00215397">
        <w:rPr>
          <w:lang w:val="en-US"/>
        </w:rPr>
        <w:instrText xml:space="preserve"> ADDIN ZOTERO_ITEM CSL_CITATION {"citationID":"5pOtXo7k","properties":{"formattedCitation":"\\super 15,17\\nosupersub{}","plainCitation":"15,17","noteIndex":0},"citationItems":[{"id":704,"uris":["http://zotero.org/users/5280815/items/IJ3VUN3B"],"itemData":{"id":704,"type":"article-journal","abstract":"Background/Purpose: Pulse palpation is an unreliable method for diagnosing cardiac arrest. To address this limitation, continuous hemodynamic monitoring may be a viable solution. Therefore, we developed a novel, hands-free Doppler system, RescueDoppler, to detect the pulse continuously in the carotid artery.\nMethods: In twelve pigs, we evaluated RescueDoppler´s potential to measure blood flow velocity in three situations where pulse palpation of the carotid artery was insufficient: (1) systolic blood pressure below 60 mmHg, (2) ventricular fibrillation (VF) and (3) pulseless electrical activity (PEA). (1) Low blood pressure was induced using a Fogarty balloon catheter to occlude the inferior vena cava. (2) An implantable cardioverter-defibrillator induced VF. (3) Myocardial infarction after microembolization of the left coronary artery caused True-PEA. Invasive blood pressure was measured in the contralateral carotid artery. Time-averaged blood flow velocity (TAV) in the carotid artery was related to mean arterial pressure (MAP) in a linear mixed model.\nResults: RescueDoppler identified pulsatile blood flow in 41/41 events with systolic blood pressure below 60 mmHg, with lowest blood pressure of 19 mmHg. In addition the absence of spontaneous circulation was identified in 21/21 VF events and true PEA in 2/2 events. The intraclass correlation coefficient within animals for TAV and MAP was 0.94 (95% CI. 0.85–0.98).\nConclusions: In a porcine model, RescueDoppler reliably identified pulsative blood flow with blood pressures below 60 mmHg. During VF and PEA, circulatory arrest was rapidly and accurately demonstrated. RescueDoppler could potentially replace unreliable pulse palpation during cardiac arrest and cardiopulmonary resuscitation.","container-title":"Ressucitation Plus","DOI":"https://doi.org/10.1016/j.resplu.2023.100412","issue":"100412","language":"en","license":"All rights reserved","note":"PMID: 37448689","page":"1-10","source":"Zotero","title":"Hands-free continuous carotid Doppler ultrasound for detection of the pulse during cardiac arrest in a porcine model","volume":"15","author":[{"family":"Faldaas","given":"Bjørn Ove"},{"family":"Nielsen","given":"Erik Waage"},{"family":"Storm","given":"Benjamin Stage"},{"family":"Lappega","given":"Knut Tore"},{"family":"How","given":"Ole-Jakob"},{"family":"Nilsen","given":"Bent Aksel"},{"family":"Kiss","given":"Gabriel"},{"family":"Skogvoll","given":"Eirik"},{"family":"Torp","given":"Hans"},{"family":"Ingul","given":"Charlotte"}],"issued":{"date-parts":[["2023",9,1]]}}},{"id":668,"uris":["http://zotero.org/users/5280815/items/XDHIS2GJ"],"itemData":{"id":668,"type":"article-journal","abstract":"Background Identifying spontaneous circulation during cardiopulmonary resuscitation (CPR) is challenging. Current methods, which involve intermittent and time</w:instrText>
      </w:r>
      <w:r w:rsidR="00505E12" w:rsidRPr="00215397">
        <w:rPr>
          <w:rFonts w:ascii="Cambria Math" w:hAnsi="Cambria Math" w:cs="Cambria Math"/>
          <w:lang w:val="en-US"/>
        </w:rPr>
        <w:instrText>‑</w:instrText>
      </w:r>
      <w:r w:rsidR="00505E12" w:rsidRPr="00215397">
        <w:rPr>
          <w:lang w:val="en-US"/>
        </w:rPr>
        <w:instrText>consuming pulse checks, necessitate pauses in chest com</w:instrText>
      </w:r>
      <w:r w:rsidR="00505E12" w:rsidRPr="00215397">
        <w:rPr>
          <w:rFonts w:ascii="Cambria Math" w:hAnsi="Cambria Math" w:cs="Cambria Math"/>
          <w:lang w:val="en-US"/>
        </w:rPr>
        <w:instrText>‑</w:instrText>
      </w:r>
      <w:r w:rsidR="00505E12" w:rsidRPr="00215397">
        <w:rPr>
          <w:lang w:val="en-US"/>
        </w:rPr>
        <w:instrText>pressions. This issue is problematic in both in</w:instrText>
      </w:r>
      <w:r w:rsidR="00505E12" w:rsidRPr="00215397">
        <w:rPr>
          <w:rFonts w:ascii="Cambria Math" w:hAnsi="Cambria Math" w:cs="Cambria Math"/>
          <w:lang w:val="en-US"/>
        </w:rPr>
        <w:instrText>‑</w:instrText>
      </w:r>
      <w:r w:rsidR="00505E12" w:rsidRPr="00215397">
        <w:rPr>
          <w:lang w:val="en-US"/>
        </w:rPr>
        <w:instrText>hospital cardiac arrest and out</w:instrText>
      </w:r>
      <w:r w:rsidR="00505E12" w:rsidRPr="00215397">
        <w:rPr>
          <w:rFonts w:ascii="Cambria Math" w:hAnsi="Cambria Math" w:cs="Cambria Math"/>
          <w:lang w:val="en-US"/>
        </w:rPr>
        <w:instrText>‑</w:instrText>
      </w:r>
      <w:r w:rsidR="00505E12" w:rsidRPr="00215397">
        <w:rPr>
          <w:lang w:val="en-US"/>
        </w:rPr>
        <w:instrText>of</w:instrText>
      </w:r>
      <w:r w:rsidR="00505E12" w:rsidRPr="00215397">
        <w:rPr>
          <w:rFonts w:ascii="Cambria Math" w:hAnsi="Cambria Math" w:cs="Cambria Math"/>
          <w:lang w:val="en-US"/>
        </w:rPr>
        <w:instrText>‑</w:instrText>
      </w:r>
      <w:r w:rsidR="00505E12" w:rsidRPr="00215397">
        <w:rPr>
          <w:lang w:val="en-US"/>
        </w:rPr>
        <w:instrText>hospital cardiac arrest situations, where resources for identifying circulation during CPR may be limited. The fraction of chest compression plays a pivotal role in improving survival rates. To address this challenge, we evaluated a newly developed hands</w:instrText>
      </w:r>
      <w:r w:rsidR="00505E12" w:rsidRPr="00215397">
        <w:rPr>
          <w:rFonts w:ascii="Cambria Math" w:hAnsi="Cambria Math" w:cs="Cambria Math"/>
          <w:lang w:val="en-US"/>
        </w:rPr>
        <w:instrText>‑</w:instrText>
      </w:r>
      <w:r w:rsidR="00505E12" w:rsidRPr="00215397">
        <w:rPr>
          <w:lang w:val="en-US"/>
        </w:rPr>
        <w:instrText>free, continuous carotid Doppler system (RescueDoppler), designed to identify spontaneous circulation during chest compressions. In our study, we utilized a porcine model of cardiac arrest to investigate sequences of ventricular fibril</w:instrText>
      </w:r>
      <w:r w:rsidR="00505E12" w:rsidRPr="00215397">
        <w:rPr>
          <w:rFonts w:ascii="Cambria Math" w:hAnsi="Cambria Math" w:cs="Cambria Math"/>
          <w:lang w:val="en-US"/>
        </w:rPr>
        <w:instrText>‑</w:instrText>
      </w:r>
      <w:r w:rsidR="00505E12" w:rsidRPr="00215397">
        <w:rPr>
          <w:lang w:val="en-US"/>
        </w:rPr>
        <w:instrText>lation, followed by defibrillation, and monitoring for the return of spontaneous circulation during chest compressions with the carotid Doppler system. We explored both manual compressions at 100 and 50 compressions per minute and mechanical compressions. To estimate the detection rate (i.e., sensitivity), we employed a logistic mixed model with animal identity as random effect.\nResults Offline analysis of Doppler color M</w:instrText>
      </w:r>
      <w:r w:rsidR="00505E12" w:rsidRPr="00215397">
        <w:rPr>
          <w:rFonts w:ascii="Cambria Math" w:hAnsi="Cambria Math" w:cs="Cambria Math"/>
          <w:lang w:val="en-US"/>
        </w:rPr>
        <w:instrText>‑</w:instrText>
      </w:r>
      <w:r w:rsidR="00505E12" w:rsidRPr="00215397">
        <w:rPr>
          <w:lang w:val="en-US"/>
        </w:rPr>
        <w:instrText>mode and spectral display successfully identified spontaneous circulation during chest compressions in all compression models. Spontaneous circulation was detected in 51 of 59 sequences, yielding an expected sensitivity of 98% with a 95% confidence interval of 59% to 99%.\nConclusion The RescueDoppler, a continuous hands</w:instrText>
      </w:r>
      <w:r w:rsidR="00505E12" w:rsidRPr="00215397">
        <w:rPr>
          <w:rFonts w:ascii="Cambria Math" w:hAnsi="Cambria Math" w:cs="Cambria Math"/>
          <w:lang w:val="en-US"/>
        </w:rPr>
        <w:instrText>‑</w:instrText>
      </w:r>
      <w:r w:rsidR="00505E12" w:rsidRPr="00215397">
        <w:rPr>
          <w:lang w:val="en-US"/>
        </w:rPr>
        <w:instrText>free carotid Doppler system, demonstrates an expected sensi</w:instrText>
      </w:r>
      <w:r w:rsidR="00505E12" w:rsidRPr="00215397">
        <w:rPr>
          <w:rFonts w:ascii="Cambria Math" w:hAnsi="Cambria Math" w:cs="Cambria Math"/>
          <w:lang w:val="en-US"/>
        </w:rPr>
        <w:instrText>‑</w:instrText>
      </w:r>
      <w:r w:rsidR="00505E12" w:rsidRPr="00215397">
        <w:rPr>
          <w:lang w:val="en-US"/>
        </w:rPr>
        <w:instrText xml:space="preserve">tivity of 98% for identifying spontaneous circulation during both manual and mechanical chest compressions. Clinical studies are needed to further validate these findings.","container-title":"Intensive Care Medicine Experimental","DOI":"10.1186/s40635-024-00704-w","ISSN":"2197-425X","issue":"1","journalAbbreviation":"ICMx","language":"en","license":"Creative Commons Attribution 4.0 International License","page":"121","source":"DOI.org (Crossref)","title":"A hands-free carotid Doppler can identify spontaneous circulation without interrupting cardiopulmonary resuscitation: an animal study","title-short":"A hands-free carotid Doppler can identify spontaneous circulation without interrupting cardiopulmonary resuscitation","volume":"12","author":[{"family":"Faldaas","given":"Bjørn Ove"},{"family":"Storm","given":"Benjamin Stage"},{"family":"Lappegård","given":"Knut Tore"},{"family":"How","given":"Ole-Jakob"},{"family":"Nilsen","given":"Bent Aksel"},{"family":"Kiss","given":"Gabriel"},{"family":"Skogvoll","given":"Eirik"},{"family":"Nielsen","given":"Erik Waage"},{"family":"Torp","given":"Hans"},{"family":"Ingul","given":"Charlotte Björk"}],"issued":{"date-parts":[["2024",12,27]]}}}],"schema":"https://github.com/citation-style-language/schema/raw/master/csl-citation.json"} </w:instrText>
      </w:r>
      <w:r w:rsidR="00F74B5E" w:rsidRPr="00215397">
        <w:rPr>
          <w:lang w:val="en-US"/>
        </w:rPr>
        <w:fldChar w:fldCharType="separate"/>
      </w:r>
      <w:r w:rsidR="00505E12" w:rsidRPr="00215397">
        <w:rPr>
          <w:vertAlign w:val="superscript"/>
          <w:lang w:val="en-US"/>
        </w:rPr>
        <w:t>15,17</w:t>
      </w:r>
      <w:r w:rsidR="00F74B5E" w:rsidRPr="00215397">
        <w:rPr>
          <w:lang w:val="en-US"/>
        </w:rPr>
        <w:fldChar w:fldCharType="end"/>
      </w:r>
      <w:r w:rsidR="00216B40" w:rsidRPr="00215397">
        <w:rPr>
          <w:lang w:val="en-US"/>
        </w:rPr>
        <w:t>.</w:t>
      </w:r>
      <w:r w:rsidR="00B204F4" w:rsidRPr="00215397">
        <w:rPr>
          <w:lang w:val="en-US"/>
        </w:rPr>
        <w:t xml:space="preserve"> </w:t>
      </w:r>
      <w:r w:rsidR="00E865C1" w:rsidRPr="00215397">
        <w:rPr>
          <w:lang w:val="en-US"/>
        </w:rPr>
        <w:lastRenderedPageBreak/>
        <w:t>The resting interval between each VF sequence was a minimum of 5 mi</w:t>
      </w:r>
      <w:r w:rsidR="00265139" w:rsidRPr="00215397">
        <w:rPr>
          <w:lang w:val="en-US"/>
        </w:rPr>
        <w:t>n</w:t>
      </w:r>
      <w:r w:rsidR="00E865C1" w:rsidRPr="00215397">
        <w:rPr>
          <w:lang w:val="en-US"/>
        </w:rPr>
        <w:t>.</w:t>
      </w:r>
      <w:r w:rsidR="00E865C1" w:rsidRPr="00215397">
        <w:rPr>
          <w:shd w:val="clear" w:color="auto" w:fill="FFFFFF"/>
          <w:lang w:val="en-US"/>
        </w:rPr>
        <w:t xml:space="preserve"> </w:t>
      </w:r>
      <w:r w:rsidR="001D1DCD" w:rsidRPr="00215397">
        <w:rPr>
          <w:lang w:val="en-US"/>
        </w:rPr>
        <w:t>The success rate for achieving ROSC after induced VF was 9</w:t>
      </w:r>
      <w:r w:rsidR="00615805" w:rsidRPr="00215397">
        <w:rPr>
          <w:lang w:val="en-US"/>
        </w:rPr>
        <w:t>2</w:t>
      </w:r>
      <w:r w:rsidR="001D1DCD" w:rsidRPr="00215397">
        <w:rPr>
          <w:lang w:val="en-US"/>
        </w:rPr>
        <w:t>%</w:t>
      </w:r>
      <w:r w:rsidR="00615805" w:rsidRPr="00215397">
        <w:rPr>
          <w:lang w:val="en-US"/>
        </w:rPr>
        <w:t xml:space="preserve"> across all sequences in all animals</w:t>
      </w:r>
      <w:r w:rsidR="00E865C1" w:rsidRPr="00215397">
        <w:rPr>
          <w:lang w:val="en-US"/>
        </w:rPr>
        <w:t xml:space="preserve"> (</w:t>
      </w:r>
      <w:r w:rsidR="00E865C1" w:rsidRPr="00215397">
        <w:rPr>
          <w:b/>
          <w:bCs/>
          <w:lang w:val="en-US"/>
        </w:rPr>
        <w:t>Table 1</w:t>
      </w:r>
      <w:r w:rsidR="00E865C1" w:rsidRPr="00215397">
        <w:rPr>
          <w:lang w:val="en-US"/>
        </w:rPr>
        <w:t>)</w:t>
      </w:r>
      <w:r w:rsidR="001D1DCD" w:rsidRPr="00215397">
        <w:rPr>
          <w:lang w:val="en-US"/>
        </w:rPr>
        <w:t xml:space="preserve">. </w:t>
      </w:r>
      <w:r w:rsidR="008B090D" w:rsidRPr="00215397">
        <w:rPr>
          <w:lang w:val="en-US"/>
        </w:rPr>
        <w:t>VF</w:t>
      </w:r>
      <w:r w:rsidR="001D1DCD" w:rsidRPr="00215397">
        <w:rPr>
          <w:lang w:val="en-US"/>
        </w:rPr>
        <w:t xml:space="preserve"> requiring </w:t>
      </w:r>
      <w:r w:rsidR="008B090D" w:rsidRPr="00215397">
        <w:rPr>
          <w:lang w:val="en-US"/>
        </w:rPr>
        <w:t xml:space="preserve">two DC shocks for conversion to ROSC </w:t>
      </w:r>
      <w:r w:rsidR="001D1DCD" w:rsidRPr="00215397">
        <w:rPr>
          <w:lang w:val="en-US"/>
        </w:rPr>
        <w:t>occurred twice</w:t>
      </w:r>
      <w:r w:rsidR="008B090D" w:rsidRPr="00215397">
        <w:rPr>
          <w:lang w:val="en-US"/>
        </w:rPr>
        <w:t xml:space="preserve"> in one animal.</w:t>
      </w:r>
      <w:r w:rsidR="001D1DCD" w:rsidRPr="00215397">
        <w:rPr>
          <w:lang w:val="en-US"/>
        </w:rPr>
        <w:t xml:space="preserve"> In two </w:t>
      </w:r>
      <w:r w:rsidR="00FB0587" w:rsidRPr="00215397">
        <w:rPr>
          <w:lang w:val="en-US"/>
        </w:rPr>
        <w:t>animals</w:t>
      </w:r>
      <w:r w:rsidR="00265139" w:rsidRPr="00215397">
        <w:rPr>
          <w:lang w:val="en-US"/>
        </w:rPr>
        <w:t xml:space="preserve"> that had an intentionally large myocardial infarction induced by the injection of microbeads in the coronary arteries before the </w:t>
      </w:r>
      <w:r w:rsidR="00FB0587" w:rsidRPr="00215397">
        <w:rPr>
          <w:lang w:val="en-US"/>
        </w:rPr>
        <w:t>induction of VF</w:t>
      </w:r>
      <w:r w:rsidR="00FB0587" w:rsidRPr="00215397">
        <w:rPr>
          <w:lang w:val="en-US"/>
        </w:rPr>
        <w:fldChar w:fldCharType="begin"/>
      </w:r>
      <w:r w:rsidR="00FB0587" w:rsidRPr="00215397">
        <w:rPr>
          <w:lang w:val="en-US"/>
        </w:rPr>
        <w:instrText xml:space="preserve"> ADDIN ZOTERO_ITEM CSL_CITATION {"citationID":"XLBZ6k10","properties":{"formattedCitation":"\\super 15\\nosupersub{}","plainCitation":"15","noteIndex":0},"citationItems":[{"id":704,"uris":["http://zotero.org/users/5280815/items/IJ3VUN3B"],"itemData":{"id":704,"type":"article-journal","abstract":"Background/Purpose: Pulse palpation is an unreliable method for diagnosing cardiac arrest. To address this limitation, continuous hemodynamic monitoring may be a viable solution. Therefore, we developed a novel, hands-free Doppler system, RescueDoppler, to detect the pulse continuously in the carotid artery.\nMethods: In twelve pigs, we evaluated RescueDoppler´s potential to measure blood flow velocity in three situations where pulse palpation of the carotid artery was insufficient: (1) systolic blood pressure below 60 mmHg, (2) ventricular fibrillation (VF) and (3) pulseless electrical activity (PEA). (1) Low blood pressure was induced using a Fogarty balloon catheter to occlude the inferior vena cava. (2) An implantable cardioverter-defibrillator induced VF. (3) Myocardial infarction after microembolization of the left coronary artery caused True-PEA. Invasive blood pressure was measured in the contralateral carotid artery. Time-averaged blood flow velocity (TAV) in the carotid artery was related to mean arterial pressure (MAP) in a linear mixed model.\nResults: RescueDoppler identified pulsatile blood flow in 41/41 events with systolic blood pressure below 60 mmHg, with lowest blood pressure of 19 mmHg. In addition the absence of spontaneous circulation was identified in 21/21 VF events and true PEA in 2/2 events. The intraclass correlation coefficient within animals for TAV and MAP was 0.94 (95% CI. 0.85–0.98).\nConclusions: In a porcine model, RescueDoppler reliably identified pulsative blood flow with blood pressures below 60 mmHg. During VF and PEA, circulatory arrest was rapidly and accurately demonstrated. RescueDoppler could potentially replace unreliable pulse palpation during cardiac arrest and cardiopulmonary resuscitation.","container-title":"Ressucitation Plus","DOI":"https://doi.org/10.1016/j.resplu.2023.100412","issue":"100412","language":"en","license":"All rights reserved","note":"PMID: 37448689","page":"1-10","source":"Zotero","title":"Hands-free continuous carotid Doppler ultrasound for detection of the pulse during cardiac arrest in a porcine model","volume":"15","author":[{"family":"Faldaas","given":"Bjørn Ove"},{"family":"Nielsen","given":"Erik Waage"},{"family":"Storm","given":"Benjamin Stage"},{"family":"Lappega","given":"Knut Tore"},{"family":"How","given":"Ole-Jakob"},{"family":"Nilsen","given":"Bent Aksel"},{"family":"Kiss","given":"Gabriel"},{"family":"Skogvoll","given":"Eirik"},{"family":"Torp","given":"Hans"},{"family":"Ingul","given":"Charlotte"}],"issued":{"date-parts":[["2023",9,1]]}}}],"schema":"https://github.com/citation-style-language/schema/raw/master/csl-citation.json"} </w:instrText>
      </w:r>
      <w:r w:rsidR="00FB0587" w:rsidRPr="00215397">
        <w:rPr>
          <w:lang w:val="en-US"/>
        </w:rPr>
        <w:fldChar w:fldCharType="separate"/>
      </w:r>
      <w:r w:rsidR="00FB0587" w:rsidRPr="00215397">
        <w:rPr>
          <w:vertAlign w:val="superscript"/>
          <w:lang w:val="en-US"/>
        </w:rPr>
        <w:t>15</w:t>
      </w:r>
      <w:r w:rsidR="00FB0587" w:rsidRPr="00215397">
        <w:rPr>
          <w:lang w:val="en-US"/>
        </w:rPr>
        <w:fldChar w:fldCharType="end"/>
      </w:r>
      <w:r w:rsidR="00FB0587" w:rsidRPr="00215397">
        <w:rPr>
          <w:lang w:val="en-US"/>
        </w:rPr>
        <w:t xml:space="preserve">, </w:t>
      </w:r>
      <w:r w:rsidR="008B090D" w:rsidRPr="00215397">
        <w:rPr>
          <w:lang w:val="en-US"/>
        </w:rPr>
        <w:t xml:space="preserve">VF </w:t>
      </w:r>
      <w:r w:rsidR="001D1DCD" w:rsidRPr="00215397">
        <w:rPr>
          <w:lang w:val="en-US"/>
        </w:rPr>
        <w:t xml:space="preserve">induction </w:t>
      </w:r>
      <w:r w:rsidR="008B090D" w:rsidRPr="00215397">
        <w:rPr>
          <w:lang w:val="en-US"/>
        </w:rPr>
        <w:t>led to</w:t>
      </w:r>
      <w:r w:rsidR="001D1DCD" w:rsidRPr="00215397">
        <w:rPr>
          <w:lang w:val="en-US"/>
        </w:rPr>
        <w:t xml:space="preserve"> PEA</w:t>
      </w:r>
      <w:r w:rsidR="00FB0587" w:rsidRPr="00215397">
        <w:rPr>
          <w:lang w:val="en-US"/>
        </w:rPr>
        <w:t xml:space="preserve">. </w:t>
      </w:r>
      <w:r w:rsidR="008B090D" w:rsidRPr="00215397">
        <w:rPr>
          <w:lang w:val="en-US"/>
        </w:rPr>
        <w:t xml:space="preserve">In one animal, DC shock resulted in immediate transition to asystole. </w:t>
      </w:r>
      <w:r w:rsidR="00FB0587" w:rsidRPr="00215397">
        <w:rPr>
          <w:lang w:val="en-US"/>
        </w:rPr>
        <w:t>S</w:t>
      </w:r>
      <w:r w:rsidR="00615805" w:rsidRPr="00215397">
        <w:rPr>
          <w:lang w:val="en-US"/>
        </w:rPr>
        <w:t xml:space="preserve">tandard CPR was </w:t>
      </w:r>
      <w:r w:rsidR="008B090D" w:rsidRPr="00215397">
        <w:rPr>
          <w:lang w:val="en-US"/>
        </w:rPr>
        <w:t>subsequently</w:t>
      </w:r>
      <w:r w:rsidR="00B454D1" w:rsidRPr="00215397">
        <w:rPr>
          <w:lang w:val="en-US"/>
        </w:rPr>
        <w:t xml:space="preserve"> </w:t>
      </w:r>
      <w:r w:rsidR="00615805" w:rsidRPr="00215397">
        <w:rPr>
          <w:lang w:val="en-US"/>
        </w:rPr>
        <w:t>initiated</w:t>
      </w:r>
      <w:r w:rsidR="008B090D" w:rsidRPr="00215397">
        <w:rPr>
          <w:lang w:val="en-US"/>
        </w:rPr>
        <w:t xml:space="preserve"> in all three animals, but none achieved ROSC</w:t>
      </w:r>
      <w:r w:rsidR="00615805" w:rsidRPr="00215397">
        <w:rPr>
          <w:lang w:val="en-US"/>
        </w:rPr>
        <w:t>.</w:t>
      </w:r>
      <w:r w:rsidR="00E865C1" w:rsidRPr="00215397">
        <w:rPr>
          <w:lang w:val="en-US"/>
        </w:rPr>
        <w:t xml:space="preserve"> </w:t>
      </w:r>
      <w:r w:rsidR="00821461" w:rsidRPr="00215397">
        <w:rPr>
          <w:lang w:val="en-US"/>
        </w:rPr>
        <w:t xml:space="preserve">In </w:t>
      </w:r>
      <w:r w:rsidR="00215397">
        <w:rPr>
          <w:lang w:val="en-US"/>
        </w:rPr>
        <w:t>this</w:t>
      </w:r>
      <w:r w:rsidR="00821461" w:rsidRPr="00215397">
        <w:rPr>
          <w:lang w:val="en-US"/>
        </w:rPr>
        <w:t xml:space="preserve"> series of </w:t>
      </w:r>
      <w:r w:rsidR="00215397">
        <w:rPr>
          <w:lang w:val="en-US"/>
        </w:rPr>
        <w:t>11</w:t>
      </w:r>
      <w:r w:rsidR="00821461" w:rsidRPr="00215397">
        <w:rPr>
          <w:lang w:val="en-US"/>
        </w:rPr>
        <w:t xml:space="preserve"> porcine experiments utilizing ICD-based induction and cardioversion of ventricular fibrillation, each animal successfully underwent repeated cycles of VF and resuscitation. The ICD protocol consistently yielded high cardioversion success rates with minimal physiological stress and rapid recovery of spontaneous circulation. Intracardiac ECG monitoring provided artifact-free rhythm documentation throughout resuscitation, enabling precise detection of arrhythmia and interventions. These results demonstrate the technique’s reliability, reproducibility, and potential for detailed outcome analysis, such as measuring conversion rates, recovery intervals, and ECG signal quality, thereby supporting robust experimental investigation of resuscitation strategies</w:t>
      </w:r>
    </w:p>
    <w:p w14:paraId="014A62F9" w14:textId="77777777" w:rsidR="00B204F4" w:rsidRPr="00215397" w:rsidRDefault="00B204F4" w:rsidP="00215397">
      <w:pPr>
        <w:rPr>
          <w:lang w:val="en-US"/>
        </w:rPr>
      </w:pPr>
    </w:p>
    <w:p w14:paraId="3772B58B" w14:textId="732A441A" w:rsidR="001F36EE" w:rsidRPr="00215397" w:rsidRDefault="00B847C3" w:rsidP="00215397">
      <w:pPr>
        <w:rPr>
          <w:lang w:val="en-US"/>
        </w:rPr>
      </w:pPr>
      <w:r w:rsidRPr="00215397">
        <w:rPr>
          <w:b/>
          <w:lang w:val="en-US"/>
        </w:rPr>
        <w:t>FIGURE AND TABLE LEGENDS:</w:t>
      </w:r>
      <w:r w:rsidRPr="00215397">
        <w:rPr>
          <w:lang w:val="en-US"/>
        </w:rPr>
        <w:t xml:space="preserve"> </w:t>
      </w:r>
    </w:p>
    <w:p w14:paraId="4DBB9D93" w14:textId="02B0F416" w:rsidR="00030E24" w:rsidRPr="00215397" w:rsidRDefault="00030E24" w:rsidP="00215397">
      <w:pPr>
        <w:widowControl/>
        <w:rPr>
          <w:rFonts w:eastAsia="Times New Roman"/>
          <w:lang w:val="en-US"/>
        </w:rPr>
      </w:pPr>
      <w:r w:rsidRPr="00215397">
        <w:rPr>
          <w:rFonts w:eastAsia="Times New Roman"/>
          <w:b/>
          <w:bCs/>
          <w:lang w:val="en-US"/>
        </w:rPr>
        <w:t>Figure 1: Experimental setup.</w:t>
      </w:r>
      <w:r w:rsidRPr="00215397">
        <w:rPr>
          <w:rFonts w:eastAsia="Times New Roman"/>
          <w:lang w:val="en-US"/>
        </w:rPr>
        <w:t xml:space="preserve"> </w:t>
      </w:r>
      <w:r w:rsidR="00DC71CD" w:rsidRPr="00215397">
        <w:rPr>
          <w:rFonts w:eastAsia="Times New Roman"/>
          <w:lang w:val="en-US"/>
        </w:rPr>
        <w:t>(</w:t>
      </w:r>
      <w:r w:rsidR="00DC71CD" w:rsidRPr="00215397">
        <w:rPr>
          <w:rFonts w:eastAsia="Times New Roman"/>
          <w:b/>
          <w:bCs/>
          <w:lang w:val="en-US"/>
        </w:rPr>
        <w:t>A</w:t>
      </w:r>
      <w:r w:rsidR="00DC71CD" w:rsidRPr="00215397">
        <w:rPr>
          <w:rFonts w:eastAsia="Times New Roman"/>
          <w:lang w:val="en-US"/>
        </w:rPr>
        <w:t xml:space="preserve">) </w:t>
      </w:r>
      <w:r w:rsidRPr="00215397">
        <w:rPr>
          <w:rFonts w:eastAsia="Times New Roman"/>
          <w:lang w:val="en-US"/>
        </w:rPr>
        <w:t xml:space="preserve">The experimental animals were intubated with an endotracheal tube in the prone position and connected to a ventilator. In the supine position, under ultrasound guidance, the following vascular access </w:t>
      </w:r>
      <w:r w:rsidR="00DC71CD" w:rsidRPr="00215397">
        <w:rPr>
          <w:rFonts w:eastAsia="Times New Roman"/>
          <w:lang w:val="en-US"/>
        </w:rPr>
        <w:t>was</w:t>
      </w:r>
      <w:r w:rsidRPr="00215397">
        <w:rPr>
          <w:rFonts w:eastAsia="Times New Roman"/>
          <w:lang w:val="en-US"/>
        </w:rPr>
        <w:t xml:space="preserve"> established: </w:t>
      </w:r>
      <w:r w:rsidR="00DC71CD" w:rsidRPr="00215397">
        <w:rPr>
          <w:rFonts w:eastAsia="Times New Roman"/>
          <w:lang w:val="en-US"/>
        </w:rPr>
        <w:t>(</w:t>
      </w:r>
      <w:r w:rsidR="00DC71CD" w:rsidRPr="00215397">
        <w:rPr>
          <w:rFonts w:eastAsia="Times New Roman"/>
          <w:b/>
          <w:bCs/>
          <w:lang w:val="en-US"/>
        </w:rPr>
        <w:t>B</w:t>
      </w:r>
      <w:r w:rsidR="00DC71CD" w:rsidRPr="00215397">
        <w:rPr>
          <w:rFonts w:eastAsia="Times New Roman"/>
          <w:lang w:val="en-US"/>
        </w:rPr>
        <w:t xml:space="preserve">) </w:t>
      </w:r>
      <w:r w:rsidRPr="00215397">
        <w:rPr>
          <w:rFonts w:eastAsia="Times New Roman"/>
          <w:lang w:val="en-US"/>
        </w:rPr>
        <w:t>A </w:t>
      </w:r>
      <w:proofErr w:type="spellStart"/>
      <w:r w:rsidRPr="00215397">
        <w:rPr>
          <w:rFonts w:eastAsia="Times New Roman"/>
          <w:lang w:val="en-US"/>
        </w:rPr>
        <w:t>PiCCO</w:t>
      </w:r>
      <w:proofErr w:type="spellEnd"/>
      <w:r w:rsidRPr="00215397">
        <w:rPr>
          <w:rFonts w:eastAsia="Times New Roman"/>
          <w:lang w:val="en-US"/>
        </w:rPr>
        <w:t xml:space="preserve"> arterial line was inserted into the femoral artery, </w:t>
      </w:r>
      <w:r w:rsidR="00DC71CD" w:rsidRPr="00215397">
        <w:rPr>
          <w:rFonts w:eastAsia="Times New Roman"/>
          <w:lang w:val="en-US"/>
        </w:rPr>
        <w:t>(</w:t>
      </w:r>
      <w:r w:rsidR="00DC71CD" w:rsidRPr="00215397">
        <w:rPr>
          <w:rFonts w:eastAsia="Times New Roman"/>
          <w:b/>
          <w:bCs/>
          <w:lang w:val="en-US"/>
        </w:rPr>
        <w:t>C</w:t>
      </w:r>
      <w:r w:rsidR="00DC71CD" w:rsidRPr="00215397">
        <w:rPr>
          <w:rFonts w:eastAsia="Times New Roman"/>
          <w:lang w:val="en-US"/>
        </w:rPr>
        <w:t xml:space="preserve">) </w:t>
      </w:r>
      <w:r w:rsidRPr="00215397">
        <w:rPr>
          <w:rFonts w:eastAsia="Times New Roman"/>
          <w:lang w:val="en-US"/>
        </w:rPr>
        <w:t xml:space="preserve">a central venous catheter was placed in the right external jugular vein, </w:t>
      </w:r>
      <w:r w:rsidR="00DC71CD" w:rsidRPr="00215397">
        <w:rPr>
          <w:rFonts w:eastAsia="Times New Roman"/>
          <w:lang w:val="en-US"/>
        </w:rPr>
        <w:t>and (</w:t>
      </w:r>
      <w:r w:rsidR="00DC71CD" w:rsidRPr="00215397">
        <w:rPr>
          <w:rFonts w:eastAsia="Times New Roman"/>
          <w:b/>
          <w:bCs/>
          <w:lang w:val="en-US"/>
        </w:rPr>
        <w:t>D</w:t>
      </w:r>
      <w:r w:rsidR="00DC71CD" w:rsidRPr="00215397">
        <w:rPr>
          <w:rFonts w:eastAsia="Times New Roman"/>
          <w:lang w:val="en-US"/>
        </w:rPr>
        <w:t>) a</w:t>
      </w:r>
      <w:r w:rsidRPr="00215397">
        <w:rPr>
          <w:rFonts w:eastAsia="Times New Roman"/>
          <w:lang w:val="en-US"/>
        </w:rPr>
        <w:t> vascular sheath introducer was inserted into the right internal jugular vein. Additionally</w:t>
      </w:r>
      <w:r w:rsidR="00DC71CD" w:rsidRPr="00215397">
        <w:rPr>
          <w:rFonts w:eastAsia="Times New Roman"/>
          <w:lang w:val="en-US"/>
        </w:rPr>
        <w:t>, a suprapubic catheter was inserted into the bladder (not shown here</w:t>
      </w:r>
      <w:r w:rsidRPr="00215397">
        <w:rPr>
          <w:rFonts w:eastAsia="Times New Roman"/>
          <w:lang w:val="en-US"/>
        </w:rPr>
        <w:t xml:space="preserve">), and </w:t>
      </w:r>
      <w:r w:rsidR="00DC71CD" w:rsidRPr="00215397">
        <w:rPr>
          <w:rFonts w:eastAsia="Times New Roman"/>
          <w:lang w:val="en-US"/>
        </w:rPr>
        <w:t>(</w:t>
      </w:r>
      <w:r w:rsidR="00DC71CD" w:rsidRPr="00215397">
        <w:rPr>
          <w:rFonts w:eastAsia="Times New Roman"/>
          <w:b/>
          <w:bCs/>
          <w:lang w:val="en-US"/>
        </w:rPr>
        <w:t>E</w:t>
      </w:r>
      <w:r w:rsidR="00DC71CD" w:rsidRPr="00215397">
        <w:rPr>
          <w:rFonts w:eastAsia="Times New Roman"/>
          <w:lang w:val="en-US"/>
        </w:rPr>
        <w:t xml:space="preserve">) </w:t>
      </w:r>
      <w:r w:rsidRPr="00215397">
        <w:rPr>
          <w:rFonts w:eastAsia="Times New Roman"/>
          <w:lang w:val="en-US"/>
        </w:rPr>
        <w:t>a </w:t>
      </w:r>
      <w:proofErr w:type="spellStart"/>
      <w:r w:rsidRPr="00215397">
        <w:rPr>
          <w:rFonts w:eastAsia="Times New Roman"/>
          <w:lang w:val="en-US"/>
        </w:rPr>
        <w:t>RescueDoppler</w:t>
      </w:r>
      <w:proofErr w:type="spellEnd"/>
      <w:r w:rsidRPr="00215397">
        <w:rPr>
          <w:rFonts w:eastAsia="Times New Roman"/>
          <w:lang w:val="en-US"/>
        </w:rPr>
        <w:t xml:space="preserve"> carotid flow probe was placed over the left carotid artery. </w:t>
      </w:r>
      <w:r w:rsidR="00DC71CD" w:rsidRPr="00215397">
        <w:rPr>
          <w:rFonts w:eastAsia="Times New Roman"/>
          <w:lang w:val="en-US"/>
        </w:rPr>
        <w:t>(</w:t>
      </w:r>
      <w:r w:rsidR="00DC71CD" w:rsidRPr="00215397">
        <w:rPr>
          <w:rFonts w:eastAsia="Times New Roman"/>
          <w:b/>
          <w:bCs/>
          <w:lang w:val="en-US"/>
        </w:rPr>
        <w:t>F</w:t>
      </w:r>
      <w:r w:rsidR="00DC71CD" w:rsidRPr="00215397">
        <w:rPr>
          <w:rFonts w:eastAsia="Times New Roman"/>
          <w:lang w:val="en-US"/>
        </w:rPr>
        <w:t xml:space="preserve">) </w:t>
      </w:r>
      <w:r w:rsidRPr="00215397">
        <w:rPr>
          <w:rFonts w:eastAsia="Times New Roman"/>
          <w:lang w:val="en-US"/>
        </w:rPr>
        <w:t xml:space="preserve">Through the vascular sheath, a pacemaker electrode was advanced into the right ventricle and its position verified using echocardiography or fluoroscopy. </w:t>
      </w:r>
      <w:r w:rsidR="00CF2CC4" w:rsidRPr="00215397">
        <w:rPr>
          <w:rFonts w:eastAsia="Times New Roman"/>
          <w:lang w:val="en-US"/>
        </w:rPr>
        <w:t>(</w:t>
      </w:r>
      <w:r w:rsidR="00CF2CC4" w:rsidRPr="00215397">
        <w:rPr>
          <w:rFonts w:eastAsia="Times New Roman"/>
          <w:b/>
          <w:bCs/>
          <w:lang w:val="en-US"/>
        </w:rPr>
        <w:t>G</w:t>
      </w:r>
      <w:r w:rsidR="00CF2CC4" w:rsidRPr="00215397">
        <w:rPr>
          <w:rFonts w:eastAsia="Times New Roman"/>
          <w:lang w:val="en-US"/>
        </w:rPr>
        <w:t xml:space="preserve">) </w:t>
      </w:r>
      <w:r w:rsidR="000B25C3" w:rsidRPr="00215397">
        <w:rPr>
          <w:rFonts w:eastAsia="Times New Roman"/>
          <w:lang w:val="en-US"/>
        </w:rPr>
        <w:t>An implantable cardioverter-def</w:t>
      </w:r>
      <w:r w:rsidR="006557C9" w:rsidRPr="00215397">
        <w:rPr>
          <w:rFonts w:eastAsia="Times New Roman"/>
          <w:lang w:val="en-US"/>
        </w:rPr>
        <w:t>i</w:t>
      </w:r>
      <w:r w:rsidR="000B25C3" w:rsidRPr="00215397">
        <w:rPr>
          <w:rFonts w:eastAsia="Times New Roman"/>
          <w:lang w:val="en-US"/>
        </w:rPr>
        <w:t xml:space="preserve">brillator unit (ICD) was inserted in </w:t>
      </w:r>
      <w:r w:rsidR="00CF2CC4" w:rsidRPr="00215397">
        <w:rPr>
          <w:rFonts w:eastAsia="Times New Roman"/>
          <w:lang w:val="en-US"/>
        </w:rPr>
        <w:t>a</w:t>
      </w:r>
      <w:r w:rsidR="00536DAB" w:rsidRPr="00215397">
        <w:rPr>
          <w:rFonts w:eastAsia="Times New Roman"/>
          <w:lang w:val="en-US"/>
        </w:rPr>
        <w:t xml:space="preserve"> subcutaneous pocket under the left clavicle</w:t>
      </w:r>
      <w:r w:rsidR="000B25C3" w:rsidRPr="00215397">
        <w:rPr>
          <w:rFonts w:eastAsia="Times New Roman"/>
          <w:lang w:val="en-US"/>
        </w:rPr>
        <w:t xml:space="preserve"> and connected to the pacemaker electrode.</w:t>
      </w:r>
      <w:r w:rsidR="00CF2CC4" w:rsidRPr="00215397">
        <w:rPr>
          <w:rFonts w:eastAsia="Times New Roman"/>
          <w:lang w:val="en-US"/>
        </w:rPr>
        <w:t xml:space="preserve"> (</w:t>
      </w:r>
      <w:r w:rsidR="00CF2CC4" w:rsidRPr="00215397">
        <w:rPr>
          <w:rFonts w:eastAsia="Times New Roman"/>
          <w:b/>
          <w:bCs/>
          <w:lang w:val="en-US"/>
        </w:rPr>
        <w:t>H</w:t>
      </w:r>
      <w:r w:rsidR="00CF2CC4" w:rsidRPr="00215397">
        <w:rPr>
          <w:rFonts w:eastAsia="Times New Roman"/>
          <w:lang w:val="en-US"/>
        </w:rPr>
        <w:t xml:space="preserve">) </w:t>
      </w:r>
      <w:r w:rsidRPr="00215397">
        <w:rPr>
          <w:rFonts w:eastAsia="Times New Roman"/>
          <w:lang w:val="en-US"/>
        </w:rPr>
        <w:t>The animals were connected to a multimodal monitor recording</w:t>
      </w:r>
      <w:r w:rsidR="00CF2CC4" w:rsidRPr="00215397">
        <w:rPr>
          <w:rFonts w:eastAsia="Times New Roman"/>
          <w:lang w:val="en-US"/>
        </w:rPr>
        <w:t xml:space="preserve"> </w:t>
      </w:r>
      <w:r w:rsidRPr="00215397">
        <w:rPr>
          <w:rFonts w:eastAsia="Times New Roman"/>
          <w:lang w:val="en-US"/>
        </w:rPr>
        <w:t xml:space="preserve">ECG, tail plethysmography (SpO₂), arterial blood pressure, central venous pressure, and end-tidal CO₂. </w:t>
      </w:r>
      <w:r w:rsidR="002D1C2B" w:rsidRPr="00215397">
        <w:rPr>
          <w:rFonts w:eastAsia="Times New Roman"/>
          <w:lang w:val="en-US"/>
        </w:rPr>
        <w:t>(</w:t>
      </w:r>
      <w:r w:rsidR="002D1C2B" w:rsidRPr="00215397">
        <w:rPr>
          <w:rFonts w:eastAsia="Times New Roman"/>
          <w:b/>
          <w:bCs/>
          <w:lang w:val="en-US"/>
        </w:rPr>
        <w:t>I</w:t>
      </w:r>
      <w:r w:rsidR="002D1C2B" w:rsidRPr="00215397">
        <w:rPr>
          <w:rFonts w:eastAsia="Times New Roman"/>
          <w:lang w:val="en-US"/>
        </w:rPr>
        <w:t xml:space="preserve">) </w:t>
      </w:r>
      <w:r w:rsidRPr="00215397">
        <w:rPr>
          <w:rFonts w:eastAsia="Times New Roman"/>
          <w:lang w:val="en-US"/>
        </w:rPr>
        <w:t xml:space="preserve">The </w:t>
      </w:r>
      <w:proofErr w:type="spellStart"/>
      <w:r w:rsidRPr="00215397">
        <w:rPr>
          <w:rFonts w:eastAsia="Times New Roman"/>
          <w:lang w:val="en-US"/>
        </w:rPr>
        <w:t>RescueDoppler</w:t>
      </w:r>
      <w:proofErr w:type="spellEnd"/>
      <w:r w:rsidRPr="00215397">
        <w:rPr>
          <w:rFonts w:eastAsia="Times New Roman"/>
          <w:lang w:val="en-US"/>
        </w:rPr>
        <w:t xml:space="preserve"> sensor was connected to a </w:t>
      </w:r>
      <w:proofErr w:type="spellStart"/>
      <w:r w:rsidRPr="00215397">
        <w:rPr>
          <w:rFonts w:eastAsia="Times New Roman"/>
          <w:lang w:val="en-US"/>
        </w:rPr>
        <w:t>RescueDoppler</w:t>
      </w:r>
      <w:proofErr w:type="spellEnd"/>
      <w:r w:rsidRPr="00215397">
        <w:rPr>
          <w:rFonts w:eastAsia="Times New Roman"/>
          <w:lang w:val="en-US"/>
        </w:rPr>
        <w:t xml:space="preserve"> recorder</w:t>
      </w:r>
      <w:r w:rsidR="00CF2CC4" w:rsidRPr="00215397">
        <w:rPr>
          <w:rFonts w:eastAsia="Times New Roman"/>
          <w:lang w:val="en-US"/>
        </w:rPr>
        <w:t>,</w:t>
      </w:r>
      <w:r w:rsidRPr="00215397">
        <w:rPr>
          <w:rFonts w:eastAsia="Times New Roman"/>
          <w:lang w:val="en-US"/>
        </w:rPr>
        <w:t xml:space="preserve"> providing continuous carotid flow tracings. </w:t>
      </w:r>
      <w:r w:rsidR="002D1C2B" w:rsidRPr="00215397">
        <w:rPr>
          <w:rFonts w:eastAsia="Times New Roman"/>
          <w:lang w:val="en-US"/>
        </w:rPr>
        <w:t>(</w:t>
      </w:r>
      <w:r w:rsidR="002D1C2B" w:rsidRPr="00215397">
        <w:rPr>
          <w:rFonts w:eastAsia="Times New Roman"/>
          <w:b/>
          <w:bCs/>
          <w:lang w:val="en-US"/>
        </w:rPr>
        <w:t>J</w:t>
      </w:r>
      <w:r w:rsidR="002D1C2B" w:rsidRPr="00215397">
        <w:rPr>
          <w:rFonts w:eastAsia="Times New Roman"/>
          <w:lang w:val="en-US"/>
        </w:rPr>
        <w:t xml:space="preserve">) </w:t>
      </w:r>
      <w:r w:rsidRPr="00215397">
        <w:rPr>
          <w:rFonts w:eastAsia="Times New Roman"/>
          <w:lang w:val="en-US"/>
        </w:rPr>
        <w:t xml:space="preserve">The ICD device was connected </w:t>
      </w:r>
      <w:r w:rsidR="002D1C2B" w:rsidRPr="00215397">
        <w:rPr>
          <w:rFonts w:eastAsia="Times New Roman"/>
          <w:lang w:val="en-US"/>
        </w:rPr>
        <w:t>through</w:t>
      </w:r>
      <w:r w:rsidRPr="00215397">
        <w:rPr>
          <w:rFonts w:eastAsia="Times New Roman"/>
          <w:lang w:val="en-US"/>
        </w:rPr>
        <w:t xml:space="preserve"> telemetry to an ICD programmer. Figure created using </w:t>
      </w:r>
      <w:proofErr w:type="spellStart"/>
      <w:r w:rsidRPr="00215397">
        <w:rPr>
          <w:rFonts w:eastAsia="Times New Roman"/>
          <w:lang w:val="en-US"/>
        </w:rPr>
        <w:t>BioRender</w:t>
      </w:r>
      <w:proofErr w:type="spellEnd"/>
      <w:r w:rsidRPr="00215397">
        <w:rPr>
          <w:rFonts w:eastAsia="Times New Roman"/>
          <w:lang w:val="en-US"/>
        </w:rPr>
        <w:t>.</w:t>
      </w:r>
    </w:p>
    <w:p w14:paraId="08C0726A" w14:textId="77777777" w:rsidR="00325483" w:rsidRPr="00215397" w:rsidRDefault="00325483" w:rsidP="00215397">
      <w:pPr>
        <w:widowControl/>
        <w:rPr>
          <w:rFonts w:eastAsia="Times New Roman"/>
          <w:lang w:val="en-US"/>
        </w:rPr>
      </w:pPr>
    </w:p>
    <w:p w14:paraId="68DEDD0A" w14:textId="2CC05857" w:rsidR="00F14087" w:rsidRDefault="00955D14" w:rsidP="00215397">
      <w:pPr>
        <w:rPr>
          <w:lang w:val="en-US"/>
        </w:rPr>
      </w:pPr>
      <w:r w:rsidRPr="00215397">
        <w:rPr>
          <w:b/>
          <w:bCs/>
          <w:lang w:val="en-US"/>
        </w:rPr>
        <w:t>Table 1</w:t>
      </w:r>
      <w:r w:rsidR="0015716B">
        <w:rPr>
          <w:b/>
          <w:bCs/>
          <w:lang w:val="en-US"/>
        </w:rPr>
        <w:t>:</w:t>
      </w:r>
      <w:r w:rsidRPr="00215397">
        <w:rPr>
          <w:b/>
          <w:bCs/>
          <w:lang w:val="en-US"/>
        </w:rPr>
        <w:t xml:space="preserve"> Summary of </w:t>
      </w:r>
      <w:r w:rsidR="002D1C2B" w:rsidRPr="00215397">
        <w:rPr>
          <w:b/>
          <w:bCs/>
          <w:lang w:val="en-US"/>
        </w:rPr>
        <w:t>ICD-induced</w:t>
      </w:r>
      <w:r w:rsidRPr="00215397">
        <w:rPr>
          <w:b/>
          <w:bCs/>
          <w:lang w:val="en-US"/>
        </w:rPr>
        <w:t xml:space="preserve"> VF/VT and subsequent cardioversion</w:t>
      </w:r>
      <w:r w:rsidR="006E436C" w:rsidRPr="00215397">
        <w:rPr>
          <w:b/>
          <w:bCs/>
          <w:lang w:val="en-US"/>
        </w:rPr>
        <w:t>.</w:t>
      </w:r>
      <w:r w:rsidR="00F14087">
        <w:rPr>
          <w:b/>
          <w:bCs/>
          <w:lang w:val="en-US"/>
        </w:rPr>
        <w:t xml:space="preserve"> </w:t>
      </w:r>
      <w:r w:rsidR="00F14087" w:rsidRPr="00F14087">
        <w:rPr>
          <w:lang w:val="en-US"/>
        </w:rPr>
        <w:t>*Eleven pigs underwent experiments. On average, 18 arrhythmias, including ventricular fibrillation (VF)</w:t>
      </w:r>
      <w:r w:rsidR="00F14087">
        <w:rPr>
          <w:lang w:val="en-US"/>
        </w:rPr>
        <w:t xml:space="preserve"> and ventricular tachycardia (VT)-</w:t>
      </w:r>
      <w:r w:rsidR="00F14087" w:rsidRPr="00F14087">
        <w:rPr>
          <w:lang w:val="en-US"/>
        </w:rPr>
        <w:t xml:space="preserve"> were induced per animal using an implantable cardioverter-defibrillator (ICD). The mean VT/VF duration was 0.75 min. CPR was performed in selected VF episodes according to </w:t>
      </w:r>
      <w:r w:rsidR="00F14087">
        <w:rPr>
          <w:lang w:val="en-US"/>
        </w:rPr>
        <w:t xml:space="preserve">earlier </w:t>
      </w:r>
      <w:r w:rsidR="00F14087" w:rsidRPr="00F14087">
        <w:rPr>
          <w:lang w:val="en-US"/>
        </w:rPr>
        <w:t>study protocol</w:t>
      </w:r>
      <w:r w:rsidR="00F14087">
        <w:rPr>
          <w:lang w:val="en-US"/>
        </w:rPr>
        <w:t>s</w:t>
      </w:r>
      <w:r w:rsidR="00F14087" w:rsidRPr="00F14087">
        <w:rPr>
          <w:vertAlign w:val="superscript"/>
          <w:lang w:val="en-US"/>
        </w:rPr>
        <w:t>15-17</w:t>
      </w:r>
      <w:r w:rsidR="00F14087" w:rsidRPr="00F14087">
        <w:rPr>
          <w:lang w:val="en-US"/>
        </w:rPr>
        <w:t xml:space="preserve">. Animals were then converted to sinus rhythm (SR) by direct current (DC) shock via the ICD. Each animal was stabilized for </w:t>
      </w:r>
      <w:r w:rsidR="00505D44">
        <w:rPr>
          <w:lang w:val="en-US"/>
        </w:rPr>
        <w:t>5 min</w:t>
      </w:r>
      <w:r w:rsidR="00F14087" w:rsidRPr="00F14087">
        <w:rPr>
          <w:lang w:val="en-US"/>
        </w:rPr>
        <w:t xml:space="preserve"> before the next arrhythmia was induced.</w:t>
      </w:r>
      <w:r w:rsidR="00F14087" w:rsidRPr="00F14087">
        <w:rPr>
          <w:lang w:val="en-US"/>
        </w:rPr>
        <w:tab/>
      </w:r>
    </w:p>
    <w:p w14:paraId="24C6A35E" w14:textId="1AF5F5AE" w:rsidR="00955D14" w:rsidRPr="00F14087" w:rsidRDefault="00F14087" w:rsidP="00215397">
      <w:pPr>
        <w:rPr>
          <w:b/>
          <w:bCs/>
          <w:lang w:val="en-US"/>
        </w:rPr>
      </w:pPr>
      <w:r w:rsidRPr="00F14087">
        <w:rPr>
          <w:lang w:val="en-US"/>
        </w:rPr>
        <w:tab/>
      </w:r>
      <w:r w:rsidRPr="00F14087">
        <w:rPr>
          <w:lang w:val="en-US"/>
        </w:rPr>
        <w:tab/>
      </w:r>
      <w:r w:rsidRPr="00F14087">
        <w:rPr>
          <w:b/>
          <w:bCs/>
          <w:lang w:val="en-US"/>
        </w:rPr>
        <w:tab/>
      </w:r>
      <w:r w:rsidRPr="00F14087">
        <w:rPr>
          <w:b/>
          <w:bCs/>
          <w:lang w:val="en-US"/>
        </w:rPr>
        <w:tab/>
      </w:r>
      <w:r w:rsidRPr="00F14087">
        <w:rPr>
          <w:b/>
          <w:bCs/>
          <w:lang w:val="en-US"/>
        </w:rPr>
        <w:tab/>
      </w:r>
    </w:p>
    <w:p w14:paraId="013F2D3F" w14:textId="1EF6EDF1" w:rsidR="001F36EE" w:rsidRPr="00215397" w:rsidRDefault="00B847C3" w:rsidP="00215397">
      <w:pPr>
        <w:rPr>
          <w:b/>
          <w:lang w:val="en-US"/>
        </w:rPr>
      </w:pPr>
      <w:r w:rsidRPr="00215397">
        <w:rPr>
          <w:b/>
          <w:lang w:val="en-US"/>
        </w:rPr>
        <w:t xml:space="preserve">DISCUSSION: </w:t>
      </w:r>
    </w:p>
    <w:p w14:paraId="6FB77FFB" w14:textId="7F7E6333" w:rsidR="001F36EE" w:rsidRPr="00215397" w:rsidRDefault="00B847C3" w:rsidP="00215397">
      <w:pPr>
        <w:rPr>
          <w:lang w:val="en-US"/>
        </w:rPr>
      </w:pPr>
      <w:r w:rsidRPr="00215397">
        <w:rPr>
          <w:lang w:val="en-US"/>
        </w:rPr>
        <w:t xml:space="preserve">To our knowledge, the presented model utilizing an implantable defibrillator to both induce and cardiovert ventricular fibrillation (VF) in pigs has not previously been described in the literature. </w:t>
      </w:r>
      <w:r w:rsidRPr="00215397">
        <w:rPr>
          <w:lang w:val="en-US"/>
        </w:rPr>
        <w:lastRenderedPageBreak/>
        <w:t xml:space="preserve">VF is commonly induced using either sinusoidal waveform generators or direct current from an external battery </w:t>
      </w:r>
      <w:r w:rsidR="007C2128" w:rsidRPr="00215397">
        <w:rPr>
          <w:lang w:val="en-US"/>
        </w:rPr>
        <w:t>through</w:t>
      </w:r>
      <w:r w:rsidRPr="00215397">
        <w:rPr>
          <w:lang w:val="en-US"/>
        </w:rPr>
        <w:t xml:space="preserve"> epicardial electrodes. Cardioversion is typically performed using external defibrillators. While these methods may reliably induce VF, failure to cardiovert animals using external defibrillation has been reported in up to </w:t>
      </w:r>
      <w:r w:rsidR="00DA5D2F" w:rsidRPr="00215397">
        <w:rPr>
          <w:lang w:val="en-US"/>
        </w:rPr>
        <w:t>45%</w:t>
      </w:r>
      <w:r w:rsidRPr="00215397">
        <w:rPr>
          <w:lang w:val="en-US"/>
        </w:rPr>
        <w:t xml:space="preserve"> of</w:t>
      </w:r>
      <w:r w:rsidR="00DA5D2F" w:rsidRPr="00215397">
        <w:rPr>
          <w:lang w:val="en-US"/>
        </w:rPr>
        <w:t xml:space="preserve"> </w:t>
      </w:r>
      <w:r w:rsidRPr="00215397">
        <w:rPr>
          <w:lang w:val="en-US"/>
        </w:rPr>
        <w:t>cases</w:t>
      </w:r>
      <w:r w:rsidR="00DA5D2F" w:rsidRPr="00215397">
        <w:rPr>
          <w:lang w:val="en-US"/>
        </w:rPr>
        <w:fldChar w:fldCharType="begin"/>
      </w:r>
      <w:r w:rsidR="00DA5D2F" w:rsidRPr="00215397">
        <w:rPr>
          <w:lang w:val="en-US"/>
        </w:rPr>
        <w:instrText xml:space="preserve"> ADDIN ZOTERO_ITEM CSL_CITATION {"citationID":"cOHBAT5y","properties":{"formattedCitation":"\\super 2\\nosupersub{}","plainCitation":"2","noteIndex":0},"citationItems":[{"id":2984,"uris":["http://zotero.org/users/5280815/items/SFP3HIEB"],"itemData":{"id":2984,"type":"article-journal","abstract":"Transcutaneous electrical induction (TCEI) has been used to induce ventricular fibrillation (VF) in laboratory swine for physiologic and resuscitation research. Many studies do not describe the method of TCEI in detail, thus making replication by future investigators difficult. Here we describe a detailed method of electrically inducing VF that was used successfully in a prospective, experimental resuscitation study. Specifically, an electrical current was passed through the heart to induce VF in crossbred Yorkshire swine (n = 30); the current was generated by using two 22-gauge spinal needles, with one placed above and one below the heart, and three 9V batteries connected in series. VF developed in 28 of the 30 pigs (93%) within 10 s of beginning the procedure. In the remaining 2 swine, VF was induced successfully after medial redirection of the superior parasternal needle. The TCEI method is simple, reproducible, and cost-effective. TCEI may be especially valuable to researchers with limited access to funding, sophisticated equipment, or colleagues experienced in interventional cardiology techniques. The TCEI method might be most appropriate for pharmacologic studies requiring VF, VF resulting from the R-on-T phenomenon (as in prolonged QT syndrome), and VF arising from other ectopic or reentrant causes. However, the TCEI method does not accurately model the most common cause of VF, acute coronary occlusive disease. Researchers must consider the limitations of TCEI that may affect internal and external validity of collected data, when designing experiments using this model of VF.","container-title":"Comparative Medicine","ISSN":"2769-819X","issue":"5","journalAbbreviation":"Comp Med","language":"eng","note":"PMID: 26473349\nPMCID: PMC4617336","page":"444-447","source":"PubMed","title":"An Effective and Reproducible Model of Ventricular Fibrillation in Crossbred Yorkshire Swine (Sus scrofa) for Use in Physiologic Research","volume":"65","author":[{"family":"Burgert","given":"James M."},{"family":"Johnson","given":"Arthur D."},{"family":"Garcia-Blanco","given":"Jose C."},{"family":"Craig","given":"W. John"},{"family":"O'Sullivan","given":"Joseph C."}],"issued":{"date-parts":[["2015",10]]}}}],"schema":"https://github.com/citation-style-language/schema/raw/master/csl-citation.json"} </w:instrText>
      </w:r>
      <w:r w:rsidR="00DA5D2F" w:rsidRPr="00215397">
        <w:rPr>
          <w:lang w:val="en-US"/>
        </w:rPr>
        <w:fldChar w:fldCharType="separate"/>
      </w:r>
      <w:r w:rsidR="00DA5D2F" w:rsidRPr="00215397">
        <w:rPr>
          <w:vertAlign w:val="superscript"/>
          <w:lang w:val="en-US"/>
        </w:rPr>
        <w:t>2</w:t>
      </w:r>
      <w:r w:rsidR="00DA5D2F" w:rsidRPr="00215397">
        <w:rPr>
          <w:lang w:val="en-US"/>
        </w:rPr>
        <w:fldChar w:fldCharType="end"/>
      </w:r>
      <w:r w:rsidR="00216B40" w:rsidRPr="00215397">
        <w:rPr>
          <w:lang w:val="en-US"/>
        </w:rPr>
        <w:t>.</w:t>
      </w:r>
    </w:p>
    <w:p w14:paraId="70DD0694" w14:textId="77777777" w:rsidR="00105E3F" w:rsidRPr="00215397" w:rsidRDefault="00105E3F" w:rsidP="00215397">
      <w:pPr>
        <w:rPr>
          <w:lang w:val="en-US"/>
        </w:rPr>
      </w:pPr>
    </w:p>
    <w:p w14:paraId="6DB5C5EE" w14:textId="11522311" w:rsidR="001F36EE" w:rsidRPr="00215397" w:rsidRDefault="00B847C3" w:rsidP="00215397">
      <w:pPr>
        <w:rPr>
          <w:lang w:val="en-US"/>
        </w:rPr>
      </w:pPr>
      <w:r w:rsidRPr="00215397">
        <w:rPr>
          <w:lang w:val="en-US"/>
        </w:rPr>
        <w:t xml:space="preserve">ECG </w:t>
      </w:r>
      <w:r w:rsidR="006445B7" w:rsidRPr="00215397">
        <w:rPr>
          <w:lang w:val="en-US"/>
        </w:rPr>
        <w:t xml:space="preserve">monitoring </w:t>
      </w:r>
      <w:r w:rsidRPr="00215397">
        <w:rPr>
          <w:lang w:val="en-US"/>
        </w:rPr>
        <w:t xml:space="preserve">during CPR </w:t>
      </w:r>
      <w:r w:rsidR="006445B7" w:rsidRPr="00215397">
        <w:rPr>
          <w:lang w:val="en-US"/>
        </w:rPr>
        <w:t>is</w:t>
      </w:r>
      <w:r w:rsidRPr="00215397">
        <w:rPr>
          <w:lang w:val="en-US"/>
        </w:rPr>
        <w:t xml:space="preserve"> challenging due to compression-related artifacts </w:t>
      </w:r>
      <w:r w:rsidR="006445B7" w:rsidRPr="00215397">
        <w:rPr>
          <w:lang w:val="en-US"/>
        </w:rPr>
        <w:t xml:space="preserve">that may </w:t>
      </w:r>
      <w:r w:rsidRPr="00215397">
        <w:rPr>
          <w:lang w:val="en-US"/>
        </w:rPr>
        <w:t>obscur</w:t>
      </w:r>
      <w:r w:rsidR="006445B7" w:rsidRPr="00215397">
        <w:rPr>
          <w:lang w:val="en-US"/>
        </w:rPr>
        <w:t>e</w:t>
      </w:r>
      <w:r w:rsidRPr="00215397">
        <w:rPr>
          <w:lang w:val="en-US"/>
        </w:rPr>
        <w:t xml:space="preserve"> the underlying rhythm</w:t>
      </w:r>
      <w:r w:rsidR="00D5292B" w:rsidRPr="00215397">
        <w:rPr>
          <w:lang w:val="en-US"/>
        </w:rPr>
        <w:fldChar w:fldCharType="begin"/>
      </w:r>
      <w:r w:rsidR="00D5292B" w:rsidRPr="00215397">
        <w:rPr>
          <w:lang w:val="en-US"/>
        </w:rPr>
        <w:instrText xml:space="preserve"> ADDIN ZOTERO_ITEM CSL_CITATION {"citationID":"5kiSEceg","properties":{"formattedCitation":"\\super 18\\nosupersub{}","plainCitation":"18","noteIndex":0},"citationItems":[{"id":3035,"uris":["http://zotero.org/users/5280815/items/W9FIJSQV"],"itemData":{"id":3035,"type":"article-journal","abstract":"Survival from out-of-hospital cardiac arrest depends largely on two factors: early cardiopulmonary resuscitation (CPR) and early defibrillation. CPR must be interrupted for a reliable automated rhythm analysis because chest compressions induce artifacts in the ECG. Unfortunately, interrupting CPR adversely affects survival. In the last twenty years, research has been focused on designing methods for analysis of ECG during chest compressions. Most approaches are based either on adaptive filters to remove the CPR artifact or on robust algorithms which directly diagnose the corrupted ECG. In general, all the methods report low specificity values when tested on short ECG segments, but how to evaluate the real impact on CPR delivery of continuous rhythm analysis during CPR is still unknown. Recently, researchers have proposed a new methodology to measure this impact. Moreover, new strategies for fast rhythm analysis during ventilation pauses or high-specificity algorithms have been reported. Our objective is to present a thorough review of the field as the starting point for these late developments and to underline the open questions and future lines of research to be explored in the following years.","container-title":"BioMed Research International","DOI":"10.1155/2014/386010","ISSN":"2314-6133, 2314-6141","journalAbbreviation":"BioMed Research International","language":"en","license":"http://creativecommons.org/licenses/by/3.0/","page":"1-13","source":"DOI.org (Crossref)","title":"Rhythm Analysis during Cardiopulmonary Resuscitation: Past, Present, and Future","title-short":"Rhythm Analysis during Cardiopulmonary Resuscitation","volume":"2014","author":[{"family":"Ruiz De Gauna","given":"Sofia"},{"family":"Irusta","given":"Unai"},{"family":"Ruiz","given":"Jesus"},{"family":"Ayala","given":"Unai"},{"family":"Aramendi","given":"Elisabete"},{"family":"Eftestøl","given":"Trygve"}],"issued":{"date-parts":[["2014"]]}}}],"schema":"https://github.com/citation-style-language/schema/raw/master/csl-citation.json"} </w:instrText>
      </w:r>
      <w:r w:rsidR="00D5292B" w:rsidRPr="00215397">
        <w:rPr>
          <w:lang w:val="en-US"/>
        </w:rPr>
        <w:fldChar w:fldCharType="separate"/>
      </w:r>
      <w:r w:rsidR="00D5292B" w:rsidRPr="00215397">
        <w:rPr>
          <w:vertAlign w:val="superscript"/>
          <w:lang w:val="en-US"/>
        </w:rPr>
        <w:t>18</w:t>
      </w:r>
      <w:r w:rsidR="00D5292B" w:rsidRPr="00215397">
        <w:rPr>
          <w:lang w:val="en-US"/>
        </w:rPr>
        <w:fldChar w:fldCharType="end"/>
      </w:r>
      <w:r w:rsidRPr="00215397">
        <w:rPr>
          <w:lang w:val="en-US"/>
        </w:rPr>
        <w:t>. However, an implantable defibrillator with intracardiac ECG enables continuous rhythm monitoring during chest compressions, allowing for more accurate real-time rhythm assessment and reliable post-compression analysis.</w:t>
      </w:r>
    </w:p>
    <w:p w14:paraId="71772987" w14:textId="77777777" w:rsidR="001F36EE" w:rsidRPr="00215397" w:rsidRDefault="001F36EE" w:rsidP="00215397">
      <w:pPr>
        <w:rPr>
          <w:lang w:val="en-US"/>
        </w:rPr>
      </w:pPr>
    </w:p>
    <w:p w14:paraId="038119CE" w14:textId="5F9090BF" w:rsidR="001F36EE" w:rsidRPr="00215397" w:rsidRDefault="00B847C3" w:rsidP="00215397">
      <w:pPr>
        <w:rPr>
          <w:lang w:val="en-US"/>
        </w:rPr>
      </w:pPr>
      <w:r w:rsidRPr="00215397">
        <w:rPr>
          <w:lang w:val="en-US"/>
        </w:rPr>
        <w:t xml:space="preserve">In contrast, </w:t>
      </w:r>
      <w:r w:rsidR="00215397">
        <w:rPr>
          <w:lang w:val="en-US"/>
        </w:rPr>
        <w:t>this</w:t>
      </w:r>
      <w:r w:rsidRPr="00215397">
        <w:rPr>
          <w:lang w:val="en-US"/>
        </w:rPr>
        <w:t xml:space="preserve"> model reliabl</w:t>
      </w:r>
      <w:r w:rsidR="006445B7" w:rsidRPr="00215397">
        <w:rPr>
          <w:lang w:val="en-US"/>
        </w:rPr>
        <w:t>y</w:t>
      </w:r>
      <w:r w:rsidRPr="00215397">
        <w:rPr>
          <w:lang w:val="en-US"/>
        </w:rPr>
        <w:t xml:space="preserve"> cardiover</w:t>
      </w:r>
      <w:r w:rsidR="006445B7" w:rsidRPr="00215397">
        <w:rPr>
          <w:lang w:val="en-US"/>
        </w:rPr>
        <w:t>ted</w:t>
      </w:r>
      <w:r w:rsidRPr="00215397">
        <w:rPr>
          <w:lang w:val="en-US"/>
        </w:rPr>
        <w:t xml:space="preserve"> all animals, with multiple successful conversions per experiment. This enabled the repeated use of individual animals across experimental protocols, thereby reducing the number of animals sacrificed and improving overall resource efficiency. Additionally, the model eliminated the need for external defibrillation patches, freeing space on the thorax and improving access during instrumentation.</w:t>
      </w:r>
    </w:p>
    <w:p w14:paraId="0AC7ADC2" w14:textId="77777777" w:rsidR="001F36EE" w:rsidRPr="00215397" w:rsidRDefault="001F36EE" w:rsidP="00215397">
      <w:pPr>
        <w:rPr>
          <w:lang w:val="en-US"/>
        </w:rPr>
      </w:pPr>
    </w:p>
    <w:p w14:paraId="3926DF0F" w14:textId="41EA5926" w:rsidR="00105E3F" w:rsidRPr="00215397" w:rsidRDefault="00215397" w:rsidP="00215397">
      <w:pPr>
        <w:rPr>
          <w:b/>
          <w:bCs/>
          <w:lang w:val="en-US"/>
        </w:rPr>
      </w:pPr>
      <w:r>
        <w:rPr>
          <w:lang w:val="en-US"/>
        </w:rPr>
        <w:t>The</w:t>
      </w:r>
      <w:r w:rsidR="00105E3F" w:rsidRPr="00215397">
        <w:rPr>
          <w:lang w:val="en-US"/>
        </w:rPr>
        <w:t xml:space="preserve"> model is unique in its ability to study the physiological effects of short, complete circulatory arrests in intact animals, where cardiac restart is achieved by a gentle, single internal shock. This feature enables controlled investigations of ischemic tolerance in vital organs such as the kidneys and gastrointestinal tract, redistribution of blood flow after global ischemia, and the interplay between endogenous sympathetic activation, ischemic stress responses, and the administration of adrenergic drugs. The model</w:t>
      </w:r>
      <w:r w:rsidR="00CA3D93" w:rsidRPr="00215397">
        <w:rPr>
          <w:lang w:val="en-US"/>
        </w:rPr>
        <w:t>, therefore, provides a valuable experimental platform for exploring organ-specific and systemic responses to cardiac arrest,</w:t>
      </w:r>
      <w:r w:rsidR="00105E3F" w:rsidRPr="00215397">
        <w:rPr>
          <w:lang w:val="en-US"/>
        </w:rPr>
        <w:t xml:space="preserve"> causing whole-body ischemia under highly standardized conditions. Beyond electrode placement, maintaining physiological stability is crucial for reproducibility. Continuous monitoring of temperature, ventilation, and anesthesia depth ensures normothermia, adequate oxygenation, and stable hemodynamics throughout the experiment.</w:t>
      </w:r>
    </w:p>
    <w:p w14:paraId="23481446" w14:textId="77777777" w:rsidR="00105E3F" w:rsidRPr="00215397" w:rsidRDefault="00105E3F" w:rsidP="00215397">
      <w:pPr>
        <w:rPr>
          <w:lang w:val="en-US"/>
        </w:rPr>
      </w:pPr>
    </w:p>
    <w:p w14:paraId="6ED21768" w14:textId="7E026366" w:rsidR="00B204F4" w:rsidRPr="00215397" w:rsidRDefault="00B204F4" w:rsidP="00215397">
      <w:pPr>
        <w:rPr>
          <w:lang w:val="en-US"/>
        </w:rPr>
      </w:pPr>
      <w:r w:rsidRPr="00215397">
        <w:rPr>
          <w:lang w:val="en-US"/>
        </w:rPr>
        <w:t xml:space="preserve">The presented representative results demonstrate the reliability and reproducibility of the </w:t>
      </w:r>
      <w:r w:rsidR="00CA3D93" w:rsidRPr="00215397">
        <w:rPr>
          <w:lang w:val="en-US"/>
        </w:rPr>
        <w:t>ICD-controlled</w:t>
      </w:r>
      <w:r w:rsidRPr="00215397">
        <w:rPr>
          <w:lang w:val="en-US"/>
        </w:rPr>
        <w:t xml:space="preserve"> VF induction and cardioversion in a controlled experimental setting. The ability to induce and terminate VF remotely </w:t>
      </w:r>
      <w:r w:rsidR="00CA3D93" w:rsidRPr="00215397">
        <w:rPr>
          <w:lang w:val="en-US"/>
        </w:rPr>
        <w:t>enabled rapid and precise timing, with</w:t>
      </w:r>
      <w:r w:rsidRPr="00215397">
        <w:rPr>
          <w:lang w:val="en-US"/>
        </w:rPr>
        <w:t xml:space="preserve"> minimal external interference, which is valuable for studying cardiac arrest physiology and resuscitation dynamics. </w:t>
      </w:r>
      <w:r w:rsidR="00215397">
        <w:rPr>
          <w:lang w:val="en-US"/>
        </w:rPr>
        <w:t>The</w:t>
      </w:r>
      <w:r w:rsidRPr="00215397">
        <w:rPr>
          <w:lang w:val="en-US"/>
        </w:rPr>
        <w:t xml:space="preserve"> outcome analysis focused on the consistency of VF induction, the number of successful cardioversions, and the stability of ROSC.</w:t>
      </w:r>
    </w:p>
    <w:p w14:paraId="0106CEB9" w14:textId="77777777" w:rsidR="00220704" w:rsidRPr="00215397" w:rsidRDefault="00220704" w:rsidP="00215397">
      <w:pPr>
        <w:rPr>
          <w:lang w:val="en-US"/>
        </w:rPr>
      </w:pPr>
    </w:p>
    <w:p w14:paraId="1686EAFA" w14:textId="7C12A85B" w:rsidR="00B204F4" w:rsidRPr="00215397" w:rsidRDefault="00220704" w:rsidP="00215397">
      <w:pPr>
        <w:rPr>
          <w:shd w:val="clear" w:color="auto" w:fill="FFFFFF"/>
          <w:lang w:val="en-US"/>
        </w:rPr>
      </w:pPr>
      <w:r w:rsidRPr="00215397">
        <w:rPr>
          <w:shd w:val="clear" w:color="auto" w:fill="FFFFFF"/>
          <w:lang w:val="en-US"/>
        </w:rPr>
        <w:t xml:space="preserve">In </w:t>
      </w:r>
      <w:r w:rsidR="00215397">
        <w:rPr>
          <w:shd w:val="clear" w:color="auto" w:fill="FFFFFF"/>
          <w:lang w:val="en-US"/>
        </w:rPr>
        <w:t>this</w:t>
      </w:r>
      <w:r w:rsidRPr="00215397">
        <w:rPr>
          <w:shd w:val="clear" w:color="auto" w:fill="FFFFFF"/>
          <w:lang w:val="en-US"/>
        </w:rPr>
        <w:t xml:space="preserve"> study, we adhered to the 3Rs principle by generating statistically robust data while minimizing the number of animals used. Owing to the high rate of successful resuscitations, ventricular fibrillation and cardioversion could be induced multiple times in each subject. By employing repeated-measures statistics within subjects and mixed-effects models accounting for both fixed and random effects, the study could be conducted using only eleven animals.</w:t>
      </w:r>
    </w:p>
    <w:p w14:paraId="2E4C6637" w14:textId="77777777" w:rsidR="00220704" w:rsidRPr="00215397" w:rsidRDefault="00220704" w:rsidP="00215397">
      <w:pPr>
        <w:rPr>
          <w:lang w:val="en-US"/>
        </w:rPr>
      </w:pPr>
    </w:p>
    <w:p w14:paraId="1F3E8265" w14:textId="3837EAE2" w:rsidR="00105E3F" w:rsidRPr="00215397" w:rsidRDefault="00105E3F" w:rsidP="00215397">
      <w:pPr>
        <w:rPr>
          <w:b/>
          <w:lang w:val="en-US"/>
        </w:rPr>
      </w:pPr>
      <w:r w:rsidRPr="00215397">
        <w:rPr>
          <w:b/>
          <w:lang w:val="en-US"/>
        </w:rPr>
        <w:t>L</w:t>
      </w:r>
      <w:r w:rsidR="007F6FF9" w:rsidRPr="00215397">
        <w:rPr>
          <w:b/>
          <w:lang w:val="en-US"/>
        </w:rPr>
        <w:t>imitations</w:t>
      </w:r>
    </w:p>
    <w:p w14:paraId="2961AE9D" w14:textId="0ED10315" w:rsidR="001F36EE" w:rsidRPr="00215397" w:rsidRDefault="00B847C3" w:rsidP="00215397">
      <w:pPr>
        <w:rPr>
          <w:lang w:val="en-US"/>
        </w:rPr>
      </w:pPr>
      <w:r w:rsidRPr="00215397">
        <w:rPr>
          <w:lang w:val="en-US"/>
        </w:rPr>
        <w:t xml:space="preserve">The primary limitation of the model lies in the requirement for specialized equipment and operator expertise. A pacemaker generator, transvenous pacing lead, programming unit, and </w:t>
      </w:r>
      <w:proofErr w:type="gramStart"/>
      <w:r w:rsidRPr="00215397">
        <w:rPr>
          <w:lang w:val="en-US"/>
        </w:rPr>
        <w:t xml:space="preserve">a </w:t>
      </w:r>
      <w:r w:rsidRPr="00215397">
        <w:rPr>
          <w:lang w:val="en-US"/>
        </w:rPr>
        <w:lastRenderedPageBreak/>
        <w:t>trained</w:t>
      </w:r>
      <w:proofErr w:type="gramEnd"/>
      <w:r w:rsidRPr="00215397">
        <w:rPr>
          <w:lang w:val="en-US"/>
        </w:rPr>
        <w:t xml:space="preserve"> operator are all essential. Accurate placement of the pacing lead is critical and requires imaging guidance, typically </w:t>
      </w:r>
      <w:r w:rsidR="00257D12" w:rsidRPr="00215397">
        <w:rPr>
          <w:lang w:val="en-US"/>
        </w:rPr>
        <w:t>by</w:t>
      </w:r>
      <w:r w:rsidRPr="00215397">
        <w:rPr>
          <w:lang w:val="en-US"/>
        </w:rPr>
        <w:t xml:space="preserve"> trans</w:t>
      </w:r>
      <w:r w:rsidR="00955D14" w:rsidRPr="00215397">
        <w:rPr>
          <w:lang w:val="en-US"/>
        </w:rPr>
        <w:t>thoracic</w:t>
      </w:r>
      <w:r w:rsidRPr="00215397">
        <w:rPr>
          <w:lang w:val="en-US"/>
        </w:rPr>
        <w:t xml:space="preserve"> echocardiography</w:t>
      </w:r>
      <w:r w:rsidR="00955D14" w:rsidRPr="00215397">
        <w:rPr>
          <w:lang w:val="en-US"/>
        </w:rPr>
        <w:t xml:space="preserve"> or fluoroscopy</w:t>
      </w:r>
      <w:r w:rsidRPr="00215397">
        <w:rPr>
          <w:lang w:val="en-US"/>
        </w:rPr>
        <w:t>.</w:t>
      </w:r>
    </w:p>
    <w:p w14:paraId="23748D49" w14:textId="77777777" w:rsidR="001F36EE" w:rsidRPr="00215397" w:rsidRDefault="001F36EE" w:rsidP="00215397">
      <w:pPr>
        <w:rPr>
          <w:lang w:val="en-US"/>
        </w:rPr>
      </w:pPr>
    </w:p>
    <w:p w14:paraId="495CF19A" w14:textId="13335463" w:rsidR="001F36EE" w:rsidRPr="00215397" w:rsidRDefault="00B847C3" w:rsidP="00215397">
      <w:pPr>
        <w:rPr>
          <w:lang w:val="en-US"/>
        </w:rPr>
      </w:pPr>
      <w:r w:rsidRPr="00215397">
        <w:rPr>
          <w:lang w:val="en-US"/>
        </w:rPr>
        <w:t xml:space="preserve">Consequently, implementation of this model may be challenging in resource-limited settings. However, once established, it offers a highly effective and reproducible method to induce and terminate VF, minimizing the occurrence of non-convertible fibrillation and enhancing experimental control. </w:t>
      </w:r>
      <w:r w:rsidR="00F96170" w:rsidRPr="00215397">
        <w:rPr>
          <w:lang w:val="en-US"/>
        </w:rPr>
        <w:t>T</w:t>
      </w:r>
      <w:r w:rsidRPr="00215397">
        <w:rPr>
          <w:lang w:val="en-US"/>
        </w:rPr>
        <w:t xml:space="preserve">his model </w:t>
      </w:r>
      <w:r w:rsidR="006445B7" w:rsidRPr="00215397">
        <w:rPr>
          <w:lang w:val="en-US"/>
        </w:rPr>
        <w:t xml:space="preserve">is </w:t>
      </w:r>
      <w:r w:rsidRPr="00215397">
        <w:rPr>
          <w:lang w:val="en-US"/>
        </w:rPr>
        <w:t>broad</w:t>
      </w:r>
      <w:r w:rsidR="00824213" w:rsidRPr="00215397">
        <w:rPr>
          <w:lang w:val="en-US"/>
        </w:rPr>
        <w:t>ly</w:t>
      </w:r>
      <w:r w:rsidRPr="00215397">
        <w:rPr>
          <w:lang w:val="en-US"/>
        </w:rPr>
        <w:t xml:space="preserve"> </w:t>
      </w:r>
      <w:r w:rsidR="00824213" w:rsidRPr="00215397">
        <w:rPr>
          <w:lang w:val="en-US"/>
        </w:rPr>
        <w:t xml:space="preserve">relevant </w:t>
      </w:r>
      <w:r w:rsidRPr="00215397">
        <w:rPr>
          <w:lang w:val="en-US"/>
        </w:rPr>
        <w:t xml:space="preserve">to research groups conducting </w:t>
      </w:r>
      <w:r w:rsidRPr="00215397">
        <w:rPr>
          <w:i/>
          <w:iCs/>
          <w:lang w:val="en-US"/>
        </w:rPr>
        <w:t>in vivo</w:t>
      </w:r>
      <w:r w:rsidRPr="00215397">
        <w:rPr>
          <w:lang w:val="en-US"/>
        </w:rPr>
        <w:t xml:space="preserve"> resuscitation studies in large animal models.</w:t>
      </w:r>
    </w:p>
    <w:p w14:paraId="7CB144C9" w14:textId="77777777" w:rsidR="004E6C5B" w:rsidRPr="00215397" w:rsidRDefault="004E6C5B" w:rsidP="00215397">
      <w:pPr>
        <w:rPr>
          <w:lang w:val="en-US"/>
        </w:rPr>
      </w:pPr>
    </w:p>
    <w:p w14:paraId="792D00E0" w14:textId="1CBB4C39" w:rsidR="004E6C5B" w:rsidRPr="00215397" w:rsidRDefault="000D62BB" w:rsidP="00215397">
      <w:pPr>
        <w:rPr>
          <w:lang w:val="en-US"/>
        </w:rPr>
      </w:pPr>
      <w:r w:rsidRPr="00215397">
        <w:rPr>
          <w:lang w:val="en-US"/>
        </w:rPr>
        <w:t>This porcine model was developed to assess the feasibility of automated carotid Doppler monitoring during cardiac resuscitation</w:t>
      </w:r>
      <w:r w:rsidR="00C96946" w:rsidRPr="00215397">
        <w:rPr>
          <w:lang w:val="en-US"/>
        </w:rPr>
        <w:t>, and not for testing clinical resuscitation strategies</w:t>
      </w:r>
      <w:r w:rsidRPr="00215397">
        <w:rPr>
          <w:lang w:val="en-US"/>
        </w:rPr>
        <w:t>. The study focused on acute physiological responses and was conducted as a terminal protocol, which excluded long-term follow-up or histological evaluation.</w:t>
      </w:r>
      <w:r w:rsidR="00562EF1" w:rsidRPr="00215397">
        <w:rPr>
          <w:lang w:val="en-US"/>
        </w:rPr>
        <w:t xml:space="preserve"> Additionally, we used only 11 animals in </w:t>
      </w:r>
      <w:r w:rsidR="00215397">
        <w:rPr>
          <w:lang w:val="en-US"/>
        </w:rPr>
        <w:t>this</w:t>
      </w:r>
      <w:r w:rsidR="00562EF1" w:rsidRPr="00215397">
        <w:rPr>
          <w:lang w:val="en-US"/>
        </w:rPr>
        <w:t xml:space="preserve"> study. Although multiple repeated experiments were performed in each animal, inter-individual variability may not have been fully captured.</w:t>
      </w:r>
      <w:r w:rsidR="003C4DA4" w:rsidRPr="00215397">
        <w:rPr>
          <w:lang w:val="en-US"/>
        </w:rPr>
        <w:t xml:space="preserve"> Furthermore, the study did not include a control group using traditional methods. Although such methods were referenced as having a high failure rate, the lack of direct comparison within the same experimental framework limits the ability to demonstrate the relative advantages of the proposed technique.</w:t>
      </w:r>
      <w:r w:rsidR="00403EB2" w:rsidRPr="00215397">
        <w:rPr>
          <w:lang w:val="en-US"/>
        </w:rPr>
        <w:t xml:space="preserve"> Finally, the model requires access to specialized equipment such as an implantable cardioverter-defibrillator (ICD), programmer, and Doppler ultrasound, which may limit its applicability in resource-constrained settings. Additionally, the surgical protocol is technically demanding, involving multiple vascular access points, bladder stoma creation, and ICD implantation, which may present a steep learning curve for inexperienced operators.</w:t>
      </w:r>
    </w:p>
    <w:p w14:paraId="0790266E" w14:textId="77777777" w:rsidR="001E3F34" w:rsidRPr="00215397" w:rsidRDefault="001E3F34" w:rsidP="00215397">
      <w:pPr>
        <w:rPr>
          <w:lang w:val="en-US"/>
        </w:rPr>
      </w:pPr>
    </w:p>
    <w:p w14:paraId="7C8A19AE" w14:textId="40D14195" w:rsidR="001E3F34" w:rsidRPr="00215397" w:rsidRDefault="001E3F34" w:rsidP="00215397">
      <w:pPr>
        <w:rPr>
          <w:lang w:val="en-US"/>
        </w:rPr>
      </w:pPr>
      <w:r w:rsidRPr="00215397">
        <w:rPr>
          <w:lang w:val="en-US"/>
        </w:rPr>
        <w:t xml:space="preserve">In </w:t>
      </w:r>
      <w:r w:rsidR="00215397">
        <w:rPr>
          <w:lang w:val="en-US"/>
        </w:rPr>
        <w:t>this</w:t>
      </w:r>
      <w:r w:rsidRPr="00215397">
        <w:rPr>
          <w:lang w:val="en-US"/>
        </w:rPr>
        <w:t xml:space="preserve"> experimental setup, intracardiac ECG recordings could not be exported from the programming unit</w:t>
      </w:r>
      <w:r w:rsidR="004A06F7" w:rsidRPr="00215397">
        <w:rPr>
          <w:lang w:val="en-US"/>
        </w:rPr>
        <w:t xml:space="preserve">; therefore, data interpretation </w:t>
      </w:r>
      <w:r w:rsidRPr="00215397">
        <w:rPr>
          <w:lang w:val="en-US"/>
        </w:rPr>
        <w:t>relied solely on visual monitoring. Future studies should incorporate a method enabling direct export of ECG traces to facilitate quantitative analysis.</w:t>
      </w:r>
    </w:p>
    <w:p w14:paraId="0DAD70BF" w14:textId="77777777" w:rsidR="001F36EE" w:rsidRPr="00215397" w:rsidRDefault="001F36EE" w:rsidP="00215397">
      <w:pPr>
        <w:rPr>
          <w:lang w:val="en-US"/>
        </w:rPr>
      </w:pPr>
    </w:p>
    <w:p w14:paraId="51CB1405" w14:textId="42210D97" w:rsidR="001F36EE" w:rsidRPr="00215397" w:rsidRDefault="00B847C3" w:rsidP="00215397">
      <w:pPr>
        <w:pBdr>
          <w:top w:val="nil"/>
          <w:left w:val="nil"/>
          <w:bottom w:val="nil"/>
          <w:right w:val="nil"/>
          <w:between w:val="nil"/>
        </w:pBdr>
        <w:rPr>
          <w:lang w:val="en-US"/>
        </w:rPr>
      </w:pPr>
      <w:r w:rsidRPr="00215397">
        <w:rPr>
          <w:b/>
          <w:lang w:val="en-US"/>
        </w:rPr>
        <w:t>ACKNOWLEDGMENTS:</w:t>
      </w:r>
      <w:r w:rsidR="009225D9" w:rsidRPr="00215397">
        <w:rPr>
          <w:b/>
          <w:lang w:val="en-US"/>
        </w:rPr>
        <w:t xml:space="preserve"> </w:t>
      </w:r>
    </w:p>
    <w:p w14:paraId="70989A5D" w14:textId="735A87D8" w:rsidR="005F54E2" w:rsidRPr="00215397" w:rsidRDefault="00713BC3" w:rsidP="00215397">
      <w:pPr>
        <w:rPr>
          <w:lang w:val="en-US"/>
        </w:rPr>
      </w:pPr>
      <w:r w:rsidRPr="00215397">
        <w:rPr>
          <w:lang w:val="en-US"/>
        </w:rPr>
        <w:t>We</w:t>
      </w:r>
      <w:r w:rsidR="005F54E2" w:rsidRPr="00215397">
        <w:rPr>
          <w:lang w:val="en-US"/>
        </w:rPr>
        <w:t xml:space="preserve"> used </w:t>
      </w:r>
      <w:r w:rsidR="0034456D" w:rsidRPr="00215397">
        <w:rPr>
          <w:lang w:val="en-US"/>
        </w:rPr>
        <w:t xml:space="preserve">Perplexity and </w:t>
      </w:r>
      <w:r w:rsidR="005F54E2" w:rsidRPr="00215397">
        <w:rPr>
          <w:lang w:val="en-US"/>
        </w:rPr>
        <w:t>Microsoft Copilot to assist with English language proofreading. All content was reviewed and approved by the authors.</w:t>
      </w:r>
      <w:r w:rsidR="003C0671" w:rsidRPr="00215397">
        <w:rPr>
          <w:lang w:val="en-US"/>
        </w:rPr>
        <w:t xml:space="preserve"> </w:t>
      </w:r>
      <w:r w:rsidR="005F54E2" w:rsidRPr="00215397">
        <w:rPr>
          <w:lang w:val="en-US"/>
        </w:rPr>
        <w:t xml:space="preserve">This project has received funding from Nord </w:t>
      </w:r>
      <w:r w:rsidR="003C0671" w:rsidRPr="00215397">
        <w:rPr>
          <w:lang w:val="en-US"/>
        </w:rPr>
        <w:t>University, Norwegian University of Science and Technology,</w:t>
      </w:r>
      <w:r w:rsidR="005F54E2" w:rsidRPr="00215397">
        <w:rPr>
          <w:lang w:val="en-US"/>
        </w:rPr>
        <w:t xml:space="preserve"> and the Norwegian Research Council.</w:t>
      </w:r>
    </w:p>
    <w:p w14:paraId="4A4AD5A0" w14:textId="77777777" w:rsidR="005F54E2" w:rsidRPr="00215397" w:rsidRDefault="005F54E2" w:rsidP="00215397">
      <w:pPr>
        <w:rPr>
          <w:b/>
          <w:lang w:val="en-US"/>
        </w:rPr>
      </w:pPr>
    </w:p>
    <w:p w14:paraId="34CBB05A" w14:textId="427930E7" w:rsidR="001F36EE" w:rsidRPr="00215397" w:rsidRDefault="00B847C3" w:rsidP="00215397">
      <w:pPr>
        <w:pBdr>
          <w:top w:val="nil"/>
          <w:left w:val="nil"/>
          <w:bottom w:val="nil"/>
          <w:right w:val="nil"/>
          <w:between w:val="nil"/>
        </w:pBdr>
        <w:rPr>
          <w:lang w:val="en-US"/>
        </w:rPr>
      </w:pPr>
      <w:r w:rsidRPr="00215397">
        <w:rPr>
          <w:b/>
          <w:lang w:val="en-US"/>
        </w:rPr>
        <w:t>DISCLOSURES:</w:t>
      </w:r>
      <w:r w:rsidR="009225D9" w:rsidRPr="00215397">
        <w:rPr>
          <w:b/>
          <w:lang w:val="en-US"/>
        </w:rPr>
        <w:t xml:space="preserve"> </w:t>
      </w:r>
    </w:p>
    <w:p w14:paraId="7F17C12C" w14:textId="6DC1B3BD" w:rsidR="001F36EE" w:rsidRPr="00215397" w:rsidRDefault="005F54E2" w:rsidP="00215397">
      <w:pPr>
        <w:rPr>
          <w:lang w:val="en-US"/>
        </w:rPr>
      </w:pPr>
      <w:r w:rsidRPr="00215397">
        <w:rPr>
          <w:lang w:val="en-US"/>
        </w:rPr>
        <w:t xml:space="preserve">Charlotte Björk Ingul is a consultant for Cimon Medical, the company that owns the technology associated with </w:t>
      </w:r>
      <w:proofErr w:type="spellStart"/>
      <w:r w:rsidRPr="00215397">
        <w:rPr>
          <w:lang w:val="en-US"/>
        </w:rPr>
        <w:t>RescueDoppler</w:t>
      </w:r>
      <w:proofErr w:type="spellEnd"/>
      <w:r w:rsidRPr="00215397">
        <w:rPr>
          <w:lang w:val="en-US"/>
        </w:rPr>
        <w:t>. The remaining authors declare no conflicts of interest.</w:t>
      </w:r>
    </w:p>
    <w:p w14:paraId="5717BF57" w14:textId="77777777" w:rsidR="005F54E2" w:rsidRPr="00215397" w:rsidRDefault="005F54E2" w:rsidP="00215397">
      <w:pPr>
        <w:rPr>
          <w:lang w:val="en-US"/>
        </w:rPr>
      </w:pPr>
    </w:p>
    <w:p w14:paraId="4D5AC333" w14:textId="77777777" w:rsidR="001F36EE" w:rsidRPr="00215397" w:rsidRDefault="00B847C3" w:rsidP="00215397">
      <w:pPr>
        <w:pBdr>
          <w:top w:val="nil"/>
          <w:left w:val="nil"/>
          <w:bottom w:val="nil"/>
          <w:right w:val="nil"/>
          <w:between w:val="nil"/>
        </w:pBdr>
        <w:rPr>
          <w:lang w:val="en-US"/>
        </w:rPr>
      </w:pPr>
      <w:proofErr w:type="gramStart"/>
      <w:r w:rsidRPr="00215397">
        <w:rPr>
          <w:b/>
          <w:lang w:val="en-US"/>
        </w:rPr>
        <w:t>REFERENCES</w:t>
      </w:r>
      <w:proofErr w:type="gramEnd"/>
      <w:r w:rsidRPr="00215397">
        <w:rPr>
          <w:b/>
          <w:lang w:val="en-US"/>
        </w:rPr>
        <w:t>:</w:t>
      </w:r>
      <w:r w:rsidRPr="00215397">
        <w:rPr>
          <w:lang w:val="en-US"/>
        </w:rPr>
        <w:t xml:space="preserve"> </w:t>
      </w:r>
    </w:p>
    <w:p w14:paraId="26FCD146" w14:textId="77777777" w:rsidR="0015716B" w:rsidRDefault="00E16FE9" w:rsidP="00215397">
      <w:pPr>
        <w:pStyle w:val="Bibliography"/>
        <w:spacing w:after="0"/>
        <w:rPr>
          <w:lang w:val="en-US"/>
        </w:rPr>
      </w:pPr>
      <w:r w:rsidRPr="00215397">
        <w:rPr>
          <w:lang w:val="en-US"/>
        </w:rPr>
        <w:fldChar w:fldCharType="begin"/>
      </w:r>
      <w:r w:rsidR="00D5292B" w:rsidRPr="00215397">
        <w:rPr>
          <w:lang w:val="en-US"/>
        </w:rPr>
        <w:instrText xml:space="preserve"> ADDIN ZOTERO_BIBL {"uncited":[],"omitted":[],"custom":[]} CSL_BIBLIOGRAPHY </w:instrText>
      </w:r>
      <w:r w:rsidRPr="00215397">
        <w:rPr>
          <w:lang w:val="en-US"/>
        </w:rPr>
        <w:fldChar w:fldCharType="separate"/>
      </w:r>
      <w:r w:rsidR="00D5292B" w:rsidRPr="00215397">
        <w:rPr>
          <w:lang w:val="en-US"/>
        </w:rPr>
        <w:t>1.</w:t>
      </w:r>
      <w:r w:rsidR="00D5292B" w:rsidRPr="00215397">
        <w:rPr>
          <w:lang w:val="en-US"/>
        </w:rPr>
        <w:tab/>
        <w:t>Cherry</w:t>
      </w:r>
      <w:r w:rsidR="0015716B">
        <w:rPr>
          <w:lang w:val="en-US"/>
        </w:rPr>
        <w:t>,</w:t>
      </w:r>
      <w:r w:rsidR="00D5292B" w:rsidRPr="00215397">
        <w:rPr>
          <w:lang w:val="en-US"/>
        </w:rPr>
        <w:t xml:space="preserve"> B</w:t>
      </w:r>
      <w:r w:rsidR="0015716B">
        <w:rPr>
          <w:lang w:val="en-US"/>
        </w:rPr>
        <w:t xml:space="preserve">. </w:t>
      </w:r>
      <w:r w:rsidR="00D5292B" w:rsidRPr="00215397">
        <w:rPr>
          <w:lang w:val="en-US"/>
        </w:rPr>
        <w:t xml:space="preserve">H. Modeling cardiac arrest and resuscitation in the domestic pig. </w:t>
      </w:r>
      <w:r w:rsidR="00D5292B" w:rsidRPr="00215397">
        <w:rPr>
          <w:i/>
          <w:iCs/>
          <w:lang w:val="en-US"/>
        </w:rPr>
        <w:t>World J Crit Care Med</w:t>
      </w:r>
      <w:r w:rsidR="00D5292B" w:rsidRPr="00215397">
        <w:rPr>
          <w:lang w:val="en-US"/>
        </w:rPr>
        <w:t xml:space="preserve">. </w:t>
      </w:r>
      <w:r w:rsidR="00D5292B" w:rsidRPr="0015716B">
        <w:rPr>
          <w:b/>
          <w:bCs/>
          <w:lang w:val="en-US"/>
        </w:rPr>
        <w:t>4</w:t>
      </w:r>
      <w:r w:rsidR="0015716B">
        <w:rPr>
          <w:lang w:val="en-US"/>
        </w:rPr>
        <w:t xml:space="preserve"> </w:t>
      </w:r>
      <w:r w:rsidR="00D5292B" w:rsidRPr="00215397">
        <w:rPr>
          <w:lang w:val="en-US"/>
        </w:rPr>
        <w:t>(1)</w:t>
      </w:r>
      <w:r w:rsidR="0015716B">
        <w:rPr>
          <w:lang w:val="en-US"/>
        </w:rPr>
        <w:t xml:space="preserve">, </w:t>
      </w:r>
      <w:r w:rsidR="00D5292B" w:rsidRPr="00215397">
        <w:rPr>
          <w:lang w:val="en-US"/>
        </w:rPr>
        <w:t xml:space="preserve">1 </w:t>
      </w:r>
      <w:r w:rsidR="0015716B">
        <w:rPr>
          <w:lang w:val="en-US"/>
        </w:rPr>
        <w:t>(</w:t>
      </w:r>
      <w:r w:rsidR="00CF253B" w:rsidRPr="00215397">
        <w:rPr>
          <w:lang w:val="en-US"/>
        </w:rPr>
        <w:t>2015</w:t>
      </w:r>
      <w:r w:rsidR="0015716B">
        <w:rPr>
          <w:lang w:val="en-US"/>
        </w:rPr>
        <w:t>)</w:t>
      </w:r>
      <w:r w:rsidR="00CF253B" w:rsidRPr="00215397">
        <w:rPr>
          <w:lang w:val="en-US"/>
        </w:rPr>
        <w:t xml:space="preserve">. </w:t>
      </w:r>
    </w:p>
    <w:p w14:paraId="748E828E" w14:textId="69C3C93F" w:rsidR="00D5292B" w:rsidRPr="00215397" w:rsidRDefault="00D5292B" w:rsidP="00215397">
      <w:pPr>
        <w:pStyle w:val="Bibliography"/>
        <w:spacing w:after="0"/>
        <w:rPr>
          <w:lang w:val="en-US"/>
        </w:rPr>
      </w:pPr>
      <w:r w:rsidRPr="00215397">
        <w:rPr>
          <w:lang w:val="en-US"/>
        </w:rPr>
        <w:t>2.</w:t>
      </w:r>
      <w:r w:rsidRPr="00215397">
        <w:rPr>
          <w:lang w:val="en-US"/>
        </w:rPr>
        <w:tab/>
        <w:t>Burgert</w:t>
      </w:r>
      <w:r w:rsidR="0015716B">
        <w:rPr>
          <w:lang w:val="en-US"/>
        </w:rPr>
        <w:t>,</w:t>
      </w:r>
      <w:r w:rsidRPr="00215397">
        <w:rPr>
          <w:lang w:val="en-US"/>
        </w:rPr>
        <w:t xml:space="preserve"> J</w:t>
      </w:r>
      <w:r w:rsidR="0015716B">
        <w:rPr>
          <w:lang w:val="en-US"/>
        </w:rPr>
        <w:t xml:space="preserve">. </w:t>
      </w:r>
      <w:r w:rsidRPr="00215397">
        <w:rPr>
          <w:lang w:val="en-US"/>
        </w:rPr>
        <w:t>M</w:t>
      </w:r>
      <w:r w:rsidR="0015716B">
        <w:rPr>
          <w:lang w:val="en-US"/>
        </w:rPr>
        <w:t>.</w:t>
      </w:r>
      <w:r w:rsidRPr="00215397">
        <w:rPr>
          <w:lang w:val="en-US"/>
        </w:rPr>
        <w:t>, Johnson</w:t>
      </w:r>
      <w:r w:rsidR="0015716B">
        <w:rPr>
          <w:lang w:val="en-US"/>
        </w:rPr>
        <w:t>,</w:t>
      </w:r>
      <w:r w:rsidRPr="00215397">
        <w:rPr>
          <w:lang w:val="en-US"/>
        </w:rPr>
        <w:t xml:space="preserve"> A</w:t>
      </w:r>
      <w:r w:rsidR="0015716B">
        <w:rPr>
          <w:lang w:val="en-US"/>
        </w:rPr>
        <w:t xml:space="preserve">. </w:t>
      </w:r>
      <w:r w:rsidRPr="00215397">
        <w:rPr>
          <w:lang w:val="en-US"/>
        </w:rPr>
        <w:t>D</w:t>
      </w:r>
      <w:r w:rsidR="0015716B">
        <w:rPr>
          <w:lang w:val="en-US"/>
        </w:rPr>
        <w:t>.</w:t>
      </w:r>
      <w:r w:rsidRPr="00215397">
        <w:rPr>
          <w:lang w:val="en-US"/>
        </w:rPr>
        <w:t>, Garcia-Blanco</w:t>
      </w:r>
      <w:r w:rsidR="0015716B">
        <w:rPr>
          <w:lang w:val="en-US"/>
        </w:rPr>
        <w:t>,</w:t>
      </w:r>
      <w:r w:rsidRPr="00215397">
        <w:rPr>
          <w:lang w:val="en-US"/>
        </w:rPr>
        <w:t xml:space="preserve"> J</w:t>
      </w:r>
      <w:r w:rsidR="0015716B">
        <w:rPr>
          <w:lang w:val="en-US"/>
        </w:rPr>
        <w:t xml:space="preserve">. </w:t>
      </w:r>
      <w:r w:rsidRPr="00215397">
        <w:rPr>
          <w:lang w:val="en-US"/>
        </w:rPr>
        <w:t>C</w:t>
      </w:r>
      <w:r w:rsidR="0015716B">
        <w:rPr>
          <w:lang w:val="en-US"/>
        </w:rPr>
        <w:t>.</w:t>
      </w:r>
      <w:r w:rsidRPr="00215397">
        <w:rPr>
          <w:lang w:val="en-US"/>
        </w:rPr>
        <w:t>, Craig</w:t>
      </w:r>
      <w:r w:rsidR="0015716B">
        <w:rPr>
          <w:lang w:val="en-US"/>
        </w:rPr>
        <w:t>,</w:t>
      </w:r>
      <w:r w:rsidRPr="00215397">
        <w:rPr>
          <w:lang w:val="en-US"/>
        </w:rPr>
        <w:t xml:space="preserve"> W</w:t>
      </w:r>
      <w:r w:rsidR="0015716B">
        <w:rPr>
          <w:lang w:val="en-US"/>
        </w:rPr>
        <w:t xml:space="preserve">. </w:t>
      </w:r>
      <w:r w:rsidRPr="00215397">
        <w:rPr>
          <w:lang w:val="en-US"/>
        </w:rPr>
        <w:t>J</w:t>
      </w:r>
      <w:r w:rsidR="0015716B">
        <w:rPr>
          <w:lang w:val="en-US"/>
        </w:rPr>
        <w:t>.</w:t>
      </w:r>
      <w:r w:rsidRPr="00215397">
        <w:rPr>
          <w:lang w:val="en-US"/>
        </w:rPr>
        <w:t>, O’Sullivan</w:t>
      </w:r>
      <w:r w:rsidR="0015716B">
        <w:rPr>
          <w:lang w:val="en-US"/>
        </w:rPr>
        <w:t>,</w:t>
      </w:r>
      <w:r w:rsidRPr="00215397">
        <w:rPr>
          <w:lang w:val="en-US"/>
        </w:rPr>
        <w:t xml:space="preserve"> J</w:t>
      </w:r>
      <w:r w:rsidR="0015716B">
        <w:rPr>
          <w:lang w:val="en-US"/>
        </w:rPr>
        <w:t xml:space="preserve">. </w:t>
      </w:r>
      <w:r w:rsidRPr="00215397">
        <w:rPr>
          <w:lang w:val="en-US"/>
        </w:rPr>
        <w:t xml:space="preserve">C. An Effective and Reproducible Model of Ventricular Fibrillation in Crossbred Yorkshire Swine (Sus scrofa) for </w:t>
      </w:r>
      <w:r w:rsidRPr="00215397">
        <w:rPr>
          <w:lang w:val="en-US"/>
        </w:rPr>
        <w:lastRenderedPageBreak/>
        <w:t xml:space="preserve">Use in Physiologic Research. </w:t>
      </w:r>
      <w:r w:rsidRPr="00215397">
        <w:rPr>
          <w:i/>
          <w:iCs/>
          <w:lang w:val="en-US"/>
        </w:rPr>
        <w:t>Comp Med</w:t>
      </w:r>
      <w:r w:rsidRPr="00215397">
        <w:rPr>
          <w:lang w:val="en-US"/>
        </w:rPr>
        <w:t>.</w:t>
      </w:r>
      <w:r w:rsidRPr="0015716B">
        <w:rPr>
          <w:b/>
          <w:bCs/>
          <w:lang w:val="en-US"/>
        </w:rPr>
        <w:t xml:space="preserve"> 65</w:t>
      </w:r>
      <w:r w:rsidR="0015716B">
        <w:rPr>
          <w:lang w:val="en-US"/>
        </w:rPr>
        <w:t xml:space="preserve"> </w:t>
      </w:r>
      <w:r w:rsidRPr="00215397">
        <w:rPr>
          <w:lang w:val="en-US"/>
        </w:rPr>
        <w:t>(5)</w:t>
      </w:r>
      <w:r w:rsidR="0015716B">
        <w:rPr>
          <w:lang w:val="en-US"/>
        </w:rPr>
        <w:t xml:space="preserve">, </w:t>
      </w:r>
      <w:r w:rsidRPr="00215397">
        <w:rPr>
          <w:lang w:val="en-US"/>
        </w:rPr>
        <w:t>444-447</w:t>
      </w:r>
      <w:r w:rsidR="0015716B">
        <w:rPr>
          <w:lang w:val="en-US"/>
        </w:rPr>
        <w:t xml:space="preserve"> (</w:t>
      </w:r>
      <w:r w:rsidR="00CF253B" w:rsidRPr="00215397">
        <w:rPr>
          <w:lang w:val="en-US"/>
        </w:rPr>
        <w:t>2015</w:t>
      </w:r>
      <w:r w:rsidR="0015716B">
        <w:rPr>
          <w:lang w:val="en-US"/>
        </w:rPr>
        <w:t>)</w:t>
      </w:r>
      <w:r w:rsidR="00CF253B" w:rsidRPr="00215397">
        <w:rPr>
          <w:lang w:val="en-US"/>
        </w:rPr>
        <w:t>.</w:t>
      </w:r>
    </w:p>
    <w:p w14:paraId="1A3388C2" w14:textId="21FB13C8" w:rsidR="00D5292B" w:rsidRPr="00215397" w:rsidRDefault="00D5292B" w:rsidP="00215397">
      <w:pPr>
        <w:pStyle w:val="Bibliography"/>
        <w:spacing w:after="0"/>
        <w:rPr>
          <w:lang w:val="en-US"/>
        </w:rPr>
      </w:pPr>
      <w:r w:rsidRPr="00215397">
        <w:rPr>
          <w:lang w:val="en-US"/>
        </w:rPr>
        <w:t>3.</w:t>
      </w:r>
      <w:r w:rsidRPr="00215397">
        <w:rPr>
          <w:lang w:val="en-US"/>
        </w:rPr>
        <w:tab/>
        <w:t>Schwarz</w:t>
      </w:r>
      <w:r w:rsidR="0015716B">
        <w:rPr>
          <w:lang w:val="en-US"/>
        </w:rPr>
        <w:t>,</w:t>
      </w:r>
      <w:r w:rsidRPr="00215397">
        <w:rPr>
          <w:lang w:val="en-US"/>
        </w:rPr>
        <w:t xml:space="preserve"> B</w:t>
      </w:r>
      <w:r w:rsidR="0015716B">
        <w:rPr>
          <w:lang w:val="en-US"/>
        </w:rPr>
        <w:t>.</w:t>
      </w:r>
      <w:r w:rsidR="00CF253B" w:rsidRPr="00215397">
        <w:rPr>
          <w:lang w:val="en-US"/>
        </w:rPr>
        <w:t xml:space="preserve"> </w:t>
      </w:r>
      <w:r w:rsidRPr="00215397">
        <w:rPr>
          <w:lang w:val="en-US"/>
        </w:rPr>
        <w:t xml:space="preserve">et al. Neither vasopressin nor amiodarone improve CPR outcome in an animal model of hypothermic cardiac arrest. </w:t>
      </w:r>
      <w:r w:rsidRPr="00215397">
        <w:rPr>
          <w:i/>
          <w:iCs/>
          <w:lang w:val="en-US"/>
        </w:rPr>
        <w:t>Acta Anaesthesiol Scand</w:t>
      </w:r>
      <w:r w:rsidRPr="00215397">
        <w:rPr>
          <w:lang w:val="en-US"/>
        </w:rPr>
        <w:t xml:space="preserve">. </w:t>
      </w:r>
      <w:r w:rsidRPr="0015716B">
        <w:rPr>
          <w:b/>
          <w:bCs/>
          <w:lang w:val="en-US"/>
        </w:rPr>
        <w:t>47</w:t>
      </w:r>
      <w:r w:rsidR="0015716B">
        <w:rPr>
          <w:lang w:val="en-US"/>
        </w:rPr>
        <w:t xml:space="preserve"> </w:t>
      </w:r>
      <w:r w:rsidRPr="00215397">
        <w:rPr>
          <w:lang w:val="en-US"/>
        </w:rPr>
        <w:t>(9)</w:t>
      </w:r>
      <w:r w:rsidR="0015716B">
        <w:rPr>
          <w:lang w:val="en-US"/>
        </w:rPr>
        <w:t xml:space="preserve">, </w:t>
      </w:r>
      <w:r w:rsidRPr="00215397">
        <w:rPr>
          <w:lang w:val="en-US"/>
        </w:rPr>
        <w:t>1114-1118</w:t>
      </w:r>
      <w:r w:rsidR="0015716B">
        <w:rPr>
          <w:lang w:val="en-US"/>
        </w:rPr>
        <w:t xml:space="preserve"> (</w:t>
      </w:r>
      <w:r w:rsidR="00CF253B" w:rsidRPr="00215397">
        <w:rPr>
          <w:lang w:val="en-US"/>
        </w:rPr>
        <w:t>2003</w:t>
      </w:r>
      <w:r w:rsidR="0015716B">
        <w:rPr>
          <w:lang w:val="en-US"/>
        </w:rPr>
        <w:t>)</w:t>
      </w:r>
      <w:r w:rsidR="00CF253B" w:rsidRPr="00215397">
        <w:rPr>
          <w:lang w:val="en-US"/>
        </w:rPr>
        <w:t>.</w:t>
      </w:r>
      <w:r w:rsidRPr="00215397">
        <w:rPr>
          <w:lang w:val="en-US"/>
        </w:rPr>
        <w:t xml:space="preserve"> </w:t>
      </w:r>
    </w:p>
    <w:p w14:paraId="46124807" w14:textId="4249C89C" w:rsidR="00D5292B" w:rsidRPr="00215397" w:rsidRDefault="00D5292B" w:rsidP="00215397">
      <w:pPr>
        <w:pStyle w:val="Bibliography"/>
        <w:spacing w:after="0"/>
        <w:rPr>
          <w:lang w:val="en-US"/>
        </w:rPr>
      </w:pPr>
      <w:r w:rsidRPr="00215397">
        <w:rPr>
          <w:lang w:val="en-US"/>
        </w:rPr>
        <w:t>4.</w:t>
      </w:r>
      <w:r w:rsidRPr="00215397">
        <w:rPr>
          <w:lang w:val="en-US"/>
        </w:rPr>
        <w:tab/>
        <w:t>White</w:t>
      </w:r>
      <w:r w:rsidR="0015716B">
        <w:rPr>
          <w:lang w:val="en-US"/>
        </w:rPr>
        <w:t>,</w:t>
      </w:r>
      <w:r w:rsidRPr="00215397">
        <w:rPr>
          <w:lang w:val="en-US"/>
        </w:rPr>
        <w:t xml:space="preserve"> N</w:t>
      </w:r>
      <w:r w:rsidR="0015716B">
        <w:rPr>
          <w:lang w:val="en-US"/>
        </w:rPr>
        <w:t xml:space="preserve">. </w:t>
      </w:r>
      <w:r w:rsidRPr="00215397">
        <w:rPr>
          <w:lang w:val="en-US"/>
        </w:rPr>
        <w:t>J</w:t>
      </w:r>
      <w:r w:rsidR="0015716B">
        <w:rPr>
          <w:lang w:val="en-US"/>
        </w:rPr>
        <w:t>.</w:t>
      </w:r>
      <w:r w:rsidRPr="00215397">
        <w:rPr>
          <w:lang w:val="en-US"/>
        </w:rPr>
        <w:t xml:space="preserve"> et al. Coagulopathy during cardiac arrest and resuscitation in a swine model of electrically induced ventricular fibrillation. </w:t>
      </w:r>
      <w:r w:rsidRPr="00215397">
        <w:rPr>
          <w:i/>
          <w:iCs/>
          <w:lang w:val="en-US"/>
        </w:rPr>
        <w:t>Resuscitation</w:t>
      </w:r>
      <w:r w:rsidRPr="00215397">
        <w:rPr>
          <w:lang w:val="en-US"/>
        </w:rPr>
        <w:t xml:space="preserve">. </w:t>
      </w:r>
      <w:r w:rsidRPr="0015716B">
        <w:rPr>
          <w:b/>
          <w:bCs/>
          <w:lang w:val="en-US"/>
        </w:rPr>
        <w:t>82</w:t>
      </w:r>
      <w:r w:rsidR="0015716B">
        <w:rPr>
          <w:lang w:val="en-US"/>
        </w:rPr>
        <w:t xml:space="preserve"> </w:t>
      </w:r>
      <w:r w:rsidRPr="00215397">
        <w:rPr>
          <w:lang w:val="en-US"/>
        </w:rPr>
        <w:t>(7)</w:t>
      </w:r>
      <w:r w:rsidR="0015716B">
        <w:rPr>
          <w:lang w:val="en-US"/>
        </w:rPr>
        <w:t xml:space="preserve">, </w:t>
      </w:r>
      <w:r w:rsidRPr="00215397">
        <w:rPr>
          <w:lang w:val="en-US"/>
        </w:rPr>
        <w:t>925-931</w:t>
      </w:r>
      <w:r w:rsidR="0015716B">
        <w:rPr>
          <w:lang w:val="en-US"/>
        </w:rPr>
        <w:t xml:space="preserve"> (</w:t>
      </w:r>
      <w:r w:rsidR="00CF253B" w:rsidRPr="00215397">
        <w:rPr>
          <w:lang w:val="en-US"/>
        </w:rPr>
        <w:t>2011</w:t>
      </w:r>
      <w:r w:rsidR="0015716B">
        <w:rPr>
          <w:lang w:val="en-US"/>
        </w:rPr>
        <w:t>)</w:t>
      </w:r>
      <w:r w:rsidR="00CF253B" w:rsidRPr="00215397">
        <w:rPr>
          <w:lang w:val="en-US"/>
        </w:rPr>
        <w:t>.</w:t>
      </w:r>
      <w:r w:rsidRPr="00215397">
        <w:rPr>
          <w:lang w:val="en-US"/>
        </w:rPr>
        <w:t xml:space="preserve"> </w:t>
      </w:r>
    </w:p>
    <w:p w14:paraId="46620E4F" w14:textId="727CC405" w:rsidR="00D5292B" w:rsidRPr="00215397" w:rsidRDefault="00D5292B" w:rsidP="00215397">
      <w:pPr>
        <w:pStyle w:val="Bibliography"/>
        <w:spacing w:after="0"/>
        <w:rPr>
          <w:lang w:val="en-US"/>
        </w:rPr>
      </w:pPr>
      <w:r w:rsidRPr="00215397">
        <w:rPr>
          <w:lang w:val="en-US"/>
        </w:rPr>
        <w:t>5.</w:t>
      </w:r>
      <w:r w:rsidRPr="00215397">
        <w:rPr>
          <w:lang w:val="en-US"/>
        </w:rPr>
        <w:tab/>
        <w:t>Euler</w:t>
      </w:r>
      <w:r w:rsidR="0015716B">
        <w:rPr>
          <w:lang w:val="en-US"/>
        </w:rPr>
        <w:t>,</w:t>
      </w:r>
      <w:r w:rsidRPr="00215397">
        <w:rPr>
          <w:lang w:val="en-US"/>
        </w:rPr>
        <w:t xml:space="preserve"> D</w:t>
      </w:r>
      <w:r w:rsidR="0015716B">
        <w:rPr>
          <w:lang w:val="en-US"/>
        </w:rPr>
        <w:t xml:space="preserve">. </w:t>
      </w:r>
      <w:r w:rsidRPr="00215397">
        <w:rPr>
          <w:lang w:val="en-US"/>
        </w:rPr>
        <w:t>E</w:t>
      </w:r>
      <w:r w:rsidR="0015716B">
        <w:rPr>
          <w:lang w:val="en-US"/>
        </w:rPr>
        <w:t>.</w:t>
      </w:r>
      <w:r w:rsidRPr="00215397">
        <w:rPr>
          <w:lang w:val="en-US"/>
        </w:rPr>
        <w:t>, Whitman</w:t>
      </w:r>
      <w:r w:rsidR="0015716B">
        <w:rPr>
          <w:lang w:val="en-US"/>
        </w:rPr>
        <w:t>,</w:t>
      </w:r>
      <w:r w:rsidRPr="00215397">
        <w:rPr>
          <w:lang w:val="en-US"/>
        </w:rPr>
        <w:t xml:space="preserve"> T</w:t>
      </w:r>
      <w:r w:rsidR="0015716B">
        <w:rPr>
          <w:lang w:val="en-US"/>
        </w:rPr>
        <w:t xml:space="preserve">. </w:t>
      </w:r>
      <w:r w:rsidRPr="00215397">
        <w:rPr>
          <w:lang w:val="en-US"/>
        </w:rPr>
        <w:t>A</w:t>
      </w:r>
      <w:r w:rsidR="0015716B">
        <w:rPr>
          <w:lang w:val="en-US"/>
        </w:rPr>
        <w:t>.</w:t>
      </w:r>
      <w:r w:rsidRPr="00215397">
        <w:rPr>
          <w:lang w:val="en-US"/>
        </w:rPr>
        <w:t>, Roberts</w:t>
      </w:r>
      <w:r w:rsidR="0015716B">
        <w:rPr>
          <w:lang w:val="en-US"/>
        </w:rPr>
        <w:t>,</w:t>
      </w:r>
      <w:r w:rsidRPr="00215397">
        <w:rPr>
          <w:lang w:val="en-US"/>
        </w:rPr>
        <w:t xml:space="preserve"> P</w:t>
      </w:r>
      <w:r w:rsidR="0015716B">
        <w:rPr>
          <w:lang w:val="en-US"/>
        </w:rPr>
        <w:t xml:space="preserve">. </w:t>
      </w:r>
      <w:r w:rsidRPr="00215397">
        <w:rPr>
          <w:lang w:val="en-US"/>
        </w:rPr>
        <w:t>R</w:t>
      </w:r>
      <w:r w:rsidR="0015716B">
        <w:rPr>
          <w:lang w:val="en-US"/>
        </w:rPr>
        <w:t>.</w:t>
      </w:r>
      <w:r w:rsidRPr="00215397">
        <w:rPr>
          <w:lang w:val="en-US"/>
        </w:rPr>
        <w:t>, Kallok</w:t>
      </w:r>
      <w:r w:rsidR="0015716B">
        <w:rPr>
          <w:lang w:val="en-US"/>
        </w:rPr>
        <w:t>,</w:t>
      </w:r>
      <w:r w:rsidRPr="00215397">
        <w:rPr>
          <w:lang w:val="en-US"/>
        </w:rPr>
        <w:t xml:space="preserve"> M</w:t>
      </w:r>
      <w:r w:rsidR="0015716B">
        <w:rPr>
          <w:lang w:val="en-US"/>
        </w:rPr>
        <w:t xml:space="preserve">. </w:t>
      </w:r>
      <w:r w:rsidRPr="00215397">
        <w:rPr>
          <w:lang w:val="en-US"/>
        </w:rPr>
        <w:t>J. Low Voltage Direct Current Delivered Through Unipolar Transvenous Leads: An Alternate Method for the Induction of Ventric</w:t>
      </w:r>
      <w:r w:rsidR="00CF253B" w:rsidRPr="00215397">
        <w:rPr>
          <w:lang w:val="en-US"/>
        </w:rPr>
        <w:t>u</w:t>
      </w:r>
      <w:r w:rsidRPr="00215397">
        <w:rPr>
          <w:lang w:val="en-US"/>
        </w:rPr>
        <w:t xml:space="preserve">lar Fibrillation. </w:t>
      </w:r>
      <w:r w:rsidRPr="00215397">
        <w:rPr>
          <w:i/>
          <w:iCs/>
          <w:lang w:val="en-US"/>
        </w:rPr>
        <w:t>Pacing Clin Electrophysiol</w:t>
      </w:r>
      <w:r w:rsidRPr="00215397">
        <w:rPr>
          <w:lang w:val="en-US"/>
        </w:rPr>
        <w:t xml:space="preserve">. </w:t>
      </w:r>
      <w:r w:rsidRPr="0015716B">
        <w:rPr>
          <w:b/>
          <w:bCs/>
          <w:lang w:val="en-US"/>
        </w:rPr>
        <w:t>22</w:t>
      </w:r>
      <w:r w:rsidR="0015716B">
        <w:rPr>
          <w:lang w:val="en-US"/>
        </w:rPr>
        <w:t xml:space="preserve"> </w:t>
      </w:r>
      <w:r w:rsidRPr="00215397">
        <w:rPr>
          <w:lang w:val="en-US"/>
        </w:rPr>
        <w:t>(6)</w:t>
      </w:r>
      <w:r w:rsidR="0015716B">
        <w:rPr>
          <w:lang w:val="en-US"/>
        </w:rPr>
        <w:t xml:space="preserve">, </w:t>
      </w:r>
      <w:r w:rsidRPr="00215397">
        <w:rPr>
          <w:lang w:val="en-US"/>
        </w:rPr>
        <w:t>908-914</w:t>
      </w:r>
      <w:r w:rsidR="0015716B">
        <w:rPr>
          <w:lang w:val="en-US"/>
        </w:rPr>
        <w:t xml:space="preserve"> (</w:t>
      </w:r>
      <w:r w:rsidR="00CF253B" w:rsidRPr="00215397">
        <w:rPr>
          <w:lang w:val="en-US"/>
        </w:rPr>
        <w:t>1999</w:t>
      </w:r>
      <w:r w:rsidR="0015716B">
        <w:rPr>
          <w:lang w:val="en-US"/>
        </w:rPr>
        <w:t>)</w:t>
      </w:r>
      <w:r w:rsidR="00CF253B" w:rsidRPr="00215397">
        <w:rPr>
          <w:lang w:val="en-US"/>
        </w:rPr>
        <w:t xml:space="preserve">. </w:t>
      </w:r>
    </w:p>
    <w:p w14:paraId="3ACBB767" w14:textId="7D54A0A2" w:rsidR="00D5292B" w:rsidRPr="00215397" w:rsidRDefault="00D5292B" w:rsidP="00215397">
      <w:pPr>
        <w:pStyle w:val="Bibliography"/>
        <w:spacing w:after="0"/>
        <w:rPr>
          <w:lang w:val="en-US"/>
        </w:rPr>
      </w:pPr>
      <w:r w:rsidRPr="00215397">
        <w:rPr>
          <w:lang w:val="en-US"/>
        </w:rPr>
        <w:t>6.</w:t>
      </w:r>
      <w:r w:rsidRPr="00215397">
        <w:rPr>
          <w:lang w:val="en-US"/>
        </w:rPr>
        <w:tab/>
        <w:t>Ruemmler</w:t>
      </w:r>
      <w:r w:rsidR="0015716B">
        <w:rPr>
          <w:lang w:val="en-US"/>
        </w:rPr>
        <w:t>,</w:t>
      </w:r>
      <w:r w:rsidRPr="00215397">
        <w:rPr>
          <w:lang w:val="en-US"/>
        </w:rPr>
        <w:t xml:space="preserve"> R</w:t>
      </w:r>
      <w:r w:rsidR="0015716B">
        <w:rPr>
          <w:lang w:val="en-US"/>
        </w:rPr>
        <w:t>.</w:t>
      </w:r>
      <w:r w:rsidRPr="00215397">
        <w:rPr>
          <w:lang w:val="en-US"/>
        </w:rPr>
        <w:t>, Ziebart</w:t>
      </w:r>
      <w:r w:rsidR="0015716B">
        <w:rPr>
          <w:lang w:val="en-US"/>
        </w:rPr>
        <w:t>,</w:t>
      </w:r>
      <w:r w:rsidRPr="00215397">
        <w:rPr>
          <w:lang w:val="en-US"/>
        </w:rPr>
        <w:t xml:space="preserve"> A</w:t>
      </w:r>
      <w:r w:rsidR="0015716B">
        <w:rPr>
          <w:lang w:val="en-US"/>
        </w:rPr>
        <w:t>.</w:t>
      </w:r>
      <w:r w:rsidRPr="00215397">
        <w:rPr>
          <w:lang w:val="en-US"/>
        </w:rPr>
        <w:t>, Garcia-Bardon</w:t>
      </w:r>
      <w:r w:rsidR="0015716B">
        <w:rPr>
          <w:lang w:val="en-US"/>
        </w:rPr>
        <w:t>,</w:t>
      </w:r>
      <w:r w:rsidRPr="00215397">
        <w:rPr>
          <w:lang w:val="en-US"/>
        </w:rPr>
        <w:t xml:space="preserve"> A</w:t>
      </w:r>
      <w:r w:rsidR="0015716B">
        <w:rPr>
          <w:lang w:val="en-US"/>
        </w:rPr>
        <w:t>.</w:t>
      </w:r>
      <w:r w:rsidRPr="00215397">
        <w:rPr>
          <w:lang w:val="en-US"/>
        </w:rPr>
        <w:t>, Kamuf</w:t>
      </w:r>
      <w:r w:rsidR="0015716B">
        <w:rPr>
          <w:lang w:val="en-US"/>
        </w:rPr>
        <w:t>,</w:t>
      </w:r>
      <w:r w:rsidRPr="00215397">
        <w:rPr>
          <w:lang w:val="en-US"/>
        </w:rPr>
        <w:t xml:space="preserve"> J</w:t>
      </w:r>
      <w:r w:rsidR="0015716B">
        <w:rPr>
          <w:lang w:val="en-US"/>
        </w:rPr>
        <w:t>.</w:t>
      </w:r>
      <w:r w:rsidRPr="00215397">
        <w:rPr>
          <w:lang w:val="en-US"/>
        </w:rPr>
        <w:t>, Hartmann</w:t>
      </w:r>
      <w:r w:rsidR="0015716B">
        <w:rPr>
          <w:lang w:val="en-US"/>
        </w:rPr>
        <w:t>,</w:t>
      </w:r>
      <w:r w:rsidRPr="00215397">
        <w:rPr>
          <w:lang w:val="en-US"/>
        </w:rPr>
        <w:t xml:space="preserve"> E</w:t>
      </w:r>
      <w:r w:rsidR="0015716B">
        <w:rPr>
          <w:lang w:val="en-US"/>
        </w:rPr>
        <w:t xml:space="preserve">. </w:t>
      </w:r>
      <w:r w:rsidRPr="00215397">
        <w:rPr>
          <w:lang w:val="en-US"/>
        </w:rPr>
        <w:t xml:space="preserve">K. Standardized Model of Ventricular Fibrillation and Advanced Cardiac Life Support in Swine. </w:t>
      </w:r>
      <w:r w:rsidRPr="00215397">
        <w:rPr>
          <w:i/>
          <w:iCs/>
          <w:lang w:val="en-US"/>
        </w:rPr>
        <w:t>J Vis Exp</w:t>
      </w:r>
      <w:r w:rsidRPr="00215397">
        <w:rPr>
          <w:lang w:val="en-US"/>
        </w:rPr>
        <w:t>. (155)</w:t>
      </w:r>
      <w:r w:rsidR="0015716B">
        <w:rPr>
          <w:lang w:val="en-US"/>
        </w:rPr>
        <w:t xml:space="preserve">, </w:t>
      </w:r>
      <w:r w:rsidRPr="00215397">
        <w:rPr>
          <w:lang w:val="en-US"/>
        </w:rPr>
        <w:t>60707</w:t>
      </w:r>
      <w:r w:rsidR="0015716B">
        <w:rPr>
          <w:lang w:val="en-US"/>
        </w:rPr>
        <w:t xml:space="preserve"> (</w:t>
      </w:r>
      <w:r w:rsidR="00CF253B" w:rsidRPr="00215397">
        <w:rPr>
          <w:lang w:val="en-US"/>
        </w:rPr>
        <w:t>2020</w:t>
      </w:r>
      <w:r w:rsidR="0015716B">
        <w:rPr>
          <w:lang w:val="en-US"/>
        </w:rPr>
        <w:t>)</w:t>
      </w:r>
      <w:r w:rsidR="00CF253B" w:rsidRPr="00215397">
        <w:rPr>
          <w:lang w:val="en-US"/>
        </w:rPr>
        <w:t>.</w:t>
      </w:r>
      <w:r w:rsidRPr="00215397">
        <w:rPr>
          <w:lang w:val="en-US"/>
        </w:rPr>
        <w:t xml:space="preserve"> </w:t>
      </w:r>
    </w:p>
    <w:p w14:paraId="3447C7EE" w14:textId="6A32FCEA" w:rsidR="00D5292B" w:rsidRPr="00215397" w:rsidRDefault="00D5292B" w:rsidP="00215397">
      <w:pPr>
        <w:pStyle w:val="Bibliography"/>
        <w:spacing w:after="0"/>
        <w:rPr>
          <w:lang w:val="en-US"/>
        </w:rPr>
      </w:pPr>
      <w:r w:rsidRPr="00215397">
        <w:rPr>
          <w:lang w:val="en-US"/>
        </w:rPr>
        <w:t>7.</w:t>
      </w:r>
      <w:r w:rsidRPr="00215397">
        <w:rPr>
          <w:lang w:val="en-US"/>
        </w:rPr>
        <w:tab/>
        <w:t>Xanthos</w:t>
      </w:r>
      <w:r w:rsidR="0015716B">
        <w:rPr>
          <w:lang w:val="en-US"/>
        </w:rPr>
        <w:t>,</w:t>
      </w:r>
      <w:r w:rsidRPr="00215397">
        <w:rPr>
          <w:lang w:val="en-US"/>
        </w:rPr>
        <w:t xml:space="preserve"> T</w:t>
      </w:r>
      <w:r w:rsidR="0015716B">
        <w:rPr>
          <w:lang w:val="en-US"/>
        </w:rPr>
        <w:t>.</w:t>
      </w:r>
      <w:r w:rsidRPr="00215397">
        <w:rPr>
          <w:lang w:val="en-US"/>
        </w:rPr>
        <w:t xml:space="preserve"> et al. Cardiopulmonary arrest and resuscitation in Landrace/Large White swine: a research model. </w:t>
      </w:r>
      <w:r w:rsidRPr="00215397">
        <w:rPr>
          <w:i/>
          <w:iCs/>
          <w:lang w:val="en-US"/>
        </w:rPr>
        <w:t>Lab Anim</w:t>
      </w:r>
      <w:r w:rsidRPr="00215397">
        <w:rPr>
          <w:lang w:val="en-US"/>
        </w:rPr>
        <w:t xml:space="preserve">. </w:t>
      </w:r>
      <w:r w:rsidRPr="0015716B">
        <w:rPr>
          <w:b/>
          <w:bCs/>
          <w:lang w:val="en-US"/>
        </w:rPr>
        <w:t>41</w:t>
      </w:r>
      <w:r w:rsidR="0015716B">
        <w:rPr>
          <w:lang w:val="en-US"/>
        </w:rPr>
        <w:t xml:space="preserve"> </w:t>
      </w:r>
      <w:r w:rsidRPr="00215397">
        <w:rPr>
          <w:lang w:val="en-US"/>
        </w:rPr>
        <w:t>(3)</w:t>
      </w:r>
      <w:r w:rsidR="0015716B">
        <w:rPr>
          <w:lang w:val="en-US"/>
        </w:rPr>
        <w:t xml:space="preserve">, </w:t>
      </w:r>
      <w:r w:rsidRPr="00215397">
        <w:rPr>
          <w:lang w:val="en-US"/>
        </w:rPr>
        <w:t>353-362</w:t>
      </w:r>
      <w:r w:rsidR="00CF253B" w:rsidRPr="00215397">
        <w:rPr>
          <w:lang w:val="en-US"/>
        </w:rPr>
        <w:t xml:space="preserve"> </w:t>
      </w:r>
      <w:r w:rsidR="0015716B">
        <w:rPr>
          <w:lang w:val="en-US"/>
        </w:rPr>
        <w:t>(</w:t>
      </w:r>
      <w:r w:rsidR="00CF253B" w:rsidRPr="00215397">
        <w:rPr>
          <w:lang w:val="en-US"/>
        </w:rPr>
        <w:t>2007</w:t>
      </w:r>
      <w:r w:rsidR="0015716B">
        <w:rPr>
          <w:lang w:val="en-US"/>
        </w:rPr>
        <w:t>)</w:t>
      </w:r>
      <w:r w:rsidR="00CF253B" w:rsidRPr="00215397">
        <w:rPr>
          <w:lang w:val="en-US"/>
        </w:rPr>
        <w:t>.</w:t>
      </w:r>
    </w:p>
    <w:p w14:paraId="40CDC350" w14:textId="2CD94AE1" w:rsidR="00D5292B" w:rsidRPr="00215397" w:rsidRDefault="00D5292B" w:rsidP="00215397">
      <w:pPr>
        <w:pStyle w:val="Bibliography"/>
        <w:spacing w:after="0"/>
        <w:rPr>
          <w:lang w:val="en-US"/>
        </w:rPr>
      </w:pPr>
      <w:r w:rsidRPr="00215397">
        <w:rPr>
          <w:lang w:val="en-US"/>
        </w:rPr>
        <w:t>8.</w:t>
      </w:r>
      <w:r w:rsidRPr="00215397">
        <w:rPr>
          <w:lang w:val="en-US"/>
        </w:rPr>
        <w:tab/>
        <w:t>Greenwood</w:t>
      </w:r>
      <w:r w:rsidR="0015716B">
        <w:rPr>
          <w:lang w:val="en-US"/>
        </w:rPr>
        <w:t>,</w:t>
      </w:r>
      <w:r w:rsidRPr="00215397">
        <w:rPr>
          <w:lang w:val="en-US"/>
        </w:rPr>
        <w:t xml:space="preserve"> J</w:t>
      </w:r>
      <w:r w:rsidR="0015716B">
        <w:rPr>
          <w:lang w:val="en-US"/>
        </w:rPr>
        <w:t xml:space="preserve">. </w:t>
      </w:r>
      <w:r w:rsidRPr="00215397">
        <w:rPr>
          <w:lang w:val="en-US"/>
        </w:rPr>
        <w:t>C</w:t>
      </w:r>
      <w:r w:rsidR="0015716B">
        <w:rPr>
          <w:lang w:val="en-US"/>
        </w:rPr>
        <w:t>.</w:t>
      </w:r>
      <w:r w:rsidRPr="00215397">
        <w:rPr>
          <w:lang w:val="en-US"/>
        </w:rPr>
        <w:t xml:space="preserve"> et al. Carbon monoxide as a cellular protective agent in a swine model of cardiac arrest protocol. Wang M, ed. </w:t>
      </w:r>
      <w:r w:rsidRPr="00215397">
        <w:rPr>
          <w:i/>
          <w:iCs/>
          <w:lang w:val="en-US"/>
        </w:rPr>
        <w:t>PL</w:t>
      </w:r>
      <w:r w:rsidR="0015716B">
        <w:rPr>
          <w:i/>
          <w:iCs/>
          <w:lang w:val="en-US"/>
        </w:rPr>
        <w:t>o</w:t>
      </w:r>
      <w:r w:rsidRPr="00215397">
        <w:rPr>
          <w:i/>
          <w:iCs/>
          <w:lang w:val="en-US"/>
        </w:rPr>
        <w:t>S O</w:t>
      </w:r>
      <w:r w:rsidR="0015716B">
        <w:rPr>
          <w:i/>
          <w:iCs/>
          <w:lang w:val="en-US"/>
        </w:rPr>
        <w:t>ne</w:t>
      </w:r>
      <w:r w:rsidRPr="00215397">
        <w:rPr>
          <w:lang w:val="en-US"/>
        </w:rPr>
        <w:t xml:space="preserve">. </w:t>
      </w:r>
      <w:r w:rsidRPr="0015716B">
        <w:rPr>
          <w:b/>
          <w:bCs/>
          <w:lang w:val="en-US"/>
        </w:rPr>
        <w:t>19</w:t>
      </w:r>
      <w:r w:rsidR="0015716B">
        <w:rPr>
          <w:lang w:val="en-US"/>
        </w:rPr>
        <w:t xml:space="preserve"> </w:t>
      </w:r>
      <w:r w:rsidRPr="00215397">
        <w:rPr>
          <w:lang w:val="en-US"/>
        </w:rPr>
        <w:t>(5)</w:t>
      </w:r>
      <w:r w:rsidR="0015716B">
        <w:rPr>
          <w:lang w:val="en-US"/>
        </w:rPr>
        <w:t xml:space="preserve">, </w:t>
      </w:r>
      <w:r w:rsidRPr="00215397">
        <w:rPr>
          <w:lang w:val="en-US"/>
        </w:rPr>
        <w:t>e0302653</w:t>
      </w:r>
      <w:r w:rsidR="0015716B">
        <w:rPr>
          <w:lang w:val="en-US"/>
        </w:rPr>
        <w:t xml:space="preserve"> (</w:t>
      </w:r>
      <w:r w:rsidR="00CF253B" w:rsidRPr="00215397">
        <w:rPr>
          <w:lang w:val="en-US"/>
        </w:rPr>
        <w:t>2024</w:t>
      </w:r>
      <w:r w:rsidR="0015716B">
        <w:rPr>
          <w:lang w:val="en-US"/>
        </w:rPr>
        <w:t>)</w:t>
      </w:r>
      <w:r w:rsidR="00CF253B" w:rsidRPr="00215397">
        <w:rPr>
          <w:lang w:val="en-US"/>
        </w:rPr>
        <w:t xml:space="preserve">. </w:t>
      </w:r>
    </w:p>
    <w:p w14:paraId="30CAA356" w14:textId="631C6DA6" w:rsidR="00D5292B" w:rsidRPr="00215397" w:rsidRDefault="00D5292B" w:rsidP="00215397">
      <w:pPr>
        <w:pStyle w:val="Bibliography"/>
        <w:spacing w:after="0"/>
        <w:rPr>
          <w:lang w:val="en-US"/>
        </w:rPr>
      </w:pPr>
      <w:r w:rsidRPr="00215397">
        <w:rPr>
          <w:lang w:val="en-US"/>
        </w:rPr>
        <w:t>9.</w:t>
      </w:r>
      <w:r w:rsidRPr="00215397">
        <w:rPr>
          <w:lang w:val="en-US"/>
        </w:rPr>
        <w:tab/>
        <w:t>Vogel</w:t>
      </w:r>
      <w:r w:rsidR="0015716B">
        <w:rPr>
          <w:lang w:val="en-US"/>
        </w:rPr>
        <w:t>,</w:t>
      </w:r>
      <w:r w:rsidRPr="00215397">
        <w:rPr>
          <w:lang w:val="en-US"/>
        </w:rPr>
        <w:t xml:space="preserve"> U</w:t>
      </w:r>
      <w:r w:rsidR="0015716B">
        <w:rPr>
          <w:lang w:val="en-US"/>
        </w:rPr>
        <w:t>.</w:t>
      </w:r>
      <w:r w:rsidRPr="00215397">
        <w:rPr>
          <w:lang w:val="en-US"/>
        </w:rPr>
        <w:t>, Wanner</w:t>
      </w:r>
      <w:r w:rsidR="0015716B">
        <w:rPr>
          <w:lang w:val="en-US"/>
        </w:rPr>
        <w:t>,</w:t>
      </w:r>
      <w:r w:rsidRPr="00215397">
        <w:rPr>
          <w:lang w:val="en-US"/>
        </w:rPr>
        <w:t xml:space="preserve"> T</w:t>
      </w:r>
      <w:r w:rsidR="0015716B">
        <w:rPr>
          <w:lang w:val="en-US"/>
        </w:rPr>
        <w:t>.</w:t>
      </w:r>
      <w:r w:rsidRPr="00215397">
        <w:rPr>
          <w:lang w:val="en-US"/>
        </w:rPr>
        <w:t>, Bültmann</w:t>
      </w:r>
      <w:r w:rsidR="0015716B">
        <w:rPr>
          <w:lang w:val="en-US"/>
        </w:rPr>
        <w:t>,</w:t>
      </w:r>
      <w:r w:rsidRPr="00215397">
        <w:rPr>
          <w:lang w:val="en-US"/>
        </w:rPr>
        <w:t xml:space="preserve"> B. Extensive pectoral muscle necrosis after defibrillation: nonthermal skeletal muscle damage caused by electroporation. </w:t>
      </w:r>
      <w:r w:rsidRPr="00215397">
        <w:rPr>
          <w:i/>
          <w:iCs/>
          <w:lang w:val="en-US"/>
        </w:rPr>
        <w:t>Intens Care Med</w:t>
      </w:r>
      <w:r w:rsidRPr="00215397">
        <w:rPr>
          <w:lang w:val="en-US"/>
        </w:rPr>
        <w:t xml:space="preserve">. </w:t>
      </w:r>
      <w:r w:rsidRPr="0015716B">
        <w:rPr>
          <w:b/>
          <w:bCs/>
          <w:lang w:val="en-US"/>
        </w:rPr>
        <w:t>24</w:t>
      </w:r>
      <w:r w:rsidR="0015716B" w:rsidRPr="0015716B">
        <w:rPr>
          <w:b/>
          <w:bCs/>
          <w:lang w:val="en-US"/>
        </w:rPr>
        <w:t xml:space="preserve"> </w:t>
      </w:r>
      <w:r w:rsidRPr="00215397">
        <w:rPr>
          <w:lang w:val="en-US"/>
        </w:rPr>
        <w:t>(7)</w:t>
      </w:r>
      <w:r w:rsidR="0015716B">
        <w:rPr>
          <w:lang w:val="en-US"/>
        </w:rPr>
        <w:t xml:space="preserve">, </w:t>
      </w:r>
      <w:r w:rsidRPr="00215397">
        <w:rPr>
          <w:lang w:val="en-US"/>
        </w:rPr>
        <w:t xml:space="preserve">743-745 </w:t>
      </w:r>
      <w:r w:rsidR="0015716B">
        <w:rPr>
          <w:lang w:val="en-US"/>
        </w:rPr>
        <w:t>(</w:t>
      </w:r>
      <w:r w:rsidR="00CF253B" w:rsidRPr="00215397">
        <w:rPr>
          <w:lang w:val="en-US"/>
        </w:rPr>
        <w:t>1998</w:t>
      </w:r>
      <w:r w:rsidR="0015716B">
        <w:rPr>
          <w:lang w:val="en-US"/>
        </w:rPr>
        <w:t>)</w:t>
      </w:r>
      <w:r w:rsidR="00CF253B" w:rsidRPr="00215397">
        <w:rPr>
          <w:lang w:val="en-US"/>
        </w:rPr>
        <w:t xml:space="preserve">. </w:t>
      </w:r>
    </w:p>
    <w:p w14:paraId="68E8FAD3" w14:textId="413A49B8" w:rsidR="00D5292B" w:rsidRPr="00215397" w:rsidRDefault="00D5292B" w:rsidP="00215397">
      <w:pPr>
        <w:pStyle w:val="Bibliography"/>
        <w:spacing w:after="0"/>
        <w:rPr>
          <w:lang w:val="en-US"/>
        </w:rPr>
      </w:pPr>
      <w:r w:rsidRPr="00215397">
        <w:rPr>
          <w:lang w:val="en-US"/>
        </w:rPr>
        <w:t>10.</w:t>
      </w:r>
      <w:r w:rsidRPr="00215397">
        <w:rPr>
          <w:lang w:val="en-US"/>
        </w:rPr>
        <w:tab/>
        <w:t>Guensch</w:t>
      </w:r>
      <w:r w:rsidR="0015716B">
        <w:rPr>
          <w:lang w:val="en-US"/>
        </w:rPr>
        <w:t>,</w:t>
      </w:r>
      <w:r w:rsidRPr="00215397">
        <w:rPr>
          <w:lang w:val="en-US"/>
        </w:rPr>
        <w:t xml:space="preserve"> D</w:t>
      </w:r>
      <w:r w:rsidR="0015716B">
        <w:rPr>
          <w:lang w:val="en-US"/>
        </w:rPr>
        <w:t xml:space="preserve">. </w:t>
      </w:r>
      <w:r w:rsidRPr="00215397">
        <w:rPr>
          <w:lang w:val="en-US"/>
        </w:rPr>
        <w:t>P</w:t>
      </w:r>
      <w:r w:rsidR="0015716B">
        <w:rPr>
          <w:lang w:val="en-US"/>
        </w:rPr>
        <w:t>.</w:t>
      </w:r>
      <w:r w:rsidR="006D4347" w:rsidRPr="00215397">
        <w:rPr>
          <w:lang w:val="en-US"/>
        </w:rPr>
        <w:t xml:space="preserve"> et al. </w:t>
      </w:r>
      <w:r w:rsidRPr="00215397">
        <w:rPr>
          <w:lang w:val="en-US"/>
        </w:rPr>
        <w:t xml:space="preserve">Evidence for Acute Myocardial and Skeletal Muscle Injury after Serial Transthoracic Shocks in Healthy Swine. Akar FG, ed. </w:t>
      </w:r>
      <w:r w:rsidRPr="00215397">
        <w:rPr>
          <w:i/>
          <w:iCs/>
          <w:lang w:val="en-US"/>
        </w:rPr>
        <w:t>PL</w:t>
      </w:r>
      <w:r w:rsidR="0015716B">
        <w:rPr>
          <w:i/>
          <w:iCs/>
          <w:lang w:val="en-US"/>
        </w:rPr>
        <w:t>o</w:t>
      </w:r>
      <w:r w:rsidRPr="00215397">
        <w:rPr>
          <w:i/>
          <w:iCs/>
          <w:lang w:val="en-US"/>
        </w:rPr>
        <w:t>S O</w:t>
      </w:r>
      <w:r w:rsidR="0015716B">
        <w:rPr>
          <w:i/>
          <w:iCs/>
          <w:lang w:val="en-US"/>
        </w:rPr>
        <w:t>ne</w:t>
      </w:r>
      <w:r w:rsidRPr="00215397">
        <w:rPr>
          <w:lang w:val="en-US"/>
        </w:rPr>
        <w:t xml:space="preserve">. </w:t>
      </w:r>
      <w:r w:rsidRPr="0015716B">
        <w:rPr>
          <w:b/>
          <w:bCs/>
          <w:lang w:val="en-US"/>
        </w:rPr>
        <w:t>11</w:t>
      </w:r>
      <w:r w:rsidR="0015716B">
        <w:rPr>
          <w:lang w:val="en-US"/>
        </w:rPr>
        <w:t xml:space="preserve"> </w:t>
      </w:r>
      <w:r w:rsidRPr="00215397">
        <w:rPr>
          <w:lang w:val="en-US"/>
        </w:rPr>
        <w:t>(9)</w:t>
      </w:r>
      <w:r w:rsidR="0015716B">
        <w:rPr>
          <w:lang w:val="en-US"/>
        </w:rPr>
        <w:t xml:space="preserve">, </w:t>
      </w:r>
      <w:r w:rsidRPr="00215397">
        <w:rPr>
          <w:lang w:val="en-US"/>
        </w:rPr>
        <w:t>e0162245</w:t>
      </w:r>
      <w:r w:rsidR="0015716B">
        <w:rPr>
          <w:lang w:val="en-US"/>
        </w:rPr>
        <w:t xml:space="preserve"> (</w:t>
      </w:r>
      <w:r w:rsidR="00CF253B" w:rsidRPr="00215397">
        <w:rPr>
          <w:lang w:val="en-US"/>
        </w:rPr>
        <w:t>2016</w:t>
      </w:r>
      <w:r w:rsidR="0015716B">
        <w:rPr>
          <w:lang w:val="en-US"/>
        </w:rPr>
        <w:t>)</w:t>
      </w:r>
      <w:r w:rsidR="00CF253B" w:rsidRPr="00215397">
        <w:rPr>
          <w:lang w:val="en-US"/>
        </w:rPr>
        <w:t xml:space="preserve">. </w:t>
      </w:r>
    </w:p>
    <w:p w14:paraId="4CEB4FA9" w14:textId="7CAAC8BF" w:rsidR="00D5292B" w:rsidRPr="00215397" w:rsidRDefault="00D5292B" w:rsidP="00215397">
      <w:pPr>
        <w:pStyle w:val="Bibliography"/>
        <w:spacing w:after="0"/>
        <w:rPr>
          <w:lang w:val="en-US"/>
        </w:rPr>
      </w:pPr>
      <w:r w:rsidRPr="00215397">
        <w:rPr>
          <w:lang w:val="en-US"/>
        </w:rPr>
        <w:t>11.</w:t>
      </w:r>
      <w:r w:rsidRPr="00215397">
        <w:rPr>
          <w:lang w:val="en-US"/>
        </w:rPr>
        <w:tab/>
        <w:t>Rubenstein</w:t>
      </w:r>
      <w:r w:rsidR="0015716B">
        <w:rPr>
          <w:lang w:val="en-US"/>
        </w:rPr>
        <w:t>,</w:t>
      </w:r>
      <w:r w:rsidRPr="00215397">
        <w:rPr>
          <w:lang w:val="en-US"/>
        </w:rPr>
        <w:t xml:space="preserve"> J</w:t>
      </w:r>
      <w:r w:rsidR="0015716B">
        <w:rPr>
          <w:lang w:val="en-US"/>
        </w:rPr>
        <w:t xml:space="preserve">. </w:t>
      </w:r>
      <w:r w:rsidRPr="00215397">
        <w:rPr>
          <w:lang w:val="en-US"/>
        </w:rPr>
        <w:t>C</w:t>
      </w:r>
      <w:r w:rsidR="0015716B">
        <w:rPr>
          <w:lang w:val="en-US"/>
        </w:rPr>
        <w:t>.</w:t>
      </w:r>
      <w:r w:rsidRPr="00215397">
        <w:rPr>
          <w:lang w:val="en-US"/>
        </w:rPr>
        <w:t>, Gupta</w:t>
      </w:r>
      <w:r w:rsidR="0015716B">
        <w:rPr>
          <w:lang w:val="en-US"/>
        </w:rPr>
        <w:t>,</w:t>
      </w:r>
      <w:r w:rsidRPr="00215397">
        <w:rPr>
          <w:lang w:val="en-US"/>
        </w:rPr>
        <w:t xml:space="preserve"> M</w:t>
      </w:r>
      <w:r w:rsidR="0015716B">
        <w:rPr>
          <w:lang w:val="en-US"/>
        </w:rPr>
        <w:t xml:space="preserve">. </w:t>
      </w:r>
      <w:r w:rsidRPr="00215397">
        <w:rPr>
          <w:lang w:val="en-US"/>
        </w:rPr>
        <w:t>S</w:t>
      </w:r>
      <w:r w:rsidR="0015716B">
        <w:rPr>
          <w:lang w:val="en-US"/>
        </w:rPr>
        <w:t>.</w:t>
      </w:r>
      <w:r w:rsidRPr="00215397">
        <w:rPr>
          <w:lang w:val="en-US"/>
        </w:rPr>
        <w:t>, Kim</w:t>
      </w:r>
      <w:r w:rsidR="0015716B">
        <w:rPr>
          <w:lang w:val="en-US"/>
        </w:rPr>
        <w:t>,</w:t>
      </w:r>
      <w:r w:rsidRPr="00215397">
        <w:rPr>
          <w:lang w:val="en-US"/>
        </w:rPr>
        <w:t xml:space="preserve"> M</w:t>
      </w:r>
      <w:r w:rsidR="0015716B">
        <w:rPr>
          <w:lang w:val="en-US"/>
        </w:rPr>
        <w:t xml:space="preserve">. </w:t>
      </w:r>
      <w:r w:rsidRPr="00215397">
        <w:rPr>
          <w:lang w:val="en-US"/>
        </w:rPr>
        <w:t xml:space="preserve">H. Effectiveness of VF induction with DC fibber versus conventional induction methods in patients on chronic amiodarone therapy. </w:t>
      </w:r>
      <w:r w:rsidRPr="00215397">
        <w:rPr>
          <w:i/>
          <w:iCs/>
          <w:lang w:val="en-US"/>
        </w:rPr>
        <w:t>J Interv Card Electrophysiol</w:t>
      </w:r>
      <w:r w:rsidRPr="00215397">
        <w:rPr>
          <w:lang w:val="en-US"/>
        </w:rPr>
        <w:t xml:space="preserve">. </w:t>
      </w:r>
      <w:r w:rsidRPr="0015716B">
        <w:rPr>
          <w:b/>
          <w:bCs/>
          <w:lang w:val="en-US"/>
        </w:rPr>
        <w:t>38</w:t>
      </w:r>
      <w:r w:rsidR="0015716B">
        <w:rPr>
          <w:lang w:val="en-US"/>
        </w:rPr>
        <w:t xml:space="preserve"> </w:t>
      </w:r>
      <w:r w:rsidRPr="00215397">
        <w:rPr>
          <w:lang w:val="en-US"/>
        </w:rPr>
        <w:t>(2)</w:t>
      </w:r>
      <w:r w:rsidR="0015716B">
        <w:rPr>
          <w:lang w:val="en-US"/>
        </w:rPr>
        <w:t xml:space="preserve">, </w:t>
      </w:r>
      <w:r w:rsidRPr="00215397">
        <w:rPr>
          <w:lang w:val="en-US"/>
        </w:rPr>
        <w:t>137-141</w:t>
      </w:r>
      <w:r w:rsidR="0015716B">
        <w:rPr>
          <w:lang w:val="en-US"/>
        </w:rPr>
        <w:t xml:space="preserve"> (</w:t>
      </w:r>
      <w:r w:rsidR="00CF253B" w:rsidRPr="00215397">
        <w:rPr>
          <w:lang w:val="en-US"/>
        </w:rPr>
        <w:t>2013</w:t>
      </w:r>
      <w:r w:rsidR="0015716B">
        <w:rPr>
          <w:lang w:val="en-US"/>
        </w:rPr>
        <w:t>)</w:t>
      </w:r>
      <w:r w:rsidR="00CF253B" w:rsidRPr="00215397">
        <w:rPr>
          <w:lang w:val="en-US"/>
        </w:rPr>
        <w:t xml:space="preserve">. </w:t>
      </w:r>
    </w:p>
    <w:p w14:paraId="7A5BEC85" w14:textId="26C27E54" w:rsidR="00D5292B" w:rsidRPr="00215397" w:rsidRDefault="00D5292B" w:rsidP="00215397">
      <w:pPr>
        <w:pStyle w:val="Bibliography"/>
        <w:spacing w:after="0"/>
        <w:rPr>
          <w:lang w:val="en-US"/>
        </w:rPr>
      </w:pPr>
      <w:r w:rsidRPr="00215397">
        <w:rPr>
          <w:lang w:val="en-US"/>
        </w:rPr>
        <w:t>12.</w:t>
      </w:r>
      <w:r w:rsidRPr="00215397">
        <w:rPr>
          <w:lang w:val="en-US"/>
        </w:rPr>
        <w:tab/>
        <w:t>Fitzgibbon</w:t>
      </w:r>
      <w:r w:rsidR="0015716B">
        <w:rPr>
          <w:lang w:val="en-US"/>
        </w:rPr>
        <w:t>,</w:t>
      </w:r>
      <w:r w:rsidRPr="00215397">
        <w:rPr>
          <w:lang w:val="en-US"/>
        </w:rPr>
        <w:t xml:space="preserve"> E</w:t>
      </w:r>
      <w:r w:rsidR="0015716B">
        <w:rPr>
          <w:lang w:val="en-US"/>
        </w:rPr>
        <w:t>.</w:t>
      </w:r>
      <w:r w:rsidRPr="00215397">
        <w:rPr>
          <w:lang w:val="en-US"/>
        </w:rPr>
        <w:t>, Berger</w:t>
      </w:r>
      <w:r w:rsidR="0015716B">
        <w:rPr>
          <w:lang w:val="en-US"/>
        </w:rPr>
        <w:t>,</w:t>
      </w:r>
      <w:r w:rsidRPr="00215397">
        <w:rPr>
          <w:lang w:val="en-US"/>
        </w:rPr>
        <w:t xml:space="preserve"> R</w:t>
      </w:r>
      <w:r w:rsidR="0015716B">
        <w:rPr>
          <w:lang w:val="en-US"/>
        </w:rPr>
        <w:t>.</w:t>
      </w:r>
      <w:r w:rsidRPr="00215397">
        <w:rPr>
          <w:lang w:val="en-US"/>
        </w:rPr>
        <w:t>, Tsitlik</w:t>
      </w:r>
      <w:r w:rsidR="0015716B">
        <w:rPr>
          <w:lang w:val="en-US"/>
        </w:rPr>
        <w:t>,</w:t>
      </w:r>
      <w:r w:rsidRPr="00215397">
        <w:rPr>
          <w:lang w:val="en-US"/>
        </w:rPr>
        <w:t xml:space="preserve"> J</w:t>
      </w:r>
      <w:r w:rsidR="0015716B">
        <w:rPr>
          <w:lang w:val="en-US"/>
        </w:rPr>
        <w:t>.</w:t>
      </w:r>
      <w:r w:rsidRPr="00215397">
        <w:rPr>
          <w:lang w:val="en-US"/>
        </w:rPr>
        <w:t>, Halperin</w:t>
      </w:r>
      <w:r w:rsidR="0015716B">
        <w:rPr>
          <w:lang w:val="en-US"/>
        </w:rPr>
        <w:t>,</w:t>
      </w:r>
      <w:r w:rsidRPr="00215397">
        <w:rPr>
          <w:lang w:val="en-US"/>
        </w:rPr>
        <w:t xml:space="preserve"> H</w:t>
      </w:r>
      <w:r w:rsidR="0015716B">
        <w:rPr>
          <w:lang w:val="en-US"/>
        </w:rPr>
        <w:t xml:space="preserve">. </w:t>
      </w:r>
      <w:r w:rsidRPr="00215397">
        <w:rPr>
          <w:lang w:val="en-US"/>
        </w:rPr>
        <w:t xml:space="preserve">R. Determination of the noise source in the electrocardiogram during cardiopulmonary resuscitation. </w:t>
      </w:r>
      <w:r w:rsidRPr="00215397">
        <w:rPr>
          <w:i/>
          <w:iCs/>
          <w:lang w:val="en-US"/>
        </w:rPr>
        <w:t>Crit Care Med</w:t>
      </w:r>
      <w:r w:rsidRPr="00215397">
        <w:rPr>
          <w:lang w:val="en-US"/>
        </w:rPr>
        <w:t xml:space="preserve">. </w:t>
      </w:r>
      <w:r w:rsidRPr="0015716B">
        <w:rPr>
          <w:b/>
          <w:bCs/>
          <w:lang w:val="en-US"/>
        </w:rPr>
        <w:t>30</w:t>
      </w:r>
      <w:r w:rsidR="0015716B">
        <w:rPr>
          <w:lang w:val="en-US"/>
        </w:rPr>
        <w:t xml:space="preserve"> </w:t>
      </w:r>
      <w:r w:rsidRPr="00215397">
        <w:rPr>
          <w:lang w:val="en-US"/>
        </w:rPr>
        <w:t>(4 Suppl)</w:t>
      </w:r>
      <w:r w:rsidR="0015716B">
        <w:rPr>
          <w:lang w:val="en-US"/>
        </w:rPr>
        <w:t xml:space="preserve">, </w:t>
      </w:r>
      <w:r w:rsidRPr="00215397">
        <w:rPr>
          <w:lang w:val="en-US"/>
        </w:rPr>
        <w:t>S148-153</w:t>
      </w:r>
      <w:r w:rsidR="0015716B">
        <w:rPr>
          <w:lang w:val="en-US"/>
        </w:rPr>
        <w:t xml:space="preserve"> (</w:t>
      </w:r>
      <w:r w:rsidR="00CF253B" w:rsidRPr="00215397">
        <w:rPr>
          <w:lang w:val="en-US"/>
        </w:rPr>
        <w:t>2002</w:t>
      </w:r>
      <w:r w:rsidR="0015716B">
        <w:rPr>
          <w:lang w:val="en-US"/>
        </w:rPr>
        <w:t>)</w:t>
      </w:r>
      <w:r w:rsidR="00CF253B" w:rsidRPr="00215397">
        <w:rPr>
          <w:lang w:val="en-US"/>
        </w:rPr>
        <w:t xml:space="preserve">. </w:t>
      </w:r>
    </w:p>
    <w:p w14:paraId="338D9A43" w14:textId="2B743B2A" w:rsidR="00D5292B" w:rsidRPr="00215397" w:rsidRDefault="00D5292B" w:rsidP="00215397">
      <w:pPr>
        <w:pStyle w:val="Bibliography"/>
        <w:spacing w:after="0"/>
        <w:rPr>
          <w:lang w:val="en-US"/>
        </w:rPr>
      </w:pPr>
      <w:r w:rsidRPr="00215397">
        <w:rPr>
          <w:lang w:val="en-US"/>
        </w:rPr>
        <w:t>13.</w:t>
      </w:r>
      <w:r w:rsidRPr="00215397">
        <w:rPr>
          <w:lang w:val="en-US"/>
        </w:rPr>
        <w:tab/>
        <w:t>Babaeizadeh</w:t>
      </w:r>
      <w:r w:rsidR="0015716B">
        <w:rPr>
          <w:lang w:val="en-US"/>
        </w:rPr>
        <w:t>,</w:t>
      </w:r>
      <w:r w:rsidRPr="00215397">
        <w:rPr>
          <w:lang w:val="en-US"/>
        </w:rPr>
        <w:t xml:space="preserve"> S</w:t>
      </w:r>
      <w:r w:rsidR="0015716B">
        <w:rPr>
          <w:lang w:val="en-US"/>
        </w:rPr>
        <w:t>.</w:t>
      </w:r>
      <w:r w:rsidRPr="00215397">
        <w:rPr>
          <w:lang w:val="en-US"/>
        </w:rPr>
        <w:t>, Firoozabadi</w:t>
      </w:r>
      <w:r w:rsidR="0015716B">
        <w:rPr>
          <w:lang w:val="en-US"/>
        </w:rPr>
        <w:t>,</w:t>
      </w:r>
      <w:r w:rsidRPr="00215397">
        <w:rPr>
          <w:lang w:val="en-US"/>
        </w:rPr>
        <w:t xml:space="preserve"> R</w:t>
      </w:r>
      <w:r w:rsidR="0015716B">
        <w:rPr>
          <w:lang w:val="en-US"/>
        </w:rPr>
        <w:t>.</w:t>
      </w:r>
      <w:r w:rsidRPr="00215397">
        <w:rPr>
          <w:lang w:val="en-US"/>
        </w:rPr>
        <w:t>, Han</w:t>
      </w:r>
      <w:r w:rsidR="0015716B">
        <w:rPr>
          <w:lang w:val="en-US"/>
        </w:rPr>
        <w:t>,</w:t>
      </w:r>
      <w:r w:rsidRPr="00215397">
        <w:rPr>
          <w:lang w:val="en-US"/>
        </w:rPr>
        <w:t xml:space="preserve"> C</w:t>
      </w:r>
      <w:r w:rsidR="0015716B">
        <w:rPr>
          <w:lang w:val="en-US"/>
        </w:rPr>
        <w:t>.</w:t>
      </w:r>
      <w:r w:rsidRPr="00215397">
        <w:rPr>
          <w:lang w:val="en-US"/>
        </w:rPr>
        <w:t>, Helfenbein</w:t>
      </w:r>
      <w:r w:rsidR="0015716B">
        <w:rPr>
          <w:lang w:val="en-US"/>
        </w:rPr>
        <w:t>,</w:t>
      </w:r>
      <w:r w:rsidRPr="00215397">
        <w:rPr>
          <w:lang w:val="en-US"/>
        </w:rPr>
        <w:t xml:space="preserve"> E</w:t>
      </w:r>
      <w:r w:rsidR="0015716B">
        <w:rPr>
          <w:lang w:val="en-US"/>
        </w:rPr>
        <w:t xml:space="preserve">. </w:t>
      </w:r>
      <w:r w:rsidRPr="00215397">
        <w:rPr>
          <w:lang w:val="en-US"/>
        </w:rPr>
        <w:t xml:space="preserve">D. Analyzing cardiac rhythm in the presence of chest compression artifact for automated shock advisory. </w:t>
      </w:r>
      <w:r w:rsidRPr="00215397">
        <w:rPr>
          <w:i/>
          <w:iCs/>
          <w:lang w:val="en-US"/>
        </w:rPr>
        <w:t>J Electrocardiol</w:t>
      </w:r>
      <w:r w:rsidRPr="00215397">
        <w:rPr>
          <w:lang w:val="en-US"/>
        </w:rPr>
        <w:t xml:space="preserve">. </w:t>
      </w:r>
      <w:r w:rsidRPr="0015716B">
        <w:rPr>
          <w:b/>
          <w:bCs/>
          <w:lang w:val="en-US"/>
        </w:rPr>
        <w:t>47</w:t>
      </w:r>
      <w:r w:rsidR="0015716B">
        <w:rPr>
          <w:lang w:val="en-US"/>
        </w:rPr>
        <w:t xml:space="preserve"> </w:t>
      </w:r>
      <w:r w:rsidRPr="00215397">
        <w:rPr>
          <w:lang w:val="en-US"/>
        </w:rPr>
        <w:t>(6)</w:t>
      </w:r>
      <w:r w:rsidR="0015716B">
        <w:rPr>
          <w:lang w:val="en-US"/>
        </w:rPr>
        <w:t xml:space="preserve">, </w:t>
      </w:r>
      <w:r w:rsidRPr="00215397">
        <w:rPr>
          <w:lang w:val="en-US"/>
        </w:rPr>
        <w:t xml:space="preserve">798-803 </w:t>
      </w:r>
      <w:r w:rsidR="0015716B">
        <w:rPr>
          <w:lang w:val="en-US"/>
        </w:rPr>
        <w:t>(</w:t>
      </w:r>
      <w:r w:rsidR="00CF253B" w:rsidRPr="00215397">
        <w:rPr>
          <w:lang w:val="en-US"/>
        </w:rPr>
        <w:t>2014</w:t>
      </w:r>
      <w:r w:rsidR="0015716B">
        <w:rPr>
          <w:lang w:val="en-US"/>
        </w:rPr>
        <w:t>)</w:t>
      </w:r>
      <w:r w:rsidR="00CF253B" w:rsidRPr="00215397">
        <w:rPr>
          <w:lang w:val="en-US"/>
        </w:rPr>
        <w:t xml:space="preserve">. </w:t>
      </w:r>
    </w:p>
    <w:p w14:paraId="5A63BE0D" w14:textId="7A064048" w:rsidR="00D5292B" w:rsidRPr="00215397" w:rsidRDefault="00D5292B" w:rsidP="00215397">
      <w:pPr>
        <w:pStyle w:val="Bibliography"/>
        <w:spacing w:after="0"/>
        <w:rPr>
          <w:lang w:val="en-US"/>
        </w:rPr>
      </w:pPr>
      <w:r w:rsidRPr="00215397">
        <w:rPr>
          <w:lang w:val="en-US"/>
        </w:rPr>
        <w:t>14.</w:t>
      </w:r>
      <w:r w:rsidRPr="00215397">
        <w:rPr>
          <w:lang w:val="en-US"/>
        </w:rPr>
        <w:tab/>
        <w:t>Ruiz de Gauna</w:t>
      </w:r>
      <w:r w:rsidR="0015716B">
        <w:rPr>
          <w:lang w:val="en-US"/>
        </w:rPr>
        <w:t>,</w:t>
      </w:r>
      <w:r w:rsidRPr="00215397">
        <w:rPr>
          <w:lang w:val="en-US"/>
        </w:rPr>
        <w:t xml:space="preserve"> S</w:t>
      </w:r>
      <w:r w:rsidR="0015716B">
        <w:rPr>
          <w:lang w:val="en-US"/>
        </w:rPr>
        <w:t>.</w:t>
      </w:r>
      <w:r w:rsidR="006D4347" w:rsidRPr="00215397">
        <w:rPr>
          <w:lang w:val="en-US"/>
        </w:rPr>
        <w:t xml:space="preserve"> et al</w:t>
      </w:r>
      <w:r w:rsidRPr="00215397">
        <w:rPr>
          <w:lang w:val="en-US"/>
        </w:rPr>
        <w:t xml:space="preserve">. Rhythm analysis during cardiopulmonary resuscitation: past, present, and future. </w:t>
      </w:r>
      <w:r w:rsidRPr="00215397">
        <w:rPr>
          <w:i/>
          <w:iCs/>
          <w:lang w:val="en-US"/>
        </w:rPr>
        <w:t>BioMed Res Int</w:t>
      </w:r>
      <w:r w:rsidRPr="00215397">
        <w:rPr>
          <w:lang w:val="en-US"/>
        </w:rPr>
        <w:t xml:space="preserve">. </w:t>
      </w:r>
      <w:r w:rsidRPr="0015716B">
        <w:rPr>
          <w:b/>
          <w:bCs/>
          <w:lang w:val="en-US"/>
        </w:rPr>
        <w:t>2014</w:t>
      </w:r>
      <w:r w:rsidR="0015716B">
        <w:rPr>
          <w:b/>
          <w:bCs/>
          <w:lang w:val="en-US"/>
        </w:rPr>
        <w:t xml:space="preserve">, </w:t>
      </w:r>
      <w:r w:rsidRPr="00215397">
        <w:rPr>
          <w:lang w:val="en-US"/>
        </w:rPr>
        <w:t>386010</w:t>
      </w:r>
      <w:r w:rsidR="00CF253B" w:rsidRPr="00215397">
        <w:rPr>
          <w:lang w:val="en-US"/>
        </w:rPr>
        <w:t xml:space="preserve"> </w:t>
      </w:r>
      <w:r w:rsidR="0015716B">
        <w:rPr>
          <w:lang w:val="en-US"/>
        </w:rPr>
        <w:t>(</w:t>
      </w:r>
      <w:r w:rsidR="00CF253B" w:rsidRPr="00215397">
        <w:rPr>
          <w:lang w:val="en-US"/>
        </w:rPr>
        <w:t>2014</w:t>
      </w:r>
      <w:r w:rsidR="0015716B">
        <w:rPr>
          <w:lang w:val="en-US"/>
        </w:rPr>
        <w:t>)</w:t>
      </w:r>
      <w:r w:rsidR="00CF253B" w:rsidRPr="00215397">
        <w:rPr>
          <w:lang w:val="en-US"/>
        </w:rPr>
        <w:t>.</w:t>
      </w:r>
      <w:r w:rsidRPr="00215397">
        <w:rPr>
          <w:lang w:val="en-US"/>
        </w:rPr>
        <w:t xml:space="preserve"> </w:t>
      </w:r>
    </w:p>
    <w:p w14:paraId="3F7EDE07" w14:textId="1F19B7DA" w:rsidR="00D5292B" w:rsidRPr="00215397" w:rsidRDefault="00D5292B" w:rsidP="00215397">
      <w:pPr>
        <w:pStyle w:val="Bibliography"/>
        <w:spacing w:after="0"/>
        <w:rPr>
          <w:lang w:val="en-US"/>
        </w:rPr>
      </w:pPr>
      <w:r w:rsidRPr="00215397">
        <w:rPr>
          <w:lang w:val="en-US"/>
        </w:rPr>
        <w:t>15.</w:t>
      </w:r>
      <w:r w:rsidRPr="00215397">
        <w:rPr>
          <w:lang w:val="en-US"/>
        </w:rPr>
        <w:tab/>
        <w:t>Faldaas</w:t>
      </w:r>
      <w:r w:rsidR="0015716B">
        <w:rPr>
          <w:lang w:val="en-US"/>
        </w:rPr>
        <w:t>,</w:t>
      </w:r>
      <w:r w:rsidRPr="00215397">
        <w:rPr>
          <w:lang w:val="en-US"/>
        </w:rPr>
        <w:t xml:space="preserve"> B</w:t>
      </w:r>
      <w:r w:rsidR="0015716B">
        <w:rPr>
          <w:lang w:val="en-US"/>
        </w:rPr>
        <w:t xml:space="preserve">. </w:t>
      </w:r>
      <w:r w:rsidRPr="00215397">
        <w:rPr>
          <w:lang w:val="en-US"/>
        </w:rPr>
        <w:t>O</w:t>
      </w:r>
      <w:r w:rsidR="0015716B">
        <w:rPr>
          <w:lang w:val="en-US"/>
        </w:rPr>
        <w:t>.</w:t>
      </w:r>
      <w:r w:rsidRPr="00215397">
        <w:rPr>
          <w:lang w:val="en-US"/>
        </w:rPr>
        <w:t xml:space="preserve"> et al. Hands-free continuous carotid Doppler ultrasound for detection of the pulse during cardiac arrest in a porcine model. </w:t>
      </w:r>
      <w:r w:rsidRPr="00215397">
        <w:rPr>
          <w:i/>
          <w:iCs/>
          <w:lang w:val="en-US"/>
        </w:rPr>
        <w:t>Ressuc Plus</w:t>
      </w:r>
      <w:r w:rsidRPr="00215397">
        <w:rPr>
          <w:lang w:val="en-US"/>
        </w:rPr>
        <w:t xml:space="preserve">. </w:t>
      </w:r>
      <w:r w:rsidRPr="0015716B">
        <w:rPr>
          <w:b/>
          <w:bCs/>
          <w:lang w:val="en-US"/>
        </w:rPr>
        <w:t>15</w:t>
      </w:r>
      <w:r w:rsidR="0015716B">
        <w:rPr>
          <w:lang w:val="en-US"/>
        </w:rPr>
        <w:t xml:space="preserve"> </w:t>
      </w:r>
      <w:r w:rsidRPr="00215397">
        <w:rPr>
          <w:lang w:val="en-US"/>
        </w:rPr>
        <w:t>(100412)</w:t>
      </w:r>
      <w:r w:rsidR="0015716B">
        <w:rPr>
          <w:lang w:val="en-US"/>
        </w:rPr>
        <w:t xml:space="preserve">, </w:t>
      </w:r>
      <w:r w:rsidRPr="00215397">
        <w:rPr>
          <w:lang w:val="en-US"/>
        </w:rPr>
        <w:t xml:space="preserve">1-10 </w:t>
      </w:r>
      <w:r w:rsidR="0015716B">
        <w:rPr>
          <w:lang w:val="en-US"/>
        </w:rPr>
        <w:t>(</w:t>
      </w:r>
      <w:r w:rsidR="00CF253B" w:rsidRPr="00215397">
        <w:rPr>
          <w:lang w:val="en-US"/>
        </w:rPr>
        <w:t>2023</w:t>
      </w:r>
      <w:r w:rsidR="0015716B">
        <w:rPr>
          <w:lang w:val="en-US"/>
        </w:rPr>
        <w:t>)</w:t>
      </w:r>
      <w:r w:rsidR="00CF253B" w:rsidRPr="00215397">
        <w:rPr>
          <w:lang w:val="en-US"/>
        </w:rPr>
        <w:t xml:space="preserve">. </w:t>
      </w:r>
    </w:p>
    <w:p w14:paraId="01187C34" w14:textId="263AF931" w:rsidR="00D5292B" w:rsidRPr="00215397" w:rsidRDefault="00D5292B" w:rsidP="00215397">
      <w:pPr>
        <w:pStyle w:val="Bibliography"/>
        <w:spacing w:after="0"/>
        <w:rPr>
          <w:lang w:val="en-US"/>
        </w:rPr>
      </w:pPr>
      <w:r w:rsidRPr="00215397">
        <w:rPr>
          <w:lang w:val="en-US"/>
        </w:rPr>
        <w:t>16.</w:t>
      </w:r>
      <w:r w:rsidRPr="00215397">
        <w:rPr>
          <w:lang w:val="en-US"/>
        </w:rPr>
        <w:tab/>
        <w:t>Faldaas</w:t>
      </w:r>
      <w:r w:rsidR="0015716B">
        <w:rPr>
          <w:lang w:val="en-US"/>
        </w:rPr>
        <w:t>,</w:t>
      </w:r>
      <w:r w:rsidRPr="00215397">
        <w:rPr>
          <w:lang w:val="en-US"/>
        </w:rPr>
        <w:t xml:space="preserve"> B</w:t>
      </w:r>
      <w:r w:rsidR="0015716B">
        <w:rPr>
          <w:lang w:val="en-US"/>
        </w:rPr>
        <w:t xml:space="preserve">. </w:t>
      </w:r>
      <w:r w:rsidRPr="00215397">
        <w:rPr>
          <w:lang w:val="en-US"/>
        </w:rPr>
        <w:t>O</w:t>
      </w:r>
      <w:r w:rsidR="0015716B">
        <w:rPr>
          <w:lang w:val="en-US"/>
        </w:rPr>
        <w:t>.</w:t>
      </w:r>
      <w:r w:rsidRPr="00215397">
        <w:rPr>
          <w:lang w:val="en-US"/>
        </w:rPr>
        <w:t xml:space="preserve"> et al. Real-time feedback on chest compression efficacy by hands-free carotid Doppler in a porcine model. </w:t>
      </w:r>
      <w:r w:rsidRPr="00215397">
        <w:rPr>
          <w:i/>
          <w:iCs/>
          <w:lang w:val="en-US"/>
        </w:rPr>
        <w:t>Re</w:t>
      </w:r>
      <w:r w:rsidR="0015716B">
        <w:rPr>
          <w:i/>
          <w:iCs/>
          <w:lang w:val="en-US"/>
        </w:rPr>
        <w:t>s</w:t>
      </w:r>
      <w:r w:rsidRPr="00215397">
        <w:rPr>
          <w:i/>
          <w:iCs/>
          <w:lang w:val="en-US"/>
        </w:rPr>
        <w:t>susc Plus</w:t>
      </w:r>
      <w:r w:rsidRPr="00215397">
        <w:rPr>
          <w:lang w:val="en-US"/>
        </w:rPr>
        <w:t xml:space="preserve">. </w:t>
      </w:r>
      <w:r w:rsidRPr="0015716B">
        <w:rPr>
          <w:b/>
          <w:bCs/>
          <w:lang w:val="en-US"/>
        </w:rPr>
        <w:t>18</w:t>
      </w:r>
      <w:r w:rsidR="0015716B">
        <w:rPr>
          <w:b/>
          <w:bCs/>
          <w:lang w:val="en-US"/>
        </w:rPr>
        <w:t xml:space="preserve">, </w:t>
      </w:r>
      <w:r w:rsidRPr="00215397">
        <w:rPr>
          <w:lang w:val="en-US"/>
        </w:rPr>
        <w:t>100583</w:t>
      </w:r>
      <w:r w:rsidR="0015716B">
        <w:rPr>
          <w:lang w:val="en-US"/>
        </w:rPr>
        <w:t xml:space="preserve"> (</w:t>
      </w:r>
      <w:r w:rsidR="00CF253B" w:rsidRPr="00215397">
        <w:rPr>
          <w:lang w:val="en-US"/>
        </w:rPr>
        <w:t>2024</w:t>
      </w:r>
      <w:r w:rsidR="0015716B">
        <w:rPr>
          <w:lang w:val="en-US"/>
        </w:rPr>
        <w:t>)</w:t>
      </w:r>
      <w:r w:rsidR="00CF253B" w:rsidRPr="00215397">
        <w:rPr>
          <w:lang w:val="en-US"/>
        </w:rPr>
        <w:t xml:space="preserve">. </w:t>
      </w:r>
    </w:p>
    <w:p w14:paraId="23617936" w14:textId="19178399" w:rsidR="00D5292B" w:rsidRPr="00215397" w:rsidRDefault="00D5292B" w:rsidP="00215397">
      <w:pPr>
        <w:pStyle w:val="Bibliography"/>
        <w:spacing w:after="0"/>
        <w:rPr>
          <w:lang w:val="en-US"/>
        </w:rPr>
      </w:pPr>
      <w:r w:rsidRPr="00215397">
        <w:rPr>
          <w:lang w:val="en-US"/>
        </w:rPr>
        <w:t>17.</w:t>
      </w:r>
      <w:r w:rsidRPr="00215397">
        <w:rPr>
          <w:lang w:val="en-US"/>
        </w:rPr>
        <w:tab/>
        <w:t>Faldaas</w:t>
      </w:r>
      <w:r w:rsidR="008D587F">
        <w:rPr>
          <w:lang w:val="en-US"/>
        </w:rPr>
        <w:t>,</w:t>
      </w:r>
      <w:r w:rsidRPr="00215397">
        <w:rPr>
          <w:lang w:val="en-US"/>
        </w:rPr>
        <w:t xml:space="preserve"> B</w:t>
      </w:r>
      <w:r w:rsidR="008D587F">
        <w:rPr>
          <w:lang w:val="en-US"/>
        </w:rPr>
        <w:t xml:space="preserve">. </w:t>
      </w:r>
      <w:r w:rsidRPr="00215397">
        <w:rPr>
          <w:lang w:val="en-US"/>
        </w:rPr>
        <w:t>O</w:t>
      </w:r>
      <w:r w:rsidR="008D587F">
        <w:rPr>
          <w:lang w:val="en-US"/>
        </w:rPr>
        <w:t>.</w:t>
      </w:r>
      <w:r w:rsidRPr="00215397">
        <w:rPr>
          <w:lang w:val="en-US"/>
        </w:rPr>
        <w:t xml:space="preserve"> et al. A hands-free carotid Doppler can identify spontaneous circulation without interrupting cardiopulmonary resuscitation: an animal study. </w:t>
      </w:r>
      <w:r w:rsidRPr="00215397">
        <w:rPr>
          <w:i/>
          <w:iCs/>
          <w:lang w:val="en-US"/>
        </w:rPr>
        <w:t>Intensive Care Med Exp</w:t>
      </w:r>
      <w:r w:rsidRPr="00215397">
        <w:rPr>
          <w:lang w:val="en-US"/>
        </w:rPr>
        <w:t xml:space="preserve">. </w:t>
      </w:r>
      <w:r w:rsidRPr="008D587F">
        <w:rPr>
          <w:b/>
          <w:bCs/>
          <w:lang w:val="en-US"/>
        </w:rPr>
        <w:t>12</w:t>
      </w:r>
      <w:r w:rsidR="008D587F">
        <w:rPr>
          <w:lang w:val="en-US"/>
        </w:rPr>
        <w:t xml:space="preserve"> </w:t>
      </w:r>
      <w:r w:rsidRPr="00215397">
        <w:rPr>
          <w:lang w:val="en-US"/>
        </w:rPr>
        <w:t>(1)</w:t>
      </w:r>
      <w:r w:rsidR="008D587F">
        <w:rPr>
          <w:lang w:val="en-US"/>
        </w:rPr>
        <w:t xml:space="preserve">, </w:t>
      </w:r>
      <w:r w:rsidRPr="00215397">
        <w:rPr>
          <w:lang w:val="en-US"/>
        </w:rPr>
        <w:t xml:space="preserve">121. </w:t>
      </w:r>
      <w:r w:rsidR="008D587F">
        <w:rPr>
          <w:lang w:val="en-US"/>
        </w:rPr>
        <w:t>(</w:t>
      </w:r>
      <w:r w:rsidR="00CF253B" w:rsidRPr="00215397">
        <w:rPr>
          <w:lang w:val="en-US"/>
        </w:rPr>
        <w:t>2024</w:t>
      </w:r>
      <w:r w:rsidR="008D587F">
        <w:rPr>
          <w:lang w:val="en-US"/>
        </w:rPr>
        <w:t>)</w:t>
      </w:r>
      <w:r w:rsidR="00CF253B" w:rsidRPr="00215397">
        <w:rPr>
          <w:lang w:val="en-US"/>
        </w:rPr>
        <w:t>.</w:t>
      </w:r>
    </w:p>
    <w:p w14:paraId="6D73C76F" w14:textId="67BAF9E4" w:rsidR="00D5292B" w:rsidRPr="00215397" w:rsidRDefault="00D5292B" w:rsidP="00215397">
      <w:pPr>
        <w:pStyle w:val="Bibliography"/>
        <w:spacing w:after="0"/>
        <w:rPr>
          <w:lang w:val="en-US"/>
        </w:rPr>
      </w:pPr>
      <w:r w:rsidRPr="00215397">
        <w:rPr>
          <w:lang w:val="en-US"/>
        </w:rPr>
        <w:t>18.</w:t>
      </w:r>
      <w:r w:rsidRPr="00215397">
        <w:rPr>
          <w:lang w:val="en-US"/>
        </w:rPr>
        <w:tab/>
        <w:t>Ruiz De Gauna</w:t>
      </w:r>
      <w:r w:rsidR="008D587F">
        <w:rPr>
          <w:lang w:val="en-US"/>
        </w:rPr>
        <w:t>,</w:t>
      </w:r>
      <w:r w:rsidRPr="00215397">
        <w:rPr>
          <w:lang w:val="en-US"/>
        </w:rPr>
        <w:t xml:space="preserve"> S</w:t>
      </w:r>
      <w:r w:rsidR="008D587F">
        <w:rPr>
          <w:lang w:val="en-US"/>
        </w:rPr>
        <w:t>.</w:t>
      </w:r>
      <w:r w:rsidR="006D4347" w:rsidRPr="00215397">
        <w:rPr>
          <w:lang w:val="en-US"/>
        </w:rPr>
        <w:t xml:space="preserve"> et al</w:t>
      </w:r>
      <w:r w:rsidRPr="00215397">
        <w:rPr>
          <w:lang w:val="en-US"/>
        </w:rPr>
        <w:t xml:space="preserve">. Rhythm Analysis during Cardiopulmonary Resuscitation: Past, Present, and Future. </w:t>
      </w:r>
      <w:r w:rsidRPr="00215397">
        <w:rPr>
          <w:i/>
          <w:iCs/>
          <w:lang w:val="en-US"/>
        </w:rPr>
        <w:t>BioMed Res Int</w:t>
      </w:r>
      <w:r w:rsidRPr="00215397">
        <w:rPr>
          <w:lang w:val="en-US"/>
        </w:rPr>
        <w:t xml:space="preserve">. </w:t>
      </w:r>
      <w:r w:rsidRPr="008D587F">
        <w:rPr>
          <w:b/>
          <w:bCs/>
          <w:lang w:val="en-US"/>
        </w:rPr>
        <w:t>2014</w:t>
      </w:r>
      <w:r w:rsidR="008D587F">
        <w:rPr>
          <w:b/>
          <w:bCs/>
          <w:lang w:val="en-US"/>
        </w:rPr>
        <w:t xml:space="preserve">, </w:t>
      </w:r>
      <w:r w:rsidRPr="00215397">
        <w:rPr>
          <w:lang w:val="en-US"/>
        </w:rPr>
        <w:t xml:space="preserve">1-13 </w:t>
      </w:r>
      <w:r w:rsidR="008D587F">
        <w:rPr>
          <w:lang w:val="en-US"/>
        </w:rPr>
        <w:t>(</w:t>
      </w:r>
      <w:r w:rsidR="00CF253B" w:rsidRPr="00215397">
        <w:rPr>
          <w:lang w:val="en-US"/>
        </w:rPr>
        <w:t>2014</w:t>
      </w:r>
      <w:r w:rsidR="008D587F">
        <w:rPr>
          <w:lang w:val="en-US"/>
        </w:rPr>
        <w:t>)</w:t>
      </w:r>
      <w:r w:rsidR="00CF253B" w:rsidRPr="00215397">
        <w:rPr>
          <w:lang w:val="en-US"/>
        </w:rPr>
        <w:t xml:space="preserve">. </w:t>
      </w:r>
    </w:p>
    <w:p w14:paraId="6ADE1CD8" w14:textId="0DB6E939" w:rsidR="001F36EE" w:rsidRPr="00215397" w:rsidRDefault="00E16FE9" w:rsidP="00215397">
      <w:pPr>
        <w:pStyle w:val="Bibliography"/>
        <w:spacing w:after="0"/>
        <w:rPr>
          <w:b/>
          <w:lang w:val="en-US"/>
        </w:rPr>
      </w:pPr>
      <w:r w:rsidRPr="00215397">
        <w:rPr>
          <w:lang w:val="en-US"/>
        </w:rPr>
        <w:fldChar w:fldCharType="end"/>
      </w:r>
      <w:bookmarkStart w:id="1" w:name="_v81fpu7efgmr" w:colFirst="0" w:colLast="0"/>
      <w:bookmarkStart w:id="2" w:name="ilja3fewnaix" w:colFirst="0" w:colLast="0"/>
      <w:bookmarkStart w:id="3" w:name="zdcnam3gnqdc" w:colFirst="0" w:colLast="0"/>
      <w:bookmarkStart w:id="4" w:name="9k09hxjuif41" w:colFirst="0" w:colLast="0"/>
      <w:bookmarkStart w:id="5" w:name="ij8mbcpybirp" w:colFirst="0" w:colLast="0"/>
      <w:bookmarkStart w:id="6" w:name="uttycpv6n77a" w:colFirst="0" w:colLast="0"/>
      <w:bookmarkStart w:id="7" w:name="_wsbu84co1ks5" w:colFirst="0" w:colLast="0"/>
      <w:bookmarkStart w:id="8" w:name="_741e5smux3o5" w:colFirst="0" w:colLast="0"/>
      <w:bookmarkStart w:id="9" w:name="bfy5ioyvi257" w:colFirst="0" w:colLast="0"/>
      <w:bookmarkStart w:id="10" w:name="50iw6r31vida" w:colFirst="0" w:colLast="0"/>
      <w:bookmarkStart w:id="11" w:name="z8foqrdd7hg1" w:colFirst="0" w:colLast="0"/>
      <w:bookmarkStart w:id="12" w:name="48k91ud2oaqc" w:colFirst="0" w:colLast="0"/>
      <w:bookmarkStart w:id="13" w:name="e0vjm3dxpsic" w:colFirst="0" w:colLast="0"/>
      <w:bookmarkStart w:id="14" w:name="knhva943a7h3" w:colFirst="0" w:colLast="0"/>
      <w:bookmarkEnd w:id="1"/>
      <w:bookmarkEnd w:id="2"/>
      <w:bookmarkEnd w:id="3"/>
      <w:bookmarkEnd w:id="4"/>
      <w:bookmarkEnd w:id="5"/>
      <w:bookmarkEnd w:id="6"/>
      <w:bookmarkEnd w:id="7"/>
      <w:bookmarkEnd w:id="8"/>
      <w:bookmarkEnd w:id="9"/>
      <w:bookmarkEnd w:id="10"/>
      <w:bookmarkEnd w:id="11"/>
      <w:bookmarkEnd w:id="12"/>
      <w:bookmarkEnd w:id="13"/>
      <w:bookmarkEnd w:id="14"/>
    </w:p>
    <w:sectPr w:rsidR="001F36EE" w:rsidRPr="00215397" w:rsidSect="00215397">
      <w:headerReference w:type="even" r:id="rId8"/>
      <w:headerReference w:type="default" r:id="rId9"/>
      <w:footerReference w:type="even" r:id="rId10"/>
      <w:pgSz w:w="12240" w:h="15840" w:code="1"/>
      <w:pgMar w:top="1440" w:right="1440" w:bottom="1440" w:left="1440" w:header="720" w:footer="605"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3FD76" w14:textId="77777777" w:rsidR="00F244D1" w:rsidRDefault="00F244D1">
      <w:r>
        <w:separator/>
      </w:r>
    </w:p>
  </w:endnote>
  <w:endnote w:type="continuationSeparator" w:id="0">
    <w:p w14:paraId="7431D6F0" w14:textId="77777777" w:rsidR="00F244D1" w:rsidRDefault="00F2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FFE53DA-F897-4E83-92D8-CEB258D0544F}"/>
    <w:embedBold r:id="rId2" w:fontKey="{85D8DC16-04E0-4A6D-B453-EA39554AA98D}"/>
    <w:embedItalic r:id="rId3" w:fontKey="{30E9F4D5-7523-4350-B23A-2334349FB010}"/>
    <w:embedBoldItalic r:id="rId4" w:fontKey="{2BFEFC81-BEAB-40B9-B119-61AB64ACE78D}"/>
  </w:font>
  <w:font w:name="Cambria">
    <w:panose1 w:val="02040503050406030204"/>
    <w:charset w:val="00"/>
    <w:family w:val="roman"/>
    <w:pitch w:val="variable"/>
    <w:sig w:usb0="E00006FF" w:usb1="420024FF" w:usb2="02000000" w:usb3="00000000" w:csb0="0000019F" w:csb1="00000000"/>
    <w:embedRegular r:id="rId5" w:fontKey="{EA0FC9E4-8BED-4271-BA18-3AA49F89F944}"/>
    <w:embedBold r:id="rId6" w:fontKey="{6C476DFA-9C21-4A22-80F0-F97C757F773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7" w:fontKey="{A4D0CFD9-080D-40B3-B287-526E165CDBEA}"/>
    <w:embedItalic r:id="rId8" w:fontKey="{62C9CE0D-1383-4307-935D-E4CAE6ADF815}"/>
  </w:font>
  <w:font w:name="Segoe UI">
    <w:panose1 w:val="020B0502040204020203"/>
    <w:charset w:val="00"/>
    <w:family w:val="swiss"/>
    <w:pitch w:val="variable"/>
    <w:sig w:usb0="E4002EFF" w:usb1="C000E47F" w:usb2="00000009" w:usb3="00000000" w:csb0="000001FF" w:csb1="00000000"/>
    <w:embedRegular r:id="rId9" w:fontKey="{9D59FC78-EF52-4408-BF96-F8404F079A93}"/>
  </w:font>
  <w:font w:name="Cambria Math">
    <w:panose1 w:val="02040503050406030204"/>
    <w:charset w:val="00"/>
    <w:family w:val="roman"/>
    <w:pitch w:val="variable"/>
    <w:sig w:usb0="E00006FF" w:usb1="420024FF" w:usb2="02000000" w:usb3="00000000" w:csb0="0000019F" w:csb1="00000000"/>
    <w:embedRegular r:id="rId10" w:fontKey="{EC5E16FF-5505-4BAF-9FC1-012EBD274DB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A1D58" w14:textId="77777777" w:rsidR="001F36EE" w:rsidRDefault="001F36E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87637A" w14:textId="77777777" w:rsidR="00F244D1" w:rsidRDefault="00F244D1">
      <w:r>
        <w:separator/>
      </w:r>
    </w:p>
  </w:footnote>
  <w:footnote w:type="continuationSeparator" w:id="0">
    <w:p w14:paraId="6C5EB9B8" w14:textId="77777777" w:rsidR="00F244D1" w:rsidRDefault="00F244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1E75C" w14:textId="77777777" w:rsidR="001F36EE" w:rsidRDefault="001F36E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F076" w14:textId="77777777" w:rsidR="001F36EE" w:rsidRDefault="00B847C3">
    <w:pPr>
      <w:pBdr>
        <w:top w:val="nil"/>
        <w:left w:val="nil"/>
        <w:bottom w:val="nil"/>
        <w:right w:val="nil"/>
        <w:between w:val="nil"/>
      </w:pBdr>
      <w:tabs>
        <w:tab w:val="center" w:pos="4680"/>
        <w:tab w:val="right" w:pos="9360"/>
        <w:tab w:val="left" w:pos="5724"/>
      </w:tabs>
      <w:rPr>
        <w:b/>
        <w:color w:val="1F497D"/>
        <w:sz w:val="28"/>
        <w:szCs w:val="28"/>
      </w:rPr>
    </w:pPr>
    <w:r>
      <w:rPr>
        <w:color w:val="000000"/>
        <w:sz w:val="22"/>
        <w:szCs w:val="22"/>
      </w:rPr>
      <w:tab/>
    </w: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51BD"/>
    <w:multiLevelType w:val="multilevel"/>
    <w:tmpl w:val="F208B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B6293"/>
    <w:multiLevelType w:val="multilevel"/>
    <w:tmpl w:val="D6040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7E2201"/>
    <w:multiLevelType w:val="multilevel"/>
    <w:tmpl w:val="0CA2F178"/>
    <w:lvl w:ilvl="0">
      <w:start w:val="3"/>
      <w:numFmt w:val="decimal"/>
      <w:lvlText w:val="%1."/>
      <w:lvlJc w:val="left"/>
      <w:pPr>
        <w:ind w:left="720" w:hanging="360"/>
      </w:pPr>
      <w:rPr>
        <w:rFonts w:hint="default"/>
        <w:b/>
        <w:color w:val="000000"/>
      </w:rPr>
    </w:lvl>
    <w:lvl w:ilvl="1">
      <w:start w:val="1"/>
      <w:numFmt w:val="decimal"/>
      <w:isLgl/>
      <w:lvlText w:val="%1.%2"/>
      <w:lvlJc w:val="left"/>
      <w:pPr>
        <w:ind w:left="121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3A2696"/>
    <w:multiLevelType w:val="multilevel"/>
    <w:tmpl w:val="0D1EACC2"/>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8C5798"/>
    <w:multiLevelType w:val="multilevel"/>
    <w:tmpl w:val="3CB2F7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EBD136A"/>
    <w:multiLevelType w:val="hybridMultilevel"/>
    <w:tmpl w:val="99E6B5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1746BD"/>
    <w:multiLevelType w:val="multilevel"/>
    <w:tmpl w:val="037C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000A8"/>
    <w:multiLevelType w:val="multilevel"/>
    <w:tmpl w:val="CA524FEA"/>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17567637"/>
    <w:multiLevelType w:val="multilevel"/>
    <w:tmpl w:val="D012E07A"/>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06568F"/>
    <w:multiLevelType w:val="multilevel"/>
    <w:tmpl w:val="00F04A66"/>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0" w15:restartNumberingAfterBreak="0">
    <w:nsid w:val="180A637C"/>
    <w:multiLevelType w:val="multilevel"/>
    <w:tmpl w:val="CC8A4E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8BD3F66"/>
    <w:multiLevelType w:val="multilevel"/>
    <w:tmpl w:val="F220794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D882D9E"/>
    <w:multiLevelType w:val="multilevel"/>
    <w:tmpl w:val="DB90A1DE"/>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 w15:restartNumberingAfterBreak="0">
    <w:nsid w:val="1DB71E70"/>
    <w:multiLevelType w:val="multilevel"/>
    <w:tmpl w:val="A782BB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43E1F44"/>
    <w:multiLevelType w:val="multilevel"/>
    <w:tmpl w:val="48BA94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1078A7"/>
    <w:multiLevelType w:val="multilevel"/>
    <w:tmpl w:val="CBC24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73A272B"/>
    <w:multiLevelType w:val="multilevel"/>
    <w:tmpl w:val="D5EC3A60"/>
    <w:lvl w:ilvl="0">
      <w:start w:val="1"/>
      <w:numFmt w:val="decimal"/>
      <w:lvlText w:val="%1"/>
      <w:lvlJc w:val="left"/>
      <w:pPr>
        <w:ind w:left="480" w:hanging="480"/>
      </w:pPr>
      <w:rPr>
        <w:rFonts w:hint="default"/>
      </w:rPr>
    </w:lvl>
    <w:lvl w:ilvl="1">
      <w:start w:val="6"/>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7" w15:restartNumberingAfterBreak="0">
    <w:nsid w:val="28964857"/>
    <w:multiLevelType w:val="multilevel"/>
    <w:tmpl w:val="D140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ED4247"/>
    <w:multiLevelType w:val="multilevel"/>
    <w:tmpl w:val="E5C8ECD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91F3FAC"/>
    <w:multiLevelType w:val="multilevel"/>
    <w:tmpl w:val="F8A80800"/>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0B248F4"/>
    <w:multiLevelType w:val="multilevel"/>
    <w:tmpl w:val="DE4467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4391F5E"/>
    <w:multiLevelType w:val="multilevel"/>
    <w:tmpl w:val="1E088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79223AC"/>
    <w:multiLevelType w:val="multilevel"/>
    <w:tmpl w:val="6A32565A"/>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398565DA"/>
    <w:multiLevelType w:val="multilevel"/>
    <w:tmpl w:val="43CAE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9AD6E1D"/>
    <w:multiLevelType w:val="multilevel"/>
    <w:tmpl w:val="53427D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DD54F0C"/>
    <w:multiLevelType w:val="multilevel"/>
    <w:tmpl w:val="9256575C"/>
    <w:lvl w:ilvl="0">
      <w:start w:val="6"/>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6" w15:restartNumberingAfterBreak="0">
    <w:nsid w:val="3E810DED"/>
    <w:multiLevelType w:val="multilevel"/>
    <w:tmpl w:val="00C4A7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F3E7A8D"/>
    <w:multiLevelType w:val="multilevel"/>
    <w:tmpl w:val="7F0EB6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1201B67"/>
    <w:multiLevelType w:val="multilevel"/>
    <w:tmpl w:val="3A0E885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1995071"/>
    <w:multiLevelType w:val="multilevel"/>
    <w:tmpl w:val="8F5EA468"/>
    <w:lvl w:ilvl="0">
      <w:start w:val="2"/>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0" w15:restartNumberingAfterBreak="0">
    <w:nsid w:val="420E5675"/>
    <w:multiLevelType w:val="multilevel"/>
    <w:tmpl w:val="0A56E43C"/>
    <w:lvl w:ilvl="0">
      <w:start w:val="1"/>
      <w:numFmt w:val="decimal"/>
      <w:lvlText w:val="%1"/>
      <w:lvlJc w:val="left"/>
      <w:pPr>
        <w:ind w:left="480" w:hanging="480"/>
      </w:pPr>
      <w:rPr>
        <w:rFonts w:hint="default"/>
      </w:rPr>
    </w:lvl>
    <w:lvl w:ilvl="1">
      <w:start w:val="7"/>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1" w15:restartNumberingAfterBreak="0">
    <w:nsid w:val="476372CB"/>
    <w:multiLevelType w:val="multilevel"/>
    <w:tmpl w:val="604493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40C0EDB"/>
    <w:multiLevelType w:val="multilevel"/>
    <w:tmpl w:val="3BE07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8271991"/>
    <w:multiLevelType w:val="multilevel"/>
    <w:tmpl w:val="21D09EC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87F4A4D"/>
    <w:multiLevelType w:val="multilevel"/>
    <w:tmpl w:val="53124F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ABF1105"/>
    <w:multiLevelType w:val="multilevel"/>
    <w:tmpl w:val="264A27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B6F7061"/>
    <w:multiLevelType w:val="multilevel"/>
    <w:tmpl w:val="EBF8136E"/>
    <w:lvl w:ilvl="0">
      <w:start w:val="2"/>
      <w:numFmt w:val="decimal"/>
      <w:lvlText w:val="%1"/>
      <w:lvlJc w:val="left"/>
      <w:pPr>
        <w:ind w:left="480" w:hanging="480"/>
      </w:pPr>
      <w:rPr>
        <w:rFonts w:hint="default"/>
      </w:rPr>
    </w:lvl>
    <w:lvl w:ilvl="1">
      <w:start w:val="2"/>
      <w:numFmt w:val="decimal"/>
      <w:lvlText w:val="%1.%2"/>
      <w:lvlJc w:val="left"/>
      <w:pPr>
        <w:ind w:left="8702"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5D2E744C"/>
    <w:multiLevelType w:val="multilevel"/>
    <w:tmpl w:val="CBDEA2B8"/>
    <w:lvl w:ilvl="0">
      <w:start w:val="2"/>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4"/>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8" w15:restartNumberingAfterBreak="0">
    <w:nsid w:val="5DF9630F"/>
    <w:multiLevelType w:val="multilevel"/>
    <w:tmpl w:val="EC2A8C6E"/>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9" w15:restartNumberingAfterBreak="0">
    <w:nsid w:val="605A2B48"/>
    <w:multiLevelType w:val="multilevel"/>
    <w:tmpl w:val="348A237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40" w15:restartNumberingAfterBreak="0">
    <w:nsid w:val="64270005"/>
    <w:multiLevelType w:val="multilevel"/>
    <w:tmpl w:val="E2EE65D4"/>
    <w:lvl w:ilvl="0">
      <w:start w:val="1"/>
      <w:numFmt w:val="bullet"/>
      <w:lvlText w:val="●"/>
      <w:lvlJc w:val="left"/>
      <w:pPr>
        <w:ind w:left="360" w:hanging="360"/>
      </w:pPr>
      <w:rPr>
        <w:rFonts w:ascii="Noto Sans Symbols" w:eastAsia="Noto Sans Symbols" w:hAnsi="Noto Sans Symbols" w:cs="Noto Sans Symbols"/>
        <w:sz w:val="28"/>
        <w:szCs w:val="28"/>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A7A2B99"/>
    <w:multiLevelType w:val="multilevel"/>
    <w:tmpl w:val="A7CCC3F2"/>
    <w:lvl w:ilvl="0">
      <w:start w:val="1"/>
      <w:numFmt w:val="bullet"/>
      <w:lvlText w:val="●"/>
      <w:lvlJc w:val="left"/>
      <w:pPr>
        <w:ind w:left="900" w:hanging="360"/>
      </w:pPr>
      <w:rPr>
        <w:rFonts w:ascii="Noto Sans Symbols" w:eastAsia="Noto Sans Symbols" w:hAnsi="Noto Sans Symbols" w:cs="Noto Sans Symbols"/>
        <w:sz w:val="24"/>
        <w:szCs w:val="24"/>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520" w:hanging="360"/>
      </w:pPr>
    </w:lvl>
    <w:lvl w:ilvl="3">
      <w:start w:val="1"/>
      <w:numFmt w:val="bullet"/>
      <w:lvlText w:val="•"/>
      <w:lvlJc w:val="left"/>
      <w:pPr>
        <w:ind w:left="3420" w:hanging="360"/>
      </w:pPr>
    </w:lvl>
    <w:lvl w:ilvl="4">
      <w:start w:val="1"/>
      <w:numFmt w:val="bullet"/>
      <w:lvlText w:val="•"/>
      <w:lvlJc w:val="left"/>
      <w:pPr>
        <w:ind w:left="4320" w:hanging="360"/>
      </w:pPr>
    </w:lvl>
    <w:lvl w:ilvl="5">
      <w:start w:val="1"/>
      <w:numFmt w:val="bullet"/>
      <w:lvlText w:val="•"/>
      <w:lvlJc w:val="left"/>
      <w:pPr>
        <w:ind w:left="5220" w:hanging="360"/>
      </w:pPr>
    </w:lvl>
    <w:lvl w:ilvl="6">
      <w:start w:val="1"/>
      <w:numFmt w:val="bullet"/>
      <w:lvlText w:val="•"/>
      <w:lvlJc w:val="left"/>
      <w:pPr>
        <w:ind w:left="6120" w:hanging="360"/>
      </w:pPr>
    </w:lvl>
    <w:lvl w:ilvl="7">
      <w:start w:val="1"/>
      <w:numFmt w:val="bullet"/>
      <w:lvlText w:val="•"/>
      <w:lvlJc w:val="left"/>
      <w:pPr>
        <w:ind w:left="7020" w:hanging="360"/>
      </w:pPr>
    </w:lvl>
    <w:lvl w:ilvl="8">
      <w:start w:val="1"/>
      <w:numFmt w:val="bullet"/>
      <w:lvlText w:val="•"/>
      <w:lvlJc w:val="left"/>
      <w:pPr>
        <w:ind w:left="7920" w:hanging="360"/>
      </w:pPr>
    </w:lvl>
  </w:abstractNum>
  <w:abstractNum w:abstractNumId="42" w15:restartNumberingAfterBreak="0">
    <w:nsid w:val="6EE807F6"/>
    <w:multiLevelType w:val="hybridMultilevel"/>
    <w:tmpl w:val="33DE5372"/>
    <w:lvl w:ilvl="0" w:tplc="426CA9F8">
      <w:start w:val="3"/>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0AB29CC"/>
    <w:multiLevelType w:val="multilevel"/>
    <w:tmpl w:val="6A04A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3E60CC8"/>
    <w:multiLevelType w:val="multilevel"/>
    <w:tmpl w:val="2D8011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989522A"/>
    <w:multiLevelType w:val="multilevel"/>
    <w:tmpl w:val="D790265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79A6289C"/>
    <w:multiLevelType w:val="multilevel"/>
    <w:tmpl w:val="60DE7ACA"/>
    <w:lvl w:ilvl="0">
      <w:start w:val="2"/>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7B594D5D"/>
    <w:multiLevelType w:val="multilevel"/>
    <w:tmpl w:val="82905BA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8" w15:restartNumberingAfterBreak="0">
    <w:nsid w:val="7B8B4EA5"/>
    <w:multiLevelType w:val="multilevel"/>
    <w:tmpl w:val="A8AC7D3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num w:numId="1" w16cid:durableId="257638024">
    <w:abstractNumId w:val="21"/>
  </w:num>
  <w:num w:numId="2" w16cid:durableId="800000629">
    <w:abstractNumId w:val="31"/>
  </w:num>
  <w:num w:numId="3" w16cid:durableId="882710099">
    <w:abstractNumId w:val="35"/>
  </w:num>
  <w:num w:numId="4" w16cid:durableId="860240198">
    <w:abstractNumId w:val="43"/>
  </w:num>
  <w:num w:numId="5" w16cid:durableId="1582105412">
    <w:abstractNumId w:val="27"/>
  </w:num>
  <w:num w:numId="6" w16cid:durableId="1811358373">
    <w:abstractNumId w:val="48"/>
  </w:num>
  <w:num w:numId="7" w16cid:durableId="1896622106">
    <w:abstractNumId w:val="0"/>
  </w:num>
  <w:num w:numId="8" w16cid:durableId="1727491200">
    <w:abstractNumId w:val="32"/>
  </w:num>
  <w:num w:numId="9" w16cid:durableId="1820608357">
    <w:abstractNumId w:val="41"/>
  </w:num>
  <w:num w:numId="10" w16cid:durableId="843134547">
    <w:abstractNumId w:val="13"/>
  </w:num>
  <w:num w:numId="11" w16cid:durableId="219480499">
    <w:abstractNumId w:val="24"/>
  </w:num>
  <w:num w:numId="12" w16cid:durableId="251204475">
    <w:abstractNumId w:val="34"/>
  </w:num>
  <w:num w:numId="13" w16cid:durableId="90780235">
    <w:abstractNumId w:val="14"/>
  </w:num>
  <w:num w:numId="14" w16cid:durableId="5594671">
    <w:abstractNumId w:val="15"/>
  </w:num>
  <w:num w:numId="15" w16cid:durableId="2040619888">
    <w:abstractNumId w:val="23"/>
  </w:num>
  <w:num w:numId="16" w16cid:durableId="2057585768">
    <w:abstractNumId w:val="1"/>
  </w:num>
  <w:num w:numId="17" w16cid:durableId="256443229">
    <w:abstractNumId w:val="40"/>
  </w:num>
  <w:num w:numId="18" w16cid:durableId="1429236684">
    <w:abstractNumId w:val="8"/>
  </w:num>
  <w:num w:numId="19" w16cid:durableId="1309626285">
    <w:abstractNumId w:val="44"/>
  </w:num>
  <w:num w:numId="20" w16cid:durableId="1872916584">
    <w:abstractNumId w:val="26"/>
  </w:num>
  <w:num w:numId="21" w16cid:durableId="1829856219">
    <w:abstractNumId w:val="45"/>
  </w:num>
  <w:num w:numId="22" w16cid:durableId="32271379">
    <w:abstractNumId w:val="11"/>
  </w:num>
  <w:num w:numId="23" w16cid:durableId="1900633426">
    <w:abstractNumId w:val="33"/>
  </w:num>
  <w:num w:numId="24" w16cid:durableId="185405558">
    <w:abstractNumId w:val="47"/>
  </w:num>
  <w:num w:numId="25" w16cid:durableId="233702778">
    <w:abstractNumId w:val="4"/>
  </w:num>
  <w:num w:numId="26" w16cid:durableId="739599130">
    <w:abstractNumId w:val="39"/>
  </w:num>
  <w:num w:numId="27" w16cid:durableId="440997159">
    <w:abstractNumId w:val="22"/>
  </w:num>
  <w:num w:numId="28" w16cid:durableId="1202938481">
    <w:abstractNumId w:val="9"/>
  </w:num>
  <w:num w:numId="29" w16cid:durableId="513763503">
    <w:abstractNumId w:val="38"/>
  </w:num>
  <w:num w:numId="30" w16cid:durableId="298462479">
    <w:abstractNumId w:val="16"/>
  </w:num>
  <w:num w:numId="31" w16cid:durableId="972906302">
    <w:abstractNumId w:val="7"/>
  </w:num>
  <w:num w:numId="32" w16cid:durableId="1763599350">
    <w:abstractNumId w:val="30"/>
  </w:num>
  <w:num w:numId="33" w16cid:durableId="1806195992">
    <w:abstractNumId w:val="12"/>
  </w:num>
  <w:num w:numId="34" w16cid:durableId="1162892256">
    <w:abstractNumId w:val="36"/>
  </w:num>
  <w:num w:numId="35" w16cid:durableId="1444425613">
    <w:abstractNumId w:val="37"/>
  </w:num>
  <w:num w:numId="36" w16cid:durableId="1616406845">
    <w:abstractNumId w:val="29"/>
  </w:num>
  <w:num w:numId="37" w16cid:durableId="979650069">
    <w:abstractNumId w:val="46"/>
  </w:num>
  <w:num w:numId="38" w16cid:durableId="928583907">
    <w:abstractNumId w:val="10"/>
  </w:num>
  <w:num w:numId="39" w16cid:durableId="1272592369">
    <w:abstractNumId w:val="28"/>
  </w:num>
  <w:num w:numId="40" w16cid:durableId="1857570980">
    <w:abstractNumId w:val="18"/>
  </w:num>
  <w:num w:numId="41" w16cid:durableId="1940261620">
    <w:abstractNumId w:val="19"/>
  </w:num>
  <w:num w:numId="42" w16cid:durableId="1555047817">
    <w:abstractNumId w:val="20"/>
  </w:num>
  <w:num w:numId="43" w16cid:durableId="1232546868">
    <w:abstractNumId w:val="42"/>
  </w:num>
  <w:num w:numId="44" w16cid:durableId="1157307325">
    <w:abstractNumId w:val="2"/>
  </w:num>
  <w:num w:numId="45" w16cid:durableId="1297103300">
    <w:abstractNumId w:val="17"/>
  </w:num>
  <w:num w:numId="46" w16cid:durableId="1397818692">
    <w:abstractNumId w:val="6"/>
  </w:num>
  <w:num w:numId="47" w16cid:durableId="1906407415">
    <w:abstractNumId w:val="5"/>
  </w:num>
  <w:num w:numId="48" w16cid:durableId="747506817">
    <w:abstractNumId w:val="3"/>
  </w:num>
  <w:num w:numId="49" w16cid:durableId="30666946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6EE"/>
    <w:rsid w:val="000033C1"/>
    <w:rsid w:val="00030E24"/>
    <w:rsid w:val="00040A79"/>
    <w:rsid w:val="00042F8C"/>
    <w:rsid w:val="00043441"/>
    <w:rsid w:val="000440F3"/>
    <w:rsid w:val="00054319"/>
    <w:rsid w:val="00055701"/>
    <w:rsid w:val="00064387"/>
    <w:rsid w:val="0007241E"/>
    <w:rsid w:val="00090DF7"/>
    <w:rsid w:val="000927BF"/>
    <w:rsid w:val="000B25C3"/>
    <w:rsid w:val="000C1E0E"/>
    <w:rsid w:val="000D62BB"/>
    <w:rsid w:val="000E6E79"/>
    <w:rsid w:val="000F2173"/>
    <w:rsid w:val="000F4294"/>
    <w:rsid w:val="000F4C8F"/>
    <w:rsid w:val="00105E3F"/>
    <w:rsid w:val="00117446"/>
    <w:rsid w:val="0013409E"/>
    <w:rsid w:val="0014014F"/>
    <w:rsid w:val="0014504E"/>
    <w:rsid w:val="0015716B"/>
    <w:rsid w:val="001725C0"/>
    <w:rsid w:val="00185A43"/>
    <w:rsid w:val="00192467"/>
    <w:rsid w:val="001B4E99"/>
    <w:rsid w:val="001C17FD"/>
    <w:rsid w:val="001D1DCD"/>
    <w:rsid w:val="001D2B79"/>
    <w:rsid w:val="001D6952"/>
    <w:rsid w:val="001E3F34"/>
    <w:rsid w:val="001F0446"/>
    <w:rsid w:val="001F36EE"/>
    <w:rsid w:val="001F6CF4"/>
    <w:rsid w:val="00215397"/>
    <w:rsid w:val="00216498"/>
    <w:rsid w:val="00216B40"/>
    <w:rsid w:val="00217506"/>
    <w:rsid w:val="00220704"/>
    <w:rsid w:val="002259CC"/>
    <w:rsid w:val="00232D82"/>
    <w:rsid w:val="00240952"/>
    <w:rsid w:val="00250E5F"/>
    <w:rsid w:val="00251FC0"/>
    <w:rsid w:val="00257D12"/>
    <w:rsid w:val="00265139"/>
    <w:rsid w:val="002875B8"/>
    <w:rsid w:val="00290945"/>
    <w:rsid w:val="002B46B1"/>
    <w:rsid w:val="002B52CC"/>
    <w:rsid w:val="002B649E"/>
    <w:rsid w:val="002C4337"/>
    <w:rsid w:val="002D1C2B"/>
    <w:rsid w:val="002D4631"/>
    <w:rsid w:val="002E07D7"/>
    <w:rsid w:val="002E42ED"/>
    <w:rsid w:val="00302CF0"/>
    <w:rsid w:val="00311B16"/>
    <w:rsid w:val="00317251"/>
    <w:rsid w:val="00321829"/>
    <w:rsid w:val="00325483"/>
    <w:rsid w:val="003443DF"/>
    <w:rsid w:val="0034456D"/>
    <w:rsid w:val="00373359"/>
    <w:rsid w:val="00383258"/>
    <w:rsid w:val="003C0671"/>
    <w:rsid w:val="003C4DA4"/>
    <w:rsid w:val="003C68C1"/>
    <w:rsid w:val="003D59BD"/>
    <w:rsid w:val="003E7A97"/>
    <w:rsid w:val="00400B2C"/>
    <w:rsid w:val="00403EB2"/>
    <w:rsid w:val="00407096"/>
    <w:rsid w:val="00423253"/>
    <w:rsid w:val="0043008B"/>
    <w:rsid w:val="00450834"/>
    <w:rsid w:val="0048518A"/>
    <w:rsid w:val="00487ADB"/>
    <w:rsid w:val="004920C6"/>
    <w:rsid w:val="00495231"/>
    <w:rsid w:val="004A06F7"/>
    <w:rsid w:val="004C14C5"/>
    <w:rsid w:val="004C5D7B"/>
    <w:rsid w:val="004E1DBD"/>
    <w:rsid w:val="004E6C5B"/>
    <w:rsid w:val="004E76FC"/>
    <w:rsid w:val="004F61B6"/>
    <w:rsid w:val="00505D44"/>
    <w:rsid w:val="00505E12"/>
    <w:rsid w:val="00513619"/>
    <w:rsid w:val="005245EE"/>
    <w:rsid w:val="00536DAB"/>
    <w:rsid w:val="00541BA8"/>
    <w:rsid w:val="0055684F"/>
    <w:rsid w:val="00562EF1"/>
    <w:rsid w:val="00572E52"/>
    <w:rsid w:val="00574432"/>
    <w:rsid w:val="00583053"/>
    <w:rsid w:val="00584D6A"/>
    <w:rsid w:val="005971AF"/>
    <w:rsid w:val="005B1169"/>
    <w:rsid w:val="005C1429"/>
    <w:rsid w:val="005C5A53"/>
    <w:rsid w:val="005E3E21"/>
    <w:rsid w:val="005F54A5"/>
    <w:rsid w:val="005F54E2"/>
    <w:rsid w:val="00610AD0"/>
    <w:rsid w:val="00615805"/>
    <w:rsid w:val="006241CF"/>
    <w:rsid w:val="006445B7"/>
    <w:rsid w:val="006557C9"/>
    <w:rsid w:val="00661CB9"/>
    <w:rsid w:val="006652D2"/>
    <w:rsid w:val="00680D00"/>
    <w:rsid w:val="0069044E"/>
    <w:rsid w:val="006A1491"/>
    <w:rsid w:val="006A1BAA"/>
    <w:rsid w:val="006A407A"/>
    <w:rsid w:val="006B02A9"/>
    <w:rsid w:val="006B359C"/>
    <w:rsid w:val="006B489E"/>
    <w:rsid w:val="006C08C4"/>
    <w:rsid w:val="006D1F63"/>
    <w:rsid w:val="006D35BD"/>
    <w:rsid w:val="006D4347"/>
    <w:rsid w:val="006E436C"/>
    <w:rsid w:val="00713BC3"/>
    <w:rsid w:val="00714E71"/>
    <w:rsid w:val="007536FF"/>
    <w:rsid w:val="0076525A"/>
    <w:rsid w:val="00772379"/>
    <w:rsid w:val="00786B92"/>
    <w:rsid w:val="00787A8F"/>
    <w:rsid w:val="00791F56"/>
    <w:rsid w:val="007C2128"/>
    <w:rsid w:val="007C58A6"/>
    <w:rsid w:val="007C64F4"/>
    <w:rsid w:val="007D695D"/>
    <w:rsid w:val="007D7004"/>
    <w:rsid w:val="007E2071"/>
    <w:rsid w:val="007F6FF9"/>
    <w:rsid w:val="007F7D3C"/>
    <w:rsid w:val="0080234B"/>
    <w:rsid w:val="0081292C"/>
    <w:rsid w:val="00820A54"/>
    <w:rsid w:val="00821461"/>
    <w:rsid w:val="00823A33"/>
    <w:rsid w:val="00824213"/>
    <w:rsid w:val="008628A8"/>
    <w:rsid w:val="00871F05"/>
    <w:rsid w:val="00883C18"/>
    <w:rsid w:val="00894E1C"/>
    <w:rsid w:val="008A7763"/>
    <w:rsid w:val="008B0059"/>
    <w:rsid w:val="008B090D"/>
    <w:rsid w:val="008B3881"/>
    <w:rsid w:val="008D587F"/>
    <w:rsid w:val="008F2CF3"/>
    <w:rsid w:val="008F3A92"/>
    <w:rsid w:val="00904050"/>
    <w:rsid w:val="009117AF"/>
    <w:rsid w:val="009225D9"/>
    <w:rsid w:val="009259CA"/>
    <w:rsid w:val="00926BC4"/>
    <w:rsid w:val="00931DFE"/>
    <w:rsid w:val="0093396D"/>
    <w:rsid w:val="009365ED"/>
    <w:rsid w:val="0094639C"/>
    <w:rsid w:val="00955D14"/>
    <w:rsid w:val="00967929"/>
    <w:rsid w:val="009739B1"/>
    <w:rsid w:val="0098673E"/>
    <w:rsid w:val="009A2E9E"/>
    <w:rsid w:val="009A696D"/>
    <w:rsid w:val="009B43E7"/>
    <w:rsid w:val="009C2A94"/>
    <w:rsid w:val="009E3082"/>
    <w:rsid w:val="009F3205"/>
    <w:rsid w:val="00A14B39"/>
    <w:rsid w:val="00A21994"/>
    <w:rsid w:val="00A2573D"/>
    <w:rsid w:val="00A37ACF"/>
    <w:rsid w:val="00A42BB3"/>
    <w:rsid w:val="00A46A66"/>
    <w:rsid w:val="00A54B33"/>
    <w:rsid w:val="00A54C7F"/>
    <w:rsid w:val="00A65495"/>
    <w:rsid w:val="00A76190"/>
    <w:rsid w:val="00A83842"/>
    <w:rsid w:val="00A93640"/>
    <w:rsid w:val="00AA0339"/>
    <w:rsid w:val="00AA5B05"/>
    <w:rsid w:val="00AB127D"/>
    <w:rsid w:val="00AB2CEE"/>
    <w:rsid w:val="00AB7050"/>
    <w:rsid w:val="00AD1149"/>
    <w:rsid w:val="00AD227E"/>
    <w:rsid w:val="00AD24CC"/>
    <w:rsid w:val="00AE4463"/>
    <w:rsid w:val="00AF1B0B"/>
    <w:rsid w:val="00AF754D"/>
    <w:rsid w:val="00B204F4"/>
    <w:rsid w:val="00B25235"/>
    <w:rsid w:val="00B2598B"/>
    <w:rsid w:val="00B454D1"/>
    <w:rsid w:val="00B45B43"/>
    <w:rsid w:val="00B5253F"/>
    <w:rsid w:val="00B535DA"/>
    <w:rsid w:val="00B7234C"/>
    <w:rsid w:val="00B818C1"/>
    <w:rsid w:val="00B847C3"/>
    <w:rsid w:val="00B8789D"/>
    <w:rsid w:val="00B90511"/>
    <w:rsid w:val="00BA677C"/>
    <w:rsid w:val="00BA68BD"/>
    <w:rsid w:val="00BD205B"/>
    <w:rsid w:val="00BD2602"/>
    <w:rsid w:val="00BD6B5B"/>
    <w:rsid w:val="00BE0B35"/>
    <w:rsid w:val="00BF4A54"/>
    <w:rsid w:val="00BF5CEE"/>
    <w:rsid w:val="00C66722"/>
    <w:rsid w:val="00C91DC5"/>
    <w:rsid w:val="00C96946"/>
    <w:rsid w:val="00CA34E8"/>
    <w:rsid w:val="00CA3D93"/>
    <w:rsid w:val="00CA4715"/>
    <w:rsid w:val="00CB56D2"/>
    <w:rsid w:val="00CB7A28"/>
    <w:rsid w:val="00CC6669"/>
    <w:rsid w:val="00CD3150"/>
    <w:rsid w:val="00CD43B2"/>
    <w:rsid w:val="00CD7879"/>
    <w:rsid w:val="00CE7B73"/>
    <w:rsid w:val="00CF253B"/>
    <w:rsid w:val="00CF2CC4"/>
    <w:rsid w:val="00D02361"/>
    <w:rsid w:val="00D42AE3"/>
    <w:rsid w:val="00D5292B"/>
    <w:rsid w:val="00D6428A"/>
    <w:rsid w:val="00D763CA"/>
    <w:rsid w:val="00D85DF3"/>
    <w:rsid w:val="00DA5D2F"/>
    <w:rsid w:val="00DC60BC"/>
    <w:rsid w:val="00DC71CD"/>
    <w:rsid w:val="00DC79B2"/>
    <w:rsid w:val="00DD2203"/>
    <w:rsid w:val="00DE3358"/>
    <w:rsid w:val="00DE3E97"/>
    <w:rsid w:val="00DF1E9D"/>
    <w:rsid w:val="00E11C17"/>
    <w:rsid w:val="00E160C1"/>
    <w:rsid w:val="00E16FE9"/>
    <w:rsid w:val="00E21AD7"/>
    <w:rsid w:val="00E22C36"/>
    <w:rsid w:val="00E25C8D"/>
    <w:rsid w:val="00E3742C"/>
    <w:rsid w:val="00E41656"/>
    <w:rsid w:val="00E523F9"/>
    <w:rsid w:val="00E67400"/>
    <w:rsid w:val="00E8378F"/>
    <w:rsid w:val="00E855F2"/>
    <w:rsid w:val="00E865C1"/>
    <w:rsid w:val="00E941C9"/>
    <w:rsid w:val="00EB508D"/>
    <w:rsid w:val="00EB597A"/>
    <w:rsid w:val="00EB6D31"/>
    <w:rsid w:val="00EC78F8"/>
    <w:rsid w:val="00ED4297"/>
    <w:rsid w:val="00EE46C1"/>
    <w:rsid w:val="00EF346D"/>
    <w:rsid w:val="00EF5C76"/>
    <w:rsid w:val="00F14087"/>
    <w:rsid w:val="00F244D1"/>
    <w:rsid w:val="00F3656C"/>
    <w:rsid w:val="00F51596"/>
    <w:rsid w:val="00F639A7"/>
    <w:rsid w:val="00F65054"/>
    <w:rsid w:val="00F74B5E"/>
    <w:rsid w:val="00F93C1A"/>
    <w:rsid w:val="00F96170"/>
    <w:rsid w:val="00FA6529"/>
    <w:rsid w:val="00FB0587"/>
    <w:rsid w:val="00FB3E9D"/>
    <w:rsid w:val="00FB60CB"/>
    <w:rsid w:val="00FE2309"/>
    <w:rsid w:val="00FF1078"/>
    <w:rsid w:val="00FF1AE8"/>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51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E12"/>
  </w:style>
  <w:style w:type="paragraph" w:styleId="Heading1">
    <w:name w:val="heading 1"/>
    <w:basedOn w:val="Normal"/>
    <w:next w:val="Normal"/>
    <w:uiPriority w:val="9"/>
    <w:qFormat/>
    <w:pPr>
      <w:keepNext/>
      <w:spacing w:before="240" w:after="60"/>
      <w:outlineLvl w:val="0"/>
    </w:pPr>
    <w:rPr>
      <w:b/>
      <w:sz w:val="28"/>
      <w:szCs w:val="28"/>
    </w:rPr>
  </w:style>
  <w:style w:type="paragraph" w:styleId="Heading2">
    <w:name w:val="heading 2"/>
    <w:basedOn w:val="Normal"/>
    <w:next w:val="Normal"/>
    <w:uiPriority w:val="9"/>
    <w:semiHidden/>
    <w:unhideWhenUsed/>
    <w:qFormat/>
    <w:pPr>
      <w:keepNext/>
      <w:outlineLvl w:val="1"/>
    </w:pPr>
    <w:rPr>
      <w:b/>
    </w:rPr>
  </w:style>
  <w:style w:type="paragraph" w:styleId="Heading3">
    <w:name w:val="heading 3"/>
    <w:basedOn w:val="Normal"/>
    <w:next w:val="Normal"/>
    <w:uiPriority w:val="9"/>
    <w:semiHidden/>
    <w:unhideWhenUsed/>
    <w:qFormat/>
    <w:pPr>
      <w:keepNext/>
      <w:keepLines/>
      <w:spacing w:before="20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E7A97"/>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8378F"/>
    <w:pPr>
      <w:ind w:left="720"/>
      <w:contextualSpacing/>
    </w:pPr>
  </w:style>
  <w:style w:type="character" w:styleId="LineNumber">
    <w:name w:val="line number"/>
    <w:basedOn w:val="DefaultParagraphFont"/>
    <w:uiPriority w:val="99"/>
    <w:semiHidden/>
    <w:unhideWhenUsed/>
    <w:rsid w:val="001D6952"/>
  </w:style>
  <w:style w:type="paragraph" w:styleId="Revision">
    <w:name w:val="Revision"/>
    <w:hidden/>
    <w:uiPriority w:val="99"/>
    <w:semiHidden/>
    <w:rsid w:val="001B4E99"/>
    <w:pPr>
      <w:widowControl/>
      <w:jc w:val="left"/>
    </w:pPr>
  </w:style>
  <w:style w:type="paragraph" w:styleId="Bibliography">
    <w:name w:val="Bibliography"/>
    <w:basedOn w:val="Normal"/>
    <w:next w:val="Normal"/>
    <w:uiPriority w:val="37"/>
    <w:unhideWhenUsed/>
    <w:rsid w:val="00E16FE9"/>
    <w:pPr>
      <w:tabs>
        <w:tab w:val="left" w:pos="260"/>
      </w:tabs>
      <w:spacing w:after="240"/>
      <w:ind w:left="264" w:hanging="264"/>
    </w:pPr>
  </w:style>
  <w:style w:type="character" w:customStyle="1" w:styleId="apple-converted-space">
    <w:name w:val="apple-converted-space"/>
    <w:basedOn w:val="DefaultParagraphFont"/>
    <w:rsid w:val="00EB508D"/>
  </w:style>
  <w:style w:type="character" w:styleId="Strong">
    <w:name w:val="Strong"/>
    <w:basedOn w:val="DefaultParagraphFont"/>
    <w:uiPriority w:val="22"/>
    <w:qFormat/>
    <w:rsid w:val="00EB508D"/>
    <w:rPr>
      <w:b/>
      <w:bCs/>
    </w:rPr>
  </w:style>
  <w:style w:type="paragraph" w:styleId="NormalWeb">
    <w:name w:val="Normal (Web)"/>
    <w:basedOn w:val="Normal"/>
    <w:uiPriority w:val="99"/>
    <w:unhideWhenUsed/>
    <w:rsid w:val="00EB508D"/>
    <w:pPr>
      <w:widowControl/>
      <w:spacing w:before="100" w:beforeAutospacing="1" w:after="100" w:afterAutospacing="1"/>
      <w:jc w:val="left"/>
    </w:pPr>
    <w:rPr>
      <w:rFonts w:ascii="Times New Roman" w:eastAsia="Times New Roman" w:hAnsi="Times New Roman" w:cs="Times New Roman"/>
    </w:rPr>
  </w:style>
  <w:style w:type="character" w:styleId="Emphasis">
    <w:name w:val="Emphasis"/>
    <w:basedOn w:val="DefaultParagraphFont"/>
    <w:uiPriority w:val="20"/>
    <w:qFormat/>
    <w:rsid w:val="00030E24"/>
    <w:rPr>
      <w:i/>
      <w:iCs/>
    </w:rPr>
  </w:style>
  <w:style w:type="character" w:customStyle="1" w:styleId="land">
    <w:name w:val="land"/>
    <w:basedOn w:val="DefaultParagraphFont"/>
    <w:rsid w:val="00BD2602"/>
  </w:style>
  <w:style w:type="paragraph" w:styleId="CommentSubject">
    <w:name w:val="annotation subject"/>
    <w:basedOn w:val="CommentText"/>
    <w:next w:val="CommentText"/>
    <w:link w:val="CommentSubjectChar"/>
    <w:uiPriority w:val="99"/>
    <w:semiHidden/>
    <w:unhideWhenUsed/>
    <w:rsid w:val="00373359"/>
    <w:rPr>
      <w:b/>
      <w:bCs/>
    </w:rPr>
  </w:style>
  <w:style w:type="character" w:customStyle="1" w:styleId="CommentSubjectChar">
    <w:name w:val="Comment Subject Char"/>
    <w:basedOn w:val="CommentTextChar"/>
    <w:link w:val="CommentSubject"/>
    <w:uiPriority w:val="99"/>
    <w:semiHidden/>
    <w:rsid w:val="00373359"/>
    <w:rPr>
      <w:b/>
      <w:bCs/>
      <w:sz w:val="20"/>
      <w:szCs w:val="20"/>
    </w:rPr>
  </w:style>
  <w:style w:type="character" w:customStyle="1" w:styleId="Heading7Char">
    <w:name w:val="Heading 7 Char"/>
    <w:basedOn w:val="DefaultParagraphFont"/>
    <w:link w:val="Heading7"/>
    <w:uiPriority w:val="9"/>
    <w:semiHidden/>
    <w:rsid w:val="003E7A97"/>
    <w:rPr>
      <w:rFonts w:asciiTheme="majorHAnsi" w:eastAsiaTheme="majorEastAsia" w:hAnsiTheme="majorHAnsi" w:cstheme="majorBidi"/>
      <w:i/>
      <w:iCs/>
      <w:color w:val="243F60" w:themeColor="accent1" w:themeShade="7F"/>
    </w:rPr>
  </w:style>
  <w:style w:type="paragraph" w:customStyle="1" w:styleId="my-2">
    <w:name w:val="my-2"/>
    <w:basedOn w:val="Normal"/>
    <w:rsid w:val="00EB597A"/>
    <w:pPr>
      <w:widowControl/>
      <w:spacing w:before="100" w:beforeAutospacing="1" w:after="100" w:afterAutospacing="1"/>
      <w:jc w:val="left"/>
    </w:pPr>
    <w:rPr>
      <w:rFonts w:ascii="Times New Roman" w:eastAsia="Times New Roman" w:hAnsi="Times New Roman" w:cs="Times New Roman"/>
    </w:rPr>
  </w:style>
  <w:style w:type="paragraph" w:styleId="Footer">
    <w:name w:val="footer"/>
    <w:basedOn w:val="Normal"/>
    <w:link w:val="FooterChar"/>
    <w:uiPriority w:val="99"/>
    <w:unhideWhenUsed/>
    <w:rsid w:val="009225D9"/>
    <w:pPr>
      <w:tabs>
        <w:tab w:val="center" w:pos="4513"/>
        <w:tab w:val="right" w:pos="9026"/>
      </w:tabs>
    </w:pPr>
  </w:style>
  <w:style w:type="character" w:customStyle="1" w:styleId="FooterChar">
    <w:name w:val="Footer Char"/>
    <w:basedOn w:val="DefaultParagraphFont"/>
    <w:link w:val="Footer"/>
    <w:uiPriority w:val="99"/>
    <w:rsid w:val="009225D9"/>
  </w:style>
  <w:style w:type="paragraph" w:styleId="Header">
    <w:name w:val="header"/>
    <w:basedOn w:val="Normal"/>
    <w:link w:val="HeaderChar"/>
    <w:uiPriority w:val="99"/>
    <w:semiHidden/>
    <w:unhideWhenUsed/>
    <w:rsid w:val="009225D9"/>
    <w:pPr>
      <w:tabs>
        <w:tab w:val="center" w:pos="4513"/>
        <w:tab w:val="right" w:pos="9026"/>
      </w:tabs>
    </w:pPr>
  </w:style>
  <w:style w:type="character" w:customStyle="1" w:styleId="HeaderChar">
    <w:name w:val="Header Char"/>
    <w:basedOn w:val="DefaultParagraphFont"/>
    <w:link w:val="Header"/>
    <w:uiPriority w:val="99"/>
    <w:semiHidden/>
    <w:rsid w:val="009225D9"/>
  </w:style>
  <w:style w:type="character" w:styleId="Hyperlink">
    <w:name w:val="Hyperlink"/>
    <w:basedOn w:val="DefaultParagraphFont"/>
    <w:uiPriority w:val="99"/>
    <w:unhideWhenUsed/>
    <w:rsid w:val="009225D9"/>
    <w:rPr>
      <w:color w:val="0000FF" w:themeColor="hyperlink"/>
      <w:u w:val="single"/>
    </w:rPr>
  </w:style>
  <w:style w:type="character" w:customStyle="1" w:styleId="UnresolvedMention1">
    <w:name w:val="Unresolved Mention1"/>
    <w:basedOn w:val="DefaultParagraphFont"/>
    <w:uiPriority w:val="99"/>
    <w:semiHidden/>
    <w:unhideWhenUsed/>
    <w:rsid w:val="009225D9"/>
    <w:rPr>
      <w:color w:val="605E5C"/>
      <w:shd w:val="clear" w:color="auto" w:fill="E1DFDD"/>
    </w:rPr>
  </w:style>
  <w:style w:type="paragraph" w:styleId="BalloonText">
    <w:name w:val="Balloon Text"/>
    <w:basedOn w:val="Normal"/>
    <w:link w:val="BalloonTextChar"/>
    <w:uiPriority w:val="99"/>
    <w:semiHidden/>
    <w:unhideWhenUsed/>
    <w:rsid w:val="009463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3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70181">
      <w:bodyDiv w:val="1"/>
      <w:marLeft w:val="0"/>
      <w:marRight w:val="0"/>
      <w:marTop w:val="0"/>
      <w:marBottom w:val="0"/>
      <w:divBdr>
        <w:top w:val="none" w:sz="0" w:space="0" w:color="auto"/>
        <w:left w:val="none" w:sz="0" w:space="0" w:color="auto"/>
        <w:bottom w:val="none" w:sz="0" w:space="0" w:color="auto"/>
        <w:right w:val="none" w:sz="0" w:space="0" w:color="auto"/>
      </w:divBdr>
    </w:div>
    <w:div w:id="586891037">
      <w:bodyDiv w:val="1"/>
      <w:marLeft w:val="0"/>
      <w:marRight w:val="0"/>
      <w:marTop w:val="0"/>
      <w:marBottom w:val="0"/>
      <w:divBdr>
        <w:top w:val="none" w:sz="0" w:space="0" w:color="auto"/>
        <w:left w:val="none" w:sz="0" w:space="0" w:color="auto"/>
        <w:bottom w:val="none" w:sz="0" w:space="0" w:color="auto"/>
        <w:right w:val="none" w:sz="0" w:space="0" w:color="auto"/>
      </w:divBdr>
    </w:div>
    <w:div w:id="674646674">
      <w:bodyDiv w:val="1"/>
      <w:marLeft w:val="0"/>
      <w:marRight w:val="0"/>
      <w:marTop w:val="0"/>
      <w:marBottom w:val="0"/>
      <w:divBdr>
        <w:top w:val="none" w:sz="0" w:space="0" w:color="auto"/>
        <w:left w:val="none" w:sz="0" w:space="0" w:color="auto"/>
        <w:bottom w:val="none" w:sz="0" w:space="0" w:color="auto"/>
        <w:right w:val="none" w:sz="0" w:space="0" w:color="auto"/>
      </w:divBdr>
    </w:div>
    <w:div w:id="1076325233">
      <w:bodyDiv w:val="1"/>
      <w:marLeft w:val="0"/>
      <w:marRight w:val="0"/>
      <w:marTop w:val="0"/>
      <w:marBottom w:val="0"/>
      <w:divBdr>
        <w:top w:val="none" w:sz="0" w:space="0" w:color="auto"/>
        <w:left w:val="none" w:sz="0" w:space="0" w:color="auto"/>
        <w:bottom w:val="none" w:sz="0" w:space="0" w:color="auto"/>
        <w:right w:val="none" w:sz="0" w:space="0" w:color="auto"/>
      </w:divBdr>
    </w:div>
    <w:div w:id="1406877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F1729-BE3F-4DC8-A980-D0B5993C8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14773</Words>
  <Characters>76527</Characters>
  <Application>Microsoft Office Word</Application>
  <DocSecurity>0</DocSecurity>
  <Lines>1700</Lines>
  <Paragraphs>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2025-11-18T05:40:00Z</dcterms:created>
  <dcterms:modified xsi:type="dcterms:W3CDTF">2025-12-09T05:39:00Z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zotero-version="7.0.29"&gt;&lt;session id="c9LJ8Idb"/&gt;&lt;style id="http://www.zotero.org/styles/american-medical-association" hasBibliography="1" bibliographyStyleHasBeenSet="1"/&gt;&lt;prefs&gt;&lt;pref name="fieldType" value="Field"/&gt;&lt;pref name="auto</vt:lpwstr>
  </property>
  <property fmtid="{D5CDD505-2E9C-101B-9397-08002B2CF9AE}" pid="3" name="ZOTERO_PREF_2">
    <vt:lpwstr>maticJournalAbbreviations" value="true"/&gt;&lt;/prefs&gt;&lt;/data&gt;</vt:lpwstr>
  </property>
  <property fmtid="{D5CDD505-2E9C-101B-9397-08002B2CF9AE}" pid="4" name="GrammarlyDocumentId">
    <vt:lpwstr>3e104b0c-ca05-49f9-8bb6-90f2719e3b16</vt:lpwstr>
  </property>
</Properties>
</file>