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E16D71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Submission ID #:</w:t>
      </w:r>
      <w:r w:rsidR="58A25254" w:rsidRPr="44D8CC7B">
        <w:rPr>
          <w:rFonts w:eastAsia="Times New Roman" w:cstheme="minorBidi"/>
          <w:b/>
          <w:bCs/>
        </w:rPr>
        <w:t xml:space="preserve"> 69240</w:t>
      </w:r>
    </w:p>
    <w:p w14:paraId="2F6924E5" w14:textId="72759490" w:rsidR="004E0C5A" w:rsidRDefault="2B47E08F" w:rsidP="44D8CC7B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Scriptwriter Name: </w:t>
      </w:r>
      <w:r w:rsidR="326F7711" w:rsidRPr="44D8CC7B">
        <w:rPr>
          <w:rFonts w:eastAsia="Times New Roman" w:cstheme="minorBidi"/>
          <w:b/>
          <w:bCs/>
        </w:rPr>
        <w:t>Deepthi Das</w:t>
      </w:r>
    </w:p>
    <w:p w14:paraId="6FB9233B" w14:textId="58794C3A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Project Page Link:</w:t>
      </w:r>
      <w:r w:rsidR="6BE0027C" w:rsidRPr="44D8CC7B">
        <w:rPr>
          <w:rFonts w:eastAsia="Times New Roman" w:cstheme="minorBidi"/>
          <w:b/>
          <w:bCs/>
        </w:rPr>
        <w:t xml:space="preserve"> </w:t>
      </w:r>
      <w:hyperlink r:id="rId7">
        <w:r w:rsidR="1C56751E" w:rsidRPr="44D8CC7B">
          <w:rPr>
            <w:rStyle w:val="Hyperlink"/>
            <w:rFonts w:eastAsia="Times New Roman" w:cstheme="minorBidi"/>
            <w:b/>
            <w:bCs/>
          </w:rPr>
          <w:t>https://review.jove.com/files_upload.php?src=21118248</w:t>
        </w:r>
      </w:hyperlink>
      <w:r w:rsidR="1C56751E" w:rsidRPr="44D8CC7B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30BC7CCC" w14:textId="1FE32229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  <w:sz w:val="32"/>
          <w:szCs w:val="32"/>
        </w:rPr>
        <w:t>Title:</w:t>
      </w:r>
      <w:r w:rsidRPr="44D8CC7B">
        <w:rPr>
          <w:rFonts w:eastAsia="Times New Roman" w:cstheme="minorBidi"/>
          <w:b/>
          <w:bCs/>
        </w:rPr>
        <w:t xml:space="preserve"> </w:t>
      </w:r>
      <w:r w:rsidR="56A0DD8B" w:rsidRPr="44D8CC7B">
        <w:rPr>
          <w:rFonts w:eastAsia="Times New Roman" w:cstheme="minorBidi"/>
          <w:b/>
          <w:bCs/>
          <w:sz w:val="28"/>
          <w:szCs w:val="28"/>
        </w:rPr>
        <w:t xml:space="preserve">Formulation of Vitamin A Tracer Doses for Administration to Human Subjects using Retinol Isotope Dilution Technique </w:t>
      </w:r>
      <w:r w:rsidR="56A0DD8B" w:rsidRPr="44D8CC7B">
        <w:rPr>
          <w:rFonts w:eastAsia="Times New Roman" w:cstheme="minorBidi"/>
          <w:b/>
          <w:bCs/>
        </w:rPr>
        <w:t xml:space="preserve"> </w:t>
      </w:r>
    </w:p>
    <w:p w14:paraId="4A0C5B67" w14:textId="23814C1E" w:rsidR="004E0C5A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5EAE2CF2" w14:textId="0FE42DAE" w:rsidR="00EC3C46" w:rsidRDefault="1C3E59E4" w:rsidP="0563EC73">
      <w:pPr>
        <w:outlineLvl w:val="0"/>
        <w:rPr>
          <w:rFonts w:ascii="Calibri" w:eastAsia="Calibri" w:hAnsi="Calibri" w:cs="Calibri"/>
          <w:sz w:val="28"/>
          <w:szCs w:val="28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8DAF90A" w:rsidRPr="44D8CC7B">
        <w:rPr>
          <w:rFonts w:ascii="Calibri" w:eastAsia="Calibri" w:hAnsi="Calibri" w:cs="Calibri"/>
          <w:sz w:val="28"/>
          <w:szCs w:val="28"/>
        </w:rPr>
        <w:t>Georg Lietz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58DAF90A" w:rsidRPr="44D8CC7B">
        <w:rPr>
          <w:rFonts w:ascii="Calibri" w:eastAsia="Calibri" w:hAnsi="Calibri" w:cs="Calibri"/>
          <w:sz w:val="28"/>
          <w:szCs w:val="28"/>
        </w:rPr>
        <w:t>, Anthony Oxley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34E3F09B" w14:textId="06EEEAE4" w:rsidR="00EC3C46" w:rsidRDefault="00EC3C46" w:rsidP="44D8CC7B">
      <w:pPr>
        <w:outlineLvl w:val="0"/>
        <w:rPr>
          <w:rFonts w:ascii="Calibri" w:eastAsia="Calibri" w:hAnsi="Calibri" w:cs="Calibri"/>
        </w:rPr>
      </w:pPr>
      <w:r>
        <w:br/>
      </w:r>
      <w:r w:rsidR="6B2978E2" w:rsidRPr="44D8CC7B">
        <w:rPr>
          <w:rFonts w:ascii="Calibri" w:eastAsia="Calibri" w:hAnsi="Calibri" w:cs="Calibri"/>
          <w:vertAlign w:val="superscript"/>
        </w:rPr>
        <w:t>1</w:t>
      </w:r>
      <w:r w:rsidR="6B2978E2" w:rsidRPr="44D8CC7B">
        <w:rPr>
          <w:rFonts w:ascii="Calibri" w:eastAsia="Calibri" w:hAnsi="Calibri" w:cs="Calibri"/>
        </w:rPr>
        <w:t>Human Nutrition and Exercise Research Centre, Newcastle University</w:t>
      </w:r>
    </w:p>
    <w:p w14:paraId="45EE40D4" w14:textId="6E7BE0F8" w:rsidR="00EC3C46" w:rsidRDefault="6B2978E2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  <w:vertAlign w:val="superscript"/>
        </w:rPr>
        <w:t>2</w:t>
      </w:r>
      <w:r w:rsidRPr="44D8CC7B">
        <w:rPr>
          <w:rFonts w:ascii="Calibri" w:eastAsia="Calibri" w:hAnsi="Calibri" w:cs="Calibri"/>
        </w:rPr>
        <w:t>Fera Science Ltd.</w:t>
      </w:r>
    </w:p>
    <w:p w14:paraId="0CF5E19E" w14:textId="77777777" w:rsidR="004E0C5A" w:rsidRPr="00B07A3B" w:rsidRDefault="004E0C5A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DD3434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74288581" w14:textId="6496E759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44D8CC7B">
      <w:pPr>
        <w:outlineLvl w:val="0"/>
        <w:rPr>
          <w:rFonts w:eastAsia="Times New Roman" w:cstheme="minorBidi"/>
        </w:rPr>
      </w:pPr>
      <w:bookmarkStart w:id="0" w:name="_Hlk25233958"/>
    </w:p>
    <w:p w14:paraId="3D28F9C6" w14:textId="5CDA1602" w:rsidR="00D6314B" w:rsidRPr="00B07A3B" w:rsidRDefault="238AF4F6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Georg Lietz</w:t>
      </w:r>
      <w:r w:rsidR="00D6314B">
        <w:tab/>
      </w:r>
      <w:r w:rsidRPr="44D8CC7B">
        <w:rPr>
          <w:rFonts w:ascii="Calibri" w:eastAsia="Calibri" w:hAnsi="Calibri" w:cs="Calibri"/>
        </w:rPr>
        <w:t xml:space="preserve">     </w:t>
      </w:r>
      <w:r w:rsidR="00D6314B">
        <w:tab/>
      </w:r>
      <w:hyperlink r:id="rId8">
        <w:r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Pr="44D8CC7B">
        <w:rPr>
          <w:rFonts w:ascii="Calibri" w:eastAsia="Calibri" w:hAnsi="Calibri" w:cs="Calibri"/>
          <w:color w:val="200CF5"/>
        </w:rPr>
        <w:t xml:space="preserve"> </w:t>
      </w:r>
    </w:p>
    <w:p w14:paraId="70FFA58B" w14:textId="1E4601EC" w:rsidR="00D6314B" w:rsidRPr="00B07A3B" w:rsidRDefault="00D6314B" w:rsidP="0563EC73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2B47E08F" w:rsidP="44D8CC7B">
      <w:pPr>
        <w:outlineLvl w:val="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Email Addresses for </w:t>
      </w:r>
      <w:r w:rsidR="6ECFB652" w:rsidRPr="44D8CC7B">
        <w:rPr>
          <w:rFonts w:eastAsia="Times New Roman" w:cstheme="minorBidi"/>
          <w:b/>
          <w:bCs/>
        </w:rPr>
        <w:t>All A</w:t>
      </w:r>
      <w:r w:rsidRPr="44D8CC7B">
        <w:rPr>
          <w:rFonts w:eastAsia="Times New Roman" w:cstheme="minorBidi"/>
          <w:b/>
          <w:bCs/>
        </w:rPr>
        <w:t>uthors:</w:t>
      </w:r>
      <w:r w:rsidRPr="44D8CC7B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6857118D" w:rsidR="003B5E26" w:rsidRPr="00B07A3B" w:rsidRDefault="5E89E5A8" w:rsidP="0563EC73">
      <w:pPr>
        <w:rPr>
          <w:rFonts w:ascii="Calibri" w:eastAsia="Calibri" w:hAnsi="Calibri" w:cs="Calibri"/>
          <w:sz w:val="22"/>
          <w:szCs w:val="22"/>
        </w:rPr>
      </w:pPr>
      <w:hyperlink r:id="rId9">
        <w:r w:rsidRPr="44D8CC7B">
          <w:rPr>
            <w:rStyle w:val="Hyperlink"/>
            <w:rFonts w:ascii="Calibri" w:eastAsia="Calibri" w:hAnsi="Calibri" w:cs="Calibri"/>
            <w:color w:val="200CF5"/>
          </w:rPr>
          <w:t>anthony.oxley@fera.co.uk</w:t>
        </w:r>
      </w:hyperlink>
      <w:r w:rsidR="003B5E26">
        <w:br/>
      </w:r>
      <w:hyperlink r:id="rId10">
        <w:r w:rsidR="5332C217"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="5332C217" w:rsidRPr="44D8CC7B">
        <w:rPr>
          <w:rFonts w:ascii="Calibri" w:eastAsia="Calibri" w:hAnsi="Calibri" w:cs="Calibri"/>
          <w:color w:val="200CF5"/>
        </w:rPr>
        <w:t xml:space="preserve"> </w:t>
      </w:r>
    </w:p>
    <w:p w14:paraId="5A2BE33C" w14:textId="77777777" w:rsidR="001E230F" w:rsidRPr="00B07A3B" w:rsidRDefault="001E230F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br w:type="page"/>
      </w:r>
    </w:p>
    <w:p w14:paraId="1667ADCD" w14:textId="6A876452" w:rsidR="005F1ADF" w:rsidRPr="00FD00B1" w:rsidRDefault="4B8471D2" w:rsidP="44D8CC7B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 w:rsidRPr="44D8CC7B"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22834088" w14:textId="61A1B61C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1. Microscopy</w:t>
      </w:r>
      <w:r w:rsidRPr="44D8CC7B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44D8CC7B">
        <w:rPr>
          <w:rFonts w:eastAsia="Times New Roman" w:cstheme="minorBidi"/>
        </w:rPr>
        <w:t>?</w:t>
      </w:r>
      <w:r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No</w:t>
      </w:r>
      <w:r w:rsidRPr="44D8CC7B">
        <w:rPr>
          <w:rFonts w:eastAsia="Times New Roman" w:cstheme="minorBidi"/>
        </w:rPr>
        <w:t xml:space="preserve">  </w:t>
      </w:r>
    </w:p>
    <w:p w14:paraId="4E7C3E85" w14:textId="77777777" w:rsidR="00A13CC3" w:rsidRPr="00D7547B" w:rsidRDefault="00A13CC3" w:rsidP="44D8CC7B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286CD464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2. Software: </w:t>
      </w:r>
      <w:r w:rsidRPr="44D8CC7B">
        <w:rPr>
          <w:rFonts w:eastAsia="Times New Roman" w:cstheme="minorBidi"/>
        </w:rPr>
        <w:t>Does the part of your protocol being filmed include step-by-step descriptions of software usage?</w:t>
      </w:r>
      <w:r w:rsidRPr="44D8CC7B">
        <w:rPr>
          <w:rFonts w:eastAsia="Times New Roman" w:cstheme="minorBidi"/>
          <w:b/>
          <w:bCs/>
        </w:rPr>
        <w:t xml:space="preserve">  </w:t>
      </w:r>
      <w:commentRangeStart w:id="1"/>
      <w:r w:rsidR="0008735A">
        <w:rPr>
          <w:rFonts w:eastAsia="Times New Roman" w:cstheme="minorBidi"/>
          <w:b/>
          <w:bCs/>
        </w:rPr>
        <w:t>Yes</w:t>
      </w:r>
      <w:commentRangeEnd w:id="1"/>
      <w:r w:rsidR="00076CB7" w:rsidRPr="00B07A3B">
        <w:rPr>
          <w:rStyle w:val="CommentReference"/>
          <w:rFonts w:eastAsia="Times New Roman" w:cstheme="minorBidi"/>
          <w:sz w:val="24"/>
          <w:szCs w:val="24"/>
        </w:rPr>
        <w:commentReference w:id="1"/>
      </w:r>
    </w:p>
    <w:p w14:paraId="5E91FA60" w14:textId="77777777" w:rsidR="00076CB7" w:rsidRDefault="00076CB7" w:rsidP="00076CB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213F122A" w14:textId="77777777" w:rsidR="00076CB7" w:rsidRDefault="00076CB7" w:rsidP="00076CB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0BA88E35" w14:textId="1C683B16" w:rsidR="00076CB7" w:rsidRDefault="00076CB7" w:rsidP="00076CB7">
      <w:pPr>
        <w:spacing w:before="120"/>
        <w:ind w:left="720"/>
        <w:rPr>
          <w:rFonts w:eastAsia="Times New Roman" w:cstheme="minorHAnsi"/>
        </w:rPr>
      </w:pPr>
      <w:r w:rsidRPr="00076CB7">
        <w:rPr>
          <w:rFonts w:cstheme="minorHAnsi"/>
          <w:highlight w:val="yellow"/>
        </w:rPr>
        <w:t>Pl</w:t>
      </w:r>
      <w:r>
        <w:rPr>
          <w:rFonts w:cstheme="minorHAnsi"/>
          <w:highlight w:val="yellow"/>
        </w:rPr>
        <w:t>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44D8CC7B">
      <w:pPr>
        <w:spacing w:before="120"/>
        <w:rPr>
          <w:rFonts w:eastAsia="Times New Roman" w:cstheme="minorBidi"/>
          <w:b/>
          <w:bCs/>
        </w:rPr>
      </w:pPr>
    </w:p>
    <w:p w14:paraId="7A03162F" w14:textId="1B1F2DE5" w:rsidR="005F1ADF" w:rsidRPr="00B07A3B" w:rsidRDefault="3D68778C" w:rsidP="44D8CC7B">
      <w:pPr>
        <w:spacing w:before="1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3</w:t>
      </w:r>
      <w:r w:rsidR="4B8471D2" w:rsidRPr="44D8CC7B">
        <w:rPr>
          <w:rFonts w:eastAsia="Times New Roman" w:cstheme="minorBidi"/>
          <w:b/>
          <w:bCs/>
        </w:rPr>
        <w:t>. Filming location:</w:t>
      </w:r>
      <w:r w:rsidR="4B8471D2" w:rsidRPr="44D8CC7B">
        <w:rPr>
          <w:rFonts w:eastAsia="Times New Roman" w:cstheme="minorBidi"/>
        </w:rPr>
        <w:t xml:space="preserve"> Will the filming need to take place in multiple locations? </w:t>
      </w:r>
      <w:r w:rsidR="4B8471D2"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Yes</w:t>
      </w:r>
    </w:p>
    <w:p w14:paraId="63770740" w14:textId="23051129" w:rsidR="005F1ADF" w:rsidRPr="006F019D" w:rsidRDefault="4B8471D2" w:rsidP="44D8CC7B">
      <w:pPr>
        <w:spacing w:before="120"/>
        <w:ind w:left="7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</w:rPr>
        <w:t xml:space="preserve">If </w:t>
      </w:r>
      <w:r w:rsidRPr="44D8CC7B">
        <w:rPr>
          <w:rFonts w:eastAsia="Times New Roman" w:cstheme="minorBidi"/>
          <w:b/>
          <w:bCs/>
        </w:rPr>
        <w:t>Yes</w:t>
      </w:r>
      <w:r w:rsidRPr="44D8CC7B">
        <w:rPr>
          <w:rFonts w:eastAsia="Times New Roman" w:cstheme="minorBidi"/>
        </w:rPr>
        <w:t xml:space="preserve">, how far apart are the locations? </w:t>
      </w:r>
      <w:r w:rsidR="00427E7E" w:rsidRPr="006F019D">
        <w:rPr>
          <w:rFonts w:eastAsia="Times New Roman" w:cstheme="minorBidi"/>
          <w:b/>
          <w:bCs/>
        </w:rPr>
        <w:t>500m</w:t>
      </w:r>
    </w:p>
    <w:p w14:paraId="4920A8BE" w14:textId="77777777" w:rsidR="00500FA1" w:rsidRDefault="00500FA1" w:rsidP="44D8CC7B">
      <w:pPr>
        <w:spacing w:before="120"/>
        <w:ind w:left="720"/>
        <w:rPr>
          <w:rFonts w:eastAsia="Times New Roman" w:cstheme="minorBidi"/>
        </w:rPr>
      </w:pPr>
    </w:p>
    <w:p w14:paraId="2934ADF1" w14:textId="3542DB63" w:rsidR="00F0777A" w:rsidRDefault="54B0EDE7" w:rsidP="44D8CC7B">
      <w:pPr>
        <w:spacing w:before="12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27E7E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44D8CC7B">
      <w:pPr>
        <w:rPr>
          <w:rFonts w:cstheme="minorBidi"/>
          <w:b/>
          <w:bCs/>
          <w:sz w:val="22"/>
          <w:szCs w:val="22"/>
        </w:rPr>
      </w:pPr>
    </w:p>
    <w:p w14:paraId="5F1A598F" w14:textId="77777777" w:rsidR="00EB7FB3" w:rsidRDefault="00EB7FB3" w:rsidP="44D8CC7B">
      <w:pPr>
        <w:rPr>
          <w:rFonts w:cstheme="minorBidi"/>
          <w:b/>
          <w:bCs/>
          <w:sz w:val="22"/>
          <w:szCs w:val="22"/>
        </w:rPr>
      </w:pPr>
    </w:p>
    <w:p w14:paraId="67386C83" w14:textId="77777777" w:rsidR="005F1ADF" w:rsidRDefault="005F1ADF" w:rsidP="44D8CC7B">
      <w:pPr>
        <w:rPr>
          <w:rFonts w:cstheme="minorBidi"/>
          <w:b/>
          <w:bCs/>
          <w:sz w:val="22"/>
          <w:szCs w:val="22"/>
        </w:rPr>
      </w:pPr>
    </w:p>
    <w:p w14:paraId="7AA7BBC5" w14:textId="77777777" w:rsidR="005F1ADF" w:rsidRDefault="4B8471D2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6C1F41A0" w:rsidR="005F1ADF" w:rsidRPr="00B847A0" w:rsidRDefault="4B8471D2" w:rsidP="44D8CC7B">
      <w:pPr>
        <w:rPr>
          <w:rFonts w:cstheme="minorBidi"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Steps:  </w:t>
      </w:r>
      <w:r w:rsidR="6665C54E" w:rsidRPr="799F90BE">
        <w:rPr>
          <w:rFonts w:cstheme="minorBidi"/>
          <w:sz w:val="22"/>
          <w:szCs w:val="22"/>
        </w:rPr>
        <w:t>13</w:t>
      </w:r>
    </w:p>
    <w:p w14:paraId="5AAC9C6C" w14:textId="26F0A9BF" w:rsidR="00C2620F" w:rsidRPr="00B07A3B" w:rsidRDefault="4B8471D2" w:rsidP="44D8CC7B">
      <w:pPr>
        <w:rPr>
          <w:rFonts w:cstheme="minorBidi"/>
          <w:b/>
          <w:bCs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Shots:  </w:t>
      </w:r>
      <w:r w:rsidR="240372A9" w:rsidRPr="799F90BE">
        <w:rPr>
          <w:rFonts w:cstheme="minorBidi"/>
          <w:sz w:val="22"/>
          <w:szCs w:val="22"/>
        </w:rPr>
        <w:t>4</w:t>
      </w:r>
      <w:r w:rsidR="00076CB7">
        <w:rPr>
          <w:rFonts w:cstheme="minorBidi"/>
          <w:sz w:val="22"/>
          <w:szCs w:val="22"/>
        </w:rPr>
        <w:t>2</w:t>
      </w:r>
      <w:r w:rsidRPr="799F90BE">
        <w:rPr>
          <w:rFonts w:cstheme="minorBidi"/>
          <w:sz w:val="22"/>
          <w:szCs w:val="22"/>
        </w:rPr>
        <w:t xml:space="preserve"> </w:t>
      </w:r>
      <w:r w:rsidR="005F1ADF" w:rsidRPr="799F90BE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7DDF1D4F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2F9640E" w:rsidP="44D8CC7B">
      <w:pPr>
        <w:rPr>
          <w:rFonts w:cstheme="minorBidi"/>
          <w:b/>
          <w:bCs/>
          <w:i/>
          <w:iCs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  <w:r w:rsidRPr="44D8CC7B">
        <w:rPr>
          <w:rFonts w:cstheme="minorBidi"/>
          <w:b/>
          <w:bCs/>
          <w:i/>
          <w:iCs/>
        </w:rPr>
        <w:t xml:space="preserve"> </w:t>
      </w:r>
    </w:p>
    <w:p w14:paraId="65488333" w14:textId="77777777" w:rsidR="00D7547B" w:rsidRPr="00AF3977" w:rsidRDefault="00D7547B" w:rsidP="44D8CC7B">
      <w:pPr>
        <w:rPr>
          <w:rFonts w:eastAsia="Times New Roman" w:cstheme="minorBidi"/>
          <w:b/>
          <w:bCs/>
        </w:rPr>
      </w:pPr>
    </w:p>
    <w:p w14:paraId="32998071" w14:textId="45E14CF0" w:rsidR="00D94887" w:rsidRDefault="30ED4823" w:rsidP="44D8CC7B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44D8CC7B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44D8CC7B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44D8CC7B">
      <w:pPr>
        <w:rPr>
          <w:rFonts w:cstheme="minorBidi"/>
          <w:b/>
          <w:bCs/>
          <w:color w:val="auto"/>
          <w:shd w:val="clear" w:color="auto" w:fill="FFFFFF"/>
        </w:rPr>
      </w:pPr>
    </w:p>
    <w:p w14:paraId="09973816" w14:textId="48757F75" w:rsidR="00A51444" w:rsidRDefault="11C368A7" w:rsidP="44D8CC7B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44D8CC7B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44D8CC7B">
      <w:pPr>
        <w:rPr>
          <w:rFonts w:cstheme="minorBid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73187B54" w:rsidP="44D8CC7B">
      <w:pPr>
        <w:rPr>
          <w:rFonts w:cstheme="minorBidi"/>
          <w:b/>
          <w:bCs/>
          <w:color w:val="auto"/>
          <w:shd w:val="clear" w:color="auto" w:fill="FFFFFF"/>
        </w:rPr>
      </w:pPr>
      <w:r w:rsidRPr="44D8CC7B">
        <w:rPr>
          <w:rFonts w:cstheme="minorBidi"/>
          <w:b/>
          <w:bCs/>
          <w:color w:val="auto"/>
          <w:shd w:val="clear" w:color="auto" w:fill="FFFFFF"/>
        </w:rPr>
        <w:t xml:space="preserve">REQUIRED: </w:t>
      </w:r>
      <w:r w:rsidR="13311AD2" w:rsidRPr="44D8CC7B">
        <w:rPr>
          <w:rFonts w:cstheme="minorBidi"/>
          <w:color w:val="000000"/>
        </w:rPr>
        <w:t>Summarize your research focus and the main questions it aims to answer.</w:t>
      </w:r>
    </w:p>
    <w:p w14:paraId="25928288" w14:textId="78F5D581" w:rsidR="007D61A8" w:rsidRPr="00FE2DA5" w:rsidRDefault="007F5864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2494190" w:rsidRPr="00F73185">
        <w:rPr>
          <w:rStyle w:val="AuthorName"/>
          <w:rFonts w:asciiTheme="minorHAnsi" w:eastAsia="Times" w:hAnsiTheme="minorHAnsi" w:cstheme="minorBidi"/>
        </w:rPr>
        <w:t>:</w:t>
      </w:r>
      <w:r w:rsidR="0201A5EB" w:rsidRPr="00F73185">
        <w:rPr>
          <w:rFonts w:cstheme="minorBidi"/>
        </w:rPr>
        <w:t xml:space="preserve"> </w:t>
      </w:r>
      <w:r w:rsidR="001210B5" w:rsidRPr="001210B5">
        <w:rPr>
          <w:rFonts w:cstheme="minorBidi"/>
        </w:rPr>
        <w:t>The research provides guidance on preparing vitamin A isotope tracers for retinol isotope dilution studies to assess vitamin A stores.</w:t>
      </w:r>
    </w:p>
    <w:p w14:paraId="54E96462" w14:textId="18BCF5A5" w:rsidR="00FE2DA5" w:rsidRPr="00B07A3B" w:rsidRDefault="00FE2DA5" w:rsidP="00FE2DA5">
      <w:pPr>
        <w:pStyle w:val="ListParagraph"/>
        <w:numPr>
          <w:ilvl w:val="2"/>
          <w:numId w:val="8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0B0139AD" w14:textId="63805FCB" w:rsidR="007D61A8" w:rsidRPr="00B07A3B" w:rsidRDefault="4675BCF9" w:rsidP="44D8CC7B">
      <w:pPr>
        <w:rPr>
          <w:rFonts w:eastAsia="Times New Roman" w:cstheme="minorBidi"/>
        </w:rPr>
      </w:pPr>
      <w:r>
        <w:t>Describe the research gap or limitation in existing methods and how this protocol addresses them.</w:t>
      </w:r>
    </w:p>
    <w:p w14:paraId="490E6309" w14:textId="709A05FF" w:rsidR="007D61A8" w:rsidRPr="00FE2DA5" w:rsidRDefault="00F73185" w:rsidP="44D8CC7B">
      <w:pPr>
        <w:pStyle w:val="ListParagraph"/>
        <w:numPr>
          <w:ilvl w:val="1"/>
          <w:numId w:val="8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747AFE">
        <w:rPr>
          <w:rFonts w:cstheme="minorBidi"/>
          <w:lang w:val="en-GB"/>
        </w:rPr>
        <w:t xml:space="preserve">This </w:t>
      </w:r>
      <w:r w:rsidR="000F3DEE">
        <w:rPr>
          <w:rFonts w:cstheme="minorBidi"/>
          <w:lang w:val="en-GB"/>
        </w:rPr>
        <w:t>study</w:t>
      </w:r>
      <w:r w:rsidR="00747AFE">
        <w:rPr>
          <w:rFonts w:cstheme="minorBidi"/>
          <w:lang w:val="en-GB"/>
        </w:rPr>
        <w:t xml:space="preserve"> provides validated, practical food-safe tracer preparation guideline for accurate preparation, dosing and quality control of vitamin A isotopes</w:t>
      </w:r>
      <w:r w:rsidRPr="00F73185">
        <w:rPr>
          <w:rFonts w:cstheme="minorBidi"/>
          <w:lang w:val="en-GB"/>
        </w:rPr>
        <w:t>.</w:t>
      </w:r>
      <w:r>
        <w:rPr>
          <w:rFonts w:cstheme="minorBidi"/>
          <w:lang w:val="en-GB"/>
        </w:rPr>
        <w:t xml:space="preserve"> </w:t>
      </w:r>
    </w:p>
    <w:p w14:paraId="206FFC92" w14:textId="0339326D" w:rsidR="00FE2DA5" w:rsidRPr="00D75084" w:rsidRDefault="00FE2DA5" w:rsidP="00FE2DA5">
      <w:pPr>
        <w:pStyle w:val="ListParagraph"/>
        <w:numPr>
          <w:ilvl w:val="2"/>
          <w:numId w:val="8"/>
        </w:numPr>
        <w:spacing w:before="120" w:after="24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28E48CF" w14:textId="33245091" w:rsidR="00384BC6" w:rsidRDefault="6C3FEC36" w:rsidP="44D8CC7B">
      <w:pPr>
        <w:spacing w:before="120"/>
        <w:rPr>
          <w:rFonts w:cstheme="minorBidi"/>
          <w:color w:val="000000"/>
          <w:shd w:val="clear" w:color="auto" w:fill="FFFFFF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>CONCLUSION</w:t>
      </w:r>
      <w:r w:rsidR="437481DD" w:rsidRPr="44D8CC7B">
        <w:rPr>
          <w:rFonts w:eastAsia="Times New Roman" w:cstheme="minorBidi"/>
          <w:b/>
          <w:bCs/>
          <w:sz w:val="28"/>
          <w:szCs w:val="28"/>
        </w:rPr>
        <w:t>:</w:t>
      </w:r>
    </w:p>
    <w:p w14:paraId="793DF302" w14:textId="137D468E" w:rsidR="00D75084" w:rsidRPr="00D75084" w:rsidRDefault="0EB4BFED" w:rsidP="44D8CC7B">
      <w:pPr>
        <w:spacing w:before="120"/>
        <w:rPr>
          <w:rFonts w:eastAsia="Times New Roman" w:cstheme="minorBidi"/>
        </w:rPr>
      </w:pPr>
      <w:r>
        <w:t>What does this protocol allow researchers to study or measure?</w:t>
      </w:r>
    </w:p>
    <w:p w14:paraId="4396687E" w14:textId="77777777" w:rsidR="00FE2DA5" w:rsidRPr="00FE2DA5" w:rsidRDefault="00730210" w:rsidP="00046AB9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 w:rsidRPr="009A2DE3">
        <w:rPr>
          <w:rStyle w:val="AuthorName"/>
          <w:rFonts w:asciiTheme="minorHAnsi" w:eastAsia="Times" w:hAnsiTheme="minorHAnsi" w:cstheme="minorBidi"/>
        </w:rPr>
        <w:t>Georg Lietz</w:t>
      </w:r>
      <w:r w:rsidR="2F60265B" w:rsidRPr="009A2DE3">
        <w:rPr>
          <w:rFonts w:eastAsia="Times New Roman" w:cstheme="minorBidi"/>
          <w:b/>
          <w:bCs/>
          <w:u w:val="single"/>
        </w:rPr>
        <w:t>:</w:t>
      </w:r>
      <w:r w:rsidR="2F60265B" w:rsidRPr="009A2DE3">
        <w:rPr>
          <w:rFonts w:eastAsia="Times New Roman" w:cstheme="minorBidi"/>
        </w:rPr>
        <w:t xml:space="preserve"> </w:t>
      </w:r>
      <w:r w:rsidR="00376EF1" w:rsidRPr="009A2DE3">
        <w:rPr>
          <w:rFonts w:eastAsia="Times New Roman" w:cstheme="minorBidi"/>
        </w:rPr>
        <w:t xml:space="preserve">The protocol allows researchers to measure total body and liver vitamin A stores </w:t>
      </w:r>
      <w:r w:rsidR="00376EF1" w:rsidRPr="00FE2DA5">
        <w:rPr>
          <w:rFonts w:eastAsia="Times New Roman" w:cstheme="minorBidi"/>
        </w:rPr>
        <w:t xml:space="preserve">in humans using retinol isotope dilution. </w:t>
      </w:r>
    </w:p>
    <w:p w14:paraId="7D53E431" w14:textId="2D66F20B" w:rsidR="0071156C" w:rsidRPr="00FE2DA5" w:rsidRDefault="00FE2DA5" w:rsidP="00FE2DA5">
      <w:pPr>
        <w:pStyle w:val="ListParagraph"/>
        <w:numPr>
          <w:ilvl w:val="2"/>
          <w:numId w:val="8"/>
        </w:numPr>
        <w:spacing w:before="120"/>
        <w:contextualSpacing w:val="0"/>
        <w:rPr>
          <w:rFonts w:eastAsia="Times New Roman" w:cstheme="minorBidi"/>
        </w:rPr>
      </w:pPr>
      <w:r w:rsidRPr="00FE2DA5">
        <w:rPr>
          <w:rFonts w:ascii="Calibri" w:hAnsi="Calibri" w:cs="Calibri"/>
          <w:color w:val="000000"/>
        </w:rPr>
        <w:t>INTERVIEW: Named talent says the statement above in an interview-style shot, looking</w:t>
      </w:r>
      <w:r w:rsidRPr="00EF4E27">
        <w:rPr>
          <w:rFonts w:ascii="Calibri" w:hAnsi="Calibri" w:cs="Calibri"/>
          <w:color w:val="000000"/>
        </w:rPr>
        <w:t xml:space="preserve"> slightly off-camera.</w:t>
      </w:r>
      <w:r w:rsidR="009A2DE3" w:rsidRPr="00FE2DA5">
        <w:rPr>
          <w:rFonts w:eastAsia="Times New Roman" w:cstheme="minorBidi"/>
          <w:b/>
          <w:bCs/>
        </w:rPr>
        <w:br/>
      </w:r>
    </w:p>
    <w:p w14:paraId="650FC038" w14:textId="3D081E5B" w:rsidR="007D61A8" w:rsidRPr="007A149A" w:rsidRDefault="2EBD7805" w:rsidP="44D8CC7B">
      <w:pPr>
        <w:rPr>
          <w:rFonts w:eastAsia="Times New Roman" w:cstheme="minorBid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44FAA511" w:rsidR="007D61A8" w:rsidRPr="00FE2DA5" w:rsidRDefault="00946063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425CA5" w:rsidRPr="00425CA5">
        <w:rPr>
          <w:rFonts w:cstheme="minorBidi"/>
        </w:rPr>
        <w:t>Ensuring accurate, food-safe tracer preparation while preventing degradation and delivering precise, reproducible oral doses</w:t>
      </w:r>
      <w:r w:rsidR="00C4653D">
        <w:rPr>
          <w:rFonts w:cstheme="minorBidi"/>
        </w:rPr>
        <w:t xml:space="preserve"> is a key challenge</w:t>
      </w:r>
      <w:r w:rsidR="00425CA5" w:rsidRPr="00425CA5">
        <w:rPr>
          <w:rFonts w:cstheme="minorBidi"/>
        </w:rPr>
        <w:t>.</w:t>
      </w:r>
    </w:p>
    <w:p w14:paraId="0A0A7B82" w14:textId="4F30CDBE" w:rsidR="00FE2DA5" w:rsidRPr="00B07A3B" w:rsidRDefault="00FE2DA5" w:rsidP="00FE2DA5">
      <w:pPr>
        <w:pStyle w:val="ListParagraph"/>
        <w:numPr>
          <w:ilvl w:val="2"/>
          <w:numId w:val="8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44D8CC7B">
      <w:pPr>
        <w:rPr>
          <w:rFonts w:eastAsia="Times New Roman" w:cstheme="minorBidi"/>
        </w:rPr>
      </w:pPr>
    </w:p>
    <w:p w14:paraId="13E505F8" w14:textId="22B82385" w:rsidR="007D61A8" w:rsidRPr="007A149A" w:rsidRDefault="34D8ED34" w:rsidP="44D8CC7B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5CBD6F0B" w:rsidR="00333FA4" w:rsidRPr="009C7A58" w:rsidRDefault="00A00081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lastRenderedPageBreak/>
        <w:t>Georg Lietz</w:t>
      </w:r>
      <w:r w:rsidR="7DBB78CD" w:rsidRPr="44D8CC7B">
        <w:rPr>
          <w:rFonts w:eastAsia="Times New Roman" w:cstheme="minorBidi"/>
          <w:b/>
          <w:bCs/>
          <w:u w:val="single"/>
        </w:rPr>
        <w:t>:</w:t>
      </w:r>
      <w:r w:rsidR="7DBB78CD" w:rsidRPr="44D8CC7B">
        <w:rPr>
          <w:rFonts w:eastAsia="Times New Roman" w:cstheme="minorBidi"/>
        </w:rPr>
        <w:t xml:space="preserve"> </w:t>
      </w:r>
      <w:r>
        <w:rPr>
          <w:rFonts w:cstheme="minorBidi"/>
        </w:rPr>
        <w:t>S</w:t>
      </w:r>
      <w:r w:rsidRPr="00A00081">
        <w:rPr>
          <w:rFonts w:cstheme="minorBidi"/>
        </w:rPr>
        <w:t>ubsequent analyses include plasma isotope ratio measurement by LC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MS/MS</w:t>
      </w:r>
      <w:r w:rsidR="00DC3E78">
        <w:rPr>
          <w:rFonts w:cstheme="minorBidi"/>
        </w:rPr>
        <w:t>, GC-IRMS</w:t>
      </w:r>
      <w:r w:rsidRPr="00A00081">
        <w:rPr>
          <w:rFonts w:cstheme="minorBidi"/>
        </w:rPr>
        <w:t xml:space="preserve"> or GC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 to calculate total body vitamin A stores.</w:t>
      </w:r>
    </w:p>
    <w:p w14:paraId="17021EFD" w14:textId="4103698C" w:rsidR="009C7A58" w:rsidRPr="00B07A3B" w:rsidRDefault="00FE2DA5" w:rsidP="00FE2DA5">
      <w:pPr>
        <w:pStyle w:val="ListParagraph"/>
        <w:numPr>
          <w:ilvl w:val="2"/>
          <w:numId w:val="8"/>
        </w:numPr>
        <w:spacing w:before="120"/>
        <w:contextualSpacing w:val="0"/>
        <w:rPr>
          <w:rFonts w:eastAsia="Times New Roman" w:cstheme="minorBidi"/>
        </w:rPr>
      </w:pPr>
      <w:r w:rsidRPr="00EF4E27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3A9A86A5" w14:textId="75FC2FA6" w:rsidR="00A13CC3" w:rsidRDefault="00A13CC3" w:rsidP="44D8CC7B">
      <w:pPr>
        <w:contextualSpacing/>
        <w:outlineLvl w:val="0"/>
        <w:rPr>
          <w:rFonts w:eastAsia="Times New Roman" w:cstheme="minorBidi"/>
          <w:b/>
          <w:bCs/>
        </w:rPr>
      </w:pPr>
    </w:p>
    <w:p w14:paraId="7901DD8A" w14:textId="13A1D34D" w:rsidR="00A13CC3" w:rsidRDefault="12EC6626" w:rsidP="44D8CC7B">
      <w:pPr>
        <w:spacing w:before="120"/>
        <w:rPr>
          <w:rFonts w:cstheme="minorBidi"/>
          <w:b/>
          <w:bCs/>
          <w:i/>
          <w:iCs/>
          <w:color w:val="0000FF"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</w:p>
    <w:p w14:paraId="7FD2CDDB" w14:textId="77777777" w:rsidR="003E092F" w:rsidRDefault="003E092F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B06D1B0" w14:textId="77777777" w:rsidR="003E092F" w:rsidRDefault="003E092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64AC6253" w14:textId="77777777" w:rsidR="0054098A" w:rsidRDefault="0054098A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9E8B482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0F618D9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C825DD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20577FA4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57C86B54" w14:textId="77777777" w:rsidR="0054098A" w:rsidRDefault="0054098A" w:rsidP="0054098A">
      <w:pPr>
        <w:pStyle w:val="paragraph"/>
        <w:numPr>
          <w:ilvl w:val="0"/>
          <w:numId w:val="50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  <w:r>
        <w:rPr>
          <w:rStyle w:val="eop"/>
          <w:rFonts w:ascii="Calibri" w:hAnsi="Calibri" w:cs="Calibri"/>
          <w:color w:val="000000"/>
        </w:rPr>
        <w:t> </w:t>
      </w:r>
    </w:p>
    <w:p w14:paraId="3ECA4A8F" w14:textId="77777777" w:rsidR="0054098A" w:rsidRDefault="0054098A" w:rsidP="0054098A">
      <w:pPr>
        <w:pStyle w:val="paragraph"/>
        <w:numPr>
          <w:ilvl w:val="0"/>
          <w:numId w:val="51"/>
        </w:numPr>
        <w:pBdr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 </w:t>
      </w:r>
      <w:r>
        <w:rPr>
          <w:rStyle w:val="eop"/>
          <w:rFonts w:ascii="Calibri" w:hAnsi="Calibri" w:cs="Calibri"/>
          <w:color w:val="000000"/>
        </w:rPr>
        <w:t> </w:t>
      </w:r>
    </w:p>
    <w:p w14:paraId="719B3001" w14:textId="77777777" w:rsidR="0054098A" w:rsidRDefault="0054098A" w:rsidP="0054098A">
      <w:pPr>
        <w:pStyle w:val="paragraph"/>
        <w:numPr>
          <w:ilvl w:val="0"/>
          <w:numId w:val="52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  <w:r>
        <w:rPr>
          <w:rStyle w:val="eop"/>
          <w:rFonts w:ascii="Calibri" w:hAnsi="Calibri" w:cs="Calibri"/>
          <w:color w:val="000000"/>
        </w:rPr>
        <w:t> </w:t>
      </w:r>
    </w:p>
    <w:p w14:paraId="770CD379" w14:textId="1BDF996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4219BD3F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07DF020" w14:textId="1A769A39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JoVE article address?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114E0AB2" w14:textId="09130B3E" w:rsidR="00EF4E27" w:rsidRPr="00EF4E27" w:rsidRDefault="0054098A" w:rsidP="005C15A3">
      <w:pPr>
        <w:pStyle w:val="paragraph"/>
        <w:numPr>
          <w:ilvl w:val="1"/>
          <w:numId w:val="57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</w:t>
      </w:r>
      <w:commentRangeStart w:id="2"/>
      <w:r>
        <w:rPr>
          <w:rStyle w:val="AuthorName"/>
          <w:rFonts w:eastAsia="Times"/>
        </w:rPr>
        <w:t>Georg Lietz</w:t>
      </w:r>
      <w:r w:rsidR="00C26287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</w:t>
      </w:r>
      <w:commentRangeEnd w:id="2"/>
      <w:r w:rsidR="00923DBD">
        <w:rPr>
          <w:rStyle w:val="CommentReference"/>
          <w:rFonts w:ascii="Calibri" w:hAnsi="Calibri" w:cs="Calibri"/>
          <w:color w:val="000000"/>
          <w:sz w:val="24"/>
          <w:szCs w:val="24"/>
          <w:lang w:val="en-US"/>
        </w:rPr>
        <w:commentReference w:id="2"/>
      </w:r>
      <w:r w:rsidR="0042016E">
        <w:rPr>
          <w:rStyle w:val="normaltextrun"/>
          <w:rFonts w:ascii="Calibri" w:hAnsi="Calibri" w:cs="Calibri"/>
          <w:color w:val="000000"/>
          <w:lang w:val="en-US"/>
        </w:rPr>
        <w:t xml:space="preserve"> </w:t>
      </w:r>
      <w:r>
        <w:rPr>
          <w:rStyle w:val="normaltextrun"/>
          <w:rFonts w:ascii="Calibri" w:hAnsi="Calibri" w:cs="Calibri"/>
          <w:color w:val="000000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color w:val="000000"/>
          <w:lang w:val="en-US"/>
        </w:rPr>
        <w:br/>
      </w:r>
    </w:p>
    <w:p w14:paraId="2A71FE74" w14:textId="4F03A82C" w:rsidR="0054098A" w:rsidRDefault="00EF4E27" w:rsidP="00EF4E27">
      <w:pPr>
        <w:pStyle w:val="paragraph"/>
        <w:numPr>
          <w:ilvl w:val="2"/>
          <w:numId w:val="5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>
        <w:rPr>
          <w:rStyle w:val="normaltextrun"/>
          <w:rFonts w:ascii="Calibri" w:hAnsi="Calibri" w:cs="Calibri"/>
          <w:color w:val="000000"/>
          <w:lang w:val="en-US"/>
        </w:rPr>
        <w:br/>
      </w:r>
      <w:r w:rsidR="0054098A">
        <w:rPr>
          <w:rStyle w:val="eop"/>
          <w:rFonts w:ascii="Calibri" w:hAnsi="Calibri" w:cs="Calibri"/>
          <w:color w:val="000000"/>
        </w:rPr>
        <w:t> </w:t>
      </w:r>
      <w:r w:rsidR="000E725D">
        <w:rPr>
          <w:rStyle w:val="eop"/>
          <w:rFonts w:ascii="Calibri" w:hAnsi="Calibri" w:cs="Calibri"/>
          <w:color w:val="000000"/>
        </w:rPr>
        <w:br/>
      </w:r>
    </w:p>
    <w:p w14:paraId="2BB65063" w14:textId="2ACAFDC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How does the video format of your article help you to share your work with the broader scientific community?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73A88740" w14:textId="747C06EB" w:rsidR="00EF4E27" w:rsidRPr="00EF4E27" w:rsidRDefault="0054098A" w:rsidP="003108FA">
      <w:pPr>
        <w:pStyle w:val="paragraph"/>
        <w:numPr>
          <w:ilvl w:val="1"/>
          <w:numId w:val="57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 </w:t>
      </w:r>
      <w:r w:rsidR="00C57B6B">
        <w:rPr>
          <w:rStyle w:val="AuthorName"/>
          <w:rFonts w:eastAsia="Times"/>
        </w:rPr>
        <w:t>Georg Lietz</w:t>
      </w:r>
      <w:r w:rsidR="0042016E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 w:rsidR="00C57B6B">
        <w:rPr>
          <w:rStyle w:val="contentcontrolboundarysink"/>
          <w:rFonts w:ascii="Arial" w:hAnsi="Arial" w:cs="Arial"/>
          <w:color w:val="000000"/>
          <w:lang w:val="en-US"/>
        </w:rPr>
        <w:t xml:space="preserve"> 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 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lang w:val="en-US"/>
        </w:rPr>
        <w:br/>
      </w:r>
    </w:p>
    <w:p w14:paraId="0C36B578" w14:textId="235985FB" w:rsidR="0054098A" w:rsidRDefault="00EF4E27" w:rsidP="00EF4E27">
      <w:pPr>
        <w:pStyle w:val="paragraph"/>
        <w:numPr>
          <w:ilvl w:val="2"/>
          <w:numId w:val="5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 w:rsidR="0054098A">
        <w:rPr>
          <w:rStyle w:val="eop"/>
          <w:rFonts w:ascii="Calibri" w:hAnsi="Calibri" w:cs="Calibri"/>
        </w:rPr>
        <w:t> </w:t>
      </w:r>
    </w:p>
    <w:p w14:paraId="29DC655B" w14:textId="77777777" w:rsidR="0054098A" w:rsidRDefault="0054098A" w:rsidP="0054098A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072926B5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4CCA7BD" w14:textId="77777777" w:rsidR="0054098A" w:rsidRPr="0054098A" w:rsidRDefault="0054098A" w:rsidP="0054098A">
      <w:pPr>
        <w:ind w:firstLine="720"/>
        <w:contextualSpacing/>
        <w:outlineLvl w:val="0"/>
        <w:rPr>
          <w:rFonts w:cstheme="minorBidi"/>
          <w:color w:val="0000FF"/>
        </w:rPr>
      </w:pPr>
    </w:p>
    <w:p w14:paraId="4FD5D05C" w14:textId="4444F736" w:rsidR="00FF25E5" w:rsidRDefault="00A13CC3" w:rsidP="44D8CC7B">
      <w:pPr>
        <w:contextualSpacing/>
        <w:outlineLvl w:val="0"/>
        <w:rPr>
          <w:rFonts w:cstheme="minorBidi"/>
          <w:b/>
          <w:bCs/>
        </w:rPr>
      </w:pPr>
      <w:r w:rsidRPr="0054098A">
        <w:rPr>
          <w:rFonts w:cstheme="minorBidi"/>
        </w:rPr>
        <w:br w:type="page"/>
      </w:r>
      <w:r w:rsidR="7DDF1D4F" w:rsidRPr="44D8CC7B">
        <w:rPr>
          <w:rFonts w:cstheme="minorBidi"/>
          <w:b/>
          <w:bCs/>
        </w:rPr>
        <w:lastRenderedPageBreak/>
        <w:t>Ethics Title Card</w:t>
      </w:r>
    </w:p>
    <w:p w14:paraId="173838F9" w14:textId="24F81B1B" w:rsidR="00FF25E5" w:rsidRDefault="00FF25E5" w:rsidP="0563EC73">
      <w:pPr>
        <w:rPr>
          <w:rFonts w:eastAsia="Times New Roman" w:cstheme="minorBidi"/>
        </w:rPr>
      </w:pPr>
      <w:r>
        <w:br/>
      </w:r>
      <w:r w:rsidR="097E1221" w:rsidRPr="44D8CC7B">
        <w:rPr>
          <w:rFonts w:eastAsia="Times New Roman" w:cstheme="minorBidi"/>
        </w:rPr>
        <w:t>Study 1 was approved by the National Research Ethics Service, North‑East Sunderland Committee and Study 2 was approved by the Research Ethics Board of the University of the Philippines Manila and the Institutional Review Board at the University of California</w:t>
      </w:r>
    </w:p>
    <w:p w14:paraId="2AB394E5" w14:textId="0F29E5F2" w:rsidR="00FF25E5" w:rsidRDefault="00FF25E5" w:rsidP="0563EC73">
      <w:pPr>
        <w:ind w:left="360"/>
        <w:rPr>
          <w:rFonts w:eastAsia="Times New Roman" w:cstheme="minorBidi"/>
          <w:highlight w:val="yellow"/>
        </w:rPr>
      </w:pPr>
    </w:p>
    <w:p w14:paraId="3C78C807" w14:textId="4663D661" w:rsidR="00A13CC3" w:rsidRDefault="00A13CC3" w:rsidP="44D8CC7B">
      <w:pPr>
        <w:rPr>
          <w:rFonts w:cstheme="minorBidi"/>
          <w:b/>
          <w:bCs/>
          <w:i/>
          <w:iCs/>
          <w:color w:val="0000FF"/>
        </w:rPr>
      </w:pPr>
    </w:p>
    <w:p w14:paraId="08FB6FAB" w14:textId="77777777" w:rsidR="00FF25E5" w:rsidRDefault="00FF25E5" w:rsidP="44D8CC7B">
      <w:pPr>
        <w:contextualSpacing/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76BCC423" w:rsidP="44D8CC7B">
      <w:pPr>
        <w:pStyle w:val="Heading1"/>
        <w:rPr>
          <w:rFonts w:cstheme="minorBidi"/>
          <w:lang w:eastAsia="zh-TW"/>
        </w:rPr>
      </w:pPr>
      <w:r w:rsidRPr="799F90BE">
        <w:rPr>
          <w:rFonts w:cstheme="minorBidi"/>
        </w:rPr>
        <w:lastRenderedPageBreak/>
        <w:t>Protocol</w:t>
      </w:r>
      <w:r w:rsidR="63580415" w:rsidRPr="00B628C4">
        <w:rPr>
          <w:rFonts w:cstheme="minorBidi"/>
        </w:rPr>
        <w:t xml:space="preserve"> </w:t>
      </w:r>
      <w:r w:rsidR="2F60265B" w:rsidRPr="00B628C4">
        <w:rPr>
          <w:rFonts w:cstheme="minorBidi"/>
        </w:rPr>
        <w:t xml:space="preserve"> </w:t>
      </w:r>
    </w:p>
    <w:p w14:paraId="2A467797" w14:textId="5AA8C8D3" w:rsidR="00992857" w:rsidRPr="008E4564" w:rsidRDefault="7A282237" w:rsidP="44D8CC7B">
      <w:pPr>
        <w:rPr>
          <w:rFonts w:cstheme="minorBidi"/>
          <w:i/>
          <w:iCs/>
          <w:color w:val="0000FF"/>
          <w:lang w:val="en-IN"/>
        </w:rPr>
      </w:pPr>
      <w:r w:rsidRPr="44D8CC7B">
        <w:rPr>
          <w:rFonts w:cstheme="minorBidi"/>
          <w:b/>
          <w:bCs/>
          <w:i/>
          <w:iCs/>
          <w:color w:val="0000FF"/>
        </w:rPr>
        <w:t>Videographer</w:t>
      </w:r>
      <w:r w:rsidRPr="44D8CC7B">
        <w:rPr>
          <w:rFonts w:cstheme="minorBidi"/>
          <w:i/>
          <w:iCs/>
          <w:color w:val="0000FF"/>
        </w:rPr>
        <w:t>: Please always record an audio slate while filming each shot mentioned in the shotlist.</w:t>
      </w:r>
    </w:p>
    <w:p w14:paraId="1595EF82" w14:textId="61A941AC" w:rsidR="3E8D88EC" w:rsidRDefault="5D7A0551" w:rsidP="295B8DE6">
      <w:pPr>
        <w:pStyle w:val="ListParagraph"/>
        <w:numPr>
          <w:ilvl w:val="0"/>
          <w:numId w:val="8"/>
        </w:numPr>
        <w:spacing w:before="120"/>
        <w:contextualSpacing w:val="0"/>
        <w:rPr>
          <w:b/>
          <w:bCs/>
        </w:rPr>
      </w:pPr>
      <w:r w:rsidRPr="799F90BE">
        <w:rPr>
          <w:b/>
          <w:bCs/>
        </w:rPr>
        <w:t xml:space="preserve">Study </w:t>
      </w:r>
      <w:r w:rsidR="08EE3CF7" w:rsidRPr="799F90BE">
        <w:rPr>
          <w:b/>
          <w:bCs/>
        </w:rPr>
        <w:t xml:space="preserve">Criteria and Determination of </w:t>
      </w:r>
      <w:r w:rsidR="5239D104" w:rsidRPr="799F90BE">
        <w:rPr>
          <w:b/>
          <w:bCs/>
        </w:rPr>
        <w:t xml:space="preserve">Tracer Dose and Oil Volume </w:t>
      </w:r>
      <w:r w:rsidR="08EE3CF7" w:rsidRPr="799F90BE">
        <w:rPr>
          <w:b/>
          <w:bCs/>
        </w:rPr>
        <w:t xml:space="preserve">for Retinol Isotope Dilution </w:t>
      </w:r>
    </w:p>
    <w:p w14:paraId="314C5FBA" w14:textId="3A9131B4" w:rsidR="00985FE6" w:rsidRDefault="4878A406" w:rsidP="44D8CC7B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6D032B">
        <w:rPr>
          <w:rFonts w:cstheme="minorBidi"/>
          <w:b/>
          <w:bCs/>
        </w:rPr>
        <w:t xml:space="preserve">Demonstrator: </w:t>
      </w:r>
      <w:r w:rsidR="005E0830" w:rsidRPr="006D032B">
        <w:rPr>
          <w:rFonts w:cstheme="minorBidi"/>
        </w:rPr>
        <w:t>Georg Lietz</w:t>
      </w:r>
      <w:r w:rsidR="7DDF1D4F" w:rsidRPr="006D032B">
        <w:rPr>
          <w:rFonts w:cstheme="minorBidi"/>
        </w:rPr>
        <w:t xml:space="preserve"> </w:t>
      </w:r>
    </w:p>
    <w:p w14:paraId="5B94155B" w14:textId="77777777" w:rsidR="00985FE6" w:rsidRPr="00B07A3B" w:rsidRDefault="00985FE6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19DDAB86" w14:textId="2549EC2B" w:rsidR="2DFAB7D5" w:rsidRDefault="1059A3BB" w:rsidP="0563EC73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To begin,</w:t>
      </w:r>
      <w:r w:rsidR="0D9D4E97" w:rsidRPr="799F90BE">
        <w:rPr>
          <w:rFonts w:ascii="Calibri" w:eastAsia="Calibri" w:hAnsi="Calibri" w:cs="Calibri"/>
          <w:color w:val="7030A0"/>
        </w:rPr>
        <w:t xml:space="preserve"> obtain</w:t>
      </w:r>
      <w:r w:rsidR="4017BE5D" w:rsidRPr="799F90BE">
        <w:rPr>
          <w:rFonts w:ascii="Calibri" w:eastAsia="Calibri" w:hAnsi="Calibri" w:cs="Calibri"/>
          <w:color w:val="7030A0"/>
        </w:rPr>
        <w:t xml:space="preserve"> and review</w:t>
      </w:r>
      <w:r w:rsidR="0D9D4E97" w:rsidRPr="799F90BE">
        <w:rPr>
          <w:rFonts w:ascii="Calibri" w:eastAsia="Calibri" w:hAnsi="Calibri" w:cs="Calibri"/>
          <w:color w:val="7030A0"/>
        </w:rPr>
        <w:t xml:space="preserve"> the Study 1 documents</w:t>
      </w:r>
      <w:r w:rsidR="3CF8D32B" w:rsidRPr="799F90BE">
        <w:rPr>
          <w:rFonts w:ascii="Calibri" w:eastAsia="Calibri" w:hAnsi="Calibri" w:cs="Calibri"/>
          <w:color w:val="7030A0"/>
        </w:rPr>
        <w:t xml:space="preserve"> </w:t>
      </w:r>
      <w:r w:rsidR="3CF8D32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0D9D4E97" w:rsidRPr="799F90BE">
        <w:rPr>
          <w:rFonts w:ascii="Calibri" w:eastAsia="Calibri" w:hAnsi="Calibri" w:cs="Calibri"/>
          <w:b/>
          <w:bCs/>
          <w:color w:val="7030A0"/>
        </w:rPr>
        <w:t>.</w:t>
      </w:r>
      <w:r w:rsidRPr="799F90BE">
        <w:rPr>
          <w:rFonts w:ascii="Calibri" w:eastAsia="Calibri" w:hAnsi="Calibri" w:cs="Calibri"/>
          <w:color w:val="7030A0"/>
        </w:rPr>
        <w:t xml:space="preserve"> </w:t>
      </w:r>
      <w:r w:rsidR="19873E60" w:rsidRPr="799F90BE">
        <w:rPr>
          <w:rFonts w:ascii="Calibri" w:eastAsia="Calibri" w:hAnsi="Calibri" w:cs="Calibri"/>
          <w:color w:val="7030A0"/>
        </w:rPr>
        <w:t>Use t</w:t>
      </w:r>
      <w:r w:rsidR="24A1C022" w:rsidRPr="799F90BE">
        <w:rPr>
          <w:rFonts w:ascii="Calibri" w:eastAsia="Calibri" w:hAnsi="Calibri" w:cs="Calibri"/>
          <w:color w:val="7030A0"/>
        </w:rPr>
        <w:t>he inclusion/ exclusion criteria</w:t>
      </w:r>
      <w:r w:rsidR="66237A4E" w:rsidRPr="799F90BE">
        <w:rPr>
          <w:rFonts w:ascii="Calibri" w:eastAsia="Calibri" w:hAnsi="Calibri" w:cs="Calibri"/>
          <w:color w:val="7030A0"/>
        </w:rPr>
        <w:t xml:space="preserve"> presented</w:t>
      </w:r>
      <w:r w:rsidR="24A1C022" w:rsidRPr="799F90BE">
        <w:rPr>
          <w:rFonts w:ascii="Calibri" w:eastAsia="Calibri" w:hAnsi="Calibri" w:cs="Calibri"/>
          <w:color w:val="7030A0"/>
        </w:rPr>
        <w:t xml:space="preserve"> to shortlist eligible individuals </w:t>
      </w:r>
      <w:r w:rsidR="24A1C022" w:rsidRPr="799F90BE">
        <w:rPr>
          <w:rFonts w:ascii="Calibri" w:eastAsia="Calibri" w:hAnsi="Calibri" w:cs="Calibri"/>
          <w:b/>
          <w:bCs/>
          <w:color w:val="7030A0"/>
        </w:rPr>
        <w:t>[2]</w:t>
      </w:r>
      <w:r w:rsidR="0C19E0DD" w:rsidRPr="799F90BE">
        <w:rPr>
          <w:rFonts w:ascii="Calibri" w:eastAsia="Calibri" w:hAnsi="Calibri" w:cs="Calibri"/>
          <w:b/>
          <w:bCs/>
          <w:color w:val="7030A0"/>
        </w:rPr>
        <w:t>.</w:t>
      </w:r>
      <w:r w:rsidR="207BDCC9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2DFAB7D5">
        <w:br/>
      </w:r>
    </w:p>
    <w:p w14:paraId="1FA4A211" w14:textId="4B9244D0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WIDE: Talent reviewing study 1 eligibility documents</w:t>
      </w:r>
      <w:r w:rsidR="291E5774" w:rsidRPr="44D8CC7B">
        <w:rPr>
          <w:rFonts w:ascii="Calibri" w:eastAsia="Calibri" w:hAnsi="Calibri" w:cs="Calibri"/>
        </w:rPr>
        <w:t>.</w:t>
      </w:r>
    </w:p>
    <w:p w14:paraId="5B4D2531" w14:textId="6B83A369" w:rsidR="696944D7" w:rsidRDefault="291E5774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TEXT ON A PLAIN BACKGROUND:</w:t>
      </w:r>
      <w:r w:rsidR="696944D7">
        <w:br/>
      </w:r>
      <w:r w:rsidR="7D0B3FA3" w:rsidRPr="44D8CC7B">
        <w:rPr>
          <w:rFonts w:ascii="Calibri" w:eastAsia="Calibri" w:hAnsi="Calibri" w:cs="Calibri"/>
          <w:u w:val="single"/>
        </w:rPr>
        <w:t>Study 1</w:t>
      </w:r>
      <w:r w:rsidR="696944D7">
        <w:br/>
      </w:r>
      <w:r w:rsidR="51B444B7" w:rsidRPr="44D8CC7B">
        <w:rPr>
          <w:rFonts w:ascii="Calibri" w:eastAsia="Calibri" w:hAnsi="Calibri" w:cs="Calibri"/>
          <w:color w:val="auto"/>
        </w:rPr>
        <w:t>Include</w:t>
      </w:r>
      <w:r w:rsidR="4F86D6C8" w:rsidRPr="44D8CC7B">
        <w:rPr>
          <w:rFonts w:ascii="Calibri" w:eastAsia="Calibri" w:hAnsi="Calibri" w:cs="Calibri"/>
          <w:color w:val="auto"/>
        </w:rPr>
        <w:t xml:space="preserve"> adults</w:t>
      </w:r>
      <w:r w:rsidR="51B444B7" w:rsidRPr="44D8CC7B">
        <w:rPr>
          <w:rFonts w:ascii="Calibri" w:eastAsia="Calibri" w:hAnsi="Calibri" w:cs="Calibri"/>
          <w:color w:val="auto"/>
        </w:rPr>
        <w:t xml:space="preserve">: </w:t>
      </w:r>
      <w:r w:rsidR="696944D7">
        <w:br/>
      </w:r>
      <w:r w:rsidR="1F67B4CB" w:rsidRPr="44D8CC7B">
        <w:rPr>
          <w:rFonts w:ascii="Calibri" w:eastAsia="Calibri" w:hAnsi="Calibri" w:cs="Calibri"/>
          <w:color w:val="auto"/>
        </w:rPr>
        <w:t xml:space="preserve">-     </w:t>
      </w:r>
      <w:r w:rsidR="3C252864" w:rsidRPr="44D8CC7B">
        <w:rPr>
          <w:rFonts w:ascii="Calibri" w:eastAsia="Calibri" w:hAnsi="Calibri" w:cs="Calibri"/>
          <w:color w:val="auto"/>
        </w:rPr>
        <w:t>who are healthy; both</w:t>
      </w:r>
      <w:r w:rsidR="51B444B7" w:rsidRPr="44D8CC7B">
        <w:rPr>
          <w:rFonts w:ascii="Calibri" w:eastAsia="Calibri" w:hAnsi="Calibri" w:cs="Calibri"/>
          <w:color w:val="auto"/>
        </w:rPr>
        <w:t xml:space="preserve"> male and female </w:t>
      </w:r>
      <w:r w:rsidR="696944D7">
        <w:br/>
      </w:r>
      <w:r w:rsidR="741D1693" w:rsidRPr="44D8CC7B">
        <w:rPr>
          <w:rFonts w:ascii="Calibri" w:eastAsia="Calibri" w:hAnsi="Calibri" w:cs="Calibri"/>
          <w:color w:val="auto"/>
        </w:rPr>
        <w:t xml:space="preserve">-     </w:t>
      </w:r>
      <w:r w:rsidR="6CDCC1B4" w:rsidRPr="44D8CC7B">
        <w:rPr>
          <w:rFonts w:ascii="Calibri" w:eastAsia="Calibri" w:hAnsi="Calibri" w:cs="Calibri"/>
          <w:color w:val="auto"/>
        </w:rPr>
        <w:t>of a</w:t>
      </w:r>
      <w:r w:rsidR="741D1693" w:rsidRPr="44D8CC7B">
        <w:rPr>
          <w:rFonts w:ascii="Calibri" w:eastAsia="Calibri" w:hAnsi="Calibri" w:cs="Calibri"/>
          <w:color w:val="auto"/>
        </w:rPr>
        <w:t xml:space="preserve">ge: </w:t>
      </w:r>
      <w:r w:rsidR="51B444B7" w:rsidRPr="44D8CC7B">
        <w:rPr>
          <w:rFonts w:ascii="Calibri" w:eastAsia="Calibri" w:hAnsi="Calibri" w:cs="Calibri"/>
          <w:color w:val="auto"/>
        </w:rPr>
        <w:t xml:space="preserve">18 </w:t>
      </w:r>
      <w:r w:rsidR="29BA81F2" w:rsidRPr="44D8CC7B">
        <w:rPr>
          <w:rFonts w:ascii="Calibri" w:eastAsia="Calibri" w:hAnsi="Calibri" w:cs="Calibri"/>
          <w:color w:val="auto"/>
        </w:rPr>
        <w:t xml:space="preserve">- </w:t>
      </w:r>
      <w:r w:rsidR="51B444B7" w:rsidRPr="44D8CC7B">
        <w:rPr>
          <w:rFonts w:ascii="Calibri" w:eastAsia="Calibri" w:hAnsi="Calibri" w:cs="Calibri"/>
          <w:color w:val="auto"/>
        </w:rPr>
        <w:t xml:space="preserve">45 years </w:t>
      </w:r>
      <w:r w:rsidR="696944D7">
        <w:br/>
      </w:r>
      <w:r w:rsidR="0089AE13" w:rsidRPr="44D8CC7B">
        <w:rPr>
          <w:rFonts w:ascii="Calibri" w:eastAsia="Calibri" w:hAnsi="Calibri" w:cs="Calibri"/>
          <w:color w:val="auto"/>
        </w:rPr>
        <w:t>Exclude</w:t>
      </w:r>
      <w:r w:rsidR="63B2301A" w:rsidRPr="44D8CC7B">
        <w:rPr>
          <w:rFonts w:ascii="Calibri" w:eastAsia="Calibri" w:hAnsi="Calibri" w:cs="Calibri"/>
          <w:color w:val="auto"/>
        </w:rPr>
        <w:t xml:space="preserve"> adults</w:t>
      </w:r>
      <w:r w:rsidR="0089AE13" w:rsidRPr="44D8CC7B">
        <w:rPr>
          <w:rFonts w:ascii="Calibri" w:eastAsia="Calibri" w:hAnsi="Calibri" w:cs="Calibri"/>
          <w:color w:val="auto"/>
        </w:rPr>
        <w:t>:</w:t>
      </w:r>
    </w:p>
    <w:p w14:paraId="23482BCE" w14:textId="5BD764DF" w:rsidR="0E9F5D88" w:rsidRDefault="07157A46" w:rsidP="0563EC73">
      <w:pPr>
        <w:pStyle w:val="ListParagraph"/>
        <w:numPr>
          <w:ilvl w:val="0"/>
          <w:numId w:val="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who are pregnant or are smokers</w:t>
      </w:r>
    </w:p>
    <w:p w14:paraId="398A6ADC" w14:textId="58643366" w:rsidR="3B2ABB8C" w:rsidRDefault="789E89C8" w:rsidP="0563EC73">
      <w:pPr>
        <w:pStyle w:val="ListParagraph"/>
        <w:numPr>
          <w:ilvl w:val="0"/>
          <w:numId w:val="5"/>
        </w:numPr>
      </w:pPr>
      <w:r>
        <w:t>w</w:t>
      </w:r>
      <w:r w:rsidR="088FD2A4">
        <w:t>ho have c</w:t>
      </w:r>
      <w:r w:rsidR="07157A46">
        <w:t>hronic conditions: hypertension, diabetes, liver, kidney, gastrointestinal, or lipid metabolic disorders</w:t>
      </w:r>
    </w:p>
    <w:p w14:paraId="7804ADFD" w14:textId="5CE0A164" w:rsidR="155A9C0E" w:rsidRDefault="3EC56A6E" w:rsidP="0563EC73">
      <w:pPr>
        <w:pStyle w:val="ListParagraph"/>
        <w:numPr>
          <w:ilvl w:val="0"/>
          <w:numId w:val="4"/>
        </w:numPr>
      </w:pPr>
      <w:r>
        <w:t>w</w:t>
      </w:r>
      <w:r w:rsidR="01B0CF6A">
        <w:t xml:space="preserve">hose </w:t>
      </w:r>
      <w:r w:rsidR="07157A46">
        <w:t>BMI &gt; 30</w:t>
      </w:r>
    </w:p>
    <w:p w14:paraId="51A0DE0C" w14:textId="018084B9" w:rsidR="074EA6FB" w:rsidRDefault="6586C403" w:rsidP="0563EC73">
      <w:pPr>
        <w:pStyle w:val="ListParagraph"/>
        <w:numPr>
          <w:ilvl w:val="0"/>
          <w:numId w:val="3"/>
        </w:numPr>
      </w:pPr>
      <w:r>
        <w:t>w</w:t>
      </w:r>
      <w:r w:rsidR="480B28DC">
        <w:t xml:space="preserve">ho used </w:t>
      </w:r>
      <w:r w:rsidR="07157A46">
        <w:t>supplement</w:t>
      </w:r>
      <w:r w:rsidR="4C91F2C1">
        <w:t>s (multivitamins containing vitamins A, C, E, or beta‑carotene) in the past 3 months</w:t>
      </w:r>
      <w:r w:rsidR="074EA6FB">
        <w:br/>
      </w:r>
    </w:p>
    <w:p w14:paraId="5E89DE17" w14:textId="36ED498F" w:rsidR="0DD03E1D" w:rsidRDefault="14FE7EAE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Obtain </w:t>
      </w:r>
      <w:r w:rsidR="56953514" w:rsidRPr="799F90BE">
        <w:rPr>
          <w:rFonts w:ascii="Calibri" w:eastAsia="Calibri" w:hAnsi="Calibri" w:cs="Calibri"/>
          <w:color w:val="7030A0"/>
        </w:rPr>
        <w:t xml:space="preserve">and review </w:t>
      </w:r>
      <w:r w:rsidRPr="799F90BE">
        <w:rPr>
          <w:rFonts w:ascii="Calibri" w:eastAsia="Calibri" w:hAnsi="Calibri" w:cs="Calibri"/>
          <w:color w:val="7030A0"/>
        </w:rPr>
        <w:t>the Study 2 documents</w:t>
      </w:r>
      <w:r w:rsidRPr="799F90BE">
        <w:rPr>
          <w:rFonts w:ascii="Calibri" w:eastAsia="Calibri" w:hAnsi="Calibri" w:cs="Calibri"/>
          <w:b/>
          <w:bCs/>
          <w:color w:val="7030A0"/>
        </w:rPr>
        <w:t xml:space="preserve"> [1]. </w:t>
      </w:r>
      <w:r w:rsidR="1E5804B6" w:rsidRPr="799F90BE">
        <w:rPr>
          <w:rFonts w:ascii="Calibri" w:eastAsia="Calibri" w:hAnsi="Calibri" w:cs="Calibri"/>
          <w:color w:val="7030A0"/>
        </w:rPr>
        <w:t>Use the inclusion/ exclusion criteria presented to shortlist eligible individuals</w:t>
      </w:r>
      <w:r w:rsidR="1E5804B6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Pr="799F90BE">
        <w:rPr>
          <w:rFonts w:ascii="Calibri" w:eastAsia="Calibri" w:hAnsi="Calibri" w:cs="Calibri"/>
          <w:b/>
          <w:bCs/>
          <w:color w:val="7030A0"/>
        </w:rPr>
        <w:t>[2]</w:t>
      </w:r>
      <w:r w:rsidR="2C13E419" w:rsidRPr="799F90BE">
        <w:rPr>
          <w:rFonts w:ascii="Calibri" w:eastAsia="Calibri" w:hAnsi="Calibri" w:cs="Calibri"/>
          <w:b/>
          <w:bCs/>
          <w:color w:val="7030A0"/>
        </w:rPr>
        <w:t>.</w:t>
      </w:r>
      <w:r w:rsidR="0DD03E1D">
        <w:br/>
      </w:r>
    </w:p>
    <w:p w14:paraId="565B2C4F" w14:textId="66923CA3" w:rsidR="092B3C51" w:rsidRDefault="4F337ABE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Talent reviewing study </w:t>
      </w:r>
      <w:r w:rsidR="71E98269" w:rsidRPr="799F90BE">
        <w:rPr>
          <w:rFonts w:ascii="Calibri" w:eastAsia="Calibri" w:hAnsi="Calibri" w:cs="Calibri"/>
        </w:rPr>
        <w:t>2</w:t>
      </w:r>
      <w:r w:rsidRPr="799F90BE">
        <w:rPr>
          <w:rFonts w:ascii="Calibri" w:eastAsia="Calibri" w:hAnsi="Calibri" w:cs="Calibri"/>
        </w:rPr>
        <w:t xml:space="preserve"> eligibility documents.</w:t>
      </w:r>
    </w:p>
    <w:p w14:paraId="359AEBE5" w14:textId="316EF1BE" w:rsidR="5A20D163" w:rsidRDefault="2C13E419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TEXT ON A PLAIN BACKGROUND:</w:t>
      </w:r>
      <w:r w:rsidR="5A20D163">
        <w:br/>
      </w:r>
      <w:r w:rsidRPr="44D8CC7B">
        <w:rPr>
          <w:rFonts w:ascii="Calibri" w:eastAsia="Calibri" w:hAnsi="Calibri" w:cs="Calibri"/>
          <w:color w:val="auto"/>
          <w:u w:val="single"/>
        </w:rPr>
        <w:t xml:space="preserve">Study </w:t>
      </w:r>
      <w:r w:rsidR="648D01D4" w:rsidRPr="44D8CC7B">
        <w:rPr>
          <w:rFonts w:ascii="Calibri" w:eastAsia="Calibri" w:hAnsi="Calibri" w:cs="Calibri"/>
          <w:color w:val="auto"/>
          <w:u w:val="single"/>
        </w:rPr>
        <w:t>2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Include children: 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-     </w:t>
      </w:r>
      <w:r w:rsidR="687F0972" w:rsidRPr="44D8CC7B">
        <w:rPr>
          <w:rFonts w:ascii="Calibri" w:eastAsia="Calibri" w:hAnsi="Calibri" w:cs="Calibri"/>
          <w:color w:val="auto"/>
        </w:rPr>
        <w:t>of a</w:t>
      </w:r>
      <w:r w:rsidR="7DCE5A1E" w:rsidRPr="44D8CC7B">
        <w:rPr>
          <w:rFonts w:ascii="Calibri" w:eastAsia="Calibri" w:hAnsi="Calibri" w:cs="Calibri"/>
          <w:color w:val="auto"/>
        </w:rPr>
        <w:t>ge: 12 - 18 months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-     </w:t>
      </w:r>
      <w:r w:rsidR="37A7D13A" w:rsidRPr="44D8CC7B">
        <w:rPr>
          <w:rFonts w:ascii="Calibri" w:eastAsia="Calibri" w:hAnsi="Calibri" w:cs="Calibri"/>
          <w:color w:val="auto"/>
        </w:rPr>
        <w:t>w</w:t>
      </w:r>
      <w:r w:rsidR="06A8AC50" w:rsidRPr="44D8CC7B">
        <w:rPr>
          <w:rFonts w:ascii="Calibri" w:eastAsia="Calibri" w:hAnsi="Calibri" w:cs="Calibri"/>
          <w:color w:val="auto"/>
        </w:rPr>
        <w:t xml:space="preserve">ho </w:t>
      </w:r>
      <w:r w:rsidR="7F9E0016" w:rsidRPr="44D8CC7B">
        <w:rPr>
          <w:rFonts w:ascii="Calibri" w:eastAsia="Calibri" w:hAnsi="Calibri" w:cs="Calibri"/>
          <w:color w:val="auto"/>
        </w:rPr>
        <w:t>r</w:t>
      </w:r>
      <w:r w:rsidR="06A8AC50" w:rsidRPr="44D8CC7B">
        <w:rPr>
          <w:rFonts w:ascii="Calibri" w:eastAsia="Calibri" w:hAnsi="Calibri" w:cs="Calibri"/>
          <w:color w:val="auto"/>
        </w:rPr>
        <w:t xml:space="preserve">esided </w:t>
      </w:r>
      <w:r w:rsidR="65DF48BA" w:rsidRPr="44D8CC7B">
        <w:rPr>
          <w:rFonts w:ascii="Calibri" w:eastAsia="Calibri" w:hAnsi="Calibri" w:cs="Calibri"/>
          <w:color w:val="auto"/>
        </w:rPr>
        <w:t>in</w:t>
      </w:r>
      <w:r w:rsidR="06A8AC50" w:rsidRPr="44D8CC7B">
        <w:rPr>
          <w:rFonts w:ascii="Calibri" w:eastAsia="Calibri" w:hAnsi="Calibri" w:cs="Calibri"/>
          <w:color w:val="auto"/>
        </w:rPr>
        <w:t xml:space="preserve"> the </w:t>
      </w:r>
      <w:r w:rsidR="25939089" w:rsidRPr="44D8CC7B">
        <w:rPr>
          <w:rFonts w:ascii="Calibri" w:eastAsia="Calibri" w:hAnsi="Calibri" w:cs="Calibri"/>
          <w:color w:val="auto"/>
        </w:rPr>
        <w:t>s</w:t>
      </w:r>
      <w:r w:rsidR="06A8AC50" w:rsidRPr="44D8CC7B">
        <w:rPr>
          <w:rFonts w:ascii="Calibri" w:eastAsia="Calibri" w:hAnsi="Calibri" w:cs="Calibri"/>
          <w:color w:val="auto"/>
        </w:rPr>
        <w:t>tudy</w:t>
      </w:r>
      <w:r w:rsidR="1732841E" w:rsidRPr="44D8CC7B">
        <w:rPr>
          <w:rFonts w:ascii="Calibri" w:eastAsia="Calibri" w:hAnsi="Calibri" w:cs="Calibri"/>
          <w:color w:val="auto"/>
        </w:rPr>
        <w:t xml:space="preserve"> area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>Exclude</w:t>
      </w:r>
      <w:r w:rsidR="41ADBD42" w:rsidRPr="44D8CC7B">
        <w:rPr>
          <w:rFonts w:ascii="Calibri" w:eastAsia="Calibri" w:hAnsi="Calibri" w:cs="Calibri"/>
          <w:color w:val="auto"/>
        </w:rPr>
        <w:t xml:space="preserve"> children</w:t>
      </w:r>
      <w:r w:rsidRPr="44D8CC7B">
        <w:rPr>
          <w:rFonts w:ascii="Calibri" w:eastAsia="Calibri" w:hAnsi="Calibri" w:cs="Calibri"/>
          <w:color w:val="auto"/>
        </w:rPr>
        <w:t>:</w:t>
      </w:r>
      <w:r w:rsidR="5A20D163">
        <w:br/>
      </w:r>
      <w:r w:rsidR="6CF32397" w:rsidRPr="44D8CC7B">
        <w:rPr>
          <w:rFonts w:ascii="Calibri" w:eastAsia="Calibri" w:hAnsi="Calibri" w:cs="Calibri"/>
          <w:color w:val="auto"/>
        </w:rPr>
        <w:t xml:space="preserve">-   </w:t>
      </w:r>
      <w:r w:rsidR="17440195" w:rsidRPr="44D8CC7B">
        <w:rPr>
          <w:rFonts w:ascii="Calibri" w:eastAsia="Calibri" w:hAnsi="Calibri" w:cs="Calibri"/>
          <w:color w:val="auto"/>
        </w:rPr>
        <w:t xml:space="preserve">  </w:t>
      </w:r>
      <w:r w:rsidR="435A15A1" w:rsidRPr="44D8CC7B">
        <w:rPr>
          <w:rFonts w:ascii="Calibri" w:eastAsia="Calibri" w:hAnsi="Calibri" w:cs="Calibri"/>
          <w:color w:val="auto"/>
        </w:rPr>
        <w:t xml:space="preserve">who did not receive high-dose vitamin A supplementation </w:t>
      </w:r>
    </w:p>
    <w:p w14:paraId="52E4D16D" w14:textId="3FE53614" w:rsidR="16A4D4F4" w:rsidRDefault="435A15A1" w:rsidP="44D8CC7B">
      <w:pPr>
        <w:pStyle w:val="ListParagraph"/>
        <w:numPr>
          <w:ilvl w:val="0"/>
          <w:numId w:val="1"/>
        </w:numPr>
        <w:jc w:val="both"/>
        <w:rPr>
          <w:rFonts w:eastAsiaTheme="minorEastAsia" w:cstheme="minorBid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who live in areas not exposed to vitamin A-fortified foods in local markets</w:t>
      </w:r>
      <w:r w:rsidR="16A4D4F4">
        <w:br/>
      </w:r>
    </w:p>
    <w:p w14:paraId="6ACA7EC6" w14:textId="26BFCE24" w:rsidR="0563EC73" w:rsidRPr="001E1B28" w:rsidRDefault="173875BF" w:rsidP="00180C8E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7030A0"/>
          <w:lang w:val="en-GB"/>
        </w:rPr>
      </w:pPr>
      <w:r w:rsidRPr="001E1B28">
        <w:rPr>
          <w:rFonts w:eastAsiaTheme="minorEastAsia" w:cstheme="minorBidi"/>
          <w:color w:val="7030A0"/>
        </w:rPr>
        <w:t>To d</w:t>
      </w:r>
      <w:r w:rsidR="37D76B7A" w:rsidRPr="001E1B28">
        <w:rPr>
          <w:rFonts w:eastAsiaTheme="minorEastAsia" w:cstheme="minorBidi"/>
          <w:color w:val="7030A0"/>
        </w:rPr>
        <w:t>ecide the stable isotope tracer dose per subject</w:t>
      </w:r>
      <w:r w:rsidR="10A1FCC2" w:rsidRPr="001E1B28">
        <w:rPr>
          <w:rFonts w:eastAsiaTheme="minorEastAsia" w:cstheme="minorBidi"/>
          <w:color w:val="7030A0"/>
        </w:rPr>
        <w:t>, s</w:t>
      </w:r>
      <w:r w:rsidR="37D76B7A" w:rsidRPr="001E1B28">
        <w:rPr>
          <w:rFonts w:eastAsiaTheme="minorEastAsia" w:cstheme="minorBidi"/>
          <w:color w:val="7030A0"/>
        </w:rPr>
        <w:t>elect</w:t>
      </w:r>
      <w:r w:rsidR="0555BF4C" w:rsidRPr="001E1B28">
        <w:rPr>
          <w:rFonts w:eastAsiaTheme="minorEastAsia" w:cstheme="minorBidi"/>
          <w:color w:val="7030A0"/>
        </w:rPr>
        <w:t xml:space="preserve"> </w:t>
      </w:r>
      <w:r w:rsidR="37D76B7A" w:rsidRPr="001E1B28">
        <w:rPr>
          <w:rFonts w:eastAsiaTheme="minorEastAsia" w:cstheme="minorBidi"/>
          <w:color w:val="7030A0"/>
        </w:rPr>
        <w:t>vitamin A stable isotopes with greater than 95 percent</w:t>
      </w:r>
      <w:r w:rsidR="3BB34B39" w:rsidRPr="001E1B28">
        <w:rPr>
          <w:rFonts w:eastAsiaTheme="minorEastAsia" w:cstheme="minorBidi"/>
          <w:color w:val="7030A0"/>
        </w:rPr>
        <w:t xml:space="preserve"> </w:t>
      </w:r>
      <w:r w:rsidR="37D76B7A" w:rsidRPr="001E1B28">
        <w:rPr>
          <w:rFonts w:eastAsiaTheme="minorEastAsia" w:cstheme="minorBidi"/>
          <w:color w:val="7030A0"/>
        </w:rPr>
        <w:t>all‑trans purity</w:t>
      </w:r>
      <w:r w:rsidR="71341396" w:rsidRPr="001E1B28">
        <w:rPr>
          <w:rFonts w:eastAsiaTheme="minorEastAsia" w:cstheme="minorBidi"/>
          <w:color w:val="7030A0"/>
        </w:rPr>
        <w:t xml:space="preserve"> </w:t>
      </w:r>
      <w:r w:rsidR="71341396" w:rsidRPr="001E1B28">
        <w:rPr>
          <w:rFonts w:eastAsiaTheme="minorEastAsia" w:cstheme="minorBidi"/>
          <w:b/>
          <w:bCs/>
          <w:color w:val="7030A0"/>
        </w:rPr>
        <w:t>[1]</w:t>
      </w:r>
      <w:r w:rsidR="7AE53E6C" w:rsidRPr="001E1B28">
        <w:rPr>
          <w:rFonts w:eastAsiaTheme="minorEastAsia" w:cstheme="minorBidi"/>
          <w:b/>
          <w:bCs/>
          <w:color w:val="7030A0"/>
        </w:rPr>
        <w:t>.</w:t>
      </w:r>
      <w:r w:rsidR="37D76B7A" w:rsidRPr="001E1B28">
        <w:rPr>
          <w:rFonts w:eastAsiaTheme="minorEastAsia" w:cstheme="minorBidi"/>
          <w:color w:val="7030A0"/>
        </w:rPr>
        <w:t xml:space="preserve"> </w:t>
      </w:r>
      <w:commentRangeStart w:id="3"/>
      <w:r w:rsidR="1059A3BB" w:rsidRPr="001E1B28">
        <w:rPr>
          <w:rFonts w:eastAsiaTheme="minorEastAsia" w:cstheme="minorBidi"/>
          <w:color w:val="7030A0"/>
        </w:rPr>
        <w:t xml:space="preserve">Calculate </w:t>
      </w:r>
      <w:commentRangeEnd w:id="3"/>
      <w:r w:rsidR="00DE099C" w:rsidRPr="001E1B28">
        <w:rPr>
          <w:rStyle w:val="CommentReference"/>
          <w:rFonts w:eastAsiaTheme="minorEastAsia" w:cstheme="minorBidi"/>
          <w:color w:val="7030A0"/>
          <w:sz w:val="24"/>
          <w:szCs w:val="24"/>
        </w:rPr>
        <w:commentReference w:id="3"/>
      </w:r>
      <w:r w:rsidR="1059A3BB" w:rsidRPr="001E1B28">
        <w:rPr>
          <w:rFonts w:eastAsiaTheme="minorEastAsia" w:cstheme="minorBidi"/>
          <w:color w:val="7030A0"/>
        </w:rPr>
        <w:t xml:space="preserve">the </w:t>
      </w:r>
      <w:r w:rsidR="0831007C" w:rsidRPr="001E1B28">
        <w:rPr>
          <w:rFonts w:eastAsiaTheme="minorEastAsia" w:cstheme="minorBidi"/>
          <w:color w:val="7030A0"/>
        </w:rPr>
        <w:t xml:space="preserve">tracer </w:t>
      </w:r>
      <w:r w:rsidR="1059A3BB" w:rsidRPr="001E1B28">
        <w:rPr>
          <w:rFonts w:eastAsiaTheme="minorEastAsia" w:cstheme="minorBidi"/>
          <w:color w:val="7030A0"/>
        </w:rPr>
        <w:t xml:space="preserve">dose level </w:t>
      </w:r>
      <w:r w:rsidR="54C44C81" w:rsidRPr="001E1B28">
        <w:rPr>
          <w:rFonts w:eastAsiaTheme="minorEastAsia" w:cstheme="minorBidi"/>
          <w:color w:val="7030A0"/>
        </w:rPr>
        <w:t>i</w:t>
      </w:r>
      <w:r w:rsidR="1059A3BB" w:rsidRPr="001E1B28">
        <w:rPr>
          <w:rFonts w:eastAsiaTheme="minorEastAsia" w:cstheme="minorBidi"/>
          <w:color w:val="7030A0"/>
        </w:rPr>
        <w:t xml:space="preserve">n retinol </w:t>
      </w:r>
      <w:r w:rsidR="1059A3BB" w:rsidRPr="001E1B28">
        <w:rPr>
          <w:rFonts w:eastAsiaTheme="minorEastAsia" w:cstheme="minorBidi"/>
          <w:color w:val="7030A0"/>
        </w:rPr>
        <w:lastRenderedPageBreak/>
        <w:t xml:space="preserve">equivalents </w:t>
      </w:r>
      <w:r w:rsidR="1059A3BB" w:rsidRPr="001E1B28">
        <w:rPr>
          <w:rFonts w:eastAsiaTheme="minorEastAsia" w:cstheme="minorBidi"/>
          <w:b/>
          <w:bCs/>
          <w:color w:val="7030A0"/>
        </w:rPr>
        <w:t>[</w:t>
      </w:r>
      <w:r w:rsidR="041B2D18" w:rsidRPr="001E1B28">
        <w:rPr>
          <w:rFonts w:eastAsiaTheme="minorEastAsia" w:cstheme="minorBidi"/>
          <w:b/>
          <w:bCs/>
          <w:color w:val="7030A0"/>
        </w:rPr>
        <w:t>2</w:t>
      </w:r>
      <w:r w:rsidR="1059A3BB" w:rsidRPr="001E1B28">
        <w:rPr>
          <w:rFonts w:eastAsiaTheme="minorEastAsia" w:cstheme="minorBidi"/>
          <w:b/>
          <w:bCs/>
          <w:color w:val="7030A0"/>
        </w:rPr>
        <w:t>]</w:t>
      </w:r>
      <w:r w:rsidR="1059A3BB" w:rsidRPr="001E1B28">
        <w:rPr>
          <w:rFonts w:eastAsiaTheme="minorEastAsia" w:cstheme="minorBidi"/>
          <w:color w:val="7030A0"/>
        </w:rPr>
        <w:t>.</w:t>
      </w:r>
      <w:r w:rsidR="27B595CA" w:rsidRPr="001E1B28">
        <w:rPr>
          <w:rFonts w:eastAsiaTheme="minorEastAsia" w:cstheme="minorBidi"/>
          <w:color w:val="7030A0"/>
        </w:rPr>
        <w:t xml:space="preserve"> </w:t>
      </w:r>
      <w:r w:rsidR="67CED46B" w:rsidRPr="001E1B28">
        <w:rPr>
          <w:rFonts w:eastAsiaTheme="minorEastAsia" w:cstheme="minorBidi"/>
          <w:color w:val="7030A0"/>
        </w:rPr>
        <w:t xml:space="preserve">Determine the total number of subjects based on power calculations and increase for expected attrition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1DAA4930" w:rsidRPr="001E1B28">
        <w:rPr>
          <w:rFonts w:eastAsiaTheme="minorEastAsia" w:cstheme="minorBidi"/>
          <w:b/>
          <w:bCs/>
          <w:color w:val="7030A0"/>
        </w:rPr>
        <w:t>3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67CED46B" w:rsidRPr="001E1B28">
        <w:rPr>
          <w:rFonts w:eastAsiaTheme="minorEastAsia" w:cstheme="minorBidi"/>
          <w:color w:val="7030A0"/>
        </w:rPr>
        <w:t xml:space="preserve"> Multiply the dose level by the final number of subjects to obtain the total tracer requirement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1D5DF3E1" w:rsidRPr="001E1B28">
        <w:rPr>
          <w:rFonts w:eastAsiaTheme="minorEastAsia" w:cstheme="minorBidi"/>
          <w:b/>
          <w:bCs/>
          <w:color w:val="7030A0"/>
        </w:rPr>
        <w:t>4</w:t>
      </w:r>
      <w:r w:rsidR="67CED46B" w:rsidRPr="001E1B28">
        <w:rPr>
          <w:rFonts w:eastAsiaTheme="minorEastAsia" w:cstheme="minorBidi"/>
          <w:b/>
          <w:bCs/>
          <w:color w:val="7030A0"/>
        </w:rPr>
        <w:t>]</w:t>
      </w:r>
      <w:r w:rsidR="67CED46B" w:rsidRPr="001E1B28">
        <w:rPr>
          <w:rFonts w:eastAsiaTheme="minorEastAsia" w:cstheme="minorBidi"/>
          <w:color w:val="7030A0"/>
        </w:rPr>
        <w:t>. Increase the total tracer amount to account for pipetting losses of up to 20</w:t>
      </w:r>
      <w:r w:rsidR="00135C2E">
        <w:rPr>
          <w:rFonts w:eastAsiaTheme="minorEastAsia" w:cstheme="minorBidi"/>
          <w:color w:val="7030A0"/>
        </w:rPr>
        <w:t xml:space="preserve"> percent</w:t>
      </w:r>
      <w:r w:rsidR="67CED46B" w:rsidRPr="001E1B28">
        <w:rPr>
          <w:rFonts w:eastAsiaTheme="minorEastAsia" w:cstheme="minorBidi"/>
          <w:color w:val="7030A0"/>
        </w:rPr>
        <w:t xml:space="preserve">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5FC0B4B0" w:rsidRPr="001E1B28">
        <w:rPr>
          <w:rFonts w:eastAsiaTheme="minorEastAsia" w:cstheme="minorBidi"/>
          <w:b/>
          <w:bCs/>
          <w:color w:val="7030A0"/>
        </w:rPr>
        <w:t>5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5A29D4B0" w:rsidRPr="001E1B28">
        <w:rPr>
          <w:color w:val="7030A0"/>
        </w:rPr>
        <w:br/>
      </w:r>
    </w:p>
    <w:p w14:paraId="3A3B3740" w14:textId="3C760A62" w:rsidR="2DFAB7D5" w:rsidRPr="00B628C4" w:rsidRDefault="00C47C12" w:rsidP="799F90BE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S</w:t>
      </w:r>
      <w:r w:rsidR="1059A3BB" w:rsidRPr="00B628C4">
        <w:rPr>
          <w:rFonts w:eastAsiaTheme="minorEastAsia" w:cstheme="minorBidi"/>
        </w:rPr>
        <w:t>electing the isotope tracer specification with greater than 95% all-trans purity.</w:t>
      </w:r>
    </w:p>
    <w:p w14:paraId="7FF1D598" w14:textId="774249B1" w:rsidR="2DFAB7D5" w:rsidRDefault="00C47C1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C</w:t>
      </w:r>
      <w:r w:rsidR="1059A3BB" w:rsidRPr="44D8CC7B">
        <w:rPr>
          <w:rFonts w:eastAsiaTheme="minorEastAsia" w:cstheme="minorBidi"/>
        </w:rPr>
        <w:t>alculating the dose level in retinol equivalents.</w:t>
      </w:r>
    </w:p>
    <w:p w14:paraId="7AC947D2" w14:textId="5D8459BE" w:rsidR="0E2003F4" w:rsidRDefault="00C2478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A</w:t>
      </w:r>
      <w:r w:rsidR="58BF137B" w:rsidRPr="44D8CC7B">
        <w:rPr>
          <w:rFonts w:eastAsiaTheme="minorEastAsia" w:cstheme="minorBidi"/>
        </w:rPr>
        <w:t>djusting subject numbers based on power calculations and attrition.</w:t>
      </w:r>
    </w:p>
    <w:p w14:paraId="0CF72BB9" w14:textId="03F3DE88" w:rsidR="2DFAB7D5" w:rsidRPr="00B628C4" w:rsidRDefault="00C2478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M</w:t>
      </w:r>
      <w:r w:rsidR="1059A3BB" w:rsidRPr="44D8CC7B">
        <w:rPr>
          <w:rFonts w:eastAsiaTheme="minorEastAsia" w:cstheme="minorBidi"/>
        </w:rPr>
        <w:t xml:space="preserve">ultiplying the </w:t>
      </w:r>
      <w:r w:rsidR="1059A3BB" w:rsidRPr="00B628C4">
        <w:rPr>
          <w:rFonts w:eastAsiaTheme="minorEastAsia" w:cstheme="minorBidi"/>
        </w:rPr>
        <w:t>dose level by the total number of subjects.</w:t>
      </w:r>
    </w:p>
    <w:p w14:paraId="379C6595" w14:textId="16C71B8E" w:rsidR="0563EC73" w:rsidRPr="00B628C4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I</w:t>
      </w:r>
      <w:r w:rsidR="1059A3BB" w:rsidRPr="00B628C4">
        <w:rPr>
          <w:rFonts w:eastAsiaTheme="minorEastAsia" w:cstheme="minorBidi"/>
        </w:rPr>
        <w:t>ncreasing the tracer amount to account for pipetting losses.</w:t>
      </w:r>
      <w:r w:rsidR="0563EC73" w:rsidRPr="00B628C4">
        <w:br/>
      </w:r>
    </w:p>
    <w:p w14:paraId="4F2B0D4A" w14:textId="75FEAA55" w:rsidR="4C2D1106" w:rsidRDefault="13F739C2" w:rsidP="0563EC73">
      <w:pPr>
        <w:pStyle w:val="ListParagraph"/>
        <w:numPr>
          <w:ilvl w:val="1"/>
          <w:numId w:val="8"/>
        </w:numPr>
        <w:jc w:val="both"/>
        <w:rPr>
          <w:color w:val="7030A0"/>
        </w:rPr>
      </w:pPr>
      <w:r w:rsidRPr="00B628C4">
        <w:rPr>
          <w:rFonts w:ascii="Calibri" w:eastAsia="Calibri" w:hAnsi="Calibri" w:cs="Calibri"/>
          <w:color w:val="7030A0"/>
        </w:rPr>
        <w:t>Determine the dose volume pe</w:t>
      </w:r>
      <w:r w:rsidRPr="44D8CC7B">
        <w:rPr>
          <w:rFonts w:ascii="Calibri" w:eastAsia="Calibri" w:hAnsi="Calibri" w:cs="Calibri"/>
          <w:color w:val="7030A0"/>
        </w:rPr>
        <w:t xml:space="preserve">r subject using sunflower oil </w:t>
      </w:r>
      <w:r w:rsidRPr="44D8CC7B">
        <w:rPr>
          <w:rFonts w:ascii="Calibri" w:eastAsia="Calibri" w:hAnsi="Calibri" w:cs="Calibri"/>
          <w:b/>
          <w:bCs/>
          <w:color w:val="7030A0"/>
        </w:rPr>
        <w:t xml:space="preserve">[1]. </w:t>
      </w:r>
      <w:r w:rsidRPr="44D8CC7B">
        <w:rPr>
          <w:color w:val="7030A0"/>
        </w:rPr>
        <w:t xml:space="preserve">Determine the amount of added sunflower oil based on the delivery system used during dosing </w:t>
      </w:r>
      <w:r w:rsidRPr="44D8CC7B">
        <w:rPr>
          <w:b/>
          <w:bCs/>
          <w:color w:val="7030A0"/>
        </w:rPr>
        <w:t>[2]</w:t>
      </w:r>
      <w:r w:rsidRPr="44D8CC7B">
        <w:rPr>
          <w:color w:val="7030A0"/>
        </w:rPr>
        <w:t>.</w:t>
      </w:r>
      <w:r w:rsidR="415A103E" w:rsidRPr="44D8CC7B">
        <w:rPr>
          <w:color w:val="7030A0"/>
        </w:rPr>
        <w:t xml:space="preserve"> </w:t>
      </w:r>
      <w:r w:rsidRPr="44D8CC7B">
        <w:rPr>
          <w:color w:val="7030A0"/>
        </w:rPr>
        <w:t xml:space="preserve">Calculate the dose concentration of the stable isotope tracer in sunflower oil in milligrams per milliliter </w:t>
      </w:r>
      <w:r w:rsidRPr="44D8CC7B">
        <w:rPr>
          <w:b/>
          <w:bCs/>
          <w:color w:val="7030A0"/>
        </w:rPr>
        <w:t>[</w:t>
      </w:r>
      <w:r w:rsidR="4EFF032F" w:rsidRPr="44D8CC7B">
        <w:rPr>
          <w:b/>
          <w:bCs/>
          <w:color w:val="7030A0"/>
        </w:rPr>
        <w:t>3</w:t>
      </w:r>
      <w:r w:rsidRPr="44D8CC7B">
        <w:rPr>
          <w:b/>
          <w:bCs/>
          <w:color w:val="7030A0"/>
        </w:rPr>
        <w:t>].</w:t>
      </w:r>
      <w:r w:rsidR="2424CD56" w:rsidRPr="44D8CC7B">
        <w:rPr>
          <w:color w:val="7030A0"/>
        </w:rPr>
        <w:t xml:space="preserve"> </w:t>
      </w:r>
      <w:r w:rsidRPr="44D8CC7B">
        <w:rPr>
          <w:color w:val="7030A0"/>
        </w:rPr>
        <w:t xml:space="preserve">Determine the total volume of sunflower oil needed based on the dose concentration and dosing plan </w:t>
      </w:r>
      <w:r w:rsidRPr="44D8CC7B">
        <w:rPr>
          <w:b/>
          <w:bCs/>
          <w:color w:val="7030A0"/>
        </w:rPr>
        <w:t>[</w:t>
      </w:r>
      <w:r w:rsidR="7672DAD7" w:rsidRPr="44D8CC7B">
        <w:rPr>
          <w:b/>
          <w:bCs/>
          <w:color w:val="7030A0"/>
        </w:rPr>
        <w:t>4</w:t>
      </w:r>
      <w:r w:rsidRPr="44D8CC7B">
        <w:rPr>
          <w:b/>
          <w:bCs/>
          <w:color w:val="7030A0"/>
        </w:rPr>
        <w:t>].</w:t>
      </w:r>
      <w:r w:rsidR="73F1D51C" w:rsidRPr="44D8CC7B">
        <w:rPr>
          <w:color w:val="7030A0"/>
        </w:rPr>
        <w:t xml:space="preserve"> Calculate the required sunflower oil weight from the calculated total volume and the relative density of sunflower oil </w:t>
      </w:r>
      <w:r w:rsidR="73F1D51C" w:rsidRPr="44D8CC7B">
        <w:rPr>
          <w:b/>
          <w:bCs/>
          <w:color w:val="7030A0"/>
        </w:rPr>
        <w:t>[5].</w:t>
      </w:r>
    </w:p>
    <w:p w14:paraId="6A68B054" w14:textId="707E3DB2" w:rsidR="0563EC73" w:rsidRDefault="0563EC73" w:rsidP="44D8CC7B">
      <w:pPr>
        <w:pStyle w:val="ListParagraph"/>
        <w:ind w:left="907"/>
        <w:jc w:val="both"/>
        <w:rPr>
          <w:rFonts w:eastAsiaTheme="minorEastAsia" w:cstheme="minorBidi"/>
          <w:highlight w:val="yellow"/>
        </w:rPr>
      </w:pPr>
    </w:p>
    <w:p w14:paraId="48631296" w14:textId="3B7F0311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R</w:t>
      </w:r>
      <w:r w:rsidR="73F1D51C" w:rsidRPr="44D8CC7B">
        <w:rPr>
          <w:rFonts w:eastAsiaTheme="minorEastAsia" w:cstheme="minorBidi"/>
        </w:rPr>
        <w:t xml:space="preserve">eviewing the required dose volume per subject using sunflower oil. </w:t>
      </w:r>
    </w:p>
    <w:p w14:paraId="0CA3EBB0" w14:textId="3BE5D2E3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D</w:t>
      </w:r>
      <w:r w:rsidR="73F1D51C" w:rsidRPr="44D8CC7B">
        <w:rPr>
          <w:rFonts w:eastAsiaTheme="minorEastAsia" w:cstheme="minorBidi"/>
        </w:rPr>
        <w:t>etermining the amount of added sunflower oil according to the delivery system.</w:t>
      </w:r>
    </w:p>
    <w:p w14:paraId="15120B4C" w14:textId="6BAC4480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Ca</w:t>
      </w:r>
      <w:r w:rsidR="73F1D51C" w:rsidRPr="44D8CC7B">
        <w:rPr>
          <w:rFonts w:eastAsiaTheme="minorEastAsia" w:cstheme="minorBidi"/>
        </w:rPr>
        <w:t>lculating the tracer concentration in milligrams per milliliter in sunflower oil.</w:t>
      </w:r>
    </w:p>
    <w:p w14:paraId="6E5E6E1C" w14:textId="1E5039FD" w:rsidR="36DA8051" w:rsidRDefault="00C07277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C</w:t>
      </w:r>
      <w:r w:rsidR="73F1D51C" w:rsidRPr="44D8CC7B">
        <w:rPr>
          <w:rFonts w:eastAsiaTheme="minorEastAsia" w:cstheme="minorBidi"/>
        </w:rPr>
        <w:t>alculating the total sunflower oil volume needed.</w:t>
      </w:r>
    </w:p>
    <w:p w14:paraId="77C2326C" w14:textId="6C79574E" w:rsidR="36DA8051" w:rsidRDefault="00C07277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C</w:t>
      </w:r>
      <w:r w:rsidR="73F1D51C" w:rsidRPr="44D8CC7B">
        <w:rPr>
          <w:rFonts w:eastAsiaTheme="minorEastAsia" w:cstheme="minorBidi"/>
        </w:rPr>
        <w:t>alculating the corresponding sunflower oil weight using the relative density of sunflower oil.</w:t>
      </w:r>
      <w:r w:rsidR="36DA8051">
        <w:br/>
      </w:r>
    </w:p>
    <w:p w14:paraId="4AF03437" w14:textId="3702301B" w:rsidR="18260450" w:rsidRDefault="52350556" w:rsidP="0563EC73">
      <w:pPr>
        <w:pStyle w:val="ListParagraph"/>
        <w:numPr>
          <w:ilvl w:val="0"/>
          <w:numId w:val="8"/>
        </w:numPr>
        <w:jc w:val="both"/>
        <w:rPr>
          <w:lang w:val="en-GB"/>
        </w:rPr>
      </w:pPr>
      <w:r w:rsidRPr="799F90BE">
        <w:rPr>
          <w:b/>
          <w:bCs/>
        </w:rPr>
        <w:t>Preparation of Stable Isotope-Labeled Tracer in Dedicated Areas for Food Preparation</w:t>
      </w:r>
      <w:r w:rsidR="18260450">
        <w:br/>
      </w:r>
    </w:p>
    <w:p w14:paraId="09E3CF45" w14:textId="18D656E7" w:rsidR="2652E5CE" w:rsidRDefault="0518E9D8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Carefully o</w:t>
      </w:r>
      <w:r w:rsidR="1059A3BB" w:rsidRPr="799F90BE">
        <w:rPr>
          <w:rFonts w:ascii="Calibri" w:eastAsia="Calibri" w:hAnsi="Calibri" w:cs="Calibri"/>
          <w:color w:val="7030A0"/>
        </w:rPr>
        <w:t>pen the lid of the amber bottle containing the predetermined total amount of stable isotope tracer</w:t>
      </w:r>
      <w:r w:rsidR="36DAEB78" w:rsidRPr="799F90BE">
        <w:rPr>
          <w:rFonts w:ascii="Calibri" w:eastAsia="Calibri" w:hAnsi="Calibri" w:cs="Calibri"/>
          <w:color w:val="7030A0"/>
        </w:rPr>
        <w:t xml:space="preserve">, </w:t>
      </w:r>
      <w:r w:rsidR="045626D7" w:rsidRPr="799F90BE">
        <w:rPr>
          <w:rFonts w:ascii="Calibri" w:eastAsia="Calibri" w:hAnsi="Calibri" w:cs="Calibri"/>
          <w:color w:val="7030A0"/>
        </w:rPr>
        <w:t>p</w:t>
      </w:r>
      <w:r w:rsidR="1059A3BB" w:rsidRPr="799F90BE">
        <w:rPr>
          <w:rFonts w:ascii="Calibri" w:eastAsia="Calibri" w:hAnsi="Calibri" w:cs="Calibri"/>
          <w:color w:val="7030A0"/>
        </w:rPr>
        <w:t xml:space="preserve">lace </w:t>
      </w:r>
      <w:r w:rsidR="7713C681" w:rsidRPr="799F90BE">
        <w:rPr>
          <w:rFonts w:ascii="Calibri" w:eastAsia="Calibri" w:hAnsi="Calibri" w:cs="Calibri"/>
          <w:color w:val="7030A0"/>
        </w:rPr>
        <w:t xml:space="preserve">it </w:t>
      </w:r>
      <w:r w:rsidR="1059A3BB" w:rsidRPr="799F90BE">
        <w:rPr>
          <w:rFonts w:ascii="Calibri" w:eastAsia="Calibri" w:hAnsi="Calibri" w:cs="Calibri"/>
          <w:color w:val="7030A0"/>
        </w:rPr>
        <w:t xml:space="preserve">on an analytical balance and tare it to zero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</w:t>
      </w:r>
      <w:r w:rsidR="3A87A294" w:rsidRPr="799F90BE">
        <w:rPr>
          <w:rFonts w:ascii="Calibri" w:eastAsia="Calibri" w:hAnsi="Calibri" w:cs="Calibri"/>
          <w:b/>
          <w:bCs/>
          <w:color w:val="7030A0"/>
        </w:rPr>
        <w:t>1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121B1BE7" w:rsidRPr="799F90BE">
        <w:rPr>
          <w:rFonts w:ascii="Calibri" w:eastAsia="Calibri" w:hAnsi="Calibri" w:cs="Calibri"/>
          <w:color w:val="7030A0"/>
        </w:rPr>
        <w:t xml:space="preserve"> Us</w:t>
      </w:r>
      <w:r w:rsidR="1F44E1A1" w:rsidRPr="799F90BE">
        <w:rPr>
          <w:rFonts w:ascii="Calibri" w:eastAsia="Calibri" w:hAnsi="Calibri" w:cs="Calibri"/>
          <w:color w:val="7030A0"/>
        </w:rPr>
        <w:t>e</w:t>
      </w:r>
      <w:r w:rsidR="121B1BE7" w:rsidRPr="799F90BE">
        <w:rPr>
          <w:rFonts w:ascii="Calibri" w:eastAsia="Calibri" w:hAnsi="Calibri" w:cs="Calibri"/>
          <w:color w:val="7030A0"/>
        </w:rPr>
        <w:t xml:space="preserve"> a sterile 10 milliliter syringe</w:t>
      </w:r>
      <w:r w:rsidR="2D4ADCFD" w:rsidRPr="799F90BE">
        <w:rPr>
          <w:rFonts w:ascii="Calibri" w:eastAsia="Calibri" w:hAnsi="Calibri" w:cs="Calibri"/>
          <w:color w:val="7030A0"/>
        </w:rPr>
        <w:t xml:space="preserve"> to</w:t>
      </w:r>
      <w:r w:rsidR="121B1BE7" w:rsidRPr="799F90BE">
        <w:rPr>
          <w:rFonts w:ascii="Calibri" w:eastAsia="Calibri" w:hAnsi="Calibri" w:cs="Calibri"/>
          <w:color w:val="7030A0"/>
        </w:rPr>
        <w:t xml:space="preserve"> add the </w:t>
      </w:r>
      <w:r w:rsidR="212AFF3B" w:rsidRPr="799F90BE">
        <w:rPr>
          <w:rFonts w:ascii="Calibri" w:eastAsia="Calibri" w:hAnsi="Calibri" w:cs="Calibri"/>
          <w:color w:val="7030A0"/>
        </w:rPr>
        <w:t xml:space="preserve">sunflower </w:t>
      </w:r>
      <w:r w:rsidR="121B1BE7" w:rsidRPr="799F90BE">
        <w:rPr>
          <w:rFonts w:ascii="Calibri" w:eastAsia="Calibri" w:hAnsi="Calibri" w:cs="Calibri"/>
          <w:color w:val="7030A0"/>
        </w:rPr>
        <w:t xml:space="preserve">oil dropwise until the desired weight is achieved with an accuracy of plus or minus 0.1 grams 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[</w:t>
      </w:r>
      <w:r w:rsidR="16C27972" w:rsidRPr="799F90BE">
        <w:rPr>
          <w:rFonts w:ascii="Calibri" w:eastAsia="Calibri" w:hAnsi="Calibri" w:cs="Calibri"/>
          <w:b/>
          <w:bCs/>
          <w:color w:val="7030A0"/>
        </w:rPr>
        <w:t>2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]</w:t>
      </w:r>
      <w:r w:rsidR="121B1BE7" w:rsidRPr="799F90BE">
        <w:rPr>
          <w:rFonts w:ascii="Calibri" w:eastAsia="Calibri" w:hAnsi="Calibri" w:cs="Calibri"/>
          <w:color w:val="7030A0"/>
        </w:rPr>
        <w:t>.</w:t>
      </w:r>
      <w:r w:rsidR="1B668E81" w:rsidRPr="799F90BE">
        <w:rPr>
          <w:rFonts w:ascii="Calibri" w:eastAsia="Calibri" w:hAnsi="Calibri" w:cs="Calibri"/>
          <w:color w:val="7030A0"/>
        </w:rPr>
        <w:t xml:space="preserve"> </w:t>
      </w:r>
      <w:r w:rsidR="2652E5CE">
        <w:br/>
      </w:r>
    </w:p>
    <w:p w14:paraId="12805795" w14:textId="343DC7B8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>Talent opening the amber bottle containing the stable isotope tracer</w:t>
      </w:r>
      <w:r w:rsidR="31551438" w:rsidRPr="799F90BE">
        <w:rPr>
          <w:rFonts w:ascii="Calibri" w:eastAsia="Calibri" w:hAnsi="Calibri" w:cs="Calibri"/>
        </w:rPr>
        <w:t>,</w:t>
      </w:r>
      <w:r w:rsidRPr="799F90BE">
        <w:rPr>
          <w:rFonts w:ascii="Calibri" w:eastAsia="Calibri" w:hAnsi="Calibri" w:cs="Calibri"/>
        </w:rPr>
        <w:t xml:space="preserve"> placing the bottle on an analytical balance and taring </w:t>
      </w:r>
      <w:r w:rsidR="580BEEDD" w:rsidRPr="799F90BE">
        <w:rPr>
          <w:rFonts w:ascii="Calibri" w:eastAsia="Calibri" w:hAnsi="Calibri" w:cs="Calibri"/>
        </w:rPr>
        <w:t>the balance</w:t>
      </w:r>
      <w:r w:rsidRPr="799F90BE">
        <w:rPr>
          <w:rFonts w:ascii="Calibri" w:eastAsia="Calibri" w:hAnsi="Calibri" w:cs="Calibri"/>
        </w:rPr>
        <w:t xml:space="preserve"> to zero.</w:t>
      </w:r>
    </w:p>
    <w:p w14:paraId="5BF96C6D" w14:textId="03D69439" w:rsidR="2DFAB7D5" w:rsidRDefault="1059A3BB" w:rsidP="44D8CC7B">
      <w:pPr>
        <w:pStyle w:val="ListParagraph"/>
        <w:numPr>
          <w:ilvl w:val="2"/>
          <w:numId w:val="8"/>
        </w:numPr>
        <w:jc w:val="both"/>
      </w:pPr>
      <w:r w:rsidRPr="44D8CC7B">
        <w:rPr>
          <w:rFonts w:ascii="Calibri" w:eastAsia="Calibri" w:hAnsi="Calibri" w:cs="Calibri"/>
        </w:rPr>
        <w:t>Talent adding oil dropwise into the amber bottle with a sterile 10</w:t>
      </w:r>
      <w:r w:rsidR="008B43B4">
        <w:rPr>
          <w:rFonts w:ascii="Calibri" w:eastAsia="Calibri" w:hAnsi="Calibri" w:cs="Calibri"/>
        </w:rPr>
        <w:t>-</w:t>
      </w:r>
      <w:r w:rsidRPr="44D8CC7B">
        <w:rPr>
          <w:rFonts w:ascii="Calibri" w:eastAsia="Calibri" w:hAnsi="Calibri" w:cs="Calibri"/>
        </w:rPr>
        <w:t>m</w:t>
      </w:r>
      <w:r w:rsidR="008B43B4">
        <w:rPr>
          <w:rFonts w:ascii="Calibri" w:eastAsia="Calibri" w:hAnsi="Calibri" w:cs="Calibri"/>
        </w:rPr>
        <w:t>L</w:t>
      </w:r>
      <w:r w:rsidRPr="44D8CC7B">
        <w:rPr>
          <w:rFonts w:ascii="Calibri" w:eastAsia="Calibri" w:hAnsi="Calibri" w:cs="Calibri"/>
        </w:rPr>
        <w:t xml:space="preserve"> syringe.</w:t>
      </w:r>
      <w:r w:rsidR="2DFAB7D5">
        <w:br/>
      </w:r>
    </w:p>
    <w:p w14:paraId="4626C4E6" w14:textId="1933F29A" w:rsidR="2DFAB7D5" w:rsidRDefault="1059A3BB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Place the bottle in a sonicating water bath</w:t>
      </w:r>
      <w:r w:rsidR="7AB7C920" w:rsidRPr="799F90BE">
        <w:rPr>
          <w:rFonts w:ascii="Calibri" w:eastAsia="Calibri" w:hAnsi="Calibri" w:cs="Calibri"/>
          <w:color w:val="7030A0"/>
        </w:rPr>
        <w:t xml:space="preserve"> a</w:t>
      </w:r>
      <w:r w:rsidR="00C2C126" w:rsidRPr="799F90BE">
        <w:rPr>
          <w:rFonts w:ascii="Calibri" w:eastAsia="Calibri" w:hAnsi="Calibri" w:cs="Calibri"/>
          <w:color w:val="7030A0"/>
        </w:rPr>
        <w:t>nd f</w:t>
      </w:r>
      <w:r w:rsidRPr="799F90BE">
        <w:rPr>
          <w:rFonts w:ascii="Calibri" w:eastAsia="Calibri" w:hAnsi="Calibri" w:cs="Calibri"/>
          <w:color w:val="7030A0"/>
        </w:rPr>
        <w:t xml:space="preserve">ill the bath with water to above the oil level in the bottle but below the lid level </w:t>
      </w:r>
      <w:r w:rsidRPr="799F90BE">
        <w:rPr>
          <w:rFonts w:ascii="Calibri" w:eastAsia="Calibri" w:hAnsi="Calibri" w:cs="Calibri"/>
          <w:b/>
          <w:bCs/>
          <w:color w:val="7030A0"/>
        </w:rPr>
        <w:t>[</w:t>
      </w:r>
      <w:r w:rsidR="14264950" w:rsidRPr="799F90BE">
        <w:rPr>
          <w:rFonts w:ascii="Calibri" w:eastAsia="Calibri" w:hAnsi="Calibri" w:cs="Calibri"/>
          <w:b/>
          <w:bCs/>
          <w:color w:val="7030A0"/>
        </w:rPr>
        <w:t>1</w:t>
      </w:r>
      <w:r w:rsidRPr="799F90BE">
        <w:rPr>
          <w:rFonts w:ascii="Calibri" w:eastAsia="Calibri" w:hAnsi="Calibri" w:cs="Calibri"/>
          <w:b/>
          <w:bCs/>
          <w:color w:val="7030A0"/>
        </w:rPr>
        <w:t>]</w:t>
      </w:r>
      <w:r w:rsidRPr="799F90BE">
        <w:rPr>
          <w:rFonts w:ascii="Calibri" w:eastAsia="Calibri" w:hAnsi="Calibri" w:cs="Calibri"/>
          <w:color w:val="7030A0"/>
        </w:rPr>
        <w:t>.</w:t>
      </w:r>
      <w:r w:rsidR="0EB95D68" w:rsidRPr="799F90BE">
        <w:rPr>
          <w:rFonts w:ascii="Calibri" w:eastAsia="Calibri" w:hAnsi="Calibri" w:cs="Calibri"/>
          <w:color w:val="7030A0"/>
        </w:rPr>
        <w:t xml:space="preserve"> </w:t>
      </w:r>
      <w:r w:rsidR="0EB95D68" w:rsidRPr="0059724B">
        <w:rPr>
          <w:rFonts w:ascii="Calibri" w:eastAsia="Calibri" w:hAnsi="Calibri" w:cs="Calibri"/>
          <w:color w:val="7030A0"/>
        </w:rPr>
        <w:t>Sonicate the bottle</w:t>
      </w:r>
      <w:r w:rsidR="009D5417" w:rsidRPr="0059724B">
        <w:rPr>
          <w:rFonts w:ascii="Calibri" w:eastAsia="Calibri" w:hAnsi="Calibri" w:cs="Calibri"/>
          <w:color w:val="7030A0"/>
        </w:rPr>
        <w:t xml:space="preserve"> at 14 </w:t>
      </w:r>
      <w:r w:rsidR="00674836" w:rsidRPr="0059724B">
        <w:rPr>
          <w:rFonts w:ascii="Calibri" w:eastAsia="Calibri" w:hAnsi="Calibri" w:cs="Calibri"/>
          <w:color w:val="7030A0"/>
        </w:rPr>
        <w:t>Watt</w:t>
      </w:r>
      <w:r w:rsidR="0059724B">
        <w:rPr>
          <w:rFonts w:ascii="Calibri" w:eastAsia="Calibri" w:hAnsi="Calibri" w:cs="Calibri"/>
          <w:color w:val="7030A0"/>
        </w:rPr>
        <w:t>s</w:t>
      </w:r>
      <w:r w:rsidR="00674836" w:rsidRPr="0059724B">
        <w:rPr>
          <w:rFonts w:ascii="Calibri" w:eastAsia="Calibri" w:hAnsi="Calibri" w:cs="Calibri"/>
          <w:color w:val="7030A0"/>
        </w:rPr>
        <w:t xml:space="preserve"> per liter, </w:t>
      </w:r>
      <w:r w:rsidR="009D5417" w:rsidRPr="0059724B">
        <w:rPr>
          <w:rFonts w:ascii="Calibri" w:eastAsia="Calibri" w:hAnsi="Calibri" w:cs="Calibri"/>
          <w:color w:val="7030A0"/>
        </w:rPr>
        <w:t xml:space="preserve">44 </w:t>
      </w:r>
      <w:r w:rsidR="00674836" w:rsidRPr="0059724B">
        <w:rPr>
          <w:rFonts w:ascii="Calibri" w:eastAsia="Calibri" w:hAnsi="Calibri" w:cs="Calibri"/>
          <w:color w:val="7030A0"/>
        </w:rPr>
        <w:t>kilohertz and</w:t>
      </w:r>
      <w:r w:rsidR="009D5417" w:rsidRPr="0059724B">
        <w:rPr>
          <w:rFonts w:ascii="Calibri" w:eastAsia="Calibri" w:hAnsi="Calibri" w:cs="Calibri"/>
          <w:color w:val="7030A0"/>
        </w:rPr>
        <w:t xml:space="preserve"> 5</w:t>
      </w:r>
      <w:r w:rsidR="009D5417" w:rsidRPr="799F90BE">
        <w:rPr>
          <w:rFonts w:ascii="Calibri" w:eastAsia="Calibri" w:hAnsi="Calibri" w:cs="Calibri"/>
          <w:color w:val="7030A0"/>
        </w:rPr>
        <w:t>0 degrees Celsius</w:t>
      </w:r>
      <w:r w:rsidR="0EB95D68" w:rsidRPr="799F90BE">
        <w:rPr>
          <w:rFonts w:ascii="Calibri" w:eastAsia="Calibri" w:hAnsi="Calibri" w:cs="Calibri"/>
          <w:color w:val="7030A0"/>
        </w:rPr>
        <w:t xml:space="preserve"> for 15 minutes </w:t>
      </w:r>
      <w:r w:rsidR="0EB95D68" w:rsidRPr="799F90BE">
        <w:rPr>
          <w:rFonts w:ascii="Calibri" w:eastAsia="Calibri" w:hAnsi="Calibri" w:cs="Calibri"/>
          <w:b/>
          <w:bCs/>
          <w:color w:val="7030A0"/>
        </w:rPr>
        <w:t>[</w:t>
      </w:r>
      <w:r w:rsidR="2FAA0DAC" w:rsidRPr="799F90BE">
        <w:rPr>
          <w:rFonts w:ascii="Calibri" w:eastAsia="Calibri" w:hAnsi="Calibri" w:cs="Calibri"/>
          <w:b/>
          <w:bCs/>
          <w:color w:val="7030A0"/>
        </w:rPr>
        <w:t>2</w:t>
      </w:r>
      <w:r w:rsidR="0EB95D68" w:rsidRPr="799F90BE">
        <w:rPr>
          <w:rFonts w:ascii="Calibri" w:eastAsia="Calibri" w:hAnsi="Calibri" w:cs="Calibri"/>
          <w:b/>
          <w:bCs/>
          <w:color w:val="7030A0"/>
        </w:rPr>
        <w:t>]</w:t>
      </w:r>
      <w:r w:rsidR="098236C7" w:rsidRPr="799F90BE">
        <w:rPr>
          <w:rFonts w:ascii="Calibri" w:eastAsia="Calibri" w:hAnsi="Calibri" w:cs="Calibri"/>
          <w:b/>
          <w:bCs/>
          <w:color w:val="7030A0"/>
        </w:rPr>
        <w:t>.</w:t>
      </w:r>
      <w:r w:rsidR="098236C7" w:rsidRPr="799F90BE">
        <w:rPr>
          <w:rFonts w:eastAsiaTheme="minorEastAsia" w:cstheme="minorBidi"/>
          <w:b/>
          <w:bCs/>
          <w:color w:val="7030A0"/>
        </w:rPr>
        <w:t xml:space="preserve"> </w:t>
      </w:r>
      <w:r w:rsidR="15D5AB24" w:rsidRPr="799F90BE">
        <w:rPr>
          <w:rFonts w:eastAsiaTheme="minorEastAsia" w:cstheme="minorBidi"/>
          <w:color w:val="7030A0"/>
        </w:rPr>
        <w:t xml:space="preserve">Remove the bottle, mix carefully </w:t>
      </w:r>
      <w:r w:rsidR="15D5AB24" w:rsidRPr="799F90BE">
        <w:rPr>
          <w:rFonts w:eastAsiaTheme="minorEastAsia" w:cstheme="minorBidi"/>
          <w:color w:val="7030A0"/>
        </w:rPr>
        <w:lastRenderedPageBreak/>
        <w:t>by hand, and re‑sonicate for 15 minutes</w:t>
      </w:r>
      <w:r w:rsidR="15D5AB24" w:rsidRPr="799F90BE">
        <w:rPr>
          <w:rFonts w:ascii="Segoe UI" w:eastAsia="Segoe UI" w:hAnsi="Segoe UI" w:cs="Segoe UI"/>
          <w:sz w:val="21"/>
          <w:szCs w:val="21"/>
        </w:rPr>
        <w:t xml:space="preserve"> </w:t>
      </w:r>
      <w:r w:rsidR="098236C7" w:rsidRPr="799F90BE">
        <w:rPr>
          <w:b/>
          <w:bCs/>
          <w:color w:val="7030A0"/>
        </w:rPr>
        <w:t>[</w:t>
      </w:r>
      <w:r w:rsidR="4F8C0177" w:rsidRPr="799F90BE">
        <w:rPr>
          <w:b/>
          <w:bCs/>
          <w:color w:val="7030A0"/>
        </w:rPr>
        <w:t>3</w:t>
      </w:r>
      <w:r w:rsidR="098236C7" w:rsidRPr="799F90BE">
        <w:rPr>
          <w:b/>
          <w:bCs/>
          <w:color w:val="7030A0"/>
        </w:rPr>
        <w:t>].</w:t>
      </w:r>
      <w:r w:rsidR="2DFAB7D5">
        <w:br/>
      </w:r>
    </w:p>
    <w:p w14:paraId="212CB047" w14:textId="5DED769D" w:rsidR="2DFAB7D5" w:rsidRDefault="1059A3BB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</w:rPr>
        <w:t>Talent placing the bottle in the sonicating water bath</w:t>
      </w:r>
      <w:r w:rsidR="4D46A20E" w:rsidRPr="799F90BE">
        <w:rPr>
          <w:rFonts w:ascii="Calibri" w:eastAsia="Calibri" w:hAnsi="Calibri" w:cs="Calibri"/>
        </w:rPr>
        <w:t xml:space="preserve"> and filling the bath to the appropriate level. </w:t>
      </w:r>
      <w:r w:rsidR="149F44BD" w:rsidRPr="799F90BE">
        <w:rPr>
          <w:rFonts w:ascii="Calibri" w:eastAsia="Calibri" w:hAnsi="Calibri" w:cs="Calibri"/>
        </w:rPr>
        <w:t xml:space="preserve"> </w:t>
      </w:r>
    </w:p>
    <w:p w14:paraId="30998F22" w14:textId="776FBEE5" w:rsidR="2DFAB7D5" w:rsidRPr="00EE2312" w:rsidRDefault="1059A3BB" w:rsidP="799F90BE">
      <w:pPr>
        <w:pStyle w:val="ListParagraph"/>
        <w:numPr>
          <w:ilvl w:val="2"/>
          <w:numId w:val="8"/>
        </w:numPr>
        <w:jc w:val="both"/>
        <w:rPr>
          <w:color w:val="auto"/>
        </w:rPr>
      </w:pPr>
      <w:r w:rsidRPr="799F90BE">
        <w:rPr>
          <w:rFonts w:ascii="Calibri" w:eastAsia="Calibri" w:hAnsi="Calibri" w:cs="Calibri"/>
        </w:rPr>
        <w:t>Talent</w:t>
      </w:r>
      <w:r w:rsidR="009136DD">
        <w:rPr>
          <w:rFonts w:ascii="Calibri" w:eastAsia="Calibri" w:hAnsi="Calibri" w:cs="Calibri"/>
        </w:rPr>
        <w:t xml:space="preserve"> </w:t>
      </w:r>
      <w:r w:rsidR="00483DAD">
        <w:rPr>
          <w:rFonts w:ascii="Calibri" w:eastAsia="Calibri" w:hAnsi="Calibri" w:cs="Calibri"/>
        </w:rPr>
        <w:t>keeping the bottle</w:t>
      </w:r>
      <w:r w:rsidR="009136DD">
        <w:rPr>
          <w:rFonts w:ascii="Calibri" w:eastAsia="Calibri" w:hAnsi="Calibri" w:cs="Calibri"/>
        </w:rPr>
        <w:t xml:space="preserve"> for sonication</w:t>
      </w:r>
      <w:r w:rsidR="00EE2312">
        <w:rPr>
          <w:rFonts w:ascii="Calibri" w:eastAsia="Calibri" w:hAnsi="Calibri" w:cs="Calibri"/>
        </w:rPr>
        <w:t>.</w:t>
      </w:r>
      <w:r w:rsidR="0059724B">
        <w:rPr>
          <w:rFonts w:ascii="Calibri" w:eastAsia="Calibri" w:hAnsi="Calibri" w:cs="Calibri"/>
        </w:rPr>
        <w:t xml:space="preserve"> </w:t>
      </w:r>
      <w:r w:rsidR="0059724B" w:rsidRPr="00EE2312">
        <w:rPr>
          <w:rFonts w:ascii="Calibri" w:eastAsia="Calibri" w:hAnsi="Calibri" w:cs="Calibri"/>
          <w:i/>
          <w:iCs/>
          <w:color w:val="0000FF"/>
        </w:rPr>
        <w:t>V</w:t>
      </w:r>
      <w:r w:rsidR="00FA6EE4" w:rsidRPr="00EE2312">
        <w:rPr>
          <w:rFonts w:ascii="Calibri" w:eastAsia="Calibri" w:hAnsi="Calibri" w:cs="Calibri"/>
          <w:i/>
          <w:iCs/>
          <w:color w:val="0000FF"/>
        </w:rPr>
        <w:t xml:space="preserve">ideographer: Please </w:t>
      </w:r>
      <w:r w:rsidR="009136DD">
        <w:rPr>
          <w:rFonts w:ascii="Calibri" w:eastAsia="Calibri" w:hAnsi="Calibri" w:cs="Calibri"/>
          <w:i/>
          <w:iCs/>
          <w:color w:val="0000FF"/>
        </w:rPr>
        <w:t>capture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the settings</w:t>
      </w:r>
      <w:r w:rsidR="009136DD">
        <w:rPr>
          <w:rFonts w:ascii="Calibri" w:eastAsia="Calibri" w:hAnsi="Calibri" w:cs="Calibri"/>
          <w:i/>
          <w:iCs/>
          <w:color w:val="0000FF"/>
        </w:rPr>
        <w:t xml:space="preserve"> showing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</w:t>
      </w:r>
      <w:r w:rsidR="773BC46A" w:rsidRPr="00EE2312">
        <w:rPr>
          <w:rFonts w:ascii="Calibri" w:eastAsia="Calibri" w:hAnsi="Calibri" w:cs="Calibri"/>
          <w:i/>
          <w:iCs/>
          <w:color w:val="0000FF"/>
        </w:rPr>
        <w:t>14 W/L, 44 kHz</w:t>
      </w:r>
      <w:r w:rsidR="00C9785D" w:rsidRPr="00EE2312">
        <w:rPr>
          <w:rFonts w:ascii="Calibri" w:eastAsia="Calibri" w:hAnsi="Calibri" w:cs="Calibri"/>
          <w:i/>
          <w:iCs/>
          <w:color w:val="0000FF"/>
        </w:rPr>
        <w:t xml:space="preserve"> and </w:t>
      </w:r>
      <w:r w:rsidR="773BC46A" w:rsidRPr="00EE2312">
        <w:rPr>
          <w:i/>
          <w:iCs/>
          <w:color w:val="0000FF"/>
        </w:rPr>
        <w:t>50 °C</w:t>
      </w:r>
    </w:p>
    <w:p w14:paraId="1C9BC575" w14:textId="6274EEC0" w:rsidR="2DFAB7D5" w:rsidRDefault="58B376B4" w:rsidP="0563EC73">
      <w:pPr>
        <w:pStyle w:val="ListParagraph"/>
        <w:numPr>
          <w:ilvl w:val="2"/>
          <w:numId w:val="8"/>
        </w:numPr>
        <w:jc w:val="both"/>
      </w:pPr>
      <w:r w:rsidRPr="44D8CC7B">
        <w:rPr>
          <w:rFonts w:ascii="Calibri" w:eastAsia="Calibri" w:hAnsi="Calibri" w:cs="Calibri"/>
        </w:rPr>
        <w:t>Talent removing the bottle, mixing it by hand, returning it to the sonicator, and switching it on.</w:t>
      </w:r>
      <w:r w:rsidR="2DFAB7D5">
        <w:br/>
      </w:r>
    </w:p>
    <w:p w14:paraId="26690B19" w14:textId="14BAECA0" w:rsidR="2DFAB7D5" w:rsidRDefault="1059A3BB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Place the bottle in a heated water bath at 50 degrees Celsius for 30 minutes to completely dissolve the microcrystals </w:t>
      </w:r>
      <w:r w:rsidRPr="799F90BE">
        <w:rPr>
          <w:rFonts w:ascii="Calibri" w:eastAsia="Calibri" w:hAnsi="Calibri" w:cs="Calibri"/>
          <w:b/>
          <w:bCs/>
          <w:color w:val="7030A0"/>
        </w:rPr>
        <w:t>[1]</w:t>
      </w:r>
      <w:r w:rsidRPr="799F90BE">
        <w:rPr>
          <w:rFonts w:ascii="Calibri" w:eastAsia="Calibri" w:hAnsi="Calibri" w:cs="Calibri"/>
          <w:color w:val="7030A0"/>
        </w:rPr>
        <w:t>.</w:t>
      </w:r>
      <w:r w:rsidR="4C80987E" w:rsidRPr="799F90BE">
        <w:rPr>
          <w:rFonts w:ascii="Calibri" w:eastAsia="Calibri" w:hAnsi="Calibri" w:cs="Calibri"/>
          <w:color w:val="7030A0"/>
        </w:rPr>
        <w:t xml:space="preserve"> Check </w:t>
      </w:r>
      <w:r w:rsidR="31FD2B6B" w:rsidRPr="799F90BE">
        <w:rPr>
          <w:rFonts w:ascii="Calibri" w:eastAsia="Calibri" w:hAnsi="Calibri" w:cs="Calibri"/>
          <w:color w:val="7030A0"/>
        </w:rPr>
        <w:t xml:space="preserve">a 20-microliter sample of oil </w:t>
      </w:r>
      <w:r w:rsidR="4C80987E" w:rsidRPr="799F90BE">
        <w:rPr>
          <w:rFonts w:ascii="Calibri" w:eastAsia="Calibri" w:hAnsi="Calibri" w:cs="Calibri"/>
          <w:color w:val="7030A0"/>
        </w:rPr>
        <w:t xml:space="preserve">for microcrystals under a light microscope at 200 times magnification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05537C67" w:rsidRPr="799F90BE">
        <w:rPr>
          <w:rFonts w:ascii="Calibri" w:eastAsia="Calibri" w:hAnsi="Calibri" w:cs="Calibri"/>
          <w:b/>
          <w:bCs/>
          <w:color w:val="7030A0"/>
        </w:rPr>
        <w:t>2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 xml:space="preserve">. Repeat the sonicating and heating procedure </w:t>
      </w:r>
      <w:r w:rsidR="7D5A331B" w:rsidRPr="799F90BE">
        <w:rPr>
          <w:rFonts w:ascii="Calibri" w:eastAsia="Calibri" w:hAnsi="Calibri" w:cs="Calibri"/>
          <w:color w:val="7030A0"/>
        </w:rPr>
        <w:t>until</w:t>
      </w:r>
      <w:r w:rsidR="2D5F8663" w:rsidRPr="799F90BE">
        <w:rPr>
          <w:rFonts w:ascii="Calibri" w:eastAsia="Calibri" w:hAnsi="Calibri" w:cs="Calibri"/>
          <w:color w:val="7030A0"/>
        </w:rPr>
        <w:t xml:space="preserve"> complete dissolution is achieved</w:t>
      </w:r>
      <w:r w:rsidR="4C80987E" w:rsidRPr="799F90BE">
        <w:rPr>
          <w:rFonts w:ascii="Calibri" w:eastAsia="Calibri" w:hAnsi="Calibri" w:cs="Calibri"/>
          <w:color w:val="7030A0"/>
        </w:rPr>
        <w:t xml:space="preserve">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47095AD7" w:rsidRPr="799F90BE">
        <w:rPr>
          <w:rFonts w:ascii="Calibri" w:eastAsia="Calibri" w:hAnsi="Calibri" w:cs="Calibri"/>
          <w:b/>
          <w:bCs/>
          <w:color w:val="7030A0"/>
        </w:rPr>
        <w:t>3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color w:val="7030A0"/>
        </w:rPr>
        <w:t xml:space="preserve"> Now, use </w:t>
      </w:r>
      <w:r w:rsidR="74DF8B57" w:rsidRPr="799F90BE">
        <w:rPr>
          <w:rFonts w:ascii="Calibri" w:eastAsia="Calibri" w:hAnsi="Calibri" w:cs="Calibri"/>
          <w:color w:val="7030A0"/>
        </w:rPr>
        <w:t>a positive</w:t>
      </w:r>
      <w:r w:rsidR="1EBE0240" w:rsidRPr="799F90BE">
        <w:rPr>
          <w:rFonts w:ascii="Calibri" w:eastAsia="Calibri" w:hAnsi="Calibri" w:cs="Calibri"/>
          <w:color w:val="7030A0"/>
        </w:rPr>
        <w:t xml:space="preserve"> displacement pipette to aliquot the total oil preparation into 2 to 4 milliliter sterile glass amber vials 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[</w:t>
      </w:r>
      <w:r w:rsidR="5F07965A" w:rsidRPr="799F90BE">
        <w:rPr>
          <w:rFonts w:ascii="Calibri" w:eastAsia="Calibri" w:hAnsi="Calibri" w:cs="Calibri"/>
          <w:b/>
          <w:bCs/>
          <w:color w:val="7030A0"/>
        </w:rPr>
        <w:t>4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]</w:t>
      </w:r>
      <w:r w:rsidR="1EBE0240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b/>
          <w:bCs/>
          <w:color w:val="auto"/>
        </w:rPr>
        <w:t xml:space="preserve"> </w:t>
      </w:r>
      <w:r w:rsidR="2DFAB7D5">
        <w:br/>
      </w:r>
    </w:p>
    <w:p w14:paraId="2B197F61" w14:textId="6B3C38B7" w:rsidR="2DFAB7D5" w:rsidRPr="00B628C4" w:rsidRDefault="1059A3BB" w:rsidP="0563EC73">
      <w:pPr>
        <w:pStyle w:val="ListParagraph"/>
        <w:numPr>
          <w:ilvl w:val="2"/>
          <w:numId w:val="8"/>
        </w:numPr>
        <w:jc w:val="both"/>
      </w:pPr>
      <w:r w:rsidRPr="00B628C4">
        <w:rPr>
          <w:rFonts w:ascii="Calibri" w:eastAsia="Calibri" w:hAnsi="Calibri" w:cs="Calibri"/>
        </w:rPr>
        <w:t>Talent placing the bottle in the heated water bath.</w:t>
      </w:r>
    </w:p>
    <w:p w14:paraId="6A2BADB2" w14:textId="355C90BB" w:rsidR="2DFAB7D5" w:rsidRPr="00B628C4" w:rsidRDefault="32721141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B628C4">
        <w:rPr>
          <w:rFonts w:ascii="Calibri" w:eastAsia="Calibri" w:hAnsi="Calibri" w:cs="Calibri"/>
        </w:rPr>
        <w:t xml:space="preserve">Talent checking </w:t>
      </w:r>
      <w:r w:rsidR="75D6C1CA" w:rsidRPr="00B628C4">
        <w:rPr>
          <w:rFonts w:ascii="Calibri" w:eastAsia="Calibri" w:hAnsi="Calibri" w:cs="Calibri"/>
        </w:rPr>
        <w:t>t</w:t>
      </w:r>
      <w:r w:rsidR="1059A3BB" w:rsidRPr="00B628C4">
        <w:rPr>
          <w:rFonts w:ascii="Calibri" w:eastAsia="Calibri" w:hAnsi="Calibri" w:cs="Calibri"/>
        </w:rPr>
        <w:t>he oil sample</w:t>
      </w:r>
      <w:r w:rsidR="1059A3BB" w:rsidRPr="799F90BE">
        <w:rPr>
          <w:rFonts w:ascii="Calibri" w:eastAsia="Calibri" w:hAnsi="Calibri" w:cs="Calibri"/>
        </w:rPr>
        <w:t xml:space="preserve"> under a light microscope</w:t>
      </w:r>
      <w:r w:rsidR="23B2A02A" w:rsidRPr="799F90BE">
        <w:rPr>
          <w:rFonts w:ascii="Calibri" w:eastAsia="Calibri" w:hAnsi="Calibri" w:cs="Calibri"/>
        </w:rPr>
        <w:t>.</w:t>
      </w:r>
      <w:r w:rsidR="1BE0F677" w:rsidRPr="799F90BE">
        <w:rPr>
          <w:rFonts w:ascii="Calibri" w:eastAsia="Calibri" w:hAnsi="Calibri" w:cs="Calibri"/>
        </w:rPr>
        <w:t xml:space="preserve"> </w:t>
      </w:r>
      <w:r w:rsidR="00994CCD" w:rsidRPr="008E6646">
        <w:rPr>
          <w:rFonts w:ascii="Calibri" w:eastAsia="Calibri" w:hAnsi="Calibri" w:cs="Calibri"/>
          <w:i/>
          <w:iCs/>
          <w:color w:val="0000FF"/>
        </w:rPr>
        <w:t xml:space="preserve">Video editor: Please add the image </w:t>
      </w:r>
      <w:r w:rsidR="000B2735" w:rsidRPr="008E6646">
        <w:rPr>
          <w:rFonts w:ascii="Calibri" w:eastAsia="Calibri" w:hAnsi="Calibri" w:cs="Calibri"/>
          <w:i/>
          <w:iCs/>
          <w:color w:val="0000FF"/>
        </w:rPr>
        <w:t xml:space="preserve">labeled ‘Crystals’ as an inset. </w:t>
      </w:r>
      <w:r w:rsidR="000B2735" w:rsidRPr="008E6646">
        <w:rPr>
          <w:rFonts w:ascii="Calibri" w:eastAsia="Calibri" w:hAnsi="Calibri" w:cs="Calibri"/>
          <w:i/>
          <w:iCs/>
          <w:color w:val="0000FF"/>
        </w:rPr>
        <w:br/>
      </w:r>
      <w:r w:rsidR="1BE0F677" w:rsidRPr="799F90BE">
        <w:rPr>
          <w:rFonts w:ascii="Calibri" w:eastAsia="Calibri" w:hAnsi="Calibri" w:cs="Calibri"/>
          <w:b/>
          <w:bCs/>
          <w:highlight w:val="yellow"/>
        </w:rPr>
        <w:t>Authors:</w:t>
      </w:r>
      <w:r w:rsidR="1BE0F677" w:rsidRPr="799F90BE">
        <w:rPr>
          <w:rFonts w:ascii="Calibri" w:eastAsia="Calibri" w:hAnsi="Calibri" w:cs="Calibri"/>
          <w:highlight w:val="yellow"/>
        </w:rPr>
        <w:t xml:space="preserve"> </w:t>
      </w:r>
      <w:r w:rsidR="00DE49B8" w:rsidRPr="00DE49B8">
        <w:rPr>
          <w:rFonts w:ascii="Calibri" w:eastAsia="Calibri" w:hAnsi="Calibri" w:cs="Calibri"/>
          <w:highlight w:val="yellow"/>
        </w:rPr>
        <w:t xml:space="preserve">Please add an image of the crystals labeled </w:t>
      </w:r>
      <w:r w:rsidR="008E6646">
        <w:rPr>
          <w:rFonts w:ascii="Calibri" w:eastAsia="Calibri" w:hAnsi="Calibri" w:cs="Calibri"/>
          <w:highlight w:val="yellow"/>
        </w:rPr>
        <w:t>‘</w:t>
      </w:r>
      <w:r w:rsidR="00DE49B8" w:rsidRPr="00DE49B8">
        <w:rPr>
          <w:rFonts w:ascii="Calibri" w:eastAsia="Calibri" w:hAnsi="Calibri" w:cs="Calibri"/>
          <w:highlight w:val="yellow"/>
        </w:rPr>
        <w:t>Crystals</w:t>
      </w:r>
      <w:r w:rsidR="008E6646">
        <w:rPr>
          <w:rFonts w:ascii="Calibri" w:eastAsia="Calibri" w:hAnsi="Calibri" w:cs="Calibri"/>
          <w:highlight w:val="yellow"/>
        </w:rPr>
        <w:t>’</w:t>
      </w:r>
      <w:r w:rsidR="00DE49B8" w:rsidRPr="00DE49B8">
        <w:rPr>
          <w:rFonts w:ascii="Calibri" w:eastAsia="Calibri" w:hAnsi="Calibri" w:cs="Calibri"/>
          <w:highlight w:val="yellow"/>
        </w:rPr>
        <w:t xml:space="preserve"> to your project page as soon as possible.</w:t>
      </w:r>
      <w:r w:rsidR="003776CF">
        <w:rPr>
          <w:rFonts w:ascii="Calibri" w:eastAsia="Calibri" w:hAnsi="Calibri" w:cs="Calibri"/>
        </w:rPr>
        <w:t xml:space="preserve"> </w:t>
      </w:r>
    </w:p>
    <w:p w14:paraId="190AD511" w14:textId="31E23B61" w:rsidR="2DFAB7D5" w:rsidRDefault="1059A3BB" w:rsidP="26A44C9E">
      <w:pPr>
        <w:pStyle w:val="ListParagraph"/>
        <w:numPr>
          <w:ilvl w:val="2"/>
          <w:numId w:val="8"/>
        </w:numPr>
        <w:jc w:val="both"/>
      </w:pPr>
      <w:r w:rsidRPr="00B628C4">
        <w:rPr>
          <w:rFonts w:ascii="Calibri" w:eastAsia="Calibri" w:hAnsi="Calibri" w:cs="Calibri"/>
        </w:rPr>
        <w:t>Talent returning the bottle for repeated sonication and heat</w:t>
      </w:r>
      <w:r w:rsidRPr="44D8CC7B">
        <w:rPr>
          <w:rFonts w:ascii="Calibri" w:eastAsia="Calibri" w:hAnsi="Calibri" w:cs="Calibri"/>
        </w:rPr>
        <w:t>ing.</w:t>
      </w:r>
    </w:p>
    <w:p w14:paraId="639575BA" w14:textId="538BD2F0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aliquoting the oil preparation into sterile glass amber vials.</w:t>
      </w:r>
    </w:p>
    <w:p w14:paraId="72C6C3A2" w14:textId="2A6DC791" w:rsidR="2DFAB7D5" w:rsidRDefault="2DFAB7D5" w:rsidP="26A44C9E">
      <w:pPr>
        <w:pStyle w:val="ListParagraph"/>
        <w:ind w:left="1627"/>
        <w:jc w:val="both"/>
      </w:pPr>
    </w:p>
    <w:p w14:paraId="0E9ACBCD" w14:textId="137C4A7D" w:rsidR="2DFAB7D5" w:rsidRDefault="61E298EA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Take t</w:t>
      </w:r>
      <w:r w:rsidR="008B449F">
        <w:rPr>
          <w:rFonts w:ascii="Calibri" w:eastAsia="Calibri" w:hAnsi="Calibri" w:cs="Calibri"/>
          <w:color w:val="7030A0"/>
        </w:rPr>
        <w:t>wo</w:t>
      </w:r>
      <w:r w:rsidRPr="799F90BE">
        <w:rPr>
          <w:rFonts w:ascii="Calibri" w:eastAsia="Calibri" w:hAnsi="Calibri" w:cs="Calibri"/>
          <w:color w:val="7030A0"/>
        </w:rPr>
        <w:t xml:space="preserve"> 2-milliliter amber vials</w:t>
      </w:r>
      <w:r w:rsidR="6D8721C5" w:rsidRPr="799F90BE">
        <w:rPr>
          <w:rFonts w:ascii="Calibri" w:eastAsia="Calibri" w:hAnsi="Calibri" w:cs="Calibri"/>
          <w:color w:val="7030A0"/>
        </w:rPr>
        <w:t xml:space="preserve"> 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1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]</w:t>
      </w:r>
      <w:r w:rsidRPr="799F90BE">
        <w:rPr>
          <w:rFonts w:ascii="Calibri" w:eastAsia="Calibri" w:hAnsi="Calibri" w:cs="Calibri"/>
          <w:color w:val="7030A0"/>
        </w:rPr>
        <w:t xml:space="preserve">. </w:t>
      </w:r>
      <w:r w:rsidR="593B4CC8" w:rsidRPr="799F90BE">
        <w:rPr>
          <w:rFonts w:ascii="Calibri" w:eastAsia="Calibri" w:hAnsi="Calibri" w:cs="Calibri"/>
          <w:color w:val="7030A0"/>
        </w:rPr>
        <w:t xml:space="preserve">Add 200 microliters of pure vegetable oil to one vial and 200 to 350 microliters of the stable isotope dose to the second vial 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2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].</w:t>
      </w:r>
      <w:r w:rsidR="593B4CC8" w:rsidRPr="799F90BE">
        <w:rPr>
          <w:rFonts w:ascii="Calibri" w:eastAsia="Calibri" w:hAnsi="Calibri" w:cs="Calibri"/>
          <w:color w:val="7030A0"/>
        </w:rPr>
        <w:t xml:space="preserve"> </w:t>
      </w:r>
    </w:p>
    <w:p w14:paraId="768E31A5" w14:textId="729EAF98" w:rsidR="2DFAB7D5" w:rsidRDefault="2DFAB7D5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C3B8262" w14:textId="7266FA9D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1A04EF22" w:rsidRPr="799F90BE">
        <w:rPr>
          <w:rFonts w:ascii="Calibri" w:eastAsia="Calibri" w:hAnsi="Calibri" w:cs="Calibri"/>
          <w:color w:val="auto"/>
        </w:rPr>
        <w:t>add</w:t>
      </w:r>
      <w:r w:rsidR="7A35C736" w:rsidRPr="799F90BE">
        <w:rPr>
          <w:rFonts w:ascii="Calibri" w:eastAsia="Calibri" w:hAnsi="Calibri" w:cs="Calibri"/>
          <w:color w:val="auto"/>
        </w:rPr>
        <w:t xml:space="preserve">ing 200 </w:t>
      </w:r>
      <w:r w:rsidR="689BF1A5" w:rsidRPr="799F90BE">
        <w:rPr>
          <w:rFonts w:ascii="Calibri" w:eastAsia="Calibri" w:hAnsi="Calibri" w:cs="Calibri"/>
        </w:rPr>
        <w:t xml:space="preserve">µL </w:t>
      </w:r>
      <w:r w:rsidR="7A35C736" w:rsidRPr="799F90BE">
        <w:rPr>
          <w:rFonts w:ascii="Calibri" w:eastAsia="Calibri" w:hAnsi="Calibri" w:cs="Calibri"/>
          <w:color w:val="auto"/>
        </w:rPr>
        <w:t>of pure vegetable oil in 2mL</w:t>
      </w:r>
      <w:r w:rsidRPr="799F90BE">
        <w:rPr>
          <w:rFonts w:ascii="Calibri" w:eastAsia="Calibri" w:hAnsi="Calibri" w:cs="Calibri"/>
          <w:color w:val="auto"/>
        </w:rPr>
        <w:t xml:space="preserve"> amber vial</w:t>
      </w:r>
      <w:r w:rsidRPr="799F90BE">
        <w:rPr>
          <w:rFonts w:ascii="Calibri" w:eastAsia="Calibri" w:hAnsi="Calibri" w:cs="Calibri"/>
        </w:rPr>
        <w:t xml:space="preserve"> </w:t>
      </w:r>
    </w:p>
    <w:p w14:paraId="775C1794" w14:textId="69C2A986" w:rsidR="2DFAB7D5" w:rsidRDefault="25091C89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62654A05" w:rsidRPr="799F90BE">
        <w:rPr>
          <w:rFonts w:ascii="Calibri" w:eastAsia="Calibri" w:hAnsi="Calibri" w:cs="Calibri"/>
          <w:color w:val="auto"/>
        </w:rPr>
        <w:t>add</w:t>
      </w:r>
      <w:r w:rsidRPr="799F90BE">
        <w:rPr>
          <w:rFonts w:ascii="Calibri" w:eastAsia="Calibri" w:hAnsi="Calibri" w:cs="Calibri"/>
          <w:color w:val="auto"/>
        </w:rPr>
        <w:t>ing 200 - 350 µL of the stable isotope dose</w:t>
      </w:r>
      <w:r w:rsidR="038CC7A4" w:rsidRPr="799F90BE">
        <w:rPr>
          <w:rFonts w:ascii="Calibri" w:eastAsia="Calibri" w:hAnsi="Calibri" w:cs="Calibri"/>
          <w:color w:val="auto"/>
        </w:rPr>
        <w:t xml:space="preserve"> in 2mL amber vial</w:t>
      </w:r>
    </w:p>
    <w:p w14:paraId="2699153F" w14:textId="3DAB334A" w:rsidR="2DFAB7D5" w:rsidRDefault="2DFAB7D5" w:rsidP="799F90BE">
      <w:pPr>
        <w:pStyle w:val="ListParagraph"/>
        <w:ind w:left="1627"/>
        <w:jc w:val="both"/>
      </w:pPr>
    </w:p>
    <w:p w14:paraId="6C941B1B" w14:textId="354C68DB" w:rsidR="2DFAB7D5" w:rsidRDefault="1BD37B94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Gently purge</w:t>
      </w:r>
      <w:r w:rsidR="1059A3BB" w:rsidRPr="799F90BE">
        <w:rPr>
          <w:rFonts w:ascii="Calibri" w:eastAsia="Calibri" w:hAnsi="Calibri" w:cs="Calibri"/>
          <w:color w:val="7030A0"/>
        </w:rPr>
        <w:t xml:space="preserve"> the vials with argon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Close the vials tightly and store them in a cryobox labeled with isotope concentration, dose volume, preparation date, and project name at minus 20 degrees Celsius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606666E8" w14:textId="4B11F0D6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6B7465B9" w:rsidRPr="799F90BE">
        <w:rPr>
          <w:rFonts w:ascii="Calibri" w:eastAsia="Calibri" w:hAnsi="Calibri" w:cs="Calibri"/>
          <w:color w:val="auto"/>
        </w:rPr>
        <w:t>purging</w:t>
      </w:r>
      <w:r w:rsidRPr="799F90BE">
        <w:rPr>
          <w:rFonts w:ascii="Calibri" w:eastAsia="Calibri" w:hAnsi="Calibri" w:cs="Calibri"/>
          <w:color w:val="auto"/>
        </w:rPr>
        <w:t xml:space="preserve"> the amber vials with argon</w:t>
      </w:r>
      <w:r w:rsidRPr="799F90BE">
        <w:rPr>
          <w:rFonts w:ascii="Calibri" w:eastAsia="Calibri" w:hAnsi="Calibri" w:cs="Calibri"/>
        </w:rPr>
        <w:t>.</w:t>
      </w:r>
    </w:p>
    <w:p w14:paraId="7565FD47" w14:textId="32DE0CE9" w:rsidR="2DFAB7D5" w:rsidRPr="00B628C4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closing the vials and placing the labeled cryobox into a minus 20 degrees </w:t>
      </w:r>
      <w:r w:rsidRPr="00B628C4">
        <w:rPr>
          <w:rFonts w:ascii="Calibri" w:eastAsia="Calibri" w:hAnsi="Calibri" w:cs="Calibri"/>
        </w:rPr>
        <w:t>Celsius food freezer.</w:t>
      </w:r>
      <w:r w:rsidR="2DFAB7D5" w:rsidRPr="00B628C4">
        <w:br/>
      </w:r>
    </w:p>
    <w:p w14:paraId="645AE695" w14:textId="727F651C" w:rsidR="0563EC73" w:rsidRPr="006D032B" w:rsidRDefault="2AD16AA8" w:rsidP="00DB7E7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06D032B">
        <w:rPr>
          <w:rFonts w:ascii="Calibri" w:eastAsia="Calibri" w:hAnsi="Calibri" w:cs="Calibri"/>
          <w:b/>
          <w:bCs/>
        </w:rPr>
        <w:t>Determination of Stable Isotope Tracer Concentration in the Laboratory</w:t>
      </w:r>
      <w:r w:rsidR="0563EC73" w:rsidRPr="00B628C4">
        <w:br/>
      </w:r>
    </w:p>
    <w:p w14:paraId="14658672" w14:textId="0014B9AC" w:rsidR="2DFAB7D5" w:rsidRDefault="230168FA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628C4">
        <w:rPr>
          <w:rFonts w:ascii="Calibri" w:eastAsia="Calibri" w:hAnsi="Calibri" w:cs="Calibri"/>
          <w:color w:val="7030A0"/>
        </w:rPr>
        <w:t>Determine the dilution according</w:t>
      </w:r>
      <w:r w:rsidRPr="799F90BE">
        <w:rPr>
          <w:rFonts w:ascii="Calibri" w:eastAsia="Calibri" w:hAnsi="Calibri" w:cs="Calibri"/>
          <w:color w:val="7030A0"/>
        </w:rPr>
        <w:t xml:space="preserve"> to the tracer dose concentration as presented </w:t>
      </w:r>
      <w:r w:rsidRPr="799F90BE">
        <w:rPr>
          <w:rFonts w:ascii="Calibri" w:eastAsia="Calibri" w:hAnsi="Calibri" w:cs="Calibri"/>
          <w:b/>
          <w:bCs/>
          <w:color w:val="7030A0"/>
        </w:rPr>
        <w:t>[1]</w:t>
      </w:r>
      <w:r w:rsidRPr="799F90BE">
        <w:rPr>
          <w:rFonts w:ascii="Calibri" w:eastAsia="Calibri" w:hAnsi="Calibri" w:cs="Calibri"/>
          <w:color w:val="7030A0"/>
        </w:rPr>
        <w:t xml:space="preserve">. </w:t>
      </w:r>
      <w:r w:rsidR="37064B9F" w:rsidRPr="799F90BE">
        <w:rPr>
          <w:rFonts w:ascii="Calibri" w:eastAsia="Calibri" w:hAnsi="Calibri" w:cs="Calibri"/>
          <w:color w:val="7030A0"/>
        </w:rPr>
        <w:t>Take three volumetric flasks of the required volumes and fill each flask with n-hexane to approximately 1 centimeter below the calibration line</w:t>
      </w:r>
      <w:r w:rsidR="1059A3BB" w:rsidRPr="799F90BE">
        <w:rPr>
          <w:rFonts w:ascii="Calibri" w:eastAsia="Calibri" w:hAnsi="Calibri" w:cs="Calibri"/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72351017" w:rsidRPr="799F90BE">
        <w:rPr>
          <w:rFonts w:ascii="Calibri" w:eastAsia="Calibri" w:hAnsi="Calibri" w:cs="Calibri"/>
          <w:color w:val="7030A0"/>
        </w:rPr>
        <w:t xml:space="preserve">  Now dispense the </w:t>
      </w:r>
      <w:r w:rsidR="72351017" w:rsidRPr="799F90BE">
        <w:rPr>
          <w:rFonts w:ascii="Calibri" w:eastAsia="Calibri" w:hAnsi="Calibri" w:cs="Calibri"/>
          <w:color w:val="7030A0"/>
        </w:rPr>
        <w:lastRenderedPageBreak/>
        <w:t>appropriate volume of tracer into the correct volumetric flask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 xml:space="preserve"> [</w:t>
      </w:r>
      <w:r w:rsidR="7FBC7653" w:rsidRPr="799F90BE">
        <w:rPr>
          <w:rFonts w:ascii="Calibri" w:eastAsia="Calibri" w:hAnsi="Calibri" w:cs="Calibri"/>
          <w:b/>
          <w:bCs/>
          <w:color w:val="7030A0"/>
        </w:rPr>
        <w:t>3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>].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409F89A6" w:rsidRPr="799F90BE">
        <w:rPr>
          <w:rFonts w:ascii="Calibri" w:eastAsia="Calibri" w:hAnsi="Calibri" w:cs="Calibri"/>
          <w:color w:val="7030A0"/>
        </w:rPr>
        <w:t xml:space="preserve">Use a </w:t>
      </w:r>
      <w:r w:rsidR="00D53BE7" w:rsidRPr="007D5630">
        <w:rPr>
          <w:rFonts w:ascii="Calibri" w:eastAsia="Calibri" w:hAnsi="Calibri" w:cs="Calibri"/>
          <w:color w:val="7030A0"/>
        </w:rPr>
        <w:t>direct replacement</w:t>
      </w:r>
      <w:r w:rsidR="409F89A6" w:rsidRPr="007D5630">
        <w:rPr>
          <w:rFonts w:ascii="Calibri" w:eastAsia="Calibri" w:hAnsi="Calibri" w:cs="Calibri"/>
          <w:color w:val="7030A0"/>
        </w:rPr>
        <w:t xml:space="preserve"> pip</w:t>
      </w:r>
      <w:r w:rsidR="409F89A6" w:rsidRPr="799F90BE">
        <w:rPr>
          <w:rFonts w:ascii="Calibri" w:eastAsia="Calibri" w:hAnsi="Calibri" w:cs="Calibri"/>
          <w:color w:val="7030A0"/>
        </w:rPr>
        <w:t xml:space="preserve">ette to dispense </w:t>
      </w:r>
      <w:commentRangeStart w:id="4"/>
      <w:r w:rsidR="409F89A6" w:rsidRPr="799F90BE">
        <w:rPr>
          <w:rFonts w:ascii="Calibri" w:eastAsia="Calibri" w:hAnsi="Calibri" w:cs="Calibri"/>
          <w:color w:val="7030A0"/>
        </w:rPr>
        <w:t xml:space="preserve">50 or 100 </w:t>
      </w:r>
      <w:commentRangeEnd w:id="4"/>
      <w:r w:rsidR="00665BF7" w:rsidRPr="799F90BE">
        <w:rPr>
          <w:rStyle w:val="CommentReference"/>
          <w:rFonts w:ascii="Calibri" w:eastAsia="Calibri" w:hAnsi="Calibri" w:cs="Calibri"/>
          <w:color w:val="7030A0"/>
          <w:sz w:val="24"/>
          <w:szCs w:val="24"/>
        </w:rPr>
        <w:commentReference w:id="4"/>
      </w:r>
      <w:r w:rsidR="409F89A6" w:rsidRPr="799F90BE">
        <w:rPr>
          <w:rFonts w:ascii="Calibri" w:eastAsia="Calibri" w:hAnsi="Calibri" w:cs="Calibri"/>
          <w:color w:val="7030A0"/>
        </w:rPr>
        <w:t xml:space="preserve">microliters of oil and then make the flask up to </w:t>
      </w:r>
      <w:commentRangeStart w:id="5"/>
      <w:r w:rsidR="409F89A6" w:rsidRPr="799F90BE">
        <w:rPr>
          <w:rFonts w:ascii="Calibri" w:eastAsia="Calibri" w:hAnsi="Calibri" w:cs="Calibri"/>
          <w:color w:val="7030A0"/>
        </w:rPr>
        <w:t xml:space="preserve">50 or 100 </w:t>
      </w:r>
      <w:commentRangeEnd w:id="5"/>
      <w:r w:rsidR="00665BF7" w:rsidRPr="799F90BE">
        <w:rPr>
          <w:rStyle w:val="CommentReference"/>
          <w:rFonts w:ascii="Calibri" w:eastAsia="Calibri" w:hAnsi="Calibri" w:cs="Calibri"/>
          <w:color w:val="7030A0"/>
          <w:sz w:val="24"/>
          <w:szCs w:val="24"/>
        </w:rPr>
        <w:commentReference w:id="5"/>
      </w:r>
      <w:r w:rsidR="409F89A6" w:rsidRPr="799F90BE">
        <w:rPr>
          <w:rFonts w:ascii="Calibri" w:eastAsia="Calibri" w:hAnsi="Calibri" w:cs="Calibri"/>
          <w:color w:val="7030A0"/>
        </w:rPr>
        <w:t xml:space="preserve">milliliters with additional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[4]</w:t>
      </w:r>
      <w:r w:rsidR="409F89A6" w:rsidRPr="799F90BE">
        <w:rPr>
          <w:rFonts w:ascii="Calibri" w:eastAsia="Calibri" w:hAnsi="Calibri" w:cs="Calibri"/>
          <w:color w:val="7030A0"/>
        </w:rPr>
        <w:t xml:space="preserve">. Invert the flask 10 times to mix the oil with the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</w:t>
      </w:r>
      <w:r w:rsidR="0779FE9C" w:rsidRPr="799F90BE">
        <w:rPr>
          <w:rFonts w:ascii="Calibri" w:eastAsia="Calibri" w:hAnsi="Calibri" w:cs="Calibri"/>
          <w:b/>
          <w:bCs/>
          <w:color w:val="7030A0"/>
        </w:rPr>
        <w:t>5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]</w:t>
      </w:r>
      <w:r w:rsidR="409F89A6" w:rsidRPr="799F90BE">
        <w:rPr>
          <w:rFonts w:ascii="Calibri" w:eastAsia="Calibri" w:hAnsi="Calibri" w:cs="Calibri"/>
          <w:color w:val="7030A0"/>
        </w:rPr>
        <w:t>.</w:t>
      </w:r>
      <w:r w:rsidR="19AEDCEE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2DFAB7D5">
        <w:br/>
      </w:r>
    </w:p>
    <w:p w14:paraId="3C95FC04" w14:textId="41C153AF" w:rsidR="41D88D63" w:rsidRDefault="41D88D63" w:rsidP="44D8CC7B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TEXT ON A PLAIN BACKGROUND</w:t>
      </w:r>
      <w:r>
        <w:br/>
      </w:r>
      <w:r w:rsidR="35F2EC58" w:rsidRPr="44D8CC7B">
        <w:rPr>
          <w:rFonts w:ascii="Calibri" w:eastAsia="Calibri" w:hAnsi="Calibri" w:cs="Calibri"/>
        </w:rPr>
        <w:t>Dose ≤ 0.5 mg retinol equivalents</w:t>
      </w:r>
      <w:r>
        <w:br/>
      </w:r>
      <w:r w:rsidR="35F2EC58" w:rsidRPr="44D8CC7B">
        <w:rPr>
          <w:rFonts w:ascii="Calibri" w:eastAsia="Calibri" w:hAnsi="Calibri" w:cs="Calibri"/>
        </w:rPr>
        <w:t xml:space="preserve"> • Measure 100 µL stable isotope dose</w:t>
      </w:r>
      <w:r w:rsidR="534BF772" w:rsidRPr="44D8CC7B">
        <w:rPr>
          <w:rFonts w:ascii="Calibri" w:eastAsia="Calibri" w:hAnsi="Calibri" w:cs="Calibri"/>
        </w:rPr>
        <w:t xml:space="preserve">; </w:t>
      </w:r>
      <w:r w:rsidR="64E2413D" w:rsidRPr="44D8CC7B">
        <w:rPr>
          <w:rFonts w:ascii="Calibri" w:eastAsia="Calibri" w:hAnsi="Calibri" w:cs="Calibri"/>
        </w:rPr>
        <w:t>d</w:t>
      </w:r>
      <w:r w:rsidR="35F2EC58" w:rsidRPr="44D8CC7B">
        <w:rPr>
          <w:rFonts w:ascii="Calibri" w:eastAsia="Calibri" w:hAnsi="Calibri" w:cs="Calibri"/>
        </w:rPr>
        <w:t>ilute in 50 mL volumetric flask</w:t>
      </w:r>
    </w:p>
    <w:p w14:paraId="5311B4ED" w14:textId="7CE22FAF" w:rsidR="35F2EC58" w:rsidRDefault="35F2EC58" w:rsidP="44D8CC7B">
      <w:pPr>
        <w:pStyle w:val="ListParagraph"/>
        <w:ind w:left="1627"/>
      </w:pPr>
      <w:r>
        <w:t>Dose &gt; 0.5 to ≤ 2 mg retinol equivalents</w:t>
      </w:r>
      <w:r>
        <w:br/>
        <w:t xml:space="preserve"> • Measure 50 µL stable isotope dose</w:t>
      </w:r>
      <w:r w:rsidR="615BDF7C">
        <w:t xml:space="preserve">; </w:t>
      </w:r>
      <w:r w:rsidR="1BE8600D">
        <w:t>d</w:t>
      </w:r>
      <w:r>
        <w:t>ilute in 50 mL volumetric flask</w:t>
      </w:r>
    </w:p>
    <w:p w14:paraId="23791D2E" w14:textId="671053FC" w:rsidR="44D8CC7B" w:rsidRDefault="35F2EC58" w:rsidP="799F90BE">
      <w:pPr>
        <w:pStyle w:val="ListParagraph"/>
        <w:ind w:left="1627"/>
      </w:pPr>
      <w:r>
        <w:t>Dose &gt; 2 mg retinol equivalents</w:t>
      </w:r>
      <w:r w:rsidR="44D8CC7B">
        <w:br/>
      </w:r>
      <w:r>
        <w:t xml:space="preserve"> • Measure 50 µL stable isotope dose</w:t>
      </w:r>
      <w:r w:rsidR="0EA5086A">
        <w:t>; d</w:t>
      </w:r>
      <w:r>
        <w:t>ilute in 100 mL volumetric flask</w:t>
      </w:r>
    </w:p>
    <w:p w14:paraId="3E1B4DE3" w14:textId="15650875" w:rsidR="2DFAB7D5" w:rsidRDefault="4FA3AB78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lang w:val="en-GB"/>
        </w:rPr>
      </w:pPr>
      <w:r w:rsidRPr="799F90BE">
        <w:rPr>
          <w:rFonts w:ascii="Calibri" w:eastAsia="Calibri" w:hAnsi="Calibri" w:cs="Calibri"/>
        </w:rPr>
        <w:t xml:space="preserve">Talent </w:t>
      </w:r>
      <w:r w:rsidR="2AB6415E" w:rsidRPr="799F90BE">
        <w:rPr>
          <w:rFonts w:ascii="Calibri" w:eastAsia="Calibri" w:hAnsi="Calibri" w:cs="Calibri"/>
        </w:rPr>
        <w:t>takin</w:t>
      </w:r>
      <w:r w:rsidR="657B154C" w:rsidRPr="799F90BE">
        <w:rPr>
          <w:rFonts w:ascii="Calibri" w:eastAsia="Calibri" w:hAnsi="Calibri" w:cs="Calibri"/>
        </w:rPr>
        <w:t>g</w:t>
      </w:r>
      <w:r w:rsidR="2AB6415E" w:rsidRPr="799F90BE">
        <w:rPr>
          <w:rFonts w:ascii="Calibri" w:eastAsia="Calibri" w:hAnsi="Calibri" w:cs="Calibri"/>
        </w:rPr>
        <w:t xml:space="preserve"> 3 appropriately sized </w:t>
      </w:r>
      <w:r w:rsidRPr="799F90BE">
        <w:rPr>
          <w:rFonts w:ascii="Calibri" w:eastAsia="Calibri" w:hAnsi="Calibri" w:cs="Calibri"/>
        </w:rPr>
        <w:t xml:space="preserve">volumetric flasks </w:t>
      </w:r>
      <w:r w:rsidR="29D06929" w:rsidRPr="799F90BE">
        <w:rPr>
          <w:rFonts w:ascii="Calibri" w:eastAsia="Calibri" w:hAnsi="Calibri" w:cs="Calibri"/>
        </w:rPr>
        <w:t>and filling each one with n-hexane to 1 centimeter below the calibration line.</w:t>
      </w:r>
    </w:p>
    <w:p w14:paraId="7C146D5F" w14:textId="21D9C2E5" w:rsidR="2DFAB7D5" w:rsidRDefault="1059A3BB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</w:rPr>
        <w:t>Talent dispensing the appropriate tracer volume into the correct volumetric flask</w:t>
      </w:r>
      <w:r w:rsidR="01B1EFB3" w:rsidRPr="799F90BE">
        <w:rPr>
          <w:rFonts w:ascii="Calibri" w:eastAsia="Calibri" w:hAnsi="Calibri" w:cs="Calibri"/>
        </w:rPr>
        <w:t>.</w:t>
      </w:r>
      <w:r w:rsidR="00FE269A">
        <w:rPr>
          <w:rFonts w:ascii="Calibri" w:eastAsia="Calibri" w:hAnsi="Calibri" w:cs="Calibri"/>
        </w:rPr>
        <w:t xml:space="preserve"> </w:t>
      </w:r>
    </w:p>
    <w:p w14:paraId="075AC013" w14:textId="4A1909A2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dispensing the oil into hexane and making the flask up to volume with additional hexane.</w:t>
      </w:r>
    </w:p>
    <w:p w14:paraId="0AA088BA" w14:textId="16129FBC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inverting the flask 10 times to mix.</w:t>
      </w:r>
      <w:r w:rsidR="2DFAB7D5">
        <w:br/>
      </w:r>
    </w:p>
    <w:p w14:paraId="214C55F6" w14:textId="22DE7BE0" w:rsidR="2DFAB7D5" w:rsidRDefault="16AFC3F7" w:rsidP="44D8CC7B">
      <w:pPr>
        <w:pStyle w:val="ListParagraph"/>
        <w:numPr>
          <w:ilvl w:val="1"/>
          <w:numId w:val="8"/>
        </w:numPr>
        <w:spacing w:line="259" w:lineRule="auto"/>
        <w:jc w:val="both"/>
        <w:rPr>
          <w:rFonts w:ascii="Calibri" w:eastAsia="Calibri" w:hAnsi="Calibri" w:cs="Calibri"/>
          <w:color w:val="7030A0"/>
        </w:rPr>
      </w:pPr>
      <w:r w:rsidRPr="44D8CC7B">
        <w:rPr>
          <w:rFonts w:ascii="Calibri" w:eastAsia="Calibri" w:hAnsi="Calibri" w:cs="Calibri"/>
          <w:color w:val="7030A0"/>
        </w:rPr>
        <w:t>P</w:t>
      </w:r>
      <w:r w:rsidR="1059A3BB" w:rsidRPr="44D8CC7B">
        <w:rPr>
          <w:rFonts w:ascii="Calibri" w:eastAsia="Calibri" w:hAnsi="Calibri" w:cs="Calibri"/>
          <w:color w:val="7030A0"/>
        </w:rPr>
        <w:t>ipet the same volume of vegetable oil as the stable isotope tracer</w:t>
      </w:r>
      <w:r w:rsidR="1A3E46AF" w:rsidRPr="44D8CC7B">
        <w:rPr>
          <w:rFonts w:ascii="Calibri" w:eastAsia="Calibri" w:hAnsi="Calibri" w:cs="Calibri"/>
          <w:color w:val="7030A0"/>
        </w:rPr>
        <w:t xml:space="preserve"> calculated previously </w:t>
      </w:r>
      <w:r w:rsidR="1A3E46AF" w:rsidRPr="44D8CC7B">
        <w:rPr>
          <w:rFonts w:ascii="Calibri" w:eastAsia="Calibri" w:hAnsi="Calibri" w:cs="Calibri"/>
          <w:b/>
          <w:bCs/>
          <w:color w:val="7030A0"/>
        </w:rPr>
        <w:t>[1]</w:t>
      </w:r>
      <w:r w:rsidR="1059A3BB" w:rsidRPr="44D8CC7B">
        <w:rPr>
          <w:rFonts w:ascii="Calibri" w:eastAsia="Calibri" w:hAnsi="Calibri" w:cs="Calibri"/>
          <w:color w:val="7030A0"/>
        </w:rPr>
        <w:t xml:space="preserve"> and dispens</w:t>
      </w:r>
      <w:r w:rsidR="7AF0BF92" w:rsidRPr="44D8CC7B">
        <w:rPr>
          <w:rFonts w:ascii="Calibri" w:eastAsia="Calibri" w:hAnsi="Calibri" w:cs="Calibri"/>
          <w:color w:val="7030A0"/>
        </w:rPr>
        <w:t>e</w:t>
      </w:r>
      <w:r w:rsidR="1059A3BB" w:rsidRPr="44D8CC7B">
        <w:rPr>
          <w:rFonts w:ascii="Calibri" w:eastAsia="Calibri" w:hAnsi="Calibri" w:cs="Calibri"/>
          <w:color w:val="7030A0"/>
        </w:rPr>
        <w:t xml:space="preserve"> it into hexane</w:t>
      </w:r>
      <w:r w:rsidR="7C898538" w:rsidRPr="44D8CC7B">
        <w:rPr>
          <w:rFonts w:ascii="Calibri" w:eastAsia="Calibri" w:hAnsi="Calibri" w:cs="Calibri"/>
          <w:color w:val="7030A0"/>
        </w:rPr>
        <w:t xml:space="preserve"> to prepare the spectrophotometric blank flask 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[</w:t>
      </w:r>
      <w:r w:rsidR="74B42DD7" w:rsidRPr="44D8CC7B">
        <w:rPr>
          <w:rFonts w:ascii="Calibri" w:eastAsia="Calibri" w:hAnsi="Calibri" w:cs="Calibri"/>
          <w:b/>
          <w:bCs/>
          <w:color w:val="7030A0"/>
        </w:rPr>
        <w:t>2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]</w:t>
      </w:r>
      <w:r w:rsidR="1059A3BB" w:rsidRPr="44D8CC7B">
        <w:rPr>
          <w:rFonts w:ascii="Calibri" w:eastAsia="Calibri" w:hAnsi="Calibri" w:cs="Calibri"/>
          <w:color w:val="7030A0"/>
        </w:rPr>
        <w:t xml:space="preserve">. </w:t>
      </w:r>
      <w:r w:rsidR="07E0E5E7" w:rsidRPr="44D8CC7B">
        <w:rPr>
          <w:rFonts w:ascii="Calibri" w:eastAsia="Calibri" w:hAnsi="Calibri" w:cs="Calibri"/>
          <w:color w:val="7030A0"/>
        </w:rPr>
        <w:t>Use the same dilution volume as the stable isotope tracer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 xml:space="preserve"> [</w:t>
      </w:r>
      <w:r w:rsidR="4681CCAD" w:rsidRPr="44D8CC7B">
        <w:rPr>
          <w:rFonts w:ascii="Calibri" w:eastAsia="Calibri" w:hAnsi="Calibri" w:cs="Calibri"/>
          <w:b/>
          <w:bCs/>
          <w:color w:val="7030A0"/>
        </w:rPr>
        <w:t>3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]</w:t>
      </w:r>
      <w:r w:rsidR="07E0E5E7" w:rsidRPr="44D8CC7B">
        <w:rPr>
          <w:rFonts w:ascii="Calibri" w:eastAsia="Calibri" w:hAnsi="Calibri" w:cs="Calibri"/>
          <w:color w:val="7030A0"/>
        </w:rPr>
        <w:t xml:space="preserve"> and invert the flask 10 times to mix the oil with the hexane 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[</w:t>
      </w:r>
      <w:r w:rsidR="2FB1FBE2" w:rsidRPr="44D8CC7B">
        <w:rPr>
          <w:rFonts w:ascii="Calibri" w:eastAsia="Calibri" w:hAnsi="Calibri" w:cs="Calibri"/>
          <w:b/>
          <w:bCs/>
          <w:color w:val="7030A0"/>
        </w:rPr>
        <w:t>4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]</w:t>
      </w:r>
      <w:r w:rsidR="07E0E5E7" w:rsidRPr="44D8CC7B">
        <w:rPr>
          <w:rFonts w:ascii="Calibri" w:eastAsia="Calibri" w:hAnsi="Calibri" w:cs="Calibri"/>
          <w:color w:val="7030A0"/>
        </w:rPr>
        <w:t xml:space="preserve">. </w:t>
      </w:r>
      <w:r w:rsidR="2DFAB7D5">
        <w:br/>
      </w:r>
    </w:p>
    <w:p w14:paraId="3320FADD" w14:textId="762DA113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pipetting </w:t>
      </w:r>
      <w:r w:rsidR="2BC88F87" w:rsidRPr="44D8CC7B">
        <w:rPr>
          <w:rFonts w:ascii="Calibri" w:eastAsia="Calibri" w:hAnsi="Calibri" w:cs="Calibri"/>
        </w:rPr>
        <w:t xml:space="preserve">the appropriate volume of </w:t>
      </w:r>
      <w:r w:rsidRPr="44D8CC7B">
        <w:rPr>
          <w:rFonts w:ascii="Calibri" w:eastAsia="Calibri" w:hAnsi="Calibri" w:cs="Calibri"/>
        </w:rPr>
        <w:t xml:space="preserve">vegetable oil </w:t>
      </w:r>
    </w:p>
    <w:p w14:paraId="5C88B05A" w14:textId="450C4CAF" w:rsidR="2DFAB7D5" w:rsidRDefault="0BC436D2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dispensing the vegetable oil </w:t>
      </w:r>
      <w:r w:rsidR="1059A3BB" w:rsidRPr="44D8CC7B">
        <w:rPr>
          <w:rFonts w:ascii="Calibri" w:eastAsia="Calibri" w:hAnsi="Calibri" w:cs="Calibri"/>
        </w:rPr>
        <w:t>into hexane to prepare the spectrophotometric blank.</w:t>
      </w:r>
    </w:p>
    <w:p w14:paraId="41012557" w14:textId="6C1327E2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adjusting the blank flask to the matching dilution volume</w:t>
      </w:r>
    </w:p>
    <w:p w14:paraId="6F7E1FEA" w14:textId="56F45CB5" w:rsidR="2DFAB7D5" w:rsidRDefault="552A270C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</w:t>
      </w:r>
      <w:r w:rsidR="1059A3BB" w:rsidRPr="44D8CC7B">
        <w:rPr>
          <w:rFonts w:ascii="Calibri" w:eastAsia="Calibri" w:hAnsi="Calibri" w:cs="Calibri"/>
        </w:rPr>
        <w:t xml:space="preserve">inverting </w:t>
      </w:r>
      <w:r w:rsidR="04004188" w:rsidRPr="44D8CC7B">
        <w:rPr>
          <w:rFonts w:ascii="Calibri" w:eastAsia="Calibri" w:hAnsi="Calibri" w:cs="Calibri"/>
        </w:rPr>
        <w:t>the volumetric flask multiple times to mix the content</w:t>
      </w:r>
      <w:r w:rsidR="2DFAB7D5">
        <w:br/>
      </w:r>
    </w:p>
    <w:p w14:paraId="28EE5695" w14:textId="1BA0C4BB" w:rsidR="2DFAB7D5" w:rsidRDefault="001C78BD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</w:rPr>
        <w:t>Use quartz cuvettes cleaned with hexane to</w:t>
      </w:r>
      <w:r w:rsidR="00E1591D">
        <w:rPr>
          <w:rFonts w:ascii="Calibri" w:eastAsia="Calibri" w:hAnsi="Calibri" w:cs="Calibri"/>
          <w:color w:val="7030A0"/>
        </w:rPr>
        <w:t xml:space="preserve"> </w:t>
      </w:r>
      <w:r w:rsidR="0095386C">
        <w:rPr>
          <w:rFonts w:ascii="Calibri" w:eastAsia="Calibri" w:hAnsi="Calibri" w:cs="Calibri"/>
          <w:color w:val="7030A0"/>
        </w:rPr>
        <w:t xml:space="preserve">measure the value of </w:t>
      </w:r>
      <w:r w:rsidR="00E1591D">
        <w:rPr>
          <w:rFonts w:ascii="Calibri" w:eastAsia="Calibri" w:hAnsi="Calibri" w:cs="Calibri"/>
          <w:color w:val="7030A0"/>
        </w:rPr>
        <w:t>vegetable oil</w:t>
      </w:r>
      <w:r w:rsidR="0095386C">
        <w:rPr>
          <w:rFonts w:ascii="Calibri" w:eastAsia="Calibri" w:hAnsi="Calibri" w:cs="Calibri"/>
          <w:color w:val="7030A0"/>
        </w:rPr>
        <w:t xml:space="preserve"> as the control</w:t>
      </w:r>
      <w:r w:rsidR="009E3219" w:rsidRPr="009E3219">
        <w:rPr>
          <w:rFonts w:ascii="Calibri" w:eastAsia="Calibri" w:hAnsi="Calibri" w:cs="Calibri"/>
          <w:color w:val="7030A0"/>
        </w:rPr>
        <w:t xml:space="preserve"> </w:t>
      </w:r>
      <w:r w:rsidR="009E3219" w:rsidRPr="799F90BE">
        <w:rPr>
          <w:rFonts w:ascii="Calibri" w:eastAsia="Calibri" w:hAnsi="Calibri" w:cs="Calibri"/>
          <w:color w:val="7030A0"/>
        </w:rPr>
        <w:t>at 325 nanometers</w:t>
      </w:r>
      <w:r w:rsidR="007913C4">
        <w:rPr>
          <w:rFonts w:ascii="Calibri" w:eastAsia="Calibri" w:hAnsi="Calibri" w:cs="Calibri"/>
          <w:color w:val="7030A0"/>
        </w:rPr>
        <w:t xml:space="preserve"> </w:t>
      </w:r>
      <w:r w:rsidR="007913C4" w:rsidRPr="799F90BE">
        <w:rPr>
          <w:rFonts w:ascii="Calibri" w:eastAsia="Calibri" w:hAnsi="Calibri" w:cs="Calibri"/>
          <w:color w:val="7030A0"/>
        </w:rPr>
        <w:t>with a spectrophotometer</w:t>
      </w:r>
      <w:r w:rsidR="0095386C">
        <w:rPr>
          <w:rFonts w:ascii="Calibri" w:eastAsia="Calibri" w:hAnsi="Calibri" w:cs="Calibri"/>
          <w:color w:val="7030A0"/>
        </w:rPr>
        <w:t xml:space="preserve"> </w:t>
      </w:r>
      <w:r w:rsidR="0095386C" w:rsidRPr="00CE3124">
        <w:rPr>
          <w:rFonts w:ascii="Calibri" w:eastAsia="Calibri" w:hAnsi="Calibri" w:cs="Calibri"/>
          <w:b/>
          <w:bCs/>
          <w:color w:val="7030A0"/>
        </w:rPr>
        <w:t>[1].</w:t>
      </w:r>
      <w:r w:rsidR="0095386C">
        <w:rPr>
          <w:rFonts w:ascii="Calibri" w:eastAsia="Calibri" w:hAnsi="Calibri" w:cs="Calibri"/>
          <w:color w:val="7030A0"/>
        </w:rPr>
        <w:t xml:space="preserve"> </w:t>
      </w:r>
      <w:r w:rsidR="001047BA" w:rsidRPr="799F90BE">
        <w:rPr>
          <w:rFonts w:ascii="Calibri" w:eastAsia="Calibri" w:hAnsi="Calibri" w:cs="Calibri"/>
          <w:color w:val="7030A0"/>
        </w:rPr>
        <w:t>Add n-hexane to rinse the quartz cuvette 3 times between each measurement</w:t>
      </w:r>
      <w:r w:rsidR="00327886">
        <w:rPr>
          <w:rFonts w:ascii="Calibri" w:eastAsia="Calibri" w:hAnsi="Calibri" w:cs="Calibri"/>
          <w:color w:val="7030A0"/>
        </w:rPr>
        <w:t xml:space="preserve"> </w:t>
      </w:r>
      <w:r w:rsidR="00327886" w:rsidRPr="00CE3124">
        <w:rPr>
          <w:rFonts w:ascii="Calibri" w:eastAsia="Calibri" w:hAnsi="Calibri" w:cs="Calibri"/>
          <w:b/>
          <w:bCs/>
          <w:color w:val="7030A0"/>
        </w:rPr>
        <w:t>[2]</w:t>
      </w:r>
      <w:r w:rsidR="00CE3124">
        <w:rPr>
          <w:rFonts w:ascii="Calibri" w:eastAsia="Calibri" w:hAnsi="Calibri" w:cs="Calibri"/>
          <w:b/>
          <w:bCs/>
          <w:color w:val="7030A0"/>
        </w:rPr>
        <w:t>.</w:t>
      </w:r>
      <w:r w:rsidR="00327886">
        <w:rPr>
          <w:rFonts w:ascii="Calibri" w:eastAsia="Calibri" w:hAnsi="Calibri" w:cs="Calibri"/>
          <w:color w:val="7030A0"/>
        </w:rPr>
        <w:t xml:space="preserve"> With</w:t>
      </w:r>
      <w:r w:rsidR="1F7A228D" w:rsidRPr="799F90BE">
        <w:rPr>
          <w:rFonts w:ascii="Calibri" w:eastAsia="Calibri" w:hAnsi="Calibri" w:cs="Calibri"/>
          <w:color w:val="7030A0"/>
        </w:rPr>
        <w:t xml:space="preserve"> vegetable oil in hexane </w:t>
      </w:r>
      <w:r w:rsidR="00327886">
        <w:rPr>
          <w:rFonts w:ascii="Calibri" w:eastAsia="Calibri" w:hAnsi="Calibri" w:cs="Calibri"/>
          <w:color w:val="7030A0"/>
        </w:rPr>
        <w:t xml:space="preserve">as </w:t>
      </w:r>
      <w:r w:rsidR="1F7A228D" w:rsidRPr="799F90BE">
        <w:rPr>
          <w:rFonts w:ascii="Calibri" w:eastAsia="Calibri" w:hAnsi="Calibri" w:cs="Calibri"/>
          <w:color w:val="7030A0"/>
        </w:rPr>
        <w:t xml:space="preserve">blank, measure the stable isotope tracer concentration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</w:t>
      </w:r>
      <w:r w:rsidR="009E3219">
        <w:rPr>
          <w:rFonts w:ascii="Calibri" w:eastAsia="Calibri" w:hAnsi="Calibri" w:cs="Calibri"/>
          <w:b/>
          <w:bCs/>
          <w:color w:val="7030A0"/>
        </w:rPr>
        <w:t>3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00FF6811">
        <w:rPr>
          <w:rFonts w:ascii="Calibri" w:eastAsia="Calibri" w:hAnsi="Calibri" w:cs="Calibri"/>
          <w:color w:val="7030A0"/>
        </w:rPr>
        <w:t xml:space="preserve"> After repeating the rinse-measure cycle for </w:t>
      </w:r>
      <w:r w:rsidR="78BD7F06" w:rsidRPr="799F90BE">
        <w:rPr>
          <w:rFonts w:ascii="Calibri" w:eastAsia="Calibri" w:hAnsi="Calibri" w:cs="Calibri"/>
          <w:color w:val="7030A0"/>
        </w:rPr>
        <w:t>all</w:t>
      </w:r>
      <w:r w:rsidR="00FF6811">
        <w:rPr>
          <w:rFonts w:ascii="Calibri" w:eastAsia="Calibri" w:hAnsi="Calibri" w:cs="Calibri"/>
          <w:color w:val="7030A0"/>
        </w:rPr>
        <w:t xml:space="preserve"> the</w:t>
      </w:r>
      <w:r w:rsidR="78BD7F06" w:rsidRPr="799F90BE">
        <w:rPr>
          <w:rFonts w:ascii="Calibri" w:eastAsia="Calibri" w:hAnsi="Calibri" w:cs="Calibri"/>
          <w:color w:val="7030A0"/>
        </w:rPr>
        <w:t xml:space="preserve"> </w:t>
      </w:r>
      <w:r w:rsidR="71D85FB7" w:rsidRPr="799F90BE">
        <w:rPr>
          <w:rFonts w:ascii="Calibri" w:eastAsia="Calibri" w:hAnsi="Calibri" w:cs="Calibri"/>
          <w:color w:val="7030A0"/>
        </w:rPr>
        <w:t xml:space="preserve">sample </w:t>
      </w:r>
      <w:r w:rsidR="78BD7F06" w:rsidRPr="799F90BE">
        <w:rPr>
          <w:rFonts w:ascii="Calibri" w:eastAsia="Calibri" w:hAnsi="Calibri" w:cs="Calibri"/>
          <w:color w:val="7030A0"/>
        </w:rPr>
        <w:t>measurements</w:t>
      </w:r>
      <w:r w:rsidR="00FF6811">
        <w:rPr>
          <w:rFonts w:ascii="Calibri" w:eastAsia="Calibri" w:hAnsi="Calibri" w:cs="Calibri"/>
          <w:color w:val="7030A0"/>
        </w:rPr>
        <w:t xml:space="preserve">, </w:t>
      </w:r>
      <w:r w:rsidR="78BD7F06" w:rsidRPr="799F90BE">
        <w:rPr>
          <w:rFonts w:ascii="Calibri" w:eastAsia="Calibri" w:hAnsi="Calibri" w:cs="Calibri"/>
          <w:color w:val="7030A0"/>
        </w:rPr>
        <w:t>c</w:t>
      </w:r>
      <w:r w:rsidR="6F235EE2" w:rsidRPr="799F90BE">
        <w:rPr>
          <w:rFonts w:ascii="Calibri" w:eastAsia="Calibri" w:hAnsi="Calibri" w:cs="Calibri"/>
          <w:color w:val="7030A0"/>
        </w:rPr>
        <w:t xml:space="preserve">lean </w:t>
      </w:r>
      <w:r w:rsidR="43DC0CAF" w:rsidRPr="799F90BE">
        <w:rPr>
          <w:rFonts w:ascii="Calibri" w:eastAsia="Calibri" w:hAnsi="Calibri" w:cs="Calibri"/>
          <w:color w:val="7030A0"/>
        </w:rPr>
        <w:t>the cuvettes</w:t>
      </w:r>
      <w:r w:rsidR="6F235EE2" w:rsidRPr="799F90BE">
        <w:rPr>
          <w:rFonts w:ascii="Calibri" w:eastAsia="Calibri" w:hAnsi="Calibri" w:cs="Calibri"/>
          <w:color w:val="7030A0"/>
        </w:rPr>
        <w:t xml:space="preserve"> carefully with pure n-hexane </w:t>
      </w:r>
      <w:r w:rsidR="6F235EE2" w:rsidRPr="799F90BE">
        <w:rPr>
          <w:rFonts w:ascii="Calibri" w:eastAsia="Calibri" w:hAnsi="Calibri" w:cs="Calibri"/>
          <w:b/>
          <w:bCs/>
          <w:color w:val="7030A0"/>
        </w:rPr>
        <w:t>[</w:t>
      </w:r>
      <w:r w:rsidR="009E3219">
        <w:rPr>
          <w:rFonts w:ascii="Calibri" w:eastAsia="Calibri" w:hAnsi="Calibri" w:cs="Calibri"/>
          <w:b/>
          <w:bCs/>
          <w:color w:val="7030A0"/>
        </w:rPr>
        <w:t>4</w:t>
      </w:r>
      <w:r w:rsidR="6F235EE2" w:rsidRPr="799F90BE">
        <w:rPr>
          <w:rFonts w:ascii="Calibri" w:eastAsia="Calibri" w:hAnsi="Calibri" w:cs="Calibri"/>
          <w:b/>
          <w:bCs/>
          <w:color w:val="7030A0"/>
        </w:rPr>
        <w:t>]</w:t>
      </w:r>
      <w:r w:rsidR="6F235EE2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15F9AA05" w14:textId="338181FA" w:rsidR="00415A4A" w:rsidRPr="00415A4A" w:rsidRDefault="00415A4A" w:rsidP="799F90BE">
      <w:pPr>
        <w:pStyle w:val="ListParagraph"/>
        <w:numPr>
          <w:ilvl w:val="2"/>
          <w:numId w:val="8"/>
        </w:numPr>
        <w:jc w:val="both"/>
      </w:pPr>
      <w:r w:rsidRPr="00415A4A">
        <w:t>Talent measuring the value of vegetable oil as the control in a quartz cuvette.</w:t>
      </w:r>
    </w:p>
    <w:p w14:paraId="16196677" w14:textId="77777777" w:rsidR="006730DD" w:rsidRPr="006730DD" w:rsidRDefault="006730DD" w:rsidP="799F90BE">
      <w:pPr>
        <w:pStyle w:val="ListParagraph"/>
        <w:numPr>
          <w:ilvl w:val="2"/>
          <w:numId w:val="8"/>
        </w:numPr>
        <w:jc w:val="both"/>
      </w:pPr>
      <w:r w:rsidRPr="006730DD">
        <w:rPr>
          <w:rFonts w:ascii="Calibri" w:eastAsia="Calibri" w:hAnsi="Calibri" w:cs="Calibri"/>
        </w:rPr>
        <w:t xml:space="preserve">Talent rinsing the quartz cuvette 3 times with n-hexane between measurements. </w:t>
      </w:r>
    </w:p>
    <w:p w14:paraId="5E9A7E99" w14:textId="487D5B07" w:rsidR="00257183" w:rsidRPr="00257183" w:rsidRDefault="006730DD" w:rsidP="799F90BE">
      <w:pPr>
        <w:pStyle w:val="ListParagraph"/>
        <w:numPr>
          <w:ilvl w:val="2"/>
          <w:numId w:val="8"/>
        </w:numPr>
        <w:jc w:val="both"/>
      </w:pPr>
      <w:r w:rsidRPr="006730DD">
        <w:rPr>
          <w:rFonts w:ascii="Calibri" w:eastAsia="Calibri" w:hAnsi="Calibri" w:cs="Calibri"/>
        </w:rPr>
        <w:lastRenderedPageBreak/>
        <w:t xml:space="preserve">Talent measuring the stable isotope tracer concentration in a quartz cuvette with a spectrophotometer using vegetable oil in hexane as the blank. </w:t>
      </w:r>
      <w:r w:rsidR="00257183" w:rsidRPr="799F90BE">
        <w:rPr>
          <w:rFonts w:ascii="Calibri" w:eastAsia="Calibri" w:hAnsi="Calibri" w:cs="Calibri"/>
          <w:i/>
          <w:iCs/>
          <w:color w:val="070EE6"/>
        </w:rPr>
        <w:t>Videographer: Please take a shot of the screen showing the measurement along with this.</w:t>
      </w:r>
    </w:p>
    <w:p w14:paraId="73329908" w14:textId="23814BE1" w:rsidR="2DFAB7D5" w:rsidRPr="00257183" w:rsidRDefault="00257183" w:rsidP="00257183">
      <w:pPr>
        <w:pStyle w:val="ListParagraph"/>
        <w:numPr>
          <w:ilvl w:val="2"/>
          <w:numId w:val="8"/>
        </w:numPr>
        <w:jc w:val="both"/>
      </w:pPr>
      <w:r w:rsidRPr="00257183">
        <w:rPr>
          <w:rFonts w:ascii="Calibri" w:eastAsia="Calibri" w:hAnsi="Calibri" w:cs="Calibri"/>
        </w:rPr>
        <w:t xml:space="preserve">Talent cleaning the cuvettes carefully with pure n-hexane after completing all sample measurements. </w:t>
      </w:r>
      <w:r w:rsidR="2DFAB7D5">
        <w:br/>
      </w:r>
    </w:p>
    <w:p w14:paraId="6A8F330B" w14:textId="6CC6808E" w:rsidR="2DFAB7D5" w:rsidRDefault="1E3B6025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Use </w:t>
      </w:r>
      <w:r w:rsidR="1059A3BB" w:rsidRPr="799F90BE">
        <w:rPr>
          <w:rFonts w:ascii="Calibri" w:eastAsia="Calibri" w:hAnsi="Calibri" w:cs="Calibri"/>
          <w:color w:val="7030A0"/>
        </w:rPr>
        <w:t>the isotope-specific molar extinction coefficient with the Beer-Lambert law</w:t>
      </w:r>
      <w:r w:rsidR="2F9E3A5C" w:rsidRPr="799F90BE">
        <w:rPr>
          <w:rFonts w:ascii="Calibri" w:eastAsia="Calibri" w:hAnsi="Calibri" w:cs="Calibri"/>
          <w:color w:val="7030A0"/>
        </w:rPr>
        <w:t xml:space="preserve"> to calculate</w:t>
      </w:r>
      <w:r w:rsidR="2F9E3A5C" w:rsidRPr="799F90BE">
        <w:rPr>
          <w:color w:val="7030A0"/>
        </w:rPr>
        <w:t xml:space="preserve"> the stable isotope tracer concentration from the average absorbance unit readings</w:t>
      </w:r>
      <w:r w:rsidR="211207D5" w:rsidRPr="799F90BE">
        <w:rPr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Calculate the volume of the prepared stable isotope tracer needed per dose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050C4BEC" w14:textId="08B2FAA5" w:rsidR="2DFAB7D5" w:rsidRDefault="009C51AD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DD32C0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C</w:t>
      </w:r>
      <w:r w:rsidR="1059A3BB" w:rsidRPr="44D8CC7B">
        <w:rPr>
          <w:rFonts w:ascii="Calibri" w:eastAsia="Calibri" w:hAnsi="Calibri" w:cs="Calibri"/>
        </w:rPr>
        <w:t>alculating tracer concentration from the average absorbance unit readings with the Beer-Lambert law.</w:t>
      </w:r>
    </w:p>
    <w:p w14:paraId="0B008035" w14:textId="499EAE1D" w:rsidR="2DFAB7D5" w:rsidRDefault="009C51AD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DD32C0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C</w:t>
      </w:r>
      <w:r w:rsidR="1059A3BB" w:rsidRPr="44D8CC7B">
        <w:rPr>
          <w:rFonts w:ascii="Calibri" w:eastAsia="Calibri" w:hAnsi="Calibri" w:cs="Calibri"/>
        </w:rPr>
        <w:t>alculating the required prepared tracer volume per dose.</w:t>
      </w:r>
    </w:p>
    <w:p w14:paraId="476A4176" w14:textId="77777777" w:rsidR="000F326F" w:rsidRDefault="000F326F" w:rsidP="44D8CC7B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0C817B89" w14:textId="77777777" w:rsidR="000F326F" w:rsidRPr="00B07A3B" w:rsidRDefault="000F326F" w:rsidP="0563EC7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5EBB519D" w14:textId="6EFA8128" w:rsidR="0563EC73" w:rsidRDefault="0563EC73">
      <w:r>
        <w:br w:type="page"/>
      </w:r>
    </w:p>
    <w:p w14:paraId="37CCE09E" w14:textId="05E8AE8D" w:rsidR="0563EC73" w:rsidRDefault="0563EC73" w:rsidP="0563EC73">
      <w:pPr>
        <w:widowControl w:val="0"/>
        <w:rPr>
          <w:rFonts w:eastAsia="Times New Roman" w:cstheme="minorBidi"/>
        </w:rPr>
      </w:pPr>
    </w:p>
    <w:p w14:paraId="12FDC79E" w14:textId="59861F38" w:rsidR="00495959" w:rsidRPr="00B07A3B" w:rsidRDefault="7E8B339E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t>Results</w:t>
      </w:r>
    </w:p>
    <w:p w14:paraId="476287CC" w14:textId="6BF85A06" w:rsidR="00495959" w:rsidRPr="00985FE6" w:rsidRDefault="18B85EF2" w:rsidP="44D8CC7B">
      <w:pPr>
        <w:pStyle w:val="ListParagraph"/>
        <w:numPr>
          <w:ilvl w:val="0"/>
          <w:numId w:val="8"/>
        </w:numPr>
        <w:spacing w:before="240"/>
        <w:outlineLvl w:val="0"/>
        <w:rPr>
          <w:rFonts w:cstheme="minorBidi"/>
          <w:lang w:eastAsia="zh-TW"/>
        </w:rPr>
      </w:pPr>
      <w:r w:rsidRPr="44D8CC7B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44D8CC7B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03F07A70" w14:textId="163EC000" w:rsidR="00AD3B41" w:rsidRPr="00495959" w:rsidRDefault="4A1E8309" w:rsidP="799F90BE">
      <w:pPr>
        <w:pStyle w:val="ListParagraph"/>
        <w:numPr>
          <w:ilvl w:val="1"/>
          <w:numId w:val="8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obtained total amount of retinol equivalents needed was 55.2 milligram </w:t>
      </w:r>
      <w:r w:rsidR="617FFFCB"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>, which co</w:t>
      </w:r>
      <w:r w:rsidR="6AC1F1B4" w:rsidRPr="799F90BE">
        <w:rPr>
          <w:rFonts w:ascii="Calibri" w:eastAsia="Calibri" w:hAnsi="Calibri" w:cs="Calibri"/>
          <w:color w:val="7030A0"/>
          <w:lang w:val="en-GB"/>
        </w:rPr>
        <w:t>rresponded to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63 milligram </w:t>
      </w:r>
      <w:r w:rsidR="63A18D11" w:rsidRPr="799F90BE">
        <w:rPr>
          <w:rFonts w:ascii="Calibri" w:eastAsia="Calibri" w:hAnsi="Calibri" w:cs="Calibri"/>
          <w:color w:val="7030A0"/>
          <w:lang w:val="en-GB"/>
        </w:rPr>
        <w:t>[</w:t>
      </w:r>
      <w:r w:rsidRPr="799F90BE">
        <w:rPr>
          <w:rFonts w:ascii="Calibri" w:eastAsia="Calibri" w:hAnsi="Calibri" w:cs="Calibri"/>
          <w:color w:val="7030A0"/>
          <w:vertAlign w:val="superscript"/>
          <w:lang w:val="en-GB"/>
        </w:rPr>
        <w:t>13</w:t>
      </w:r>
      <w:r w:rsidRPr="799F90BE">
        <w:rPr>
          <w:rFonts w:ascii="Calibri" w:eastAsia="Calibri" w:hAnsi="Calibri" w:cs="Calibri"/>
          <w:color w:val="7030A0"/>
          <w:lang w:val="en-GB"/>
        </w:rPr>
        <w:t>C</w:t>
      </w:r>
      <w:r w:rsidRPr="799F90BE">
        <w:rPr>
          <w:rFonts w:ascii="Calibri" w:eastAsia="Calibri" w:hAnsi="Calibri" w:cs="Calibri"/>
          <w:color w:val="7030A0"/>
          <w:vertAlign w:val="subscript"/>
          <w:lang w:val="en-GB"/>
        </w:rPr>
        <w:t>10</w:t>
      </w:r>
      <w:r w:rsidR="0F367270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="61426EE3" w:rsidRPr="799F90BE">
        <w:rPr>
          <w:rFonts w:eastAsiaTheme="minorEastAsia" w:cstheme="minorBidi"/>
          <w:color w:val="7030A0"/>
          <w:lang w:val="en-GB"/>
        </w:rPr>
        <w:t>]</w:t>
      </w:r>
      <w:r w:rsidR="00DE099C">
        <w:rPr>
          <w:rFonts w:eastAsiaTheme="minorEastAsia" w:cstheme="minorBidi"/>
          <w:color w:val="7030A0"/>
          <w:lang w:val="en-GB"/>
        </w:rPr>
        <w:t xml:space="preserve"> </w:t>
      </w:r>
      <w:r w:rsidR="505283B5" w:rsidRPr="799F90BE">
        <w:rPr>
          <w:rFonts w:eastAsiaTheme="minorEastAsia" w:cstheme="minorBidi"/>
          <w:i/>
          <w:iCs/>
          <w:color w:val="FF0000"/>
          <w:lang w:val="en-GB"/>
        </w:rPr>
        <w:t>(Carbon‑thirteen C‑ten)</w:t>
      </w:r>
      <w:r w:rsidR="505283B5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retinyl acetate </w:t>
      </w:r>
      <w:r w:rsidR="7605A8A9" w:rsidRPr="799F90B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AD3B41">
        <w:br/>
      </w:r>
    </w:p>
    <w:p w14:paraId="4C2D7B99" w14:textId="7FF84F5B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>Video editor: Highlight the</w:t>
      </w:r>
      <w:r w:rsidR="12642C19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="44DE2A80" w:rsidRPr="799F90BE">
        <w:rPr>
          <w:rFonts w:ascii="Calibri" w:eastAsia="Calibri" w:hAnsi="Calibri" w:cs="Calibri"/>
          <w:i/>
          <w:iCs/>
          <w:color w:val="070FEB"/>
        </w:rPr>
        <w:t xml:space="preserve">full </w:t>
      </w:r>
      <w:r w:rsidR="12642C19" w:rsidRPr="799F90BE">
        <w:rPr>
          <w:rFonts w:ascii="Calibri" w:eastAsia="Calibri" w:hAnsi="Calibri" w:cs="Calibri"/>
          <w:i/>
          <w:iCs/>
          <w:color w:val="0A0EF7"/>
        </w:rPr>
        <w:t>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20A7EC6C" w:rsidRPr="799F90BE">
        <w:rPr>
          <w:rFonts w:ascii="Calibri" w:eastAsia="Calibri" w:hAnsi="Calibri" w:cs="Calibri"/>
          <w:i/>
          <w:iCs/>
          <w:color w:val="070FEB"/>
        </w:rPr>
        <w:t>Total amount of RE required:</w:t>
      </w:r>
      <w:r w:rsidR="47B184F5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55.2 mg RE”</w:t>
      </w:r>
    </w:p>
    <w:p w14:paraId="791FD511" w14:textId="3A6085A7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7D36CE58" w:rsidRPr="799F90BE">
        <w:rPr>
          <w:rFonts w:ascii="Calibri" w:eastAsia="Calibri" w:hAnsi="Calibri" w:cs="Calibri"/>
          <w:i/>
          <w:iCs/>
          <w:color w:val="0A0EF7"/>
        </w:rPr>
        <w:t xml:space="preserve">full 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s</w:t>
      </w:r>
      <w:r w:rsidRPr="799F90BE">
        <w:rPr>
          <w:rFonts w:ascii="Calibri" w:eastAsia="Calibri" w:hAnsi="Calibri" w:cs="Calibri"/>
          <w:i/>
          <w:iCs/>
          <w:color w:val="0A0EF7"/>
        </w:rPr>
        <w:t>e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Total amount of 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74981ED7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74981ED7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retinyl acetate required: </w:t>
      </w:r>
      <w:r w:rsidRPr="799F90BE">
        <w:rPr>
          <w:rFonts w:ascii="Calibri" w:eastAsia="Calibri" w:hAnsi="Calibri" w:cs="Calibri"/>
          <w:i/>
          <w:iCs/>
          <w:color w:val="0A0EF7"/>
        </w:rPr>
        <w:t>= 63.0 mg [</w:t>
      </w:r>
      <w:r w:rsidRPr="799F90BE">
        <w:rPr>
          <w:rFonts w:ascii="Calibri" w:eastAsia="Calibri" w:hAnsi="Calibri" w:cs="Calibri"/>
          <w:i/>
          <w:iCs/>
          <w:color w:val="0A0EF7"/>
          <w:vertAlign w:val="superscript"/>
        </w:rPr>
        <w:t>13</w:t>
      </w:r>
      <w:r w:rsidRPr="799F90BE">
        <w:rPr>
          <w:rFonts w:ascii="Calibri" w:eastAsia="Calibri" w:hAnsi="Calibri" w:cs="Calibri"/>
          <w:i/>
          <w:iCs/>
          <w:color w:val="0A0EF7"/>
        </w:rPr>
        <w:t>C</w:t>
      </w:r>
      <w:r w:rsidRPr="799F90BE">
        <w:rPr>
          <w:rFonts w:ascii="Calibri" w:eastAsia="Calibri" w:hAnsi="Calibri" w:cs="Calibri"/>
          <w:i/>
          <w:iCs/>
          <w:color w:val="0A0EF7"/>
          <w:vertAlign w:val="subscript"/>
        </w:rPr>
        <w:t>10</w:t>
      </w:r>
      <w:r w:rsidRPr="799F90BE">
        <w:rPr>
          <w:rFonts w:ascii="Calibri" w:eastAsia="Calibri" w:hAnsi="Calibri" w:cs="Calibri"/>
          <w:i/>
          <w:iCs/>
          <w:color w:val="0A0EF7"/>
        </w:rPr>
        <w:t>]</w:t>
      </w:r>
      <w:r w:rsidR="7CA6F46A" w:rsidRPr="799F90BE">
        <w:rPr>
          <w:rFonts w:ascii="Calibri" w:eastAsia="Calibri" w:hAnsi="Calibri" w:cs="Calibri"/>
          <w:b/>
          <w:bCs/>
          <w:i/>
          <w:iCs/>
          <w:color w:val="0A0EF7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A0EF7"/>
        </w:rPr>
        <w:t>retinyl acetate”</w:t>
      </w:r>
      <w:r w:rsidR="00AD3B41">
        <w:br/>
      </w:r>
    </w:p>
    <w:p w14:paraId="173B1CAB" w14:textId="42095D08" w:rsidR="00AD3B41" w:rsidRPr="00495959" w:rsidRDefault="4A1E8309" w:rsidP="799F90BE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concentration of </w:t>
      </w:r>
      <w:r w:rsidR="4A314971" w:rsidRPr="799F90BE">
        <w:rPr>
          <w:rFonts w:ascii="Calibri" w:eastAsia="Calibri" w:hAnsi="Calibri" w:cs="Calibri"/>
          <w:color w:val="7030A0"/>
        </w:rPr>
        <w:t>[</w:t>
      </w:r>
      <w:r w:rsidR="4A314971" w:rsidRPr="799F90BE">
        <w:rPr>
          <w:rFonts w:ascii="Calibri" w:eastAsia="Calibri" w:hAnsi="Calibri" w:cs="Calibri"/>
          <w:color w:val="7030A0"/>
          <w:vertAlign w:val="superscript"/>
        </w:rPr>
        <w:t>13</w:t>
      </w:r>
      <w:r w:rsidR="4A314971" w:rsidRPr="799F90BE">
        <w:rPr>
          <w:rFonts w:ascii="Calibri" w:eastAsia="Calibri" w:hAnsi="Calibri" w:cs="Calibri"/>
          <w:color w:val="7030A0"/>
        </w:rPr>
        <w:t>C</w:t>
      </w:r>
      <w:r w:rsidR="4A314971" w:rsidRPr="799F90BE">
        <w:rPr>
          <w:rFonts w:ascii="Calibri" w:eastAsia="Calibri" w:hAnsi="Calibri" w:cs="Calibri"/>
          <w:color w:val="7030A0"/>
          <w:vertAlign w:val="subscript"/>
        </w:rPr>
        <w:t>10</w:t>
      </w:r>
      <w:r w:rsidR="4A314971" w:rsidRPr="799F90BE">
        <w:rPr>
          <w:rFonts w:ascii="Calibri" w:eastAsia="Calibri" w:hAnsi="Calibri" w:cs="Calibri"/>
          <w:color w:val="7030A0"/>
        </w:rPr>
        <w:t>]</w:t>
      </w:r>
      <w:r w:rsidR="12AC521E" w:rsidRPr="799F90B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>retinyl acetate in 1 milliliter of sunflower oil was calculated</w:t>
      </w:r>
      <w:r w:rsidR="1D3346A9" w:rsidRPr="799F90BE">
        <w:rPr>
          <w:rFonts w:ascii="Calibri" w:eastAsia="Calibri" w:hAnsi="Calibri" w:cs="Calibri"/>
          <w:color w:val="7030A0"/>
          <w:lang w:val="en-GB"/>
        </w:rPr>
        <w:t xml:space="preserve"> to be 3.04 mg/ml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The total volume of sunflower oil needed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16F5761" w:rsidRPr="799F90B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 and the weight of sunflower oil needed were determined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6319E9" w:rsidRPr="799F90B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>.</w:t>
      </w:r>
    </w:p>
    <w:p w14:paraId="0A52B804" w14:textId="30C45328" w:rsidR="00AD3B41" w:rsidRPr="00495959" w:rsidRDefault="00AD3B41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B600FE4" w14:textId="657D7F01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213A5413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Dose concentration of 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32BC818E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32BC818E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retinyl acetate in oil: </w:t>
      </w:r>
      <w:r w:rsidRPr="799F90BE">
        <w:rPr>
          <w:rFonts w:ascii="Calibri" w:eastAsia="Calibri" w:hAnsi="Calibri" w:cs="Calibri"/>
          <w:i/>
          <w:iCs/>
          <w:color w:val="0A0EF7"/>
        </w:rPr>
        <w:t>= 3.04 mg/ml”</w:t>
      </w:r>
    </w:p>
    <w:p w14:paraId="1C6BD508" w14:textId="2516ECFA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>Video editor: Highlight the</w:t>
      </w:r>
      <w:r w:rsidR="72AA3547" w:rsidRPr="799F90BE">
        <w:rPr>
          <w:rFonts w:ascii="Calibri" w:eastAsia="Calibri" w:hAnsi="Calibri" w:cs="Calibri"/>
          <w:i/>
          <w:iCs/>
          <w:color w:val="0A0EF7"/>
        </w:rPr>
        <w:t xml:space="preserve"> 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46468418" w:rsidRPr="799F90BE">
        <w:rPr>
          <w:rFonts w:ascii="Calibri" w:eastAsia="Calibri" w:hAnsi="Calibri" w:cs="Calibri"/>
          <w:i/>
          <w:iCs/>
          <w:color w:val="0A0EF7"/>
        </w:rPr>
        <w:t xml:space="preserve"> Total volume of sunflower oil required: </w:t>
      </w:r>
      <w:r w:rsidRPr="799F90BE">
        <w:rPr>
          <w:rFonts w:ascii="Calibri" w:eastAsia="Calibri" w:hAnsi="Calibri" w:cs="Calibri"/>
          <w:i/>
          <w:iCs/>
          <w:color w:val="0A0EF7"/>
        </w:rPr>
        <w:t>= 20.7 ml oil”</w:t>
      </w:r>
    </w:p>
    <w:p w14:paraId="00E4DD89" w14:textId="0ED6791D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Video editor: Highlight the </w:t>
      </w:r>
      <w:r w:rsidR="7C58051B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3BF9A1CC" w:rsidRPr="799F90BE">
        <w:rPr>
          <w:rFonts w:ascii="Calibri" w:eastAsia="Calibri" w:hAnsi="Calibri" w:cs="Calibri"/>
          <w:i/>
          <w:iCs/>
          <w:color w:val="070FEB"/>
        </w:rPr>
        <w:t>Weight of sunflower oil needed:</w:t>
      </w:r>
      <w:r w:rsidR="101F847D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19.0 g sunflower oil”</w:t>
      </w: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0T18:30:00Z" w:initials="DD">
    <w:p w14:paraId="65AF6DDE" w14:textId="77777777" w:rsidR="00076CB7" w:rsidRDefault="00076CB7" w:rsidP="00076CB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>I have changed this to Yes as the calculations needs to be demonstrated on screen.</w:t>
      </w:r>
    </w:p>
  </w:comment>
  <w:comment w:id="2" w:author="Deepthi Das" w:date="2026-04-19T23:13:00Z" w:initials="DD">
    <w:p w14:paraId="6E40B813" w14:textId="77777777" w:rsidR="00923DBD" w:rsidRDefault="00923DBD" w:rsidP="00923DB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Please share your designation at </w:t>
      </w:r>
      <w:r>
        <w:rPr>
          <w:color w:val="000000"/>
        </w:rPr>
        <w:t>Newcastle University.</w:t>
      </w:r>
    </w:p>
  </w:comment>
  <w:comment w:id="3" w:author="Deepthi Das" w:date="2026-04-19T22:01:00Z" w:initials="DD">
    <w:p w14:paraId="00586F95" w14:textId="77777777" w:rsidR="00CE372D" w:rsidRDefault="00DE099C" w:rsidP="00CE372D">
      <w:pPr>
        <w:pStyle w:val="CommentText"/>
      </w:pPr>
      <w:r>
        <w:rPr>
          <w:rStyle w:val="CommentReference"/>
        </w:rPr>
        <w:annotationRef/>
      </w:r>
      <w:r w:rsidR="00CE372D">
        <w:rPr>
          <w:b/>
          <w:bCs/>
          <w:color w:val="000000"/>
          <w:lang w:val="en-IN"/>
        </w:rPr>
        <w:t xml:space="preserve">Authors: </w:t>
      </w:r>
      <w:r w:rsidR="00CE372D">
        <w:rPr>
          <w:color w:val="000000"/>
          <w:lang w:val="en-IN"/>
        </w:rPr>
        <w:t xml:space="preserve">Noted that all the calculations are performed manually. As per JoVE guidelines, whiteboard demonstrations are not permitted. </w:t>
      </w:r>
      <w:r w:rsidR="00CE372D">
        <w:rPr>
          <w:color w:val="000000"/>
          <w:lang w:val="en-IN"/>
        </w:rPr>
        <w:br/>
      </w:r>
      <w:r w:rsidR="00CE372D">
        <w:rPr>
          <w:color w:val="000000"/>
          <w:lang w:val="en-IN"/>
        </w:rPr>
        <w:br/>
        <w:t xml:space="preserve">Please demonstrate the calculations using a computer screen (e.g., an Excel file) and capture a screen recording for each shot, ensuring that each recording includes a distinct timestamp. </w:t>
      </w:r>
      <w:r w:rsidR="00CE372D">
        <w:rPr>
          <w:color w:val="000000"/>
          <w:lang w:val="en-IN"/>
        </w:rPr>
        <w:br/>
      </w:r>
      <w:r w:rsidR="00CE372D">
        <w:rPr>
          <w:color w:val="000000"/>
          <w:lang w:val="en-IN"/>
        </w:rPr>
        <w:br/>
        <w:t xml:space="preserve">You can find the Screen Capture Guidelines here. </w:t>
      </w:r>
      <w:hyperlink r:id="rId1" w:history="1">
        <w:r w:rsidR="00CE372D" w:rsidRPr="00937EE2">
          <w:rPr>
            <w:rStyle w:val="Hyperlink"/>
            <w:lang w:val="en-IN"/>
          </w:rPr>
          <w:t>app.jove.com/files/JoVE_Screen_Capture_Guidelines_Updated_Aug_2024.pdf</w:t>
        </w:r>
      </w:hyperlink>
      <w:r w:rsidR="00CE372D">
        <w:rPr>
          <w:color w:val="000000"/>
          <w:lang w:val="en-IN"/>
        </w:rPr>
        <w:t xml:space="preserve"> </w:t>
      </w:r>
    </w:p>
  </w:comment>
  <w:comment w:id="4" w:author="Deepthi Das" w:date="2026-04-19T21:56:00Z" w:initials="DD">
    <w:p w14:paraId="6F0B2943" w14:textId="57AA1D9E" w:rsidR="00665BF7" w:rsidRDefault="00665BF7" w:rsidP="00665BF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Please specify whether you will dispense 50 or 100 microliters during the demonstration. If this cannot be confirmed now, kindly include it in the post-shoot notes. </w:t>
      </w:r>
    </w:p>
  </w:comment>
  <w:comment w:id="5" w:author="Deepthi Das" w:date="2026-04-19T21:57:00Z" w:initials="DD">
    <w:p w14:paraId="6CB33EDE" w14:textId="77777777" w:rsidR="00665BF7" w:rsidRDefault="00665BF7" w:rsidP="00665BF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 xml:space="preserve">Please specify whether you will dispense 50 or 100 microliters during the demonstration. If this cannot be confirmed now, kindly include it in the post-shoot notes.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AF6DDE" w15:done="0"/>
  <w15:commentEx w15:paraId="6E40B813" w15:done="0"/>
  <w15:commentEx w15:paraId="00586F95" w15:done="0"/>
  <w15:commentEx w15:paraId="6F0B2943" w15:done="0"/>
  <w15:commentEx w15:paraId="6CB33E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DB5E51" w16cex:dateUtc="2026-04-20T13:00:00Z"/>
  <w16cex:commentExtensible w16cex:durableId="667FF948" w16cex:dateUtc="2026-04-19T17:43:00Z"/>
  <w16cex:commentExtensible w16cex:durableId="252DBFD9" w16cex:dateUtc="2026-04-19T16:31:00Z"/>
  <w16cex:commentExtensible w16cex:durableId="0AF01315" w16cex:dateUtc="2026-04-19T16:26:00Z"/>
  <w16cex:commentExtensible w16cex:durableId="3A50713B" w16cex:dateUtc="2026-04-19T1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AF6DDE" w16cid:durableId="55DB5E51"/>
  <w16cid:commentId w16cid:paraId="6E40B813" w16cid:durableId="667FF948"/>
  <w16cid:commentId w16cid:paraId="00586F95" w16cid:durableId="252DBFD9"/>
  <w16cid:commentId w16cid:paraId="6F0B2943" w16cid:durableId="0AF01315"/>
  <w16cid:commentId w16cid:paraId="6CB33EDE" w16cid:durableId="3A5071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687A" w14:textId="77777777" w:rsidR="00627B2F" w:rsidRDefault="00627B2F">
      <w:r>
        <w:separator/>
      </w:r>
    </w:p>
    <w:p w14:paraId="1F51DA21" w14:textId="77777777" w:rsidR="00627B2F" w:rsidRDefault="00627B2F"/>
  </w:endnote>
  <w:endnote w:type="continuationSeparator" w:id="0">
    <w:p w14:paraId="39C02777" w14:textId="77777777" w:rsidR="00627B2F" w:rsidRDefault="00627B2F">
      <w:r>
        <w:continuationSeparator/>
      </w:r>
    </w:p>
    <w:p w14:paraId="1BB6CB03" w14:textId="77777777" w:rsidR="00627B2F" w:rsidRDefault="00627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44D8CC7B">
          <w:rPr>
            <w:rStyle w:val="PageNumber"/>
          </w:rPr>
          <w:fldChar w:fldCharType="begin"/>
        </w:r>
        <w:r w:rsidRPr="44D8CC7B">
          <w:rPr>
            <w:rStyle w:val="PageNumber"/>
          </w:rPr>
          <w:instrText xml:space="preserve"> PAGE </w:instrText>
        </w:r>
        <w:r w:rsidRPr="44D8CC7B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504BE0" w:rsidR="00ED23F4" w:rsidRPr="00790E8C" w:rsidRDefault="799F90BE" w:rsidP="44D8CC7B">
    <w:pPr>
      <w:pStyle w:val="Footer"/>
      <w:tabs>
        <w:tab w:val="clear" w:pos="8640"/>
        <w:tab w:val="right" w:pos="9360"/>
      </w:tabs>
      <w:rPr>
        <w:rFonts w:cstheme="minorBidi"/>
      </w:rPr>
    </w:pPr>
    <w:r w:rsidRPr="00F43C91">
      <w:rPr>
        <w:rFonts w:ascii="Symbol" w:eastAsia="Symbol" w:hAnsi="Symbol" w:cstheme="minorBidi"/>
      </w:rPr>
      <w:t>Ó</w:t>
    </w:r>
    <w:r w:rsidRPr="00F43C91">
      <w:rPr>
        <w:rFonts w:cstheme="minorBidi"/>
      </w:rPr>
      <w:t xml:space="preserve">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DATE \@ "YYYY" </w:instrText>
    </w:r>
    <w:r w:rsidR="00336C61" w:rsidRPr="00F43C91">
      <w:rPr>
        <w:rFonts w:cstheme="minorBidi"/>
      </w:rPr>
      <w:fldChar w:fldCharType="separate"/>
    </w:r>
    <w:r w:rsidR="00AD3187">
      <w:rPr>
        <w:rFonts w:cstheme="minorBidi"/>
        <w:noProof/>
      </w:rPr>
      <w:t>2026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>, Journal of Visualized Experiments</w:t>
    </w:r>
    <w:r w:rsidR="00336C61" w:rsidRPr="00F43C91">
      <w:tab/>
    </w:r>
    <w:r w:rsidR="00FC7FA4">
      <w:t xml:space="preserve">            </w:t>
    </w:r>
    <w:r w:rsidR="00F15BB2">
      <w:t>April 20, 2026</w:t>
    </w:r>
    <w:r w:rsidR="00336C61" w:rsidRPr="00F43C91">
      <w:tab/>
    </w:r>
    <w:r w:rsidRPr="00F43C91">
      <w:rPr>
        <w:rFonts w:cstheme="minorBidi"/>
      </w:rPr>
      <w:t xml:space="preserve">Page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PAGE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 xml:space="preserve"> of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NUMPAGES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414FD" w14:textId="77777777" w:rsidR="00627B2F" w:rsidRDefault="00627B2F">
      <w:r>
        <w:separator/>
      </w:r>
    </w:p>
    <w:p w14:paraId="4F55E6EE" w14:textId="77777777" w:rsidR="00627B2F" w:rsidRDefault="00627B2F"/>
  </w:footnote>
  <w:footnote w:type="continuationSeparator" w:id="0">
    <w:p w14:paraId="7FE03683" w14:textId="77777777" w:rsidR="00627B2F" w:rsidRDefault="00627B2F">
      <w:r>
        <w:continuationSeparator/>
      </w:r>
    </w:p>
    <w:p w14:paraId="5798298A" w14:textId="77777777" w:rsidR="00627B2F" w:rsidRDefault="00627B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1911" w14:textId="77777777" w:rsidR="0000156A" w:rsidRPr="006D3AC7" w:rsidRDefault="0000156A" w:rsidP="0000156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34A06669" wp14:editId="08859D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8241770" name="Picture 1378241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52108D"/>
    <w:multiLevelType w:val="multilevel"/>
    <w:tmpl w:val="3B46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759A8B9"/>
    <w:multiLevelType w:val="hybridMultilevel"/>
    <w:tmpl w:val="CC486EAC"/>
    <w:lvl w:ilvl="0" w:tplc="14BAA22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AA411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55949EA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92A97E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0BEB56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ECA837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90E96B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820239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72CF82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3" w15:restartNumberingAfterBreak="0">
    <w:nsid w:val="07A033B7"/>
    <w:multiLevelType w:val="multilevel"/>
    <w:tmpl w:val="530A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A1F035F"/>
    <w:multiLevelType w:val="hybridMultilevel"/>
    <w:tmpl w:val="B34287E6"/>
    <w:lvl w:ilvl="0" w:tplc="E3864DB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C68F1B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4E016E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5D65F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D19C03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492C987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022438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3E4950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282C35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6" w15:restartNumberingAfterBreak="0">
    <w:nsid w:val="0D4F4B19"/>
    <w:multiLevelType w:val="multilevel"/>
    <w:tmpl w:val="90D49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27D9B0D"/>
    <w:multiLevelType w:val="hybridMultilevel"/>
    <w:tmpl w:val="C17C48F2"/>
    <w:lvl w:ilvl="0" w:tplc="B9BABD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41A87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89E2DF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32ADA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648F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8A4C3F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6C3CCB0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FA66CFF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C143DF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0" w15:restartNumberingAfterBreak="0">
    <w:nsid w:val="27657968"/>
    <w:multiLevelType w:val="multilevel"/>
    <w:tmpl w:val="A574C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99F4D18"/>
    <w:multiLevelType w:val="multilevel"/>
    <w:tmpl w:val="BC42A5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17D095A"/>
    <w:multiLevelType w:val="multilevel"/>
    <w:tmpl w:val="D1E02E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5A8D27D6"/>
    <w:multiLevelType w:val="multilevel"/>
    <w:tmpl w:val="B9A6CA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FF217AF"/>
    <w:multiLevelType w:val="multilevel"/>
    <w:tmpl w:val="9A74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EC2733"/>
    <w:multiLevelType w:val="hybridMultilevel"/>
    <w:tmpl w:val="B992D064"/>
    <w:lvl w:ilvl="0" w:tplc="254896E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9B9C597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362534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90028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180E33E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0C615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66EF0F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432F3F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D28454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410FF3"/>
    <w:multiLevelType w:val="hybridMultilevel"/>
    <w:tmpl w:val="9BBC2684"/>
    <w:lvl w:ilvl="0" w:tplc="D9286D2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AC4144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BE9B4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C3052D2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9E2DC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3D092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9B86B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C206DA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09AA31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1470439383">
    <w:abstractNumId w:val="50"/>
  </w:num>
  <w:num w:numId="2" w16cid:durableId="1906380440">
    <w:abstractNumId w:val="14"/>
  </w:num>
  <w:num w:numId="3" w16cid:durableId="290018373">
    <w:abstractNumId w:val="12"/>
  </w:num>
  <w:num w:numId="4" w16cid:durableId="27029542">
    <w:abstractNumId w:val="47"/>
  </w:num>
  <w:num w:numId="5" w16cid:durableId="609704704">
    <w:abstractNumId w:val="19"/>
  </w:num>
  <w:num w:numId="6" w16cid:durableId="1124957020">
    <w:abstractNumId w:val="44"/>
  </w:num>
  <w:num w:numId="7" w16cid:durableId="599022016">
    <w:abstractNumId w:val="46"/>
  </w:num>
  <w:num w:numId="8" w16cid:durableId="157157113">
    <w:abstractNumId w:val="45"/>
  </w:num>
  <w:num w:numId="9" w16cid:durableId="94518384">
    <w:abstractNumId w:val="36"/>
  </w:num>
  <w:num w:numId="10" w16cid:durableId="209999702">
    <w:abstractNumId w:val="18"/>
  </w:num>
  <w:num w:numId="11" w16cid:durableId="1459685572">
    <w:abstractNumId w:val="39"/>
  </w:num>
  <w:num w:numId="12" w16cid:durableId="228031132">
    <w:abstractNumId w:val="49"/>
  </w:num>
  <w:num w:numId="13" w16cid:durableId="1597859644">
    <w:abstractNumId w:val="15"/>
  </w:num>
  <w:num w:numId="14" w16cid:durableId="784496459">
    <w:abstractNumId w:val="23"/>
  </w:num>
  <w:num w:numId="15" w16cid:durableId="1702588870">
    <w:abstractNumId w:val="33"/>
  </w:num>
  <w:num w:numId="16" w16cid:durableId="17446439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916836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32134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45002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41683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3729099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0347760">
    <w:abstractNumId w:val="43"/>
  </w:num>
  <w:num w:numId="23" w16cid:durableId="1599216356">
    <w:abstractNumId w:val="37"/>
  </w:num>
  <w:num w:numId="24" w16cid:durableId="1729379947">
    <w:abstractNumId w:val="35"/>
  </w:num>
  <w:num w:numId="25" w16cid:durableId="18824919">
    <w:abstractNumId w:val="27"/>
  </w:num>
  <w:num w:numId="26" w16cid:durableId="1170372592">
    <w:abstractNumId w:val="26"/>
  </w:num>
  <w:num w:numId="27" w16cid:durableId="1461454741">
    <w:abstractNumId w:val="10"/>
  </w:num>
  <w:num w:numId="28" w16cid:durableId="1354306633">
    <w:abstractNumId w:val="22"/>
  </w:num>
  <w:num w:numId="29" w16cid:durableId="279800298">
    <w:abstractNumId w:val="41"/>
  </w:num>
  <w:num w:numId="30" w16cid:durableId="305820415">
    <w:abstractNumId w:val="17"/>
  </w:num>
  <w:num w:numId="31" w16cid:durableId="1024021112">
    <w:abstractNumId w:val="34"/>
  </w:num>
  <w:num w:numId="32" w16cid:durableId="848561004">
    <w:abstractNumId w:val="30"/>
  </w:num>
  <w:num w:numId="33" w16cid:durableId="944970034">
    <w:abstractNumId w:val="9"/>
  </w:num>
  <w:num w:numId="34" w16cid:durableId="1808083288">
    <w:abstractNumId w:val="7"/>
  </w:num>
  <w:num w:numId="35" w16cid:durableId="864175628">
    <w:abstractNumId w:val="6"/>
  </w:num>
  <w:num w:numId="36" w16cid:durableId="1206672848">
    <w:abstractNumId w:val="5"/>
  </w:num>
  <w:num w:numId="37" w16cid:durableId="2049328808">
    <w:abstractNumId w:val="4"/>
  </w:num>
  <w:num w:numId="38" w16cid:durableId="1256357531">
    <w:abstractNumId w:val="8"/>
  </w:num>
  <w:num w:numId="39" w16cid:durableId="1418792607">
    <w:abstractNumId w:val="3"/>
  </w:num>
  <w:num w:numId="40" w16cid:durableId="3872062">
    <w:abstractNumId w:val="2"/>
  </w:num>
  <w:num w:numId="41" w16cid:durableId="308361023">
    <w:abstractNumId w:val="1"/>
  </w:num>
  <w:num w:numId="42" w16cid:durableId="2145660572">
    <w:abstractNumId w:val="0"/>
  </w:num>
  <w:num w:numId="43" w16cid:durableId="1130123804">
    <w:abstractNumId w:val="21"/>
  </w:num>
  <w:num w:numId="44" w16cid:durableId="172493793">
    <w:abstractNumId w:val="48"/>
  </w:num>
  <w:num w:numId="45" w16cid:durableId="1162430656">
    <w:abstractNumId w:val="28"/>
  </w:num>
  <w:num w:numId="46" w16cid:durableId="857502586">
    <w:abstractNumId w:val="31"/>
  </w:num>
  <w:num w:numId="47" w16cid:durableId="829755101">
    <w:abstractNumId w:val="38"/>
  </w:num>
  <w:num w:numId="48" w16cid:durableId="77024263">
    <w:abstractNumId w:val="24"/>
  </w:num>
  <w:num w:numId="49" w16cid:durableId="1024093089">
    <w:abstractNumId w:val="32"/>
  </w:num>
  <w:num w:numId="50" w16cid:durableId="1695500761">
    <w:abstractNumId w:val="13"/>
  </w:num>
  <w:num w:numId="51" w16cid:durableId="2020279592">
    <w:abstractNumId w:val="42"/>
  </w:num>
  <w:num w:numId="52" w16cid:durableId="2108233856">
    <w:abstractNumId w:val="11"/>
  </w:num>
  <w:num w:numId="53" w16cid:durableId="1371881896">
    <w:abstractNumId w:val="20"/>
  </w:num>
  <w:num w:numId="54" w16cid:durableId="524445694">
    <w:abstractNumId w:val="16"/>
  </w:num>
  <w:num w:numId="55" w16cid:durableId="665548686">
    <w:abstractNumId w:val="25"/>
  </w:num>
  <w:num w:numId="56" w16cid:durableId="677970636">
    <w:abstractNumId w:val="29"/>
  </w:num>
  <w:num w:numId="57" w16cid:durableId="134760400">
    <w:abstractNumId w:val="4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56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84"/>
    <w:rsid w:val="00037828"/>
    <w:rsid w:val="0004142D"/>
    <w:rsid w:val="00043807"/>
    <w:rsid w:val="00045112"/>
    <w:rsid w:val="00046241"/>
    <w:rsid w:val="00055137"/>
    <w:rsid w:val="00074929"/>
    <w:rsid w:val="0007597A"/>
    <w:rsid w:val="00076CB7"/>
    <w:rsid w:val="00083792"/>
    <w:rsid w:val="00085F90"/>
    <w:rsid w:val="0008613B"/>
    <w:rsid w:val="0008735A"/>
    <w:rsid w:val="00090BAC"/>
    <w:rsid w:val="0009624C"/>
    <w:rsid w:val="000A1902"/>
    <w:rsid w:val="000A2498"/>
    <w:rsid w:val="000B0B1A"/>
    <w:rsid w:val="000B2085"/>
    <w:rsid w:val="000B273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25D"/>
    <w:rsid w:val="000F05F6"/>
    <w:rsid w:val="000F0F14"/>
    <w:rsid w:val="000F1A61"/>
    <w:rsid w:val="000F326F"/>
    <w:rsid w:val="000F3DEE"/>
    <w:rsid w:val="001016BD"/>
    <w:rsid w:val="001026D1"/>
    <w:rsid w:val="001047BA"/>
    <w:rsid w:val="001052C8"/>
    <w:rsid w:val="00106F46"/>
    <w:rsid w:val="001115D1"/>
    <w:rsid w:val="00113F3E"/>
    <w:rsid w:val="0011473F"/>
    <w:rsid w:val="001210B5"/>
    <w:rsid w:val="00125924"/>
    <w:rsid w:val="00126973"/>
    <w:rsid w:val="001302B1"/>
    <w:rsid w:val="0013319E"/>
    <w:rsid w:val="001331E3"/>
    <w:rsid w:val="00135714"/>
    <w:rsid w:val="00135C2E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273"/>
    <w:rsid w:val="001A67A3"/>
    <w:rsid w:val="001B11E2"/>
    <w:rsid w:val="001B2B18"/>
    <w:rsid w:val="001B3024"/>
    <w:rsid w:val="001B5C46"/>
    <w:rsid w:val="001C0FB0"/>
    <w:rsid w:val="001C3C85"/>
    <w:rsid w:val="001C5DB5"/>
    <w:rsid w:val="001C78BD"/>
    <w:rsid w:val="001C7BBC"/>
    <w:rsid w:val="001D621E"/>
    <w:rsid w:val="001D66A5"/>
    <w:rsid w:val="001D705B"/>
    <w:rsid w:val="001E1B28"/>
    <w:rsid w:val="001E2225"/>
    <w:rsid w:val="001E230F"/>
    <w:rsid w:val="001E52A3"/>
    <w:rsid w:val="001F0890"/>
    <w:rsid w:val="001F615E"/>
    <w:rsid w:val="00206BFB"/>
    <w:rsid w:val="00214268"/>
    <w:rsid w:val="002152AB"/>
    <w:rsid w:val="00226089"/>
    <w:rsid w:val="0023E079"/>
    <w:rsid w:val="002422D6"/>
    <w:rsid w:val="00244CDB"/>
    <w:rsid w:val="00247BFF"/>
    <w:rsid w:val="0025310D"/>
    <w:rsid w:val="002544F1"/>
    <w:rsid w:val="002553AE"/>
    <w:rsid w:val="0025718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0A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08FA"/>
    <w:rsid w:val="00311FBF"/>
    <w:rsid w:val="003138D4"/>
    <w:rsid w:val="00316CA1"/>
    <w:rsid w:val="003176C4"/>
    <w:rsid w:val="00320715"/>
    <w:rsid w:val="00321749"/>
    <w:rsid w:val="00322C71"/>
    <w:rsid w:val="003235A2"/>
    <w:rsid w:val="00324139"/>
    <w:rsid w:val="00327886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604"/>
    <w:rsid w:val="003672FC"/>
    <w:rsid w:val="003754A7"/>
    <w:rsid w:val="00376EF1"/>
    <w:rsid w:val="003776CF"/>
    <w:rsid w:val="00384BC6"/>
    <w:rsid w:val="0038502C"/>
    <w:rsid w:val="00386777"/>
    <w:rsid w:val="00395684"/>
    <w:rsid w:val="003A1109"/>
    <w:rsid w:val="003A49C2"/>
    <w:rsid w:val="003A568A"/>
    <w:rsid w:val="003A5A7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92F"/>
    <w:rsid w:val="003E2BC9"/>
    <w:rsid w:val="003F4B52"/>
    <w:rsid w:val="003F4E71"/>
    <w:rsid w:val="004018D8"/>
    <w:rsid w:val="004025BB"/>
    <w:rsid w:val="004034B6"/>
    <w:rsid w:val="004114EA"/>
    <w:rsid w:val="00414B4F"/>
    <w:rsid w:val="00415A4A"/>
    <w:rsid w:val="0042016E"/>
    <w:rsid w:val="00420A1E"/>
    <w:rsid w:val="00421271"/>
    <w:rsid w:val="004232DB"/>
    <w:rsid w:val="00425CA5"/>
    <w:rsid w:val="00426350"/>
    <w:rsid w:val="00427384"/>
    <w:rsid w:val="00427E7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DA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257"/>
    <w:rsid w:val="0052184A"/>
    <w:rsid w:val="00524258"/>
    <w:rsid w:val="00530DD9"/>
    <w:rsid w:val="005320E4"/>
    <w:rsid w:val="00534B83"/>
    <w:rsid w:val="005363E2"/>
    <w:rsid w:val="00536D89"/>
    <w:rsid w:val="0054098A"/>
    <w:rsid w:val="00544E06"/>
    <w:rsid w:val="005463CB"/>
    <w:rsid w:val="00547699"/>
    <w:rsid w:val="00555859"/>
    <w:rsid w:val="00557116"/>
    <w:rsid w:val="0055763A"/>
    <w:rsid w:val="005611F3"/>
    <w:rsid w:val="00563072"/>
    <w:rsid w:val="00565757"/>
    <w:rsid w:val="0058214E"/>
    <w:rsid w:val="005824E0"/>
    <w:rsid w:val="005829FA"/>
    <w:rsid w:val="00585ECC"/>
    <w:rsid w:val="005925C3"/>
    <w:rsid w:val="00594A84"/>
    <w:rsid w:val="0059724B"/>
    <w:rsid w:val="005A02B6"/>
    <w:rsid w:val="005A09D8"/>
    <w:rsid w:val="005A1F5E"/>
    <w:rsid w:val="005A33C6"/>
    <w:rsid w:val="005A3F8F"/>
    <w:rsid w:val="005B0866"/>
    <w:rsid w:val="005B4717"/>
    <w:rsid w:val="005B5EEE"/>
    <w:rsid w:val="005B6859"/>
    <w:rsid w:val="005C15A3"/>
    <w:rsid w:val="005C2915"/>
    <w:rsid w:val="005C6D1E"/>
    <w:rsid w:val="005D0E9C"/>
    <w:rsid w:val="005D0F8B"/>
    <w:rsid w:val="005D2CA3"/>
    <w:rsid w:val="005D783F"/>
    <w:rsid w:val="005E0830"/>
    <w:rsid w:val="005E27DD"/>
    <w:rsid w:val="005E2B7E"/>
    <w:rsid w:val="005F0509"/>
    <w:rsid w:val="005F18A3"/>
    <w:rsid w:val="005F1ADF"/>
    <w:rsid w:val="00604177"/>
    <w:rsid w:val="006108A2"/>
    <w:rsid w:val="006137EC"/>
    <w:rsid w:val="006213EA"/>
    <w:rsid w:val="00622BE8"/>
    <w:rsid w:val="00626AF2"/>
    <w:rsid w:val="00627B2F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BF7"/>
    <w:rsid w:val="00665FDA"/>
    <w:rsid w:val="0067274F"/>
    <w:rsid w:val="006730DD"/>
    <w:rsid w:val="00674836"/>
    <w:rsid w:val="006801B1"/>
    <w:rsid w:val="00681C47"/>
    <w:rsid w:val="0068340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3948"/>
    <w:rsid w:val="006C4093"/>
    <w:rsid w:val="006D032B"/>
    <w:rsid w:val="006D1F9B"/>
    <w:rsid w:val="006D3AC7"/>
    <w:rsid w:val="006D5B69"/>
    <w:rsid w:val="006D7676"/>
    <w:rsid w:val="006E16D4"/>
    <w:rsid w:val="006E2CEF"/>
    <w:rsid w:val="006F019D"/>
    <w:rsid w:val="006F06AF"/>
    <w:rsid w:val="006F2681"/>
    <w:rsid w:val="006F56D2"/>
    <w:rsid w:val="00710EA3"/>
    <w:rsid w:val="0071156C"/>
    <w:rsid w:val="0071294C"/>
    <w:rsid w:val="00713415"/>
    <w:rsid w:val="007226D7"/>
    <w:rsid w:val="00724E3B"/>
    <w:rsid w:val="00730210"/>
    <w:rsid w:val="00730D4A"/>
    <w:rsid w:val="00731E5D"/>
    <w:rsid w:val="00736BA1"/>
    <w:rsid w:val="00736CF8"/>
    <w:rsid w:val="00740CFB"/>
    <w:rsid w:val="007413D4"/>
    <w:rsid w:val="007458C6"/>
    <w:rsid w:val="00745D4B"/>
    <w:rsid w:val="00746865"/>
    <w:rsid w:val="007474E4"/>
    <w:rsid w:val="00747AFE"/>
    <w:rsid w:val="007548F3"/>
    <w:rsid w:val="007574EC"/>
    <w:rsid w:val="00764692"/>
    <w:rsid w:val="0076691B"/>
    <w:rsid w:val="0077071A"/>
    <w:rsid w:val="00770B2B"/>
    <w:rsid w:val="00772380"/>
    <w:rsid w:val="00772548"/>
    <w:rsid w:val="00777388"/>
    <w:rsid w:val="00785075"/>
    <w:rsid w:val="00790E8C"/>
    <w:rsid w:val="007913C4"/>
    <w:rsid w:val="007A149A"/>
    <w:rsid w:val="007A4839"/>
    <w:rsid w:val="007A4E1D"/>
    <w:rsid w:val="007B0226"/>
    <w:rsid w:val="007B0FBB"/>
    <w:rsid w:val="007B3E0E"/>
    <w:rsid w:val="007B72C5"/>
    <w:rsid w:val="007C2C78"/>
    <w:rsid w:val="007D4222"/>
    <w:rsid w:val="007D5630"/>
    <w:rsid w:val="007D61A8"/>
    <w:rsid w:val="007F1168"/>
    <w:rsid w:val="007F48D4"/>
    <w:rsid w:val="007F5864"/>
    <w:rsid w:val="007F7E19"/>
    <w:rsid w:val="0080130C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541"/>
    <w:rsid w:val="008459FC"/>
    <w:rsid w:val="00851B3E"/>
    <w:rsid w:val="00851C4B"/>
    <w:rsid w:val="00854994"/>
    <w:rsid w:val="008578D4"/>
    <w:rsid w:val="00860BC3"/>
    <w:rsid w:val="008672DA"/>
    <w:rsid w:val="00871F2E"/>
    <w:rsid w:val="00873D1A"/>
    <w:rsid w:val="00875BE8"/>
    <w:rsid w:val="00877B88"/>
    <w:rsid w:val="0088113B"/>
    <w:rsid w:val="00886AE1"/>
    <w:rsid w:val="008918EA"/>
    <w:rsid w:val="0089AE13"/>
    <w:rsid w:val="008A0177"/>
    <w:rsid w:val="008A413E"/>
    <w:rsid w:val="008A7A3E"/>
    <w:rsid w:val="008B43B4"/>
    <w:rsid w:val="008B449F"/>
    <w:rsid w:val="008C642C"/>
    <w:rsid w:val="008D0E4A"/>
    <w:rsid w:val="008D2A6A"/>
    <w:rsid w:val="008D52FB"/>
    <w:rsid w:val="008D5443"/>
    <w:rsid w:val="008D58EC"/>
    <w:rsid w:val="008E4564"/>
    <w:rsid w:val="008E6646"/>
    <w:rsid w:val="008E74F7"/>
    <w:rsid w:val="008F239E"/>
    <w:rsid w:val="008F7754"/>
    <w:rsid w:val="0090117D"/>
    <w:rsid w:val="009055DD"/>
    <w:rsid w:val="009069E6"/>
    <w:rsid w:val="00906EFB"/>
    <w:rsid w:val="009114D8"/>
    <w:rsid w:val="009136DD"/>
    <w:rsid w:val="009149A4"/>
    <w:rsid w:val="009212DD"/>
    <w:rsid w:val="00921AB9"/>
    <w:rsid w:val="00923DBD"/>
    <w:rsid w:val="00927B12"/>
    <w:rsid w:val="009301B8"/>
    <w:rsid w:val="00931D78"/>
    <w:rsid w:val="00941F06"/>
    <w:rsid w:val="009431F3"/>
    <w:rsid w:val="00946063"/>
    <w:rsid w:val="00946101"/>
    <w:rsid w:val="00947092"/>
    <w:rsid w:val="009470DC"/>
    <w:rsid w:val="009518E2"/>
    <w:rsid w:val="00951A8E"/>
    <w:rsid w:val="0095386C"/>
    <w:rsid w:val="009538A4"/>
    <w:rsid w:val="00954870"/>
    <w:rsid w:val="00954BDD"/>
    <w:rsid w:val="00962168"/>
    <w:rsid w:val="009625B1"/>
    <w:rsid w:val="00966F67"/>
    <w:rsid w:val="009670EA"/>
    <w:rsid w:val="00971733"/>
    <w:rsid w:val="009809C5"/>
    <w:rsid w:val="00984D0B"/>
    <w:rsid w:val="00985868"/>
    <w:rsid w:val="00985F44"/>
    <w:rsid w:val="00985FE6"/>
    <w:rsid w:val="00987081"/>
    <w:rsid w:val="00992857"/>
    <w:rsid w:val="00994CCD"/>
    <w:rsid w:val="00997611"/>
    <w:rsid w:val="009A0E7C"/>
    <w:rsid w:val="009A2C33"/>
    <w:rsid w:val="009A2DE3"/>
    <w:rsid w:val="009A345D"/>
    <w:rsid w:val="009A3CBD"/>
    <w:rsid w:val="009B2183"/>
    <w:rsid w:val="009B3807"/>
    <w:rsid w:val="009B4EE3"/>
    <w:rsid w:val="009B671E"/>
    <w:rsid w:val="009C041E"/>
    <w:rsid w:val="009C2062"/>
    <w:rsid w:val="009C51AD"/>
    <w:rsid w:val="009C7A58"/>
    <w:rsid w:val="009C7B9A"/>
    <w:rsid w:val="009D21B9"/>
    <w:rsid w:val="009D5417"/>
    <w:rsid w:val="009E3219"/>
    <w:rsid w:val="009E4241"/>
    <w:rsid w:val="009E7BDA"/>
    <w:rsid w:val="009F0554"/>
    <w:rsid w:val="009F356C"/>
    <w:rsid w:val="009F51F2"/>
    <w:rsid w:val="00A00081"/>
    <w:rsid w:val="00A05362"/>
    <w:rsid w:val="00A07468"/>
    <w:rsid w:val="00A13CC3"/>
    <w:rsid w:val="00A164F5"/>
    <w:rsid w:val="00A20DA8"/>
    <w:rsid w:val="00A218EC"/>
    <w:rsid w:val="00A2779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433"/>
    <w:rsid w:val="00A622CC"/>
    <w:rsid w:val="00A64D8E"/>
    <w:rsid w:val="00A66B39"/>
    <w:rsid w:val="00A72FC5"/>
    <w:rsid w:val="00A730E3"/>
    <w:rsid w:val="00A77CF6"/>
    <w:rsid w:val="00A84BA8"/>
    <w:rsid w:val="00A84C50"/>
    <w:rsid w:val="00A87FE6"/>
    <w:rsid w:val="00A91283"/>
    <w:rsid w:val="00AA132F"/>
    <w:rsid w:val="00AA2236"/>
    <w:rsid w:val="00AA3A6F"/>
    <w:rsid w:val="00AB17B0"/>
    <w:rsid w:val="00AB3338"/>
    <w:rsid w:val="00AC16C3"/>
    <w:rsid w:val="00AC597A"/>
    <w:rsid w:val="00AC5EF4"/>
    <w:rsid w:val="00AC612E"/>
    <w:rsid w:val="00AC63FC"/>
    <w:rsid w:val="00AD318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74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8C4"/>
    <w:rsid w:val="00B649BB"/>
    <w:rsid w:val="00B653B7"/>
    <w:rsid w:val="00B66A14"/>
    <w:rsid w:val="00B7250F"/>
    <w:rsid w:val="00B807E5"/>
    <w:rsid w:val="00B8419D"/>
    <w:rsid w:val="00B847A0"/>
    <w:rsid w:val="00B87BC5"/>
    <w:rsid w:val="00B87D12"/>
    <w:rsid w:val="00BA0371"/>
    <w:rsid w:val="00BA2EF5"/>
    <w:rsid w:val="00BA5920"/>
    <w:rsid w:val="00BB27C1"/>
    <w:rsid w:val="00BC01E5"/>
    <w:rsid w:val="00BC3F28"/>
    <w:rsid w:val="00BC68C3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2297"/>
    <w:rsid w:val="00C02953"/>
    <w:rsid w:val="00C035C7"/>
    <w:rsid w:val="00C058AE"/>
    <w:rsid w:val="00C07277"/>
    <w:rsid w:val="00C12062"/>
    <w:rsid w:val="00C24782"/>
    <w:rsid w:val="00C2620F"/>
    <w:rsid w:val="00C26287"/>
    <w:rsid w:val="00C2C126"/>
    <w:rsid w:val="00C34F4C"/>
    <w:rsid w:val="00C428F1"/>
    <w:rsid w:val="00C4653D"/>
    <w:rsid w:val="00C47C12"/>
    <w:rsid w:val="00C50118"/>
    <w:rsid w:val="00C57B6B"/>
    <w:rsid w:val="00C602B2"/>
    <w:rsid w:val="00C605DB"/>
    <w:rsid w:val="00C645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A4C"/>
    <w:rsid w:val="00C90658"/>
    <w:rsid w:val="00C9250E"/>
    <w:rsid w:val="00C931BB"/>
    <w:rsid w:val="00C96FC6"/>
    <w:rsid w:val="00C9785D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124"/>
    <w:rsid w:val="00CE372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3E2"/>
    <w:rsid w:val="00D13549"/>
    <w:rsid w:val="00D150D8"/>
    <w:rsid w:val="00D30007"/>
    <w:rsid w:val="00D300CE"/>
    <w:rsid w:val="00D33F6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E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851"/>
    <w:rsid w:val="00D87F73"/>
    <w:rsid w:val="00D94887"/>
    <w:rsid w:val="00D95C4C"/>
    <w:rsid w:val="00DA117F"/>
    <w:rsid w:val="00DA17FB"/>
    <w:rsid w:val="00DB16A4"/>
    <w:rsid w:val="00DB3580"/>
    <w:rsid w:val="00DB60D8"/>
    <w:rsid w:val="00DB7EBA"/>
    <w:rsid w:val="00DC058D"/>
    <w:rsid w:val="00DC0F13"/>
    <w:rsid w:val="00DC1E10"/>
    <w:rsid w:val="00DC2504"/>
    <w:rsid w:val="00DC311D"/>
    <w:rsid w:val="00DC3E78"/>
    <w:rsid w:val="00DC7C84"/>
    <w:rsid w:val="00DC7D3A"/>
    <w:rsid w:val="00DD147A"/>
    <w:rsid w:val="00DD1839"/>
    <w:rsid w:val="00DD231A"/>
    <w:rsid w:val="00DD2CF9"/>
    <w:rsid w:val="00DD2D58"/>
    <w:rsid w:val="00DD32C0"/>
    <w:rsid w:val="00DE099C"/>
    <w:rsid w:val="00DE0E89"/>
    <w:rsid w:val="00DE2554"/>
    <w:rsid w:val="00DE2882"/>
    <w:rsid w:val="00DE46DB"/>
    <w:rsid w:val="00DE49B8"/>
    <w:rsid w:val="00DE66F3"/>
    <w:rsid w:val="00DF0865"/>
    <w:rsid w:val="00DF1693"/>
    <w:rsid w:val="00DF2FEF"/>
    <w:rsid w:val="00DF307B"/>
    <w:rsid w:val="00DF4C61"/>
    <w:rsid w:val="00DF6EE3"/>
    <w:rsid w:val="00E00D32"/>
    <w:rsid w:val="00E04EFB"/>
    <w:rsid w:val="00E072C2"/>
    <w:rsid w:val="00E11CAE"/>
    <w:rsid w:val="00E14CE7"/>
    <w:rsid w:val="00E1591D"/>
    <w:rsid w:val="00E24673"/>
    <w:rsid w:val="00E24898"/>
    <w:rsid w:val="00E27EF5"/>
    <w:rsid w:val="00E355EE"/>
    <w:rsid w:val="00E35FB3"/>
    <w:rsid w:val="00E44C46"/>
    <w:rsid w:val="00E4663E"/>
    <w:rsid w:val="00E52377"/>
    <w:rsid w:val="00E548BB"/>
    <w:rsid w:val="00E55496"/>
    <w:rsid w:val="00E55F56"/>
    <w:rsid w:val="00E64ACF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312"/>
    <w:rsid w:val="00EE39ED"/>
    <w:rsid w:val="00EE4460"/>
    <w:rsid w:val="00EE6470"/>
    <w:rsid w:val="00EF4E27"/>
    <w:rsid w:val="00EF4E2B"/>
    <w:rsid w:val="00EF7ECA"/>
    <w:rsid w:val="00F0293A"/>
    <w:rsid w:val="00F045D1"/>
    <w:rsid w:val="00F04E9E"/>
    <w:rsid w:val="00F0777A"/>
    <w:rsid w:val="00F10CF8"/>
    <w:rsid w:val="00F10FAD"/>
    <w:rsid w:val="00F145AF"/>
    <w:rsid w:val="00F146E3"/>
    <w:rsid w:val="00F153F4"/>
    <w:rsid w:val="00F15BB2"/>
    <w:rsid w:val="00F22B57"/>
    <w:rsid w:val="00F22F5E"/>
    <w:rsid w:val="00F3061E"/>
    <w:rsid w:val="00F35094"/>
    <w:rsid w:val="00F35B29"/>
    <w:rsid w:val="00F3618A"/>
    <w:rsid w:val="00F43C91"/>
    <w:rsid w:val="00F4412A"/>
    <w:rsid w:val="00F563AC"/>
    <w:rsid w:val="00F56A75"/>
    <w:rsid w:val="00F60B45"/>
    <w:rsid w:val="00F60C18"/>
    <w:rsid w:val="00F64FB6"/>
    <w:rsid w:val="00F728FB"/>
    <w:rsid w:val="00F73185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EE4"/>
    <w:rsid w:val="00FA7A79"/>
    <w:rsid w:val="00FA7D51"/>
    <w:rsid w:val="00FB0101"/>
    <w:rsid w:val="00FB3077"/>
    <w:rsid w:val="00FC1CB8"/>
    <w:rsid w:val="00FC5752"/>
    <w:rsid w:val="00FC7FA4"/>
    <w:rsid w:val="00FD00B1"/>
    <w:rsid w:val="00FD1072"/>
    <w:rsid w:val="00FD1497"/>
    <w:rsid w:val="00FE059A"/>
    <w:rsid w:val="00FE269A"/>
    <w:rsid w:val="00FE2DA5"/>
    <w:rsid w:val="00FF1B6E"/>
    <w:rsid w:val="00FF25E5"/>
    <w:rsid w:val="00FF34BC"/>
    <w:rsid w:val="00FF6811"/>
    <w:rsid w:val="00FF6C56"/>
    <w:rsid w:val="00FF754B"/>
    <w:rsid w:val="010275EC"/>
    <w:rsid w:val="01397BC2"/>
    <w:rsid w:val="015A9F5F"/>
    <w:rsid w:val="016F5761"/>
    <w:rsid w:val="01ADE88B"/>
    <w:rsid w:val="01AE6E75"/>
    <w:rsid w:val="01B0CF6A"/>
    <w:rsid w:val="01B1EFB3"/>
    <w:rsid w:val="01C56281"/>
    <w:rsid w:val="01EACDFA"/>
    <w:rsid w:val="0201A5EB"/>
    <w:rsid w:val="020681FD"/>
    <w:rsid w:val="022082AF"/>
    <w:rsid w:val="02472564"/>
    <w:rsid w:val="024B29D5"/>
    <w:rsid w:val="02731775"/>
    <w:rsid w:val="02786103"/>
    <w:rsid w:val="0297754D"/>
    <w:rsid w:val="029DF428"/>
    <w:rsid w:val="02C2A071"/>
    <w:rsid w:val="02F29552"/>
    <w:rsid w:val="02F8F3DC"/>
    <w:rsid w:val="02F9640E"/>
    <w:rsid w:val="032020EE"/>
    <w:rsid w:val="0374DE01"/>
    <w:rsid w:val="038CC7A4"/>
    <w:rsid w:val="0393139A"/>
    <w:rsid w:val="04004188"/>
    <w:rsid w:val="040B1592"/>
    <w:rsid w:val="041B2D18"/>
    <w:rsid w:val="0428B7F6"/>
    <w:rsid w:val="043B6E69"/>
    <w:rsid w:val="045626D7"/>
    <w:rsid w:val="04710789"/>
    <w:rsid w:val="04A06742"/>
    <w:rsid w:val="04BD82AF"/>
    <w:rsid w:val="0518E9D8"/>
    <w:rsid w:val="0524FD2F"/>
    <w:rsid w:val="05537C67"/>
    <w:rsid w:val="0555BF4C"/>
    <w:rsid w:val="055BD7D0"/>
    <w:rsid w:val="0563EC73"/>
    <w:rsid w:val="05802D36"/>
    <w:rsid w:val="05FFDA7D"/>
    <w:rsid w:val="06A2DB47"/>
    <w:rsid w:val="06A8AC50"/>
    <w:rsid w:val="06BF29C0"/>
    <w:rsid w:val="07157A46"/>
    <w:rsid w:val="07263DB6"/>
    <w:rsid w:val="0731C3CA"/>
    <w:rsid w:val="074EA6FB"/>
    <w:rsid w:val="0779FE9C"/>
    <w:rsid w:val="07A30408"/>
    <w:rsid w:val="07E0E5E7"/>
    <w:rsid w:val="0831007C"/>
    <w:rsid w:val="083E65C7"/>
    <w:rsid w:val="088FD2A4"/>
    <w:rsid w:val="0895A192"/>
    <w:rsid w:val="08A99728"/>
    <w:rsid w:val="08EE3CF7"/>
    <w:rsid w:val="08F5B6DE"/>
    <w:rsid w:val="092B3C51"/>
    <w:rsid w:val="09492454"/>
    <w:rsid w:val="095FED6B"/>
    <w:rsid w:val="097E1221"/>
    <w:rsid w:val="098236C7"/>
    <w:rsid w:val="0985C7A4"/>
    <w:rsid w:val="099755BC"/>
    <w:rsid w:val="09B06862"/>
    <w:rsid w:val="0A1D4366"/>
    <w:rsid w:val="0A1FF8BE"/>
    <w:rsid w:val="0A2A08EB"/>
    <w:rsid w:val="0A9E4BF0"/>
    <w:rsid w:val="0B05A4BA"/>
    <w:rsid w:val="0B9F369F"/>
    <w:rsid w:val="0BA350B3"/>
    <w:rsid w:val="0BACCEC8"/>
    <w:rsid w:val="0BC436D2"/>
    <w:rsid w:val="0C000766"/>
    <w:rsid w:val="0C19E0DD"/>
    <w:rsid w:val="0C35AD80"/>
    <w:rsid w:val="0CA2C439"/>
    <w:rsid w:val="0CCB9607"/>
    <w:rsid w:val="0CFB7936"/>
    <w:rsid w:val="0D4E533B"/>
    <w:rsid w:val="0D7E4347"/>
    <w:rsid w:val="0D9A7D2E"/>
    <w:rsid w:val="0D9D4E97"/>
    <w:rsid w:val="0DB07E70"/>
    <w:rsid w:val="0DB70C6B"/>
    <w:rsid w:val="0DD03E1D"/>
    <w:rsid w:val="0E05207D"/>
    <w:rsid w:val="0E2003F4"/>
    <w:rsid w:val="0E291CB8"/>
    <w:rsid w:val="0E367810"/>
    <w:rsid w:val="0E58F389"/>
    <w:rsid w:val="0E60502F"/>
    <w:rsid w:val="0E9F5D88"/>
    <w:rsid w:val="0EA5086A"/>
    <w:rsid w:val="0EB4BFED"/>
    <w:rsid w:val="0EB95D68"/>
    <w:rsid w:val="0EE431DB"/>
    <w:rsid w:val="0F327B86"/>
    <w:rsid w:val="0F367270"/>
    <w:rsid w:val="0F8526B2"/>
    <w:rsid w:val="0FAD49AB"/>
    <w:rsid w:val="1009878B"/>
    <w:rsid w:val="101F847D"/>
    <w:rsid w:val="10412423"/>
    <w:rsid w:val="1059A3BB"/>
    <w:rsid w:val="1062B3CA"/>
    <w:rsid w:val="1065CE9B"/>
    <w:rsid w:val="106959FB"/>
    <w:rsid w:val="109A6089"/>
    <w:rsid w:val="10A1FCC2"/>
    <w:rsid w:val="10BFBF01"/>
    <w:rsid w:val="11883BAF"/>
    <w:rsid w:val="11A8E214"/>
    <w:rsid w:val="11B7F094"/>
    <w:rsid w:val="11C368A7"/>
    <w:rsid w:val="12029831"/>
    <w:rsid w:val="121B1BE7"/>
    <w:rsid w:val="122EA039"/>
    <w:rsid w:val="12642C19"/>
    <w:rsid w:val="1268B665"/>
    <w:rsid w:val="12AC521E"/>
    <w:rsid w:val="12D612A8"/>
    <w:rsid w:val="12EC6626"/>
    <w:rsid w:val="12FA1B23"/>
    <w:rsid w:val="13311AD2"/>
    <w:rsid w:val="13607F78"/>
    <w:rsid w:val="13974F2C"/>
    <w:rsid w:val="13A08110"/>
    <w:rsid w:val="13BB0523"/>
    <w:rsid w:val="13F739C2"/>
    <w:rsid w:val="14123E55"/>
    <w:rsid w:val="14264950"/>
    <w:rsid w:val="14596633"/>
    <w:rsid w:val="147E59E9"/>
    <w:rsid w:val="149F44BD"/>
    <w:rsid w:val="14B974BB"/>
    <w:rsid w:val="14F8A567"/>
    <w:rsid w:val="14FE7EAE"/>
    <w:rsid w:val="153CFA59"/>
    <w:rsid w:val="155A9C0E"/>
    <w:rsid w:val="158D8A2B"/>
    <w:rsid w:val="15BB91DB"/>
    <w:rsid w:val="15C2D2FE"/>
    <w:rsid w:val="15D5AB24"/>
    <w:rsid w:val="16A4D4F4"/>
    <w:rsid w:val="16A76450"/>
    <w:rsid w:val="16AFC3F7"/>
    <w:rsid w:val="16C27972"/>
    <w:rsid w:val="1710975D"/>
    <w:rsid w:val="1732841E"/>
    <w:rsid w:val="173875BF"/>
    <w:rsid w:val="17440195"/>
    <w:rsid w:val="1792E0D9"/>
    <w:rsid w:val="17B32C64"/>
    <w:rsid w:val="17CA7C70"/>
    <w:rsid w:val="18260450"/>
    <w:rsid w:val="18525750"/>
    <w:rsid w:val="1866EBD1"/>
    <w:rsid w:val="1868BAC4"/>
    <w:rsid w:val="1892028F"/>
    <w:rsid w:val="18B49098"/>
    <w:rsid w:val="18B85EF2"/>
    <w:rsid w:val="18C529F3"/>
    <w:rsid w:val="18D748E9"/>
    <w:rsid w:val="193198C2"/>
    <w:rsid w:val="195AE762"/>
    <w:rsid w:val="196A1082"/>
    <w:rsid w:val="1970251A"/>
    <w:rsid w:val="19873E60"/>
    <w:rsid w:val="199CB33D"/>
    <w:rsid w:val="19AEDCEE"/>
    <w:rsid w:val="19FEF933"/>
    <w:rsid w:val="1A04EF22"/>
    <w:rsid w:val="1A12274E"/>
    <w:rsid w:val="1A3E46AF"/>
    <w:rsid w:val="1A6D6751"/>
    <w:rsid w:val="1A8D9C40"/>
    <w:rsid w:val="1AAA3BC2"/>
    <w:rsid w:val="1B1214DC"/>
    <w:rsid w:val="1B406F7A"/>
    <w:rsid w:val="1B651D8A"/>
    <w:rsid w:val="1B668E81"/>
    <w:rsid w:val="1B858352"/>
    <w:rsid w:val="1BC03B97"/>
    <w:rsid w:val="1BD37B94"/>
    <w:rsid w:val="1BE0F677"/>
    <w:rsid w:val="1BE8600D"/>
    <w:rsid w:val="1BF6817D"/>
    <w:rsid w:val="1C1C9F6F"/>
    <w:rsid w:val="1C3E59E4"/>
    <w:rsid w:val="1C56751E"/>
    <w:rsid w:val="1C5D7FCF"/>
    <w:rsid w:val="1CA5A519"/>
    <w:rsid w:val="1CC2B8E3"/>
    <w:rsid w:val="1D1461DA"/>
    <w:rsid w:val="1D3346A9"/>
    <w:rsid w:val="1D49D35F"/>
    <w:rsid w:val="1D5DF3E1"/>
    <w:rsid w:val="1D8A0710"/>
    <w:rsid w:val="1DAA4930"/>
    <w:rsid w:val="1DBFB76C"/>
    <w:rsid w:val="1DE5A0C2"/>
    <w:rsid w:val="1DF430A0"/>
    <w:rsid w:val="1E04DDDC"/>
    <w:rsid w:val="1E3ACD30"/>
    <w:rsid w:val="1E3B6025"/>
    <w:rsid w:val="1E5804B6"/>
    <w:rsid w:val="1E905E39"/>
    <w:rsid w:val="1E9D714B"/>
    <w:rsid w:val="1EAD9FA6"/>
    <w:rsid w:val="1EBE0240"/>
    <w:rsid w:val="1ECA669A"/>
    <w:rsid w:val="1F33EB34"/>
    <w:rsid w:val="1F384424"/>
    <w:rsid w:val="1F44E1A1"/>
    <w:rsid w:val="1F67B4CB"/>
    <w:rsid w:val="1F7A228D"/>
    <w:rsid w:val="1FB7FE2F"/>
    <w:rsid w:val="200434C2"/>
    <w:rsid w:val="201248A7"/>
    <w:rsid w:val="2012C145"/>
    <w:rsid w:val="20499091"/>
    <w:rsid w:val="207BDCC9"/>
    <w:rsid w:val="20A7EC6C"/>
    <w:rsid w:val="21003F6F"/>
    <w:rsid w:val="211207D5"/>
    <w:rsid w:val="212AFF3B"/>
    <w:rsid w:val="2133F3A2"/>
    <w:rsid w:val="213A5413"/>
    <w:rsid w:val="216CB837"/>
    <w:rsid w:val="21859408"/>
    <w:rsid w:val="21914644"/>
    <w:rsid w:val="21C9375E"/>
    <w:rsid w:val="21F12306"/>
    <w:rsid w:val="22011378"/>
    <w:rsid w:val="223E5E54"/>
    <w:rsid w:val="22494190"/>
    <w:rsid w:val="22A7E078"/>
    <w:rsid w:val="22B7B6F4"/>
    <w:rsid w:val="230168FA"/>
    <w:rsid w:val="230554DD"/>
    <w:rsid w:val="230FD8A5"/>
    <w:rsid w:val="234BB1D7"/>
    <w:rsid w:val="236DCD26"/>
    <w:rsid w:val="238AF4F6"/>
    <w:rsid w:val="2391FC77"/>
    <w:rsid w:val="23AEF8B2"/>
    <w:rsid w:val="23B2A02A"/>
    <w:rsid w:val="23B4ACE0"/>
    <w:rsid w:val="23ECA623"/>
    <w:rsid w:val="240372A9"/>
    <w:rsid w:val="2416E624"/>
    <w:rsid w:val="2424CD56"/>
    <w:rsid w:val="24323DB9"/>
    <w:rsid w:val="2437B184"/>
    <w:rsid w:val="2460EC5E"/>
    <w:rsid w:val="24A1C022"/>
    <w:rsid w:val="24F8C3C8"/>
    <w:rsid w:val="25058657"/>
    <w:rsid w:val="25091C89"/>
    <w:rsid w:val="2513484E"/>
    <w:rsid w:val="251F9977"/>
    <w:rsid w:val="2532E73B"/>
    <w:rsid w:val="256C8211"/>
    <w:rsid w:val="25939089"/>
    <w:rsid w:val="25C9A3C2"/>
    <w:rsid w:val="25FF4A8B"/>
    <w:rsid w:val="2652E5CE"/>
    <w:rsid w:val="26A44C9E"/>
    <w:rsid w:val="26B487AC"/>
    <w:rsid w:val="26B8592F"/>
    <w:rsid w:val="26BC2729"/>
    <w:rsid w:val="26F0A541"/>
    <w:rsid w:val="26F91AC3"/>
    <w:rsid w:val="27A0526F"/>
    <w:rsid w:val="27B542DA"/>
    <w:rsid w:val="27B595CA"/>
    <w:rsid w:val="27BBC282"/>
    <w:rsid w:val="284661DF"/>
    <w:rsid w:val="28E2EDA8"/>
    <w:rsid w:val="28F68DDA"/>
    <w:rsid w:val="2917C4C0"/>
    <w:rsid w:val="291E5774"/>
    <w:rsid w:val="2921670A"/>
    <w:rsid w:val="2936A2A6"/>
    <w:rsid w:val="295B8DE6"/>
    <w:rsid w:val="2974D7BD"/>
    <w:rsid w:val="29BA81F2"/>
    <w:rsid w:val="29D06929"/>
    <w:rsid w:val="2A1E9F3E"/>
    <w:rsid w:val="2A2CE5BC"/>
    <w:rsid w:val="2A3B37E2"/>
    <w:rsid w:val="2A89F722"/>
    <w:rsid w:val="2A8C23DA"/>
    <w:rsid w:val="2AAA897E"/>
    <w:rsid w:val="2AB21971"/>
    <w:rsid w:val="2AB6415E"/>
    <w:rsid w:val="2AC940CD"/>
    <w:rsid w:val="2AD16AA8"/>
    <w:rsid w:val="2AEB0648"/>
    <w:rsid w:val="2B1C5FEF"/>
    <w:rsid w:val="2B2936AE"/>
    <w:rsid w:val="2B47E08F"/>
    <w:rsid w:val="2B772CBE"/>
    <w:rsid w:val="2BA5A735"/>
    <w:rsid w:val="2BAB0DE8"/>
    <w:rsid w:val="2BBB7EFD"/>
    <w:rsid w:val="2BBBB2E1"/>
    <w:rsid w:val="2BC88F87"/>
    <w:rsid w:val="2C13E419"/>
    <w:rsid w:val="2C5EF220"/>
    <w:rsid w:val="2C64D7C1"/>
    <w:rsid w:val="2D46A025"/>
    <w:rsid w:val="2D4ADCFD"/>
    <w:rsid w:val="2D5F8663"/>
    <w:rsid w:val="2D90CCEF"/>
    <w:rsid w:val="2DD79F2E"/>
    <w:rsid w:val="2DFAB7D5"/>
    <w:rsid w:val="2E43FB4E"/>
    <w:rsid w:val="2E7E78DC"/>
    <w:rsid w:val="2EBD7805"/>
    <w:rsid w:val="2EFDE809"/>
    <w:rsid w:val="2F41890A"/>
    <w:rsid w:val="2F60265B"/>
    <w:rsid w:val="2F73E630"/>
    <w:rsid w:val="2F9E3A5C"/>
    <w:rsid w:val="2FAA0DAC"/>
    <w:rsid w:val="2FB1FBE2"/>
    <w:rsid w:val="2FC5D1D0"/>
    <w:rsid w:val="2FCCB785"/>
    <w:rsid w:val="2FCEAEC8"/>
    <w:rsid w:val="2FE57607"/>
    <w:rsid w:val="30000C52"/>
    <w:rsid w:val="30333EB6"/>
    <w:rsid w:val="306BAE0E"/>
    <w:rsid w:val="30830836"/>
    <w:rsid w:val="308E7573"/>
    <w:rsid w:val="3093C0C3"/>
    <w:rsid w:val="30AFF32B"/>
    <w:rsid w:val="30ED4823"/>
    <w:rsid w:val="310E210C"/>
    <w:rsid w:val="310E62B4"/>
    <w:rsid w:val="314074A1"/>
    <w:rsid w:val="31551438"/>
    <w:rsid w:val="31AAF2A4"/>
    <w:rsid w:val="31CE7EE8"/>
    <w:rsid w:val="31FD2B6B"/>
    <w:rsid w:val="3225E36A"/>
    <w:rsid w:val="325E92FC"/>
    <w:rsid w:val="326F7711"/>
    <w:rsid w:val="32721141"/>
    <w:rsid w:val="32A884D8"/>
    <w:rsid w:val="32AFB08C"/>
    <w:rsid w:val="32BC818E"/>
    <w:rsid w:val="32E2905D"/>
    <w:rsid w:val="32F53110"/>
    <w:rsid w:val="330BCF94"/>
    <w:rsid w:val="33179676"/>
    <w:rsid w:val="33C39A44"/>
    <w:rsid w:val="33CA633E"/>
    <w:rsid w:val="341968F6"/>
    <w:rsid w:val="3458A945"/>
    <w:rsid w:val="34688429"/>
    <w:rsid w:val="34D8ED34"/>
    <w:rsid w:val="34FF179D"/>
    <w:rsid w:val="35197C21"/>
    <w:rsid w:val="35F2EC58"/>
    <w:rsid w:val="35F8BCA5"/>
    <w:rsid w:val="362FAA03"/>
    <w:rsid w:val="36858B2A"/>
    <w:rsid w:val="36DA8051"/>
    <w:rsid w:val="36DAEB78"/>
    <w:rsid w:val="37064B9F"/>
    <w:rsid w:val="3776A118"/>
    <w:rsid w:val="37A7D13A"/>
    <w:rsid w:val="37ACBE3C"/>
    <w:rsid w:val="37B2565E"/>
    <w:rsid w:val="37B389C5"/>
    <w:rsid w:val="37D76B7A"/>
    <w:rsid w:val="37EA2CB5"/>
    <w:rsid w:val="385826A3"/>
    <w:rsid w:val="385B3C48"/>
    <w:rsid w:val="38CA6079"/>
    <w:rsid w:val="38F86B6F"/>
    <w:rsid w:val="392A7665"/>
    <w:rsid w:val="3966B625"/>
    <w:rsid w:val="3979A21A"/>
    <w:rsid w:val="39AC6F79"/>
    <w:rsid w:val="39BEDA9D"/>
    <w:rsid w:val="39C37428"/>
    <w:rsid w:val="39D44F5A"/>
    <w:rsid w:val="3A52FD8B"/>
    <w:rsid w:val="3A5FF0D6"/>
    <w:rsid w:val="3A87A294"/>
    <w:rsid w:val="3AB70DE9"/>
    <w:rsid w:val="3AD293CC"/>
    <w:rsid w:val="3AE0BFE6"/>
    <w:rsid w:val="3B2ABB8C"/>
    <w:rsid w:val="3B67F9B5"/>
    <w:rsid w:val="3B74E83D"/>
    <w:rsid w:val="3BB34B39"/>
    <w:rsid w:val="3BD2CCDE"/>
    <w:rsid w:val="3BE414C4"/>
    <w:rsid w:val="3BF9A1CC"/>
    <w:rsid w:val="3C252864"/>
    <w:rsid w:val="3C2A3830"/>
    <w:rsid w:val="3C52F71D"/>
    <w:rsid w:val="3C5DC7E2"/>
    <w:rsid w:val="3C6319E9"/>
    <w:rsid w:val="3C6DAFE5"/>
    <w:rsid w:val="3C77C4C7"/>
    <w:rsid w:val="3CA0B416"/>
    <w:rsid w:val="3CB65204"/>
    <w:rsid w:val="3CF8D32B"/>
    <w:rsid w:val="3D17098D"/>
    <w:rsid w:val="3D1AF09D"/>
    <w:rsid w:val="3D2897BF"/>
    <w:rsid w:val="3D68778C"/>
    <w:rsid w:val="3DE3BF26"/>
    <w:rsid w:val="3E0F5EDF"/>
    <w:rsid w:val="3E422630"/>
    <w:rsid w:val="3E570BB8"/>
    <w:rsid w:val="3E8D88EC"/>
    <w:rsid w:val="3E9D4CB1"/>
    <w:rsid w:val="3EAB7398"/>
    <w:rsid w:val="3EBC167B"/>
    <w:rsid w:val="3EC56A6E"/>
    <w:rsid w:val="3F18022E"/>
    <w:rsid w:val="3F34B393"/>
    <w:rsid w:val="3F47606F"/>
    <w:rsid w:val="3F53F89D"/>
    <w:rsid w:val="3FBEAC99"/>
    <w:rsid w:val="4014B529"/>
    <w:rsid w:val="4017BE5D"/>
    <w:rsid w:val="409F89A6"/>
    <w:rsid w:val="40A03CAE"/>
    <w:rsid w:val="40C01F03"/>
    <w:rsid w:val="415A103E"/>
    <w:rsid w:val="41933DED"/>
    <w:rsid w:val="41ADBD42"/>
    <w:rsid w:val="41D88D63"/>
    <w:rsid w:val="41FAC5B5"/>
    <w:rsid w:val="421272AF"/>
    <w:rsid w:val="422E0B90"/>
    <w:rsid w:val="424C64E6"/>
    <w:rsid w:val="4264DC9D"/>
    <w:rsid w:val="4267D699"/>
    <w:rsid w:val="42A398E1"/>
    <w:rsid w:val="42CD9C9D"/>
    <w:rsid w:val="42E2A629"/>
    <w:rsid w:val="42FEF659"/>
    <w:rsid w:val="4325B5DE"/>
    <w:rsid w:val="43357CFD"/>
    <w:rsid w:val="434B8F16"/>
    <w:rsid w:val="435A15A1"/>
    <w:rsid w:val="43633EA1"/>
    <w:rsid w:val="436E5836"/>
    <w:rsid w:val="437481DD"/>
    <w:rsid w:val="438E1264"/>
    <w:rsid w:val="439BC017"/>
    <w:rsid w:val="43DC0CAF"/>
    <w:rsid w:val="43F51F6D"/>
    <w:rsid w:val="44428B9E"/>
    <w:rsid w:val="4456395F"/>
    <w:rsid w:val="447DB923"/>
    <w:rsid w:val="44C6C41C"/>
    <w:rsid w:val="44D8CC7B"/>
    <w:rsid w:val="44DE2A80"/>
    <w:rsid w:val="44F97E42"/>
    <w:rsid w:val="45068606"/>
    <w:rsid w:val="452F2030"/>
    <w:rsid w:val="4597AC3C"/>
    <w:rsid w:val="4620E68E"/>
    <w:rsid w:val="46468418"/>
    <w:rsid w:val="4675BCF9"/>
    <w:rsid w:val="4681CCAD"/>
    <w:rsid w:val="46D05246"/>
    <w:rsid w:val="46EFEA29"/>
    <w:rsid w:val="47054FF2"/>
    <w:rsid w:val="47095AD7"/>
    <w:rsid w:val="471F4A0D"/>
    <w:rsid w:val="472238F7"/>
    <w:rsid w:val="476761B6"/>
    <w:rsid w:val="47694435"/>
    <w:rsid w:val="47A58DEC"/>
    <w:rsid w:val="47B184F5"/>
    <w:rsid w:val="47BDF43B"/>
    <w:rsid w:val="47EE1DEE"/>
    <w:rsid w:val="480B28DC"/>
    <w:rsid w:val="483457A8"/>
    <w:rsid w:val="48778185"/>
    <w:rsid w:val="4878A406"/>
    <w:rsid w:val="488F787E"/>
    <w:rsid w:val="48ACA650"/>
    <w:rsid w:val="48DBD405"/>
    <w:rsid w:val="493F35CB"/>
    <w:rsid w:val="4944DF6F"/>
    <w:rsid w:val="49AD9F9C"/>
    <w:rsid w:val="49CFC845"/>
    <w:rsid w:val="49D09522"/>
    <w:rsid w:val="49EAAB3C"/>
    <w:rsid w:val="4A1E8309"/>
    <w:rsid w:val="4A314971"/>
    <w:rsid w:val="4AA87805"/>
    <w:rsid w:val="4AA9976B"/>
    <w:rsid w:val="4AB0E18C"/>
    <w:rsid w:val="4AE2D48A"/>
    <w:rsid w:val="4B47C7D2"/>
    <w:rsid w:val="4B5F88C5"/>
    <w:rsid w:val="4B8471D2"/>
    <w:rsid w:val="4BB81EA9"/>
    <w:rsid w:val="4C2D1106"/>
    <w:rsid w:val="4C4A7E74"/>
    <w:rsid w:val="4C80987E"/>
    <w:rsid w:val="4C91F2C1"/>
    <w:rsid w:val="4CA835DF"/>
    <w:rsid w:val="4CD70463"/>
    <w:rsid w:val="4CE18080"/>
    <w:rsid w:val="4D3AEDC8"/>
    <w:rsid w:val="4D3B8D83"/>
    <w:rsid w:val="4D3F0892"/>
    <w:rsid w:val="4D46A20E"/>
    <w:rsid w:val="4D8C719B"/>
    <w:rsid w:val="4DB8F4A4"/>
    <w:rsid w:val="4EAB8AD6"/>
    <w:rsid w:val="4EBACAA9"/>
    <w:rsid w:val="4EFF032F"/>
    <w:rsid w:val="4F337ABE"/>
    <w:rsid w:val="4F86D6C8"/>
    <w:rsid w:val="4F8C0177"/>
    <w:rsid w:val="4FA3AB78"/>
    <w:rsid w:val="4FEBBA29"/>
    <w:rsid w:val="5034ED31"/>
    <w:rsid w:val="505283B5"/>
    <w:rsid w:val="5054D618"/>
    <w:rsid w:val="5078C08C"/>
    <w:rsid w:val="508C8D2C"/>
    <w:rsid w:val="50DD5724"/>
    <w:rsid w:val="50E89E3C"/>
    <w:rsid w:val="5130EFFD"/>
    <w:rsid w:val="514F9C00"/>
    <w:rsid w:val="516446A6"/>
    <w:rsid w:val="51881FB6"/>
    <w:rsid w:val="51A1F531"/>
    <w:rsid w:val="51B444B7"/>
    <w:rsid w:val="51CA4EC3"/>
    <w:rsid w:val="52181FDB"/>
    <w:rsid w:val="52350556"/>
    <w:rsid w:val="5239D104"/>
    <w:rsid w:val="5241DBD3"/>
    <w:rsid w:val="524B4400"/>
    <w:rsid w:val="5286D196"/>
    <w:rsid w:val="528DC856"/>
    <w:rsid w:val="529E6242"/>
    <w:rsid w:val="52A7F5D8"/>
    <w:rsid w:val="52B45486"/>
    <w:rsid w:val="52C166D3"/>
    <w:rsid w:val="52E69DCE"/>
    <w:rsid w:val="53081A15"/>
    <w:rsid w:val="532F77ED"/>
    <w:rsid w:val="5332C217"/>
    <w:rsid w:val="534BF772"/>
    <w:rsid w:val="5362C92F"/>
    <w:rsid w:val="537AC52F"/>
    <w:rsid w:val="5385FD64"/>
    <w:rsid w:val="547ECA6E"/>
    <w:rsid w:val="54B0EDE7"/>
    <w:rsid w:val="54C44C81"/>
    <w:rsid w:val="55055436"/>
    <w:rsid w:val="552A270C"/>
    <w:rsid w:val="557348D2"/>
    <w:rsid w:val="55D5DDDA"/>
    <w:rsid w:val="564A007A"/>
    <w:rsid w:val="568179A4"/>
    <w:rsid w:val="56953514"/>
    <w:rsid w:val="569566D1"/>
    <w:rsid w:val="569A3AF5"/>
    <w:rsid w:val="56A0DD8B"/>
    <w:rsid w:val="56B06B69"/>
    <w:rsid w:val="56BEA091"/>
    <w:rsid w:val="56C50045"/>
    <w:rsid w:val="56E1AAFA"/>
    <w:rsid w:val="57B88053"/>
    <w:rsid w:val="57EC82F9"/>
    <w:rsid w:val="580BEEDD"/>
    <w:rsid w:val="5877AEB9"/>
    <w:rsid w:val="58A25254"/>
    <w:rsid w:val="58B376B4"/>
    <w:rsid w:val="58B9FAFB"/>
    <w:rsid w:val="58BF137B"/>
    <w:rsid w:val="58DAF90A"/>
    <w:rsid w:val="58F6760E"/>
    <w:rsid w:val="58F81C6A"/>
    <w:rsid w:val="593B4CC8"/>
    <w:rsid w:val="5953ECF5"/>
    <w:rsid w:val="5959C2B0"/>
    <w:rsid w:val="59EC4E12"/>
    <w:rsid w:val="5A20D163"/>
    <w:rsid w:val="5A238760"/>
    <w:rsid w:val="5A29D4B0"/>
    <w:rsid w:val="5A86341D"/>
    <w:rsid w:val="5A903CC4"/>
    <w:rsid w:val="5AAABC40"/>
    <w:rsid w:val="5AB2531B"/>
    <w:rsid w:val="5AC9E5A6"/>
    <w:rsid w:val="5B1803F9"/>
    <w:rsid w:val="5B190029"/>
    <w:rsid w:val="5BA40DC5"/>
    <w:rsid w:val="5BC956D5"/>
    <w:rsid w:val="5BF767F9"/>
    <w:rsid w:val="5BFC0D01"/>
    <w:rsid w:val="5C0AC286"/>
    <w:rsid w:val="5C568001"/>
    <w:rsid w:val="5C9A1473"/>
    <w:rsid w:val="5CB0A4D0"/>
    <w:rsid w:val="5CBD1ECB"/>
    <w:rsid w:val="5CF221DA"/>
    <w:rsid w:val="5D7A0551"/>
    <w:rsid w:val="5DA03F27"/>
    <w:rsid w:val="5E2E10CA"/>
    <w:rsid w:val="5E2F88AA"/>
    <w:rsid w:val="5E3B3419"/>
    <w:rsid w:val="5E89E5A8"/>
    <w:rsid w:val="5EB2C7ED"/>
    <w:rsid w:val="5EE40ED6"/>
    <w:rsid w:val="5EE8A79E"/>
    <w:rsid w:val="5F07965A"/>
    <w:rsid w:val="5F15B45B"/>
    <w:rsid w:val="5F845348"/>
    <w:rsid w:val="5FB3A375"/>
    <w:rsid w:val="5FB4013B"/>
    <w:rsid w:val="5FC0B4B0"/>
    <w:rsid w:val="5FF64F63"/>
    <w:rsid w:val="6093B615"/>
    <w:rsid w:val="60FB4A21"/>
    <w:rsid w:val="612C485C"/>
    <w:rsid w:val="6134C436"/>
    <w:rsid w:val="613C90CF"/>
    <w:rsid w:val="61426EE3"/>
    <w:rsid w:val="614616CC"/>
    <w:rsid w:val="615BDF7C"/>
    <w:rsid w:val="617FFFCB"/>
    <w:rsid w:val="61E298EA"/>
    <w:rsid w:val="62020F73"/>
    <w:rsid w:val="620744D4"/>
    <w:rsid w:val="62267960"/>
    <w:rsid w:val="62331614"/>
    <w:rsid w:val="6238CC85"/>
    <w:rsid w:val="62601855"/>
    <w:rsid w:val="62654A05"/>
    <w:rsid w:val="62DEE275"/>
    <w:rsid w:val="6347EA9A"/>
    <w:rsid w:val="6349FC5F"/>
    <w:rsid w:val="63580415"/>
    <w:rsid w:val="636EEE11"/>
    <w:rsid w:val="637AF84F"/>
    <w:rsid w:val="637DBC7A"/>
    <w:rsid w:val="63A18D11"/>
    <w:rsid w:val="63A98C5F"/>
    <w:rsid w:val="63B2301A"/>
    <w:rsid w:val="64138D15"/>
    <w:rsid w:val="6420A5CF"/>
    <w:rsid w:val="64500112"/>
    <w:rsid w:val="6485EA01"/>
    <w:rsid w:val="648D01D4"/>
    <w:rsid w:val="649381F5"/>
    <w:rsid w:val="6493C7B0"/>
    <w:rsid w:val="64C3A892"/>
    <w:rsid w:val="64E2413D"/>
    <w:rsid w:val="64E8A811"/>
    <w:rsid w:val="650B67F3"/>
    <w:rsid w:val="652A391A"/>
    <w:rsid w:val="652AD057"/>
    <w:rsid w:val="654BD2FA"/>
    <w:rsid w:val="6567C6C9"/>
    <w:rsid w:val="657B154C"/>
    <w:rsid w:val="657E67AD"/>
    <w:rsid w:val="6586C403"/>
    <w:rsid w:val="658A81FE"/>
    <w:rsid w:val="65DF48BA"/>
    <w:rsid w:val="660FA25D"/>
    <w:rsid w:val="661C8A1C"/>
    <w:rsid w:val="66237A4E"/>
    <w:rsid w:val="665ED933"/>
    <w:rsid w:val="6665C54E"/>
    <w:rsid w:val="6675FAF8"/>
    <w:rsid w:val="668FC55C"/>
    <w:rsid w:val="66C3AA7D"/>
    <w:rsid w:val="66CFC8C6"/>
    <w:rsid w:val="66D92B48"/>
    <w:rsid w:val="66F87D6B"/>
    <w:rsid w:val="676D79E3"/>
    <w:rsid w:val="677490FC"/>
    <w:rsid w:val="6781A4DA"/>
    <w:rsid w:val="67A45158"/>
    <w:rsid w:val="67A7D322"/>
    <w:rsid w:val="67CED46B"/>
    <w:rsid w:val="67E00F57"/>
    <w:rsid w:val="685607CD"/>
    <w:rsid w:val="6866CF17"/>
    <w:rsid w:val="68767EE2"/>
    <w:rsid w:val="687F0972"/>
    <w:rsid w:val="68912BD6"/>
    <w:rsid w:val="689BF1A5"/>
    <w:rsid w:val="68B1668C"/>
    <w:rsid w:val="68F52591"/>
    <w:rsid w:val="6905AA57"/>
    <w:rsid w:val="6963095F"/>
    <w:rsid w:val="696944D7"/>
    <w:rsid w:val="69B4CFCE"/>
    <w:rsid w:val="69B77C19"/>
    <w:rsid w:val="6A51C59D"/>
    <w:rsid w:val="6A687C15"/>
    <w:rsid w:val="6A738964"/>
    <w:rsid w:val="6AABAB00"/>
    <w:rsid w:val="6AAD5015"/>
    <w:rsid w:val="6AC1F1B4"/>
    <w:rsid w:val="6AE054F5"/>
    <w:rsid w:val="6AE6F12B"/>
    <w:rsid w:val="6AFE7070"/>
    <w:rsid w:val="6B0E1836"/>
    <w:rsid w:val="6B2978E2"/>
    <w:rsid w:val="6B29D9B2"/>
    <w:rsid w:val="6B4C27A1"/>
    <w:rsid w:val="6B5D553C"/>
    <w:rsid w:val="6B636EAD"/>
    <w:rsid w:val="6B7465B9"/>
    <w:rsid w:val="6B7588E9"/>
    <w:rsid w:val="6BE0027C"/>
    <w:rsid w:val="6C3FEC36"/>
    <w:rsid w:val="6CA496CA"/>
    <w:rsid w:val="6CC4ED6B"/>
    <w:rsid w:val="6CDCC1B4"/>
    <w:rsid w:val="6CF32397"/>
    <w:rsid w:val="6D8721C5"/>
    <w:rsid w:val="6DD57C0B"/>
    <w:rsid w:val="6DD8E813"/>
    <w:rsid w:val="6DDC7083"/>
    <w:rsid w:val="6DFD8C6E"/>
    <w:rsid w:val="6E089E92"/>
    <w:rsid w:val="6E1AD31B"/>
    <w:rsid w:val="6E9E27ED"/>
    <w:rsid w:val="6ECD7411"/>
    <w:rsid w:val="6ECFB652"/>
    <w:rsid w:val="6EF104C4"/>
    <w:rsid w:val="6F11A92B"/>
    <w:rsid w:val="6F11C153"/>
    <w:rsid w:val="6F1D2BDD"/>
    <w:rsid w:val="6F235EE2"/>
    <w:rsid w:val="6F27487F"/>
    <w:rsid w:val="6F801E31"/>
    <w:rsid w:val="6FAAF07B"/>
    <w:rsid w:val="7018D267"/>
    <w:rsid w:val="70298DFC"/>
    <w:rsid w:val="702D345B"/>
    <w:rsid w:val="7042C816"/>
    <w:rsid w:val="7069AA9B"/>
    <w:rsid w:val="7093EC2A"/>
    <w:rsid w:val="70A6E0E5"/>
    <w:rsid w:val="71341396"/>
    <w:rsid w:val="7145A98A"/>
    <w:rsid w:val="7185F2BE"/>
    <w:rsid w:val="71C0B048"/>
    <w:rsid w:val="71D85FB7"/>
    <w:rsid w:val="71E98269"/>
    <w:rsid w:val="72351017"/>
    <w:rsid w:val="72A82671"/>
    <w:rsid w:val="72AA3547"/>
    <w:rsid w:val="72F67FE0"/>
    <w:rsid w:val="7317A3C0"/>
    <w:rsid w:val="73187B54"/>
    <w:rsid w:val="735976BE"/>
    <w:rsid w:val="73725059"/>
    <w:rsid w:val="73CDDA23"/>
    <w:rsid w:val="73DE1F0D"/>
    <w:rsid w:val="73F1D51C"/>
    <w:rsid w:val="741D1693"/>
    <w:rsid w:val="745B5084"/>
    <w:rsid w:val="748362CF"/>
    <w:rsid w:val="748ADC8E"/>
    <w:rsid w:val="7496D93C"/>
    <w:rsid w:val="74981ED7"/>
    <w:rsid w:val="749E820C"/>
    <w:rsid w:val="74A3B68D"/>
    <w:rsid w:val="74B42DD7"/>
    <w:rsid w:val="74BDAF9A"/>
    <w:rsid w:val="74CF7BA2"/>
    <w:rsid w:val="74DDA0CD"/>
    <w:rsid w:val="74DF8B57"/>
    <w:rsid w:val="751D7FE0"/>
    <w:rsid w:val="7527BA6A"/>
    <w:rsid w:val="75430004"/>
    <w:rsid w:val="7566B373"/>
    <w:rsid w:val="757147EF"/>
    <w:rsid w:val="75891DE3"/>
    <w:rsid w:val="758BD84C"/>
    <w:rsid w:val="75B7BA3C"/>
    <w:rsid w:val="75C45D17"/>
    <w:rsid w:val="75D6C1CA"/>
    <w:rsid w:val="75DE57A8"/>
    <w:rsid w:val="75E3A0D3"/>
    <w:rsid w:val="7605A8A9"/>
    <w:rsid w:val="7610DCCE"/>
    <w:rsid w:val="7631E836"/>
    <w:rsid w:val="7672DAD7"/>
    <w:rsid w:val="76966B8F"/>
    <w:rsid w:val="76A51829"/>
    <w:rsid w:val="76AEDEB4"/>
    <w:rsid w:val="76BCC423"/>
    <w:rsid w:val="770AABEA"/>
    <w:rsid w:val="7713C681"/>
    <w:rsid w:val="77140FEF"/>
    <w:rsid w:val="7716A1DD"/>
    <w:rsid w:val="771F0064"/>
    <w:rsid w:val="773BC46A"/>
    <w:rsid w:val="774D7474"/>
    <w:rsid w:val="776F1E99"/>
    <w:rsid w:val="7810033E"/>
    <w:rsid w:val="7894B350"/>
    <w:rsid w:val="789E89C8"/>
    <w:rsid w:val="78BD7F06"/>
    <w:rsid w:val="78EB1F6D"/>
    <w:rsid w:val="7940D509"/>
    <w:rsid w:val="7954FC60"/>
    <w:rsid w:val="7965DC2B"/>
    <w:rsid w:val="796D461D"/>
    <w:rsid w:val="798FCEF8"/>
    <w:rsid w:val="799F90BE"/>
    <w:rsid w:val="79B78945"/>
    <w:rsid w:val="7A04F01B"/>
    <w:rsid w:val="7A282237"/>
    <w:rsid w:val="7A33F915"/>
    <w:rsid w:val="7A35C736"/>
    <w:rsid w:val="7AAC8FC7"/>
    <w:rsid w:val="7AACBB19"/>
    <w:rsid w:val="7AB7C920"/>
    <w:rsid w:val="7AE53E6C"/>
    <w:rsid w:val="7AF0BF92"/>
    <w:rsid w:val="7B39E6B4"/>
    <w:rsid w:val="7B4D41A9"/>
    <w:rsid w:val="7B6ECEA9"/>
    <w:rsid w:val="7B7FB148"/>
    <w:rsid w:val="7B86C2A7"/>
    <w:rsid w:val="7BC6B40C"/>
    <w:rsid w:val="7C0B61F3"/>
    <w:rsid w:val="7C38D558"/>
    <w:rsid w:val="7C58051B"/>
    <w:rsid w:val="7C70AD68"/>
    <w:rsid w:val="7C898538"/>
    <w:rsid w:val="7C946448"/>
    <w:rsid w:val="7CA6F46A"/>
    <w:rsid w:val="7D0A6260"/>
    <w:rsid w:val="7D0B3FA3"/>
    <w:rsid w:val="7D1E13D7"/>
    <w:rsid w:val="7D36CE58"/>
    <w:rsid w:val="7D5A331B"/>
    <w:rsid w:val="7D72AF43"/>
    <w:rsid w:val="7D982683"/>
    <w:rsid w:val="7DBB78CD"/>
    <w:rsid w:val="7DCE5A1E"/>
    <w:rsid w:val="7DDF1D4F"/>
    <w:rsid w:val="7DEC638A"/>
    <w:rsid w:val="7E8B339E"/>
    <w:rsid w:val="7F0CA275"/>
    <w:rsid w:val="7F36222D"/>
    <w:rsid w:val="7F9E0016"/>
    <w:rsid w:val="7FB4F047"/>
    <w:rsid w:val="7FBC1456"/>
    <w:rsid w:val="7FBC7653"/>
    <w:rsid w:val="7FBF8454"/>
    <w:rsid w:val="7FE5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44D8CC7B"/>
  </w:style>
  <w:style w:type="paragraph" w:styleId="Heading1">
    <w:name w:val="heading 1"/>
    <w:basedOn w:val="Normal"/>
    <w:next w:val="Normal"/>
    <w:link w:val="Heading1Char"/>
    <w:uiPriority w:val="1"/>
    <w:qFormat/>
    <w:rsid w:val="44D8CC7B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44D8CC7B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44D8CC7B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44D8CC7B"/>
    <w:pPr>
      <w:ind w:left="360"/>
      <w:jc w:val="both"/>
    </w:pPr>
  </w:style>
  <w:style w:type="paragraph" w:styleId="BodyTextIndent2">
    <w:name w:val="Body Text Indent 2"/>
    <w:basedOn w:val="Normal"/>
    <w:uiPriority w:val="1"/>
    <w:rsid w:val="44D8CC7B"/>
    <w:pPr>
      <w:ind w:left="720"/>
      <w:jc w:val="both"/>
    </w:pPr>
  </w:style>
  <w:style w:type="paragraph" w:styleId="Header">
    <w:name w:val="header"/>
    <w:basedOn w:val="Normal"/>
    <w:rsid w:val="44D8CC7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44D8CC7B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44D8CC7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44D8CC7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44D8CC7B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44D8CC7B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44D8CC7B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44D8CC7B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6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54098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54098A"/>
  </w:style>
  <w:style w:type="character" w:customStyle="1" w:styleId="eop">
    <w:name w:val="eop"/>
    <w:basedOn w:val="DefaultParagraphFont"/>
    <w:rsid w:val="0054098A"/>
  </w:style>
  <w:style w:type="character" w:customStyle="1" w:styleId="contentcontrolboundarysink">
    <w:name w:val="contentcontrolboundarysink"/>
    <w:basedOn w:val="DefaultParagraphFont"/>
    <w:rsid w:val="0054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jove.com/files/JoVE_Screen_Capture_Guidelines_Updated_Aug_2024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lietz@ncl.ac.uk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11824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Georg.lietz@ncl.ac.u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anthony.oxley@fera.co.uk" TargetMode="Externa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12</Pages>
  <Words>2457</Words>
  <Characters>13466</Characters>
  <Application>Microsoft Office Word</Application>
  <DocSecurity>0</DocSecurity>
  <Lines>345</Lines>
  <Paragraphs>157</Paragraphs>
  <ScaleCrop>false</ScaleCrop>
  <Company>UC Irvine</Company>
  <LinksUpToDate>false</LinksUpToDate>
  <CharactersWithSpaces>15766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207</cp:revision>
  <dcterms:created xsi:type="dcterms:W3CDTF">2026-03-19T06:46:00Z</dcterms:created>
  <dcterms:modified xsi:type="dcterms:W3CDTF">2026-04-20T13:23:00Z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