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6DEAA5A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C4CC0">
        <w:rPr>
          <w:rFonts w:eastAsia="Times New Roman" w:cstheme="minorHAnsi"/>
          <w:b/>
        </w:rPr>
        <w:t>69201</w:t>
      </w:r>
    </w:p>
    <w:p w14:paraId="2F6924E5" w14:textId="2555A0E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C4CC0">
        <w:rPr>
          <w:rFonts w:eastAsia="Times New Roman" w:cstheme="minorHAnsi"/>
          <w:b/>
        </w:rPr>
        <w:t>Poornima G</w:t>
      </w:r>
    </w:p>
    <w:p w14:paraId="6FB9233B" w14:textId="22900AB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CC4CC0" w:rsidRPr="00510DCD">
          <w:rPr>
            <w:rStyle w:val="Hyperlink"/>
            <w:rFonts w:eastAsia="Times New Roman" w:cstheme="minorHAnsi"/>
            <w:b/>
          </w:rPr>
          <w:t>https://review.jove.com/account/file-uploader?src=21106353</w:t>
        </w:r>
      </w:hyperlink>
      <w:r w:rsidR="00CC4CC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07A74A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C4CC0" w:rsidRPr="00CC4CC0">
        <w:rPr>
          <w:rStyle w:val="ArticleTitle"/>
          <w:rFonts w:cstheme="minorHAnsi"/>
        </w:rPr>
        <w:t xml:space="preserve">Surgical Protocols for Deep Cervical </w:t>
      </w:r>
      <w:proofErr w:type="spellStart"/>
      <w:r w:rsidR="00CC4CC0" w:rsidRPr="00CC4CC0">
        <w:rPr>
          <w:rStyle w:val="ArticleTitle"/>
          <w:rFonts w:cstheme="minorHAnsi"/>
        </w:rPr>
        <w:t>Lymphovenous</w:t>
      </w:r>
      <w:proofErr w:type="spellEnd"/>
      <w:r w:rsidR="00CC4CC0" w:rsidRPr="00CC4CC0">
        <w:rPr>
          <w:rStyle w:val="ArticleTitle"/>
          <w:rFonts w:cstheme="minorHAnsi"/>
        </w:rPr>
        <w:t xml:space="preserve"> Anastomosis in a Rat Model: Lymph Node and Lymphatic Vessel Anastomoses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1532680" w14:textId="77777777" w:rsidR="00CC4CC0" w:rsidRPr="00CC4CC0" w:rsidRDefault="00CC4CC0" w:rsidP="00CC4CC0">
      <w:pPr>
        <w:outlineLvl w:val="0"/>
        <w:rPr>
          <w:rFonts w:eastAsia="Times New Roman" w:cstheme="minorHAnsi"/>
          <w:b/>
          <w:sz w:val="28"/>
          <w:szCs w:val="28"/>
          <w:vertAlign w:val="superscript"/>
        </w:rPr>
      </w:pPr>
      <w:r w:rsidRPr="00CC4CC0">
        <w:rPr>
          <w:rFonts w:eastAsia="Times New Roman" w:cstheme="minorHAnsi"/>
          <w:b/>
          <w:sz w:val="28"/>
          <w:szCs w:val="28"/>
        </w:rPr>
        <w:t>Nannan Zhao</w:t>
      </w:r>
      <w:r w:rsidRPr="00CC4CC0">
        <w:rPr>
          <w:rFonts w:eastAsia="Times New Roman" w:cstheme="minorHAnsi"/>
          <w:b/>
          <w:sz w:val="28"/>
          <w:szCs w:val="28"/>
          <w:vertAlign w:val="superscript"/>
        </w:rPr>
        <w:t>1,</w:t>
      </w:r>
      <w:r w:rsidRPr="00CC4CC0">
        <w:rPr>
          <w:rFonts w:eastAsia="Times New Roman" w:cstheme="minorHAnsi"/>
          <w:b/>
          <w:sz w:val="28"/>
          <w:szCs w:val="28"/>
        </w:rPr>
        <w:t>*, Yang Wang</w:t>
      </w:r>
      <w:r w:rsidRPr="00CC4CC0">
        <w:rPr>
          <w:rFonts w:eastAsia="Times New Roman" w:cstheme="minorHAnsi"/>
          <w:b/>
          <w:sz w:val="28"/>
          <w:szCs w:val="28"/>
          <w:vertAlign w:val="superscript"/>
        </w:rPr>
        <w:t>2,</w:t>
      </w:r>
      <w:r w:rsidRPr="00CC4CC0">
        <w:rPr>
          <w:rFonts w:eastAsia="Times New Roman" w:cstheme="minorHAnsi"/>
          <w:b/>
          <w:sz w:val="28"/>
          <w:szCs w:val="28"/>
        </w:rPr>
        <w:t xml:space="preserve">*, </w:t>
      </w:r>
      <w:proofErr w:type="spellStart"/>
      <w:r w:rsidRPr="00CC4CC0">
        <w:rPr>
          <w:rFonts w:eastAsia="Times New Roman" w:cstheme="minorHAnsi"/>
          <w:b/>
          <w:sz w:val="28"/>
          <w:szCs w:val="28"/>
        </w:rPr>
        <w:t>Songyu</w:t>
      </w:r>
      <w:proofErr w:type="spellEnd"/>
      <w:r w:rsidRPr="00CC4CC0">
        <w:rPr>
          <w:rFonts w:eastAsia="Times New Roman" w:cstheme="minorHAnsi"/>
          <w:b/>
          <w:sz w:val="28"/>
          <w:szCs w:val="28"/>
        </w:rPr>
        <w:t xml:space="preserve"> Yang</w:t>
      </w:r>
      <w:r w:rsidRPr="00CC4CC0">
        <w:rPr>
          <w:rFonts w:eastAsia="Times New Roman" w:cstheme="minorHAnsi"/>
          <w:b/>
          <w:sz w:val="28"/>
          <w:szCs w:val="28"/>
          <w:vertAlign w:val="superscript"/>
        </w:rPr>
        <w:t>1</w:t>
      </w:r>
      <w:bookmarkStart w:id="0" w:name="OLE_LINK23"/>
      <w:r w:rsidRPr="00CC4CC0">
        <w:rPr>
          <w:rFonts w:eastAsia="Times New Roman" w:cstheme="minorHAnsi"/>
          <w:b/>
          <w:sz w:val="28"/>
          <w:szCs w:val="28"/>
          <w:vertAlign w:val="superscript"/>
        </w:rPr>
        <w:t>,</w:t>
      </w:r>
      <w:r w:rsidRPr="00CC4CC0">
        <w:rPr>
          <w:rFonts w:eastAsia="Times New Roman" w:cstheme="minorHAnsi"/>
          <w:b/>
          <w:sz w:val="28"/>
          <w:szCs w:val="28"/>
        </w:rPr>
        <w:t>*</w:t>
      </w:r>
      <w:bookmarkEnd w:id="0"/>
      <w:r w:rsidRPr="00CC4CC0">
        <w:rPr>
          <w:rFonts w:eastAsia="Times New Roman" w:cstheme="minorHAnsi"/>
          <w:b/>
          <w:sz w:val="28"/>
          <w:szCs w:val="28"/>
        </w:rPr>
        <w:t>, Wenhui Guo</w:t>
      </w:r>
      <w:r w:rsidRPr="00CC4CC0">
        <w:rPr>
          <w:rFonts w:eastAsia="Times New Roman" w:cstheme="minorHAnsi"/>
          <w:b/>
          <w:sz w:val="28"/>
          <w:szCs w:val="28"/>
          <w:vertAlign w:val="superscript"/>
        </w:rPr>
        <w:t>3</w:t>
      </w:r>
      <w:r w:rsidRPr="00CC4CC0">
        <w:rPr>
          <w:rFonts w:eastAsia="Times New Roman" w:cstheme="minorHAnsi"/>
          <w:b/>
          <w:sz w:val="28"/>
          <w:szCs w:val="28"/>
        </w:rPr>
        <w:t>, Ziyan Li</w:t>
      </w:r>
      <w:r w:rsidRPr="00CC4CC0">
        <w:rPr>
          <w:rFonts w:eastAsia="Times New Roman" w:cstheme="minorHAnsi"/>
          <w:b/>
          <w:sz w:val="28"/>
          <w:szCs w:val="28"/>
          <w:vertAlign w:val="superscript"/>
        </w:rPr>
        <w:t>1</w:t>
      </w:r>
      <w:r w:rsidRPr="00CC4CC0">
        <w:rPr>
          <w:rFonts w:eastAsia="Times New Roman" w:cstheme="minorHAnsi"/>
          <w:b/>
          <w:sz w:val="28"/>
          <w:szCs w:val="28"/>
        </w:rPr>
        <w:t xml:space="preserve">, </w:t>
      </w:r>
      <w:proofErr w:type="spellStart"/>
      <w:r w:rsidRPr="00CC4CC0">
        <w:rPr>
          <w:rFonts w:eastAsia="Times New Roman" w:cstheme="minorHAnsi"/>
          <w:b/>
          <w:sz w:val="28"/>
          <w:szCs w:val="28"/>
        </w:rPr>
        <w:t>Hongqian</w:t>
      </w:r>
      <w:proofErr w:type="spellEnd"/>
      <w:r w:rsidRPr="00CC4CC0">
        <w:rPr>
          <w:rFonts w:eastAsia="Times New Roman" w:cstheme="minorHAnsi"/>
          <w:b/>
          <w:sz w:val="28"/>
          <w:szCs w:val="28"/>
        </w:rPr>
        <w:t xml:space="preserve"> Cao</w:t>
      </w:r>
      <w:r w:rsidRPr="00CC4CC0">
        <w:rPr>
          <w:rFonts w:eastAsia="Times New Roman" w:cstheme="minorHAnsi"/>
          <w:b/>
          <w:sz w:val="28"/>
          <w:szCs w:val="28"/>
          <w:vertAlign w:val="superscript"/>
        </w:rPr>
        <w:t>1</w:t>
      </w:r>
      <w:r w:rsidRPr="00CC4CC0">
        <w:rPr>
          <w:rFonts w:eastAsia="Times New Roman" w:cstheme="minorHAnsi"/>
          <w:b/>
          <w:sz w:val="28"/>
          <w:szCs w:val="28"/>
        </w:rPr>
        <w:t xml:space="preserve">, </w:t>
      </w:r>
      <w:proofErr w:type="spellStart"/>
      <w:r w:rsidRPr="00CC4CC0">
        <w:rPr>
          <w:rFonts w:eastAsia="Times New Roman" w:cstheme="minorHAnsi"/>
          <w:b/>
          <w:sz w:val="28"/>
          <w:szCs w:val="28"/>
        </w:rPr>
        <w:t>Zhuomiao</w:t>
      </w:r>
      <w:proofErr w:type="spellEnd"/>
      <w:r w:rsidRPr="00CC4CC0">
        <w:rPr>
          <w:rFonts w:eastAsia="Times New Roman" w:cstheme="minorHAnsi"/>
          <w:b/>
          <w:sz w:val="28"/>
          <w:szCs w:val="28"/>
        </w:rPr>
        <w:t xml:space="preserve"> Zhang</w:t>
      </w:r>
      <w:r w:rsidRPr="00CC4CC0">
        <w:rPr>
          <w:rFonts w:eastAsia="Times New Roman" w:cstheme="minorHAnsi"/>
          <w:b/>
          <w:sz w:val="28"/>
          <w:szCs w:val="28"/>
          <w:vertAlign w:val="superscript"/>
        </w:rPr>
        <w:t>4</w:t>
      </w:r>
      <w:r w:rsidRPr="00CC4CC0">
        <w:rPr>
          <w:rFonts w:eastAsia="Times New Roman" w:cstheme="minorHAnsi"/>
          <w:b/>
          <w:sz w:val="28"/>
          <w:szCs w:val="28"/>
        </w:rPr>
        <w:t>, Yang Li</w:t>
      </w:r>
      <w:r w:rsidRPr="00CC4CC0">
        <w:rPr>
          <w:rFonts w:eastAsia="Times New Roman" w:cstheme="minorHAnsi"/>
          <w:b/>
          <w:sz w:val="28"/>
          <w:szCs w:val="28"/>
          <w:vertAlign w:val="superscript"/>
        </w:rPr>
        <w:t>1</w:t>
      </w:r>
      <w:r w:rsidRPr="00CC4CC0">
        <w:rPr>
          <w:rFonts w:eastAsia="Times New Roman" w:cstheme="minorHAnsi"/>
          <w:b/>
          <w:sz w:val="28"/>
          <w:szCs w:val="28"/>
        </w:rPr>
        <w:t xml:space="preserve">, </w:t>
      </w:r>
      <w:proofErr w:type="spellStart"/>
      <w:r w:rsidRPr="00CC4CC0">
        <w:rPr>
          <w:rFonts w:eastAsia="Times New Roman" w:cstheme="minorHAnsi"/>
          <w:b/>
          <w:sz w:val="28"/>
          <w:szCs w:val="28"/>
        </w:rPr>
        <w:t>Desheng</w:t>
      </w:r>
      <w:proofErr w:type="spellEnd"/>
      <w:r w:rsidRPr="00CC4CC0">
        <w:rPr>
          <w:rFonts w:eastAsia="Times New Roman" w:cstheme="minorHAnsi"/>
          <w:b/>
          <w:sz w:val="28"/>
          <w:szCs w:val="28"/>
        </w:rPr>
        <w:t xml:space="preserve"> Chen</w:t>
      </w:r>
      <w:r w:rsidRPr="00CC4CC0">
        <w:rPr>
          <w:rFonts w:eastAsia="Times New Roman" w:cstheme="minorHAnsi"/>
          <w:b/>
          <w:sz w:val="28"/>
          <w:szCs w:val="28"/>
          <w:vertAlign w:val="superscript"/>
        </w:rPr>
        <w:t>1</w:t>
      </w:r>
      <w:bookmarkStart w:id="1" w:name="OLE_LINK22"/>
      <w:r w:rsidRPr="00CC4CC0">
        <w:rPr>
          <w:rFonts w:eastAsia="Times New Roman" w:cstheme="minorHAnsi"/>
          <w:b/>
          <w:sz w:val="28"/>
          <w:szCs w:val="28"/>
        </w:rPr>
        <w:t>,</w:t>
      </w:r>
      <w:bookmarkEnd w:id="1"/>
      <w:r w:rsidRPr="00CC4CC0">
        <w:rPr>
          <w:rFonts w:eastAsia="Times New Roman" w:cstheme="minorHAnsi"/>
          <w:b/>
          <w:sz w:val="28"/>
          <w:szCs w:val="28"/>
        </w:rPr>
        <w:t xml:space="preserve"> </w:t>
      </w:r>
      <w:proofErr w:type="spellStart"/>
      <w:r w:rsidRPr="00CC4CC0">
        <w:rPr>
          <w:rFonts w:eastAsia="Times New Roman" w:cstheme="minorHAnsi"/>
          <w:b/>
          <w:sz w:val="28"/>
          <w:szCs w:val="28"/>
        </w:rPr>
        <w:t>Songsong</w:t>
      </w:r>
      <w:proofErr w:type="spellEnd"/>
      <w:r w:rsidRPr="00CC4CC0">
        <w:rPr>
          <w:rFonts w:eastAsia="Times New Roman" w:cstheme="minorHAnsi"/>
          <w:b/>
          <w:sz w:val="28"/>
          <w:szCs w:val="28"/>
        </w:rPr>
        <w:t xml:space="preserve"> Xia</w:t>
      </w:r>
      <w:r w:rsidRPr="00CC4CC0">
        <w:rPr>
          <w:rFonts w:eastAsia="Times New Roman" w:cstheme="minorHAnsi"/>
          <w:b/>
          <w:sz w:val="28"/>
          <w:szCs w:val="28"/>
          <w:vertAlign w:val="superscript"/>
        </w:rPr>
        <w:t>1</w:t>
      </w:r>
      <w:r w:rsidRPr="00CC4CC0">
        <w:rPr>
          <w:rFonts w:eastAsia="Times New Roman" w:cstheme="minorHAnsi"/>
          <w:b/>
          <w:sz w:val="28"/>
          <w:szCs w:val="28"/>
        </w:rPr>
        <w:t xml:space="preserve">, </w:t>
      </w:r>
      <w:proofErr w:type="spellStart"/>
      <w:r w:rsidRPr="00CC4CC0">
        <w:rPr>
          <w:rFonts w:eastAsia="Times New Roman" w:cstheme="minorHAnsi"/>
          <w:b/>
          <w:sz w:val="28"/>
          <w:szCs w:val="28"/>
        </w:rPr>
        <w:t>Zhaoheng</w:t>
      </w:r>
      <w:proofErr w:type="spellEnd"/>
      <w:r w:rsidRPr="00CC4CC0">
        <w:rPr>
          <w:rFonts w:eastAsia="Times New Roman" w:cstheme="minorHAnsi"/>
          <w:b/>
          <w:sz w:val="28"/>
          <w:szCs w:val="28"/>
        </w:rPr>
        <w:t xml:space="preserve"> Xie</w:t>
      </w:r>
      <w:r w:rsidRPr="00CC4CC0">
        <w:rPr>
          <w:rFonts w:eastAsia="Times New Roman" w:cstheme="minorHAnsi"/>
          <w:b/>
          <w:sz w:val="28"/>
          <w:szCs w:val="28"/>
          <w:vertAlign w:val="superscript"/>
        </w:rPr>
        <w:t>2</w:t>
      </w:r>
      <w:r w:rsidRPr="00CC4CC0">
        <w:rPr>
          <w:rFonts w:eastAsia="Times New Roman" w:cstheme="minorHAnsi"/>
          <w:b/>
          <w:sz w:val="28"/>
          <w:szCs w:val="28"/>
        </w:rPr>
        <w:t>, Youyang Qu</w:t>
      </w:r>
      <w:r w:rsidRPr="00CC4CC0">
        <w:rPr>
          <w:rFonts w:eastAsia="Times New Roman" w:cstheme="minorHAnsi"/>
          <w:b/>
          <w:sz w:val="28"/>
          <w:szCs w:val="28"/>
          <w:vertAlign w:val="superscript"/>
        </w:rPr>
        <w:t>4</w:t>
      </w:r>
      <w:r w:rsidRPr="00CC4CC0">
        <w:rPr>
          <w:rFonts w:eastAsia="Times New Roman" w:cstheme="minorHAnsi"/>
          <w:b/>
          <w:sz w:val="28"/>
          <w:szCs w:val="28"/>
        </w:rPr>
        <w:t>, Yun Wu</w:t>
      </w:r>
      <w:r w:rsidRPr="00CC4CC0">
        <w:rPr>
          <w:rFonts w:eastAsia="Times New Roman" w:cstheme="minorHAnsi"/>
          <w:b/>
          <w:sz w:val="28"/>
          <w:szCs w:val="28"/>
          <w:vertAlign w:val="superscript"/>
        </w:rPr>
        <w:t>4</w:t>
      </w:r>
      <w:r w:rsidRPr="00CC4CC0">
        <w:rPr>
          <w:rFonts w:eastAsia="Times New Roman" w:cstheme="minorHAnsi"/>
          <w:b/>
          <w:sz w:val="28"/>
          <w:szCs w:val="28"/>
        </w:rPr>
        <w:t>, Jiawei Li</w:t>
      </w:r>
      <w:r w:rsidRPr="00CC4CC0">
        <w:rPr>
          <w:rFonts w:eastAsia="Times New Roman" w:cstheme="minorHAnsi"/>
          <w:b/>
          <w:sz w:val="28"/>
          <w:szCs w:val="28"/>
          <w:vertAlign w:val="superscript"/>
        </w:rPr>
        <w:t>5</w:t>
      </w:r>
      <w:r w:rsidRPr="00CC4CC0">
        <w:rPr>
          <w:rFonts w:eastAsia="Times New Roman" w:cstheme="minorHAnsi"/>
          <w:b/>
          <w:sz w:val="28"/>
          <w:szCs w:val="28"/>
        </w:rPr>
        <w:t>, Liye Yi</w:t>
      </w:r>
      <w:r w:rsidRPr="00CC4CC0">
        <w:rPr>
          <w:rFonts w:eastAsia="Times New Roman" w:cstheme="minorHAnsi"/>
          <w:b/>
          <w:sz w:val="28"/>
          <w:szCs w:val="28"/>
          <w:vertAlign w:val="superscript"/>
        </w:rPr>
        <w:t>1</w:t>
      </w:r>
      <w:r w:rsidRPr="00CC4CC0">
        <w:rPr>
          <w:rFonts w:eastAsia="Times New Roman" w:cstheme="minorHAnsi"/>
          <w:b/>
          <w:sz w:val="28"/>
          <w:szCs w:val="28"/>
        </w:rPr>
        <w:t xml:space="preserve">, </w:t>
      </w:r>
      <w:proofErr w:type="spellStart"/>
      <w:r w:rsidRPr="00CC4CC0">
        <w:rPr>
          <w:rFonts w:eastAsia="Times New Roman" w:cstheme="minorHAnsi"/>
          <w:b/>
          <w:sz w:val="28"/>
          <w:szCs w:val="28"/>
        </w:rPr>
        <w:t>Guangzhi</w:t>
      </w:r>
      <w:proofErr w:type="spellEnd"/>
      <w:r w:rsidRPr="00CC4CC0">
        <w:rPr>
          <w:rFonts w:eastAsia="Times New Roman" w:cstheme="minorHAnsi"/>
          <w:b/>
          <w:sz w:val="28"/>
          <w:szCs w:val="28"/>
        </w:rPr>
        <w:t xml:space="preserve"> Wang</w:t>
      </w:r>
      <w:r w:rsidRPr="00CC4CC0">
        <w:rPr>
          <w:rFonts w:eastAsia="Times New Roman" w:cstheme="minorHAnsi"/>
          <w:b/>
          <w:sz w:val="28"/>
          <w:szCs w:val="28"/>
          <w:vertAlign w:val="superscript"/>
        </w:rPr>
        <w:t>1</w:t>
      </w:r>
      <w:r w:rsidRPr="00CC4CC0">
        <w:rPr>
          <w:rFonts w:eastAsia="Times New Roman" w:cstheme="minorHAnsi"/>
          <w:b/>
          <w:sz w:val="28"/>
          <w:szCs w:val="28"/>
        </w:rPr>
        <w:t>, Mian Guo</w:t>
      </w:r>
      <w:r w:rsidRPr="00CC4CC0">
        <w:rPr>
          <w:rFonts w:eastAsia="Times New Roman" w:cstheme="minorHAnsi"/>
          <w:b/>
          <w:sz w:val="28"/>
          <w:szCs w:val="28"/>
          <w:vertAlign w:val="superscript"/>
        </w:rPr>
        <w:t>1</w:t>
      </w:r>
    </w:p>
    <w:p w14:paraId="6DF8A94E" w14:textId="77777777" w:rsidR="00CC4CC0" w:rsidRPr="00CC4CC0" w:rsidRDefault="00CC4CC0" w:rsidP="00CC4CC0">
      <w:pPr>
        <w:outlineLvl w:val="0"/>
        <w:rPr>
          <w:rFonts w:eastAsia="Times New Roman" w:cstheme="minorHAnsi"/>
          <w:b/>
          <w:sz w:val="28"/>
          <w:szCs w:val="28"/>
        </w:rPr>
      </w:pPr>
    </w:p>
    <w:p w14:paraId="77840700" w14:textId="7A515C36"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1</w:t>
      </w:r>
      <w:r w:rsidRPr="00CC4CC0">
        <w:rPr>
          <w:rFonts w:eastAsia="Times New Roman" w:cstheme="minorHAnsi"/>
          <w:bCs/>
          <w:sz w:val="28"/>
          <w:szCs w:val="28"/>
        </w:rPr>
        <w:t>Department of Neurosurgery, The Second Affiliated Hospital of Harbin Medical University</w:t>
      </w:r>
    </w:p>
    <w:p w14:paraId="1F0D8583" w14:textId="1E4B8D30"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2</w:t>
      </w:r>
      <w:r w:rsidRPr="00CC4CC0">
        <w:rPr>
          <w:rFonts w:eastAsia="Times New Roman" w:cstheme="minorHAnsi"/>
          <w:bCs/>
          <w:sz w:val="28"/>
          <w:szCs w:val="28"/>
        </w:rPr>
        <w:t>Institute of Medical Technology, Peking University Health Science Center</w:t>
      </w:r>
    </w:p>
    <w:p w14:paraId="64C7A577" w14:textId="537430CB"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3</w:t>
      </w:r>
      <w:r w:rsidRPr="00CC4CC0">
        <w:rPr>
          <w:rFonts w:eastAsia="Times New Roman" w:cstheme="minorHAnsi"/>
          <w:bCs/>
          <w:sz w:val="28"/>
          <w:szCs w:val="28"/>
        </w:rPr>
        <w:t>Department of MR Diagnosis, The Second Affiliated Hospital of Harbin Medical University</w:t>
      </w:r>
    </w:p>
    <w:p w14:paraId="5A23ACE2" w14:textId="2B80CB17"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4</w:t>
      </w:r>
      <w:r w:rsidRPr="00CC4CC0">
        <w:rPr>
          <w:rFonts w:eastAsia="Times New Roman" w:cstheme="minorHAnsi"/>
          <w:bCs/>
          <w:sz w:val="28"/>
          <w:szCs w:val="28"/>
        </w:rPr>
        <w:t>Department of Neurology, The Second Affiliated Hospital of Harbin Medical University</w:t>
      </w:r>
    </w:p>
    <w:p w14:paraId="33CD999C" w14:textId="25AC2E19" w:rsidR="00D6314B"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5</w:t>
      </w:r>
      <w:bookmarkStart w:id="2" w:name="OLE_LINK2"/>
      <w:r w:rsidRPr="00CC4CC0">
        <w:rPr>
          <w:rFonts w:eastAsia="Times New Roman" w:cstheme="minorHAnsi"/>
          <w:bCs/>
          <w:sz w:val="28"/>
          <w:szCs w:val="28"/>
          <w:vertAlign w:val="superscript"/>
        </w:rPr>
        <w:t xml:space="preserve"> </w:t>
      </w:r>
      <w:r w:rsidRPr="00CC4CC0">
        <w:rPr>
          <w:rFonts w:eastAsia="Times New Roman" w:cstheme="minorHAnsi"/>
          <w:bCs/>
          <w:sz w:val="28"/>
          <w:szCs w:val="28"/>
        </w:rPr>
        <w:t>Department of Clinical Nutrition,</w:t>
      </w:r>
      <w:bookmarkEnd w:id="2"/>
      <w:r w:rsidRPr="00CC4CC0">
        <w:rPr>
          <w:rFonts w:eastAsia="Times New Roman" w:cstheme="minorHAnsi"/>
          <w:bCs/>
          <w:sz w:val="28"/>
          <w:szCs w:val="28"/>
        </w:rPr>
        <w:t xml:space="preserve"> Harbin 242 Hospital</w:t>
      </w:r>
    </w:p>
    <w:p w14:paraId="74A3CDA1" w14:textId="77777777" w:rsidR="00D6314B" w:rsidRPr="00B07A3B" w:rsidRDefault="00D6314B" w:rsidP="00EC3C46">
      <w:pPr>
        <w:outlineLvl w:val="0"/>
        <w:rPr>
          <w:rFonts w:eastAsia="Times New Roman" w:cstheme="minorHAnsi"/>
          <w:b/>
          <w:sz w:val="28"/>
          <w:szCs w:val="28"/>
        </w:rPr>
      </w:pPr>
    </w:p>
    <w:p w14:paraId="4CAE8953" w14:textId="0C4D89AD" w:rsidR="004E0C5A" w:rsidRDefault="00CC4CC0" w:rsidP="004E0C5A">
      <w:pPr>
        <w:widowControl w:val="0"/>
        <w:autoSpaceDE w:val="0"/>
        <w:autoSpaceDN w:val="0"/>
        <w:adjustRightInd w:val="0"/>
        <w:rPr>
          <w:rFonts w:eastAsia="Times New Roman" w:cstheme="minorHAnsi"/>
          <w:color w:val="000000"/>
        </w:rPr>
      </w:pPr>
      <w:r w:rsidRPr="00CC4CC0">
        <w:rPr>
          <w:rFonts w:eastAsia="Times New Roman" w:cstheme="minorHAnsi"/>
          <w:color w:val="000000"/>
        </w:rPr>
        <w:t>*These authors contributed equally</w:t>
      </w:r>
    </w:p>
    <w:p w14:paraId="590BFC22" w14:textId="77777777" w:rsidR="00CC4CC0" w:rsidRPr="00B07A3B" w:rsidRDefault="00CC4CC0"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D182932" w14:textId="532EC3E8" w:rsidR="00CC4CC0" w:rsidRPr="00CC4CC0" w:rsidRDefault="00CC4CC0" w:rsidP="00CC4CC0">
      <w:pPr>
        <w:outlineLvl w:val="0"/>
        <w:rPr>
          <w:rFonts w:eastAsia="Times New Roman" w:cstheme="minorHAnsi"/>
        </w:rPr>
      </w:pPr>
      <w:bookmarkStart w:id="3" w:name="_Hlk25233958"/>
      <w:r w:rsidRPr="00CC4CC0">
        <w:rPr>
          <w:rFonts w:eastAsia="Times New Roman" w:cstheme="minorHAnsi"/>
        </w:rPr>
        <w:t xml:space="preserve">Mian Guo                     </w:t>
      </w:r>
      <w:r>
        <w:rPr>
          <w:rFonts w:eastAsia="Times New Roman" w:cstheme="minorHAnsi"/>
        </w:rPr>
        <w:tab/>
      </w:r>
      <w:r w:rsidRPr="00CC4CC0">
        <w:rPr>
          <w:rFonts w:eastAsia="Times New Roman" w:cstheme="minorHAnsi"/>
        </w:rPr>
        <w:t xml:space="preserve"> guomian@hrbmu.edu.cn</w:t>
      </w:r>
    </w:p>
    <w:p w14:paraId="5196A52A" w14:textId="72F12E3D" w:rsidR="004E0C5A" w:rsidRDefault="00CC4CC0" w:rsidP="00CC4CC0">
      <w:pPr>
        <w:outlineLvl w:val="0"/>
        <w:rPr>
          <w:rFonts w:eastAsia="Times New Roman" w:cstheme="minorHAnsi"/>
        </w:rPr>
      </w:pPr>
      <w:proofErr w:type="spellStart"/>
      <w:r w:rsidRPr="00CC4CC0">
        <w:rPr>
          <w:rFonts w:eastAsia="Times New Roman" w:cstheme="minorHAnsi"/>
        </w:rPr>
        <w:t>Guangzhi</w:t>
      </w:r>
      <w:proofErr w:type="spellEnd"/>
      <w:r w:rsidRPr="00CC4CC0">
        <w:rPr>
          <w:rFonts w:eastAsia="Times New Roman" w:cstheme="minorHAnsi"/>
        </w:rPr>
        <w:t xml:space="preserve"> Wang                 wgz1188@163.com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3"/>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06E56744"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0563C1"/>
          <w:u w:val="single"/>
          <w:lang w:val="de-DE" w:eastAsia="zh-CN"/>
        </w:rPr>
      </w:pPr>
      <w:r w:rsidRPr="00CC4CC0">
        <w:rPr>
          <w:rFonts w:ascii="Calibri" w:hAnsi="Calibri" w:cs="Calibri"/>
          <w:iCs w:val="0"/>
          <w:color w:val="auto"/>
          <w:lang w:val="de-DE" w:eastAsia="zh-CN"/>
        </w:rPr>
        <w:t xml:space="preserve">Nannan Zhao                   </w:t>
      </w:r>
      <w:hyperlink r:id="rId9" w:history="1">
        <w:r w:rsidRPr="00CC4CC0">
          <w:rPr>
            <w:rFonts w:ascii="Calibri" w:hAnsi="Calibri" w:cs="Calibri"/>
            <w:iCs w:val="0"/>
            <w:color w:val="0563C1"/>
            <w:u w:val="single"/>
            <w:lang w:val="de-DE" w:eastAsia="zh-CN"/>
          </w:rPr>
          <w:t>zhaonannan0510@163.com</w:t>
        </w:r>
      </w:hyperlink>
    </w:p>
    <w:p w14:paraId="29B741C5"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Yang Wang                     </w:t>
      </w:r>
      <w:hyperlink r:id="rId10" w:history="1">
        <w:r w:rsidRPr="00CC4CC0">
          <w:rPr>
            <w:rFonts w:ascii="Calibri" w:hAnsi="Calibri" w:cs="Calibri"/>
            <w:iCs w:val="0"/>
            <w:color w:val="0563C1"/>
            <w:u w:val="single"/>
            <w:lang w:val="de-DE" w:eastAsia="zh-CN"/>
          </w:rPr>
          <w:t>wang_yang@bjmu.edu.cn</w:t>
        </w:r>
      </w:hyperlink>
      <w:r w:rsidRPr="00CC4CC0">
        <w:rPr>
          <w:rFonts w:ascii="Calibri" w:hAnsi="Calibri" w:cs="Calibri"/>
          <w:iCs w:val="0"/>
          <w:color w:val="auto"/>
          <w:lang w:val="de-DE" w:eastAsia="zh-CN"/>
        </w:rPr>
        <w:t xml:space="preserve"> </w:t>
      </w:r>
    </w:p>
    <w:p w14:paraId="7662E087" w14:textId="77777777" w:rsidR="00CC4CC0" w:rsidRPr="00CC4CC0" w:rsidRDefault="00CC4CC0" w:rsidP="00CC4CC0">
      <w:pPr>
        <w:widowControl w:val="0"/>
        <w:shd w:val="clear" w:color="auto" w:fill="FFFFFF"/>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Songyu Yang                   </w:t>
      </w:r>
      <w:hyperlink r:id="rId11" w:history="1">
        <w:r w:rsidRPr="00CC4CC0">
          <w:rPr>
            <w:rFonts w:ascii="Calibri" w:hAnsi="Calibri" w:cs="Calibri"/>
            <w:iCs w:val="0"/>
            <w:color w:val="0563C1"/>
            <w:u w:val="single"/>
            <w:lang w:val="de-DE" w:eastAsia="zh-CN"/>
          </w:rPr>
          <w:t>yangsongyu2000@163.com</w:t>
        </w:r>
      </w:hyperlink>
      <w:r w:rsidRPr="00CC4CC0">
        <w:rPr>
          <w:rFonts w:ascii="Calibri" w:hAnsi="Calibri" w:cs="Calibri"/>
          <w:iCs w:val="0"/>
          <w:color w:val="auto"/>
          <w:lang w:val="de-DE" w:eastAsia="zh-CN"/>
        </w:rPr>
        <w:t xml:space="preserve"> </w:t>
      </w:r>
    </w:p>
    <w:p w14:paraId="4A4CA390"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Wenhui Guo                    </w:t>
      </w:r>
      <w:hyperlink r:id="rId12" w:history="1">
        <w:r w:rsidRPr="00CC4CC0">
          <w:rPr>
            <w:rFonts w:ascii="Calibri" w:hAnsi="Calibri" w:cs="Calibri"/>
            <w:iCs w:val="0"/>
            <w:color w:val="0563C1"/>
            <w:u w:val="single"/>
            <w:lang w:val="de-DE" w:eastAsia="zh-CN"/>
          </w:rPr>
          <w:t>guowenhui777@foxmail.com</w:t>
        </w:r>
      </w:hyperlink>
      <w:r w:rsidRPr="00CC4CC0">
        <w:rPr>
          <w:rFonts w:ascii="Calibri" w:hAnsi="Calibri" w:cs="Calibri"/>
          <w:iCs w:val="0"/>
          <w:color w:val="auto"/>
          <w:lang w:val="de-DE" w:eastAsia="zh-CN"/>
        </w:rPr>
        <w:t xml:space="preserve"> </w:t>
      </w:r>
    </w:p>
    <w:p w14:paraId="792BA35A" w14:textId="43B280B1"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Ziyan Li                       </w:t>
      </w:r>
      <w:r>
        <w:rPr>
          <w:rFonts w:ascii="Calibri" w:hAnsi="Calibri" w:cs="Calibri"/>
          <w:iCs w:val="0"/>
          <w:color w:val="auto"/>
          <w:lang w:val="de-DE" w:eastAsia="zh-CN"/>
        </w:rPr>
        <w:tab/>
      </w:r>
      <w:r w:rsidRPr="00CC4CC0">
        <w:rPr>
          <w:rFonts w:ascii="Calibri" w:hAnsi="Calibri" w:cs="Calibri"/>
          <w:iCs w:val="0"/>
          <w:color w:val="auto"/>
          <w:lang w:val="de-DE" w:eastAsia="zh-CN"/>
        </w:rPr>
        <w:t xml:space="preserve"> </w:t>
      </w:r>
      <w:hyperlink r:id="rId13" w:history="1">
        <w:r w:rsidRPr="00CC4CC0">
          <w:rPr>
            <w:rFonts w:ascii="Calibri" w:hAnsi="Calibri" w:cs="Calibri"/>
            <w:iCs w:val="0"/>
            <w:color w:val="0563C1"/>
            <w:u w:val="single"/>
            <w:lang w:val="de-DE" w:eastAsia="zh-CN"/>
          </w:rPr>
          <w:t>li_zy20@163.com</w:t>
        </w:r>
      </w:hyperlink>
      <w:r w:rsidRPr="00CC4CC0">
        <w:rPr>
          <w:rFonts w:ascii="Calibri" w:hAnsi="Calibri" w:cs="Calibri"/>
          <w:iCs w:val="0"/>
          <w:color w:val="auto"/>
          <w:lang w:val="de-DE" w:eastAsia="zh-CN"/>
        </w:rPr>
        <w:t xml:space="preserve"> </w:t>
      </w:r>
    </w:p>
    <w:p w14:paraId="1A269DF2"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eastAsia="zh-CN"/>
        </w:rPr>
      </w:pPr>
      <w:proofErr w:type="spellStart"/>
      <w:r w:rsidRPr="00CC4CC0">
        <w:rPr>
          <w:rFonts w:ascii="Calibri" w:hAnsi="Calibri" w:cs="Calibri"/>
          <w:iCs w:val="0"/>
          <w:color w:val="auto"/>
          <w:lang w:eastAsia="zh-CN"/>
        </w:rPr>
        <w:t>Hongqian</w:t>
      </w:r>
      <w:proofErr w:type="spellEnd"/>
      <w:r w:rsidRPr="00CC4CC0">
        <w:rPr>
          <w:rFonts w:ascii="Calibri" w:hAnsi="Calibri" w:cs="Calibri"/>
          <w:iCs w:val="0"/>
          <w:color w:val="auto"/>
          <w:lang w:eastAsia="zh-CN"/>
        </w:rPr>
        <w:t xml:space="preserve"> Cao                   </w:t>
      </w:r>
      <w:hyperlink r:id="rId14" w:history="1">
        <w:r w:rsidRPr="00CC4CC0">
          <w:rPr>
            <w:rFonts w:ascii="Calibri" w:hAnsi="Calibri" w:cs="Calibri"/>
            <w:iCs w:val="0"/>
            <w:color w:val="0563C1"/>
            <w:u w:val="single"/>
            <w:lang w:eastAsia="zh-CN"/>
          </w:rPr>
          <w:t>chqicn@163.com</w:t>
        </w:r>
      </w:hyperlink>
      <w:r w:rsidRPr="00CC4CC0">
        <w:rPr>
          <w:rFonts w:ascii="Calibri" w:hAnsi="Calibri" w:cs="Calibri"/>
          <w:iCs w:val="0"/>
          <w:color w:val="auto"/>
          <w:lang w:eastAsia="zh-CN"/>
        </w:rPr>
        <w:t xml:space="preserve"> </w:t>
      </w:r>
    </w:p>
    <w:p w14:paraId="56861645"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eastAsia="zh-CN"/>
        </w:rPr>
      </w:pPr>
      <w:proofErr w:type="spellStart"/>
      <w:r w:rsidRPr="00CC4CC0">
        <w:rPr>
          <w:rFonts w:ascii="Calibri" w:hAnsi="Calibri" w:cs="Calibri"/>
          <w:iCs w:val="0"/>
          <w:color w:val="auto"/>
          <w:lang w:eastAsia="zh-CN"/>
        </w:rPr>
        <w:lastRenderedPageBreak/>
        <w:t>Zhuomiao</w:t>
      </w:r>
      <w:proofErr w:type="spellEnd"/>
      <w:r w:rsidRPr="00CC4CC0">
        <w:rPr>
          <w:rFonts w:ascii="Calibri" w:hAnsi="Calibri" w:cs="Calibri"/>
          <w:iCs w:val="0"/>
          <w:color w:val="auto"/>
          <w:lang w:eastAsia="zh-CN"/>
        </w:rPr>
        <w:t xml:space="preserve"> Zhang                 </w:t>
      </w:r>
      <w:hyperlink r:id="rId15" w:history="1">
        <w:r w:rsidRPr="00CC4CC0">
          <w:rPr>
            <w:rFonts w:ascii="Calibri" w:hAnsi="Calibri" w:cs="Calibri"/>
            <w:iCs w:val="0"/>
            <w:color w:val="0563C1"/>
            <w:u w:val="single"/>
            <w:lang w:eastAsia="zh-CN"/>
          </w:rPr>
          <w:t>17836214035@163.com</w:t>
        </w:r>
      </w:hyperlink>
      <w:r w:rsidRPr="00CC4CC0">
        <w:rPr>
          <w:rFonts w:ascii="Calibri" w:hAnsi="Calibri" w:cs="Calibri"/>
          <w:iCs w:val="0"/>
          <w:color w:val="auto"/>
          <w:lang w:eastAsia="zh-CN"/>
        </w:rPr>
        <w:t xml:space="preserve"> </w:t>
      </w:r>
    </w:p>
    <w:p w14:paraId="7111283C" w14:textId="37F32AD3"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Yang Li                         </w:t>
      </w:r>
      <w:r>
        <w:rPr>
          <w:rFonts w:ascii="Calibri" w:hAnsi="Calibri" w:cs="Calibri"/>
          <w:iCs w:val="0"/>
          <w:color w:val="auto"/>
          <w:lang w:val="de-DE" w:eastAsia="zh-CN"/>
        </w:rPr>
        <w:tab/>
      </w:r>
      <w:hyperlink r:id="rId16" w:history="1">
        <w:r w:rsidRPr="00CC4CC0">
          <w:rPr>
            <w:rStyle w:val="Hyperlink"/>
            <w:rFonts w:ascii="Calibri" w:hAnsi="Calibri" w:cs="Calibri"/>
            <w:iCs w:val="0"/>
            <w:lang w:val="de-DE" w:eastAsia="zh-CN"/>
          </w:rPr>
          <w:t>ly2330@163.com</w:t>
        </w:r>
      </w:hyperlink>
      <w:r w:rsidRPr="00CC4CC0">
        <w:rPr>
          <w:rFonts w:ascii="Calibri" w:hAnsi="Calibri" w:cs="Calibri"/>
          <w:iCs w:val="0"/>
          <w:color w:val="auto"/>
          <w:lang w:val="de-DE" w:eastAsia="zh-CN"/>
        </w:rPr>
        <w:t xml:space="preserve"> </w:t>
      </w:r>
    </w:p>
    <w:p w14:paraId="3A417777"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Desheng Chen                   </w:t>
      </w:r>
      <w:hyperlink r:id="rId17" w:history="1">
        <w:r w:rsidRPr="00CC4CC0">
          <w:rPr>
            <w:rFonts w:ascii="Calibri" w:hAnsi="Calibri" w:cs="Calibri"/>
            <w:iCs w:val="0"/>
            <w:color w:val="0563C1"/>
            <w:u w:val="single"/>
            <w:lang w:val="de-DE" w:eastAsia="zh-CN"/>
          </w:rPr>
          <w:t>DeshengChen1127@hotmail.com</w:t>
        </w:r>
      </w:hyperlink>
      <w:r w:rsidRPr="00CC4CC0">
        <w:rPr>
          <w:rFonts w:ascii="Calibri" w:hAnsi="Calibri" w:cs="Calibri"/>
          <w:iCs w:val="0"/>
          <w:color w:val="auto"/>
          <w:lang w:val="de-DE" w:eastAsia="zh-CN"/>
        </w:rPr>
        <w:t xml:space="preserve"> </w:t>
      </w:r>
    </w:p>
    <w:p w14:paraId="7C90D8D5"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Songsong Xia                    </w:t>
      </w:r>
      <w:hyperlink r:id="rId18" w:history="1">
        <w:r w:rsidRPr="00CC4CC0">
          <w:rPr>
            <w:rFonts w:ascii="Calibri" w:hAnsi="Calibri" w:cs="Calibri"/>
            <w:iCs w:val="0"/>
            <w:color w:val="0563C1"/>
            <w:u w:val="single"/>
            <w:lang w:val="de-DE" w:eastAsia="zh-CN"/>
          </w:rPr>
          <w:t>songsongxia0722@sina.com</w:t>
        </w:r>
      </w:hyperlink>
      <w:r w:rsidRPr="00CC4CC0">
        <w:rPr>
          <w:rFonts w:ascii="Calibri" w:hAnsi="Calibri" w:cs="Calibri"/>
          <w:iCs w:val="0"/>
          <w:color w:val="auto"/>
          <w:lang w:val="de-DE" w:eastAsia="zh-CN"/>
        </w:rPr>
        <w:t xml:space="preserve"> </w:t>
      </w:r>
    </w:p>
    <w:p w14:paraId="5BDB63F4"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Zhaoheng Xie                    </w:t>
      </w:r>
      <w:hyperlink r:id="rId19" w:history="1">
        <w:r w:rsidRPr="00CC4CC0">
          <w:rPr>
            <w:rFonts w:ascii="Calibri" w:hAnsi="Calibri" w:cs="Calibri"/>
            <w:iCs w:val="0"/>
            <w:color w:val="0563C1"/>
            <w:u w:val="single"/>
            <w:lang w:val="de-DE" w:eastAsia="zh-CN"/>
          </w:rPr>
          <w:t>xiezhaoheng@pku.edu.cn</w:t>
        </w:r>
      </w:hyperlink>
      <w:r w:rsidRPr="00CC4CC0">
        <w:rPr>
          <w:rFonts w:ascii="Calibri" w:hAnsi="Calibri" w:cs="Calibri"/>
          <w:iCs w:val="0"/>
          <w:color w:val="auto"/>
          <w:lang w:val="de-DE" w:eastAsia="zh-CN"/>
        </w:rPr>
        <w:t xml:space="preserve"> </w:t>
      </w:r>
    </w:p>
    <w:p w14:paraId="0A967C28"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Youyang Qu                     </w:t>
      </w:r>
      <w:r w:rsidR="00D91463">
        <w:fldChar w:fldCharType="begin"/>
      </w:r>
      <w:r w:rsidR="00D91463">
        <w:instrText xml:space="preserve"> HYPERLINK "mailto:qyy-1985@163.com" </w:instrText>
      </w:r>
      <w:r w:rsidR="00D91463">
        <w:fldChar w:fldCharType="separate"/>
      </w:r>
      <w:r w:rsidRPr="00CC4CC0">
        <w:rPr>
          <w:rFonts w:ascii="Calibri" w:hAnsi="Calibri" w:cs="Calibri"/>
          <w:iCs w:val="0"/>
          <w:color w:val="0563C1"/>
          <w:u w:val="single"/>
          <w:lang w:val="de-DE" w:eastAsia="zh-CN"/>
        </w:rPr>
        <w:t>qyy-1985@163.com</w:t>
      </w:r>
      <w:r w:rsidR="00D91463">
        <w:rPr>
          <w:rFonts w:ascii="Calibri" w:hAnsi="Calibri" w:cs="Calibri"/>
          <w:iCs w:val="0"/>
          <w:color w:val="0563C1"/>
          <w:u w:val="single"/>
          <w:lang w:val="de-DE" w:eastAsia="zh-CN"/>
        </w:rPr>
        <w:fldChar w:fldCharType="end"/>
      </w:r>
      <w:r w:rsidRPr="00CC4CC0">
        <w:rPr>
          <w:rFonts w:ascii="Calibri" w:hAnsi="Calibri" w:cs="Calibri"/>
          <w:iCs w:val="0"/>
          <w:color w:val="auto"/>
          <w:lang w:val="de-DE" w:eastAsia="zh-CN"/>
        </w:rPr>
        <w:t xml:space="preserve"> </w:t>
      </w:r>
    </w:p>
    <w:p w14:paraId="4A25CF51"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Yun Wu                         </w:t>
      </w:r>
      <w:r w:rsidR="00D91463">
        <w:fldChar w:fldCharType="begin"/>
      </w:r>
      <w:r w:rsidR="00D91463">
        <w:instrText xml:space="preserve"> HYPERLINK "mailto:wuyun7770@163.com" </w:instrText>
      </w:r>
      <w:r w:rsidR="00D91463">
        <w:fldChar w:fldCharType="separate"/>
      </w:r>
      <w:r w:rsidRPr="00CC4CC0">
        <w:rPr>
          <w:rFonts w:ascii="Calibri" w:hAnsi="Calibri" w:cs="Calibri"/>
          <w:iCs w:val="0"/>
          <w:color w:val="0563C1"/>
          <w:u w:val="single"/>
          <w:lang w:val="de-DE" w:eastAsia="zh-CN"/>
        </w:rPr>
        <w:t>wuyun7770@163.com</w:t>
      </w:r>
      <w:r w:rsidR="00D91463">
        <w:rPr>
          <w:rFonts w:ascii="Calibri" w:hAnsi="Calibri" w:cs="Calibri"/>
          <w:iCs w:val="0"/>
          <w:color w:val="0563C1"/>
          <w:u w:val="single"/>
          <w:lang w:val="de-DE" w:eastAsia="zh-CN"/>
        </w:rPr>
        <w:fldChar w:fldCharType="end"/>
      </w:r>
      <w:r w:rsidRPr="00CC4CC0">
        <w:rPr>
          <w:rFonts w:ascii="Calibri" w:hAnsi="Calibri" w:cs="Calibri"/>
          <w:iCs w:val="0"/>
          <w:color w:val="auto"/>
          <w:lang w:val="de-DE" w:eastAsia="zh-CN"/>
        </w:rPr>
        <w:t xml:space="preserve"> </w:t>
      </w:r>
    </w:p>
    <w:p w14:paraId="278F2687"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eastAsia="zh-CN"/>
        </w:rPr>
      </w:pPr>
      <w:r w:rsidRPr="00CC4CC0">
        <w:rPr>
          <w:rFonts w:ascii="Calibri" w:hAnsi="Calibri" w:cs="Calibri"/>
          <w:iCs w:val="0"/>
          <w:color w:val="auto"/>
          <w:lang w:eastAsia="zh-CN"/>
        </w:rPr>
        <w:t xml:space="preserve">Jiawei Li                         </w:t>
      </w:r>
      <w:hyperlink r:id="rId20" w:history="1">
        <w:r w:rsidRPr="00CC4CC0">
          <w:rPr>
            <w:rFonts w:ascii="Calibri" w:hAnsi="Calibri" w:cs="Calibri"/>
            <w:iCs w:val="0"/>
            <w:color w:val="0563C1"/>
            <w:u w:val="single"/>
            <w:lang w:eastAsia="zh-CN"/>
          </w:rPr>
          <w:t>ljw0112m@163.com</w:t>
        </w:r>
      </w:hyperlink>
      <w:r w:rsidRPr="00CC4CC0">
        <w:rPr>
          <w:rFonts w:ascii="Calibri" w:hAnsi="Calibri" w:cs="Calibri"/>
          <w:iCs w:val="0"/>
          <w:color w:val="auto"/>
          <w:lang w:eastAsia="zh-CN"/>
        </w:rPr>
        <w:t xml:space="preserve"> </w:t>
      </w:r>
    </w:p>
    <w:p w14:paraId="12916965" w14:textId="39C5C330" w:rsidR="003B5E26" w:rsidRPr="00B07A3B" w:rsidRDefault="00CC4CC0" w:rsidP="00CC4CC0">
      <w:pPr>
        <w:outlineLvl w:val="0"/>
        <w:rPr>
          <w:rFonts w:cstheme="minorHAnsi"/>
          <w:b/>
          <w:sz w:val="22"/>
          <w:szCs w:val="22"/>
        </w:rPr>
      </w:pPr>
      <w:r w:rsidRPr="00CC4CC0">
        <w:rPr>
          <w:rFonts w:ascii="Calibri" w:hAnsi="Calibri" w:cs="Calibri"/>
          <w:iCs w:val="0"/>
          <w:color w:val="auto"/>
          <w:lang w:eastAsia="zh-CN"/>
        </w:rPr>
        <w:t xml:space="preserve">Liye Yi                           </w:t>
      </w:r>
      <w:hyperlink r:id="rId21" w:history="1">
        <w:r w:rsidRPr="00CC4CC0">
          <w:rPr>
            <w:rFonts w:ascii="Calibri" w:hAnsi="Calibri" w:cs="Calibri"/>
            <w:iCs w:val="0"/>
            <w:color w:val="0563C1"/>
            <w:u w:val="single"/>
            <w:lang w:eastAsia="zh-CN"/>
          </w:rPr>
          <w:t>liye_yi@foxmail.com</w:t>
        </w:r>
      </w:hyperlink>
    </w:p>
    <w:p w14:paraId="7B189332" w14:textId="77777777" w:rsidR="00CC4CC0" w:rsidRPr="00CC4CC0" w:rsidRDefault="00CC4CC0" w:rsidP="00CC4CC0">
      <w:pPr>
        <w:outlineLvl w:val="0"/>
        <w:rPr>
          <w:rFonts w:eastAsia="Times New Roman" w:cstheme="minorHAnsi"/>
        </w:rPr>
      </w:pPr>
      <w:r w:rsidRPr="00CC4CC0">
        <w:rPr>
          <w:rFonts w:eastAsia="Times New Roman" w:cstheme="minorHAnsi"/>
        </w:rPr>
        <w:t xml:space="preserve">Mian Guo                     </w:t>
      </w:r>
      <w:r>
        <w:rPr>
          <w:rFonts w:eastAsia="Times New Roman" w:cstheme="minorHAnsi"/>
        </w:rPr>
        <w:tab/>
      </w:r>
      <w:r w:rsidRPr="00CC4CC0">
        <w:rPr>
          <w:rFonts w:eastAsia="Times New Roman" w:cstheme="minorHAnsi"/>
        </w:rPr>
        <w:t xml:space="preserve"> guomian@hrbmu.edu.cn</w:t>
      </w:r>
    </w:p>
    <w:p w14:paraId="78D3CEE2" w14:textId="77777777" w:rsidR="00CC4CC0" w:rsidRDefault="00CC4CC0" w:rsidP="00CC4CC0">
      <w:pPr>
        <w:outlineLvl w:val="0"/>
        <w:rPr>
          <w:rFonts w:eastAsia="Times New Roman" w:cstheme="minorHAnsi"/>
        </w:rPr>
      </w:pPr>
      <w:proofErr w:type="spellStart"/>
      <w:r w:rsidRPr="00CC4CC0">
        <w:rPr>
          <w:rFonts w:eastAsia="Times New Roman" w:cstheme="minorHAnsi"/>
        </w:rPr>
        <w:t>Guangzhi</w:t>
      </w:r>
      <w:proofErr w:type="spellEnd"/>
      <w:r w:rsidRPr="00CC4CC0">
        <w:rPr>
          <w:rFonts w:eastAsia="Times New Roman" w:cstheme="minorHAnsi"/>
        </w:rPr>
        <w:t xml:space="preserve"> Wang                 wgz1188@163.com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31F60367"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863AE8">
            <w:rPr>
              <w:rFonts w:ascii="Arial" w:hAnsi="Arial" w:cs="Arial"/>
            </w:rPr>
            <w:t>√</w:t>
          </w:r>
        </w:sdtContent>
      </w:sdt>
      <w:r w:rsidR="00E25BB7">
        <w:rPr>
          <w:rFonts w:cstheme="minorHAnsi"/>
        </w:rPr>
        <w:t xml:space="preserve"> Correct</w:t>
      </w:r>
      <w:r w:rsidR="00E25BB7" w:rsidRPr="005018E6">
        <w:rPr>
          <w:rFonts w:cstheme="minorHAnsi"/>
        </w:rPr>
        <w:t xml:space="preserve"> </w:t>
      </w:r>
    </w:p>
    <w:p w14:paraId="4645B28C" w14:textId="77777777" w:rsidR="00BC60DB" w:rsidRPr="005018E6" w:rsidRDefault="00BC60DB" w:rsidP="00E25BB7">
      <w:pPr>
        <w:spacing w:before="120"/>
        <w:rPr>
          <w:rFonts w:cstheme="minorHAnsi"/>
        </w:rPr>
      </w:pPr>
    </w:p>
    <w:p w14:paraId="30424AD9" w14:textId="7419BF7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07C6EC6B" w14:textId="2151AE80" w:rsidR="00D34FAF" w:rsidRPr="002B0882" w:rsidRDefault="00863AE8" w:rsidP="00D34FAF">
      <w:pPr>
        <w:ind w:left="720"/>
        <w:rPr>
          <w:rFonts w:eastAsia="Times New Roman" w:cs="Calibri"/>
          <w:color w:val="222222"/>
        </w:rPr>
      </w:pPr>
      <w:r w:rsidRPr="002B0882">
        <w:rPr>
          <w:rFonts w:ascii="MS Gothic" w:eastAsia="MS Gothic" w:hAnsi="MS Gothic" w:cstheme="minorHAnsi" w:hint="eastAsia"/>
          <w:color w:val="000000"/>
        </w:rPr>
        <w:sym w:font="Wingdings 2" w:char="F052"/>
      </w:r>
      <w:r w:rsidR="00D34FAF" w:rsidRPr="002B0882">
        <w:rPr>
          <w:rFonts w:eastAsia="Times New Roman" w:cs="Calibri"/>
          <w:color w:val="222222"/>
        </w:rPr>
        <w:t xml:space="preserve"> </w:t>
      </w:r>
      <w:r w:rsidR="00D34FAF" w:rsidRPr="002B0882">
        <w:rPr>
          <w:rFonts w:eastAsia="Times New Roman" w:cs="Calibri"/>
          <w:color w:val="222222"/>
        </w:rPr>
        <w:tab/>
        <w:t xml:space="preserve">Interviewees self-record interview statements. </w:t>
      </w:r>
      <w:proofErr w:type="spellStart"/>
      <w:r w:rsidR="00D34FAF" w:rsidRPr="002B0882">
        <w:rPr>
          <w:rFonts w:eastAsia="Times New Roman" w:cs="Calibri"/>
          <w:color w:val="222222"/>
        </w:rPr>
        <w:t>JoVE</w:t>
      </w:r>
      <w:proofErr w:type="spellEnd"/>
      <w:r w:rsidR="00D34FAF" w:rsidRPr="002B0882">
        <w:rPr>
          <w:rFonts w:eastAsia="Times New Roman" w:cs="Calibri"/>
          <w:color w:val="222222"/>
        </w:rPr>
        <w:t xml:space="preserve"> can provide support for this option.</w:t>
      </w:r>
    </w:p>
    <w:p w14:paraId="2AF6A17A" w14:textId="77777777" w:rsidR="00D34FAF" w:rsidRPr="002B0882" w:rsidRDefault="00D34FAF" w:rsidP="00D34FAF">
      <w:pPr>
        <w:spacing w:before="120"/>
        <w:rPr>
          <w:rFonts w:eastAsia="Times New Roman" w:cstheme="minorHAnsi"/>
          <w:b/>
        </w:rPr>
      </w:pPr>
    </w:p>
    <w:p w14:paraId="1C68C2BA" w14:textId="529D9066" w:rsidR="005F1ADF" w:rsidRPr="002B0882" w:rsidRDefault="005F1ADF" w:rsidP="005F1ADF">
      <w:pPr>
        <w:spacing w:before="120"/>
        <w:rPr>
          <w:rFonts w:eastAsia="Times New Roman" w:cstheme="minorHAnsi"/>
          <w:b/>
        </w:rPr>
      </w:pPr>
    </w:p>
    <w:p w14:paraId="603B59C8" w14:textId="129B529F" w:rsidR="00C9492F" w:rsidRDefault="00BC60DB" w:rsidP="00C9492F">
      <w:pPr>
        <w:rPr>
          <w:rFonts w:ascii="Calibri" w:hAnsi="Calibri" w:cs="Calibri"/>
          <w:b/>
          <w:bCs/>
          <w:color w:val="222222"/>
        </w:rPr>
      </w:pPr>
      <w:r w:rsidRPr="002B0882">
        <w:rPr>
          <w:rFonts w:ascii="Calibri" w:hAnsi="Calibri" w:cs="Calibri"/>
          <w:b/>
          <w:bCs/>
          <w:color w:val="222222"/>
        </w:rPr>
        <w:t>3</w:t>
      </w:r>
      <w:r w:rsidR="000A7C4F" w:rsidRPr="002B0882">
        <w:rPr>
          <w:rFonts w:ascii="Calibri" w:hAnsi="Calibri" w:cs="Calibri"/>
          <w:b/>
          <w:bCs/>
          <w:color w:val="222222"/>
        </w:rPr>
        <w:t xml:space="preserve">. Proposed </w:t>
      </w:r>
      <w:r w:rsidRPr="002B0882">
        <w:rPr>
          <w:rFonts w:ascii="Calibri" w:hAnsi="Calibri" w:cs="Calibri"/>
          <w:b/>
          <w:bCs/>
          <w:color w:val="222222"/>
        </w:rPr>
        <w:t>i</w:t>
      </w:r>
      <w:r w:rsidR="00D34FAF" w:rsidRPr="002B0882">
        <w:rPr>
          <w:rFonts w:ascii="Calibri" w:hAnsi="Calibri" w:cs="Calibri"/>
          <w:b/>
          <w:bCs/>
          <w:color w:val="222222"/>
        </w:rPr>
        <w:t xml:space="preserve">nterview </w:t>
      </w:r>
      <w:r w:rsidR="000A7C4F" w:rsidRPr="002B0882">
        <w:rPr>
          <w:rFonts w:ascii="Calibri" w:hAnsi="Calibri" w:cs="Calibri"/>
          <w:b/>
          <w:bCs/>
          <w:color w:val="222222"/>
        </w:rPr>
        <w:t>filming date:</w:t>
      </w:r>
      <w:r w:rsidR="000A7C4F" w:rsidRPr="002B0882">
        <w:rPr>
          <w:rFonts w:ascii="Calibri" w:hAnsi="Calibri" w:cs="Calibri"/>
          <w:color w:val="222222"/>
        </w:rPr>
        <w:t xml:space="preserve"> </w:t>
      </w:r>
      <w:r w:rsidRPr="002B0882">
        <w:rPr>
          <w:rFonts w:ascii="Calibri" w:hAnsi="Calibri" w:cs="Calibri"/>
          <w:color w:val="222222"/>
        </w:rPr>
        <w:t>P</w:t>
      </w:r>
      <w:r w:rsidR="000A7C4F" w:rsidRPr="002B0882">
        <w:rPr>
          <w:rFonts w:ascii="Calibri" w:hAnsi="Calibri" w:cs="Calibri"/>
          <w:color w:val="222222"/>
        </w:rPr>
        <w:t xml:space="preserve">lease indicate the </w:t>
      </w:r>
      <w:r w:rsidR="000A7C4F" w:rsidRPr="002B0882">
        <w:rPr>
          <w:rFonts w:ascii="Calibri" w:hAnsi="Calibri" w:cs="Calibri"/>
          <w:color w:val="222222"/>
          <w:u w:val="single"/>
        </w:rPr>
        <w:t xml:space="preserve">proposed date that your group will </w:t>
      </w:r>
      <w:r w:rsidRPr="002B0882">
        <w:rPr>
          <w:rFonts w:ascii="Calibri" w:hAnsi="Calibri" w:cs="Calibri"/>
          <w:b/>
          <w:bCs/>
          <w:color w:val="222222"/>
          <w:u w:val="single"/>
        </w:rPr>
        <w:t>self-</w:t>
      </w:r>
      <w:r w:rsidR="000A7C4F" w:rsidRPr="002B0882">
        <w:rPr>
          <w:rFonts w:ascii="Calibri" w:hAnsi="Calibri" w:cs="Calibri"/>
          <w:b/>
          <w:bCs/>
          <w:color w:val="222222"/>
          <w:u w:val="single"/>
        </w:rPr>
        <w:t>film</w:t>
      </w:r>
      <w:r w:rsidR="000A7C4F" w:rsidRPr="002B0882">
        <w:rPr>
          <w:rFonts w:ascii="Calibri" w:hAnsi="Calibri" w:cs="Calibri"/>
          <w:color w:val="222222"/>
        </w:rPr>
        <w:t xml:space="preserve"> </w:t>
      </w:r>
      <w:r w:rsidRPr="002B0882">
        <w:rPr>
          <w:rFonts w:ascii="Calibri" w:hAnsi="Calibri" w:cs="Calibri"/>
          <w:color w:val="222222"/>
        </w:rPr>
        <w:t>interviews</w:t>
      </w:r>
      <w:r w:rsidR="000A7C4F" w:rsidRPr="002B0882">
        <w:rPr>
          <w:rFonts w:ascii="Calibri" w:hAnsi="Calibri" w:cs="Calibri"/>
          <w:color w:val="222222"/>
        </w:rPr>
        <w:t xml:space="preserve">: </w:t>
      </w:r>
      <w:r w:rsidR="006B616F" w:rsidRPr="002B0882">
        <w:rPr>
          <w:rFonts w:ascii="Calibri" w:hAnsi="Calibri" w:cs="Calibri"/>
          <w:b/>
          <w:bCs/>
          <w:color w:val="222222"/>
        </w:rPr>
        <w:fldChar w:fldCharType="begin">
          <w:ffData>
            <w:name w:val="Text5"/>
            <w:enabled/>
            <w:calcOnExit w:val="0"/>
            <w:textInput>
              <w:default w:val="14/12/2025"/>
            </w:textInput>
          </w:ffData>
        </w:fldChar>
      </w:r>
      <w:bookmarkStart w:id="4" w:name="Text5"/>
      <w:r w:rsidR="006B616F" w:rsidRPr="002B0882">
        <w:rPr>
          <w:rFonts w:ascii="Calibri" w:hAnsi="Calibri" w:cs="Calibri"/>
          <w:b/>
          <w:bCs/>
          <w:color w:val="222222"/>
        </w:rPr>
        <w:instrText xml:space="preserve"> FORMTEXT </w:instrText>
      </w:r>
      <w:r w:rsidR="006B616F" w:rsidRPr="002B0882">
        <w:rPr>
          <w:rFonts w:ascii="Calibri" w:hAnsi="Calibri" w:cs="Calibri"/>
          <w:b/>
          <w:bCs/>
          <w:color w:val="222222"/>
        </w:rPr>
      </w:r>
      <w:r w:rsidR="006B616F" w:rsidRPr="002B0882">
        <w:rPr>
          <w:rFonts w:ascii="Calibri" w:hAnsi="Calibri" w:cs="Calibri"/>
          <w:b/>
          <w:bCs/>
          <w:color w:val="222222"/>
        </w:rPr>
        <w:fldChar w:fldCharType="separate"/>
      </w:r>
      <w:r w:rsidR="00722AC2" w:rsidRPr="002B0882">
        <w:rPr>
          <w:rFonts w:ascii="Calibri" w:hAnsi="Calibri" w:cs="Calibri"/>
          <w:b/>
          <w:bCs/>
          <w:noProof/>
          <w:color w:val="222222"/>
        </w:rPr>
        <w:t>26</w:t>
      </w:r>
      <w:r w:rsidR="006B616F" w:rsidRPr="002B0882">
        <w:rPr>
          <w:rFonts w:ascii="Calibri" w:hAnsi="Calibri" w:cs="Calibri"/>
          <w:b/>
          <w:bCs/>
          <w:noProof/>
          <w:color w:val="222222"/>
        </w:rPr>
        <w:t>/12/2025</w:t>
      </w:r>
      <w:r w:rsidR="006B616F" w:rsidRPr="002B0882">
        <w:rPr>
          <w:rFonts w:ascii="Calibri" w:hAnsi="Calibri" w:cs="Calibri"/>
          <w:b/>
          <w:bCs/>
          <w:color w:val="222222"/>
        </w:rPr>
        <w:fldChar w:fldCharType="end"/>
      </w:r>
      <w:bookmarkEnd w:id="4"/>
    </w:p>
    <w:p w14:paraId="12FBC75A" w14:textId="77777777" w:rsidR="00716A9B" w:rsidRDefault="00716A9B" w:rsidP="00C9492F">
      <w:pPr>
        <w:rPr>
          <w:rFonts w:ascii="Calibri" w:hAnsi="Calibri" w:cs="Calibri"/>
          <w:b/>
          <w:bCs/>
          <w:color w:val="222222"/>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22"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1BC995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44220">
        <w:rPr>
          <w:rFonts w:cstheme="minorHAnsi"/>
          <w:bCs/>
          <w:sz w:val="22"/>
          <w:szCs w:val="22"/>
        </w:rPr>
        <w:t>24</w:t>
      </w:r>
    </w:p>
    <w:p w14:paraId="5AAC9C6C" w14:textId="23C1AC4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44220">
        <w:rPr>
          <w:rFonts w:cstheme="minorHAnsi"/>
          <w:bCs/>
          <w:sz w:val="22"/>
          <w:szCs w:val="22"/>
        </w:rPr>
        <w:t>31</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00A66870" w14:textId="77777777" w:rsidR="007D61A8" w:rsidRPr="00B07A3B" w:rsidRDefault="007D61A8" w:rsidP="007D61A8">
      <w:pPr>
        <w:rPr>
          <w:rFonts w:eastAsia="Times New Roman" w:cstheme="minorHAnsi"/>
          <w:b/>
          <w:bCs/>
        </w:rPr>
      </w:pPr>
    </w:p>
    <w:p w14:paraId="154C3438" w14:textId="5FC06290" w:rsidR="00996FB0" w:rsidRPr="002B0882" w:rsidRDefault="00722AC2" w:rsidP="00D75084">
      <w:pPr>
        <w:pStyle w:val="ListParagraph"/>
        <w:numPr>
          <w:ilvl w:val="1"/>
          <w:numId w:val="3"/>
        </w:numPr>
        <w:spacing w:before="120" w:after="240"/>
        <w:contextualSpacing w:val="0"/>
        <w:rPr>
          <w:rFonts w:eastAsia="Times New Roman" w:cstheme="minorHAnsi"/>
        </w:rPr>
      </w:pPr>
      <w:proofErr w:type="spellStart"/>
      <w:r w:rsidRPr="002B0882">
        <w:rPr>
          <w:rStyle w:val="AuthorName"/>
          <w:rFonts w:asciiTheme="minorHAnsi" w:eastAsia="Times" w:hAnsiTheme="minorHAnsi" w:cstheme="minorHAnsi"/>
        </w:rPr>
        <w:t>S</w:t>
      </w:r>
      <w:r w:rsidRPr="002B0882">
        <w:rPr>
          <w:rStyle w:val="AuthorName"/>
          <w:rFonts w:asciiTheme="minorHAnsi" w:eastAsia="Times" w:hAnsiTheme="minorHAnsi" w:cstheme="minorHAnsi" w:hint="eastAsia"/>
        </w:rPr>
        <w:t>ongyu</w:t>
      </w:r>
      <w:proofErr w:type="spellEnd"/>
      <w:r w:rsidRPr="002B0882">
        <w:rPr>
          <w:rStyle w:val="AuthorName"/>
          <w:rFonts w:asciiTheme="minorHAnsi" w:eastAsia="Times" w:hAnsiTheme="minorHAnsi" w:cstheme="minorHAnsi"/>
        </w:rPr>
        <w:t xml:space="preserve"> Y</w:t>
      </w:r>
      <w:r w:rsidRPr="002B0882">
        <w:rPr>
          <w:rStyle w:val="AuthorName"/>
          <w:rFonts w:asciiTheme="minorHAnsi" w:eastAsia="Times" w:hAnsiTheme="minorHAnsi" w:cstheme="minorHAnsi" w:hint="eastAsia"/>
        </w:rPr>
        <w:t>ang</w:t>
      </w:r>
      <w:r w:rsidR="007D61A8" w:rsidRPr="002B0882">
        <w:rPr>
          <w:rFonts w:eastAsia="Times New Roman" w:cstheme="minorHAnsi"/>
          <w:b/>
          <w:bCs/>
        </w:rPr>
        <w:t>:</w:t>
      </w:r>
      <w:r w:rsidR="00996FB0" w:rsidRPr="002B0882">
        <w:rPr>
          <w:rFonts w:eastAsia="Times New Roman" w:cstheme="minorHAnsi"/>
        </w:rPr>
        <w:t xml:space="preserve"> </w:t>
      </w:r>
      <w:r w:rsidR="00904226" w:rsidRPr="002B0882">
        <w:rPr>
          <w:rFonts w:eastAsia="Times New Roman" w:cstheme="minorHAnsi"/>
        </w:rPr>
        <w:t xml:space="preserve">Our </w:t>
      </w:r>
      <w:proofErr w:type="spellStart"/>
      <w:r w:rsidR="00996FB0" w:rsidRPr="002B0882">
        <w:rPr>
          <w:rFonts w:cstheme="minorHAnsi"/>
          <w:color w:val="0F1115"/>
          <w:shd w:val="clear" w:color="auto" w:fill="FFFFFF"/>
        </w:rPr>
        <w:t>DcLVA</w:t>
      </w:r>
      <w:proofErr w:type="spellEnd"/>
      <w:r w:rsidR="00996FB0" w:rsidRPr="002B0882">
        <w:rPr>
          <w:rFonts w:cstheme="minorHAnsi"/>
          <w:color w:val="0F1115"/>
          <w:shd w:val="clear" w:color="auto" w:fill="FFFFFF"/>
        </w:rPr>
        <w:t xml:space="preserve"> </w:t>
      </w:r>
      <w:r w:rsidR="00904226" w:rsidRPr="002B0882">
        <w:rPr>
          <w:rFonts w:cstheme="minorHAnsi"/>
          <w:color w:val="0F1115"/>
          <w:shd w:val="clear" w:color="auto" w:fill="FFFFFF"/>
        </w:rPr>
        <w:t xml:space="preserve">technique </w:t>
      </w:r>
      <w:r w:rsidR="00996FB0" w:rsidRPr="002B0882">
        <w:rPr>
          <w:rFonts w:cstheme="minorHAnsi"/>
          <w:color w:val="0F1115"/>
          <w:shd w:val="clear" w:color="auto" w:fill="FFFFFF"/>
        </w:rPr>
        <w:t>shows promise for treating Alzheimer's, though its mechanisms remain unclear. Animal models are key to uncovering them.</w:t>
      </w:r>
    </w:p>
    <w:p w14:paraId="109A9507" w14:textId="6EE3D72C" w:rsidR="00F15BA3" w:rsidRPr="002B0882" w:rsidRDefault="00F15BA3" w:rsidP="00F15BA3">
      <w:pPr>
        <w:pStyle w:val="ListParagraph"/>
        <w:numPr>
          <w:ilvl w:val="2"/>
          <w:numId w:val="3"/>
        </w:numPr>
        <w:spacing w:before="120" w:after="240"/>
        <w:contextualSpacing w:val="0"/>
        <w:rPr>
          <w:rFonts w:eastAsia="Times New Roman" w:cstheme="minorHAnsi"/>
        </w:rPr>
      </w:pPr>
      <w:r w:rsidRPr="002B0882">
        <w:rPr>
          <w:rFonts w:eastAsia="Times New Roman" w:cstheme="minorHAnsi"/>
        </w:rPr>
        <w:t xml:space="preserve">INTERVIEW: Named talent says the statement above in an interview-style shot, looking slightly off-camera. </w:t>
      </w:r>
    </w:p>
    <w:p w14:paraId="793DF302" w14:textId="54B4649E" w:rsidR="00D75084" w:rsidRPr="002B0882" w:rsidRDefault="00D75084" w:rsidP="00D75084">
      <w:pPr>
        <w:spacing w:before="120"/>
        <w:rPr>
          <w:rFonts w:eastAsia="Times New Roman" w:cstheme="minorHAnsi"/>
        </w:rPr>
      </w:pPr>
      <w:r w:rsidRPr="002B0882">
        <w:rPr>
          <w:rFonts w:cstheme="minorHAnsi"/>
          <w:color w:val="000000"/>
          <w:shd w:val="clear" w:color="auto" w:fill="FFFFFF"/>
        </w:rPr>
        <w:t>What are the current experimental challenges?</w:t>
      </w:r>
    </w:p>
    <w:p w14:paraId="7D53E431" w14:textId="75632B12" w:rsidR="0071156C" w:rsidRPr="002B0882" w:rsidRDefault="00722AC2" w:rsidP="00E52AE1">
      <w:pPr>
        <w:pStyle w:val="ListParagraph"/>
        <w:numPr>
          <w:ilvl w:val="1"/>
          <w:numId w:val="3"/>
        </w:numPr>
        <w:spacing w:before="120"/>
        <w:contextualSpacing w:val="0"/>
        <w:rPr>
          <w:rFonts w:eastAsia="Times New Roman" w:cstheme="minorHAnsi"/>
          <w:b/>
          <w:bCs/>
        </w:rPr>
      </w:pPr>
      <w:proofErr w:type="spellStart"/>
      <w:r w:rsidRPr="002B0882">
        <w:rPr>
          <w:rStyle w:val="AuthorName"/>
          <w:rFonts w:asciiTheme="minorHAnsi" w:eastAsia="Times" w:hAnsiTheme="minorHAnsi" w:cstheme="minorHAnsi"/>
        </w:rPr>
        <w:t>S</w:t>
      </w:r>
      <w:r w:rsidRPr="002B0882">
        <w:rPr>
          <w:rStyle w:val="AuthorName"/>
          <w:rFonts w:asciiTheme="minorHAnsi" w:eastAsia="Times" w:hAnsiTheme="minorHAnsi" w:cstheme="minorHAnsi" w:hint="eastAsia"/>
        </w:rPr>
        <w:t>ongyu</w:t>
      </w:r>
      <w:proofErr w:type="spellEnd"/>
      <w:r w:rsidRPr="002B0882">
        <w:rPr>
          <w:rStyle w:val="AuthorName"/>
          <w:rFonts w:asciiTheme="minorHAnsi" w:eastAsia="Times" w:hAnsiTheme="minorHAnsi" w:cstheme="minorHAnsi"/>
        </w:rPr>
        <w:t xml:space="preserve"> Y</w:t>
      </w:r>
      <w:r w:rsidRPr="002B0882">
        <w:rPr>
          <w:rStyle w:val="AuthorName"/>
          <w:rFonts w:asciiTheme="minorHAnsi" w:eastAsia="Times" w:hAnsiTheme="minorHAnsi" w:cstheme="minorHAnsi" w:hint="eastAsia"/>
        </w:rPr>
        <w:t>ang</w:t>
      </w:r>
      <w:r w:rsidR="00824453" w:rsidRPr="002B0882">
        <w:rPr>
          <w:rFonts w:eastAsia="Times New Roman" w:cstheme="minorHAnsi"/>
          <w:b/>
          <w:bCs/>
          <w:u w:val="single"/>
        </w:rPr>
        <w:t xml:space="preserve">: </w:t>
      </w:r>
      <w:r w:rsidR="00996FB0" w:rsidRPr="002B0882">
        <w:rPr>
          <w:rFonts w:cstheme="minorHAnsi"/>
          <w:color w:val="0F1115"/>
          <w:shd w:val="clear" w:color="auto" w:fill="FFFFFF"/>
        </w:rPr>
        <w:t>A key challenge is the anatomical difference between rats and humans. Standardizing surgical landmarks and techniques is crucial for reliable results.</w:t>
      </w:r>
    </w:p>
    <w:p w14:paraId="5C07EE7F" w14:textId="77777777" w:rsidR="00F15BA3" w:rsidRPr="002B0882" w:rsidRDefault="00F15BA3" w:rsidP="00F15BA3">
      <w:pPr>
        <w:pStyle w:val="ListParagraph"/>
        <w:numPr>
          <w:ilvl w:val="2"/>
          <w:numId w:val="3"/>
        </w:numPr>
        <w:spacing w:before="120" w:after="240"/>
        <w:contextualSpacing w:val="0"/>
        <w:rPr>
          <w:rFonts w:eastAsia="Times New Roman" w:cstheme="minorHAnsi"/>
        </w:rPr>
      </w:pPr>
      <w:r w:rsidRPr="002B0882">
        <w:rPr>
          <w:rFonts w:eastAsia="Times New Roman" w:cstheme="minorHAnsi"/>
        </w:rPr>
        <w:t xml:space="preserve">INTERVIEW: Named talent says the statement above in an interview-style shot, looking slightly off-camera. </w:t>
      </w:r>
    </w:p>
    <w:p w14:paraId="60700F12" w14:textId="77777777" w:rsidR="00996FB0" w:rsidRPr="002B0882" w:rsidRDefault="00996FB0" w:rsidP="00996FB0">
      <w:pPr>
        <w:spacing w:before="120"/>
        <w:rPr>
          <w:rFonts w:eastAsia="Times New Roman" w:cstheme="minorHAnsi"/>
          <w:b/>
          <w:bCs/>
        </w:rPr>
      </w:pPr>
    </w:p>
    <w:p w14:paraId="5B880E7C" w14:textId="0DA0A4F5" w:rsidR="00FC1DA2" w:rsidRPr="002B0882" w:rsidRDefault="00FC1DA2" w:rsidP="007D61A8">
      <w:pPr>
        <w:rPr>
          <w:rFonts w:eastAsia="Times New Roman" w:cstheme="minorHAnsi"/>
          <w:b/>
          <w:bCs/>
          <w:sz w:val="28"/>
          <w:szCs w:val="28"/>
        </w:rPr>
      </w:pPr>
      <w:r w:rsidRPr="002B0882">
        <w:rPr>
          <w:rFonts w:eastAsia="Times New Roman" w:cstheme="minorHAnsi"/>
          <w:b/>
          <w:bCs/>
          <w:sz w:val="28"/>
          <w:szCs w:val="28"/>
        </w:rPr>
        <w:t>CONCLUSION:</w:t>
      </w:r>
    </w:p>
    <w:p w14:paraId="3BF00A1C" w14:textId="77777777" w:rsidR="00FC1DA2" w:rsidRPr="002B0882" w:rsidRDefault="00FC1DA2" w:rsidP="007D61A8">
      <w:pPr>
        <w:rPr>
          <w:rFonts w:eastAsia="Times New Roman" w:cstheme="minorHAnsi"/>
          <w:b/>
          <w:bCs/>
        </w:rPr>
      </w:pPr>
    </w:p>
    <w:p w14:paraId="3889A13C" w14:textId="62545CFD" w:rsidR="00D75084" w:rsidRPr="002B0882" w:rsidRDefault="00D75084" w:rsidP="00D75084">
      <w:pPr>
        <w:spacing w:before="120"/>
        <w:rPr>
          <w:rFonts w:eastAsia="Times New Roman" w:cstheme="minorHAnsi"/>
        </w:rPr>
      </w:pPr>
      <w:r w:rsidRPr="002B0882">
        <w:rPr>
          <w:rFonts w:cstheme="minorHAnsi"/>
          <w:color w:val="000000"/>
          <w:shd w:val="clear" w:color="auto" w:fill="FFFFFF"/>
        </w:rPr>
        <w:t>How will your findings advance research in your field?</w:t>
      </w:r>
    </w:p>
    <w:p w14:paraId="15F1F1BE" w14:textId="2AB655A3" w:rsidR="00D75084" w:rsidRPr="00F15BA3" w:rsidRDefault="00722AC2" w:rsidP="00A24313">
      <w:pPr>
        <w:pStyle w:val="ListParagraph"/>
        <w:numPr>
          <w:ilvl w:val="1"/>
          <w:numId w:val="3"/>
        </w:numPr>
        <w:spacing w:before="120"/>
        <w:contextualSpacing w:val="0"/>
        <w:rPr>
          <w:rFonts w:cstheme="minorHAnsi"/>
        </w:rPr>
      </w:pPr>
      <w:bookmarkStart w:id="5" w:name="OLE_LINK3"/>
      <w:r w:rsidRPr="002B0882">
        <w:rPr>
          <w:rStyle w:val="AuthorName"/>
          <w:rFonts w:asciiTheme="minorHAnsi" w:eastAsia="Times" w:hAnsiTheme="minorHAnsi" w:cstheme="minorHAnsi"/>
        </w:rPr>
        <w:t>Nannan Zhao</w:t>
      </w:r>
      <w:bookmarkEnd w:id="5"/>
      <w:r w:rsidR="00D75084" w:rsidRPr="002B0882">
        <w:rPr>
          <w:rFonts w:cstheme="minorHAnsi"/>
        </w:rPr>
        <w:t xml:space="preserve">: </w:t>
      </w:r>
      <w:r w:rsidR="00996FB0" w:rsidRPr="002B0882">
        <w:rPr>
          <w:rFonts w:cstheme="minorHAnsi"/>
          <w:color w:val="0F1115"/>
          <w:shd w:val="clear" w:color="auto" w:fill="FFFFFF"/>
        </w:rPr>
        <w:t>Our</w:t>
      </w:r>
      <w:r w:rsidR="00996FB0" w:rsidRPr="00F15BA3">
        <w:rPr>
          <w:rFonts w:cstheme="minorHAnsi"/>
          <w:color w:val="0F1115"/>
          <w:shd w:val="clear" w:color="auto" w:fill="FFFFFF"/>
        </w:rPr>
        <w:t xml:space="preserve"> study provides specific references and a standardized framework for </w:t>
      </w:r>
      <w:proofErr w:type="spellStart"/>
      <w:r w:rsidR="00996FB0" w:rsidRPr="00F15BA3">
        <w:rPr>
          <w:rFonts w:cstheme="minorHAnsi"/>
          <w:color w:val="0F1115"/>
          <w:shd w:val="clear" w:color="auto" w:fill="FFFFFF"/>
        </w:rPr>
        <w:t>dcLVA</w:t>
      </w:r>
      <w:proofErr w:type="spellEnd"/>
      <w:r w:rsidR="00996FB0" w:rsidRPr="00F15BA3">
        <w:rPr>
          <w:rFonts w:cstheme="minorHAnsi"/>
          <w:color w:val="0F1115"/>
          <w:shd w:val="clear" w:color="auto" w:fill="FFFFFF"/>
        </w:rPr>
        <w:t xml:space="preserve">, including </w:t>
      </w:r>
      <w:proofErr w:type="spellStart"/>
      <w:r w:rsidR="00996FB0" w:rsidRPr="00F15BA3">
        <w:rPr>
          <w:rFonts w:cstheme="minorHAnsi"/>
          <w:color w:val="0F1115"/>
          <w:shd w:val="clear" w:color="auto" w:fill="FFFFFF"/>
        </w:rPr>
        <w:t>dcLnVA</w:t>
      </w:r>
      <w:proofErr w:type="spellEnd"/>
      <w:r w:rsidR="00996FB0" w:rsidRPr="00F15BA3">
        <w:rPr>
          <w:rFonts w:cstheme="minorHAnsi"/>
          <w:color w:val="0F1115"/>
          <w:shd w:val="clear" w:color="auto" w:fill="FFFFFF"/>
        </w:rPr>
        <w:t xml:space="preserve"> and </w:t>
      </w:r>
      <w:proofErr w:type="spellStart"/>
      <w:r w:rsidR="00996FB0" w:rsidRPr="00F15BA3">
        <w:rPr>
          <w:rFonts w:cstheme="minorHAnsi"/>
          <w:color w:val="0F1115"/>
          <w:shd w:val="clear" w:color="auto" w:fill="FFFFFF"/>
        </w:rPr>
        <w:t>dcLaVA</w:t>
      </w:r>
      <w:proofErr w:type="spellEnd"/>
      <w:r w:rsidR="00996FB0" w:rsidRPr="00F15BA3">
        <w:rPr>
          <w:rFonts w:cstheme="minorHAnsi"/>
          <w:color w:val="0F1115"/>
          <w:shd w:val="clear" w:color="auto" w:fill="FFFFFF"/>
        </w:rPr>
        <w:t>, supporting both basic research and clinical application.</w:t>
      </w:r>
    </w:p>
    <w:p w14:paraId="2D918753" w14:textId="77777777" w:rsidR="00F15BA3" w:rsidRPr="00904226" w:rsidRDefault="00F15BA3" w:rsidP="00F15BA3">
      <w:pPr>
        <w:pStyle w:val="ListParagraph"/>
        <w:numPr>
          <w:ilvl w:val="2"/>
          <w:numId w:val="3"/>
        </w:numPr>
        <w:spacing w:before="120" w:after="240"/>
        <w:contextualSpacing w:val="0"/>
        <w:rPr>
          <w:rFonts w:eastAsia="Times New Roman" w:cstheme="minorHAnsi"/>
        </w:rPr>
      </w:pPr>
      <w:r w:rsidRPr="00F15BA3">
        <w:rPr>
          <w:rFonts w:eastAsia="Times New Roman" w:cstheme="minorHAnsi"/>
        </w:rPr>
        <w:t xml:space="preserve">INTERVIEW: Named talent says the statement above in an interview-style shot, looking slightly off-camera. </w:t>
      </w:r>
    </w:p>
    <w:p w14:paraId="5A4F4186" w14:textId="77777777" w:rsidR="00F15BA3" w:rsidRPr="00F15BA3" w:rsidRDefault="00F15BA3" w:rsidP="00F15BA3">
      <w:pPr>
        <w:pStyle w:val="ListParagraph"/>
        <w:spacing w:before="120"/>
        <w:ind w:left="907"/>
        <w:contextualSpacing w:val="0"/>
        <w:rPr>
          <w:rFonts w:cstheme="minorHAnsi"/>
        </w:rPr>
      </w:pPr>
    </w:p>
    <w:p w14:paraId="29DED187" w14:textId="2F033319" w:rsidR="00D75084" w:rsidRPr="00F15BA3" w:rsidRDefault="00160413" w:rsidP="00D75084">
      <w:pPr>
        <w:spacing w:before="120"/>
        <w:rPr>
          <w:rFonts w:eastAsia="Times New Roman" w:cstheme="minorHAnsi"/>
        </w:rPr>
      </w:pPr>
      <w:r w:rsidRPr="00F15BA3">
        <w:rPr>
          <w:rFonts w:cstheme="minorHAnsi"/>
          <w:color w:val="000000"/>
          <w:shd w:val="clear" w:color="auto" w:fill="FFFFFF"/>
        </w:rPr>
        <w:t>What questions will future research focus on?</w:t>
      </w:r>
    </w:p>
    <w:p w14:paraId="13285F32" w14:textId="186704DA" w:rsidR="00D75084" w:rsidRPr="002B0882" w:rsidRDefault="00722AC2" w:rsidP="00A24313">
      <w:pPr>
        <w:pStyle w:val="ListParagraph"/>
        <w:numPr>
          <w:ilvl w:val="1"/>
          <w:numId w:val="3"/>
        </w:numPr>
        <w:spacing w:before="120"/>
        <w:contextualSpacing w:val="0"/>
        <w:jc w:val="both"/>
        <w:rPr>
          <w:rFonts w:eastAsia="Times New Roman" w:cstheme="minorHAnsi"/>
        </w:rPr>
      </w:pPr>
      <w:r w:rsidRPr="002B0882">
        <w:rPr>
          <w:rStyle w:val="AuthorName"/>
          <w:rFonts w:asciiTheme="minorHAnsi" w:eastAsia="Times" w:hAnsiTheme="minorHAnsi" w:cstheme="minorHAnsi"/>
        </w:rPr>
        <w:t>Nannan Zhao</w:t>
      </w:r>
      <w:r w:rsidR="00D75084" w:rsidRPr="002B0882">
        <w:rPr>
          <w:rFonts w:eastAsia="Times New Roman" w:cstheme="minorHAnsi"/>
          <w:b/>
          <w:bCs/>
          <w:u w:val="single"/>
        </w:rPr>
        <w:t>:</w:t>
      </w:r>
      <w:r w:rsidR="00D75084" w:rsidRPr="002B0882">
        <w:rPr>
          <w:rFonts w:eastAsia="Times New Roman" w:cstheme="minorHAnsi"/>
        </w:rPr>
        <w:t xml:space="preserve"> </w:t>
      </w:r>
      <w:r w:rsidR="00F15BA3" w:rsidRPr="002B0882">
        <w:rPr>
          <w:rFonts w:eastAsia="Times New Roman" w:cstheme="minorHAnsi"/>
        </w:rPr>
        <w:t>We will investigate t</w:t>
      </w:r>
      <w:r w:rsidR="00996FB0" w:rsidRPr="002B0882">
        <w:rPr>
          <w:rFonts w:cstheme="minorHAnsi"/>
          <w:color w:val="0F1115"/>
          <w:shd w:val="clear" w:color="auto" w:fill="FFFFFF"/>
        </w:rPr>
        <w:t>he efficacy and mechanisms of this surgical procedure in AD rat models</w:t>
      </w:r>
      <w:r w:rsidR="00F15BA3" w:rsidRPr="002B0882">
        <w:rPr>
          <w:rFonts w:cstheme="minorHAnsi"/>
          <w:color w:val="0F1115"/>
          <w:shd w:val="clear" w:color="auto" w:fill="FFFFFF"/>
        </w:rPr>
        <w:t xml:space="preserve"> in the future</w:t>
      </w:r>
      <w:r w:rsidR="00996FB0" w:rsidRPr="002B0882">
        <w:rPr>
          <w:rFonts w:cstheme="minorHAnsi"/>
          <w:color w:val="0F1115"/>
          <w:shd w:val="clear" w:color="auto" w:fill="FFFFFF"/>
        </w:rPr>
        <w:t>.</w:t>
      </w:r>
    </w:p>
    <w:p w14:paraId="492D402C" w14:textId="77777777" w:rsidR="00F15BA3" w:rsidRPr="002B0882" w:rsidRDefault="00F15BA3" w:rsidP="00F15BA3">
      <w:pPr>
        <w:pStyle w:val="ListParagraph"/>
        <w:numPr>
          <w:ilvl w:val="2"/>
          <w:numId w:val="3"/>
        </w:numPr>
        <w:spacing w:before="120" w:after="240"/>
        <w:contextualSpacing w:val="0"/>
        <w:rPr>
          <w:rFonts w:eastAsia="Times New Roman" w:cstheme="minorHAnsi"/>
        </w:rPr>
      </w:pPr>
      <w:r w:rsidRPr="002B0882">
        <w:rPr>
          <w:rFonts w:eastAsia="Times New Roman" w:cstheme="minorHAnsi"/>
        </w:rPr>
        <w:t xml:space="preserve">INTERVIEW: Named talent says the statement above in an interview-style shot, looking slightly off-camera. </w:t>
      </w:r>
    </w:p>
    <w:p w14:paraId="714D9A81" w14:textId="77777777" w:rsidR="00F15BA3" w:rsidRPr="00F15BA3" w:rsidRDefault="00F15BA3" w:rsidP="00F15BA3">
      <w:pPr>
        <w:pStyle w:val="ListParagraph"/>
        <w:spacing w:before="120"/>
        <w:ind w:left="907"/>
        <w:contextualSpacing w:val="0"/>
        <w:jc w:val="both"/>
        <w:rPr>
          <w:rFonts w:eastAsia="Times New Roman" w:cstheme="minorHAnsi"/>
        </w:rPr>
      </w:pP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lastRenderedPageBreak/>
        <w:t>Ethics Title Card</w:t>
      </w:r>
    </w:p>
    <w:p w14:paraId="5C250588" w14:textId="641C9A72" w:rsidR="001E0433" w:rsidRDefault="001E0433" w:rsidP="00CC4CC0">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w:t>
      </w:r>
      <w:r w:rsidR="00CC4CC0">
        <w:rPr>
          <w:rFonts w:eastAsia="Times New Roman" w:cstheme="minorHAnsi"/>
        </w:rPr>
        <w:t xml:space="preserve">at the </w:t>
      </w:r>
      <w:r w:rsidR="00CC4CC0" w:rsidRPr="00CC4CC0">
        <w:rPr>
          <w:rFonts w:eastAsia="Times New Roman" w:cstheme="minorHAnsi"/>
        </w:rPr>
        <w:t xml:space="preserve">Harbin Medical University </w:t>
      </w:r>
    </w:p>
    <w:p w14:paraId="385DFD21" w14:textId="08C49C2E" w:rsidR="00F17D36" w:rsidRDefault="00F17D36" w:rsidP="00CC4CC0">
      <w:pPr>
        <w:pStyle w:val="ListParagraph"/>
        <w:spacing w:before="120" w:after="240"/>
        <w:ind w:left="360"/>
        <w:contextualSpacing w:val="0"/>
        <w:rPr>
          <w:rFonts w:eastAsia="Times New Roman"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B8E5764" w:rsidR="00CE10F2" w:rsidRDefault="00663848" w:rsidP="00333FA4">
      <w:pPr>
        <w:pStyle w:val="ListParagraph"/>
        <w:numPr>
          <w:ilvl w:val="0"/>
          <w:numId w:val="3"/>
        </w:numPr>
        <w:spacing w:before="120"/>
        <w:contextualSpacing w:val="0"/>
        <w:rPr>
          <w:rFonts w:cstheme="minorHAnsi"/>
          <w:b/>
          <w:bCs/>
        </w:rPr>
      </w:pPr>
      <w:r w:rsidRPr="00663848">
        <w:rPr>
          <w:rFonts w:cstheme="minorHAnsi"/>
          <w:b/>
          <w:bCs/>
        </w:rPr>
        <w:t xml:space="preserve">Surgical Incision and Preparation of the Posterior Facial Vein </w:t>
      </w:r>
      <w:r>
        <w:rPr>
          <w:rFonts w:cstheme="minorHAnsi"/>
          <w:b/>
          <w:bCs/>
        </w:rPr>
        <w:t>(</w:t>
      </w:r>
      <w:r w:rsidRPr="00663848">
        <w:rPr>
          <w:rFonts w:cstheme="minorHAnsi"/>
          <w:b/>
          <w:bCs/>
        </w:rPr>
        <w:t>PFV</w:t>
      </w:r>
      <w:r>
        <w:rPr>
          <w:rFonts w:cstheme="minorHAnsi"/>
          <w:b/>
          <w:bCs/>
        </w:rPr>
        <w:t>)</w:t>
      </w:r>
    </w:p>
    <w:p w14:paraId="753B71A2" w14:textId="6D01C2B3" w:rsidR="00D7547B" w:rsidRDefault="00D7547B" w:rsidP="00D7547B">
      <w:pPr>
        <w:pStyle w:val="ListParagraph"/>
        <w:spacing w:before="120"/>
        <w:ind w:left="360"/>
        <w:contextualSpacing w:val="0"/>
        <w:rPr>
          <w:rFonts w:cstheme="minorHAnsi"/>
        </w:rPr>
      </w:pPr>
      <w:bookmarkStart w:id="6" w:name="OLE_LINK1"/>
      <w:r>
        <w:rPr>
          <w:rFonts w:cstheme="minorHAnsi"/>
          <w:b/>
          <w:bCs/>
        </w:rPr>
        <w:t>Demonstrator:</w:t>
      </w:r>
      <w:r w:rsidR="00F15BA3">
        <w:rPr>
          <w:rFonts w:cstheme="minorHAnsi"/>
          <w:b/>
          <w:bCs/>
        </w:rPr>
        <w:t xml:space="preserve"> </w:t>
      </w:r>
      <w:r w:rsidR="00F15BA3" w:rsidRPr="00F15BA3">
        <w:rPr>
          <w:rFonts w:cstheme="minorHAnsi"/>
        </w:rPr>
        <w:t>Nannan Zhao</w:t>
      </w:r>
      <w:r>
        <w:rPr>
          <w:rFonts w:cstheme="minorHAnsi"/>
          <w:b/>
          <w:bCs/>
        </w:rPr>
        <w:t xml:space="preserve"> </w:t>
      </w:r>
    </w:p>
    <w:bookmarkEnd w:id="6"/>
    <w:p w14:paraId="22279C31" w14:textId="77777777" w:rsidR="001E0433" w:rsidRDefault="001E0433" w:rsidP="00D7547B">
      <w:pPr>
        <w:pStyle w:val="ListParagraph"/>
        <w:spacing w:before="120"/>
        <w:ind w:left="360"/>
        <w:contextualSpacing w:val="0"/>
        <w:rPr>
          <w:rFonts w:cstheme="minorHAnsi"/>
          <w:b/>
          <w:bCs/>
        </w:rPr>
      </w:pPr>
    </w:p>
    <w:p w14:paraId="0A9C3F58" w14:textId="3009EEF6" w:rsidR="00D44220" w:rsidRDefault="00D44220" w:rsidP="00D44220">
      <w:pPr>
        <w:pStyle w:val="Narration"/>
        <w:numPr>
          <w:ilvl w:val="1"/>
          <w:numId w:val="3"/>
        </w:numPr>
      </w:pPr>
      <w:r>
        <w:rPr>
          <w:rFonts w:cstheme="minorHAnsi"/>
        </w:rPr>
        <w:t>To begin, d</w:t>
      </w:r>
      <w:r w:rsidRPr="002E5309">
        <w:t xml:space="preserve">isinfect the midline of the rat's neck three times with iodine tincture to ensure a sterile surgical field </w:t>
      </w:r>
      <w:r w:rsidRPr="002E5309">
        <w:rPr>
          <w:b/>
          <w:bCs/>
        </w:rPr>
        <w:t>[1]</w:t>
      </w:r>
      <w:r w:rsidRPr="002E5309">
        <w:t>.</w:t>
      </w:r>
    </w:p>
    <w:p w14:paraId="2736BAFB" w14:textId="7F01A4E7" w:rsidR="00D44220" w:rsidRDefault="00D44220" w:rsidP="00D44220">
      <w:pPr>
        <w:pStyle w:val="ShotDescription"/>
        <w:numPr>
          <w:ilvl w:val="2"/>
          <w:numId w:val="3"/>
        </w:numPr>
      </w:pPr>
      <w:r>
        <w:t xml:space="preserve">LAB MEDIA: </w:t>
      </w:r>
      <w:r w:rsidRPr="002E5309">
        <w:t>69201_Video 1.MOV 00:00 – 00:0</w:t>
      </w:r>
      <w:r>
        <w:t>8</w:t>
      </w:r>
    </w:p>
    <w:p w14:paraId="7C2C17C9" w14:textId="77777777" w:rsidR="00D44220" w:rsidRPr="002E5309" w:rsidRDefault="00D44220" w:rsidP="00D44220">
      <w:pPr>
        <w:pStyle w:val="ShotDescription"/>
        <w:ind w:firstLine="0"/>
      </w:pPr>
    </w:p>
    <w:p w14:paraId="79B008DF" w14:textId="143151DE" w:rsidR="00D44220" w:rsidRDefault="00D44220" w:rsidP="00D44220">
      <w:pPr>
        <w:pStyle w:val="Narration"/>
        <w:numPr>
          <w:ilvl w:val="1"/>
          <w:numId w:val="3"/>
        </w:numPr>
      </w:pPr>
      <w:r>
        <w:t>Then, m</w:t>
      </w:r>
      <w:r w:rsidRPr="002E5309">
        <w:t xml:space="preserve">ake a midline incision approximately 3 </w:t>
      </w:r>
      <w:proofErr w:type="spellStart"/>
      <w:r w:rsidRPr="002E5309">
        <w:t>centimeters</w:t>
      </w:r>
      <w:proofErr w:type="spellEnd"/>
      <w:r w:rsidRPr="002E5309">
        <w:t xml:space="preserve"> in length using surgical scissors </w:t>
      </w:r>
      <w:r w:rsidRPr="002E5309">
        <w:rPr>
          <w:b/>
          <w:bCs/>
        </w:rPr>
        <w:t>[1]</w:t>
      </w:r>
      <w:r w:rsidRPr="002E5309">
        <w:t>.</w:t>
      </w:r>
    </w:p>
    <w:p w14:paraId="71513D1C" w14:textId="7D203650" w:rsidR="00D44220" w:rsidRDefault="00D44220" w:rsidP="00D44220">
      <w:pPr>
        <w:pStyle w:val="ShotDescription"/>
        <w:numPr>
          <w:ilvl w:val="2"/>
          <w:numId w:val="3"/>
        </w:numPr>
      </w:pPr>
      <w:r>
        <w:t xml:space="preserve">LAB MEDIA: </w:t>
      </w:r>
      <w:r w:rsidRPr="002E5309">
        <w:t>69201_Video 1.MOV 00:18 – 00:2</w:t>
      </w:r>
      <w:r>
        <w:t>5</w:t>
      </w:r>
    </w:p>
    <w:p w14:paraId="015F1FB0" w14:textId="77777777" w:rsidR="00D44220" w:rsidRPr="002E5309" w:rsidRDefault="00D44220" w:rsidP="00D44220">
      <w:pPr>
        <w:pStyle w:val="ShotDescription"/>
        <w:ind w:firstLine="0"/>
      </w:pPr>
    </w:p>
    <w:p w14:paraId="54A23CCD" w14:textId="77777777" w:rsidR="00D44220" w:rsidRDefault="00D44220" w:rsidP="00D44220">
      <w:pPr>
        <w:pStyle w:val="Narration"/>
        <w:numPr>
          <w:ilvl w:val="1"/>
          <w:numId w:val="3"/>
        </w:numPr>
      </w:pPr>
      <w:r w:rsidRPr="002E5309">
        <w:t xml:space="preserve">Take care not to damage the submaxillary gland and blood vessels during dissection </w:t>
      </w:r>
      <w:r w:rsidRPr="002E5309">
        <w:rPr>
          <w:b/>
          <w:bCs/>
        </w:rPr>
        <w:t>[1]</w:t>
      </w:r>
      <w:r w:rsidRPr="002E5309">
        <w:t>.</w:t>
      </w:r>
    </w:p>
    <w:p w14:paraId="6F037862" w14:textId="57D099C4" w:rsidR="00D44220" w:rsidRDefault="00D44220" w:rsidP="00D44220">
      <w:pPr>
        <w:pStyle w:val="ShotDescription"/>
        <w:numPr>
          <w:ilvl w:val="2"/>
          <w:numId w:val="3"/>
        </w:numPr>
      </w:pPr>
      <w:r>
        <w:t xml:space="preserve">LAB MEDIA: </w:t>
      </w:r>
      <w:r w:rsidRPr="002E5309">
        <w:t>69201_Video 1.MOV 01:01 – 01:0</w:t>
      </w:r>
      <w:r>
        <w:t>8</w:t>
      </w:r>
    </w:p>
    <w:p w14:paraId="32D59C24" w14:textId="77777777" w:rsidR="00D44220" w:rsidRPr="002E5309" w:rsidRDefault="00D44220" w:rsidP="00D44220">
      <w:pPr>
        <w:pStyle w:val="ShotDescription"/>
        <w:ind w:firstLine="0"/>
      </w:pPr>
    </w:p>
    <w:p w14:paraId="732E47BA" w14:textId="77777777" w:rsidR="00D44220" w:rsidRDefault="00D44220" w:rsidP="00D44220">
      <w:pPr>
        <w:pStyle w:val="Narration"/>
        <w:numPr>
          <w:ilvl w:val="1"/>
          <w:numId w:val="3"/>
        </w:numPr>
      </w:pPr>
      <w:r w:rsidRPr="002E5309">
        <w:t xml:space="preserve">Retract the surgical incision to expose the sternothyroid muscle, sternocleidomastoid muscle, and the omohyoid muscle </w:t>
      </w:r>
      <w:r w:rsidRPr="002E5309">
        <w:rPr>
          <w:b/>
          <w:bCs/>
        </w:rPr>
        <w:t>[1]</w:t>
      </w:r>
      <w:r w:rsidRPr="002E5309">
        <w:t>.</w:t>
      </w:r>
    </w:p>
    <w:p w14:paraId="51829BC9" w14:textId="78A7D409" w:rsidR="00D44220" w:rsidRDefault="00D44220" w:rsidP="00D44220">
      <w:pPr>
        <w:pStyle w:val="ShotDescription"/>
        <w:numPr>
          <w:ilvl w:val="2"/>
          <w:numId w:val="3"/>
        </w:numPr>
      </w:pPr>
      <w:r>
        <w:t xml:space="preserve">LAB MEDIA: </w:t>
      </w:r>
      <w:r w:rsidRPr="002E5309">
        <w:t>69201_Video 1.MOV 01:57 – 02:09</w:t>
      </w:r>
    </w:p>
    <w:p w14:paraId="255E6846" w14:textId="77777777" w:rsidR="00D44220" w:rsidRPr="002E5309" w:rsidRDefault="00D44220" w:rsidP="00D44220">
      <w:pPr>
        <w:pStyle w:val="ShotDescription"/>
        <w:ind w:firstLine="0"/>
      </w:pPr>
    </w:p>
    <w:p w14:paraId="1A9F598B" w14:textId="77777777" w:rsidR="00D44220" w:rsidRDefault="00D44220" w:rsidP="00D44220">
      <w:pPr>
        <w:pStyle w:val="Narration"/>
        <w:numPr>
          <w:ilvl w:val="1"/>
          <w:numId w:val="3"/>
        </w:numPr>
      </w:pPr>
      <w:r w:rsidRPr="002E5309">
        <w:t xml:space="preserve">Identify the preauricular facial vein, a tributary of the external jugular vein, along the lateral margin of the sternocleidomastoid muscle </w:t>
      </w:r>
      <w:r w:rsidRPr="002E5309">
        <w:rPr>
          <w:b/>
          <w:bCs/>
        </w:rPr>
        <w:t>[1]</w:t>
      </w:r>
      <w:r w:rsidRPr="002E5309">
        <w:t>.</w:t>
      </w:r>
    </w:p>
    <w:p w14:paraId="6E3AF612" w14:textId="597E4352" w:rsidR="00D44220" w:rsidRDefault="00D44220" w:rsidP="00D44220">
      <w:pPr>
        <w:pStyle w:val="ShotDescription"/>
        <w:numPr>
          <w:ilvl w:val="2"/>
          <w:numId w:val="3"/>
        </w:numPr>
      </w:pPr>
      <w:r>
        <w:t xml:space="preserve">LAB MEDIA: </w:t>
      </w:r>
      <w:r w:rsidRPr="002E5309">
        <w:t>69201_Video 1.MOV 02:25 – 0</w:t>
      </w:r>
      <w:r>
        <w:t>2</w:t>
      </w:r>
      <w:r w:rsidRPr="002E5309">
        <w:t>:33</w:t>
      </w:r>
    </w:p>
    <w:p w14:paraId="6983F3B5" w14:textId="77777777" w:rsidR="00D44220" w:rsidRPr="002E5309" w:rsidRDefault="00D44220" w:rsidP="00D44220">
      <w:pPr>
        <w:pStyle w:val="ShotDescription"/>
        <w:ind w:firstLine="0"/>
      </w:pPr>
    </w:p>
    <w:p w14:paraId="66FF02CD" w14:textId="77777777" w:rsidR="00D44220" w:rsidRDefault="00D44220" w:rsidP="00D44220">
      <w:pPr>
        <w:pStyle w:val="Narration"/>
        <w:numPr>
          <w:ilvl w:val="1"/>
          <w:numId w:val="3"/>
        </w:numPr>
      </w:pPr>
      <w:r w:rsidRPr="002E5309">
        <w:t xml:space="preserve">At the bifurcation between the preauricular facial vein and the external jugular vein, occlude the preauricular facial vein using a microvascular clip </w:t>
      </w:r>
      <w:r w:rsidRPr="002E5309">
        <w:rPr>
          <w:b/>
          <w:bCs/>
        </w:rPr>
        <w:t>[1]</w:t>
      </w:r>
      <w:r w:rsidRPr="002E5309">
        <w:t>.</w:t>
      </w:r>
    </w:p>
    <w:p w14:paraId="601B72D3" w14:textId="5BE989E9" w:rsidR="00D44220" w:rsidRDefault="00D44220" w:rsidP="00D44220">
      <w:pPr>
        <w:pStyle w:val="ShotDescription"/>
        <w:numPr>
          <w:ilvl w:val="2"/>
          <w:numId w:val="3"/>
        </w:numPr>
      </w:pPr>
      <w:r>
        <w:t xml:space="preserve">LAB MEDIA: </w:t>
      </w:r>
      <w:r w:rsidRPr="002E5309">
        <w:t>69201_Video 1.MOV 02:54 – 03:01</w:t>
      </w:r>
    </w:p>
    <w:p w14:paraId="09898F67" w14:textId="77777777" w:rsidR="00D44220" w:rsidRPr="002E5309" w:rsidRDefault="00D44220" w:rsidP="00D44220">
      <w:pPr>
        <w:pStyle w:val="ShotDescription"/>
        <w:ind w:firstLine="0"/>
      </w:pPr>
    </w:p>
    <w:p w14:paraId="1810E843" w14:textId="77777777" w:rsidR="00D44220" w:rsidRDefault="00D44220" w:rsidP="00D44220">
      <w:pPr>
        <w:pStyle w:val="Narration"/>
        <w:numPr>
          <w:ilvl w:val="1"/>
          <w:numId w:val="3"/>
        </w:numPr>
      </w:pPr>
      <w:r w:rsidRPr="002E5309">
        <w:t xml:space="preserve">Continue to bluntly dissect the preauricular facial vein to obtain sufficient length, and clamp it at the distal end </w:t>
      </w:r>
      <w:r w:rsidRPr="002E5309">
        <w:rPr>
          <w:b/>
          <w:bCs/>
        </w:rPr>
        <w:t>[1]</w:t>
      </w:r>
      <w:r w:rsidRPr="002E5309">
        <w:t xml:space="preserve">. Ensure the preauricular facial vein segment remains as loose as possible to allow for subsequent traction during anastomosis with the deep cervical lymph node </w:t>
      </w:r>
      <w:r w:rsidRPr="002E5309">
        <w:rPr>
          <w:b/>
          <w:bCs/>
        </w:rPr>
        <w:t>[2]</w:t>
      </w:r>
      <w:r w:rsidRPr="002E5309">
        <w:t>.</w:t>
      </w:r>
    </w:p>
    <w:p w14:paraId="5BAB237C" w14:textId="295CA9C8" w:rsidR="00D44220" w:rsidRDefault="00D44220" w:rsidP="00D44220">
      <w:pPr>
        <w:pStyle w:val="ShotDescription"/>
        <w:numPr>
          <w:ilvl w:val="2"/>
          <w:numId w:val="3"/>
        </w:numPr>
      </w:pPr>
      <w:r>
        <w:lastRenderedPageBreak/>
        <w:t xml:space="preserve">LAB MEDIA: </w:t>
      </w:r>
      <w:r w:rsidRPr="002E5309">
        <w:t>69201_Video 1.MOV 04:4</w:t>
      </w:r>
      <w:r>
        <w:t>2</w:t>
      </w:r>
      <w:r w:rsidRPr="002E5309">
        <w:t xml:space="preserve"> – 05:00</w:t>
      </w:r>
    </w:p>
    <w:p w14:paraId="4F7D4162" w14:textId="62EA13FA" w:rsidR="00D44220" w:rsidRDefault="00D44220" w:rsidP="00D44220">
      <w:pPr>
        <w:pStyle w:val="ShotDescription"/>
        <w:numPr>
          <w:ilvl w:val="2"/>
          <w:numId w:val="3"/>
        </w:numPr>
      </w:pPr>
      <w:r>
        <w:t xml:space="preserve">LAB MEDIA: </w:t>
      </w:r>
      <w:r w:rsidRPr="002E5309">
        <w:t>69201_Video 1.MOV 05:00 – 05:20</w:t>
      </w:r>
    </w:p>
    <w:p w14:paraId="5F7A932E" w14:textId="77777777" w:rsidR="00D44220" w:rsidRPr="002E5309" w:rsidRDefault="00D44220" w:rsidP="00D44220">
      <w:pPr>
        <w:pStyle w:val="ShotDescription"/>
        <w:ind w:firstLine="0"/>
      </w:pPr>
    </w:p>
    <w:p w14:paraId="134237AD" w14:textId="51A53F78" w:rsidR="00D44220" w:rsidRDefault="00D44220" w:rsidP="00D44220">
      <w:pPr>
        <w:pStyle w:val="Narration"/>
        <w:numPr>
          <w:ilvl w:val="1"/>
          <w:numId w:val="3"/>
        </w:numPr>
      </w:pPr>
      <w:r>
        <w:t>Now, c</w:t>
      </w:r>
      <w:r w:rsidRPr="002E5309">
        <w:t xml:space="preserve">reate a longitudinal incision parallel to the vessel axis using microvascular scissors </w:t>
      </w:r>
      <w:r w:rsidRPr="002E5309">
        <w:rPr>
          <w:b/>
          <w:bCs/>
        </w:rPr>
        <w:t>[1]</w:t>
      </w:r>
      <w:r w:rsidRPr="002E5309">
        <w:t>.</w:t>
      </w:r>
    </w:p>
    <w:p w14:paraId="6E5EB0FA" w14:textId="490D521C" w:rsidR="00D44220" w:rsidRDefault="00D44220" w:rsidP="00D44220">
      <w:pPr>
        <w:pStyle w:val="ShotDescription"/>
        <w:numPr>
          <w:ilvl w:val="2"/>
          <w:numId w:val="3"/>
        </w:numPr>
      </w:pPr>
      <w:r>
        <w:t xml:space="preserve">LAB MEDIA: </w:t>
      </w:r>
      <w:r w:rsidRPr="002E5309">
        <w:t>69201_Video 1.MOV 05:31 – 05:38</w:t>
      </w:r>
    </w:p>
    <w:p w14:paraId="24CE64E3" w14:textId="77777777" w:rsidR="00D44220" w:rsidRPr="002E5309" w:rsidRDefault="00D44220" w:rsidP="00D44220">
      <w:pPr>
        <w:pStyle w:val="ShotDescription"/>
        <w:ind w:firstLine="0"/>
      </w:pPr>
    </w:p>
    <w:p w14:paraId="41B84B73" w14:textId="77777777" w:rsidR="00D44220" w:rsidRDefault="00D44220" w:rsidP="00D44220">
      <w:pPr>
        <w:pStyle w:val="Narration"/>
        <w:numPr>
          <w:ilvl w:val="1"/>
          <w:numId w:val="3"/>
        </w:numPr>
      </w:pPr>
      <w:r w:rsidRPr="002E5309">
        <w:t xml:space="preserve">Make sure the preauricular facial vein incision is longitudinal, as the transverse incision can be enlarged and ruptured by traction </w:t>
      </w:r>
      <w:r w:rsidRPr="002E5309">
        <w:rPr>
          <w:b/>
          <w:bCs/>
        </w:rPr>
        <w:t>[1]</w:t>
      </w:r>
      <w:r w:rsidRPr="002E5309">
        <w:t>.</w:t>
      </w:r>
    </w:p>
    <w:p w14:paraId="56335284" w14:textId="1F13D26B" w:rsidR="00D44220" w:rsidRDefault="00D44220" w:rsidP="00D44220">
      <w:pPr>
        <w:pStyle w:val="ShotDescription"/>
        <w:numPr>
          <w:ilvl w:val="2"/>
          <w:numId w:val="3"/>
        </w:numPr>
      </w:pPr>
      <w:r>
        <w:t xml:space="preserve">LAB MEDIA: </w:t>
      </w:r>
      <w:r w:rsidRPr="002E5309">
        <w:t>69201_Video 1.MOV 05:3</w:t>
      </w:r>
      <w:r>
        <w:t>8</w:t>
      </w:r>
      <w:r w:rsidRPr="002E5309">
        <w:t xml:space="preserve"> – 05:4</w:t>
      </w:r>
      <w:r>
        <w:t>5</w:t>
      </w:r>
    </w:p>
    <w:p w14:paraId="4CA9C8EB" w14:textId="77777777" w:rsidR="00D44220" w:rsidRPr="002E5309" w:rsidRDefault="00D44220" w:rsidP="00D44220">
      <w:pPr>
        <w:pStyle w:val="ShotDescription"/>
        <w:ind w:firstLine="0"/>
      </w:pPr>
    </w:p>
    <w:p w14:paraId="09F186B2" w14:textId="77777777" w:rsidR="00D44220" w:rsidRDefault="00D44220" w:rsidP="00D44220">
      <w:pPr>
        <w:pStyle w:val="Narration"/>
        <w:numPr>
          <w:ilvl w:val="1"/>
          <w:numId w:val="3"/>
        </w:numPr>
      </w:pPr>
      <w:r w:rsidRPr="002E5309">
        <w:t xml:space="preserve">Irrigate the isolated vascular segment thoroughly with heparinized saline, prepared as 0.1 percent sodium heparin in 0.9 percent sodium chloride, until intravascular erythrocytes are completely cleared </w:t>
      </w:r>
      <w:r w:rsidRPr="002E5309">
        <w:rPr>
          <w:b/>
          <w:bCs/>
        </w:rPr>
        <w:t>[1]</w:t>
      </w:r>
      <w:r w:rsidRPr="002E5309">
        <w:t>.</w:t>
      </w:r>
    </w:p>
    <w:p w14:paraId="11C90DFE" w14:textId="567C08F8" w:rsidR="00D44220" w:rsidRPr="002E5309" w:rsidRDefault="00D44220" w:rsidP="00D44220">
      <w:pPr>
        <w:pStyle w:val="ShotDescription"/>
        <w:numPr>
          <w:ilvl w:val="2"/>
          <w:numId w:val="3"/>
        </w:numPr>
      </w:pPr>
      <w:r>
        <w:t xml:space="preserve">LAB MEDIA: </w:t>
      </w:r>
      <w:r w:rsidRPr="002E5309">
        <w:t>69201_Video 1.MOV 05:48 – 06:05</w:t>
      </w:r>
    </w:p>
    <w:p w14:paraId="692A8D02" w14:textId="77777777" w:rsidR="00D44220" w:rsidRDefault="00D44220" w:rsidP="00D44220"/>
    <w:p w14:paraId="2070675C" w14:textId="77777777" w:rsidR="00D44220" w:rsidRDefault="00D44220" w:rsidP="00D44220"/>
    <w:p w14:paraId="133A01E7" w14:textId="77777777" w:rsidR="00D44220" w:rsidRDefault="00D44220" w:rsidP="00D44220"/>
    <w:p w14:paraId="321B76DC" w14:textId="20CEFFF9" w:rsidR="00663848" w:rsidRPr="00663848" w:rsidRDefault="00663848" w:rsidP="00663848">
      <w:pPr>
        <w:pStyle w:val="ListParagraph"/>
        <w:numPr>
          <w:ilvl w:val="0"/>
          <w:numId w:val="3"/>
        </w:numPr>
        <w:rPr>
          <w:b/>
          <w:bCs/>
        </w:rPr>
      </w:pPr>
      <w:r w:rsidRPr="00663848">
        <w:rPr>
          <w:b/>
          <w:bCs/>
        </w:rPr>
        <w:t xml:space="preserve">Lymph Node-Vein Anastomosis </w:t>
      </w:r>
    </w:p>
    <w:p w14:paraId="6C45A169" w14:textId="1B6EB9A7" w:rsidR="000104B4" w:rsidRDefault="000104B4" w:rsidP="000104B4">
      <w:pPr>
        <w:pStyle w:val="ListParagraph"/>
        <w:spacing w:before="120"/>
        <w:ind w:left="360"/>
        <w:contextualSpacing w:val="0"/>
        <w:rPr>
          <w:rFonts w:cstheme="minorHAnsi"/>
        </w:rPr>
      </w:pPr>
      <w:r>
        <w:rPr>
          <w:rFonts w:cstheme="minorHAnsi"/>
          <w:b/>
          <w:bCs/>
        </w:rPr>
        <w:t>Demonstrator:</w:t>
      </w:r>
      <w:r w:rsidR="00F15BA3">
        <w:rPr>
          <w:rFonts w:cstheme="minorHAnsi"/>
          <w:b/>
          <w:bCs/>
        </w:rPr>
        <w:t xml:space="preserve"> </w:t>
      </w:r>
      <w:r w:rsidR="00F15BA3" w:rsidRPr="00F15BA3">
        <w:rPr>
          <w:rFonts w:cstheme="minorHAnsi"/>
        </w:rPr>
        <w:t>Nannan Zhao</w:t>
      </w:r>
    </w:p>
    <w:p w14:paraId="2A8BF686" w14:textId="77777777" w:rsidR="00D44220" w:rsidRDefault="00D44220" w:rsidP="00D44220"/>
    <w:p w14:paraId="567D2974" w14:textId="77777777" w:rsidR="00D44220" w:rsidRDefault="00D44220" w:rsidP="00D44220">
      <w:pPr>
        <w:pStyle w:val="Narration"/>
        <w:numPr>
          <w:ilvl w:val="1"/>
          <w:numId w:val="3"/>
        </w:numPr>
      </w:pPr>
      <w:r w:rsidRPr="002E5309">
        <w:t xml:space="preserve">Explore and fully expose the deep cervical lymph node and its afferent lymphatic vessel in the middle of the sternothyroid muscle and sternocleidomastoid muscle </w:t>
      </w:r>
      <w:r w:rsidRPr="002E5309">
        <w:rPr>
          <w:b/>
          <w:bCs/>
        </w:rPr>
        <w:t>[1]</w:t>
      </w:r>
      <w:r w:rsidRPr="002E5309">
        <w:t>.</w:t>
      </w:r>
    </w:p>
    <w:p w14:paraId="1AAC1884" w14:textId="01D4EFF9" w:rsidR="00D44220" w:rsidRDefault="00D44220" w:rsidP="00D44220">
      <w:pPr>
        <w:pStyle w:val="ShotDescription"/>
        <w:numPr>
          <w:ilvl w:val="2"/>
          <w:numId w:val="3"/>
        </w:numPr>
      </w:pPr>
      <w:r>
        <w:t xml:space="preserve">LAB MEDIA: </w:t>
      </w:r>
      <w:r w:rsidRPr="002E5309">
        <w:t>69201_Video 1.MOV 03:02 – 03:1</w:t>
      </w:r>
      <w:r>
        <w:t>2</w:t>
      </w:r>
    </w:p>
    <w:p w14:paraId="24B83906" w14:textId="77777777" w:rsidR="00D44220" w:rsidRPr="002E5309" w:rsidRDefault="00D44220" w:rsidP="00D44220">
      <w:pPr>
        <w:pStyle w:val="ShotDescription"/>
        <w:ind w:firstLine="0"/>
      </w:pPr>
    </w:p>
    <w:p w14:paraId="57353D78" w14:textId="77777777" w:rsidR="00D44220" w:rsidRDefault="00D44220" w:rsidP="00D44220">
      <w:pPr>
        <w:pStyle w:val="Narration"/>
        <w:numPr>
          <w:ilvl w:val="1"/>
          <w:numId w:val="3"/>
        </w:numPr>
      </w:pPr>
      <w:r w:rsidRPr="002E5309">
        <w:t xml:space="preserve">Dissect the deep cervical lymph node gradually using a blunt technique </w:t>
      </w:r>
      <w:r w:rsidRPr="002E5309">
        <w:rPr>
          <w:b/>
          <w:bCs/>
        </w:rPr>
        <w:t>[1]</w:t>
      </w:r>
      <w:r w:rsidRPr="002E5309">
        <w:t xml:space="preserve">. Carefully incise the fascia between the deep cervical lymph node and surrounding tissues, avoiding damage to both the node and its afferent lymphatic vessel </w:t>
      </w:r>
      <w:r w:rsidRPr="002E5309">
        <w:rPr>
          <w:b/>
          <w:bCs/>
        </w:rPr>
        <w:t>[2]</w:t>
      </w:r>
      <w:r w:rsidRPr="002E5309">
        <w:t>.</w:t>
      </w:r>
    </w:p>
    <w:p w14:paraId="3084034E" w14:textId="6106CEB0" w:rsidR="00D44220" w:rsidRDefault="00D44220" w:rsidP="00D44220">
      <w:pPr>
        <w:pStyle w:val="ShotDescription"/>
        <w:numPr>
          <w:ilvl w:val="2"/>
          <w:numId w:val="3"/>
        </w:numPr>
      </w:pPr>
      <w:r>
        <w:t xml:space="preserve">LAB MEDIA: </w:t>
      </w:r>
      <w:r w:rsidRPr="002E5309">
        <w:t>69201_Video 1.MOV 03:35 – 03:41</w:t>
      </w:r>
    </w:p>
    <w:p w14:paraId="537F9197" w14:textId="5D342EB9" w:rsidR="00D44220" w:rsidRDefault="00D44220" w:rsidP="00D44220">
      <w:pPr>
        <w:pStyle w:val="ShotDescription"/>
        <w:numPr>
          <w:ilvl w:val="2"/>
          <w:numId w:val="3"/>
        </w:numPr>
      </w:pPr>
      <w:r>
        <w:t xml:space="preserve">LAB MEDIA: </w:t>
      </w:r>
      <w:r w:rsidRPr="002E5309">
        <w:t>69201_Video 1.MOV 03:41 – 03:</w:t>
      </w:r>
      <w:r>
        <w:t>50</w:t>
      </w:r>
    </w:p>
    <w:p w14:paraId="66D3A630" w14:textId="77777777" w:rsidR="00D44220" w:rsidRPr="002E5309" w:rsidRDefault="00D44220" w:rsidP="00D44220">
      <w:pPr>
        <w:pStyle w:val="ShotDescription"/>
        <w:ind w:firstLine="0"/>
      </w:pPr>
    </w:p>
    <w:p w14:paraId="600127EB" w14:textId="77777777" w:rsidR="00D44220" w:rsidRDefault="00D44220" w:rsidP="00D44220">
      <w:pPr>
        <w:pStyle w:val="Narration"/>
        <w:numPr>
          <w:ilvl w:val="1"/>
          <w:numId w:val="3"/>
        </w:numPr>
      </w:pPr>
      <w:r w:rsidRPr="002E5309">
        <w:t xml:space="preserve">Ensure that the preauricular facial vein and the deep cervical lymph node are close to each other to minimize tension after anastomosis </w:t>
      </w:r>
      <w:r w:rsidRPr="002E5309">
        <w:rPr>
          <w:b/>
          <w:bCs/>
        </w:rPr>
        <w:t>[1]</w:t>
      </w:r>
      <w:r w:rsidRPr="002E5309">
        <w:t>.</w:t>
      </w:r>
    </w:p>
    <w:p w14:paraId="276548F3" w14:textId="35F1588F" w:rsidR="00D44220" w:rsidRDefault="00D44220" w:rsidP="00D44220">
      <w:pPr>
        <w:pStyle w:val="ShotDescription"/>
        <w:numPr>
          <w:ilvl w:val="2"/>
          <w:numId w:val="3"/>
        </w:numPr>
      </w:pPr>
      <w:r>
        <w:t xml:space="preserve">LAB MEDIA: </w:t>
      </w:r>
      <w:r w:rsidRPr="002E5309">
        <w:t>69201_Video 1.MOV 04:10 – 04:19</w:t>
      </w:r>
    </w:p>
    <w:p w14:paraId="282BC759" w14:textId="77777777" w:rsidR="00D44220" w:rsidRPr="002E5309" w:rsidRDefault="00D44220" w:rsidP="00D44220">
      <w:pPr>
        <w:pStyle w:val="ShotDescription"/>
        <w:ind w:firstLine="0"/>
      </w:pPr>
    </w:p>
    <w:p w14:paraId="73AC5F4D" w14:textId="4C74A0D6" w:rsidR="00D44220" w:rsidRDefault="00D44220" w:rsidP="00D44220">
      <w:pPr>
        <w:pStyle w:val="Narration"/>
        <w:numPr>
          <w:ilvl w:val="1"/>
          <w:numId w:val="3"/>
        </w:numPr>
      </w:pPr>
      <w:r>
        <w:t>Next, m</w:t>
      </w:r>
      <w:r w:rsidRPr="002E5309">
        <w:t xml:space="preserve">ake an incision at the distal end of the deep cervical lymph node </w:t>
      </w:r>
      <w:r w:rsidRPr="002E5309">
        <w:rPr>
          <w:b/>
          <w:bCs/>
        </w:rPr>
        <w:t>[1]</w:t>
      </w:r>
      <w:r w:rsidRPr="002E5309">
        <w:t xml:space="preserve">. Ensure that the width of the incision is smaller than or </w:t>
      </w:r>
      <w:proofErr w:type="gramStart"/>
      <w:r w:rsidRPr="002E5309">
        <w:t>similar to</w:t>
      </w:r>
      <w:proofErr w:type="gramEnd"/>
      <w:r w:rsidRPr="002E5309">
        <w:t xml:space="preserve"> the diameter of the preauricular facial vein, so that the blood flow in the vein is not significantly affected </w:t>
      </w:r>
      <w:r w:rsidRPr="002E5309">
        <w:rPr>
          <w:b/>
          <w:bCs/>
        </w:rPr>
        <w:t>[2]</w:t>
      </w:r>
      <w:r w:rsidRPr="002E5309">
        <w:t>.</w:t>
      </w:r>
    </w:p>
    <w:p w14:paraId="36D102B0" w14:textId="06DF2844" w:rsidR="00D44220" w:rsidRDefault="00D44220" w:rsidP="00D44220">
      <w:pPr>
        <w:pStyle w:val="ShotDescription"/>
        <w:numPr>
          <w:ilvl w:val="2"/>
          <w:numId w:val="3"/>
        </w:numPr>
      </w:pPr>
      <w:r>
        <w:t xml:space="preserve">LAB MEDIA: </w:t>
      </w:r>
      <w:r w:rsidRPr="002E5309">
        <w:t>69201_Video 1.MOV 06:56 – 07:03</w:t>
      </w:r>
    </w:p>
    <w:p w14:paraId="0B60DB34" w14:textId="3A1862AA" w:rsidR="00D44220" w:rsidRDefault="00D44220" w:rsidP="00D44220">
      <w:pPr>
        <w:pStyle w:val="ShotDescription"/>
        <w:numPr>
          <w:ilvl w:val="2"/>
          <w:numId w:val="3"/>
        </w:numPr>
      </w:pPr>
      <w:r>
        <w:t xml:space="preserve">LAB MEDIA: </w:t>
      </w:r>
      <w:r w:rsidRPr="002E5309">
        <w:t>69201_Video 1.MOV 07:03 – 07:1</w:t>
      </w:r>
      <w:r>
        <w:t>3</w:t>
      </w:r>
    </w:p>
    <w:p w14:paraId="28A6122E" w14:textId="77777777" w:rsidR="00D44220" w:rsidRPr="002E5309" w:rsidRDefault="00D44220" w:rsidP="00D44220">
      <w:pPr>
        <w:pStyle w:val="ShotDescription"/>
        <w:ind w:firstLine="0"/>
      </w:pPr>
    </w:p>
    <w:p w14:paraId="1DC61563" w14:textId="1994FDF8" w:rsidR="00D44220" w:rsidRDefault="00D44220" w:rsidP="00D44220">
      <w:pPr>
        <w:pStyle w:val="Narration"/>
        <w:numPr>
          <w:ilvl w:val="1"/>
          <w:numId w:val="3"/>
        </w:numPr>
      </w:pPr>
      <w:r w:rsidRPr="002E5309">
        <w:t xml:space="preserve">Using a 12-0 </w:t>
      </w:r>
      <w:r w:rsidRPr="00D44220">
        <w:rPr>
          <w:i/>
          <w:iCs/>
          <w:color w:val="EE0000"/>
        </w:rPr>
        <w:t>(</w:t>
      </w:r>
      <w:r>
        <w:rPr>
          <w:i/>
          <w:iCs/>
          <w:color w:val="EE0000"/>
        </w:rPr>
        <w:t>12-oh</w:t>
      </w:r>
      <w:r w:rsidRPr="00D44220">
        <w:rPr>
          <w:i/>
          <w:iCs/>
          <w:color w:val="EE0000"/>
        </w:rPr>
        <w:t>)</w:t>
      </w:r>
      <w:r>
        <w:t xml:space="preserve"> </w:t>
      </w:r>
      <w:r w:rsidRPr="002E5309">
        <w:t xml:space="preserve">nylon suture, anastomose the proximal end of the preauricular facial vein incision to the proximal end of the deep cervical lymph node incision </w:t>
      </w:r>
      <w:r w:rsidRPr="002E5309">
        <w:rPr>
          <w:b/>
          <w:bCs/>
        </w:rPr>
        <w:t>[1]</w:t>
      </w:r>
      <w:r w:rsidRPr="002E5309">
        <w:t>.</w:t>
      </w:r>
    </w:p>
    <w:p w14:paraId="532F32FB" w14:textId="548DE2CE" w:rsidR="00D44220" w:rsidRDefault="00D44220" w:rsidP="00D44220">
      <w:pPr>
        <w:pStyle w:val="ShotDescription"/>
        <w:numPr>
          <w:ilvl w:val="2"/>
          <w:numId w:val="3"/>
        </w:numPr>
      </w:pPr>
      <w:r>
        <w:t xml:space="preserve">LAB MEDIA: </w:t>
      </w:r>
      <w:r w:rsidRPr="002E5309">
        <w:t>69201_Video 1.MOV 07:45 – 07:55</w:t>
      </w:r>
    </w:p>
    <w:p w14:paraId="3EE511C4" w14:textId="77777777" w:rsidR="00D44220" w:rsidRPr="002E5309" w:rsidRDefault="00D44220" w:rsidP="00D44220">
      <w:pPr>
        <w:pStyle w:val="ShotDescription"/>
        <w:ind w:firstLine="0"/>
      </w:pPr>
    </w:p>
    <w:p w14:paraId="54C3B3FB" w14:textId="77777777" w:rsidR="00D44220" w:rsidRDefault="00D44220" w:rsidP="00D44220">
      <w:pPr>
        <w:pStyle w:val="Narration"/>
        <w:numPr>
          <w:ilvl w:val="1"/>
          <w:numId w:val="3"/>
        </w:numPr>
      </w:pPr>
      <w:r w:rsidRPr="002E5309">
        <w:t xml:space="preserve">Continue to expand the incision length of the preauricular facial vein to the distal end so that it is slightly larger than the length of the deep cervical lymph node incision </w:t>
      </w:r>
      <w:r w:rsidRPr="002E5309">
        <w:rPr>
          <w:b/>
          <w:bCs/>
        </w:rPr>
        <w:t>[1]</w:t>
      </w:r>
      <w:r w:rsidRPr="002E5309">
        <w:t>.</w:t>
      </w:r>
    </w:p>
    <w:p w14:paraId="72DC7421" w14:textId="6242EAE0" w:rsidR="00D44220" w:rsidRDefault="00D44220" w:rsidP="00D44220">
      <w:pPr>
        <w:pStyle w:val="ShotDescription"/>
        <w:numPr>
          <w:ilvl w:val="2"/>
          <w:numId w:val="3"/>
        </w:numPr>
      </w:pPr>
      <w:r>
        <w:t xml:space="preserve">LAB MEDIA: </w:t>
      </w:r>
      <w:r w:rsidRPr="002E5309">
        <w:t>69201_Video 1.MOV 09:18 – 09:2</w:t>
      </w:r>
      <w:r>
        <w:t>8</w:t>
      </w:r>
    </w:p>
    <w:p w14:paraId="6C39E60E" w14:textId="77777777" w:rsidR="00D44220" w:rsidRPr="002E5309" w:rsidRDefault="00D44220" w:rsidP="00D44220">
      <w:pPr>
        <w:pStyle w:val="ShotDescription"/>
        <w:ind w:firstLine="0"/>
      </w:pPr>
    </w:p>
    <w:p w14:paraId="0E600EED" w14:textId="7D2B56B2" w:rsidR="00D44220" w:rsidRDefault="00D44220" w:rsidP="00D44220">
      <w:pPr>
        <w:pStyle w:val="Narration"/>
        <w:numPr>
          <w:ilvl w:val="1"/>
          <w:numId w:val="3"/>
        </w:numPr>
      </w:pPr>
      <w:r>
        <w:t>Then, p</w:t>
      </w:r>
      <w:r w:rsidRPr="002E5309">
        <w:t xml:space="preserve">ass the needle sequentially through the outer edge of the deep cervical lymph node transection and the inner edge of the preauricular facial vein incision, thereby pulling the lymph node transection into the lumen of the vein </w:t>
      </w:r>
      <w:r w:rsidRPr="002E5309">
        <w:rPr>
          <w:b/>
          <w:bCs/>
        </w:rPr>
        <w:t>[1]</w:t>
      </w:r>
      <w:r w:rsidRPr="002E5309">
        <w:t>.</w:t>
      </w:r>
    </w:p>
    <w:p w14:paraId="1629542C" w14:textId="3C397EBF" w:rsidR="00D44220" w:rsidRDefault="00D44220" w:rsidP="00D44220">
      <w:pPr>
        <w:pStyle w:val="ShotDescription"/>
        <w:numPr>
          <w:ilvl w:val="2"/>
          <w:numId w:val="3"/>
        </w:numPr>
      </w:pPr>
      <w:r>
        <w:t xml:space="preserve">LAB MEDIA: </w:t>
      </w:r>
      <w:r w:rsidRPr="002E5309">
        <w:t xml:space="preserve">69201_Video 1.MOV 09:40 – </w:t>
      </w:r>
      <w:r>
        <w:t>09:80 and 10:25-</w:t>
      </w:r>
      <w:r w:rsidRPr="002E5309">
        <w:t>10:36</w:t>
      </w:r>
    </w:p>
    <w:p w14:paraId="4C0E7389" w14:textId="77777777" w:rsidR="00D44220" w:rsidRPr="002E5309" w:rsidRDefault="00D44220" w:rsidP="00D44220">
      <w:pPr>
        <w:pStyle w:val="ShotDescription"/>
        <w:ind w:firstLine="0"/>
      </w:pPr>
    </w:p>
    <w:p w14:paraId="4A8EC6B1" w14:textId="77777777" w:rsidR="00D44220" w:rsidRDefault="00D44220" w:rsidP="00D44220">
      <w:pPr>
        <w:pStyle w:val="Narration"/>
        <w:numPr>
          <w:ilvl w:val="1"/>
          <w:numId w:val="3"/>
        </w:numPr>
      </w:pPr>
      <w:r w:rsidRPr="002E5309">
        <w:t xml:space="preserve">Perform a continuous suture from the inferior to the superior edge of the deep cervical lymph node transection </w:t>
      </w:r>
      <w:r w:rsidRPr="002E5309">
        <w:rPr>
          <w:b/>
          <w:bCs/>
        </w:rPr>
        <w:t>[1]</w:t>
      </w:r>
      <w:r w:rsidRPr="002E5309">
        <w:t xml:space="preserve">. Administer heparin sodium once more just prior to completing the final suture to prevent thrombus formation within the preauricular facial vein lumen </w:t>
      </w:r>
      <w:r w:rsidRPr="002E5309">
        <w:rPr>
          <w:b/>
          <w:bCs/>
        </w:rPr>
        <w:t>[2]</w:t>
      </w:r>
      <w:r w:rsidRPr="002E5309">
        <w:t xml:space="preserve">. Maintain appropriate tension on the suture during the continuous closure to ensure a secure closure and prevent subsequent leakage </w:t>
      </w:r>
      <w:r w:rsidRPr="002E5309">
        <w:rPr>
          <w:b/>
          <w:bCs/>
        </w:rPr>
        <w:t>[3]</w:t>
      </w:r>
      <w:r w:rsidRPr="002E5309">
        <w:t>.</w:t>
      </w:r>
    </w:p>
    <w:p w14:paraId="626962AB" w14:textId="04C04A65" w:rsidR="00D44220" w:rsidRDefault="00D44220" w:rsidP="00D44220">
      <w:pPr>
        <w:pStyle w:val="ShotDescription"/>
        <w:numPr>
          <w:ilvl w:val="2"/>
          <w:numId w:val="3"/>
        </w:numPr>
      </w:pPr>
      <w:r>
        <w:t xml:space="preserve">LAB MEDIA: </w:t>
      </w:r>
      <w:r w:rsidRPr="002E5309">
        <w:t>69201_Video 1.MOV 14:50 – 1</w:t>
      </w:r>
      <w:r>
        <w:t>5</w:t>
      </w:r>
      <w:r w:rsidRPr="002E5309">
        <w:t>:</w:t>
      </w:r>
      <w:r>
        <w:t>00</w:t>
      </w:r>
    </w:p>
    <w:p w14:paraId="7FFB2950" w14:textId="5FF2B279" w:rsidR="00D44220" w:rsidRDefault="00D44220" w:rsidP="00D44220">
      <w:pPr>
        <w:pStyle w:val="ShotDescription"/>
        <w:numPr>
          <w:ilvl w:val="2"/>
          <w:numId w:val="3"/>
        </w:numPr>
      </w:pPr>
      <w:r>
        <w:t xml:space="preserve">LAB MEDIA: </w:t>
      </w:r>
      <w:r w:rsidRPr="002E5309">
        <w:t>69201_Video 1.MOV 15:20 – 15:29</w:t>
      </w:r>
    </w:p>
    <w:p w14:paraId="616CD12E" w14:textId="7CB5A51E" w:rsidR="00D44220" w:rsidRPr="002E5309" w:rsidRDefault="00D44220" w:rsidP="00D44220">
      <w:pPr>
        <w:pStyle w:val="ShotDescription"/>
        <w:numPr>
          <w:ilvl w:val="2"/>
          <w:numId w:val="3"/>
        </w:numPr>
      </w:pPr>
      <w:r>
        <w:t xml:space="preserve">LAB MEDIA: </w:t>
      </w:r>
      <w:r w:rsidRPr="002E5309">
        <w:t>69201_Video 1.MOV 17:06 – 17:15</w:t>
      </w:r>
    </w:p>
    <w:p w14:paraId="26A1B9F0" w14:textId="77777777" w:rsidR="00D44220" w:rsidRDefault="00D44220" w:rsidP="00D44220"/>
    <w:p w14:paraId="2566F911" w14:textId="77777777" w:rsidR="00D44220" w:rsidRDefault="00D44220" w:rsidP="00D44220"/>
    <w:p w14:paraId="7A6DC296" w14:textId="4EF640AA" w:rsidR="00D44220" w:rsidRPr="00663848" w:rsidRDefault="00663848" w:rsidP="00663848">
      <w:pPr>
        <w:pStyle w:val="ListParagraph"/>
        <w:numPr>
          <w:ilvl w:val="0"/>
          <w:numId w:val="3"/>
        </w:numPr>
        <w:rPr>
          <w:b/>
          <w:bCs/>
        </w:rPr>
      </w:pPr>
      <w:r w:rsidRPr="00663848">
        <w:rPr>
          <w:b/>
          <w:bCs/>
        </w:rPr>
        <w:t>Lymphatic Vessel-Vein Anastomosis</w:t>
      </w:r>
    </w:p>
    <w:p w14:paraId="6ABD55B7" w14:textId="25631D21" w:rsidR="000104B4" w:rsidRDefault="000104B4" w:rsidP="000104B4">
      <w:pPr>
        <w:pStyle w:val="ListParagraph"/>
        <w:spacing w:before="120"/>
        <w:ind w:left="360"/>
        <w:contextualSpacing w:val="0"/>
        <w:rPr>
          <w:rFonts w:cstheme="minorHAnsi"/>
        </w:rPr>
      </w:pPr>
      <w:r>
        <w:rPr>
          <w:rFonts w:cstheme="minorHAnsi"/>
          <w:b/>
          <w:bCs/>
        </w:rPr>
        <w:t>Demonstrator:</w:t>
      </w:r>
      <w:r w:rsidR="00F15BA3">
        <w:rPr>
          <w:rFonts w:cstheme="minorHAnsi"/>
          <w:b/>
          <w:bCs/>
        </w:rPr>
        <w:t xml:space="preserve"> </w:t>
      </w:r>
      <w:r w:rsidR="00F15BA3" w:rsidRPr="00F15BA3">
        <w:rPr>
          <w:rFonts w:cstheme="minorHAnsi"/>
        </w:rPr>
        <w:t>Nannan Zhao</w:t>
      </w:r>
    </w:p>
    <w:p w14:paraId="1F189EA9" w14:textId="77777777" w:rsidR="00D44220" w:rsidRDefault="00D44220" w:rsidP="00D44220"/>
    <w:p w14:paraId="0E8B8094" w14:textId="77777777" w:rsidR="00D44220" w:rsidRDefault="00D44220" w:rsidP="00D44220">
      <w:pPr>
        <w:pStyle w:val="Narration"/>
        <w:numPr>
          <w:ilvl w:val="1"/>
          <w:numId w:val="3"/>
        </w:numPr>
      </w:pPr>
      <w:r w:rsidRPr="002E5309">
        <w:t xml:space="preserve">Transect the afferent lymphatic vessel and preserve the surrounding tissue to serve as a suture anchor point </w:t>
      </w:r>
      <w:r w:rsidRPr="002E5309">
        <w:rPr>
          <w:b/>
          <w:bCs/>
        </w:rPr>
        <w:t>[1]</w:t>
      </w:r>
      <w:r w:rsidRPr="002E5309">
        <w:t>.</w:t>
      </w:r>
    </w:p>
    <w:p w14:paraId="18D076AC" w14:textId="53D90F38" w:rsidR="00D44220" w:rsidRDefault="00D44220" w:rsidP="00D44220">
      <w:pPr>
        <w:pStyle w:val="ShotDescription"/>
        <w:numPr>
          <w:ilvl w:val="2"/>
          <w:numId w:val="3"/>
        </w:numPr>
      </w:pPr>
      <w:r>
        <w:lastRenderedPageBreak/>
        <w:t xml:space="preserve">LAB MEDIA: </w:t>
      </w:r>
      <w:r w:rsidRPr="002E5309">
        <w:t>69201_Video 2.MOV 00:43 – 00:</w:t>
      </w:r>
      <w:r>
        <w:t>50</w:t>
      </w:r>
    </w:p>
    <w:p w14:paraId="0C9E5E56" w14:textId="77777777" w:rsidR="00D44220" w:rsidRPr="002E5309" w:rsidRDefault="00D44220" w:rsidP="00D44220">
      <w:pPr>
        <w:pStyle w:val="ShotDescription"/>
        <w:ind w:firstLine="0"/>
      </w:pPr>
    </w:p>
    <w:p w14:paraId="10657436" w14:textId="77777777" w:rsidR="00D44220" w:rsidRDefault="00D44220" w:rsidP="00D44220">
      <w:pPr>
        <w:pStyle w:val="Narration"/>
        <w:numPr>
          <w:ilvl w:val="1"/>
          <w:numId w:val="3"/>
        </w:numPr>
      </w:pPr>
      <w:r w:rsidRPr="002E5309">
        <w:t xml:space="preserve">Using a 12-0 suture needle, insert it about 2 </w:t>
      </w:r>
      <w:proofErr w:type="spellStart"/>
      <w:r w:rsidRPr="002E5309">
        <w:t>millimeters</w:t>
      </w:r>
      <w:proofErr w:type="spellEnd"/>
      <w:r w:rsidRPr="002E5309">
        <w:t xml:space="preserve"> proximal to the preauricular facial vein incision and advance it to exit through the opening of the vein incision </w:t>
      </w:r>
      <w:r w:rsidRPr="002E5309">
        <w:rPr>
          <w:b/>
          <w:bCs/>
        </w:rPr>
        <w:t>[1]</w:t>
      </w:r>
      <w:r w:rsidRPr="002E5309">
        <w:t>.</w:t>
      </w:r>
    </w:p>
    <w:p w14:paraId="1F27F949" w14:textId="4929B5E7" w:rsidR="00D44220" w:rsidRDefault="00D44220" w:rsidP="00D44220">
      <w:pPr>
        <w:pStyle w:val="ShotDescription"/>
        <w:numPr>
          <w:ilvl w:val="2"/>
          <w:numId w:val="3"/>
        </w:numPr>
      </w:pPr>
      <w:r>
        <w:t xml:space="preserve">LAB MEDIA: </w:t>
      </w:r>
      <w:r w:rsidRPr="002E5309">
        <w:t>69201_Video 2.MOV 04:40 – 04:51</w:t>
      </w:r>
    </w:p>
    <w:p w14:paraId="74314007" w14:textId="77777777" w:rsidR="00D44220" w:rsidRPr="002E5309" w:rsidRDefault="00D44220" w:rsidP="00D44220">
      <w:pPr>
        <w:pStyle w:val="ShotDescription"/>
        <w:ind w:firstLine="0"/>
      </w:pPr>
    </w:p>
    <w:p w14:paraId="5B932BCD" w14:textId="77777777" w:rsidR="00D44220" w:rsidRDefault="00D44220" w:rsidP="00D44220">
      <w:pPr>
        <w:pStyle w:val="Narration"/>
        <w:numPr>
          <w:ilvl w:val="1"/>
          <w:numId w:val="3"/>
        </w:numPr>
      </w:pPr>
      <w:r w:rsidRPr="002E5309">
        <w:t xml:space="preserve">Enter the tissue near the stump of the afferent lymphatic vessel with the suture needle to catch the vessel </w:t>
      </w:r>
      <w:r w:rsidRPr="002E5309">
        <w:rPr>
          <w:b/>
          <w:bCs/>
        </w:rPr>
        <w:t>[1]</w:t>
      </w:r>
      <w:r w:rsidRPr="002E5309">
        <w:t>.</w:t>
      </w:r>
    </w:p>
    <w:p w14:paraId="38043FD9" w14:textId="60344199" w:rsidR="00D44220" w:rsidRDefault="00D44220" w:rsidP="00D44220">
      <w:pPr>
        <w:pStyle w:val="ShotDescription"/>
        <w:numPr>
          <w:ilvl w:val="2"/>
          <w:numId w:val="3"/>
        </w:numPr>
      </w:pPr>
      <w:r>
        <w:t xml:space="preserve">LAB MEDIA: </w:t>
      </w:r>
      <w:r w:rsidRPr="002E5309">
        <w:t>69201_Video 2.MOV 05:18 – 05:24</w:t>
      </w:r>
    </w:p>
    <w:p w14:paraId="5AD4BA45" w14:textId="77777777" w:rsidR="00D44220" w:rsidRPr="002E5309" w:rsidRDefault="00D44220" w:rsidP="00D44220">
      <w:pPr>
        <w:pStyle w:val="ShotDescription"/>
        <w:ind w:firstLine="0"/>
      </w:pPr>
    </w:p>
    <w:p w14:paraId="161242A6" w14:textId="1BD42DEA" w:rsidR="00D44220" w:rsidRDefault="00D44220" w:rsidP="00D44220">
      <w:pPr>
        <w:pStyle w:val="Narration"/>
        <w:numPr>
          <w:ilvl w:val="1"/>
          <w:numId w:val="3"/>
        </w:numPr>
      </w:pPr>
      <w:r>
        <w:t>Now, p</w:t>
      </w:r>
      <w:r w:rsidRPr="002E5309">
        <w:t xml:space="preserve">ass the needle into the preauricular facial vein incision and out through its proximal edge </w:t>
      </w:r>
      <w:r w:rsidRPr="002E5309">
        <w:rPr>
          <w:b/>
          <w:bCs/>
        </w:rPr>
        <w:t>[1]</w:t>
      </w:r>
      <w:r w:rsidRPr="002E5309">
        <w:t xml:space="preserve">, then tie the suture to fix the afferent lymphatic vessel stump within the lumen of the vein </w:t>
      </w:r>
      <w:r w:rsidRPr="002E5309">
        <w:rPr>
          <w:b/>
          <w:bCs/>
        </w:rPr>
        <w:t>[2]</w:t>
      </w:r>
      <w:r w:rsidRPr="002E5309">
        <w:t>.</w:t>
      </w:r>
    </w:p>
    <w:p w14:paraId="55939379" w14:textId="4FC56CE3" w:rsidR="00D44220" w:rsidRDefault="00D44220" w:rsidP="00D44220">
      <w:pPr>
        <w:pStyle w:val="ShotDescription"/>
        <w:numPr>
          <w:ilvl w:val="2"/>
          <w:numId w:val="3"/>
        </w:numPr>
      </w:pPr>
      <w:r>
        <w:t xml:space="preserve">LAB MEDIA: </w:t>
      </w:r>
      <w:r w:rsidRPr="002E5309">
        <w:t>69201_Video 2.MOV 05:58 – 0</w:t>
      </w:r>
      <w:r>
        <w:t>6</w:t>
      </w:r>
      <w:r w:rsidRPr="002E5309">
        <w:t>:</w:t>
      </w:r>
      <w:r>
        <w:t>20</w:t>
      </w:r>
    </w:p>
    <w:p w14:paraId="198D7981" w14:textId="63EF264A" w:rsidR="00D44220" w:rsidRDefault="00D44220" w:rsidP="00D44220">
      <w:pPr>
        <w:pStyle w:val="ShotDescription"/>
        <w:numPr>
          <w:ilvl w:val="2"/>
          <w:numId w:val="3"/>
        </w:numPr>
      </w:pPr>
      <w:r>
        <w:t xml:space="preserve">LAB MEDIA: </w:t>
      </w:r>
      <w:r w:rsidRPr="002E5309">
        <w:t>69201_Video 2.MOV 06:3</w:t>
      </w:r>
      <w:r>
        <w:t>6</w:t>
      </w:r>
      <w:r w:rsidRPr="002E5309">
        <w:t xml:space="preserve"> – 06:</w:t>
      </w:r>
      <w:r>
        <w:t>45</w:t>
      </w:r>
    </w:p>
    <w:p w14:paraId="27B4C971" w14:textId="77777777" w:rsidR="00D44220" w:rsidRPr="002E5309" w:rsidRDefault="00D44220" w:rsidP="00D44220">
      <w:pPr>
        <w:pStyle w:val="ShotDescription"/>
        <w:ind w:firstLine="0"/>
      </w:pPr>
    </w:p>
    <w:p w14:paraId="637AF698" w14:textId="77777777" w:rsidR="00D44220" w:rsidRDefault="00D44220" w:rsidP="00D44220">
      <w:pPr>
        <w:pStyle w:val="Narration"/>
        <w:numPr>
          <w:ilvl w:val="1"/>
          <w:numId w:val="3"/>
        </w:numPr>
      </w:pPr>
      <w:r w:rsidRPr="002E5309">
        <w:t xml:space="preserve">Completely insert the afferent lymphatic vessel stump into the lumen of the preauricular facial vein, orienting it toward the proximal direction to maintain physiological drainage </w:t>
      </w:r>
      <w:r w:rsidRPr="002E5309">
        <w:rPr>
          <w:b/>
          <w:bCs/>
        </w:rPr>
        <w:t>[1]</w:t>
      </w:r>
      <w:r w:rsidRPr="002E5309">
        <w:t>.</w:t>
      </w:r>
    </w:p>
    <w:p w14:paraId="7F530FEA" w14:textId="689CDF50" w:rsidR="00D44220" w:rsidRDefault="00D44220" w:rsidP="00D44220">
      <w:pPr>
        <w:pStyle w:val="ShotDescription"/>
        <w:numPr>
          <w:ilvl w:val="2"/>
          <w:numId w:val="3"/>
        </w:numPr>
      </w:pPr>
      <w:r>
        <w:t xml:space="preserve">LAB MEDIA: </w:t>
      </w:r>
      <w:r w:rsidRPr="002E5309">
        <w:t>69201_Video 2.MOV 06:24 – 06:3</w:t>
      </w:r>
      <w:r>
        <w:t>5</w:t>
      </w:r>
    </w:p>
    <w:p w14:paraId="717FF850" w14:textId="77777777" w:rsidR="00D44220" w:rsidRPr="002E5309" w:rsidRDefault="00D44220" w:rsidP="00D44220">
      <w:pPr>
        <w:pStyle w:val="ShotDescription"/>
        <w:ind w:firstLine="0"/>
      </w:pPr>
    </w:p>
    <w:p w14:paraId="30967706" w14:textId="34688F57" w:rsidR="00D44220" w:rsidRDefault="00D44220" w:rsidP="00D44220">
      <w:pPr>
        <w:pStyle w:val="Narration"/>
        <w:numPr>
          <w:ilvl w:val="1"/>
          <w:numId w:val="3"/>
        </w:numPr>
      </w:pPr>
      <w:r>
        <w:t>Finally, s</w:t>
      </w:r>
      <w:r w:rsidRPr="002E5309">
        <w:t xml:space="preserve">uture the surrounding tissue near the stump of the afferent lymphatic vessel to the inner edge of the preauricular facial vein incision to provide external fixation </w:t>
      </w:r>
      <w:r w:rsidRPr="002E5309">
        <w:rPr>
          <w:b/>
          <w:bCs/>
        </w:rPr>
        <w:t>[1]</w:t>
      </w:r>
      <w:r w:rsidRPr="002E5309">
        <w:t xml:space="preserve"> </w:t>
      </w:r>
      <w:r>
        <w:t>and g</w:t>
      </w:r>
      <w:r w:rsidRPr="002E5309">
        <w:t xml:space="preserve">ive heparin sodium before the last stitch to keep the preauricular facial vein lumen free of clot </w:t>
      </w:r>
      <w:r w:rsidRPr="002E5309">
        <w:rPr>
          <w:b/>
          <w:bCs/>
        </w:rPr>
        <w:t>[2]</w:t>
      </w:r>
      <w:r w:rsidRPr="002E5309">
        <w:t>.</w:t>
      </w:r>
    </w:p>
    <w:p w14:paraId="1760F421" w14:textId="652FF89F" w:rsidR="00D44220" w:rsidRDefault="00D44220" w:rsidP="00D44220">
      <w:pPr>
        <w:pStyle w:val="ShotDescription"/>
        <w:numPr>
          <w:ilvl w:val="2"/>
          <w:numId w:val="3"/>
        </w:numPr>
      </w:pPr>
      <w:r>
        <w:t xml:space="preserve">LAB MEDIA: </w:t>
      </w:r>
      <w:r w:rsidRPr="002E5309">
        <w:t>69201_Video 2.MOV 08:</w:t>
      </w:r>
      <w:r>
        <w:t>05</w:t>
      </w:r>
      <w:r w:rsidRPr="002E5309">
        <w:t xml:space="preserve"> – 08:</w:t>
      </w:r>
      <w:r>
        <w:t>13</w:t>
      </w:r>
    </w:p>
    <w:p w14:paraId="7D824C62" w14:textId="7C61CF90" w:rsidR="00D44220" w:rsidRPr="002E5309" w:rsidRDefault="00D44220" w:rsidP="00D44220">
      <w:pPr>
        <w:pStyle w:val="ShotDescription"/>
        <w:numPr>
          <w:ilvl w:val="2"/>
          <w:numId w:val="3"/>
        </w:numPr>
      </w:pPr>
      <w:r>
        <w:t xml:space="preserve">LAB MEDIA: </w:t>
      </w:r>
      <w:r w:rsidRPr="002E5309">
        <w:t>69201_Video 2.MOV 08:13 – 08:1</w:t>
      </w:r>
      <w:r>
        <w:t>7</w:t>
      </w:r>
    </w:p>
    <w:p w14:paraId="1F99A483" w14:textId="5292797A" w:rsidR="00CE10F2" w:rsidRDefault="00CE10F2" w:rsidP="00D44220">
      <w:pPr>
        <w:pStyle w:val="ListParagraph"/>
        <w:spacing w:before="360" w:after="240"/>
        <w:ind w:left="360"/>
        <w:contextualSpacing w:val="0"/>
        <w:rPr>
          <w:rFonts w:cstheme="minorHAnsi"/>
          <w:b/>
          <w:bCs/>
        </w:rPr>
      </w:pPr>
    </w:p>
    <w:p w14:paraId="25E3CB64" w14:textId="77777777" w:rsidR="00D44220" w:rsidRDefault="00D44220">
      <w:pPr>
        <w:rPr>
          <w:rFonts w:eastAsia="Times New Roman" w:cstheme="minorHAnsi"/>
          <w:sz w:val="52"/>
        </w:rPr>
      </w:pPr>
      <w:r>
        <w:rPr>
          <w:rFonts w:cstheme="minorHAnsi"/>
        </w:rPr>
        <w:br w:type="page"/>
      </w:r>
    </w:p>
    <w:p w14:paraId="3AF598C5" w14:textId="0D022220" w:rsidR="001E0433" w:rsidRPr="00B07A3B" w:rsidRDefault="001E0433" w:rsidP="001E0433">
      <w:pPr>
        <w:pStyle w:val="Heading1"/>
        <w:rPr>
          <w:rFonts w:cstheme="minorHAnsi"/>
        </w:rPr>
      </w:pPr>
      <w:r w:rsidRPr="00B07A3B">
        <w:rPr>
          <w:rFonts w:cstheme="minorHAnsi"/>
        </w:rPr>
        <w:lastRenderedPageBreak/>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44E14E1" w14:textId="57513B02" w:rsidR="00663848" w:rsidRPr="002E5309" w:rsidRDefault="00663848" w:rsidP="00663848">
      <w:pPr>
        <w:pStyle w:val="Narration"/>
        <w:numPr>
          <w:ilvl w:val="1"/>
          <w:numId w:val="3"/>
        </w:numPr>
      </w:pPr>
      <w:r w:rsidRPr="002E5309">
        <w:t xml:space="preserve">In </w:t>
      </w:r>
      <w:r w:rsidRPr="00663848">
        <w:t>deep cervical lymph node-vein anastomosis</w:t>
      </w:r>
      <w:r w:rsidRPr="002E5309">
        <w:t xml:space="preserve">, the average hue angle of the post-anastomosis posterior facial vein was biased towards the blue tone at 278.2 degrees </w:t>
      </w:r>
      <w:r w:rsidRPr="002E5309">
        <w:rPr>
          <w:b/>
        </w:rPr>
        <w:t>[1]</w:t>
      </w:r>
      <w:r w:rsidRPr="002E5309">
        <w:t xml:space="preserve">, compared to the adjacent anterior facial vein at 327.9 degrees </w:t>
      </w:r>
      <w:r w:rsidRPr="002E5309">
        <w:rPr>
          <w:b/>
        </w:rPr>
        <w:t>[2]</w:t>
      </w:r>
      <w:r w:rsidRPr="002E5309">
        <w:t xml:space="preserve">, and showed a greater difference than the pre-anastomosis posterior facial vein at 24.8 degrees </w:t>
      </w:r>
      <w:r w:rsidRPr="002E5309">
        <w:rPr>
          <w:b/>
        </w:rPr>
        <w:t>[3]</w:t>
      </w:r>
      <w:r w:rsidRPr="002E5309">
        <w:t>.</w:t>
      </w:r>
    </w:p>
    <w:p w14:paraId="4283BF53" w14:textId="1332903B" w:rsidR="00663848" w:rsidRPr="002E5309" w:rsidRDefault="00663848" w:rsidP="00663848">
      <w:pPr>
        <w:pStyle w:val="ShotDescription"/>
        <w:numPr>
          <w:ilvl w:val="2"/>
          <w:numId w:val="3"/>
        </w:numPr>
      </w:pPr>
      <w:r w:rsidRPr="002E5309">
        <w:t xml:space="preserve">LAB MEDIA: Figure 3E. </w:t>
      </w:r>
      <w:r w:rsidRPr="00CC4CC0">
        <w:rPr>
          <w:i/>
          <w:iCs/>
          <w:color w:val="3333FF"/>
        </w:rPr>
        <w:t>Video editor: Highlight the value labeled “PFV-2=278.2°”</w:t>
      </w:r>
      <w:r w:rsidRPr="002E5309">
        <w:t xml:space="preserve"> </w:t>
      </w:r>
    </w:p>
    <w:p w14:paraId="534FA6D9" w14:textId="675033CC" w:rsidR="00663848" w:rsidRPr="002E5309" w:rsidRDefault="00663848" w:rsidP="00663848">
      <w:pPr>
        <w:pStyle w:val="ShotDescription"/>
        <w:numPr>
          <w:ilvl w:val="2"/>
          <w:numId w:val="3"/>
        </w:numPr>
      </w:pPr>
      <w:r w:rsidRPr="002E5309">
        <w:t xml:space="preserve">LAB MEDIA: Figure 3E. </w:t>
      </w:r>
      <w:r w:rsidRPr="00CC4CC0">
        <w:rPr>
          <w:i/>
          <w:iCs/>
          <w:color w:val="3333FF"/>
        </w:rPr>
        <w:t>Video editor: Highlight the value labeled AFV=327.9°.</w:t>
      </w:r>
    </w:p>
    <w:p w14:paraId="31C0A88D" w14:textId="16846260" w:rsidR="00663848" w:rsidRDefault="00663848" w:rsidP="00663848">
      <w:pPr>
        <w:pStyle w:val="ShotDescription"/>
        <w:numPr>
          <w:ilvl w:val="2"/>
          <w:numId w:val="3"/>
        </w:numPr>
      </w:pPr>
      <w:r w:rsidRPr="002E5309">
        <w:t xml:space="preserve">LAB MEDIA: Figure 3E. </w:t>
      </w:r>
      <w:r w:rsidRPr="00CC4CC0">
        <w:rPr>
          <w:i/>
          <w:iCs/>
          <w:color w:val="3333FF"/>
        </w:rPr>
        <w:t>Video editor: Highlight the value labeled PFV-1=24.8°.</w:t>
      </w:r>
    </w:p>
    <w:p w14:paraId="02E1CE77" w14:textId="77777777" w:rsidR="00663848" w:rsidRPr="002E5309" w:rsidRDefault="00663848" w:rsidP="00663848">
      <w:pPr>
        <w:pStyle w:val="ShotDescription"/>
        <w:ind w:firstLine="0"/>
      </w:pPr>
    </w:p>
    <w:p w14:paraId="470EFB45" w14:textId="0051F63A" w:rsidR="00663848" w:rsidRPr="002E5309" w:rsidRDefault="00CC4CC0" w:rsidP="00663848">
      <w:pPr>
        <w:pStyle w:val="Narration"/>
        <w:numPr>
          <w:ilvl w:val="1"/>
          <w:numId w:val="3"/>
        </w:numPr>
      </w:pPr>
      <w:r>
        <w:t>For</w:t>
      </w:r>
      <w:r w:rsidR="00663848" w:rsidRPr="002E5309">
        <w:t xml:space="preserve"> </w:t>
      </w:r>
      <w:r w:rsidR="00663848" w:rsidRPr="00663848">
        <w:t>deep cervical lymphatic vessel-vein anastomosis</w:t>
      </w:r>
      <w:r w:rsidR="00663848" w:rsidRPr="002E5309">
        <w:t xml:space="preserve">, the average hue angle of post-anastomosis posterior facial vein was 282.4 degrees, showing a stronger blue tone </w:t>
      </w:r>
      <w:r w:rsidR="00663848" w:rsidRPr="002E5309">
        <w:rPr>
          <w:b/>
        </w:rPr>
        <w:t>[1]</w:t>
      </w:r>
      <w:r w:rsidR="00663848" w:rsidRPr="002E5309">
        <w:t xml:space="preserve"> than the adjacent anterior facial vein at 303.7 degrees </w:t>
      </w:r>
      <w:r w:rsidR="00663848" w:rsidRPr="002E5309">
        <w:rPr>
          <w:b/>
        </w:rPr>
        <w:t>[2]</w:t>
      </w:r>
      <w:r w:rsidR="00663848" w:rsidRPr="002E5309">
        <w:t xml:space="preserve">, and the difference was more distinct than the pre-anastomosis posterior facial vein at 39.6 degrees </w:t>
      </w:r>
      <w:r w:rsidR="00663848" w:rsidRPr="002E5309">
        <w:rPr>
          <w:b/>
        </w:rPr>
        <w:t>[3]</w:t>
      </w:r>
      <w:r w:rsidR="00663848" w:rsidRPr="002E5309">
        <w:t>.</w:t>
      </w:r>
    </w:p>
    <w:p w14:paraId="24CA5BF0" w14:textId="070DCE41" w:rsidR="00663848" w:rsidRPr="002E5309" w:rsidRDefault="00663848" w:rsidP="00663848">
      <w:pPr>
        <w:pStyle w:val="ShotDescription"/>
        <w:numPr>
          <w:ilvl w:val="2"/>
          <w:numId w:val="3"/>
        </w:numPr>
      </w:pPr>
      <w:r w:rsidRPr="002E5309">
        <w:t xml:space="preserve">LAB MEDIA: Figure 3J. </w:t>
      </w:r>
      <w:r w:rsidRPr="00CC4CC0">
        <w:rPr>
          <w:i/>
          <w:iCs/>
          <w:color w:val="3333FF"/>
        </w:rPr>
        <w:t>Video editor: Highlight the value labeled PFV-2=282.4°</w:t>
      </w:r>
      <w:r w:rsidRPr="002E5309">
        <w:t>.</w:t>
      </w:r>
    </w:p>
    <w:p w14:paraId="0235BFD0" w14:textId="54994315" w:rsidR="00663848" w:rsidRPr="002E5309" w:rsidRDefault="00663848" w:rsidP="00663848">
      <w:pPr>
        <w:pStyle w:val="ShotDescription"/>
        <w:numPr>
          <w:ilvl w:val="2"/>
          <w:numId w:val="3"/>
        </w:numPr>
      </w:pPr>
      <w:r w:rsidRPr="002E5309">
        <w:t xml:space="preserve">LAB MEDIA: Figure 3J. </w:t>
      </w:r>
      <w:r w:rsidRPr="00CC4CC0">
        <w:rPr>
          <w:i/>
          <w:iCs/>
          <w:color w:val="3333FF"/>
        </w:rPr>
        <w:t>Video editor: Highlight the value labeled AFV=303.7°.</w:t>
      </w:r>
    </w:p>
    <w:p w14:paraId="630C35D3" w14:textId="16C7B708" w:rsidR="00663848" w:rsidRPr="002E5309" w:rsidRDefault="00663848" w:rsidP="00663848">
      <w:pPr>
        <w:pStyle w:val="ShotDescription"/>
        <w:numPr>
          <w:ilvl w:val="2"/>
          <w:numId w:val="3"/>
        </w:numPr>
      </w:pPr>
      <w:r w:rsidRPr="002E5309">
        <w:t xml:space="preserve">LAB MEDIA: Figure 3J. </w:t>
      </w:r>
      <w:r w:rsidRPr="00CC4CC0">
        <w:rPr>
          <w:i/>
          <w:iCs/>
          <w:color w:val="3333FF"/>
        </w:rPr>
        <w:t>Video editor: Highlight the value labeled PFV-1=39.6°</w:t>
      </w:r>
      <w:r w:rsidRPr="002E5309">
        <w:t>.</w:t>
      </w:r>
    </w:p>
    <w:p w14:paraId="6679C063" w14:textId="77777777" w:rsidR="00663848" w:rsidRDefault="00663848" w:rsidP="00663848"/>
    <w:p w14:paraId="30173445" w14:textId="77777777" w:rsidR="002B0882" w:rsidRDefault="002B0882" w:rsidP="002B0882">
      <w:pPr>
        <w:pStyle w:val="NormalWeb"/>
        <w:numPr>
          <w:ilvl w:val="0"/>
          <w:numId w:val="43"/>
        </w:numPr>
      </w:pPr>
      <w:r>
        <w:t>Iodine</w:t>
      </w:r>
      <w:r>
        <w:br/>
        <w:t xml:space="preserve">Pronunciation link: </w:t>
      </w:r>
      <w:hyperlink r:id="rId23" w:tgtFrame="_new" w:history="1">
        <w:r>
          <w:rPr>
            <w:rStyle w:val="Hyperlink"/>
          </w:rPr>
          <w:t>https://www.merriam-webster.com/dictionary/iodine</w:t>
        </w:r>
      </w:hyperlink>
      <w:r>
        <w:br/>
        <w:t>IPA: /ˈ</w:t>
      </w:r>
      <w:proofErr w:type="spellStart"/>
      <w:r>
        <w:t>aɪəˌdaɪn</w:t>
      </w:r>
      <w:proofErr w:type="spellEnd"/>
      <w:r>
        <w:t>/</w:t>
      </w:r>
      <w:r>
        <w:br/>
        <w:t xml:space="preserve">Phonetic Spelling: </w:t>
      </w:r>
      <w:proofErr w:type="spellStart"/>
      <w:r>
        <w:t>eye·uh·dyn</w:t>
      </w:r>
      <w:proofErr w:type="spellEnd"/>
    </w:p>
    <w:p w14:paraId="053D16A2" w14:textId="77777777" w:rsidR="002B0882" w:rsidRDefault="002B0882" w:rsidP="002B0882">
      <w:pPr>
        <w:pStyle w:val="NormalWeb"/>
        <w:numPr>
          <w:ilvl w:val="0"/>
          <w:numId w:val="43"/>
        </w:numPr>
      </w:pPr>
      <w:r>
        <w:t>Tincture</w:t>
      </w:r>
      <w:r>
        <w:br/>
        <w:t xml:space="preserve">Pronunciation link: </w:t>
      </w:r>
      <w:hyperlink r:id="rId24" w:tgtFrame="_new" w:history="1">
        <w:r>
          <w:rPr>
            <w:rStyle w:val="Hyperlink"/>
          </w:rPr>
          <w:t>https://www.merriam-webster.com/dictionary/tincture</w:t>
        </w:r>
      </w:hyperlink>
      <w:r>
        <w:br/>
        <w:t>IPA: /ˈ</w:t>
      </w:r>
      <w:proofErr w:type="spellStart"/>
      <w:r>
        <w:t>tɪŋktʃər</w:t>
      </w:r>
      <w:proofErr w:type="spellEnd"/>
      <w:r>
        <w:t>/</w:t>
      </w:r>
      <w:r>
        <w:br/>
        <w:t xml:space="preserve">Phonetic Spelling: </w:t>
      </w:r>
      <w:proofErr w:type="spellStart"/>
      <w:r>
        <w:t>tingk·cher</w:t>
      </w:r>
      <w:proofErr w:type="spellEnd"/>
    </w:p>
    <w:p w14:paraId="1399F6FB" w14:textId="77777777" w:rsidR="002B0882" w:rsidRDefault="002B0882" w:rsidP="002B0882">
      <w:pPr>
        <w:pStyle w:val="NormalWeb"/>
        <w:numPr>
          <w:ilvl w:val="0"/>
          <w:numId w:val="43"/>
        </w:numPr>
      </w:pPr>
      <w:r>
        <w:t>Sterile</w:t>
      </w:r>
      <w:r>
        <w:br/>
        <w:t xml:space="preserve">Pronunciation link: </w:t>
      </w:r>
      <w:hyperlink r:id="rId25" w:tgtFrame="_new" w:history="1">
        <w:r>
          <w:rPr>
            <w:rStyle w:val="Hyperlink"/>
          </w:rPr>
          <w:t>https://www.merriam-webster.com/dictionary/sterile</w:t>
        </w:r>
      </w:hyperlink>
      <w:r>
        <w:br/>
        <w:t>IPA: /ˈ</w:t>
      </w:r>
      <w:proofErr w:type="spellStart"/>
      <w:r>
        <w:t>stɛrəl</w:t>
      </w:r>
      <w:proofErr w:type="spellEnd"/>
      <w:r>
        <w:t>/</w:t>
      </w:r>
      <w:r>
        <w:br/>
        <w:t xml:space="preserve">Phonetic Spelling: </w:t>
      </w:r>
      <w:proofErr w:type="spellStart"/>
      <w:r>
        <w:t>stair·uhl</w:t>
      </w:r>
      <w:proofErr w:type="spellEnd"/>
    </w:p>
    <w:p w14:paraId="14A4C285" w14:textId="77777777" w:rsidR="002B0882" w:rsidRDefault="002B0882" w:rsidP="002B0882">
      <w:pPr>
        <w:pStyle w:val="NormalWeb"/>
        <w:numPr>
          <w:ilvl w:val="0"/>
          <w:numId w:val="43"/>
        </w:numPr>
      </w:pPr>
      <w:r>
        <w:t>Dissection</w:t>
      </w:r>
      <w:r>
        <w:br/>
        <w:t xml:space="preserve">Pronunciation link: </w:t>
      </w:r>
      <w:hyperlink r:id="rId26" w:tgtFrame="_new" w:history="1">
        <w:r>
          <w:rPr>
            <w:rStyle w:val="Hyperlink"/>
          </w:rPr>
          <w:t>https://www.merriam-webster.com/dictionary/dissection</w:t>
        </w:r>
      </w:hyperlink>
      <w:r>
        <w:br/>
        <w:t>IPA: /</w:t>
      </w:r>
      <w:proofErr w:type="spellStart"/>
      <w:r>
        <w:t>dɪˈsɛkʃən</w:t>
      </w:r>
      <w:proofErr w:type="spellEnd"/>
      <w:r>
        <w:t>/</w:t>
      </w:r>
      <w:r>
        <w:br/>
        <w:t xml:space="preserve">Phonetic Spelling: </w:t>
      </w:r>
      <w:proofErr w:type="spellStart"/>
      <w:r>
        <w:t>dih·sek·shun</w:t>
      </w:r>
      <w:proofErr w:type="spellEnd"/>
    </w:p>
    <w:p w14:paraId="0FC718CC" w14:textId="77777777" w:rsidR="002B0882" w:rsidRDefault="002B0882" w:rsidP="002B0882">
      <w:pPr>
        <w:pStyle w:val="NormalWeb"/>
        <w:numPr>
          <w:ilvl w:val="0"/>
          <w:numId w:val="43"/>
        </w:numPr>
      </w:pPr>
      <w:r>
        <w:t>Submaxillary</w:t>
      </w:r>
      <w:r>
        <w:br/>
        <w:t>Pronunciation link: https://www.merriam-webster.com/medical/submaxillary</w:t>
      </w:r>
      <w:r>
        <w:br/>
      </w:r>
      <w:r>
        <w:lastRenderedPageBreak/>
        <w:t>IPA: /ˌ</w:t>
      </w:r>
      <w:proofErr w:type="spellStart"/>
      <w:r>
        <w:t>sʌbˈmæksəˌlɛri</w:t>
      </w:r>
      <w:proofErr w:type="spellEnd"/>
      <w:r>
        <w:t>/</w:t>
      </w:r>
      <w:r>
        <w:br/>
        <w:t xml:space="preserve">Phonetic Spelling: </w:t>
      </w:r>
      <w:proofErr w:type="spellStart"/>
      <w:r>
        <w:t>sub·maks·uh·lair·ee</w:t>
      </w:r>
      <w:proofErr w:type="spellEnd"/>
    </w:p>
    <w:p w14:paraId="640F1197" w14:textId="77777777" w:rsidR="002B0882" w:rsidRDefault="002B0882" w:rsidP="002B0882">
      <w:pPr>
        <w:pStyle w:val="NormalWeb"/>
        <w:numPr>
          <w:ilvl w:val="0"/>
          <w:numId w:val="43"/>
        </w:numPr>
      </w:pPr>
      <w:r>
        <w:t>Sternothyroid</w:t>
      </w:r>
      <w:r>
        <w:br/>
        <w:t xml:space="preserve">Pronunciation link: </w:t>
      </w:r>
      <w:hyperlink r:id="rId27" w:tgtFrame="_new" w:history="1">
        <w:r>
          <w:rPr>
            <w:rStyle w:val="Hyperlink"/>
          </w:rPr>
          <w:t>https://www.merriam-webster.com/medical/sternothyroid</w:t>
        </w:r>
      </w:hyperlink>
      <w:r>
        <w:br/>
        <w:t>IPA: /ˌ</w:t>
      </w:r>
      <w:proofErr w:type="spellStart"/>
      <w:r>
        <w:t>stɝːnoʊˈθaɪˌɔɪd</w:t>
      </w:r>
      <w:proofErr w:type="spellEnd"/>
      <w:r>
        <w:t>/</w:t>
      </w:r>
      <w:r>
        <w:br/>
        <w:t xml:space="preserve">Phonetic Spelling: </w:t>
      </w:r>
      <w:proofErr w:type="spellStart"/>
      <w:r>
        <w:t>ster·noh·thye·oyd</w:t>
      </w:r>
      <w:proofErr w:type="spellEnd"/>
    </w:p>
    <w:p w14:paraId="3122B2A3" w14:textId="77777777" w:rsidR="002B0882" w:rsidRDefault="002B0882" w:rsidP="002B0882">
      <w:pPr>
        <w:pStyle w:val="NormalWeb"/>
        <w:numPr>
          <w:ilvl w:val="0"/>
          <w:numId w:val="43"/>
        </w:numPr>
      </w:pPr>
      <w:r>
        <w:t>Sternocleidomastoid</w:t>
      </w:r>
      <w:r>
        <w:br/>
        <w:t xml:space="preserve">Pronunciation link: </w:t>
      </w:r>
      <w:hyperlink r:id="rId28" w:tgtFrame="_new" w:history="1">
        <w:r>
          <w:rPr>
            <w:rStyle w:val="Hyperlink"/>
          </w:rPr>
          <w:t>https://www.merriam-webster.com/dictionary/sternocleidomastoid</w:t>
        </w:r>
      </w:hyperlink>
      <w:r>
        <w:br/>
        <w:t>IPA: /ˌ</w:t>
      </w:r>
      <w:proofErr w:type="spellStart"/>
      <w:r>
        <w:t>stɝːnoʊˌklaɪdəˈmæsˌtɔɪd</w:t>
      </w:r>
      <w:proofErr w:type="spellEnd"/>
      <w:r>
        <w:t>/</w:t>
      </w:r>
      <w:r>
        <w:br/>
        <w:t xml:space="preserve">Phonetic Spelling: </w:t>
      </w:r>
      <w:proofErr w:type="spellStart"/>
      <w:r>
        <w:t>ster·noh·klyde·uh·mas·toyd</w:t>
      </w:r>
      <w:proofErr w:type="spellEnd"/>
    </w:p>
    <w:p w14:paraId="1B2BD675" w14:textId="77777777" w:rsidR="002B0882" w:rsidRDefault="002B0882" w:rsidP="002B0882">
      <w:pPr>
        <w:pStyle w:val="NormalWeb"/>
        <w:numPr>
          <w:ilvl w:val="0"/>
          <w:numId w:val="43"/>
        </w:numPr>
      </w:pPr>
      <w:r>
        <w:t>Omohyoid</w:t>
      </w:r>
      <w:r>
        <w:br/>
        <w:t xml:space="preserve">Pronunciation link: </w:t>
      </w:r>
      <w:hyperlink r:id="rId29" w:tgtFrame="_new" w:history="1">
        <w:r>
          <w:rPr>
            <w:rStyle w:val="Hyperlink"/>
          </w:rPr>
          <w:t>https://www.merriam-webster.com/medical/omohyoid</w:t>
        </w:r>
      </w:hyperlink>
      <w:r>
        <w:br/>
        <w:t>IPA: /ˌ</w:t>
      </w:r>
      <w:proofErr w:type="spellStart"/>
      <w:r>
        <w:t>oʊmoʊˈhaɪˌɔɪd</w:t>
      </w:r>
      <w:proofErr w:type="spellEnd"/>
      <w:r>
        <w:t>/</w:t>
      </w:r>
      <w:r>
        <w:br/>
        <w:t xml:space="preserve">Phonetic Spelling: </w:t>
      </w:r>
      <w:proofErr w:type="spellStart"/>
      <w:r>
        <w:t>oh·moh·hye·oyd</w:t>
      </w:r>
      <w:proofErr w:type="spellEnd"/>
    </w:p>
    <w:p w14:paraId="7BCF05AA" w14:textId="77777777" w:rsidR="002B0882" w:rsidRDefault="002B0882" w:rsidP="002B0882">
      <w:pPr>
        <w:pStyle w:val="NormalWeb"/>
        <w:numPr>
          <w:ilvl w:val="0"/>
          <w:numId w:val="43"/>
        </w:numPr>
      </w:pPr>
      <w:r>
        <w:t>Preauricular</w:t>
      </w:r>
      <w:r>
        <w:br/>
        <w:t xml:space="preserve">Pronunciation link: </w:t>
      </w:r>
      <w:hyperlink r:id="rId30" w:tgtFrame="_new" w:history="1">
        <w:r>
          <w:rPr>
            <w:rStyle w:val="Hyperlink"/>
          </w:rPr>
          <w:t>https://www.merriam-webster.com/medical/preauricular</w:t>
        </w:r>
      </w:hyperlink>
      <w:r>
        <w:br/>
        <w:t>IPA: /ˌ</w:t>
      </w:r>
      <w:proofErr w:type="spellStart"/>
      <w:r>
        <w:t>priːəˈrɪkjələr</w:t>
      </w:r>
      <w:proofErr w:type="spellEnd"/>
      <w:r>
        <w:t>/</w:t>
      </w:r>
      <w:r>
        <w:br/>
        <w:t xml:space="preserve">Phonetic Spelling: </w:t>
      </w:r>
      <w:proofErr w:type="spellStart"/>
      <w:r>
        <w:t>pree·uh·rik·yuh·lur</w:t>
      </w:r>
      <w:proofErr w:type="spellEnd"/>
    </w:p>
    <w:p w14:paraId="50194FAE" w14:textId="77777777" w:rsidR="002B0882" w:rsidRDefault="002B0882" w:rsidP="002B0882">
      <w:pPr>
        <w:pStyle w:val="NormalWeb"/>
        <w:numPr>
          <w:ilvl w:val="0"/>
          <w:numId w:val="43"/>
        </w:numPr>
      </w:pPr>
      <w:r>
        <w:t>Tributary</w:t>
      </w:r>
      <w:r>
        <w:br/>
        <w:t xml:space="preserve">Pronunciation link: </w:t>
      </w:r>
      <w:hyperlink r:id="rId31" w:tgtFrame="_new" w:history="1">
        <w:r>
          <w:rPr>
            <w:rStyle w:val="Hyperlink"/>
          </w:rPr>
          <w:t>https://www.merriam-webster.com/dictionary/tributary</w:t>
        </w:r>
      </w:hyperlink>
      <w:r>
        <w:br/>
        <w:t>IPA: /ˈ</w:t>
      </w:r>
      <w:proofErr w:type="spellStart"/>
      <w:r>
        <w:t>trɪbjəˌtɛri</w:t>
      </w:r>
      <w:proofErr w:type="spellEnd"/>
      <w:r>
        <w:t>/</w:t>
      </w:r>
      <w:r>
        <w:br/>
        <w:t xml:space="preserve">Phonetic Spelling: </w:t>
      </w:r>
      <w:proofErr w:type="spellStart"/>
      <w:r>
        <w:t>trib·yuh·tair·ee</w:t>
      </w:r>
      <w:proofErr w:type="spellEnd"/>
    </w:p>
    <w:p w14:paraId="7612A90A" w14:textId="77777777" w:rsidR="002B0882" w:rsidRDefault="002B0882" w:rsidP="002B0882">
      <w:pPr>
        <w:pStyle w:val="NormalWeb"/>
        <w:numPr>
          <w:ilvl w:val="0"/>
          <w:numId w:val="43"/>
        </w:numPr>
      </w:pPr>
      <w:r>
        <w:t>Jugular</w:t>
      </w:r>
      <w:r>
        <w:br/>
        <w:t xml:space="preserve">Pronunciation link: </w:t>
      </w:r>
      <w:hyperlink r:id="rId32" w:tgtFrame="_new" w:history="1">
        <w:r>
          <w:rPr>
            <w:rStyle w:val="Hyperlink"/>
          </w:rPr>
          <w:t>https://www.merriam-webster.com/dictionary/jugular</w:t>
        </w:r>
      </w:hyperlink>
      <w:r>
        <w:br/>
        <w:t>IPA: /ˈ</w:t>
      </w:r>
      <w:proofErr w:type="spellStart"/>
      <w:r>
        <w:t>dʒʌɡjələr</w:t>
      </w:r>
      <w:proofErr w:type="spellEnd"/>
      <w:r>
        <w:t>/</w:t>
      </w:r>
      <w:r>
        <w:br/>
        <w:t xml:space="preserve">Phonetic Spelling: </w:t>
      </w:r>
      <w:proofErr w:type="spellStart"/>
      <w:r>
        <w:t>jug·yuh·lur</w:t>
      </w:r>
      <w:proofErr w:type="spellEnd"/>
    </w:p>
    <w:p w14:paraId="44EBD4E0" w14:textId="77777777" w:rsidR="002B0882" w:rsidRDefault="002B0882" w:rsidP="002B0882">
      <w:pPr>
        <w:pStyle w:val="NormalWeb"/>
        <w:numPr>
          <w:ilvl w:val="0"/>
          <w:numId w:val="43"/>
        </w:numPr>
      </w:pPr>
      <w:r>
        <w:t>Bifurcation</w:t>
      </w:r>
      <w:r>
        <w:br/>
        <w:t xml:space="preserve">Pronunciation link: </w:t>
      </w:r>
      <w:hyperlink r:id="rId33" w:tgtFrame="_new" w:history="1">
        <w:r>
          <w:rPr>
            <w:rStyle w:val="Hyperlink"/>
          </w:rPr>
          <w:t>https://www.merriam-webster.com/dictionary/bifurcation</w:t>
        </w:r>
      </w:hyperlink>
      <w:r>
        <w:br/>
        <w:t>IPA: /ˌ</w:t>
      </w:r>
      <w:proofErr w:type="spellStart"/>
      <w:r>
        <w:t>baɪfərˈkeɪʃən</w:t>
      </w:r>
      <w:proofErr w:type="spellEnd"/>
      <w:r>
        <w:t>/</w:t>
      </w:r>
      <w:r>
        <w:br/>
        <w:t xml:space="preserve">Phonetic Spelling: </w:t>
      </w:r>
      <w:proofErr w:type="spellStart"/>
      <w:r>
        <w:t>bye·fer·kay·shun</w:t>
      </w:r>
      <w:proofErr w:type="spellEnd"/>
    </w:p>
    <w:p w14:paraId="2652731D" w14:textId="77777777" w:rsidR="002B0882" w:rsidRDefault="002B0882" w:rsidP="002B0882">
      <w:pPr>
        <w:pStyle w:val="NormalWeb"/>
        <w:numPr>
          <w:ilvl w:val="0"/>
          <w:numId w:val="43"/>
        </w:numPr>
      </w:pPr>
      <w:r>
        <w:t>Microvascular</w:t>
      </w:r>
      <w:r>
        <w:br/>
        <w:t>Pronunciation link: https://www.merriam-webster.com/medical/microvascular</w:t>
      </w:r>
      <w:r>
        <w:br/>
        <w:t>IPA: /ˌ</w:t>
      </w:r>
      <w:proofErr w:type="spellStart"/>
      <w:r>
        <w:t>maɪkroʊˈvæskjələr</w:t>
      </w:r>
      <w:proofErr w:type="spellEnd"/>
      <w:r>
        <w:t>/</w:t>
      </w:r>
      <w:r>
        <w:br/>
        <w:t xml:space="preserve">Phonetic Spelling: </w:t>
      </w:r>
      <w:proofErr w:type="spellStart"/>
      <w:r>
        <w:t>mye·kroh·vas·kyuh·lur</w:t>
      </w:r>
      <w:proofErr w:type="spellEnd"/>
    </w:p>
    <w:p w14:paraId="4416DBED" w14:textId="77777777" w:rsidR="002B0882" w:rsidRDefault="002B0882" w:rsidP="002B0882">
      <w:pPr>
        <w:pStyle w:val="NormalWeb"/>
        <w:numPr>
          <w:ilvl w:val="0"/>
          <w:numId w:val="43"/>
        </w:numPr>
      </w:pPr>
      <w:r>
        <w:t>Occlude</w:t>
      </w:r>
      <w:r>
        <w:br/>
        <w:t xml:space="preserve">Pronunciation link: </w:t>
      </w:r>
      <w:hyperlink r:id="rId34" w:tgtFrame="_new" w:history="1">
        <w:r>
          <w:rPr>
            <w:rStyle w:val="Hyperlink"/>
          </w:rPr>
          <w:t>https://www.merriam-webster.com/dictionary/occlude</w:t>
        </w:r>
      </w:hyperlink>
      <w:r>
        <w:br/>
        <w:t>IPA: /</w:t>
      </w:r>
      <w:proofErr w:type="spellStart"/>
      <w:r>
        <w:t>əˈkluːd</w:t>
      </w:r>
      <w:proofErr w:type="spellEnd"/>
      <w:r>
        <w:t>/</w:t>
      </w:r>
      <w:r>
        <w:br/>
        <w:t xml:space="preserve">Phonetic Spelling: </w:t>
      </w:r>
      <w:proofErr w:type="spellStart"/>
      <w:r>
        <w:t>uh·klood</w:t>
      </w:r>
      <w:proofErr w:type="spellEnd"/>
    </w:p>
    <w:p w14:paraId="3BFFFC5F" w14:textId="77777777" w:rsidR="002B0882" w:rsidRDefault="002B0882" w:rsidP="002B0882">
      <w:pPr>
        <w:pStyle w:val="NormalWeb"/>
        <w:numPr>
          <w:ilvl w:val="0"/>
          <w:numId w:val="43"/>
        </w:numPr>
      </w:pPr>
      <w:r>
        <w:t>Longitudinal</w:t>
      </w:r>
      <w:r>
        <w:br/>
        <w:t xml:space="preserve">Pronunciation link: </w:t>
      </w:r>
      <w:hyperlink r:id="rId35" w:tgtFrame="_new" w:history="1">
        <w:r>
          <w:rPr>
            <w:rStyle w:val="Hyperlink"/>
          </w:rPr>
          <w:t>https://www.merriam-webster.com/dictionary/longitudinal</w:t>
        </w:r>
      </w:hyperlink>
      <w:r>
        <w:br/>
        <w:t>IPA: /ˌ</w:t>
      </w:r>
      <w:proofErr w:type="spellStart"/>
      <w:r>
        <w:t>lɑːndʒəˈtuːd</w:t>
      </w:r>
      <w:proofErr w:type="spellEnd"/>
      <w:r>
        <w:t>(ə)</w:t>
      </w:r>
      <w:proofErr w:type="spellStart"/>
      <w:r>
        <w:t>nəl</w:t>
      </w:r>
      <w:proofErr w:type="spellEnd"/>
      <w:r>
        <w:t>/</w:t>
      </w:r>
      <w:r>
        <w:br/>
        <w:t xml:space="preserve">Phonetic Spelling: </w:t>
      </w:r>
      <w:proofErr w:type="spellStart"/>
      <w:r>
        <w:t>lon·juh·too·duh·nul</w:t>
      </w:r>
      <w:proofErr w:type="spellEnd"/>
    </w:p>
    <w:p w14:paraId="6681AA37" w14:textId="77777777" w:rsidR="002B0882" w:rsidRDefault="002B0882" w:rsidP="002B0882">
      <w:pPr>
        <w:pStyle w:val="NormalWeb"/>
        <w:numPr>
          <w:ilvl w:val="0"/>
          <w:numId w:val="43"/>
        </w:numPr>
      </w:pPr>
      <w:r>
        <w:t>Transverse</w:t>
      </w:r>
      <w:r>
        <w:br/>
        <w:t xml:space="preserve">Pronunciation link: </w:t>
      </w:r>
      <w:hyperlink r:id="rId36" w:tgtFrame="_new" w:history="1">
        <w:r>
          <w:rPr>
            <w:rStyle w:val="Hyperlink"/>
          </w:rPr>
          <w:t>https://www.merriam-webster.com/dictionary/transverse</w:t>
        </w:r>
      </w:hyperlink>
      <w:r>
        <w:br/>
      </w:r>
      <w:r>
        <w:lastRenderedPageBreak/>
        <w:t>IPA: /ˈ</w:t>
      </w:r>
      <w:proofErr w:type="spellStart"/>
      <w:r>
        <w:t>trænzˌvɝːs</w:t>
      </w:r>
      <w:proofErr w:type="spellEnd"/>
      <w:r>
        <w:t>/</w:t>
      </w:r>
      <w:r>
        <w:br/>
        <w:t xml:space="preserve">Phonetic Spelling: </w:t>
      </w:r>
      <w:proofErr w:type="spellStart"/>
      <w:r>
        <w:t>tranz·vers</w:t>
      </w:r>
      <w:proofErr w:type="spellEnd"/>
    </w:p>
    <w:p w14:paraId="176BFACA" w14:textId="77777777" w:rsidR="002B0882" w:rsidRDefault="002B0882" w:rsidP="002B0882">
      <w:pPr>
        <w:pStyle w:val="NormalWeb"/>
        <w:numPr>
          <w:ilvl w:val="0"/>
          <w:numId w:val="43"/>
        </w:numPr>
      </w:pPr>
      <w:r>
        <w:t>Heparinized</w:t>
      </w:r>
      <w:r>
        <w:br/>
        <w:t>Pronunciation link: https://www.merriam-webster.com/medical/heparinized</w:t>
      </w:r>
      <w:r>
        <w:br/>
        <w:t>IPA: /</w:t>
      </w:r>
      <w:proofErr w:type="spellStart"/>
      <w:r>
        <w:t>hɪˈpærəˌnaɪzd</w:t>
      </w:r>
      <w:proofErr w:type="spellEnd"/>
      <w:r>
        <w:t>/</w:t>
      </w:r>
      <w:r>
        <w:br/>
        <w:t xml:space="preserve">Phonetic Spelling: </w:t>
      </w:r>
      <w:proofErr w:type="spellStart"/>
      <w:r>
        <w:t>huh·pair·uh·nyzd</w:t>
      </w:r>
      <w:proofErr w:type="spellEnd"/>
    </w:p>
    <w:p w14:paraId="2480E60F" w14:textId="77777777" w:rsidR="002B0882" w:rsidRDefault="002B0882" w:rsidP="002B0882">
      <w:pPr>
        <w:pStyle w:val="NormalWeb"/>
        <w:numPr>
          <w:ilvl w:val="0"/>
          <w:numId w:val="43"/>
        </w:numPr>
      </w:pPr>
      <w:r>
        <w:t>Intravascular</w:t>
      </w:r>
      <w:r>
        <w:br/>
        <w:t>Pronunciation link: https://www.merriam-webster.com/medical/intravascular</w:t>
      </w:r>
      <w:r>
        <w:br/>
        <w:t>IPA: /ˌ</w:t>
      </w:r>
      <w:proofErr w:type="spellStart"/>
      <w:r>
        <w:t>ɪntrəˈvæskjələr</w:t>
      </w:r>
      <w:proofErr w:type="spellEnd"/>
      <w:r>
        <w:t>/</w:t>
      </w:r>
      <w:r>
        <w:br/>
        <w:t xml:space="preserve">Phonetic Spelling: </w:t>
      </w:r>
      <w:proofErr w:type="spellStart"/>
      <w:r>
        <w:t>in·truh·vas·kyuh·lur</w:t>
      </w:r>
      <w:proofErr w:type="spellEnd"/>
    </w:p>
    <w:p w14:paraId="00069CA7" w14:textId="77777777" w:rsidR="002B0882" w:rsidRDefault="002B0882" w:rsidP="002B0882">
      <w:pPr>
        <w:pStyle w:val="NormalWeb"/>
        <w:numPr>
          <w:ilvl w:val="0"/>
          <w:numId w:val="43"/>
        </w:numPr>
      </w:pPr>
      <w:r>
        <w:t>Erythrocytes</w:t>
      </w:r>
      <w:r>
        <w:br/>
        <w:t xml:space="preserve">Pronunciation link: </w:t>
      </w:r>
      <w:hyperlink r:id="rId37" w:tgtFrame="_new" w:history="1">
        <w:r>
          <w:rPr>
            <w:rStyle w:val="Hyperlink"/>
          </w:rPr>
          <w:t>https://www.merriam-webster.com/dictionary/erythrocyte</w:t>
        </w:r>
      </w:hyperlink>
      <w:r>
        <w:br/>
        <w:t>IPA: /</w:t>
      </w:r>
      <w:proofErr w:type="spellStart"/>
      <w:r>
        <w:t>ɪˈrɪθrəˌsaɪt</w:t>
      </w:r>
      <w:proofErr w:type="spellEnd"/>
      <w:r>
        <w:t>/</w:t>
      </w:r>
      <w:r>
        <w:br/>
        <w:t xml:space="preserve">Phonetic Spelling: </w:t>
      </w:r>
      <w:proofErr w:type="spellStart"/>
      <w:r>
        <w:t>ih·rith·ruh·site</w:t>
      </w:r>
      <w:proofErr w:type="spellEnd"/>
    </w:p>
    <w:p w14:paraId="18B465EC" w14:textId="77777777" w:rsidR="002B0882" w:rsidRDefault="002B0882" w:rsidP="002B0882">
      <w:pPr>
        <w:pStyle w:val="NormalWeb"/>
        <w:numPr>
          <w:ilvl w:val="0"/>
          <w:numId w:val="43"/>
        </w:numPr>
      </w:pPr>
      <w:r>
        <w:t>Lymphatic</w:t>
      </w:r>
      <w:r>
        <w:br/>
        <w:t xml:space="preserve">Pronunciation link: </w:t>
      </w:r>
      <w:hyperlink r:id="rId38" w:tgtFrame="_new" w:history="1">
        <w:r>
          <w:rPr>
            <w:rStyle w:val="Hyperlink"/>
          </w:rPr>
          <w:t>https://www.merriam-webster.com/dictionary/lymphatic</w:t>
        </w:r>
      </w:hyperlink>
      <w:r>
        <w:br/>
        <w:t>IPA: /</w:t>
      </w:r>
      <w:proofErr w:type="spellStart"/>
      <w:r>
        <w:t>lɪmˈfætɪk</w:t>
      </w:r>
      <w:proofErr w:type="spellEnd"/>
      <w:r>
        <w:t>/</w:t>
      </w:r>
      <w:r>
        <w:br/>
        <w:t xml:space="preserve">Phonetic Spelling: </w:t>
      </w:r>
      <w:proofErr w:type="spellStart"/>
      <w:r>
        <w:t>lim·fat·ik</w:t>
      </w:r>
      <w:proofErr w:type="spellEnd"/>
    </w:p>
    <w:p w14:paraId="5BB6CB80" w14:textId="77777777" w:rsidR="002B0882" w:rsidRDefault="002B0882" w:rsidP="002B0882">
      <w:pPr>
        <w:pStyle w:val="NormalWeb"/>
        <w:numPr>
          <w:ilvl w:val="0"/>
          <w:numId w:val="43"/>
        </w:numPr>
      </w:pPr>
      <w:r>
        <w:t>Afferent</w:t>
      </w:r>
      <w:r>
        <w:br/>
        <w:t xml:space="preserve">Pronunciation link: </w:t>
      </w:r>
      <w:hyperlink r:id="rId39" w:tgtFrame="_new" w:history="1">
        <w:r>
          <w:rPr>
            <w:rStyle w:val="Hyperlink"/>
          </w:rPr>
          <w:t>https://www.merriam-webster.com/dictionary/afferent</w:t>
        </w:r>
      </w:hyperlink>
      <w:r>
        <w:br/>
        <w:t>IPA: /ˈ</w:t>
      </w:r>
      <w:proofErr w:type="spellStart"/>
      <w:r>
        <w:t>æfərənt</w:t>
      </w:r>
      <w:proofErr w:type="spellEnd"/>
      <w:r>
        <w:t>/</w:t>
      </w:r>
      <w:r>
        <w:br/>
        <w:t xml:space="preserve">Phonetic Spelling: </w:t>
      </w:r>
      <w:proofErr w:type="spellStart"/>
      <w:r>
        <w:t>af·uh·runt</w:t>
      </w:r>
      <w:proofErr w:type="spellEnd"/>
    </w:p>
    <w:p w14:paraId="0EA9E0E9" w14:textId="77777777" w:rsidR="002B0882" w:rsidRDefault="002B0882" w:rsidP="002B0882">
      <w:pPr>
        <w:pStyle w:val="NormalWeb"/>
        <w:numPr>
          <w:ilvl w:val="0"/>
          <w:numId w:val="43"/>
        </w:numPr>
      </w:pPr>
      <w:r>
        <w:t>Fascia</w:t>
      </w:r>
      <w:r>
        <w:br/>
        <w:t xml:space="preserve">Pronunciation link: </w:t>
      </w:r>
      <w:hyperlink r:id="rId40" w:tgtFrame="_new" w:history="1">
        <w:r>
          <w:rPr>
            <w:rStyle w:val="Hyperlink"/>
          </w:rPr>
          <w:t>https://www.merriam-webster.com/dictionary/fascia</w:t>
        </w:r>
      </w:hyperlink>
      <w:r>
        <w:br/>
        <w:t>IPA: /ˈ</w:t>
      </w:r>
      <w:proofErr w:type="spellStart"/>
      <w:r>
        <w:t>fæʃ</w:t>
      </w:r>
      <w:proofErr w:type="spellEnd"/>
      <w:r>
        <w:t>(ə)/</w:t>
      </w:r>
      <w:r>
        <w:br/>
        <w:t xml:space="preserve">Phonetic Spelling: </w:t>
      </w:r>
      <w:proofErr w:type="spellStart"/>
      <w:r>
        <w:t>fash·uh</w:t>
      </w:r>
      <w:proofErr w:type="spellEnd"/>
    </w:p>
    <w:p w14:paraId="26261221" w14:textId="77777777" w:rsidR="002B0882" w:rsidRDefault="002B0882" w:rsidP="002B0882">
      <w:pPr>
        <w:pStyle w:val="NormalWeb"/>
        <w:numPr>
          <w:ilvl w:val="0"/>
          <w:numId w:val="43"/>
        </w:numPr>
      </w:pPr>
      <w:r>
        <w:t>Anastomosis</w:t>
      </w:r>
      <w:r>
        <w:br/>
        <w:t xml:space="preserve">Pronunciation link: </w:t>
      </w:r>
      <w:hyperlink r:id="rId41" w:tgtFrame="_new" w:history="1">
        <w:r>
          <w:rPr>
            <w:rStyle w:val="Hyperlink"/>
          </w:rPr>
          <w:t>https://www.merriam-webster.com/dictionary/anastomosis</w:t>
        </w:r>
      </w:hyperlink>
      <w:r>
        <w:br/>
        <w:t>IPA: /</w:t>
      </w:r>
      <w:proofErr w:type="spellStart"/>
      <w:r>
        <w:t>əˌnæstəˈmoʊsəs</w:t>
      </w:r>
      <w:proofErr w:type="spellEnd"/>
      <w:r>
        <w:t>/, /ˌ</w:t>
      </w:r>
      <w:proofErr w:type="spellStart"/>
      <w:r>
        <w:t>ænəstəˈmoʊsəs</w:t>
      </w:r>
      <w:proofErr w:type="spellEnd"/>
      <w:r>
        <w:t>/</w:t>
      </w:r>
      <w:r>
        <w:br/>
        <w:t xml:space="preserve">Phonetic Spelling: </w:t>
      </w:r>
      <w:proofErr w:type="spellStart"/>
      <w:r>
        <w:t>uh·nas·tuh·moh·suhs</w:t>
      </w:r>
      <w:proofErr w:type="spellEnd"/>
      <w:r>
        <w:t xml:space="preserve"> / </w:t>
      </w:r>
      <w:proofErr w:type="spellStart"/>
      <w:r>
        <w:t>an·uh·stuh·moh·suhs</w:t>
      </w:r>
      <w:proofErr w:type="spellEnd"/>
    </w:p>
    <w:p w14:paraId="1D923A68" w14:textId="77777777" w:rsidR="002B0882" w:rsidRDefault="002B0882" w:rsidP="002B0882">
      <w:pPr>
        <w:pStyle w:val="NormalWeb"/>
        <w:numPr>
          <w:ilvl w:val="0"/>
          <w:numId w:val="43"/>
        </w:numPr>
      </w:pPr>
      <w:r>
        <w:t>Transection</w:t>
      </w:r>
      <w:r>
        <w:br/>
        <w:t xml:space="preserve">Pronunciation link: </w:t>
      </w:r>
      <w:hyperlink r:id="rId42" w:tgtFrame="_new" w:history="1">
        <w:r>
          <w:rPr>
            <w:rStyle w:val="Hyperlink"/>
          </w:rPr>
          <w:t>https://www.merriam-webster.com/medical/transection</w:t>
        </w:r>
      </w:hyperlink>
      <w:r>
        <w:br/>
        <w:t>IPA: /</w:t>
      </w:r>
      <w:proofErr w:type="spellStart"/>
      <w:r>
        <w:t>trænˈsɛkʃən</w:t>
      </w:r>
      <w:proofErr w:type="spellEnd"/>
      <w:r>
        <w:t>/</w:t>
      </w:r>
      <w:r>
        <w:br/>
        <w:t xml:space="preserve">Phonetic Spelling: </w:t>
      </w:r>
      <w:proofErr w:type="spellStart"/>
      <w:r>
        <w:t>tran·sek·shun</w:t>
      </w:r>
      <w:proofErr w:type="spellEnd"/>
    </w:p>
    <w:p w14:paraId="0DD76706" w14:textId="77777777" w:rsidR="002B0882" w:rsidRDefault="002B0882" w:rsidP="002B0882">
      <w:pPr>
        <w:pStyle w:val="NormalWeb"/>
        <w:numPr>
          <w:ilvl w:val="0"/>
          <w:numId w:val="43"/>
        </w:numPr>
      </w:pPr>
      <w:r>
        <w:t>Lumen</w:t>
      </w:r>
      <w:r>
        <w:br/>
        <w:t xml:space="preserve">Pronunciation link: </w:t>
      </w:r>
      <w:hyperlink r:id="rId43" w:tgtFrame="_new" w:history="1">
        <w:r>
          <w:rPr>
            <w:rStyle w:val="Hyperlink"/>
          </w:rPr>
          <w:t>https://www.merriam-webster.com/dictionary/lumen</w:t>
        </w:r>
      </w:hyperlink>
      <w:r>
        <w:br/>
        <w:t>IPA: /ˈ</w:t>
      </w:r>
      <w:proofErr w:type="spellStart"/>
      <w:r>
        <w:t>luːmən</w:t>
      </w:r>
      <w:proofErr w:type="spellEnd"/>
      <w:r>
        <w:t>/</w:t>
      </w:r>
      <w:r>
        <w:br/>
        <w:t xml:space="preserve">Phonetic Spelling: </w:t>
      </w:r>
      <w:proofErr w:type="spellStart"/>
      <w:r>
        <w:t>loo·mun</w:t>
      </w:r>
      <w:proofErr w:type="spellEnd"/>
    </w:p>
    <w:p w14:paraId="1B981059" w14:textId="77777777" w:rsidR="002B0882" w:rsidRDefault="002B0882" w:rsidP="002B0882">
      <w:pPr>
        <w:pStyle w:val="NormalWeb"/>
        <w:numPr>
          <w:ilvl w:val="0"/>
          <w:numId w:val="43"/>
        </w:numPr>
      </w:pPr>
      <w:r>
        <w:t>Thrombus</w:t>
      </w:r>
      <w:r>
        <w:br/>
        <w:t xml:space="preserve">Pronunciation link: </w:t>
      </w:r>
      <w:hyperlink r:id="rId44" w:tgtFrame="_new" w:history="1">
        <w:r>
          <w:rPr>
            <w:rStyle w:val="Hyperlink"/>
          </w:rPr>
          <w:t>https://www.merriam-webster.com/dictionary/thrombus</w:t>
        </w:r>
      </w:hyperlink>
      <w:r>
        <w:br/>
        <w:t>IPA: /ˈ</w:t>
      </w:r>
      <w:proofErr w:type="spellStart"/>
      <w:r>
        <w:t>θrɑːmbəs</w:t>
      </w:r>
      <w:proofErr w:type="spellEnd"/>
      <w:r>
        <w:t>/</w:t>
      </w:r>
      <w:r>
        <w:br/>
        <w:t xml:space="preserve">Phonetic Spelling: </w:t>
      </w:r>
      <w:proofErr w:type="spellStart"/>
      <w:r>
        <w:t>thrahm·bus</w:t>
      </w:r>
      <w:proofErr w:type="spellEnd"/>
    </w:p>
    <w:p w14:paraId="33B7DE88" w14:textId="77777777" w:rsidR="002B0882" w:rsidRDefault="002B0882" w:rsidP="002B0882">
      <w:pPr>
        <w:pStyle w:val="NormalWeb"/>
        <w:numPr>
          <w:ilvl w:val="0"/>
          <w:numId w:val="43"/>
        </w:numPr>
      </w:pPr>
      <w:r>
        <w:t>Physiological</w:t>
      </w:r>
      <w:r>
        <w:br/>
        <w:t xml:space="preserve">Pronunciation link: </w:t>
      </w:r>
      <w:hyperlink r:id="rId45" w:tgtFrame="_new" w:history="1">
        <w:r>
          <w:rPr>
            <w:rStyle w:val="Hyperlink"/>
          </w:rPr>
          <w:t>https://www.merriam-webster.com/dictionary/physiological</w:t>
        </w:r>
      </w:hyperlink>
      <w:r>
        <w:br/>
      </w:r>
      <w:r>
        <w:lastRenderedPageBreak/>
        <w:t>IPA: /ˌ</w:t>
      </w:r>
      <w:proofErr w:type="spellStart"/>
      <w:r>
        <w:t>fɪziəˈlɑːdʒɪkəl</w:t>
      </w:r>
      <w:proofErr w:type="spellEnd"/>
      <w:r>
        <w:t>/</w:t>
      </w:r>
      <w:r>
        <w:br/>
        <w:t xml:space="preserve">Phonetic Spelling: </w:t>
      </w:r>
      <w:proofErr w:type="spellStart"/>
      <w:r>
        <w:t>fiz·ee·uh·lah·ji·kul</w:t>
      </w:r>
      <w:proofErr w:type="spellEnd"/>
    </w:p>
    <w:p w14:paraId="2FE0C3BA" w14:textId="77777777" w:rsidR="002B0882" w:rsidRDefault="002B0882" w:rsidP="002B0882">
      <w:pPr>
        <w:pStyle w:val="NormalWeb"/>
        <w:numPr>
          <w:ilvl w:val="0"/>
          <w:numId w:val="43"/>
        </w:numPr>
      </w:pPr>
      <w:r>
        <w:t>Erythrocytes</w:t>
      </w:r>
      <w:r>
        <w:br/>
        <w:t xml:space="preserve">Pronunciation link: </w:t>
      </w:r>
      <w:hyperlink r:id="rId46" w:tgtFrame="_new" w:history="1">
        <w:r>
          <w:rPr>
            <w:rStyle w:val="Hyperlink"/>
          </w:rPr>
          <w:t>https://www.merriam-webster.com/dictionary/erythrocyte</w:t>
        </w:r>
      </w:hyperlink>
      <w:r>
        <w:br/>
        <w:t>IPA: /</w:t>
      </w:r>
      <w:proofErr w:type="spellStart"/>
      <w:r>
        <w:t>ɪˈrɪθrəˌsaɪt</w:t>
      </w:r>
      <w:proofErr w:type="spellEnd"/>
      <w:r>
        <w:t>/</w:t>
      </w:r>
      <w:r>
        <w:br/>
        <w:t xml:space="preserve">Phonetic Spelling: </w:t>
      </w:r>
      <w:proofErr w:type="spellStart"/>
      <w:r>
        <w:t>ih·rith·ruh·site</w:t>
      </w:r>
      <w:proofErr w:type="spellEnd"/>
    </w:p>
    <w:p w14:paraId="5CC17283" w14:textId="77777777" w:rsidR="002B0882" w:rsidRDefault="002B0882" w:rsidP="002B0882">
      <w:pPr>
        <w:pStyle w:val="NormalWeb"/>
        <w:numPr>
          <w:ilvl w:val="0"/>
          <w:numId w:val="43"/>
        </w:numPr>
      </w:pPr>
      <w:r>
        <w:t>Hue</w:t>
      </w:r>
      <w:r>
        <w:br/>
        <w:t xml:space="preserve">Pronunciation link: </w:t>
      </w:r>
      <w:hyperlink r:id="rId47" w:tgtFrame="_new" w:history="1">
        <w:r>
          <w:rPr>
            <w:rStyle w:val="Hyperlink"/>
          </w:rPr>
          <w:t>https://www.merriam-webster.com/dictionary/hue</w:t>
        </w:r>
      </w:hyperlink>
      <w:r>
        <w:br/>
        <w:t>IPA: /</w:t>
      </w:r>
      <w:proofErr w:type="spellStart"/>
      <w:r>
        <w:t>hju</w:t>
      </w:r>
      <w:proofErr w:type="spellEnd"/>
      <w:r>
        <w:t>ː/</w:t>
      </w:r>
      <w:r>
        <w:br/>
        <w:t xml:space="preserve">Phonetic Spelling: </w:t>
      </w:r>
      <w:proofErr w:type="spellStart"/>
      <w:r>
        <w:t>hyoo</w:t>
      </w:r>
      <w:proofErr w:type="spellEnd"/>
    </w:p>
    <w:p w14:paraId="0452F16C" w14:textId="77777777" w:rsidR="002B0882" w:rsidRDefault="002B0882" w:rsidP="002B0882">
      <w:pPr>
        <w:pStyle w:val="NormalWeb"/>
        <w:numPr>
          <w:ilvl w:val="0"/>
          <w:numId w:val="43"/>
        </w:numPr>
      </w:pPr>
      <w:r>
        <w:t>Anastomosis (post-anastomosis / pre-anastomosis)</w:t>
      </w:r>
      <w:r>
        <w:br/>
        <w:t xml:space="preserve">Pronunciation link: </w:t>
      </w:r>
      <w:hyperlink r:id="rId48" w:tgtFrame="_new" w:history="1">
        <w:r>
          <w:rPr>
            <w:rStyle w:val="Hyperlink"/>
          </w:rPr>
          <w:t>https://www.merriam-webster.com/dictionary/anastomosis</w:t>
        </w:r>
      </w:hyperlink>
      <w:r>
        <w:br/>
        <w:t>IPA: /</w:t>
      </w:r>
      <w:proofErr w:type="spellStart"/>
      <w:r>
        <w:t>əˌnæstəˈmoʊsəs</w:t>
      </w:r>
      <w:proofErr w:type="spellEnd"/>
      <w:r>
        <w:t>/, /ˌ</w:t>
      </w:r>
      <w:proofErr w:type="spellStart"/>
      <w:r>
        <w:t>ænəstəˈmoʊsəs</w:t>
      </w:r>
      <w:proofErr w:type="spellEnd"/>
      <w:r>
        <w:t>/</w:t>
      </w:r>
      <w:r>
        <w:br/>
        <w:t xml:space="preserve">Phonetic Spelling: </w:t>
      </w:r>
      <w:proofErr w:type="spellStart"/>
      <w:r>
        <w:t>uh·nas·tuh·moh·suhs</w:t>
      </w:r>
      <w:proofErr w:type="spellEnd"/>
      <w:r>
        <w:t xml:space="preserve"> / </w:t>
      </w:r>
      <w:proofErr w:type="spellStart"/>
      <w:r>
        <w:t>an·uh·stuh·moh·suhs</w:t>
      </w:r>
      <w:proofErr w:type="spellEnd"/>
    </w:p>
    <w:p w14:paraId="3CEA7AD2" w14:textId="77777777" w:rsidR="002B0882" w:rsidRPr="002E5309" w:rsidRDefault="002B0882" w:rsidP="00663848"/>
    <w:sectPr w:rsidR="002B0882" w:rsidRPr="002E5309" w:rsidSect="00BA553A">
      <w:headerReference w:type="default" r:id="rId49"/>
      <w:footerReference w:type="even" r:id="rId50"/>
      <w:footerReference w:type="default" r:id="rId5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A0F9" w14:textId="77777777" w:rsidR="00091344" w:rsidRDefault="00091344">
      <w:r>
        <w:separator/>
      </w:r>
    </w:p>
    <w:p w14:paraId="782C1A7D" w14:textId="77777777" w:rsidR="00091344" w:rsidRDefault="00091344"/>
  </w:endnote>
  <w:endnote w:type="continuationSeparator" w:id="0">
    <w:p w14:paraId="7AAD184D" w14:textId="77777777" w:rsidR="00091344" w:rsidRDefault="00091344">
      <w:r>
        <w:continuationSeparator/>
      </w:r>
    </w:p>
    <w:p w14:paraId="5D8A2DB8" w14:textId="77777777" w:rsidR="00091344" w:rsidRDefault="00091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AF9044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870E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F15BA3">
      <w:rPr>
        <w:rFonts w:cstheme="minorHAnsi"/>
      </w:rPr>
      <w:t xml:space="preserve">         December 08, </w:t>
    </w:r>
    <w:proofErr w:type="gramStart"/>
    <w:r w:rsidR="00F15BA3">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A24C" w14:textId="77777777" w:rsidR="00091344" w:rsidRDefault="00091344">
      <w:r>
        <w:separator/>
      </w:r>
    </w:p>
    <w:p w14:paraId="400A2310" w14:textId="77777777" w:rsidR="00091344" w:rsidRDefault="00091344"/>
  </w:footnote>
  <w:footnote w:type="continuationSeparator" w:id="0">
    <w:p w14:paraId="137FFA39" w14:textId="77777777" w:rsidR="00091344" w:rsidRDefault="00091344">
      <w:r>
        <w:continuationSeparator/>
      </w:r>
    </w:p>
    <w:p w14:paraId="2FAF1847" w14:textId="77777777" w:rsidR="00091344" w:rsidRDefault="00091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82EC080" w:rsidR="00336C61" w:rsidRPr="00F15BA3" w:rsidRDefault="00336C61" w:rsidP="00F15BA3">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7" w:name="_Hlk161771130"/>
    <w:bookmarkStart w:id="8" w:name="_Hlk161737265"/>
    <w:r w:rsidR="00F15BA3" w:rsidRPr="00F15BA3">
      <w:rPr>
        <w:rFonts w:ascii="Calibri" w:eastAsia="Aptos" w:hAnsi="Calibri" w:cs="Calibri"/>
        <w:b/>
        <w:iCs w:val="0"/>
        <w:color w:val="00B050"/>
        <w:kern w:val="2"/>
        <w:sz w:val="28"/>
        <w:szCs w:val="28"/>
        <w:u w:val="single"/>
        <w:lang w:val="en-IN"/>
        <w14:ligatures w14:val="standardContextual"/>
      </w:rPr>
      <w:t>FINAL SCRIPT: APPROVED FOR FILMING</w:t>
    </w:r>
    <w:bookmarkEnd w:id="7"/>
    <w:bookmarkEnd w:id="8"/>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B3753E7"/>
    <w:multiLevelType w:val="multilevel"/>
    <w:tmpl w:val="1202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590870">
    <w:abstractNumId w:val="32"/>
  </w:num>
  <w:num w:numId="2" w16cid:durableId="1017317891">
    <w:abstractNumId w:val="34"/>
  </w:num>
  <w:num w:numId="3" w16cid:durableId="1754474390">
    <w:abstractNumId w:val="33"/>
  </w:num>
  <w:num w:numId="4" w16cid:durableId="272712071">
    <w:abstractNumId w:val="26"/>
  </w:num>
  <w:num w:numId="5" w16cid:durableId="1993946640">
    <w:abstractNumId w:val="13"/>
  </w:num>
  <w:num w:numId="6" w16cid:durableId="115802663">
    <w:abstractNumId w:val="29"/>
  </w:num>
  <w:num w:numId="7" w16cid:durableId="1830900726">
    <w:abstractNumId w:val="36"/>
  </w:num>
  <w:num w:numId="8" w16cid:durableId="4138053">
    <w:abstractNumId w:val="11"/>
  </w:num>
  <w:num w:numId="9" w16cid:durableId="1812938610">
    <w:abstractNumId w:val="17"/>
  </w:num>
  <w:num w:numId="10" w16cid:durableId="677587322">
    <w:abstractNumId w:val="23"/>
  </w:num>
  <w:num w:numId="11" w16cid:durableId="1371111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9049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5356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8232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408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5167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7811725">
    <w:abstractNumId w:val="31"/>
  </w:num>
  <w:num w:numId="18" w16cid:durableId="930091129">
    <w:abstractNumId w:val="27"/>
  </w:num>
  <w:num w:numId="19" w16cid:durableId="214777135">
    <w:abstractNumId w:val="25"/>
  </w:num>
  <w:num w:numId="20" w16cid:durableId="1422140208">
    <w:abstractNumId w:val="19"/>
  </w:num>
  <w:num w:numId="21" w16cid:durableId="715465824">
    <w:abstractNumId w:val="18"/>
  </w:num>
  <w:num w:numId="22" w16cid:durableId="161628500">
    <w:abstractNumId w:val="10"/>
  </w:num>
  <w:num w:numId="23" w16cid:durableId="277034834">
    <w:abstractNumId w:val="16"/>
  </w:num>
  <w:num w:numId="24" w16cid:durableId="1947618158">
    <w:abstractNumId w:val="30"/>
  </w:num>
  <w:num w:numId="25" w16cid:durableId="813137905">
    <w:abstractNumId w:val="12"/>
  </w:num>
  <w:num w:numId="26" w16cid:durableId="940383089">
    <w:abstractNumId w:val="24"/>
  </w:num>
  <w:num w:numId="27" w16cid:durableId="2005887168">
    <w:abstractNumId w:val="21"/>
  </w:num>
  <w:num w:numId="28" w16cid:durableId="379282741">
    <w:abstractNumId w:val="9"/>
  </w:num>
  <w:num w:numId="29" w16cid:durableId="1620066790">
    <w:abstractNumId w:val="7"/>
  </w:num>
  <w:num w:numId="30" w16cid:durableId="1423796050">
    <w:abstractNumId w:val="6"/>
  </w:num>
  <w:num w:numId="31" w16cid:durableId="1174109184">
    <w:abstractNumId w:val="5"/>
  </w:num>
  <w:num w:numId="32" w16cid:durableId="128786878">
    <w:abstractNumId w:val="4"/>
  </w:num>
  <w:num w:numId="33" w16cid:durableId="145318784">
    <w:abstractNumId w:val="8"/>
  </w:num>
  <w:num w:numId="34" w16cid:durableId="493104590">
    <w:abstractNumId w:val="3"/>
  </w:num>
  <w:num w:numId="35" w16cid:durableId="1619028992">
    <w:abstractNumId w:val="2"/>
  </w:num>
  <w:num w:numId="36" w16cid:durableId="2012948594">
    <w:abstractNumId w:val="1"/>
  </w:num>
  <w:num w:numId="37" w16cid:durableId="392657214">
    <w:abstractNumId w:val="0"/>
  </w:num>
  <w:num w:numId="38" w16cid:durableId="2052607168">
    <w:abstractNumId w:val="15"/>
  </w:num>
  <w:num w:numId="39" w16cid:durableId="1675181931">
    <w:abstractNumId w:val="35"/>
  </w:num>
  <w:num w:numId="40" w16cid:durableId="1574925509">
    <w:abstractNumId w:val="20"/>
  </w:num>
  <w:num w:numId="41" w16cid:durableId="1386686772">
    <w:abstractNumId w:val="22"/>
  </w:num>
  <w:num w:numId="42" w16cid:durableId="1585413848">
    <w:abstractNumId w:val="28"/>
  </w:num>
  <w:num w:numId="43" w16cid:durableId="121484681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sFAAeZx4ctAAAA"/>
  </w:docVars>
  <w:rsids>
    <w:rsidRoot w:val="00BF2674"/>
    <w:rsid w:val="00000E22"/>
    <w:rsid w:val="000033EF"/>
    <w:rsid w:val="00003438"/>
    <w:rsid w:val="00003C8B"/>
    <w:rsid w:val="000051DE"/>
    <w:rsid w:val="0000605D"/>
    <w:rsid w:val="000104B4"/>
    <w:rsid w:val="00010DD0"/>
    <w:rsid w:val="0001266D"/>
    <w:rsid w:val="00012B08"/>
    <w:rsid w:val="00013862"/>
    <w:rsid w:val="00016F07"/>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91344"/>
    <w:rsid w:val="000921E3"/>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0413"/>
    <w:rsid w:val="00162D51"/>
    <w:rsid w:val="00176D6F"/>
    <w:rsid w:val="00177B33"/>
    <w:rsid w:val="001819E3"/>
    <w:rsid w:val="00184EF9"/>
    <w:rsid w:val="00190D29"/>
    <w:rsid w:val="00191A77"/>
    <w:rsid w:val="001967FF"/>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882"/>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6B"/>
    <w:rsid w:val="00333FA4"/>
    <w:rsid w:val="0033546A"/>
    <w:rsid w:val="00336C61"/>
    <w:rsid w:val="00340166"/>
    <w:rsid w:val="00342CC4"/>
    <w:rsid w:val="00342D7B"/>
    <w:rsid w:val="0034684D"/>
    <w:rsid w:val="0034703B"/>
    <w:rsid w:val="003513A5"/>
    <w:rsid w:val="00355D9B"/>
    <w:rsid w:val="00357FB7"/>
    <w:rsid w:val="00363153"/>
    <w:rsid w:val="00364249"/>
    <w:rsid w:val="00380429"/>
    <w:rsid w:val="0038502C"/>
    <w:rsid w:val="00386777"/>
    <w:rsid w:val="00391AD3"/>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0585"/>
    <w:rsid w:val="00541C3C"/>
    <w:rsid w:val="00544E06"/>
    <w:rsid w:val="005463CB"/>
    <w:rsid w:val="00557116"/>
    <w:rsid w:val="0055763A"/>
    <w:rsid w:val="005611F3"/>
    <w:rsid w:val="00565757"/>
    <w:rsid w:val="005829FA"/>
    <w:rsid w:val="00585ECC"/>
    <w:rsid w:val="00597FDA"/>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059"/>
    <w:rsid w:val="00663848"/>
    <w:rsid w:val="00663E85"/>
    <w:rsid w:val="00664850"/>
    <w:rsid w:val="0067274F"/>
    <w:rsid w:val="006801B1"/>
    <w:rsid w:val="00682FD4"/>
    <w:rsid w:val="0069665E"/>
    <w:rsid w:val="006A0250"/>
    <w:rsid w:val="006A14A2"/>
    <w:rsid w:val="006A21CB"/>
    <w:rsid w:val="006A6324"/>
    <w:rsid w:val="006B2573"/>
    <w:rsid w:val="006B290F"/>
    <w:rsid w:val="006B616F"/>
    <w:rsid w:val="006C08AE"/>
    <w:rsid w:val="006C0E87"/>
    <w:rsid w:val="006C1A3B"/>
    <w:rsid w:val="006C4093"/>
    <w:rsid w:val="006D1F9B"/>
    <w:rsid w:val="006D3AC7"/>
    <w:rsid w:val="006D43F7"/>
    <w:rsid w:val="006D7676"/>
    <w:rsid w:val="006E16D4"/>
    <w:rsid w:val="006F00AD"/>
    <w:rsid w:val="006F06AF"/>
    <w:rsid w:val="006F2681"/>
    <w:rsid w:val="007100AC"/>
    <w:rsid w:val="00710EA3"/>
    <w:rsid w:val="0071156C"/>
    <w:rsid w:val="0071294C"/>
    <w:rsid w:val="00716A9B"/>
    <w:rsid w:val="00722AC2"/>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A8A"/>
    <w:rsid w:val="00804C75"/>
    <w:rsid w:val="00806B1B"/>
    <w:rsid w:val="00817D9F"/>
    <w:rsid w:val="00824453"/>
    <w:rsid w:val="00824A7C"/>
    <w:rsid w:val="00832FA5"/>
    <w:rsid w:val="0083566C"/>
    <w:rsid w:val="00836659"/>
    <w:rsid w:val="008373A7"/>
    <w:rsid w:val="008459FC"/>
    <w:rsid w:val="00851B3E"/>
    <w:rsid w:val="00851C4B"/>
    <w:rsid w:val="00854994"/>
    <w:rsid w:val="00860BC3"/>
    <w:rsid w:val="00863AE8"/>
    <w:rsid w:val="00873D1A"/>
    <w:rsid w:val="00875BE8"/>
    <w:rsid w:val="00877B88"/>
    <w:rsid w:val="0088113B"/>
    <w:rsid w:val="008A0177"/>
    <w:rsid w:val="008A7A3E"/>
    <w:rsid w:val="008B097D"/>
    <w:rsid w:val="008C6B24"/>
    <w:rsid w:val="008D2A6A"/>
    <w:rsid w:val="008D52FB"/>
    <w:rsid w:val="008D58EC"/>
    <w:rsid w:val="008E74F7"/>
    <w:rsid w:val="008F239E"/>
    <w:rsid w:val="008F7754"/>
    <w:rsid w:val="0090117D"/>
    <w:rsid w:val="00904226"/>
    <w:rsid w:val="009055DD"/>
    <w:rsid w:val="00906EFB"/>
    <w:rsid w:val="009114D8"/>
    <w:rsid w:val="009149A4"/>
    <w:rsid w:val="00914BB3"/>
    <w:rsid w:val="00916F12"/>
    <w:rsid w:val="009212DD"/>
    <w:rsid w:val="00921AB9"/>
    <w:rsid w:val="00927B12"/>
    <w:rsid w:val="009301B8"/>
    <w:rsid w:val="00931CAD"/>
    <w:rsid w:val="00931D78"/>
    <w:rsid w:val="00941F06"/>
    <w:rsid w:val="009431F3"/>
    <w:rsid w:val="009450D7"/>
    <w:rsid w:val="00947092"/>
    <w:rsid w:val="00951A8E"/>
    <w:rsid w:val="0095272A"/>
    <w:rsid w:val="009538A4"/>
    <w:rsid w:val="00954870"/>
    <w:rsid w:val="00962168"/>
    <w:rsid w:val="009625B1"/>
    <w:rsid w:val="00966F67"/>
    <w:rsid w:val="009809C5"/>
    <w:rsid w:val="00985F44"/>
    <w:rsid w:val="00987081"/>
    <w:rsid w:val="009901A9"/>
    <w:rsid w:val="00996FB0"/>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356C"/>
    <w:rsid w:val="009F51F2"/>
    <w:rsid w:val="00A03A94"/>
    <w:rsid w:val="00A05E2F"/>
    <w:rsid w:val="00A07468"/>
    <w:rsid w:val="00A20DA8"/>
    <w:rsid w:val="00A218EC"/>
    <w:rsid w:val="00A24313"/>
    <w:rsid w:val="00A310D7"/>
    <w:rsid w:val="00A3138F"/>
    <w:rsid w:val="00A319BE"/>
    <w:rsid w:val="00A31F9A"/>
    <w:rsid w:val="00A40760"/>
    <w:rsid w:val="00A44EFB"/>
    <w:rsid w:val="00A52E47"/>
    <w:rsid w:val="00A53E71"/>
    <w:rsid w:val="00A55424"/>
    <w:rsid w:val="00A60320"/>
    <w:rsid w:val="00A72077"/>
    <w:rsid w:val="00A72FC5"/>
    <w:rsid w:val="00A730E3"/>
    <w:rsid w:val="00A77CF6"/>
    <w:rsid w:val="00A8458C"/>
    <w:rsid w:val="00A84BA8"/>
    <w:rsid w:val="00A84C50"/>
    <w:rsid w:val="00A870E6"/>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53F65"/>
    <w:rsid w:val="00B6201D"/>
    <w:rsid w:val="00B653B7"/>
    <w:rsid w:val="00B66A14"/>
    <w:rsid w:val="00B7250F"/>
    <w:rsid w:val="00B807E5"/>
    <w:rsid w:val="00B847A0"/>
    <w:rsid w:val="00B87BC5"/>
    <w:rsid w:val="00BA4A8E"/>
    <w:rsid w:val="00BA553A"/>
    <w:rsid w:val="00BC3F28"/>
    <w:rsid w:val="00BC60DB"/>
    <w:rsid w:val="00BC6DA7"/>
    <w:rsid w:val="00BD3747"/>
    <w:rsid w:val="00BD4346"/>
    <w:rsid w:val="00BE051D"/>
    <w:rsid w:val="00BE4E57"/>
    <w:rsid w:val="00BE756D"/>
    <w:rsid w:val="00BF2674"/>
    <w:rsid w:val="00BF2B34"/>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4864"/>
    <w:rsid w:val="00CB5DE5"/>
    <w:rsid w:val="00CC0C58"/>
    <w:rsid w:val="00CC29BF"/>
    <w:rsid w:val="00CC4CC0"/>
    <w:rsid w:val="00CD515D"/>
    <w:rsid w:val="00CD63B8"/>
    <w:rsid w:val="00CD7F92"/>
    <w:rsid w:val="00CE10F2"/>
    <w:rsid w:val="00CE12B3"/>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4220"/>
    <w:rsid w:val="00D45AF7"/>
    <w:rsid w:val="00D466AF"/>
    <w:rsid w:val="00D473BF"/>
    <w:rsid w:val="00D47642"/>
    <w:rsid w:val="00D51335"/>
    <w:rsid w:val="00D5169F"/>
    <w:rsid w:val="00D60788"/>
    <w:rsid w:val="00D6314B"/>
    <w:rsid w:val="00D662C7"/>
    <w:rsid w:val="00D712A3"/>
    <w:rsid w:val="00D75084"/>
    <w:rsid w:val="00D7547B"/>
    <w:rsid w:val="00D91463"/>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01C"/>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5BA3"/>
    <w:rsid w:val="00F16133"/>
    <w:rsid w:val="00F17739"/>
    <w:rsid w:val="00F17D36"/>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44220"/>
    <w:rPr>
      <w:rFonts w:cs="Calibri"/>
      <w:color w:val="7030A0"/>
      <w:lang w:val="en-GB"/>
    </w:rPr>
  </w:style>
  <w:style w:type="character" w:customStyle="1" w:styleId="NarrationChar">
    <w:name w:val="Narration Char"/>
    <w:basedOn w:val="DefaultParagraphFont"/>
    <w:link w:val="Narration"/>
    <w:rsid w:val="00D44220"/>
    <w:rPr>
      <w:rFonts w:ascii="Calibri" w:hAnsi="Calibri" w:cs="Calibri"/>
      <w:iCs w:val="0"/>
      <w:color w:val="7030A0"/>
      <w:lang w:val="en-GB"/>
    </w:rPr>
  </w:style>
  <w:style w:type="paragraph" w:customStyle="1" w:styleId="ShotDescription">
    <w:name w:val="Shot Description"/>
    <w:basedOn w:val="TemplateShot"/>
    <w:link w:val="ShotDescriptionChar"/>
    <w:qFormat/>
    <w:rsid w:val="00D44220"/>
    <w:rPr>
      <w:rFonts w:cs="Calibri"/>
    </w:rPr>
  </w:style>
  <w:style w:type="character" w:customStyle="1" w:styleId="ShotDescriptionChar">
    <w:name w:val="Shot Description Char"/>
    <w:basedOn w:val="DefaultParagraphFont"/>
    <w:link w:val="ShotDescription"/>
    <w:rsid w:val="00D44220"/>
    <w:rPr>
      <w:rFonts w:ascii="Calibri" w:hAnsi="Calibri" w:cs="Calibri"/>
      <w:iCs w:val="0"/>
    </w:rPr>
  </w:style>
  <w:style w:type="paragraph" w:customStyle="1" w:styleId="TemplateNarration">
    <w:name w:val="Template Narration"/>
    <w:basedOn w:val="ListParagraph"/>
    <w:rsid w:val="00D44220"/>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D44220"/>
    <w:pPr>
      <w:widowControl w:val="0"/>
      <w:spacing w:before="120"/>
      <w:ind w:left="1627" w:hanging="720"/>
      <w:contextualSpacing w:val="0"/>
      <w:jc w:val="both"/>
    </w:pPr>
    <w:rPr>
      <w:rFonts w:ascii="Calibri" w:hAnsi="Calibri"/>
      <w:iCs w:val="0"/>
    </w:rPr>
  </w:style>
  <w:style w:type="paragraph" w:styleId="NormalWeb">
    <w:name w:val="Normal (Web)"/>
    <w:basedOn w:val="Normal"/>
    <w:uiPriority w:val="99"/>
    <w:semiHidden/>
    <w:unhideWhenUsed/>
    <w:rsid w:val="002B0882"/>
    <w:pPr>
      <w:spacing w:before="100" w:beforeAutospacing="1" w:after="100" w:afterAutospacing="1"/>
    </w:pPr>
    <w:rPr>
      <w:rFonts w:ascii="Times New Roman" w:eastAsia="Times New Roman" w:hAnsi="Times New Roman" w:cs="Times New Roman"/>
      <w:iCs w:val="0"/>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_zy20@163.com" TargetMode="External"/><Relationship Id="rId18" Type="http://schemas.openxmlformats.org/officeDocument/2006/relationships/hyperlink" Target="mailto:songsongxia0722@sina.com" TargetMode="External"/><Relationship Id="rId26" Type="http://schemas.openxmlformats.org/officeDocument/2006/relationships/hyperlink" Target="https://www.merriam-webster.com/dictionary/dissection" TargetMode="External"/><Relationship Id="rId39" Type="http://schemas.openxmlformats.org/officeDocument/2006/relationships/hyperlink" Target="https://www.merriam-webster.com/dictionary/afferent" TargetMode="External"/><Relationship Id="rId21" Type="http://schemas.openxmlformats.org/officeDocument/2006/relationships/hyperlink" Target="mailto:liye_yi@foxmail.com" TargetMode="External"/><Relationship Id="rId34" Type="http://schemas.openxmlformats.org/officeDocument/2006/relationships/hyperlink" Target="https://www.merriam-webster.com/dictionary/occlude" TargetMode="External"/><Relationship Id="rId42" Type="http://schemas.openxmlformats.org/officeDocument/2006/relationships/hyperlink" Target="https://www.merriam-webster.com/medical/transection" TargetMode="External"/><Relationship Id="rId47" Type="http://schemas.openxmlformats.org/officeDocument/2006/relationships/hyperlink" Target="https://www.merriam-webster.com/dictionary/hue"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y2330@163.com" TargetMode="External"/><Relationship Id="rId29" Type="http://schemas.openxmlformats.org/officeDocument/2006/relationships/hyperlink" Target="https://www.merriam-webster.com/medical/omohyoid?utm_source=chatgpt.com" TargetMode="External"/><Relationship Id="rId11" Type="http://schemas.openxmlformats.org/officeDocument/2006/relationships/hyperlink" Target="mailto:yangsongyu2000@163.com" TargetMode="External"/><Relationship Id="rId24" Type="http://schemas.openxmlformats.org/officeDocument/2006/relationships/hyperlink" Target="https://www.merriam-webster.com/dictionary/tincture" TargetMode="External"/><Relationship Id="rId32" Type="http://schemas.openxmlformats.org/officeDocument/2006/relationships/hyperlink" Target="https://www.merriam-webster.com/dictionary/jugular" TargetMode="External"/><Relationship Id="rId37" Type="http://schemas.openxmlformats.org/officeDocument/2006/relationships/hyperlink" Target="https://www.merriam-webster.com/dictionary/erythrocyte" TargetMode="External"/><Relationship Id="rId40" Type="http://schemas.openxmlformats.org/officeDocument/2006/relationships/hyperlink" Target="https://www.merriam-webster.com/dictionary/fascia" TargetMode="External"/><Relationship Id="rId45" Type="http://schemas.openxmlformats.org/officeDocument/2006/relationships/hyperlink" Target="https://www.merriam-webster.com/dictionary/physiologica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wang_yang@bjmu.edu.cn" TargetMode="External"/><Relationship Id="rId19" Type="http://schemas.openxmlformats.org/officeDocument/2006/relationships/hyperlink" Target="mailto:xiezhaoheng@pku.edu.cn" TargetMode="External"/><Relationship Id="rId31" Type="http://schemas.openxmlformats.org/officeDocument/2006/relationships/hyperlink" Target="https://www.merriam-webster.com/dictionary/tributary" TargetMode="External"/><Relationship Id="rId44" Type="http://schemas.openxmlformats.org/officeDocument/2006/relationships/hyperlink" Target="https://www.merriam-webster.com/dictionary/thrombu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aonannan0510@163.com" TargetMode="External"/><Relationship Id="rId14" Type="http://schemas.openxmlformats.org/officeDocument/2006/relationships/hyperlink" Target="mailto:chqicn@163.com" TargetMode="External"/><Relationship Id="rId22" Type="http://schemas.openxmlformats.org/officeDocument/2006/relationships/hyperlink" Target="mailto:yuan.yue@myjove.com" TargetMode="External"/><Relationship Id="rId27" Type="http://schemas.openxmlformats.org/officeDocument/2006/relationships/hyperlink" Target="https://www.merriam-webster.com/medical/sternothyroid?utm_source=chatgpt.com" TargetMode="External"/><Relationship Id="rId30" Type="http://schemas.openxmlformats.org/officeDocument/2006/relationships/hyperlink" Target="https://www.merriam-webster.com/medical/preauricular" TargetMode="External"/><Relationship Id="rId35" Type="http://schemas.openxmlformats.org/officeDocument/2006/relationships/hyperlink" Target="https://www.merriam-webster.com/dictionary/longitudinal" TargetMode="External"/><Relationship Id="rId43" Type="http://schemas.openxmlformats.org/officeDocument/2006/relationships/hyperlink" Target="https://www.merriam-webster.com/dictionary/lumen" TargetMode="External"/><Relationship Id="rId48" Type="http://schemas.openxmlformats.org/officeDocument/2006/relationships/hyperlink" Target="https://www.merriam-webster.com/dictionary/anastomosis?utm_source=chatgpt.com" TargetMode="External"/><Relationship Id="rId8" Type="http://schemas.openxmlformats.org/officeDocument/2006/relationships/hyperlink" Target="https://review.jove.com/account/file-uploader?src=21106353"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guowenhui777@foxmail.com" TargetMode="External"/><Relationship Id="rId17" Type="http://schemas.openxmlformats.org/officeDocument/2006/relationships/hyperlink" Target="mailto:DeshengChen1127@hotmail.com" TargetMode="External"/><Relationship Id="rId25" Type="http://schemas.openxmlformats.org/officeDocument/2006/relationships/hyperlink" Target="https://www.merriam-webster.com/dictionary/sterile" TargetMode="External"/><Relationship Id="rId33" Type="http://schemas.openxmlformats.org/officeDocument/2006/relationships/hyperlink" Target="https://www.merriam-webster.com/dictionary/bifurcation" TargetMode="External"/><Relationship Id="rId38" Type="http://schemas.openxmlformats.org/officeDocument/2006/relationships/hyperlink" Target="https://www.merriam-webster.com/dictionary/lymphatic" TargetMode="External"/><Relationship Id="rId46" Type="http://schemas.openxmlformats.org/officeDocument/2006/relationships/hyperlink" Target="https://www.merriam-webster.com/dictionary/erythrocyte" TargetMode="External"/><Relationship Id="rId20" Type="http://schemas.openxmlformats.org/officeDocument/2006/relationships/hyperlink" Target="mailto:ljw0112m@163.com" TargetMode="External"/><Relationship Id="rId41" Type="http://schemas.openxmlformats.org/officeDocument/2006/relationships/hyperlink" Target="https://www.merriam-webster.com/dictionary/anastomosis?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17836214035@163.com" TargetMode="External"/><Relationship Id="rId23" Type="http://schemas.openxmlformats.org/officeDocument/2006/relationships/hyperlink" Target="https://www.merriam-webster.com/dictionary/iodine" TargetMode="External"/><Relationship Id="rId28" Type="http://schemas.openxmlformats.org/officeDocument/2006/relationships/hyperlink" Target="https://www.merriam-webster.com/dictionary/sternocleidomastoid?utm_source=chatgpt.com" TargetMode="External"/><Relationship Id="rId36" Type="http://schemas.openxmlformats.org/officeDocument/2006/relationships/hyperlink" Target="https://www.merriam-webster.com/dictionary/transverse"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62F3B1AC-2B41-47E6-80BC-1DF5F328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Mithila B</cp:lastModifiedBy>
  <cp:revision>6</cp:revision>
  <cp:lastPrinted>2025-12-29T13:41:00Z</cp:lastPrinted>
  <dcterms:created xsi:type="dcterms:W3CDTF">2025-12-24T07:05:00Z</dcterms:created>
  <dcterms:modified xsi:type="dcterms:W3CDTF">2025-12-29T13:42:00Z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