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656A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F1448">
        <w:rPr>
          <w:rFonts w:eastAsia="Times New Roman" w:cstheme="minorHAnsi"/>
          <w:b/>
        </w:rPr>
        <w:t>69185</w:t>
      </w:r>
    </w:p>
    <w:p w14:paraId="2F6924E5" w14:textId="775AC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F1448">
        <w:rPr>
          <w:rFonts w:eastAsia="Times New Roman" w:cstheme="minorHAnsi"/>
          <w:b/>
        </w:rPr>
        <w:t>Sulakshana Karkala</w:t>
      </w:r>
    </w:p>
    <w:p w14:paraId="6FB9233B" w14:textId="43228F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1448" w:rsidRPr="00B53DE8">
          <w:rPr>
            <w:rStyle w:val="Hyperlink"/>
            <w:rFonts w:eastAsia="Times New Roman" w:cstheme="minorHAnsi"/>
            <w:b/>
          </w:rPr>
          <w:t>https://review.jove.com/account/file-uploader?src=21101473</w:t>
        </w:r>
      </w:hyperlink>
    </w:p>
    <w:p w14:paraId="171125CE" w14:textId="77777777" w:rsidR="00DF1448" w:rsidRPr="00B07A3B" w:rsidRDefault="00DF144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AB05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2ED1" w:rsidRPr="00AC2ED1">
        <w:rPr>
          <w:rStyle w:val="ArticleTitle"/>
          <w:rFonts w:cstheme="minorHAnsi"/>
        </w:rPr>
        <w:t xml:space="preserve">Dissection of </w:t>
      </w:r>
      <w:r w:rsidR="00AC2ED1" w:rsidRPr="00483D66">
        <w:rPr>
          <w:rStyle w:val="ArticleTitle"/>
          <w:rFonts w:cstheme="minorHAnsi"/>
          <w:i/>
          <w:iCs/>
        </w:rPr>
        <w:t>Drosophila melanogaster</w:t>
      </w:r>
      <w:r w:rsidR="00AC2ED1" w:rsidRPr="00AC2ED1">
        <w:rPr>
          <w:rStyle w:val="ArticleTitle"/>
          <w:rFonts w:cstheme="minorHAnsi"/>
        </w:rPr>
        <w:t xml:space="preserve"> Indirect Flight Muscles for Microscopy Approaches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21F0D5" w14:textId="6795F271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2ED1">
        <w:rPr>
          <w:rFonts w:eastAsia="Times New Roman" w:cstheme="minorHAnsi"/>
          <w:b/>
          <w:sz w:val="28"/>
          <w:szCs w:val="28"/>
        </w:rPr>
        <w:t>Jenna DeCata, Aaron Morgan, Sienna Ficken, Maria L. Spletter</w:t>
      </w:r>
    </w:p>
    <w:p w14:paraId="6F210301" w14:textId="77777777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7D1F38" w14:textId="0032AB2F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  <w:r w:rsidRPr="00AC2ED1">
        <w:rPr>
          <w:rFonts w:eastAsia="Times New Roman" w:cstheme="minorHAnsi"/>
          <w:b/>
          <w:sz w:val="28"/>
          <w:szCs w:val="28"/>
        </w:rPr>
        <w:t>Division of Biological and Biomedical Systems, School of Science and Engineering, University of Missouri Kansas City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9D9544C" w:rsidR="004E0C5A" w:rsidRPr="00AC2ED1" w:rsidRDefault="00AC2ED1" w:rsidP="00AC2ED1">
      <w:pPr>
        <w:spacing w:line="0" w:lineRule="atLeast"/>
        <w:rPr>
          <w:rFonts w:asciiTheme="majorHAnsi" w:hAnsiTheme="majorHAnsi" w:cstheme="majorHAnsi"/>
        </w:rPr>
      </w:pPr>
      <w:bookmarkStart w:id="0" w:name="_Hlk25233958"/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76E42E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Jenna DeCata 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(jad5k7@umkc.edu)</w:t>
      </w:r>
    </w:p>
    <w:p w14:paraId="0B1C79FA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>Aaron Morgan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(am5fb@umkc.edu)</w:t>
      </w:r>
    </w:p>
    <w:p w14:paraId="5E802750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  <w:lang w:val="de-DE"/>
        </w:rPr>
      </w:pPr>
      <w:r w:rsidRPr="00BE5F0B">
        <w:rPr>
          <w:rFonts w:asciiTheme="majorHAnsi" w:hAnsiTheme="majorHAnsi" w:cstheme="majorHAnsi"/>
          <w:lang w:val="de-DE"/>
        </w:rPr>
        <w:t xml:space="preserve">Sienna Ficken </w:t>
      </w:r>
      <w:r>
        <w:rPr>
          <w:rFonts w:asciiTheme="majorHAnsi" w:hAnsiTheme="majorHAnsi" w:cstheme="majorHAnsi"/>
          <w:lang w:val="de-DE"/>
        </w:rPr>
        <w:tab/>
      </w:r>
      <w:r>
        <w:rPr>
          <w:rFonts w:asciiTheme="majorHAnsi" w:hAnsiTheme="majorHAnsi" w:cstheme="majorHAnsi"/>
          <w:lang w:val="de-DE"/>
        </w:rPr>
        <w:tab/>
      </w:r>
      <w:r w:rsidRPr="00BE5F0B">
        <w:rPr>
          <w:rFonts w:asciiTheme="majorHAnsi" w:hAnsiTheme="majorHAnsi" w:cstheme="majorHAnsi"/>
          <w:lang w:val="de-DE"/>
        </w:rPr>
        <w:t>(snfftc@umkc.</w:t>
      </w:r>
      <w:r>
        <w:rPr>
          <w:rFonts w:asciiTheme="majorHAnsi" w:hAnsiTheme="majorHAnsi" w:cstheme="majorHAnsi"/>
          <w:lang w:val="de-DE"/>
        </w:rPr>
        <w:t>e</w:t>
      </w:r>
      <w:r w:rsidRPr="00BE5F0B">
        <w:rPr>
          <w:rFonts w:asciiTheme="majorHAnsi" w:hAnsiTheme="majorHAnsi" w:cstheme="majorHAnsi"/>
          <w:lang w:val="de-DE"/>
        </w:rPr>
        <w:t>d</w:t>
      </w:r>
      <w:r>
        <w:rPr>
          <w:rFonts w:asciiTheme="majorHAnsi" w:hAnsiTheme="majorHAnsi" w:cstheme="majorHAnsi"/>
          <w:lang w:val="de-DE"/>
        </w:rPr>
        <w:t>u</w:t>
      </w:r>
      <w:r w:rsidRPr="00BE5F0B">
        <w:rPr>
          <w:rFonts w:asciiTheme="majorHAnsi" w:hAnsiTheme="majorHAnsi" w:cstheme="majorHAnsi"/>
          <w:lang w:val="de-DE"/>
        </w:rPr>
        <w:t>)</w:t>
      </w:r>
    </w:p>
    <w:p w14:paraId="2183D8D4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C97FBE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66767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04617A7" w14:textId="206C91B3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4365C0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4365C0">
        <w:rPr>
          <w:rFonts w:eastAsia="Times New Roman" w:cstheme="minorHAnsi"/>
          <w:b/>
        </w:rPr>
        <w:t xml:space="preserve"> you will have to perform the procedure using one eye</w:t>
      </w:r>
      <w:r w:rsidR="005F1ADF" w:rsidRPr="004365C0">
        <w:rPr>
          <w:rFonts w:eastAsia="Times New Roman" w:cstheme="minorHAnsi"/>
        </w:rPr>
        <w:t>.</w:t>
      </w:r>
      <w:r w:rsidR="00AE06A1">
        <w:rPr>
          <w:rFonts w:eastAsia="Times New Roman" w:cstheme="minorHAnsi"/>
        </w:rPr>
        <w:t xml:space="preserve"> </w:t>
      </w:r>
    </w:p>
    <w:p w14:paraId="1D1D9CD9" w14:textId="088CF82F" w:rsidR="00AE06A1" w:rsidRDefault="00AE06A1" w:rsidP="00D7547B">
      <w:pPr>
        <w:spacing w:before="120"/>
        <w:ind w:left="720"/>
        <w:rPr>
          <w:rFonts w:eastAsia="Times New Roman" w:cstheme="minorHAnsi"/>
          <w:b/>
          <w:bCs/>
        </w:rPr>
      </w:pPr>
      <w:r w:rsidRPr="00AE06A1">
        <w:rPr>
          <w:rFonts w:eastAsia="Times New Roman" w:cstheme="minorHAnsi"/>
          <w:b/>
          <w:bCs/>
        </w:rPr>
        <w:t>Z10 fluorescent stereo dissecting microscope (2022 model)</w:t>
      </w:r>
      <w:r>
        <w:rPr>
          <w:rFonts w:eastAsia="Times New Roman" w:cstheme="minorHAnsi"/>
          <w:b/>
          <w:bCs/>
        </w:rPr>
        <w:t xml:space="preserve"> (has a camera port)</w:t>
      </w:r>
    </w:p>
    <w:p w14:paraId="021B5943" w14:textId="77777777" w:rsidR="00483D66" w:rsidRDefault="00483D66" w:rsidP="00D7547B">
      <w:pPr>
        <w:spacing w:before="120"/>
        <w:ind w:left="720"/>
        <w:rPr>
          <w:rFonts w:eastAsia="Times New Roman" w:cstheme="minorHAnsi"/>
          <w:b/>
          <w:bCs/>
        </w:rPr>
      </w:pPr>
    </w:p>
    <w:p w14:paraId="1F2C62B6" w14:textId="5AD5B1C5" w:rsidR="00C77BA6" w:rsidRPr="00483D66" w:rsidRDefault="00C77BA6" w:rsidP="00C77BA6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483D66">
        <w:rPr>
          <w:rFonts w:eastAsia="Times New Roman" w:cstheme="minorHAnsi"/>
          <w:b/>
          <w:color w:val="auto"/>
        </w:rPr>
        <w:t xml:space="preserve">SCOPE: </w:t>
      </w:r>
      <w:r w:rsidR="00A43B74" w:rsidRPr="00483D66">
        <w:rPr>
          <w:rFonts w:eastAsia="Times New Roman" w:cstheme="minorHAnsi"/>
          <w:b/>
          <w:color w:val="auto"/>
        </w:rPr>
        <w:t>2.2.2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="00A43B74" w:rsidRPr="00483D66">
        <w:rPr>
          <w:rFonts w:eastAsia="Times New Roman" w:cstheme="minorHAnsi"/>
          <w:b/>
          <w:color w:val="auto"/>
        </w:rPr>
        <w:t>2.4.3</w:t>
      </w:r>
      <w:r w:rsidRPr="00483D66">
        <w:rPr>
          <w:rFonts w:eastAsia="Times New Roman" w:cstheme="minorHAnsi"/>
          <w:b/>
          <w:color w:val="auto"/>
        </w:rPr>
        <w:t xml:space="preserve">,2.5.1, 2.5.2, 2.6.1, 2.6.2, 2.6.3, 3.2.2, 3.3.1, </w:t>
      </w:r>
      <w:r w:rsidR="004365C0">
        <w:rPr>
          <w:rFonts w:eastAsia="Times New Roman" w:cstheme="minorHAnsi"/>
          <w:b/>
          <w:color w:val="auto"/>
        </w:rPr>
        <w:t xml:space="preserve">3.4.1, </w:t>
      </w:r>
      <w:r w:rsidRPr="00483D66">
        <w:rPr>
          <w:rFonts w:eastAsia="Times New Roman" w:cstheme="minorHAnsi"/>
          <w:b/>
          <w:color w:val="auto"/>
        </w:rPr>
        <w:t>3.5.3, 3.5.4, 3.6.1, 3.6.2, 3.7.2, 3.7.3,</w:t>
      </w:r>
      <w:r w:rsidR="004365C0">
        <w:rPr>
          <w:rFonts w:eastAsia="Times New Roman" w:cstheme="minorHAnsi"/>
          <w:b/>
          <w:color w:val="auto"/>
        </w:rPr>
        <w:t>3.7.</w:t>
      </w:r>
      <w:proofErr w:type="gramStart"/>
      <w:r w:rsidR="004365C0">
        <w:rPr>
          <w:rFonts w:eastAsia="Times New Roman" w:cstheme="minorHAnsi"/>
          <w:b/>
          <w:color w:val="auto"/>
        </w:rPr>
        <w:t xml:space="preserve">4, </w:t>
      </w:r>
      <w:r w:rsidRPr="00483D66">
        <w:rPr>
          <w:rFonts w:eastAsia="Times New Roman" w:cstheme="minorHAnsi"/>
          <w:b/>
          <w:color w:val="auto"/>
        </w:rPr>
        <w:t xml:space="preserve"> 3.8.1</w:t>
      </w:r>
      <w:proofErr w:type="gramEnd"/>
      <w:r w:rsidRPr="00483D66">
        <w:rPr>
          <w:rFonts w:eastAsia="Times New Roman" w:cstheme="minorHAnsi"/>
          <w:b/>
          <w:color w:val="auto"/>
        </w:rPr>
        <w:t>, 3.9.1, 3.9.2, 3.9.3, 3.10.</w:t>
      </w:r>
      <w:proofErr w:type="gramStart"/>
      <w:r w:rsidRPr="00483D66">
        <w:rPr>
          <w:rFonts w:eastAsia="Times New Roman" w:cstheme="minorHAnsi"/>
          <w:b/>
          <w:color w:val="auto"/>
        </w:rPr>
        <w:t>1, 3.10.2, 3.11.1, 4.5.1</w:t>
      </w:r>
      <w:proofErr w:type="gramEnd"/>
      <w:r w:rsidR="004365C0">
        <w:rPr>
          <w:rFonts w:eastAsia="Times New Roman" w:cstheme="minorHAnsi"/>
          <w:b/>
          <w:color w:val="auto"/>
        </w:rPr>
        <w:t>, 4.6.1</w:t>
      </w:r>
    </w:p>
    <w:p w14:paraId="28DFEBEA" w14:textId="06A91688" w:rsidR="00C77BA6" w:rsidRPr="00483D66" w:rsidRDefault="00C77BA6" w:rsidP="00483D66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483D66">
        <w:rPr>
          <w:rFonts w:eastAsia="Times New Roman" w:cstheme="minorHAnsi"/>
          <w:b/>
          <w:i/>
          <w:iCs/>
          <w:color w:val="0000FF"/>
        </w:rPr>
        <w:t xml:space="preserve">Videographer: Please capture the shots labeled SCOPE </w:t>
      </w:r>
      <w:proofErr w:type="gramStart"/>
      <w:r w:rsidRPr="00483D66">
        <w:rPr>
          <w:rFonts w:eastAsia="Times New Roman" w:cstheme="minorHAnsi"/>
          <w:b/>
          <w:i/>
          <w:iCs/>
          <w:color w:val="0000FF"/>
        </w:rPr>
        <w:t>with  a</w:t>
      </w:r>
      <w:proofErr w:type="gramEnd"/>
      <w:r w:rsidRPr="00483D66">
        <w:rPr>
          <w:rFonts w:eastAsia="Times New Roman" w:cstheme="minorHAnsi"/>
          <w:b/>
          <w:i/>
          <w:iCs/>
          <w:color w:val="0000FF"/>
        </w:rPr>
        <w:t xml:space="preserve">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B8A7A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E06A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B129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F1E98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FC7924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C34A4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  <w:r w:rsidR="00C77BA6">
        <w:rPr>
          <w:rFonts w:eastAsia="Times New Roman" w:cstheme="minorHAnsi"/>
        </w:rPr>
        <w:br/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56454">
        <w:rPr>
          <w:rFonts w:cstheme="minorHAnsi"/>
          <w:b/>
          <w:sz w:val="22"/>
          <w:szCs w:val="22"/>
        </w:rPr>
        <w:t>Protocol Length</w:t>
      </w:r>
    </w:p>
    <w:p w14:paraId="72F5C5E6" w14:textId="58C5BC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56454">
        <w:rPr>
          <w:rFonts w:cstheme="minorHAnsi"/>
          <w:bCs/>
          <w:sz w:val="22"/>
          <w:szCs w:val="22"/>
        </w:rPr>
        <w:t>25</w:t>
      </w:r>
    </w:p>
    <w:p w14:paraId="5AAC9C6C" w14:textId="6919C8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456454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4365C0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4365C0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4365C0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04FC81D3" w:rsidR="00A40CB9" w:rsidRPr="00483D66" w:rsidRDefault="0042716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Aaron Morgan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1531B9">
        <w:rPr>
          <w:rFonts w:cstheme="minorHAnsi"/>
        </w:rPr>
        <w:t>We study muscle development, in particular how RNA regulation contributes to sarcomere formation and fiber type specific function, in Drosophila melanogaster.</w:t>
      </w:r>
    </w:p>
    <w:p w14:paraId="26756409" w14:textId="70C1AEAA" w:rsidR="00C77BA6" w:rsidRPr="00B07A3B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483D6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4365C0" w:rsidRDefault="00A40CB9" w:rsidP="00A40CB9">
      <w:pPr>
        <w:spacing w:before="120"/>
        <w:rPr>
          <w:rFonts w:eastAsia="Times New Roman" w:cstheme="minorHAnsi"/>
          <w:strike/>
        </w:rPr>
      </w:pPr>
      <w:r w:rsidRPr="004365C0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65815886" w:rsidR="00A40CB9" w:rsidRPr="00483D66" w:rsidRDefault="0042716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Aaron Morgan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1090B">
        <w:rPr>
          <w:rFonts w:eastAsia="Times New Roman" w:cstheme="minorHAnsi"/>
        </w:rPr>
        <w:t xml:space="preserve">The indirect flight muscles are assembled during pupal development. To follow this process in vivo </w:t>
      </w:r>
      <w:r w:rsidR="00D1090B">
        <w:rPr>
          <w:rFonts w:cstheme="minorHAnsi"/>
        </w:rPr>
        <w:t>requires developing and optimizing technically demanding dissection protocols.</w:t>
      </w:r>
    </w:p>
    <w:p w14:paraId="21AAD629" w14:textId="5156B6A1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4365C0" w:rsidRDefault="00A40CB9" w:rsidP="00A40CB9">
      <w:pPr>
        <w:rPr>
          <w:rFonts w:eastAsia="Times New Roman" w:cstheme="minorHAnsi"/>
          <w:b/>
          <w:bCs/>
          <w:strike/>
        </w:rPr>
      </w:pPr>
    </w:p>
    <w:p w14:paraId="31625B48" w14:textId="77777777" w:rsidR="00A40CB9" w:rsidRPr="004365C0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4365C0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4365C0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4365C0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1F6DCFB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Sienna Ficken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96A55">
        <w:rPr>
          <w:rFonts w:cstheme="minorHAnsi"/>
        </w:rPr>
        <w:t>We present protocols optimized for immunofluorescence microscopy of IFM development as early as 16 hours APF through late pupal and adult stages.</w:t>
      </w:r>
    </w:p>
    <w:p w14:paraId="01CAB6B8" w14:textId="4CBE408F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93C2229" w14:textId="77777777" w:rsidR="00A40CB9" w:rsidRPr="004365C0" w:rsidRDefault="00A40CB9" w:rsidP="00A40CB9">
      <w:pPr>
        <w:spacing w:before="120"/>
        <w:rPr>
          <w:rFonts w:eastAsia="Times New Roman" w:cstheme="minorHAnsi"/>
          <w:strike/>
        </w:rPr>
      </w:pPr>
      <w:r w:rsidRPr="004365C0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798B27BF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Jenna DeCata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83CF6">
        <w:rPr>
          <w:rFonts w:cstheme="minorHAnsi"/>
        </w:rPr>
        <w:t xml:space="preserve">Our protocol enables us to link molecular phenotypes with cellular defects in protein localization and muscle structure and function leading to behavioral deficits. </w:t>
      </w:r>
    </w:p>
    <w:p w14:paraId="15528796" w14:textId="39BF9CEB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4BE3BC5" w14:textId="77777777" w:rsidR="00A40CB9" w:rsidRPr="004365C0" w:rsidRDefault="00A40CB9" w:rsidP="00A40CB9">
      <w:pPr>
        <w:spacing w:before="120"/>
        <w:rPr>
          <w:rFonts w:eastAsia="Times New Roman" w:cstheme="minorHAnsi"/>
          <w:strike/>
        </w:rPr>
      </w:pPr>
      <w:r w:rsidRPr="004365C0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2063A26E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Maria Spletter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96A55">
        <w:rPr>
          <w:rFonts w:cstheme="minorHAnsi"/>
        </w:rPr>
        <w:t>Our future research will focus on understanding how multiple RNA-binding proteins work together to shape muscle structure and functional properties.</w:t>
      </w:r>
    </w:p>
    <w:p w14:paraId="3124D2F6" w14:textId="06F3BD97" w:rsidR="00C77BA6" w:rsidRPr="00B07A3B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2EF8410D" w14:textId="791D75C9" w:rsidR="00C77BA6" w:rsidRPr="0062081E" w:rsidRDefault="00A40CB9" w:rsidP="00483D66">
      <w:pPr>
        <w:spacing w:before="120"/>
        <w:rPr>
          <w:rFonts w:ascii="Calibri" w:eastAsia="Times New Roman" w:hAnsi="Calibri" w:cs="Calibri"/>
          <w:b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="00C77BA6">
        <w:rPr>
          <w:rFonts w:eastAsia="Times New Roman" w:cstheme="minorHAnsi"/>
          <w:b/>
        </w:rPr>
        <w:br w:type="page"/>
      </w:r>
      <w:r w:rsidR="00C77BA6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4E4697E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9AFAB1D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344550B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6E80132" w14:textId="77777777" w:rsidR="00C77BA6" w:rsidRPr="0062081E" w:rsidRDefault="00C77BA6" w:rsidP="00C77BA6">
      <w:pPr>
        <w:spacing w:before="120"/>
        <w:rPr>
          <w:rFonts w:ascii="Calibri" w:hAnsi="Calibri" w:cs="Calibri"/>
          <w:lang w:val="en-IN"/>
        </w:rPr>
      </w:pPr>
    </w:p>
    <w:p w14:paraId="4D82A93D" w14:textId="77777777" w:rsidR="00C77BA6" w:rsidRPr="0062081E" w:rsidRDefault="00C77BA6" w:rsidP="00C77BA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8A36D57" w14:textId="411FEB94" w:rsidR="00C77BA6" w:rsidRPr="00483D66" w:rsidRDefault="00C77BA6" w:rsidP="00C77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77BA6">
        <w:rPr>
          <w:rFonts w:ascii="Calibri" w:hAnsi="Calibri" w:cs="Calibri"/>
          <w:b/>
          <w:color w:val="auto"/>
          <w:u w:val="single"/>
        </w:rPr>
        <w:t>Maria L. Spletter, Ph.D., Assistant Professor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8C2D8F8" w14:textId="70F8C6E4" w:rsidR="00C77BA6" w:rsidRPr="0062081E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20A676D4" w14:textId="77777777" w:rsidR="00C77BA6" w:rsidRPr="0062081E" w:rsidRDefault="00C77BA6" w:rsidP="00C77BA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D295CC9" w14:textId="0BABC40F" w:rsidR="00C77BA6" w:rsidRPr="00483D66" w:rsidRDefault="00C77BA6" w:rsidP="00C77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77BA6">
        <w:rPr>
          <w:rFonts w:ascii="Calibri" w:hAnsi="Calibri" w:cs="Calibri"/>
          <w:b/>
          <w:u w:val="single"/>
        </w:rPr>
        <w:t>Aaron Morgan, Ph.D., Postdoc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970C083" w14:textId="5F511FF5" w:rsidR="00C77BA6" w:rsidRPr="0062081E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26D96695" w14:textId="77777777" w:rsidR="00C77BA6" w:rsidRPr="0062081E" w:rsidRDefault="00C77BA6" w:rsidP="00C77BA6">
      <w:pPr>
        <w:rPr>
          <w:rFonts w:ascii="Calibri" w:hAnsi="Calibri" w:cs="Calibri"/>
        </w:rPr>
      </w:pPr>
    </w:p>
    <w:p w14:paraId="08FB6FAB" w14:textId="7D413A9E" w:rsidR="00C77BA6" w:rsidRDefault="00C77BA6">
      <w:pPr>
        <w:rPr>
          <w:rFonts w:eastAsia="Times New Roman" w:cstheme="minorHAnsi"/>
          <w:b/>
        </w:rPr>
      </w:pPr>
    </w:p>
    <w:p w14:paraId="19599EB6" w14:textId="77777777" w:rsidR="00FF25E5" w:rsidRPr="00AC2ED1" w:rsidRDefault="00FF25E5" w:rsidP="00A13CC3">
      <w:pPr>
        <w:contextualSpacing/>
        <w:outlineLvl w:val="0"/>
        <w:rPr>
          <w:rFonts w:cstheme="minorHAnsi"/>
        </w:rPr>
      </w:pPr>
    </w:p>
    <w:p w14:paraId="09EE6932" w14:textId="763AFDB0" w:rsidR="00C77BA6" w:rsidRDefault="00C77BA6" w:rsidP="00C77BA6">
      <w:pPr>
        <w:spacing w:before="120"/>
        <w:ind w:left="720"/>
        <w:rPr>
          <w:rStyle w:val="AuthorName"/>
          <w:rFonts w:eastAsia="Times"/>
        </w:rPr>
      </w:pPr>
      <w:r>
        <w:rPr>
          <w:rFonts w:cstheme="minorHAnsi"/>
        </w:rPr>
        <w:br w:type="page"/>
      </w:r>
    </w:p>
    <w:p w14:paraId="1F53E37D" w14:textId="7823F90D" w:rsidR="00C77BA6" w:rsidRDefault="00C77BA6">
      <w:pPr>
        <w:rPr>
          <w:rFonts w:eastAsia="Times New Roman" w:cstheme="minorHAnsi"/>
          <w:sz w:val="52"/>
        </w:rPr>
      </w:pPr>
    </w:p>
    <w:p w14:paraId="1CEA460B" w14:textId="05977AEF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087149" w:rsidR="00CE10F2" w:rsidRDefault="0050610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Dissection and Preparation of Adult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Thoraces for Imagin</w:t>
      </w:r>
      <w:r>
        <w:rPr>
          <w:rFonts w:cstheme="minorHAnsi"/>
          <w:b/>
          <w:bCs/>
        </w:rPr>
        <w:t>g</w:t>
      </w:r>
    </w:p>
    <w:p w14:paraId="314C5FBA" w14:textId="6BBD8E9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4077" w:rsidRPr="00483D66">
        <w:rPr>
          <w:rFonts w:cstheme="minorHAnsi"/>
        </w:rPr>
        <w:t>Jenna DeCata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17D4AE8" w14:textId="74DCCD16" w:rsidR="00AC2ED1" w:rsidRDefault="00AC2ED1" w:rsidP="00AC2ED1">
      <w:pPr>
        <w:pStyle w:val="Narration"/>
        <w:numPr>
          <w:ilvl w:val="1"/>
          <w:numId w:val="3"/>
        </w:numPr>
      </w:pPr>
      <w:r w:rsidRPr="00AC62DF">
        <w:t>To begin,</w:t>
      </w:r>
      <w:r>
        <w:t xml:space="preserve"> position a microscope slide under a </w:t>
      </w:r>
      <w:r w:rsidRPr="00AC62DF">
        <w:t>stereo dissecting microscope</w:t>
      </w:r>
      <w:r>
        <w:t xml:space="preserve"> </w:t>
      </w:r>
      <w:r>
        <w:rPr>
          <w:b/>
          <w:bCs/>
        </w:rPr>
        <w:t xml:space="preserve">[1]. </w:t>
      </w:r>
      <w:r w:rsidRPr="00AC62DF">
        <w:t xml:space="preserve"> </w:t>
      </w:r>
      <w:r>
        <w:t>U</w:t>
      </w:r>
      <w:r w:rsidRPr="00AC62DF">
        <w:t xml:space="preserve">se a plastic pipette to transfer a drop of </w:t>
      </w:r>
      <w:r>
        <w:t>PBS</w:t>
      </w:r>
      <w:r w:rsidRPr="00AC62DF">
        <w:t xml:space="preserve"> to </w:t>
      </w:r>
      <w:r>
        <w:t>the</w:t>
      </w:r>
      <w:r w:rsidRPr="00AC62DF">
        <w:t xml:space="preserve"> slide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</w:p>
    <w:p w14:paraId="7E215A0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WIDE: </w:t>
      </w:r>
      <w:r>
        <w:t xml:space="preserve">Talent placing </w:t>
      </w:r>
      <w:r w:rsidRPr="00AC62DF">
        <w:t xml:space="preserve">a microscope slide under a stereo dissecting microscope </w:t>
      </w:r>
    </w:p>
    <w:p w14:paraId="6EAF9A0B" w14:textId="2CE3F9E6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using a plastic pipette to place a drop of </w:t>
      </w:r>
      <w:r>
        <w:t>PBS</w:t>
      </w:r>
      <w:r w:rsidRPr="00AC62DF">
        <w:t xml:space="preserve"> on</w:t>
      </w:r>
      <w:r>
        <w:t xml:space="preserve"> the slide</w:t>
      </w:r>
      <w:r w:rsidRPr="00AC62DF">
        <w:t>.</w:t>
      </w:r>
    </w:p>
    <w:p w14:paraId="61B58A43" w14:textId="1024F727" w:rsidR="00AC2ED1" w:rsidRP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paintbrush or </w:t>
      </w:r>
      <w:r>
        <w:t xml:space="preserve">a pair of </w:t>
      </w:r>
      <w:r w:rsidRPr="00AC62DF">
        <w:t>forceps, transfer sample</w:t>
      </w:r>
      <w:r>
        <w:t xml:space="preserve"> </w:t>
      </w:r>
      <w:r>
        <w:rPr>
          <w:i/>
          <w:iCs/>
        </w:rPr>
        <w:t>Drosophila</w:t>
      </w:r>
      <w:r w:rsidRPr="00AC62DF">
        <w:t xml:space="preserve"> flies in small groups to the drop of </w:t>
      </w:r>
      <w:r>
        <w:t>PBS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</w:t>
      </w:r>
      <w:r>
        <w:t>Then use a pair of Vanna</w:t>
      </w:r>
      <w:r w:rsidR="00F16FFF">
        <w:t>s</w:t>
      </w:r>
      <w:r>
        <w:t xml:space="preserve"> spring scissors to</w:t>
      </w:r>
      <w:r w:rsidRPr="00AC62DF">
        <w:t xml:space="preserve"> remove the head, wings, and abdomen, while leaving the legs attached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  <w:r>
        <w:br/>
      </w:r>
      <w:r w:rsidR="00C77BA6">
        <w:br/>
      </w:r>
      <w:r w:rsidR="00C77BA6">
        <w:rPr>
          <w:b/>
          <w:bCs/>
          <w:i/>
          <w:iCs/>
          <w:color w:val="0000FF"/>
        </w:rPr>
        <w:t>V</w:t>
      </w:r>
      <w:r w:rsidR="00C77BA6" w:rsidRPr="00483D66">
        <w:rPr>
          <w:b/>
          <w:bCs/>
          <w:i/>
          <w:iCs/>
          <w:color w:val="0000FF"/>
        </w:rPr>
        <w:t>ideographer: Please capture all shots labelled SCOPE using a SCOPE kit</w:t>
      </w:r>
    </w:p>
    <w:p w14:paraId="0C860655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 flies to the PBS drop using a paintbrush.</w:t>
      </w:r>
    </w:p>
    <w:p w14:paraId="0CADA421" w14:textId="7DB110CD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removing the head, wings, abdomen of a fly with Vannas spring scissors.</w:t>
      </w:r>
    </w:p>
    <w:p w14:paraId="540FBB25" w14:textId="0A8EFF7B" w:rsidR="00AC2ED1" w:rsidRDefault="00AC2ED1" w:rsidP="00AC2ED1">
      <w:pPr>
        <w:pStyle w:val="Narration"/>
        <w:numPr>
          <w:ilvl w:val="1"/>
          <w:numId w:val="3"/>
        </w:numPr>
      </w:pPr>
      <w:r>
        <w:t>Now</w:t>
      </w:r>
      <w:r w:rsidRPr="00AC62DF">
        <w:t xml:space="preserve"> gently transfer thoraces to 500 microliters of fixation solution in one well of a 24-well plate</w:t>
      </w:r>
      <w:r>
        <w:t xml:space="preserve"> with the help of a brush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Place the plate on a nutator or rocking shaker and fix for the desired duration, typically between 15 to 60 minutes </w:t>
      </w:r>
      <w:r w:rsidRPr="00AC62DF">
        <w:rPr>
          <w:b/>
          <w:bCs/>
        </w:rPr>
        <w:t>[2]</w:t>
      </w:r>
      <w:r w:rsidRPr="00AC62DF">
        <w:t>.</w:t>
      </w:r>
    </w:p>
    <w:p w14:paraId="7A8B56D4" w14:textId="18300E40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thoraces to fixation solution in a well plate</w:t>
      </w:r>
      <w:r>
        <w:t xml:space="preserve"> using a brush</w:t>
      </w:r>
      <w:r w:rsidRPr="00AC62DF">
        <w:t>.</w:t>
      </w:r>
    </w:p>
    <w:p w14:paraId="4E8EE9D1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placing the well plate on a nutator.</w:t>
      </w:r>
    </w:p>
    <w:p w14:paraId="5BACD8DB" w14:textId="752A5E9E" w:rsid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200</w:t>
      </w:r>
      <w:r>
        <w:t>-</w:t>
      </w:r>
      <w:r w:rsidRPr="00AC62DF">
        <w:t xml:space="preserve">microliter pipette, remove the buffer from the well </w:t>
      </w:r>
      <w:r w:rsidRPr="00AC62DF">
        <w:rPr>
          <w:b/>
          <w:bCs/>
        </w:rPr>
        <w:t>[1]</w:t>
      </w:r>
      <w:r w:rsidRPr="00AC62DF">
        <w:t>.</w:t>
      </w:r>
      <w:r>
        <w:t xml:space="preserve"> Place a </w:t>
      </w:r>
      <w:r w:rsidRPr="00AC62DF">
        <w:t>drop of 0.05</w:t>
      </w:r>
      <w:r w:rsidR="00F16FFF">
        <w:t xml:space="preserve"> %</w:t>
      </w:r>
      <w:r w:rsidRPr="00AC62DF">
        <w:t xml:space="preserve"> </w:t>
      </w:r>
      <w:r>
        <w:t>PBS</w:t>
      </w:r>
      <w:r w:rsidRPr="00AC62DF">
        <w:t xml:space="preserve"> with </w:t>
      </w:r>
      <w:r w:rsidR="00F16FFF">
        <w:t>Triton X-100</w:t>
      </w:r>
      <w:r w:rsidRPr="00AC62DF">
        <w:t xml:space="preserve"> </w:t>
      </w:r>
      <w:r w:rsidR="00C77BA6" w:rsidRPr="00483D66">
        <w:rPr>
          <w:i/>
          <w:iCs/>
          <w:color w:val="EE0000"/>
        </w:rPr>
        <w:t xml:space="preserve">(X-One-Hundred) </w:t>
      </w:r>
      <w:r w:rsidRPr="00AC62DF">
        <w:t xml:space="preserve">on a microscope slide under a stereo dissecting microscope </w:t>
      </w:r>
      <w:r>
        <w:rPr>
          <w:b/>
          <w:bCs/>
        </w:rPr>
        <w:t xml:space="preserve">[2]. </w:t>
      </w:r>
      <w:r>
        <w:t>Then use</w:t>
      </w:r>
      <w:r w:rsidRPr="00AC62DF">
        <w:t xml:space="preserve"> a brush or forceps</w:t>
      </w:r>
      <w:r>
        <w:t xml:space="preserve"> to </w:t>
      </w:r>
      <w:r w:rsidRPr="00AC62DF">
        <w:t xml:space="preserve">transfer the thoraces to </w:t>
      </w:r>
      <w:r>
        <w:t>the PBST drop</w:t>
      </w:r>
      <w:r w:rsidRPr="00AC62DF">
        <w:t xml:space="preserve"> </w:t>
      </w:r>
      <w:r w:rsidRPr="00AC62DF">
        <w:rPr>
          <w:b/>
          <w:bCs/>
        </w:rPr>
        <w:t>[</w:t>
      </w:r>
      <w:r>
        <w:rPr>
          <w:b/>
          <w:bCs/>
        </w:rPr>
        <w:t>3</w:t>
      </w:r>
      <w:r w:rsidRPr="00AC62DF">
        <w:rPr>
          <w:b/>
          <w:bCs/>
        </w:rPr>
        <w:t>]</w:t>
      </w:r>
      <w:r w:rsidRPr="00AC62DF">
        <w:t>.</w:t>
      </w:r>
      <w:r w:rsidR="00C77BA6" w:rsidRPr="00C77BA6">
        <w:t xml:space="preserve"> </w:t>
      </w:r>
    </w:p>
    <w:p w14:paraId="110832E9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using a pipette to remove buffer from the well.</w:t>
      </w:r>
    </w:p>
    <w:p w14:paraId="70E2528C" w14:textId="133D5232" w:rsidR="00AC2ED1" w:rsidRDefault="00AC2ED1" w:rsidP="00AC2ED1">
      <w:pPr>
        <w:pStyle w:val="ShotDescription"/>
        <w:numPr>
          <w:ilvl w:val="2"/>
          <w:numId w:val="3"/>
        </w:numPr>
      </w:pPr>
      <w:r>
        <w:t>Talent pipetting PBS</w:t>
      </w:r>
      <w:r w:rsidR="00F16FFF">
        <w:t>-</w:t>
      </w:r>
      <w:r>
        <w:t>T onto a microscope slide place</w:t>
      </w:r>
      <w:r w:rsidR="00F16FFF">
        <w:t>d</w:t>
      </w:r>
      <w:r>
        <w:t xml:space="preserve"> under a stereo dissecting microscope. </w:t>
      </w:r>
    </w:p>
    <w:p w14:paraId="0295D6F6" w14:textId="7743BB86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transferring thoraces to the drop of PBS-T under the microscope.</w:t>
      </w:r>
    </w:p>
    <w:p w14:paraId="49644554" w14:textId="6E7B32ED" w:rsidR="00AC2ED1" w:rsidRPr="00C77BA6" w:rsidRDefault="00AC2ED1" w:rsidP="00AC2ED1">
      <w:pPr>
        <w:pStyle w:val="Narration"/>
        <w:numPr>
          <w:ilvl w:val="1"/>
          <w:numId w:val="3"/>
        </w:numPr>
      </w:pPr>
      <w:r w:rsidRPr="00C77BA6">
        <w:lastRenderedPageBreak/>
        <w:t xml:space="preserve">Orient the thorax with the scutellum pointing upwards </w:t>
      </w:r>
      <w:r w:rsidRPr="00C77BA6">
        <w:rPr>
          <w:b/>
          <w:bCs/>
        </w:rPr>
        <w:t>[1]</w:t>
      </w:r>
      <w:r w:rsidRPr="00C77BA6">
        <w:t xml:space="preserve"> and stabilize it between a pair of Dumont number 3 forceps </w:t>
      </w:r>
      <w:r w:rsidRPr="00C77BA6">
        <w:rPr>
          <w:b/>
          <w:bCs/>
        </w:rPr>
        <w:t>[2]</w:t>
      </w:r>
      <w:r w:rsidRPr="00C77BA6">
        <w:t>.</w:t>
      </w:r>
    </w:p>
    <w:p w14:paraId="0D96C237" w14:textId="0546243B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Shot of the thorax being oriented with the scutellum pointing upwards. </w:t>
      </w:r>
    </w:p>
    <w:p w14:paraId="26C47692" w14:textId="23E402AC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Talent using Dumont number 3 forceps to stabilize the thorax. </w:t>
      </w:r>
    </w:p>
    <w:p w14:paraId="5A057B5B" w14:textId="018FD8C0" w:rsidR="00AC2ED1" w:rsidRPr="00C77BA6" w:rsidRDefault="00AC2ED1" w:rsidP="00AC2ED1">
      <w:pPr>
        <w:pStyle w:val="Narration"/>
        <w:numPr>
          <w:ilvl w:val="1"/>
          <w:numId w:val="3"/>
        </w:numPr>
      </w:pPr>
      <w:r w:rsidRPr="00C77BA6">
        <w:t xml:space="preserve">Next, slide a cryostat blade across the thorax to notch the scutellum </w:t>
      </w:r>
      <w:r w:rsidRPr="00C77BA6">
        <w:rPr>
          <w:b/>
          <w:bCs/>
        </w:rPr>
        <w:t>[1]</w:t>
      </w:r>
      <w:r w:rsidRPr="00C77BA6">
        <w:t xml:space="preserve">, then cut down in one smooth downward stroke along the midline to create the thorax hemi-section </w:t>
      </w:r>
      <w:r w:rsidRPr="00C77BA6">
        <w:rPr>
          <w:b/>
          <w:bCs/>
        </w:rPr>
        <w:t>[2]</w:t>
      </w:r>
      <w:r w:rsidRPr="00C77BA6">
        <w:t xml:space="preserve"> and expose the indirect flight muscles </w:t>
      </w:r>
      <w:r w:rsidRPr="00C77BA6">
        <w:rPr>
          <w:b/>
          <w:bCs/>
        </w:rPr>
        <w:t>[3]</w:t>
      </w:r>
      <w:r w:rsidRPr="00C77BA6">
        <w:t>.</w:t>
      </w:r>
    </w:p>
    <w:p w14:paraId="1F5A345E" w14:textId="336F4A91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notching the scutellum using a cryostat blade.</w:t>
      </w:r>
    </w:p>
    <w:p w14:paraId="6297B99C" w14:textId="773446C8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slicing down the thorax midline with a cryostat blade.</w:t>
      </w:r>
    </w:p>
    <w:p w14:paraId="35BBAD49" w14:textId="757CD03A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665CB9" w:rsidRPr="00C77BA6">
        <w:t xml:space="preserve">Thorax hemi-section with the </w:t>
      </w:r>
      <w:r w:rsidRPr="00C77BA6">
        <w:t xml:space="preserve">indirect flight muscles </w:t>
      </w:r>
      <w:proofErr w:type="gramStart"/>
      <w:r w:rsidRPr="00C77BA6">
        <w:t>are</w:t>
      </w:r>
      <w:proofErr w:type="gramEnd"/>
      <w:r w:rsidRPr="00C77BA6">
        <w:t xml:space="preserve"> being exposed. </w:t>
      </w:r>
    </w:p>
    <w:p w14:paraId="71B8901A" w14:textId="0CAC1F84" w:rsidR="00AC2ED1" w:rsidRDefault="00AC2ED1" w:rsidP="00AC2ED1">
      <w:pPr>
        <w:pStyle w:val="Narration"/>
        <w:numPr>
          <w:ilvl w:val="1"/>
          <w:numId w:val="3"/>
        </w:numPr>
      </w:pPr>
      <w:r w:rsidRPr="00AC62DF">
        <w:t>Using forceps, transfer thorax hemi-sections from the microscope slide to 500 microliters of 0.05</w:t>
      </w:r>
      <w:r w:rsidR="004237A2">
        <w:t>%</w:t>
      </w:r>
      <w:r w:rsidRPr="00AC62DF">
        <w:t xml:space="preserve"> </w:t>
      </w:r>
      <w:r>
        <w:t>PBST</w:t>
      </w:r>
      <w:r w:rsidRPr="00AC62DF">
        <w:t xml:space="preserve"> in</w:t>
      </w:r>
      <w:r w:rsidR="00C77BA6">
        <w:t>to</w:t>
      </w:r>
      <w:r w:rsidRPr="00AC62DF">
        <w:t xml:space="preserve"> </w:t>
      </w:r>
      <w:r w:rsidR="004237A2">
        <w:t xml:space="preserve">one well of </w:t>
      </w:r>
      <w:r w:rsidRPr="00AC62DF">
        <w:t xml:space="preserve">a 24-well plate for further processing </w:t>
      </w:r>
      <w:r w:rsidRPr="00AC62DF">
        <w:rPr>
          <w:b/>
          <w:bCs/>
        </w:rPr>
        <w:t>[1]</w:t>
      </w:r>
      <w:r w:rsidRPr="00AC62DF">
        <w:t>.</w:t>
      </w:r>
    </w:p>
    <w:p w14:paraId="507D2E01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hemi-sections into a well plate.</w:t>
      </w:r>
    </w:p>
    <w:p w14:paraId="1DBCAE5E" w14:textId="77777777" w:rsidR="004237A2" w:rsidRPr="00AC62DF" w:rsidRDefault="004237A2" w:rsidP="00483D66">
      <w:pPr>
        <w:pStyle w:val="ShotDescription"/>
        <w:ind w:firstLine="0"/>
      </w:pPr>
    </w:p>
    <w:p w14:paraId="36D246F6" w14:textId="77777777" w:rsidR="00583F52" w:rsidRPr="00583F52" w:rsidRDefault="00583F52" w:rsidP="00C248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Dissection Techniques for Hemithorax and Open Book Preparation of Drosophila Pupae </w:t>
      </w:r>
    </w:p>
    <w:p w14:paraId="1FB980A2" w14:textId="5C9EAE35" w:rsidR="00AC2ED1" w:rsidRPr="00583F52" w:rsidRDefault="00AC2ED1" w:rsidP="00583F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Demonstrator: </w:t>
      </w:r>
      <w:r w:rsidR="00251D5E">
        <w:rPr>
          <w:rFonts w:cstheme="minorHAnsi"/>
        </w:rPr>
        <w:t xml:space="preserve">Aaron </w:t>
      </w:r>
      <w:proofErr w:type="gramStart"/>
      <w:r w:rsidR="00251D5E">
        <w:rPr>
          <w:rFonts w:cstheme="minorHAnsi"/>
        </w:rPr>
        <w:t>Morgan</w:t>
      </w:r>
      <w:r w:rsidRPr="00583F52">
        <w:rPr>
          <w:rFonts w:cstheme="minorHAnsi"/>
        </w:rPr>
        <w:t xml:space="preserve"> </w:t>
      </w:r>
      <w:r w:rsidR="00C77BA6">
        <w:rPr>
          <w:rFonts w:cstheme="minorHAnsi"/>
        </w:rPr>
        <w:t>,</w:t>
      </w:r>
      <w:proofErr w:type="gramEnd"/>
      <w:r w:rsidR="00C77BA6" w:rsidRPr="00C77BA6">
        <w:rPr>
          <w:rFonts w:cstheme="minorHAnsi"/>
        </w:rPr>
        <w:t xml:space="preserve"> </w:t>
      </w:r>
      <w:r w:rsidR="00C77BA6">
        <w:rPr>
          <w:rFonts w:cstheme="minorHAnsi"/>
        </w:rPr>
        <w:t>Maria Spletter</w:t>
      </w:r>
    </w:p>
    <w:p w14:paraId="256B1A50" w14:textId="77777777" w:rsidR="00AC2ED1" w:rsidRDefault="00AC2ED1" w:rsidP="00AC2ED1">
      <w:pPr>
        <w:pStyle w:val="Narration"/>
        <w:ind w:left="360" w:firstLine="0"/>
      </w:pPr>
    </w:p>
    <w:p w14:paraId="5DF69A00" w14:textId="06486CB8" w:rsidR="00506106" w:rsidRPr="00506106" w:rsidRDefault="00506106" w:rsidP="00AC2ED1">
      <w:pPr>
        <w:pStyle w:val="Narration"/>
        <w:numPr>
          <w:ilvl w:val="1"/>
          <w:numId w:val="3"/>
        </w:numPr>
      </w:pPr>
      <w:r>
        <w:t>To perform dissection</w:t>
      </w:r>
      <w:r w:rsidR="00AD4F0D">
        <w:t xml:space="preserve"> of pupal indirect flight muscles</w:t>
      </w:r>
      <w:r>
        <w:t xml:space="preserve">, </w:t>
      </w:r>
      <w:r w:rsidR="00C77BA6">
        <w:t xml:space="preserve">collect the </w:t>
      </w:r>
      <w:r w:rsidR="00AD4F0D">
        <w:t xml:space="preserve">pre-pupae aged to the correct timepoint on </w:t>
      </w:r>
      <w:r>
        <w:t xml:space="preserve">a wetted filter paper </w:t>
      </w:r>
      <w:r>
        <w:rPr>
          <w:b/>
          <w:bCs/>
        </w:rPr>
        <w:t xml:space="preserve">[1]. </w:t>
      </w:r>
      <w:r w:rsidR="00C8556B" w:rsidRPr="00483D66">
        <w:t>For pupal</w:t>
      </w:r>
      <w:r w:rsidR="00C8556B">
        <w:t xml:space="preserve"> hemithorax dissections,</w:t>
      </w:r>
      <w:r w:rsidR="00C8556B" w:rsidRPr="00483D66">
        <w:t xml:space="preserve"> </w:t>
      </w:r>
      <w:r w:rsidR="00AD4F0D">
        <w:t>p</w:t>
      </w:r>
      <w:r>
        <w:t xml:space="preserve">lace a </w:t>
      </w:r>
      <w:r w:rsidRPr="00583F52">
        <w:t>strip</w:t>
      </w:r>
      <w:r w:rsidRPr="00AC62DF">
        <w:t xml:space="preserve"> of double-stick tape adhered to a microscope slide under a stereo dissecting microscope at 10 to 20 </w:t>
      </w:r>
      <w:r>
        <w:t>X</w:t>
      </w:r>
      <w:r w:rsidRPr="00AC62DF">
        <w:t xml:space="preserve"> magnification</w:t>
      </w:r>
      <w:r>
        <w:t xml:space="preserve"> </w:t>
      </w:r>
      <w:r>
        <w:rPr>
          <w:b/>
          <w:bCs/>
        </w:rPr>
        <w:t xml:space="preserve">[2]. </w:t>
      </w:r>
      <w:r w:rsidR="00C77BA6">
        <w:rPr>
          <w:b/>
          <w:bCs/>
        </w:rPr>
        <w:br/>
      </w:r>
    </w:p>
    <w:p w14:paraId="12149C60" w14:textId="237F7D60" w:rsidR="00506106" w:rsidRDefault="00506106" w:rsidP="00506106">
      <w:pPr>
        <w:pStyle w:val="ShotDescription"/>
        <w:numPr>
          <w:ilvl w:val="2"/>
          <w:numId w:val="3"/>
        </w:numPr>
      </w:pPr>
      <w:r>
        <w:t>Talent holding a wetted filter paper containing</w:t>
      </w:r>
      <w:r w:rsidR="00C8556B">
        <w:t xml:space="preserve"> staged </w:t>
      </w:r>
      <w:r>
        <w:t xml:space="preserve">pupae. </w:t>
      </w:r>
    </w:p>
    <w:p w14:paraId="16B1A280" w14:textId="6FF3C88D" w:rsidR="00506106" w:rsidRPr="00506106" w:rsidRDefault="00506106" w:rsidP="00506106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6106">
        <w:rPr>
          <w:color w:val="000000" w:themeColor="text1"/>
        </w:rPr>
        <w:t>Talent placing a strip of double-stick tape adhered to a microscope slide under a stereo dissecting microscope at 10 to 20 X magnification</w:t>
      </w:r>
    </w:p>
    <w:p w14:paraId="6D5AC03E" w14:textId="4601489C" w:rsidR="00AC2ED1" w:rsidRDefault="00506106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AC2ED1" w:rsidRPr="00AC62DF">
        <w:t xml:space="preserve">At the desired time point, use a paintbrush to transfer pupae from the filter paper to </w:t>
      </w:r>
      <w:r>
        <w:t>the tape</w:t>
      </w:r>
      <w:r w:rsidR="00AC2ED1" w:rsidRPr="00AC62DF">
        <w:t xml:space="preserve"> </w:t>
      </w:r>
      <w:r w:rsidR="00AC2ED1" w:rsidRPr="00AC62DF">
        <w:rPr>
          <w:b/>
          <w:bCs/>
        </w:rPr>
        <w:t>[1]</w:t>
      </w:r>
      <w:r w:rsidR="00AC2ED1" w:rsidRPr="00AC62DF">
        <w:t xml:space="preserve">. Use a pair of number 5 forceps to open the front of the pupal case and gently remove the operculum </w:t>
      </w:r>
      <w:r w:rsidR="00AC2ED1" w:rsidRPr="00AC62DF">
        <w:rPr>
          <w:b/>
          <w:bCs/>
        </w:rPr>
        <w:t>[2]</w:t>
      </w:r>
      <w:r w:rsidR="00AC2ED1" w:rsidRPr="00AC62DF">
        <w:t xml:space="preserve">. </w:t>
      </w:r>
    </w:p>
    <w:p w14:paraId="4D8DE93B" w14:textId="43CD91E8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pupae onto double-stick tape under the microscope.</w:t>
      </w:r>
    </w:p>
    <w:p w14:paraId="58396D0D" w14:textId="49109E45" w:rsidR="00AC2ED1" w:rsidRDefault="00506106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AC2ED1" w:rsidRPr="00C77BA6">
        <w:t>Talent</w:t>
      </w:r>
      <w:r w:rsidR="00AC2ED1" w:rsidRPr="00AC62DF">
        <w:t xml:space="preserve"> using forceps to remove the operculum.</w:t>
      </w:r>
    </w:p>
    <w:p w14:paraId="7AEC37CA" w14:textId="6CF99DFE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Carefully slit along the dorsal side of the pupal case and peel it away in </w:t>
      </w:r>
      <w:proofErr w:type="gramStart"/>
      <w:r w:rsidRPr="00506106">
        <w:rPr>
          <w:color w:val="7030A0"/>
        </w:rPr>
        <w:t>1 to 2 millimeter</w:t>
      </w:r>
      <w:proofErr w:type="gramEnd"/>
      <w:r w:rsidRPr="00506106">
        <w:rPr>
          <w:color w:val="7030A0"/>
        </w:rPr>
        <w:t xml:space="preserve"> increments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</w:t>
      </w:r>
      <w:r w:rsidR="00C8556B">
        <w:rPr>
          <w:color w:val="7030A0"/>
        </w:rPr>
        <w:t>Once freed from the pupal case, g</w:t>
      </w:r>
      <w:r w:rsidRPr="00506106">
        <w:rPr>
          <w:color w:val="7030A0"/>
        </w:rPr>
        <w:t xml:space="preserve">ently transfer the pupa to a drop of PBS on a second microscope slide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593B2318" w14:textId="77777777" w:rsidR="00483D66" w:rsidRDefault="00506106" w:rsidP="00483D66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AC2ED1" w:rsidRPr="00C77BA6">
        <w:t>Talent</w:t>
      </w:r>
      <w:r w:rsidR="00AC2ED1" w:rsidRPr="00AC62DF">
        <w:t xml:space="preserve"> peeling back the pupal case in small increments.</w:t>
      </w:r>
    </w:p>
    <w:p w14:paraId="06D2F338" w14:textId="10D1BC8D" w:rsidR="00251D5E" w:rsidRPr="00483D66" w:rsidRDefault="00AC2ED1" w:rsidP="00483D66">
      <w:pPr>
        <w:pStyle w:val="ShotDescription"/>
        <w:numPr>
          <w:ilvl w:val="2"/>
          <w:numId w:val="3"/>
        </w:numPr>
      </w:pPr>
      <w:r w:rsidRPr="00AC62DF">
        <w:lastRenderedPageBreak/>
        <w:t>Talent transferring the pupa into PBS on a new slide.</w:t>
      </w:r>
    </w:p>
    <w:p w14:paraId="31B61878" w14:textId="0D6429E6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Now use Vannas spring scissors to remove the abdomen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>. Using a brush or forceps, transfer the head and thorax to 500 microliters of fixation solution in</w:t>
      </w:r>
      <w:r w:rsidR="00C77BA6">
        <w:rPr>
          <w:color w:val="7030A0"/>
        </w:rPr>
        <w:t>to</w:t>
      </w:r>
      <w:r w:rsidRPr="00506106">
        <w:rPr>
          <w:color w:val="7030A0"/>
        </w:rPr>
        <w:t xml:space="preserve"> </w:t>
      </w:r>
      <w:r w:rsidR="00C77BA6">
        <w:rPr>
          <w:color w:val="7030A0"/>
        </w:rPr>
        <w:t>a</w:t>
      </w:r>
      <w:r w:rsidR="00C8556B">
        <w:rPr>
          <w:color w:val="7030A0"/>
        </w:rPr>
        <w:t xml:space="preserve"> well of </w:t>
      </w:r>
      <w:r w:rsidRPr="00506106">
        <w:rPr>
          <w:color w:val="7030A0"/>
        </w:rPr>
        <w:t xml:space="preserve">a 24-well plate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2903D89C" w14:textId="5B8DFEDF" w:rsidR="00AC2ED1" w:rsidRDefault="00BA10FD" w:rsidP="00AC2ED1">
      <w:pPr>
        <w:pStyle w:val="ShotDescription"/>
        <w:numPr>
          <w:ilvl w:val="2"/>
          <w:numId w:val="3"/>
        </w:numPr>
      </w:pPr>
      <w:r>
        <w:t xml:space="preserve">SCOPE: </w:t>
      </w:r>
      <w:r w:rsidR="00AC2ED1" w:rsidRPr="00AC62DF">
        <w:t>Talent removing the abdomen with Vannas spring scissors.</w:t>
      </w:r>
    </w:p>
    <w:p w14:paraId="1399A80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and head to fixation solution.</w:t>
      </w:r>
    </w:p>
    <w:p w14:paraId="08CFAF5F" w14:textId="07C0FCFD" w:rsidR="00AC2ED1" w:rsidRDefault="00C8556B" w:rsidP="00AC2ED1">
      <w:pPr>
        <w:pStyle w:val="Narration"/>
        <w:numPr>
          <w:ilvl w:val="1"/>
          <w:numId w:val="3"/>
        </w:numPr>
      </w:pPr>
      <w:r>
        <w:t>After fixation and removal of the fixation solution, t</w:t>
      </w:r>
      <w:r w:rsidR="00AC2ED1" w:rsidRPr="00AC62DF">
        <w:t>ransfer</w:t>
      </w:r>
      <w:r w:rsidR="00506106">
        <w:t xml:space="preserve"> the</w:t>
      </w:r>
      <w:r w:rsidR="00AC2ED1" w:rsidRPr="00AC62DF">
        <w:t xml:space="preserve"> thoraces to a drop of 0.05 percent </w:t>
      </w:r>
      <w:r w:rsidR="00506106">
        <w:t>PBST</w:t>
      </w:r>
      <w:r w:rsidR="00AC2ED1" w:rsidRPr="00AC62DF">
        <w:t xml:space="preserve"> on a microscope slide </w:t>
      </w:r>
      <w:r w:rsidR="00AC2ED1" w:rsidRPr="00AC62DF">
        <w:rPr>
          <w:b/>
          <w:bCs/>
        </w:rPr>
        <w:t>[1]</w:t>
      </w:r>
      <w:r w:rsidR="00AC2ED1" w:rsidRPr="00AC62DF">
        <w:t xml:space="preserve">. Separate </w:t>
      </w:r>
      <w:r>
        <w:t>one</w:t>
      </w:r>
      <w:r w:rsidRPr="00AC62DF">
        <w:t xml:space="preserve"> </w:t>
      </w:r>
      <w:r w:rsidR="00AC2ED1" w:rsidRPr="00AC62DF">
        <w:t>thorax</w:t>
      </w:r>
      <w:r>
        <w:t xml:space="preserve"> from the rest</w:t>
      </w:r>
      <w:r w:rsidR="00506106">
        <w:t xml:space="preserve"> </w:t>
      </w:r>
      <w:r w:rsidR="00506106">
        <w:rPr>
          <w:b/>
          <w:bCs/>
        </w:rPr>
        <w:t>[2]</w:t>
      </w:r>
      <w:r w:rsidR="00AC2ED1" w:rsidRPr="00AC62DF">
        <w:t xml:space="preserve"> and orient it ventral side down, stabilized between Dumont number 3 forceps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2287840A" w14:textId="22CE89FA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transferring thoraces to </w:t>
      </w:r>
      <w:r w:rsidR="00C8556B">
        <w:t xml:space="preserve">drop of </w:t>
      </w:r>
      <w:r w:rsidRPr="00AC62DF">
        <w:t>PBS-T</w:t>
      </w:r>
      <w:r w:rsidR="00C8556B">
        <w:t xml:space="preserve"> on a microscope slide</w:t>
      </w:r>
      <w:r w:rsidRPr="00AC62DF">
        <w:t>.</w:t>
      </w:r>
    </w:p>
    <w:p w14:paraId="4AAF7738" w14:textId="2F186BE8" w:rsidR="00506106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Shot of the thorax being separated. </w:t>
      </w:r>
    </w:p>
    <w:p w14:paraId="43E133C6" w14:textId="487D8E2A" w:rsidR="00AC2ED1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>Talent orienting the thorax ventral side down between forceps.</w:t>
      </w:r>
    </w:p>
    <w:p w14:paraId="318BF8FD" w14:textId="14336E94" w:rsidR="00AC2ED1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Slide a cryostat blade across the thorax until the </w:t>
      </w:r>
      <w:r w:rsidR="00C8556B" w:rsidRPr="00AC62DF">
        <w:t>bas</w:t>
      </w:r>
      <w:r w:rsidR="00C8556B">
        <w:t>al</w:t>
      </w:r>
      <w:r w:rsidR="00C8556B" w:rsidRPr="00AC62DF">
        <w:t xml:space="preserve"> </w:t>
      </w:r>
      <w:r w:rsidRPr="00AC62DF">
        <w:t xml:space="preserve">membrane and cuticle are slit open </w:t>
      </w:r>
      <w:r w:rsidRPr="00AC62DF">
        <w:rPr>
          <w:b/>
          <w:bCs/>
        </w:rPr>
        <w:t>[1]</w:t>
      </w:r>
      <w:r w:rsidRPr="00AC62DF">
        <w:t xml:space="preserve">, then cut down in one smooth downward stroke along the midline to generate thorax hemi-sections and expose the indirect flight muscles </w:t>
      </w:r>
      <w:r w:rsidRPr="00AC62DF">
        <w:rPr>
          <w:b/>
          <w:bCs/>
        </w:rPr>
        <w:t>[2]</w:t>
      </w:r>
      <w:r w:rsidRPr="00AC62DF">
        <w:t xml:space="preserve">. Use forceps to transfer hemi-sections to 500 microliters of 0.05 percent </w:t>
      </w:r>
      <w:r w:rsidR="00506106">
        <w:t xml:space="preserve">PBST </w:t>
      </w:r>
      <w:r w:rsidRPr="00AC62DF">
        <w:t xml:space="preserve">in a 24-well plate for further staining </w:t>
      </w:r>
      <w:r w:rsidRPr="00AC62DF">
        <w:rPr>
          <w:b/>
          <w:bCs/>
        </w:rPr>
        <w:t>[3]</w:t>
      </w:r>
      <w:r w:rsidRPr="00AC62DF">
        <w:t>.</w:t>
      </w:r>
    </w:p>
    <w:p w14:paraId="61DBD561" w14:textId="1425EE3F" w:rsidR="00AC2ED1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 xml:space="preserve">Talent slicing the thorax until the </w:t>
      </w:r>
      <w:r w:rsidR="0078735E" w:rsidRPr="00483D66">
        <w:t xml:space="preserve">basal </w:t>
      </w:r>
      <w:r w:rsidR="00AC2ED1" w:rsidRPr="00483D66">
        <w:t>membrane is opened.</w:t>
      </w:r>
    </w:p>
    <w:p w14:paraId="4995D16A" w14:textId="56F25DFE" w:rsidR="00AC2ED1" w:rsidRDefault="00506106" w:rsidP="00AC2ED1">
      <w:pPr>
        <w:pStyle w:val="ShotDescription"/>
        <w:numPr>
          <w:ilvl w:val="2"/>
          <w:numId w:val="3"/>
        </w:numPr>
      </w:pPr>
      <w:r w:rsidRPr="00483D66">
        <w:t>SCOPE:</w:t>
      </w:r>
      <w:r>
        <w:t xml:space="preserve"> </w:t>
      </w:r>
      <w:r w:rsidR="00AC2ED1" w:rsidRPr="00AC62DF">
        <w:t>Talent cutting down the midline to expose the indirect flight muscles.</w:t>
      </w:r>
    </w:p>
    <w:p w14:paraId="138FADEC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the hemi-sections to a well plate.</w:t>
      </w:r>
    </w:p>
    <w:p w14:paraId="37905B2F" w14:textId="03183B84" w:rsidR="00506106" w:rsidRDefault="00506106" w:rsidP="00AC2ED1">
      <w:pPr>
        <w:pStyle w:val="Narration"/>
        <w:numPr>
          <w:ilvl w:val="1"/>
          <w:numId w:val="3"/>
        </w:numPr>
      </w:pPr>
      <w:r>
        <w:t>For open book dissection of the indirect flight muscles,</w:t>
      </w:r>
      <w:r w:rsidR="00AC2ED1" w:rsidRPr="00AC62DF">
        <w:t xml:space="preserve"> transfer pupae to a black silicon dissecting dish filled with </w:t>
      </w:r>
      <w:r w:rsidR="00483D66">
        <w:t>PBS</w:t>
      </w:r>
      <w:r w:rsidR="00483D66" w:rsidRPr="00483D66">
        <w:t xml:space="preserve"> </w:t>
      </w:r>
      <w:r w:rsidR="00483D66">
        <w:t xml:space="preserve">after removing </w:t>
      </w:r>
      <w:r w:rsidR="00FC32E2">
        <w:t xml:space="preserve">them </w:t>
      </w:r>
      <w:r w:rsidR="00483D66">
        <w:t xml:space="preserve">from the pupal case </w:t>
      </w:r>
      <w:r w:rsidR="00AC2ED1" w:rsidRPr="00AC62DF">
        <w:rPr>
          <w:b/>
          <w:bCs/>
        </w:rPr>
        <w:t>[1</w:t>
      </w:r>
      <w:r w:rsidR="00483D66">
        <w:rPr>
          <w:b/>
          <w:bCs/>
        </w:rPr>
        <w:t>-TXT</w:t>
      </w:r>
      <w:r w:rsidR="00AC2ED1" w:rsidRPr="00AC62DF">
        <w:rPr>
          <w:b/>
          <w:bCs/>
        </w:rPr>
        <w:t>]</w:t>
      </w:r>
      <w:r w:rsidR="00AC2ED1" w:rsidRPr="00AC62DF">
        <w:t xml:space="preserve">. Using Dumont number 5 forceps, gently press the dissected pupae to the dish surface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2</w:t>
      </w:r>
      <w:r w:rsidR="009362BB" w:rsidRPr="00AC62DF">
        <w:rPr>
          <w:b/>
          <w:bCs/>
        </w:rPr>
        <w:t>]</w:t>
      </w:r>
      <w:r w:rsidR="009362BB">
        <w:rPr>
          <w:b/>
          <w:bCs/>
        </w:rPr>
        <w:t xml:space="preserve"> </w:t>
      </w:r>
      <w:r w:rsidR="00AC2ED1" w:rsidRPr="00AC62DF">
        <w:t xml:space="preserve">and </w:t>
      </w:r>
      <w:r w:rsidR="009362BB">
        <w:t>i</w:t>
      </w:r>
      <w:r w:rsidR="009362BB" w:rsidRPr="00AC62DF">
        <w:t xml:space="preserve">nsert two insect needles through the abdomen of each pupa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3</w:t>
      </w:r>
      <w:r w:rsidR="009362BB" w:rsidRPr="00AC62DF">
        <w:rPr>
          <w:b/>
          <w:bCs/>
        </w:rPr>
        <w:t>]</w:t>
      </w:r>
      <w:r w:rsidR="009362BB">
        <w:rPr>
          <w:b/>
          <w:bCs/>
        </w:rPr>
        <w:t xml:space="preserve"> </w:t>
      </w:r>
      <w:r w:rsidR="009362BB" w:rsidRPr="00AC62DF">
        <w:t xml:space="preserve">to secure them </w:t>
      </w:r>
      <w:r w:rsidR="009362BB">
        <w:t xml:space="preserve">in a line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4</w:t>
      </w:r>
      <w:r w:rsidR="009362BB" w:rsidRPr="00AC62DF">
        <w:rPr>
          <w:b/>
          <w:bCs/>
        </w:rPr>
        <w:t>]</w:t>
      </w:r>
      <w:r w:rsidR="009362BB">
        <w:t>.</w:t>
      </w:r>
      <w:r w:rsidR="009362BB" w:rsidRPr="00AC62DF">
        <w:t xml:space="preserve"> </w:t>
      </w:r>
    </w:p>
    <w:p w14:paraId="2988B61E" w14:textId="53AFD8D2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pupae into black silicon dissecting dish.</w:t>
      </w:r>
      <w:r w:rsidR="00483D66">
        <w:t xml:space="preserve"> </w:t>
      </w:r>
      <w:r w:rsidR="00483D66">
        <w:rPr>
          <w:b/>
          <w:bCs/>
        </w:rPr>
        <w:t xml:space="preserve">TXT: Remove pupae </w:t>
      </w:r>
      <w:r w:rsidR="00BA10FD">
        <w:rPr>
          <w:b/>
          <w:bCs/>
        </w:rPr>
        <w:t>up to</w:t>
      </w:r>
      <w:r w:rsidR="00FC32E2">
        <w:rPr>
          <w:b/>
          <w:bCs/>
        </w:rPr>
        <w:t xml:space="preserve"> </w:t>
      </w:r>
      <w:r w:rsidR="00483D66">
        <w:rPr>
          <w:b/>
          <w:bCs/>
        </w:rPr>
        <w:t>48 h APF</w:t>
      </w:r>
    </w:p>
    <w:p w14:paraId="2E0E1389" w14:textId="34FAEDEE" w:rsidR="009362BB" w:rsidRPr="00483D66" w:rsidRDefault="009362BB" w:rsidP="009362BB">
      <w:pPr>
        <w:pStyle w:val="ShotDescription"/>
        <w:numPr>
          <w:ilvl w:val="2"/>
          <w:numId w:val="3"/>
        </w:numPr>
      </w:pPr>
      <w:r w:rsidRPr="00483D66">
        <w:t>SCOPE: Talent pressing pupae to dish surface.</w:t>
      </w:r>
    </w:p>
    <w:p w14:paraId="6A3B6DCA" w14:textId="77777777" w:rsidR="009362BB" w:rsidRPr="00483D66" w:rsidRDefault="009362BB" w:rsidP="009362BB">
      <w:pPr>
        <w:pStyle w:val="ShotDescription"/>
        <w:numPr>
          <w:ilvl w:val="2"/>
          <w:numId w:val="3"/>
        </w:numPr>
      </w:pPr>
      <w:r w:rsidRPr="00483D66">
        <w:t>SCOPE: Talent inserting insect needles into pupal abdomens.</w:t>
      </w:r>
    </w:p>
    <w:p w14:paraId="4CD680CF" w14:textId="5DD3893F" w:rsidR="00483D66" w:rsidRPr="00483D66" w:rsidRDefault="00BA10FD" w:rsidP="009362BB">
      <w:pPr>
        <w:pStyle w:val="ShotDescription"/>
        <w:numPr>
          <w:ilvl w:val="2"/>
          <w:numId w:val="3"/>
        </w:numPr>
      </w:pPr>
      <w:r>
        <w:t xml:space="preserve">SCOPE: </w:t>
      </w:r>
      <w:r w:rsidR="00483D66" w:rsidRPr="00483D66">
        <w:t xml:space="preserve">Shot of the pupa being aligned in a single line. </w:t>
      </w:r>
    </w:p>
    <w:p w14:paraId="7CA8B69C" w14:textId="77777777" w:rsidR="00506106" w:rsidRPr="00483D66" w:rsidRDefault="00506106" w:rsidP="00483D66">
      <w:pPr>
        <w:pStyle w:val="Narration"/>
      </w:pPr>
    </w:p>
    <w:p w14:paraId="3BDAFF98" w14:textId="0D1F137C" w:rsidR="00506106" w:rsidRPr="00483D66" w:rsidRDefault="00AC2ED1" w:rsidP="00AC2ED1">
      <w:pPr>
        <w:pStyle w:val="Narration"/>
        <w:numPr>
          <w:ilvl w:val="1"/>
          <w:numId w:val="3"/>
        </w:numPr>
      </w:pPr>
      <w:r w:rsidRPr="00483D66">
        <w:t xml:space="preserve">Using Vannas spring scissors, cut open the basal membrane and anterior head region </w:t>
      </w:r>
      <w:r w:rsidR="00CD0F34" w:rsidRPr="00483D66">
        <w:t xml:space="preserve">of each pupa </w:t>
      </w:r>
      <w:r w:rsidRPr="00483D66">
        <w:rPr>
          <w:b/>
          <w:bCs/>
        </w:rPr>
        <w:t>[</w:t>
      </w:r>
      <w:r w:rsidR="00483D66">
        <w:rPr>
          <w:b/>
          <w:bCs/>
        </w:rPr>
        <w:t>1</w:t>
      </w:r>
      <w:r w:rsidRPr="00483D66">
        <w:rPr>
          <w:b/>
          <w:bCs/>
        </w:rPr>
        <w:t>]</w:t>
      </w:r>
      <w:r w:rsidRPr="00483D66">
        <w:t xml:space="preserve">. </w:t>
      </w:r>
    </w:p>
    <w:p w14:paraId="3DE37886" w14:textId="4A7E7B8A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cutting open basal membrane and anterior head region.</w:t>
      </w:r>
    </w:p>
    <w:p w14:paraId="2E836BFA" w14:textId="77777777" w:rsidR="00506106" w:rsidRPr="00483D66" w:rsidRDefault="00506106" w:rsidP="00506106">
      <w:pPr>
        <w:pStyle w:val="Narration"/>
        <w:ind w:left="0" w:firstLine="0"/>
      </w:pPr>
    </w:p>
    <w:p w14:paraId="38CDE412" w14:textId="62B31A22" w:rsidR="00506106" w:rsidRPr="00483D66" w:rsidRDefault="00506106" w:rsidP="00AC2ED1">
      <w:pPr>
        <w:pStyle w:val="Narration"/>
        <w:numPr>
          <w:ilvl w:val="1"/>
          <w:numId w:val="3"/>
        </w:numPr>
      </w:pPr>
      <w:r w:rsidRPr="00483D66">
        <w:t>Now, i</w:t>
      </w:r>
      <w:r w:rsidR="00AC2ED1" w:rsidRPr="00483D66">
        <w:t xml:space="preserve">nsert the scissors into the opening and cut along the sides of the pupa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1</w:t>
      </w:r>
      <w:r w:rsidR="00AC2ED1" w:rsidRPr="00483D66">
        <w:rPr>
          <w:b/>
          <w:bCs/>
        </w:rPr>
        <w:t>]</w:t>
      </w:r>
      <w:r w:rsidR="00AC2ED1" w:rsidRPr="00483D66">
        <w:t xml:space="preserve">. Use forceps to lift and remove the ventral portion with scissors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2</w:t>
      </w:r>
      <w:r w:rsidR="00AC2ED1" w:rsidRPr="00483D66">
        <w:rPr>
          <w:b/>
          <w:bCs/>
        </w:rPr>
        <w:t>]</w:t>
      </w:r>
      <w:r w:rsidR="00AC2ED1" w:rsidRPr="00483D66">
        <w:t xml:space="preserve">. </w:t>
      </w:r>
      <w:r w:rsidRPr="00483D66">
        <w:t xml:space="preserve">Then </w:t>
      </w:r>
      <w:r w:rsidR="00AC2ED1" w:rsidRPr="00483D66">
        <w:t xml:space="preserve">remove the brain, ventral nerve cord, trachea, and gut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3</w:t>
      </w:r>
      <w:r w:rsidR="00AC2ED1" w:rsidRPr="00483D66">
        <w:rPr>
          <w:b/>
          <w:bCs/>
        </w:rPr>
        <w:t>]</w:t>
      </w:r>
      <w:r w:rsidR="00AC2ED1" w:rsidRPr="00483D66">
        <w:t>.</w:t>
      </w:r>
    </w:p>
    <w:p w14:paraId="70BD58D9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inserting scissors into the abdomen opening and cutting along both sides of the pupa.</w:t>
      </w:r>
    </w:p>
    <w:p w14:paraId="2B065E17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removing the ventral portion of the pupa.</w:t>
      </w:r>
    </w:p>
    <w:p w14:paraId="2E546981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removing internal organs using forceps.</w:t>
      </w:r>
    </w:p>
    <w:p w14:paraId="196209C5" w14:textId="77777777" w:rsidR="00506106" w:rsidRDefault="00506106" w:rsidP="00506106">
      <w:pPr>
        <w:pStyle w:val="Narration"/>
        <w:ind w:left="1627" w:firstLine="0"/>
      </w:pPr>
    </w:p>
    <w:p w14:paraId="2DEFAABF" w14:textId="7372C390" w:rsidR="00506106" w:rsidRPr="00483D6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506106">
        <w:t>Use</w:t>
      </w:r>
      <w:r w:rsidRPr="00AC62DF">
        <w:t xml:space="preserve"> a 200</w:t>
      </w:r>
      <w:r w:rsidR="00506106">
        <w:t>-</w:t>
      </w:r>
      <w:r w:rsidRPr="00AC62DF">
        <w:t xml:space="preserve">microliter pipette with a clipped tip to </w:t>
      </w:r>
      <w:r w:rsidR="00CD0F34">
        <w:t xml:space="preserve">gently </w:t>
      </w:r>
      <w:r w:rsidR="00506106">
        <w:t>pipette PBS</w:t>
      </w:r>
      <w:r w:rsidRPr="00AC62DF">
        <w:t xml:space="preserve"> over the thorax and remove remaining fat bodies </w:t>
      </w:r>
      <w:r w:rsidRPr="00AC62DF">
        <w:rPr>
          <w:b/>
          <w:bCs/>
        </w:rPr>
        <w:t>[</w:t>
      </w:r>
      <w:r w:rsidR="00506106">
        <w:rPr>
          <w:b/>
          <w:bCs/>
        </w:rPr>
        <w:t>1</w:t>
      </w:r>
      <w:r w:rsidRPr="00AC62DF">
        <w:rPr>
          <w:b/>
          <w:bCs/>
        </w:rPr>
        <w:t>]</w:t>
      </w:r>
      <w:r w:rsidRPr="00AC62DF">
        <w:t xml:space="preserve">. </w:t>
      </w:r>
      <w:r w:rsidR="00506106">
        <w:t>Then use a pair of</w:t>
      </w:r>
      <w:r w:rsidRPr="00AC62DF">
        <w:t xml:space="preserve"> Vannas spring scissors</w:t>
      </w:r>
      <w:r w:rsidR="00506106">
        <w:t xml:space="preserve"> to </w:t>
      </w:r>
      <w:r w:rsidRPr="00AC62DF">
        <w:t xml:space="preserve">cut down the midline of the dorsal </w:t>
      </w:r>
      <w:r w:rsidR="00506106" w:rsidRPr="00AC62DF">
        <w:t xml:space="preserve">thorax </w:t>
      </w:r>
      <w:r w:rsidRPr="00AC62DF">
        <w:t xml:space="preserve">to create two leaflets containing indirect flight </w:t>
      </w:r>
      <w:r w:rsidRPr="00483D66">
        <w:t>muscles</w:t>
      </w:r>
      <w:r w:rsidR="00483D66">
        <w:t xml:space="preserve"> </w:t>
      </w:r>
      <w:r w:rsidR="00483D66" w:rsidRPr="00483D66">
        <w:rPr>
          <w:b/>
          <w:bCs/>
        </w:rPr>
        <w:t>[2]</w:t>
      </w:r>
      <w:r w:rsidR="00483D66">
        <w:rPr>
          <w:b/>
          <w:bCs/>
        </w:rPr>
        <w:t xml:space="preserve">. </w:t>
      </w:r>
    </w:p>
    <w:p w14:paraId="6FAF58EB" w14:textId="69EED90E" w:rsidR="00506106" w:rsidRPr="00483D66" w:rsidRDefault="00A04AFD" w:rsidP="00506106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506106" w:rsidRPr="00483D66">
        <w:t>Talent washing thorax with phosphate-buffered saline using pipette.</w:t>
      </w:r>
    </w:p>
    <w:p w14:paraId="34F331EF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cutting dorsal thorax into two leaflets.</w:t>
      </w:r>
    </w:p>
    <w:p w14:paraId="76BA0989" w14:textId="77777777" w:rsidR="00506106" w:rsidRDefault="00506106" w:rsidP="00506106">
      <w:pPr>
        <w:pStyle w:val="Narration"/>
        <w:ind w:left="1627" w:firstLine="0"/>
      </w:pPr>
    </w:p>
    <w:p w14:paraId="0A698014" w14:textId="6C4DED3A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Cut the leaflets </w:t>
      </w:r>
      <w:r w:rsidR="00506106" w:rsidRPr="00506106">
        <w:t>of the dorsal thorax away from the abdomen</w:t>
      </w:r>
      <w:r w:rsidR="00506106" w:rsidRPr="00483D66">
        <w:rPr>
          <w:b/>
          <w:bCs/>
        </w:rPr>
        <w:t xml:space="preserve"> [</w:t>
      </w:r>
      <w:r w:rsidR="00506106">
        <w:rPr>
          <w:b/>
          <w:bCs/>
        </w:rPr>
        <w:t xml:space="preserve">1] </w:t>
      </w:r>
      <w:r w:rsidRPr="00AC62DF">
        <w:t xml:space="preserve">and transfer them to 300 microliters of fixative solution in a black glass dish using </w:t>
      </w:r>
      <w:r w:rsidR="00506106" w:rsidRPr="00AC62DF">
        <w:t>Dumont number 5 forceps</w:t>
      </w:r>
      <w:r w:rsidR="00506106" w:rsidRPr="00AC62DF">
        <w:rPr>
          <w:b/>
          <w:bCs/>
        </w:rPr>
        <w:t xml:space="preserve"> </w:t>
      </w:r>
      <w:r w:rsidRPr="00AC62DF">
        <w:rPr>
          <w:b/>
          <w:bCs/>
        </w:rPr>
        <w:t>[</w:t>
      </w:r>
      <w:r w:rsidR="00506106"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 xml:space="preserve">. </w:t>
      </w:r>
    </w:p>
    <w:p w14:paraId="2BB34E83" w14:textId="63430538" w:rsidR="00506106" w:rsidRDefault="00506106" w:rsidP="00506106">
      <w:pPr>
        <w:pStyle w:val="ShotDescription"/>
        <w:numPr>
          <w:ilvl w:val="2"/>
          <w:numId w:val="3"/>
        </w:numPr>
      </w:pPr>
      <w:r w:rsidRPr="00483D66">
        <w:t>SCOPE: Shot of the leaflets being cut away from the abdomen</w:t>
      </w:r>
      <w:r>
        <w:t xml:space="preserve">. </w:t>
      </w:r>
    </w:p>
    <w:p w14:paraId="015E4BBB" w14:textId="72A47F44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leaflets to fixative in a black dish.</w:t>
      </w:r>
    </w:p>
    <w:p w14:paraId="56EE9A0E" w14:textId="77777777" w:rsidR="00506106" w:rsidRDefault="00506106" w:rsidP="00506106">
      <w:pPr>
        <w:pStyle w:val="Narration"/>
        <w:ind w:left="1627" w:firstLine="0"/>
      </w:pPr>
    </w:p>
    <w:p w14:paraId="0A0FE51E" w14:textId="6D09E916" w:rsidR="00AC2ED1" w:rsidRDefault="00506106" w:rsidP="00AC2ED1">
      <w:pPr>
        <w:pStyle w:val="Narration"/>
        <w:numPr>
          <w:ilvl w:val="1"/>
          <w:numId w:val="3"/>
        </w:numPr>
      </w:pPr>
      <w:r>
        <w:t xml:space="preserve">After fixing for the appropriate time, </w:t>
      </w:r>
      <w:r w:rsidRPr="00AC62DF">
        <w:t>use</w:t>
      </w:r>
      <w:r w:rsidR="00AC2ED1" w:rsidRPr="00AC62DF">
        <w:t xml:space="preserve"> a pipette to remove fixative </w:t>
      </w:r>
      <w:r>
        <w:rPr>
          <w:b/>
          <w:bCs/>
        </w:rPr>
        <w:t xml:space="preserve">[1] </w:t>
      </w:r>
      <w:r w:rsidR="00AC2ED1" w:rsidRPr="00AC62DF">
        <w:t xml:space="preserve">and wash in 500 microliters of 0.05 percent </w:t>
      </w:r>
      <w:r>
        <w:t>PBST before immunostaining</w:t>
      </w:r>
      <w:r w:rsidR="00AC2ED1" w:rsidRPr="00AC62DF">
        <w:t xml:space="preserve"> </w:t>
      </w:r>
      <w:r w:rsidR="00AC2ED1" w:rsidRPr="00AC62DF">
        <w:rPr>
          <w:b/>
          <w:bCs/>
        </w:rPr>
        <w:t>[</w:t>
      </w:r>
      <w:r>
        <w:rPr>
          <w:b/>
          <w:bCs/>
        </w:rPr>
        <w:t>2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631C4031" w14:textId="76BF61A8" w:rsidR="00506106" w:rsidRDefault="00506106" w:rsidP="00AC2ED1">
      <w:pPr>
        <w:pStyle w:val="ShotDescription"/>
        <w:numPr>
          <w:ilvl w:val="2"/>
          <w:numId w:val="3"/>
        </w:numPr>
      </w:pPr>
      <w:r>
        <w:t>Shot of the fixative being pipetted out.</w:t>
      </w:r>
    </w:p>
    <w:p w14:paraId="67043B64" w14:textId="3670B06C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r w:rsidR="00506106">
        <w:t>pipetting</w:t>
      </w:r>
      <w:r w:rsidRPr="00AC62DF">
        <w:t xml:space="preserve"> PBS-T</w:t>
      </w:r>
      <w:r w:rsidR="00506106">
        <w:t xml:space="preserve"> </w:t>
      </w:r>
      <w:r w:rsidR="00CD0F34">
        <w:t xml:space="preserve">into the black dish containing </w:t>
      </w:r>
      <w:r w:rsidR="00506106">
        <w:t xml:space="preserve">the </w:t>
      </w:r>
      <w:proofErr w:type="spellStart"/>
      <w:r w:rsidR="00506106">
        <w:t>leaftlets</w:t>
      </w:r>
      <w:proofErr w:type="spellEnd"/>
      <w:r w:rsidR="00506106">
        <w:t xml:space="preserve">. </w:t>
      </w:r>
    </w:p>
    <w:p w14:paraId="0D0B7559" w14:textId="6B568A06" w:rsidR="00583F52" w:rsidRDefault="00583F52" w:rsidP="00583F5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Mounting </w:t>
      </w:r>
      <w:r>
        <w:rPr>
          <w:rFonts w:cstheme="minorHAnsi"/>
          <w:b/>
          <w:bCs/>
        </w:rPr>
        <w:t>Stained</w:t>
      </w:r>
      <w:r w:rsidRPr="00506106">
        <w:rPr>
          <w:rFonts w:cstheme="minorHAnsi"/>
          <w:b/>
          <w:bCs/>
        </w:rPr>
        <w:t xml:space="preserve">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Pupae and Thoracic Tissues for Imaging</w:t>
      </w:r>
    </w:p>
    <w:p w14:paraId="1FF140FE" w14:textId="41959A95" w:rsidR="00583F52" w:rsidRPr="00583F52" w:rsidRDefault="00583F52" w:rsidP="00583F52">
      <w:pPr>
        <w:pStyle w:val="Narration"/>
        <w:ind w:left="360" w:firstLine="0"/>
        <w:rPr>
          <w:color w:val="auto"/>
        </w:rPr>
      </w:pPr>
      <w:r w:rsidRPr="00583F52">
        <w:rPr>
          <w:rFonts w:cstheme="minorHAnsi"/>
          <w:b/>
          <w:bCs/>
          <w:color w:val="auto"/>
        </w:rPr>
        <w:t xml:space="preserve">Demonstrator: </w:t>
      </w:r>
      <w:r w:rsidR="00251D5E">
        <w:rPr>
          <w:rFonts w:cstheme="minorHAnsi"/>
          <w:color w:val="auto"/>
        </w:rPr>
        <w:t>Sienna Ficken</w:t>
      </w:r>
    </w:p>
    <w:p w14:paraId="2867664A" w14:textId="1C2CEFDC" w:rsidR="00AC2ED1" w:rsidRDefault="00506106" w:rsidP="00AC2ED1">
      <w:pPr>
        <w:pStyle w:val="Narration"/>
        <w:numPr>
          <w:ilvl w:val="1"/>
          <w:numId w:val="3"/>
        </w:numPr>
      </w:pPr>
      <w:r>
        <w:t>Once immunostaining is complete, pipette out</w:t>
      </w:r>
      <w:r w:rsidR="00AC2ED1" w:rsidRPr="00AC62DF">
        <w:t xml:space="preserve"> the secondary or stain mixture </w:t>
      </w:r>
      <w:r w:rsidR="00AC2ED1" w:rsidRPr="00AC62DF">
        <w:rPr>
          <w:b/>
          <w:bCs/>
        </w:rPr>
        <w:t>[1]</w:t>
      </w:r>
      <w:r w:rsidR="00AC2ED1" w:rsidRPr="00AC62DF">
        <w:t xml:space="preserve">. </w:t>
      </w:r>
      <w:r>
        <w:t>Then w</w:t>
      </w:r>
      <w:r w:rsidR="00AC2ED1" w:rsidRPr="00AC62DF">
        <w:t xml:space="preserve">ash the samples four times for 10 minutes each in 0.05 percent phosphate-buffered saline with </w:t>
      </w:r>
      <w:r w:rsidR="00CD0F34">
        <w:t>Triton X-100</w:t>
      </w:r>
      <w:r w:rsidR="00AC2ED1" w:rsidRPr="00AC62DF">
        <w:t xml:space="preserve"> at room temperature </w:t>
      </w:r>
      <w:r w:rsidR="00AC2ED1" w:rsidRPr="00AC62DF">
        <w:rPr>
          <w:b/>
          <w:bCs/>
        </w:rPr>
        <w:t>[2]</w:t>
      </w:r>
      <w:r w:rsidR="00AC2ED1" w:rsidRPr="00AC62DF">
        <w:t>.</w:t>
      </w:r>
    </w:p>
    <w:p w14:paraId="21CBDB22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removing secondary solution with a pipette.</w:t>
      </w:r>
    </w:p>
    <w:p w14:paraId="24A26E50" w14:textId="7AA20BE3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performing </w:t>
      </w:r>
      <w:r w:rsidR="00506106">
        <w:t>a</w:t>
      </w:r>
      <w:r w:rsidRPr="00AC62DF">
        <w:t xml:space="preserve"> PBS-T was</w:t>
      </w:r>
      <w:r w:rsidR="00506106">
        <w:t>h</w:t>
      </w:r>
      <w:r w:rsidRPr="00AC62DF">
        <w:t>.</w:t>
      </w:r>
    </w:p>
    <w:p w14:paraId="066EA711" w14:textId="77777777" w:rsidR="00AC2ED1" w:rsidRDefault="00AC2ED1" w:rsidP="00AC2ED1">
      <w:pPr>
        <w:pStyle w:val="Narration"/>
        <w:numPr>
          <w:ilvl w:val="1"/>
          <w:numId w:val="3"/>
        </w:numPr>
      </w:pPr>
      <w:r w:rsidRPr="00AC62DF">
        <w:lastRenderedPageBreak/>
        <w:t xml:space="preserve">Label the frosted area of a microscope slide with the sample number or identifying information such as date, genotype, antibody, or slide number </w:t>
      </w:r>
      <w:r w:rsidRPr="00AC62DF">
        <w:rPr>
          <w:b/>
          <w:bCs/>
        </w:rPr>
        <w:t>[1]</w:t>
      </w:r>
      <w:r w:rsidRPr="00AC62DF">
        <w:t>.</w:t>
      </w:r>
    </w:p>
    <w:p w14:paraId="5E0BECE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labeling the frosted section of a microscope slide.</w:t>
      </w:r>
    </w:p>
    <w:p w14:paraId="6DE6DD66" w14:textId="077135BE" w:rsidR="00506106" w:rsidRDefault="00483D66" w:rsidP="00AC2ED1">
      <w:pPr>
        <w:pStyle w:val="Narration"/>
        <w:numPr>
          <w:ilvl w:val="1"/>
          <w:numId w:val="3"/>
        </w:numPr>
      </w:pPr>
      <w:r>
        <w:t xml:space="preserve">Pipette a drop of glycerol on the microscope slide to secure spacers </w:t>
      </w:r>
      <w:r>
        <w:rPr>
          <w:b/>
          <w:bCs/>
        </w:rPr>
        <w:t xml:space="preserve">[1]. </w:t>
      </w:r>
      <w:r>
        <w:t>Then position</w:t>
      </w:r>
      <w:r w:rsidRPr="00AC62DF">
        <w:t xml:space="preserve"> </w:t>
      </w:r>
      <w:r w:rsidR="00AC2ED1" w:rsidRPr="00AC62DF">
        <w:t xml:space="preserve">number 1 coverslip spacers </w:t>
      </w:r>
      <w:r w:rsidR="00F80F10">
        <w:t xml:space="preserve">on the microscope slide </w:t>
      </w:r>
      <w:r w:rsidR="00AC2ED1" w:rsidRPr="00AC62DF">
        <w:t xml:space="preserve">about 1 </w:t>
      </w:r>
      <w:proofErr w:type="spellStart"/>
      <w:r w:rsidR="00AC2ED1" w:rsidRPr="00AC62DF">
        <w:t>centimeter</w:t>
      </w:r>
      <w:proofErr w:type="spellEnd"/>
      <w:r w:rsidR="00AC2ED1" w:rsidRPr="00AC62DF">
        <w:t xml:space="preserve"> </w:t>
      </w:r>
      <w:r w:rsidRPr="00AC62DF">
        <w:t>apart [</w:t>
      </w:r>
      <w:r>
        <w:rPr>
          <w:b/>
          <w:bCs/>
        </w:rPr>
        <w:t>2</w:t>
      </w:r>
      <w:r w:rsidR="00506106">
        <w:rPr>
          <w:b/>
          <w:bCs/>
        </w:rPr>
        <w:t xml:space="preserve">]. </w:t>
      </w:r>
      <w:r w:rsidR="00AC2ED1" w:rsidRPr="00AC62DF">
        <w:t xml:space="preserve"> </w:t>
      </w:r>
    </w:p>
    <w:p w14:paraId="55268C7D" w14:textId="77777777" w:rsidR="00F80F10" w:rsidRDefault="00F80F10" w:rsidP="00F80F10">
      <w:pPr>
        <w:pStyle w:val="ShotDescription"/>
        <w:numPr>
          <w:ilvl w:val="2"/>
          <w:numId w:val="3"/>
        </w:numPr>
      </w:pPr>
      <w:r>
        <w:t>Talent adding a drop of</w:t>
      </w:r>
      <w:r w:rsidRPr="00AC62DF">
        <w:t xml:space="preserve"> glycerol.</w:t>
      </w:r>
    </w:p>
    <w:p w14:paraId="04BA739D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placing spacer coverslips</w:t>
      </w:r>
      <w:r>
        <w:t>.</w:t>
      </w:r>
    </w:p>
    <w:p w14:paraId="470805BD" w14:textId="77777777" w:rsidR="00506106" w:rsidRDefault="00506106" w:rsidP="00506106">
      <w:pPr>
        <w:pStyle w:val="Narration"/>
        <w:ind w:left="1627" w:firstLine="0"/>
      </w:pPr>
    </w:p>
    <w:p w14:paraId="0A8C1677" w14:textId="02981DE7" w:rsidR="00AC2ED1" w:rsidRDefault="00506106" w:rsidP="00AC2ED1">
      <w:pPr>
        <w:pStyle w:val="Narration"/>
        <w:numPr>
          <w:ilvl w:val="1"/>
          <w:numId w:val="3"/>
        </w:numPr>
      </w:pPr>
      <w:r>
        <w:t>Now, add</w:t>
      </w:r>
      <w:r w:rsidR="00AC2ED1" w:rsidRPr="00AC62DF">
        <w:t xml:space="preserve"> a drop of mounting medium between the spacers </w:t>
      </w:r>
      <w:r w:rsidR="00AC2ED1" w:rsidRPr="00AC62DF">
        <w:rPr>
          <w:b/>
          <w:bCs/>
        </w:rPr>
        <w:t>[</w:t>
      </w:r>
      <w:r>
        <w:rPr>
          <w:b/>
          <w:bCs/>
        </w:rPr>
        <w:t>1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  <w:r>
        <w:t>Pipette out any</w:t>
      </w:r>
      <w:r w:rsidR="00AC2ED1" w:rsidRPr="00AC62DF">
        <w:t xml:space="preserve"> residual wash buffer </w:t>
      </w:r>
      <w:r>
        <w:rPr>
          <w:b/>
          <w:bCs/>
        </w:rPr>
        <w:t xml:space="preserve">[2] </w:t>
      </w:r>
      <w:r w:rsidR="00AC2ED1" w:rsidRPr="00AC62DF">
        <w:t xml:space="preserve">and immediately transfer samples into the mounting medium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</w:p>
    <w:p w14:paraId="1A51AEF3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adding mounting medium between spacers.</w:t>
      </w:r>
    </w:p>
    <w:p w14:paraId="600CD633" w14:textId="650CA2F1" w:rsidR="00506106" w:rsidRDefault="00506106" w:rsidP="00AC2ED1">
      <w:pPr>
        <w:pStyle w:val="ShotDescription"/>
        <w:numPr>
          <w:ilvl w:val="2"/>
          <w:numId w:val="3"/>
        </w:numPr>
      </w:pPr>
      <w:r>
        <w:t xml:space="preserve">Talent pipetting out wash buffer. </w:t>
      </w:r>
    </w:p>
    <w:p w14:paraId="4AB14F1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samples into mounting medium.</w:t>
      </w:r>
    </w:p>
    <w:p w14:paraId="79C35879" w14:textId="4B95BE29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Using Dumont number 5 forceps, organize the samples into </w:t>
      </w:r>
      <w:r w:rsidR="00E801A6">
        <w:rPr>
          <w:color w:val="7030A0"/>
        </w:rPr>
        <w:t xml:space="preserve">non-overlapping </w:t>
      </w:r>
      <w:r w:rsidRPr="00506106">
        <w:rPr>
          <w:color w:val="7030A0"/>
        </w:rPr>
        <w:t xml:space="preserve">rows and columns </w:t>
      </w:r>
      <w:r w:rsidR="00E801A6">
        <w:rPr>
          <w:color w:val="7030A0"/>
        </w:rPr>
        <w:t>with the</w:t>
      </w:r>
      <w:r w:rsidRPr="00506106">
        <w:rPr>
          <w:color w:val="7030A0"/>
        </w:rPr>
        <w:t xml:space="preserve"> indirect flight muscles facing up </w:t>
      </w:r>
      <w:r w:rsidRPr="00506106">
        <w:rPr>
          <w:b/>
          <w:bCs/>
          <w:color w:val="7030A0"/>
        </w:rPr>
        <w:t>[1-TXT]</w:t>
      </w:r>
      <w:r w:rsidRPr="00506106">
        <w:rPr>
          <w:color w:val="7030A0"/>
        </w:rPr>
        <w:t xml:space="preserve">. Carefully add a number 1 coverslip over the samples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0F34ACCE" w14:textId="00CA4272" w:rsidR="00AC2ED1" w:rsidRPr="00483D66" w:rsidRDefault="00A04AFD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>Talent organizing samples with correct orientation.</w:t>
      </w:r>
      <w:r w:rsidR="00506106" w:rsidRPr="00483D66">
        <w:t xml:space="preserve"> </w:t>
      </w:r>
      <w:r w:rsidR="00506106" w:rsidRPr="00483D66">
        <w:rPr>
          <w:b/>
          <w:bCs/>
        </w:rPr>
        <w:t>TXT: Flip samples if necessary</w:t>
      </w:r>
    </w:p>
    <w:p w14:paraId="72D6272F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placing final coverslip over samples.</w:t>
      </w:r>
    </w:p>
    <w:p w14:paraId="4B050D1A" w14:textId="4AAD0602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Next, back-fill the sample area with mounting medium until all thoraces are </w:t>
      </w:r>
      <w:r w:rsidR="00643FAE">
        <w:rPr>
          <w:color w:val="7030A0"/>
        </w:rPr>
        <w:t>enclosed</w:t>
      </w:r>
      <w:r w:rsidR="00643FAE" w:rsidRPr="00506106">
        <w:rPr>
          <w:color w:val="7030A0"/>
        </w:rPr>
        <w:t xml:space="preserve">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Then use clear nail polish to seal both the sample coverslip and spacer coverslips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1CAA39CD" w14:textId="57F51408" w:rsidR="00AC2ED1" w:rsidRDefault="00BA10FD" w:rsidP="00AC2ED1">
      <w:pPr>
        <w:pStyle w:val="ShotDescription"/>
        <w:numPr>
          <w:ilvl w:val="2"/>
          <w:numId w:val="3"/>
        </w:numPr>
      </w:pPr>
      <w:r>
        <w:t xml:space="preserve">SCOPE: </w:t>
      </w:r>
      <w:r w:rsidR="00AC2ED1" w:rsidRPr="00AC62DF">
        <w:t>Talent back-filling mounting medium.</w:t>
      </w:r>
    </w:p>
    <w:p w14:paraId="49782D89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sealing all coverslips with clear nail polish.</w:t>
      </w:r>
    </w:p>
    <w:p w14:paraId="2277C639" w14:textId="77777777" w:rsidR="00AC2ED1" w:rsidRPr="00AC62DF" w:rsidRDefault="00AC2ED1" w:rsidP="00AC2ED1"/>
    <w:p w14:paraId="09689C4F" w14:textId="113ABB3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3FE4F9" w14:textId="0724BC59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Sarcomere </w:t>
      </w:r>
      <w:r>
        <w:t xml:space="preserve">morphology was effectively preserved </w:t>
      </w:r>
      <w:r w:rsidRPr="009014CA">
        <w:t>with 4% paraformaldehyde</w:t>
      </w:r>
      <w:r>
        <w:t xml:space="preserve"> </w:t>
      </w:r>
      <w:r>
        <w:rPr>
          <w:b/>
          <w:bCs/>
        </w:rPr>
        <w:t xml:space="preserve">[1] </w:t>
      </w:r>
      <w:r>
        <w:t>but a significant difference in sarcomere width was seen between</w:t>
      </w:r>
      <w:r w:rsidRPr="009014CA">
        <w:t xml:space="preserve"> paraformaldehyde in </w:t>
      </w:r>
      <w:r w:rsidR="00483D66">
        <w:t>PBS</w:t>
      </w:r>
      <w:r w:rsidRPr="009014CA">
        <w:t xml:space="preserve"> </w:t>
      </w:r>
      <w:r w:rsidR="00142FC3">
        <w:t>compared to</w:t>
      </w:r>
      <w:r w:rsidR="00142FC3" w:rsidRPr="009014CA">
        <w:t xml:space="preserve"> </w:t>
      </w:r>
      <w:r w:rsidRPr="009014CA">
        <w:t xml:space="preserve">relaxing solution </w:t>
      </w:r>
      <w:r w:rsidRPr="009014CA">
        <w:rPr>
          <w:b/>
        </w:rPr>
        <w:t>[</w:t>
      </w:r>
      <w:r>
        <w:rPr>
          <w:b/>
        </w:rPr>
        <w:t>2</w:t>
      </w:r>
      <w:r w:rsidRPr="009014CA">
        <w:rPr>
          <w:b/>
        </w:rPr>
        <w:t>]</w:t>
      </w:r>
      <w:r w:rsidRPr="009014CA">
        <w:t>.</w:t>
      </w:r>
    </w:p>
    <w:p w14:paraId="0EACF3F7" w14:textId="6B11B686" w:rsidR="00583F52" w:rsidRPr="00583F52" w:rsidRDefault="00583F52" w:rsidP="00583F52">
      <w:pPr>
        <w:pStyle w:val="ShotDescription"/>
        <w:numPr>
          <w:ilvl w:val="2"/>
          <w:numId w:val="3"/>
        </w:numPr>
        <w:rPr>
          <w:i/>
          <w:iCs/>
        </w:rPr>
      </w:pPr>
      <w:r w:rsidRPr="009014CA">
        <w:t>LAB MEDIA: Figure 6</w:t>
      </w:r>
      <w:r>
        <w:t xml:space="preserve"> I and </w:t>
      </w:r>
      <w:r w:rsidRPr="009014CA">
        <w:t>J</w:t>
      </w:r>
      <w:r>
        <w:t xml:space="preserve"> </w:t>
      </w:r>
      <w:r w:rsidRPr="00583F52">
        <w:rPr>
          <w:i/>
          <w:iCs/>
          <w:color w:val="3333FF"/>
        </w:rPr>
        <w:t>Video Editor: Please highlight</w:t>
      </w:r>
      <w:r w:rsidR="00142FC3">
        <w:rPr>
          <w:i/>
          <w:iCs/>
          <w:color w:val="3333FF"/>
        </w:rPr>
        <w:t xml:space="preserve"> </w:t>
      </w:r>
      <w:r w:rsidRPr="00583F52">
        <w:rPr>
          <w:i/>
          <w:iCs/>
          <w:color w:val="3333FF"/>
        </w:rPr>
        <w:t>“4% PFA (PBS)” and</w:t>
      </w:r>
      <w:r w:rsidRPr="00583F52">
        <w:rPr>
          <w:color w:val="3333FF"/>
        </w:rPr>
        <w:t xml:space="preserve"> </w:t>
      </w:r>
      <w:r w:rsidRPr="00583F52">
        <w:rPr>
          <w:i/>
          <w:iCs/>
          <w:color w:val="3333FF"/>
        </w:rPr>
        <w:t>“4% PFA (RS)”</w:t>
      </w:r>
      <w:r w:rsidR="00142FC3">
        <w:rPr>
          <w:i/>
          <w:iCs/>
          <w:color w:val="3333FF"/>
        </w:rPr>
        <w:t xml:space="preserve"> </w:t>
      </w:r>
      <w:r w:rsidRPr="00583F52">
        <w:rPr>
          <w:i/>
          <w:iCs/>
          <w:color w:val="3333FF"/>
        </w:rPr>
        <w:t>in both graphs</w:t>
      </w:r>
      <w:r w:rsidRPr="00583F52">
        <w:rPr>
          <w:i/>
          <w:iCs/>
        </w:rPr>
        <w:t xml:space="preserve"> </w:t>
      </w:r>
    </w:p>
    <w:p w14:paraId="6E3FECE9" w14:textId="62C8AC8F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 xml:space="preserve"> </w:t>
      </w:r>
      <w:r w:rsidRPr="009014CA">
        <w:t xml:space="preserve">J. </w:t>
      </w:r>
      <w:r w:rsidRPr="00583F52">
        <w:rPr>
          <w:i/>
          <w:iCs/>
          <w:color w:val="3333FF"/>
        </w:rPr>
        <w:t>Video editor: Highlight “4% PFA (PBS)”</w:t>
      </w:r>
      <w:r w:rsidRPr="00583F52">
        <w:rPr>
          <w:color w:val="3333FF"/>
        </w:rPr>
        <w:t xml:space="preserve"> </w:t>
      </w:r>
    </w:p>
    <w:p w14:paraId="25709949" w14:textId="372F2335" w:rsidR="00583F52" w:rsidRDefault="00583F52" w:rsidP="00583F52">
      <w:pPr>
        <w:pStyle w:val="Narration"/>
        <w:numPr>
          <w:ilvl w:val="1"/>
          <w:numId w:val="3"/>
        </w:numPr>
      </w:pPr>
      <w:r w:rsidRPr="00BB38AA">
        <w:t>Methanol</w:t>
      </w:r>
      <w:r w:rsidR="00BB38AA">
        <w:t xml:space="preserve"> fixation preserved myofiber and sarcomere structures </w:t>
      </w:r>
      <w:r w:rsidR="00BB38AA">
        <w:rPr>
          <w:b/>
          <w:bCs/>
        </w:rPr>
        <w:t>[1]</w:t>
      </w:r>
      <w:r w:rsidR="00BB38AA">
        <w:t xml:space="preserve"> but </w:t>
      </w:r>
      <w:r w:rsidR="00BB38AA" w:rsidRPr="00BB38AA">
        <w:t>sarcomeres were significantly shorter and thinner than with 4% PFA fixation</w:t>
      </w:r>
      <w:r w:rsidR="00BB38AA">
        <w:t xml:space="preserve"> </w:t>
      </w:r>
      <w:r w:rsidR="00BB38AA">
        <w:rPr>
          <w:b/>
          <w:bCs/>
        </w:rPr>
        <w:t xml:space="preserve">[2]. </w:t>
      </w:r>
    </w:p>
    <w:p w14:paraId="6BB55C0F" w14:textId="5C7CA4C7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</w:t>
      </w:r>
      <w:r w:rsidR="00BB38AA">
        <w:t>6 C and G</w:t>
      </w:r>
      <w:r w:rsidR="00BB38AA">
        <w:tab/>
      </w:r>
    </w:p>
    <w:p w14:paraId="0CDA633C" w14:textId="15523273" w:rsidR="00BB38AA" w:rsidRDefault="00583F52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 xml:space="preserve"> I and </w:t>
      </w:r>
      <w:r w:rsidRPr="009014CA">
        <w:t xml:space="preserve">J. </w:t>
      </w:r>
      <w:r w:rsidR="00BB38AA" w:rsidRPr="00583F52">
        <w:rPr>
          <w:i/>
          <w:iCs/>
          <w:color w:val="3333FF"/>
        </w:rPr>
        <w:t>Video Editor: Please highlight</w:t>
      </w:r>
      <w:r w:rsidR="00BB38AA">
        <w:rPr>
          <w:i/>
          <w:iCs/>
          <w:color w:val="3333FF"/>
        </w:rPr>
        <w:t xml:space="preserve"> the methanol box plot</w:t>
      </w:r>
    </w:p>
    <w:p w14:paraId="2799A3C9" w14:textId="311DB84F" w:rsidR="00583F52" w:rsidRPr="009014CA" w:rsidRDefault="00583F52" w:rsidP="00BB38AA">
      <w:pPr>
        <w:pStyle w:val="ShotDescription"/>
        <w:ind w:firstLine="0"/>
      </w:pPr>
    </w:p>
    <w:p w14:paraId="4C2D2512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Glyoxal fixation significantly reduced sarcomere width compared to 4% paraformaldehyde </w:t>
      </w:r>
      <w:r w:rsidRPr="009014CA">
        <w:rPr>
          <w:b/>
        </w:rPr>
        <w:t>[1]</w:t>
      </w:r>
      <w:r w:rsidRPr="009014CA">
        <w:t>.</w:t>
      </w:r>
    </w:p>
    <w:p w14:paraId="7AF3EF37" w14:textId="0D6633C8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6J. </w:t>
      </w:r>
      <w:r w:rsidRPr="00BB38AA">
        <w:rPr>
          <w:i/>
          <w:iCs/>
          <w:color w:val="3333FF"/>
        </w:rPr>
        <w:t>Video editor: Highlight “9% glyoxal”</w:t>
      </w:r>
      <w:r w:rsidRPr="009014CA">
        <w:t xml:space="preserve"> </w:t>
      </w:r>
    </w:p>
    <w:p w14:paraId="7B2CFC59" w14:textId="41E7EEF0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Fixation for 15 or 30 minutes preserved sarcomere structure </w:t>
      </w:r>
      <w:r w:rsidRPr="009014CA">
        <w:rPr>
          <w:b/>
        </w:rPr>
        <w:t>[1]</w:t>
      </w:r>
      <w:r w:rsidRPr="009014CA">
        <w:t xml:space="preserve">, </w:t>
      </w:r>
      <w:r w:rsidR="00BB38AA">
        <w:t>but a</w:t>
      </w:r>
      <w:r w:rsidRPr="009014CA">
        <w:t xml:space="preserve"> 7</w:t>
      </w:r>
      <w:r w:rsidR="00BB38AA">
        <w:t>-</w:t>
      </w:r>
      <w:r w:rsidRPr="009014CA">
        <w:t>minute</w:t>
      </w:r>
      <w:r w:rsidR="00520DC7">
        <w:t xml:space="preserve"> fixation </w:t>
      </w:r>
      <w:r w:rsidR="00BB38AA">
        <w:t xml:space="preserve">produced inconsistent morphologies </w:t>
      </w:r>
      <w:r w:rsidRPr="009014CA">
        <w:rPr>
          <w:b/>
        </w:rPr>
        <w:t>[2]</w:t>
      </w:r>
      <w:r w:rsidRPr="009014CA">
        <w:t>.</w:t>
      </w:r>
    </w:p>
    <w:p w14:paraId="07D9EDC7" w14:textId="29CE8E43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>K</w:t>
      </w:r>
      <w:r w:rsidRPr="009014CA">
        <w:t xml:space="preserve">–M.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L and M</w:t>
      </w:r>
    </w:p>
    <w:p w14:paraId="4E83A01E" w14:textId="1C1AAA11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6K</w:t>
      </w:r>
      <w:r w:rsidR="00BB38AA">
        <w:t>-M</w:t>
      </w:r>
      <w:r w:rsidRPr="009014CA">
        <w:t xml:space="preserve">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K</w:t>
      </w:r>
    </w:p>
    <w:p w14:paraId="2AA27AE9" w14:textId="0E06D22D" w:rsidR="00583F52" w:rsidRDefault="00BB38AA" w:rsidP="00583F52">
      <w:pPr>
        <w:pStyle w:val="Narration"/>
        <w:numPr>
          <w:ilvl w:val="1"/>
          <w:numId w:val="3"/>
        </w:numPr>
      </w:pPr>
      <w:r>
        <w:t>The myo</w:t>
      </w:r>
      <w:r w:rsidR="00520DC7">
        <w:t xml:space="preserve">fibril </w:t>
      </w:r>
      <w:r>
        <w:t xml:space="preserve">structure of the indirect flight muscles appears frayed and ripped due to dull blades </w:t>
      </w:r>
      <w:r>
        <w:rPr>
          <w:b/>
          <w:bCs/>
        </w:rPr>
        <w:t xml:space="preserve">[1] </w:t>
      </w:r>
      <w:r>
        <w:t xml:space="preserve">or blade slips </w:t>
      </w:r>
      <w:r>
        <w:rPr>
          <w:b/>
          <w:bCs/>
        </w:rPr>
        <w:t xml:space="preserve">[2]. </w:t>
      </w:r>
      <w:r>
        <w:t xml:space="preserve">Forceps in direct contact with the muscles led to divots or stretching, pulling the sarcomeres apart </w:t>
      </w:r>
      <w:r>
        <w:rPr>
          <w:b/>
          <w:bCs/>
        </w:rPr>
        <w:t xml:space="preserve">[3]. </w:t>
      </w:r>
      <w:r>
        <w:t xml:space="preserve">Stretching or thorax deformation led to a loss of the Z-disc </w:t>
      </w:r>
      <w:r>
        <w:rPr>
          <w:b/>
          <w:bCs/>
        </w:rPr>
        <w:t xml:space="preserve">[4]. </w:t>
      </w:r>
      <w:r>
        <w:t xml:space="preserve">Sawing the </w:t>
      </w:r>
      <w:proofErr w:type="spellStart"/>
      <w:r>
        <w:t>fibers</w:t>
      </w:r>
      <w:proofErr w:type="spellEnd"/>
      <w:r>
        <w:t xml:space="preserve"> caused unravelling </w:t>
      </w:r>
      <w:r>
        <w:rPr>
          <w:b/>
          <w:bCs/>
        </w:rPr>
        <w:t xml:space="preserve">[5]. </w:t>
      </w:r>
    </w:p>
    <w:p w14:paraId="36521895" w14:textId="0E3220F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6N. </w:t>
      </w:r>
    </w:p>
    <w:p w14:paraId="0685E11A" w14:textId="34270D7A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6O. </w:t>
      </w:r>
    </w:p>
    <w:p w14:paraId="5919552C" w14:textId="593CDD2E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6P. </w:t>
      </w:r>
    </w:p>
    <w:p w14:paraId="3BE551B3" w14:textId="0E8ED7A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6Q</w:t>
      </w:r>
      <w:r w:rsidR="00BB38AA">
        <w:t xml:space="preserve"> </w:t>
      </w:r>
    </w:p>
    <w:p w14:paraId="335976A0" w14:textId="099855C0" w:rsidR="00BB38AA" w:rsidRDefault="00BB38AA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>R</w:t>
      </w:r>
    </w:p>
    <w:p w14:paraId="6AFA13B1" w14:textId="77777777" w:rsidR="00BB38AA" w:rsidRPr="009014CA" w:rsidRDefault="00BB38AA" w:rsidP="00BB38AA">
      <w:pPr>
        <w:pStyle w:val="ShotDescription"/>
        <w:ind w:firstLine="0"/>
      </w:pPr>
    </w:p>
    <w:p w14:paraId="677C1C43" w14:textId="70EA145D" w:rsidR="00583F52" w:rsidRDefault="00583F52" w:rsidP="00583F52">
      <w:pPr>
        <w:pStyle w:val="Narration"/>
        <w:numPr>
          <w:ilvl w:val="1"/>
          <w:numId w:val="3"/>
        </w:numPr>
      </w:pPr>
      <w:r w:rsidRPr="009014CA">
        <w:lastRenderedPageBreak/>
        <w:t xml:space="preserve">At 72 hours </w:t>
      </w:r>
      <w:r w:rsidR="00483D66" w:rsidRPr="009014CA">
        <w:t>after puparium formation</w:t>
      </w:r>
      <w:r w:rsidR="00483D66" w:rsidRPr="00483D66">
        <w:rPr>
          <w:i/>
          <w:iCs/>
          <w:color w:val="EE0000"/>
        </w:rPr>
        <w:t xml:space="preserve"> </w:t>
      </w:r>
      <w:r w:rsidRPr="009014CA">
        <w:t xml:space="preserve">and adult stages, SmnE33 </w:t>
      </w:r>
      <w:r w:rsidR="00483D66" w:rsidRPr="00483D66">
        <w:rPr>
          <w:i/>
          <w:iCs/>
          <w:color w:val="EE0000"/>
        </w:rPr>
        <w:t>(</w:t>
      </w:r>
      <w:r w:rsidR="00483D66">
        <w:rPr>
          <w:i/>
          <w:iCs/>
          <w:color w:val="EE0000"/>
        </w:rPr>
        <w:t xml:space="preserve">S-M-N-E-Thirty-Three) </w:t>
      </w:r>
      <w:r w:rsidRPr="009014CA">
        <w:t xml:space="preserve">mutants lacked sarcomeres </w:t>
      </w:r>
      <w:r w:rsidRPr="009014CA">
        <w:rPr>
          <w:b/>
        </w:rPr>
        <w:t>[1]</w:t>
      </w:r>
      <w:r w:rsidRPr="009014CA">
        <w:t>, with reduced F-actin</w:t>
      </w:r>
      <w:r w:rsidR="00483D66">
        <w:t xml:space="preserve"> </w:t>
      </w:r>
      <w:r w:rsidR="00483D66" w:rsidRPr="00483D66">
        <w:rPr>
          <w:i/>
          <w:iCs/>
          <w:color w:val="EE0000"/>
        </w:rPr>
        <w:t>(</w:t>
      </w:r>
      <w:r w:rsidR="00483D66">
        <w:rPr>
          <w:i/>
          <w:iCs/>
          <w:color w:val="EE0000"/>
        </w:rPr>
        <w:t>F-Act-</w:t>
      </w:r>
      <w:proofErr w:type="gramStart"/>
      <w:r w:rsidR="00483D66">
        <w:rPr>
          <w:i/>
          <w:iCs/>
          <w:color w:val="EE0000"/>
        </w:rPr>
        <w:t xml:space="preserve">in) </w:t>
      </w:r>
      <w:r w:rsidRPr="009014CA">
        <w:t xml:space="preserve"> </w:t>
      </w:r>
      <w:r w:rsidRPr="009014CA">
        <w:rPr>
          <w:b/>
        </w:rPr>
        <w:t>[</w:t>
      </w:r>
      <w:proofErr w:type="gramEnd"/>
      <w:r w:rsidRPr="009014CA">
        <w:rPr>
          <w:b/>
        </w:rPr>
        <w:t>2]</w:t>
      </w:r>
      <w:r w:rsidRPr="009014CA">
        <w:t xml:space="preserve"> and starburst bundles </w:t>
      </w:r>
      <w:r w:rsidRPr="009014CA">
        <w:rPr>
          <w:b/>
        </w:rPr>
        <w:t>[3]</w:t>
      </w:r>
      <w:r w:rsidRPr="009014CA">
        <w:t>.</w:t>
      </w:r>
    </w:p>
    <w:p w14:paraId="1F55272F" w14:textId="6163293C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h, </w:t>
      </w:r>
      <w:r w:rsidRPr="009014CA">
        <w:t>H</w:t>
      </w:r>
      <w:proofErr w:type="gramStart"/>
      <w:r w:rsidRPr="009014CA">
        <w:t>′,</w:t>
      </w:r>
      <w:r w:rsidR="00BB38AA">
        <w:t xml:space="preserve">L, </w:t>
      </w:r>
      <w:r w:rsidRPr="009014CA">
        <w:t xml:space="preserve"> L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H’ and L’</w:t>
      </w:r>
    </w:p>
    <w:p w14:paraId="20CCFEAF" w14:textId="18777969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F, </w:t>
      </w:r>
      <w:r w:rsidRPr="009014CA">
        <w:t>F</w:t>
      </w:r>
      <w:proofErr w:type="gramStart"/>
      <w:r w:rsidRPr="009014CA">
        <w:t>′,</w:t>
      </w:r>
      <w:r w:rsidR="00BB38AA">
        <w:t xml:space="preserve">J, </w:t>
      </w:r>
      <w:r w:rsidRPr="009014CA">
        <w:t xml:space="preserve"> J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F’ and J’</w:t>
      </w:r>
      <w:r w:rsidR="00BB38AA" w:rsidRPr="00BB38AA">
        <w:rPr>
          <w:color w:val="3333FF"/>
        </w:rPr>
        <w:t xml:space="preserve"> </w:t>
      </w:r>
    </w:p>
    <w:p w14:paraId="7353336C" w14:textId="195F2D2A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L, </w:t>
      </w:r>
      <w:r w:rsidRPr="009014CA">
        <w:t xml:space="preserve">L′. </w:t>
      </w:r>
      <w:r w:rsidRPr="00BB38AA">
        <w:rPr>
          <w:i/>
          <w:iCs/>
          <w:color w:val="3333FF"/>
        </w:rPr>
        <w:t>Video editor: Highlight yellow arrows on starburst bundles.</w:t>
      </w:r>
    </w:p>
    <w:p w14:paraId="59E8AABF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At 26 hours after puparium formation, SmnE33 and controls showed similar F-actin cables </w:t>
      </w:r>
      <w:r w:rsidRPr="009014CA">
        <w:rPr>
          <w:b/>
        </w:rPr>
        <w:t>[1]</w:t>
      </w:r>
      <w:r w:rsidRPr="009014CA">
        <w:t xml:space="preserve"> and mesh networks </w:t>
      </w:r>
      <w:r w:rsidRPr="009014CA">
        <w:rPr>
          <w:b/>
        </w:rPr>
        <w:t>[2]</w:t>
      </w:r>
      <w:r w:rsidRPr="009014CA">
        <w:t>.</w:t>
      </w:r>
    </w:p>
    <w:p w14:paraId="4DEB4C9C" w14:textId="7D0F2AF8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A, </w:t>
      </w:r>
      <w:r w:rsidRPr="009014CA">
        <w:t xml:space="preserve">A′, </w:t>
      </w:r>
      <w:r w:rsidR="00BB38AA">
        <w:t xml:space="preserve">B, </w:t>
      </w:r>
      <w:r w:rsidRPr="009014CA">
        <w:t xml:space="preserve">B′.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A’ and B’</w:t>
      </w:r>
    </w:p>
    <w:p w14:paraId="56E6D3BD" w14:textId="00FDF756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C, </w:t>
      </w:r>
      <w:r w:rsidRPr="009014CA">
        <w:t xml:space="preserve">C′, </w:t>
      </w:r>
      <w:r w:rsidR="00BB38AA">
        <w:t xml:space="preserve">D, </w:t>
      </w:r>
      <w:r w:rsidRPr="009014CA">
        <w:t xml:space="preserve">D′.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C’ and D’</w:t>
      </w:r>
      <w:r w:rsidR="00BB38AA" w:rsidRPr="00BB38AA">
        <w:rPr>
          <w:color w:val="3333FF"/>
        </w:rPr>
        <w:t xml:space="preserve"> </w:t>
      </w:r>
    </w:p>
    <w:p w14:paraId="7055D60B" w14:textId="77777777" w:rsidR="00583F52" w:rsidRPr="00AC62DF" w:rsidRDefault="00583F52" w:rsidP="00583F5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C538089" w:rsidR="004365C0" w:rsidRDefault="004365C0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595EC6B0" w14:textId="77777777" w:rsidR="004365C0" w:rsidRPr="004365C0" w:rsidRDefault="004365C0" w:rsidP="004365C0">
      <w:pPr>
        <w:rPr>
          <w:rFonts w:eastAsia="Times New Roman" w:cstheme="minorHAnsi"/>
          <w:b/>
          <w:bCs/>
        </w:rPr>
      </w:pPr>
      <w:r w:rsidRPr="004365C0">
        <w:rPr>
          <w:rFonts w:eastAsia="Times New Roman" w:cstheme="minorHAnsi"/>
          <w:b/>
          <w:bCs/>
        </w:rPr>
        <w:lastRenderedPageBreak/>
        <w:t>Pronunciation List</w:t>
      </w:r>
    </w:p>
    <w:p w14:paraId="23F94693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Dissection</w:t>
      </w:r>
      <w:r w:rsidRPr="004365C0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https://www.merriam-webster.com/dictionary/dissection</w:t>
        </w:r>
      </w:hyperlink>
      <w:r w:rsidRPr="004365C0">
        <w:rPr>
          <w:rFonts w:eastAsia="Times New Roman" w:cstheme="minorHAnsi"/>
        </w:rPr>
        <w:br/>
        <w:t>IPA: /ˌ</w:t>
      </w:r>
      <w:proofErr w:type="spellStart"/>
      <w:r w:rsidRPr="004365C0">
        <w:rPr>
          <w:rFonts w:eastAsia="Times New Roman" w:cstheme="minorHAnsi"/>
        </w:rPr>
        <w:t>dɪsɛkˈʃən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>Phonetic Spelling: dis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sek</w:t>
      </w:r>
      <w:proofErr w:type="spellEnd"/>
      <w:r w:rsidRPr="004365C0">
        <w:rPr>
          <w:rFonts w:eastAsia="Times New Roman" w:cstheme="minorHAnsi"/>
        </w:rPr>
        <w:noBreakHyphen/>
        <w:t>shun</w:t>
      </w:r>
    </w:p>
    <w:p w14:paraId="2D1539D0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Drosophila melanogaster</w:t>
      </w:r>
      <w:r w:rsidRPr="004365C0">
        <w:rPr>
          <w:rFonts w:eastAsia="Times New Roman" w:cstheme="minorHAnsi"/>
        </w:rPr>
        <w:br/>
        <w:t>Pronunciation link: No confirmed link found</w:t>
      </w:r>
      <w:r w:rsidRPr="004365C0">
        <w:rPr>
          <w:rFonts w:eastAsia="Times New Roman" w:cstheme="minorHAnsi"/>
        </w:rPr>
        <w:br/>
        <w:t>IPA: /ˌ</w:t>
      </w:r>
      <w:proofErr w:type="spellStart"/>
      <w:r w:rsidRPr="004365C0">
        <w:rPr>
          <w:rFonts w:eastAsia="Times New Roman" w:cstheme="minorHAnsi"/>
        </w:rPr>
        <w:t>droʊsəˈfaɪlə</w:t>
      </w:r>
      <w:proofErr w:type="spellEnd"/>
      <w:r w:rsidRPr="004365C0">
        <w:rPr>
          <w:rFonts w:eastAsia="Times New Roman" w:cstheme="minorHAnsi"/>
        </w:rPr>
        <w:t xml:space="preserve"> ˌ</w:t>
      </w:r>
      <w:proofErr w:type="spellStart"/>
      <w:r w:rsidRPr="004365C0">
        <w:rPr>
          <w:rFonts w:eastAsia="Times New Roman" w:cstheme="minorHAnsi"/>
        </w:rPr>
        <w:t>mɛləˈnɒɡæstər</w:t>
      </w:r>
      <w:proofErr w:type="spellEnd"/>
      <w:r w:rsidRPr="004365C0">
        <w:rPr>
          <w:rFonts w:eastAsia="Times New Roman" w:cstheme="minorHAnsi"/>
        </w:rPr>
        <w:t>/ (American: /ˌ</w:t>
      </w:r>
      <w:proofErr w:type="spellStart"/>
      <w:r w:rsidRPr="004365C0">
        <w:rPr>
          <w:rFonts w:eastAsia="Times New Roman" w:cstheme="minorHAnsi"/>
        </w:rPr>
        <w:t>droʊsəˈfaɪlə</w:t>
      </w:r>
      <w:proofErr w:type="spellEnd"/>
      <w:r w:rsidRPr="004365C0">
        <w:rPr>
          <w:rFonts w:eastAsia="Times New Roman" w:cstheme="minorHAnsi"/>
        </w:rPr>
        <w:t xml:space="preserve"> ˌ</w:t>
      </w:r>
      <w:proofErr w:type="spellStart"/>
      <w:r w:rsidRPr="004365C0">
        <w:rPr>
          <w:rFonts w:eastAsia="Times New Roman" w:cstheme="minorHAnsi"/>
        </w:rPr>
        <w:t>mɛləˈnɑ</w:t>
      </w:r>
      <w:proofErr w:type="spellEnd"/>
      <w:r w:rsidRPr="004365C0">
        <w:rPr>
          <w:rFonts w:eastAsia="Times New Roman" w:cstheme="minorHAnsi"/>
        </w:rPr>
        <w:t>ːˈ</w:t>
      </w:r>
      <w:proofErr w:type="spellStart"/>
      <w:r w:rsidRPr="004365C0">
        <w:rPr>
          <w:rFonts w:eastAsia="Times New Roman" w:cstheme="minorHAnsi"/>
        </w:rPr>
        <w:t>ɡæstər</w:t>
      </w:r>
      <w:proofErr w:type="spellEnd"/>
      <w:r w:rsidRPr="004365C0">
        <w:rPr>
          <w:rFonts w:eastAsia="Times New Roman" w:cstheme="minorHAnsi"/>
        </w:rPr>
        <w:t>/)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droh</w:t>
      </w:r>
      <w:proofErr w:type="spellEnd"/>
      <w:r w:rsidRPr="004365C0">
        <w:rPr>
          <w:rFonts w:eastAsia="Times New Roman" w:cstheme="minorHAnsi"/>
        </w:rPr>
        <w:noBreakHyphen/>
        <w:t>soh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fy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luh</w:t>
      </w:r>
      <w:proofErr w:type="spellEnd"/>
      <w:r w:rsidRPr="004365C0">
        <w:rPr>
          <w:rFonts w:eastAsia="Times New Roman" w:cstheme="minorHAnsi"/>
        </w:rPr>
        <w:t xml:space="preserve"> meh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luh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noh</w:t>
      </w:r>
      <w:proofErr w:type="spellEnd"/>
      <w:r w:rsidRPr="004365C0">
        <w:rPr>
          <w:rFonts w:eastAsia="Times New Roman" w:cstheme="minorHAnsi"/>
        </w:rPr>
        <w:noBreakHyphen/>
        <w:t>gas</w:t>
      </w:r>
      <w:r w:rsidRPr="004365C0">
        <w:rPr>
          <w:rFonts w:eastAsia="Times New Roman" w:cstheme="minorHAnsi"/>
        </w:rPr>
        <w:noBreakHyphen/>
        <w:t>ter</w:t>
      </w:r>
    </w:p>
    <w:p w14:paraId="2257B42F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Thoraces (plural of thorax)</w:t>
      </w:r>
      <w:r w:rsidRPr="004365C0">
        <w:rPr>
          <w:rFonts w:eastAsia="Times New Roman" w:cstheme="minorHAnsi"/>
        </w:rPr>
        <w:br/>
        <w:t xml:space="preserve">Pronunciation link: </w:t>
      </w:r>
      <w:hyperlink r:id="rId9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https://www.merriam-webster.com/dictionary/thorax</w:t>
        </w:r>
      </w:hyperlink>
      <w:r w:rsidRPr="004365C0">
        <w:rPr>
          <w:rFonts w:eastAsia="Times New Roman" w:cstheme="minorHAnsi"/>
        </w:rPr>
        <w:br/>
        <w:t>IPA: /ˈ</w:t>
      </w:r>
      <w:proofErr w:type="spellStart"/>
      <w:r w:rsidRPr="004365C0">
        <w:rPr>
          <w:rFonts w:eastAsia="Times New Roman" w:cstheme="minorHAnsi"/>
        </w:rPr>
        <w:t>θɔːræsiːz</w:t>
      </w:r>
      <w:proofErr w:type="spellEnd"/>
      <w:r w:rsidRPr="004365C0">
        <w:rPr>
          <w:rFonts w:eastAsia="Times New Roman" w:cstheme="minorHAnsi"/>
        </w:rPr>
        <w:t>/ (American: /ˈ</w:t>
      </w:r>
      <w:proofErr w:type="spellStart"/>
      <w:r w:rsidRPr="004365C0">
        <w:rPr>
          <w:rFonts w:eastAsia="Times New Roman" w:cstheme="minorHAnsi"/>
        </w:rPr>
        <w:t>θɔːrəksiːz</w:t>
      </w:r>
      <w:proofErr w:type="spellEnd"/>
      <w:r w:rsidRPr="004365C0">
        <w:rPr>
          <w:rFonts w:eastAsia="Times New Roman" w:cstheme="minorHAnsi"/>
        </w:rPr>
        <w:t>/)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thawr</w:t>
      </w:r>
      <w:r w:rsidRPr="004365C0">
        <w:rPr>
          <w:rFonts w:eastAsia="Times New Roman" w:cstheme="minorHAnsi"/>
        </w:rPr>
        <w:noBreakHyphen/>
        <w:t>ak</w:t>
      </w:r>
      <w:r w:rsidRPr="004365C0">
        <w:rPr>
          <w:rFonts w:eastAsia="Times New Roman" w:cstheme="minorHAnsi"/>
        </w:rPr>
        <w:noBreakHyphen/>
        <w:t>seez</w:t>
      </w:r>
      <w:proofErr w:type="spellEnd"/>
    </w:p>
    <w:p w14:paraId="19A83DD4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Immunofluorescence</w:t>
      </w:r>
      <w:r w:rsidRPr="004365C0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https://www.merriam-webster.com/dictionary/immunofluorescence</w:t>
        </w:r>
      </w:hyperlink>
      <w:r w:rsidRPr="004365C0">
        <w:rPr>
          <w:rFonts w:eastAsia="Times New Roman" w:cstheme="minorHAnsi"/>
        </w:rPr>
        <w:br/>
        <w:t>IPA: /ˌ</w:t>
      </w:r>
      <w:proofErr w:type="spellStart"/>
      <w:r w:rsidRPr="004365C0">
        <w:rPr>
          <w:rFonts w:eastAsia="Times New Roman" w:cstheme="minorHAnsi"/>
        </w:rPr>
        <w:t>ɪmjuːnoʊˈflʊərɛsns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>Phonetic Spelling: im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yoo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noh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floo</w:t>
      </w:r>
      <w:proofErr w:type="spellEnd"/>
      <w:r w:rsidRPr="004365C0">
        <w:rPr>
          <w:rFonts w:eastAsia="Times New Roman" w:cstheme="minorHAnsi"/>
        </w:rPr>
        <w:noBreakHyphen/>
        <w:t>res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uhns</w:t>
      </w:r>
      <w:proofErr w:type="spellEnd"/>
    </w:p>
    <w:p w14:paraId="66589DD1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Sarcomere</w:t>
      </w:r>
      <w:r w:rsidRPr="004365C0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https://www.merriam-webster.com/dictionary/sarcomere</w:t>
        </w:r>
      </w:hyperlink>
      <w:r w:rsidRPr="004365C0">
        <w:rPr>
          <w:rFonts w:eastAsia="Times New Roman" w:cstheme="minorHAnsi"/>
        </w:rPr>
        <w:br/>
        <w:t>IPA: /ˈ</w:t>
      </w:r>
      <w:proofErr w:type="spellStart"/>
      <w:r w:rsidRPr="004365C0">
        <w:rPr>
          <w:rFonts w:eastAsia="Times New Roman" w:cstheme="minorHAnsi"/>
        </w:rPr>
        <w:t>sɑːrkəˌmɪər</w:t>
      </w:r>
      <w:proofErr w:type="spellEnd"/>
      <w:r w:rsidRPr="004365C0">
        <w:rPr>
          <w:rFonts w:eastAsia="Times New Roman" w:cstheme="minorHAnsi"/>
        </w:rPr>
        <w:t>/ (American: /ˈ</w:t>
      </w:r>
      <w:proofErr w:type="spellStart"/>
      <w:r w:rsidRPr="004365C0">
        <w:rPr>
          <w:rFonts w:eastAsia="Times New Roman" w:cstheme="minorHAnsi"/>
        </w:rPr>
        <w:t>sɑrkəˌmɪr</w:t>
      </w:r>
      <w:proofErr w:type="spellEnd"/>
      <w:r w:rsidRPr="004365C0">
        <w:rPr>
          <w:rFonts w:eastAsia="Times New Roman" w:cstheme="minorHAnsi"/>
        </w:rPr>
        <w:t>/)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sahr</w:t>
      </w:r>
      <w:r w:rsidRPr="004365C0">
        <w:rPr>
          <w:rFonts w:eastAsia="Times New Roman" w:cstheme="minorHAnsi"/>
        </w:rPr>
        <w:noBreakHyphen/>
        <w:t>kuh</w:t>
      </w:r>
      <w:r w:rsidRPr="004365C0">
        <w:rPr>
          <w:rFonts w:eastAsia="Times New Roman" w:cstheme="minorHAnsi"/>
        </w:rPr>
        <w:noBreakHyphen/>
        <w:t>meer</w:t>
      </w:r>
      <w:proofErr w:type="spellEnd"/>
    </w:p>
    <w:p w14:paraId="70AB56C8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Myofibril</w:t>
      </w:r>
      <w:r w:rsidRPr="004365C0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https://www.merriam-webster.com/dictionary/myofibril</w:t>
        </w:r>
      </w:hyperlink>
      <w:r w:rsidRPr="004365C0">
        <w:rPr>
          <w:rFonts w:eastAsia="Times New Roman" w:cstheme="minorHAnsi"/>
        </w:rPr>
        <w:br/>
        <w:t>IPA: /ˌ</w:t>
      </w:r>
      <w:proofErr w:type="spellStart"/>
      <w:r w:rsidRPr="004365C0">
        <w:rPr>
          <w:rFonts w:eastAsia="Times New Roman" w:cstheme="minorHAnsi"/>
        </w:rPr>
        <w:t>maɪoʊˈfaɪbrəl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>Phonetic Spelling: my</w:t>
      </w:r>
      <w:r w:rsidRPr="004365C0">
        <w:rPr>
          <w:rFonts w:eastAsia="Times New Roman" w:cstheme="minorHAnsi"/>
        </w:rPr>
        <w:noBreakHyphen/>
        <w:t>oh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fye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bruhl</w:t>
      </w:r>
      <w:proofErr w:type="spellEnd"/>
    </w:p>
    <w:p w14:paraId="782D1A28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Fixative</w:t>
      </w:r>
      <w:r w:rsidRPr="004365C0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https://www.merriam-webster.com/dictionary/fixative</w:t>
        </w:r>
      </w:hyperlink>
      <w:r w:rsidRPr="004365C0">
        <w:rPr>
          <w:rFonts w:eastAsia="Times New Roman" w:cstheme="minorHAnsi"/>
        </w:rPr>
        <w:br/>
        <w:t>IPA: /ˈ</w:t>
      </w:r>
      <w:proofErr w:type="spellStart"/>
      <w:r w:rsidRPr="004365C0">
        <w:rPr>
          <w:rFonts w:eastAsia="Times New Roman" w:cstheme="minorHAnsi"/>
        </w:rPr>
        <w:t>fɪksətɪv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>Phonetic Spelling: fix</w:t>
      </w:r>
      <w:r w:rsidRPr="004365C0">
        <w:rPr>
          <w:rFonts w:eastAsia="Times New Roman" w:cstheme="minorHAnsi"/>
        </w:rPr>
        <w:noBreakHyphen/>
        <w:t>uh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tiv</w:t>
      </w:r>
      <w:proofErr w:type="spellEnd"/>
    </w:p>
    <w:p w14:paraId="7551791F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Puparium</w:t>
      </w:r>
      <w:r w:rsidRPr="004365C0">
        <w:rPr>
          <w:rFonts w:eastAsia="Times New Roman" w:cstheme="minorHAnsi"/>
        </w:rPr>
        <w:br/>
        <w:t>Pronunciation link: No confirmed link found</w:t>
      </w:r>
      <w:r w:rsidRPr="004365C0">
        <w:rPr>
          <w:rFonts w:eastAsia="Times New Roman" w:cstheme="minorHAnsi"/>
        </w:rPr>
        <w:br/>
        <w:t>IPA: /</w:t>
      </w:r>
      <w:proofErr w:type="spellStart"/>
      <w:r w:rsidRPr="004365C0">
        <w:rPr>
          <w:rFonts w:eastAsia="Times New Roman" w:cstheme="minorHAnsi"/>
        </w:rPr>
        <w:t>pjʊˈpɛəriəm</w:t>
      </w:r>
      <w:proofErr w:type="spellEnd"/>
      <w:r w:rsidRPr="004365C0">
        <w:rPr>
          <w:rFonts w:eastAsia="Times New Roman" w:cstheme="minorHAnsi"/>
        </w:rPr>
        <w:t>/ (American: /</w:t>
      </w:r>
      <w:proofErr w:type="spellStart"/>
      <w:r w:rsidRPr="004365C0">
        <w:rPr>
          <w:rFonts w:eastAsia="Times New Roman" w:cstheme="minorHAnsi"/>
        </w:rPr>
        <w:t>pyoo</w:t>
      </w:r>
      <w:proofErr w:type="spellEnd"/>
      <w:r w:rsidRPr="004365C0">
        <w:rPr>
          <w:rFonts w:eastAsia="Times New Roman" w:cstheme="minorHAnsi"/>
        </w:rPr>
        <w:noBreakHyphen/>
        <w:t>PAIR</w:t>
      </w:r>
      <w:r w:rsidRPr="004365C0">
        <w:rPr>
          <w:rFonts w:eastAsia="Times New Roman" w:cstheme="minorHAnsi"/>
        </w:rPr>
        <w:noBreakHyphen/>
        <w:t>ee</w:t>
      </w:r>
      <w:r w:rsidRPr="004365C0">
        <w:rPr>
          <w:rFonts w:eastAsia="Times New Roman" w:cstheme="minorHAnsi"/>
        </w:rPr>
        <w:noBreakHyphen/>
        <w:t>um/)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pyoo</w:t>
      </w:r>
      <w:proofErr w:type="spellEnd"/>
      <w:r w:rsidRPr="004365C0">
        <w:rPr>
          <w:rFonts w:eastAsia="Times New Roman" w:cstheme="minorHAnsi"/>
        </w:rPr>
        <w:noBreakHyphen/>
        <w:t>pair</w:t>
      </w:r>
      <w:r w:rsidRPr="004365C0">
        <w:rPr>
          <w:rFonts w:eastAsia="Times New Roman" w:cstheme="minorHAnsi"/>
        </w:rPr>
        <w:noBreakHyphen/>
        <w:t>ee</w:t>
      </w:r>
      <w:r w:rsidRPr="004365C0">
        <w:rPr>
          <w:rFonts w:eastAsia="Times New Roman" w:cstheme="minorHAnsi"/>
        </w:rPr>
        <w:noBreakHyphen/>
        <w:t>um</w:t>
      </w:r>
    </w:p>
    <w:p w14:paraId="51A09F8F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Hemithorax</w:t>
      </w:r>
      <w:r w:rsidRPr="004365C0">
        <w:rPr>
          <w:rFonts w:eastAsia="Times New Roman" w:cstheme="minorHAnsi"/>
        </w:rPr>
        <w:br/>
        <w:t>Pronunciation link: No confirmed link found</w:t>
      </w:r>
      <w:r w:rsidRPr="004365C0">
        <w:rPr>
          <w:rFonts w:eastAsia="Times New Roman" w:cstheme="minorHAnsi"/>
        </w:rPr>
        <w:br/>
        <w:t>IPA: /ˌ</w:t>
      </w:r>
      <w:proofErr w:type="spellStart"/>
      <w:r w:rsidRPr="004365C0">
        <w:rPr>
          <w:rFonts w:eastAsia="Times New Roman" w:cstheme="minorHAnsi"/>
        </w:rPr>
        <w:t>hɛmɪˈθɔːræks</w:t>
      </w:r>
      <w:proofErr w:type="spellEnd"/>
      <w:r w:rsidRPr="004365C0">
        <w:rPr>
          <w:rFonts w:eastAsia="Times New Roman" w:cstheme="minorHAnsi"/>
        </w:rPr>
        <w:t>/ (American: /ˌ</w:t>
      </w:r>
      <w:proofErr w:type="spellStart"/>
      <w:r w:rsidRPr="004365C0">
        <w:rPr>
          <w:rFonts w:eastAsia="Times New Roman" w:cstheme="minorHAnsi"/>
        </w:rPr>
        <w:t>hɛmɪˈθɔˌræks</w:t>
      </w:r>
      <w:proofErr w:type="spellEnd"/>
      <w:r w:rsidRPr="004365C0">
        <w:rPr>
          <w:rFonts w:eastAsia="Times New Roman" w:cstheme="minorHAnsi"/>
        </w:rPr>
        <w:t>/)</w:t>
      </w:r>
      <w:r w:rsidRPr="004365C0">
        <w:rPr>
          <w:rFonts w:eastAsia="Times New Roman" w:cstheme="minorHAnsi"/>
        </w:rPr>
        <w:br/>
        <w:t>Phonetic Spelling: hem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ih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thor</w:t>
      </w:r>
      <w:r w:rsidRPr="004365C0">
        <w:rPr>
          <w:rFonts w:eastAsia="Times New Roman" w:cstheme="minorHAnsi"/>
        </w:rPr>
        <w:noBreakHyphen/>
        <w:t>aks</w:t>
      </w:r>
      <w:proofErr w:type="spellEnd"/>
    </w:p>
    <w:p w14:paraId="1A161030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Cryostat</w:t>
      </w:r>
      <w:r w:rsidRPr="004365C0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https://www.merriam-webster.com/dictionary/cryostat</w:t>
        </w:r>
      </w:hyperlink>
      <w:r w:rsidRPr="004365C0">
        <w:rPr>
          <w:rFonts w:eastAsia="Times New Roman" w:cstheme="minorHAnsi"/>
        </w:rPr>
        <w:br/>
        <w:t>IPA: /ˈ</w:t>
      </w:r>
      <w:proofErr w:type="spellStart"/>
      <w:r w:rsidRPr="004365C0">
        <w:rPr>
          <w:rFonts w:eastAsia="Times New Roman" w:cstheme="minorHAnsi"/>
        </w:rPr>
        <w:t>kraɪəˌstæt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>Phonetic Spelling: cry</w:t>
      </w:r>
      <w:r w:rsidRPr="004365C0">
        <w:rPr>
          <w:rFonts w:eastAsia="Times New Roman" w:cstheme="minorHAnsi"/>
        </w:rPr>
        <w:noBreakHyphen/>
        <w:t>oh</w:t>
      </w:r>
      <w:r w:rsidRPr="004365C0">
        <w:rPr>
          <w:rFonts w:eastAsia="Times New Roman" w:cstheme="minorHAnsi"/>
        </w:rPr>
        <w:noBreakHyphen/>
        <w:t>stat</w:t>
      </w:r>
    </w:p>
    <w:p w14:paraId="5B77AFBE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Relaxing solution</w:t>
      </w:r>
      <w:r w:rsidRPr="004365C0">
        <w:rPr>
          <w:rFonts w:eastAsia="Times New Roman" w:cstheme="minorHAnsi"/>
        </w:rPr>
        <w:br/>
        <w:t>Pronunciation link (for “relaxing”): https://www.merriam-</w:t>
      </w:r>
      <w:r w:rsidRPr="004365C0">
        <w:rPr>
          <w:rFonts w:eastAsia="Times New Roman" w:cstheme="minorHAnsi"/>
        </w:rPr>
        <w:lastRenderedPageBreak/>
        <w:t>webster.com/dictionary/relaxing</w:t>
      </w:r>
      <w:r w:rsidRPr="004365C0">
        <w:rPr>
          <w:rFonts w:eastAsia="Times New Roman" w:cstheme="minorHAnsi"/>
        </w:rPr>
        <w:br/>
        <w:t>IPA (“relaxing”): /</w:t>
      </w:r>
      <w:proofErr w:type="spellStart"/>
      <w:r w:rsidRPr="004365C0">
        <w:rPr>
          <w:rFonts w:eastAsia="Times New Roman" w:cstheme="minorHAnsi"/>
        </w:rPr>
        <w:t>rɪˈlæksɪŋ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rih</w:t>
      </w:r>
      <w:r w:rsidRPr="004365C0">
        <w:rPr>
          <w:rFonts w:eastAsia="Times New Roman" w:cstheme="minorHAnsi"/>
        </w:rPr>
        <w:noBreakHyphen/>
        <w:t>laks</w:t>
      </w:r>
      <w:r w:rsidRPr="004365C0">
        <w:rPr>
          <w:rFonts w:eastAsia="Times New Roman" w:cstheme="minorHAnsi"/>
        </w:rPr>
        <w:noBreakHyphen/>
        <w:t>ing</w:t>
      </w:r>
      <w:proofErr w:type="spellEnd"/>
      <w:r w:rsidRPr="004365C0">
        <w:rPr>
          <w:rFonts w:eastAsia="Times New Roman" w:cstheme="minorHAnsi"/>
        </w:rPr>
        <w:br/>
        <w:t xml:space="preserve">For “solution”: </w:t>
      </w:r>
      <w:hyperlink r:id="rId15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https://www.merriam-webster.com/dictionary/solution</w:t>
        </w:r>
      </w:hyperlink>
      <w:r w:rsidRPr="004365C0">
        <w:rPr>
          <w:rFonts w:eastAsia="Times New Roman" w:cstheme="minorHAnsi"/>
        </w:rPr>
        <w:br/>
        <w:t>IPA: /</w:t>
      </w:r>
      <w:proofErr w:type="spellStart"/>
      <w:r w:rsidRPr="004365C0">
        <w:rPr>
          <w:rFonts w:eastAsia="Times New Roman" w:cstheme="minorHAnsi"/>
        </w:rPr>
        <w:t>səˈluːʃən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suh</w:t>
      </w:r>
      <w:proofErr w:type="spellEnd"/>
      <w:r w:rsidRPr="004365C0">
        <w:rPr>
          <w:rFonts w:eastAsia="Times New Roman" w:cstheme="minorHAnsi"/>
        </w:rPr>
        <w:noBreakHyphen/>
        <w:t>loo</w:t>
      </w:r>
      <w:r w:rsidRPr="004365C0">
        <w:rPr>
          <w:rFonts w:eastAsia="Times New Roman" w:cstheme="minorHAnsi"/>
        </w:rPr>
        <w:noBreakHyphen/>
        <w:t>shun</w:t>
      </w:r>
    </w:p>
    <w:p w14:paraId="199DEF9B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Operculum</w:t>
      </w:r>
      <w:r w:rsidRPr="004365C0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https://www.merriam-webster.com/dictionary/operculum</w:t>
        </w:r>
      </w:hyperlink>
      <w:r w:rsidRPr="004365C0">
        <w:rPr>
          <w:rFonts w:eastAsia="Times New Roman" w:cstheme="minorHAnsi"/>
        </w:rPr>
        <w:br/>
        <w:t>IPA: /</w:t>
      </w:r>
      <w:proofErr w:type="spellStart"/>
      <w:r w:rsidRPr="004365C0">
        <w:rPr>
          <w:rFonts w:eastAsia="Times New Roman" w:cstheme="minorHAnsi"/>
        </w:rPr>
        <w:t>oʊˈpɜːrkjʊləm</w:t>
      </w:r>
      <w:proofErr w:type="spellEnd"/>
      <w:r w:rsidRPr="004365C0">
        <w:rPr>
          <w:rFonts w:eastAsia="Times New Roman" w:cstheme="minorHAnsi"/>
        </w:rPr>
        <w:t>/ (American: /oh</w:t>
      </w:r>
      <w:r w:rsidRPr="004365C0">
        <w:rPr>
          <w:rFonts w:eastAsia="Times New Roman" w:cstheme="minorHAnsi"/>
        </w:rPr>
        <w:noBreakHyphen/>
        <w:t>PUR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kyoo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luhm</w:t>
      </w:r>
      <w:proofErr w:type="spellEnd"/>
      <w:r w:rsidRPr="004365C0">
        <w:rPr>
          <w:rFonts w:eastAsia="Times New Roman" w:cstheme="minorHAnsi"/>
        </w:rPr>
        <w:t>/)</w:t>
      </w:r>
      <w:r w:rsidRPr="004365C0">
        <w:rPr>
          <w:rFonts w:eastAsia="Times New Roman" w:cstheme="minorHAnsi"/>
        </w:rPr>
        <w:br/>
        <w:t>Phonetic Spelling: oh</w:t>
      </w:r>
      <w:r w:rsidRPr="004365C0">
        <w:rPr>
          <w:rFonts w:eastAsia="Times New Roman" w:cstheme="minorHAnsi"/>
        </w:rPr>
        <w:noBreakHyphen/>
        <w:t>per</w:t>
      </w:r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kyoo</w:t>
      </w:r>
      <w:proofErr w:type="spellEnd"/>
      <w:r w:rsidRPr="004365C0">
        <w:rPr>
          <w:rFonts w:eastAsia="Times New Roman" w:cstheme="minorHAnsi"/>
        </w:rPr>
        <w:noBreakHyphen/>
      </w:r>
      <w:proofErr w:type="spellStart"/>
      <w:r w:rsidRPr="004365C0">
        <w:rPr>
          <w:rFonts w:eastAsia="Times New Roman" w:cstheme="minorHAnsi"/>
        </w:rPr>
        <w:t>luhm</w:t>
      </w:r>
      <w:proofErr w:type="spellEnd"/>
    </w:p>
    <w:p w14:paraId="5AFDD025" w14:textId="77777777" w:rsidR="004365C0" w:rsidRPr="004365C0" w:rsidRDefault="004365C0" w:rsidP="004365C0">
      <w:pPr>
        <w:numPr>
          <w:ilvl w:val="0"/>
          <w:numId w:val="45"/>
        </w:numPr>
        <w:rPr>
          <w:rFonts w:eastAsia="Times New Roman" w:cstheme="minorHAnsi"/>
        </w:rPr>
      </w:pPr>
      <w:r w:rsidRPr="004365C0">
        <w:rPr>
          <w:rFonts w:eastAsia="Times New Roman" w:cstheme="minorHAnsi"/>
        </w:rPr>
        <w:t>Ventral</w:t>
      </w:r>
      <w:r w:rsidRPr="004365C0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4365C0">
          <w:rPr>
            <w:rStyle w:val="Hyperlink"/>
            <w:rFonts w:eastAsia="Times New Roman" w:cstheme="minorHAnsi"/>
          </w:rPr>
          <w:t>https://www.merriam-webster.com/dictionary/ventral</w:t>
        </w:r>
      </w:hyperlink>
      <w:r w:rsidRPr="004365C0">
        <w:rPr>
          <w:rFonts w:eastAsia="Times New Roman" w:cstheme="minorHAnsi"/>
        </w:rPr>
        <w:br/>
        <w:t>IPA: /ˈ</w:t>
      </w:r>
      <w:proofErr w:type="spellStart"/>
      <w:r w:rsidRPr="004365C0">
        <w:rPr>
          <w:rFonts w:eastAsia="Times New Roman" w:cstheme="minorHAnsi"/>
        </w:rPr>
        <w:t>vɛntrəl</w:t>
      </w:r>
      <w:proofErr w:type="spellEnd"/>
      <w:r w:rsidRPr="004365C0">
        <w:rPr>
          <w:rFonts w:eastAsia="Times New Roman" w:cstheme="minorHAnsi"/>
        </w:rPr>
        <w:t>/</w:t>
      </w:r>
      <w:r w:rsidRPr="004365C0">
        <w:rPr>
          <w:rFonts w:eastAsia="Times New Roman" w:cstheme="minorHAnsi"/>
        </w:rPr>
        <w:br/>
        <w:t xml:space="preserve">Phonetic Spelling: </w:t>
      </w:r>
      <w:proofErr w:type="spellStart"/>
      <w:r w:rsidRPr="004365C0">
        <w:rPr>
          <w:rFonts w:eastAsia="Times New Roman" w:cstheme="minorHAnsi"/>
        </w:rPr>
        <w:t>ven</w:t>
      </w:r>
      <w:r w:rsidRPr="004365C0">
        <w:rPr>
          <w:rFonts w:eastAsia="Times New Roman" w:cstheme="minorHAnsi"/>
        </w:rPr>
        <w:noBreakHyphen/>
        <w:t>truhl</w:t>
      </w:r>
      <w:proofErr w:type="spellEnd"/>
    </w:p>
    <w:p w14:paraId="5626F62E" w14:textId="00B42F15" w:rsidR="004365C0" w:rsidRPr="004365C0" w:rsidRDefault="004365C0" w:rsidP="004365C0">
      <w:pPr>
        <w:ind w:left="720"/>
        <w:rPr>
          <w:rFonts w:eastAsia="Times New Roman" w:cstheme="minorHAnsi"/>
        </w:rPr>
      </w:pPr>
      <w:r w:rsidRPr="004365C0">
        <w:rPr>
          <w:rFonts w:eastAsia="Times New Roman" w:cstheme="minorHAnsi"/>
        </w:rPr>
        <w:br/>
      </w:r>
    </w:p>
    <w:p w14:paraId="7A76C80E" w14:textId="77777777" w:rsidR="00AD3B41" w:rsidRPr="004365C0" w:rsidRDefault="00AD3B41" w:rsidP="00012B08">
      <w:pPr>
        <w:rPr>
          <w:rFonts w:eastAsia="Times New Roman" w:cstheme="minorHAnsi"/>
        </w:rPr>
      </w:pPr>
    </w:p>
    <w:sectPr w:rsidR="00AD3B41" w:rsidRPr="004365C0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D46D" w14:textId="77777777" w:rsidR="002122EB" w:rsidRDefault="002122EB">
      <w:r>
        <w:separator/>
      </w:r>
    </w:p>
    <w:p w14:paraId="7DB21D8E" w14:textId="77777777" w:rsidR="002122EB" w:rsidRDefault="002122EB"/>
  </w:endnote>
  <w:endnote w:type="continuationSeparator" w:id="0">
    <w:p w14:paraId="5EF7E346" w14:textId="77777777" w:rsidR="002122EB" w:rsidRDefault="002122EB">
      <w:r>
        <w:continuationSeparator/>
      </w:r>
    </w:p>
    <w:p w14:paraId="66D6EDA9" w14:textId="77777777" w:rsidR="002122EB" w:rsidRDefault="00212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4EBE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067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77BA6">
      <w:rPr>
        <w:rFonts w:cstheme="minorHAnsi"/>
      </w:rPr>
      <w:t xml:space="preserve"> November 3, </w:t>
    </w:r>
    <w:proofErr w:type="gramStart"/>
    <w:r w:rsidR="00C77BA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F4DE" w14:textId="77777777" w:rsidR="002122EB" w:rsidRDefault="002122EB">
      <w:r>
        <w:separator/>
      </w:r>
    </w:p>
    <w:p w14:paraId="0F53C5F0" w14:textId="77777777" w:rsidR="002122EB" w:rsidRDefault="002122EB"/>
  </w:footnote>
  <w:footnote w:type="continuationSeparator" w:id="0">
    <w:p w14:paraId="121890FE" w14:textId="77777777" w:rsidR="002122EB" w:rsidRDefault="002122EB">
      <w:r>
        <w:continuationSeparator/>
      </w:r>
    </w:p>
    <w:p w14:paraId="537F195E" w14:textId="77777777" w:rsidR="002122EB" w:rsidRDefault="00212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C653B0" w:rsidR="00336C61" w:rsidRPr="006D3AC7" w:rsidRDefault="00336C61" w:rsidP="00483D6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BA6" w:rsidRPr="00C77BA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77BA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77BA6" w:rsidRPr="004E0C5A" w:rsidDel="00C77BA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161AC2"/>
    <w:multiLevelType w:val="multilevel"/>
    <w:tmpl w:val="6DA4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08838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1E98"/>
    <w:rsid w:val="000F326F"/>
    <w:rsid w:val="001016BD"/>
    <w:rsid w:val="001026D1"/>
    <w:rsid w:val="001052C8"/>
    <w:rsid w:val="00106F46"/>
    <w:rsid w:val="001115D1"/>
    <w:rsid w:val="00113F3E"/>
    <w:rsid w:val="0011473F"/>
    <w:rsid w:val="00124077"/>
    <w:rsid w:val="00125924"/>
    <w:rsid w:val="00126973"/>
    <w:rsid w:val="001302B1"/>
    <w:rsid w:val="0013319E"/>
    <w:rsid w:val="001331E3"/>
    <w:rsid w:val="00135714"/>
    <w:rsid w:val="00142D32"/>
    <w:rsid w:val="00142FC3"/>
    <w:rsid w:val="00143557"/>
    <w:rsid w:val="001469E6"/>
    <w:rsid w:val="00151824"/>
    <w:rsid w:val="001528A5"/>
    <w:rsid w:val="001531B9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9FB"/>
    <w:rsid w:val="001F615E"/>
    <w:rsid w:val="00206419"/>
    <w:rsid w:val="002115B3"/>
    <w:rsid w:val="002122EB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1D5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F14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E2C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ADF"/>
    <w:rsid w:val="003D40E8"/>
    <w:rsid w:val="003E2BC9"/>
    <w:rsid w:val="003F0AE6"/>
    <w:rsid w:val="003F4B52"/>
    <w:rsid w:val="004018D8"/>
    <w:rsid w:val="004034B6"/>
    <w:rsid w:val="004114EA"/>
    <w:rsid w:val="00414B4F"/>
    <w:rsid w:val="00420A1E"/>
    <w:rsid w:val="00421271"/>
    <w:rsid w:val="004232DB"/>
    <w:rsid w:val="004237A2"/>
    <w:rsid w:val="00426350"/>
    <w:rsid w:val="00427167"/>
    <w:rsid w:val="004365C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454"/>
    <w:rsid w:val="004566CC"/>
    <w:rsid w:val="00456A5D"/>
    <w:rsid w:val="00457E1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D66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06"/>
    <w:rsid w:val="0051075A"/>
    <w:rsid w:val="00511F52"/>
    <w:rsid w:val="00513853"/>
    <w:rsid w:val="005147FB"/>
    <w:rsid w:val="00520DC7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F52"/>
    <w:rsid w:val="00585ECC"/>
    <w:rsid w:val="005925C3"/>
    <w:rsid w:val="00594A84"/>
    <w:rsid w:val="00596A55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3FAE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CB9"/>
    <w:rsid w:val="00665FDA"/>
    <w:rsid w:val="0067274F"/>
    <w:rsid w:val="006801B1"/>
    <w:rsid w:val="00681C47"/>
    <w:rsid w:val="00687CA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106"/>
    <w:rsid w:val="00777388"/>
    <w:rsid w:val="00785075"/>
    <w:rsid w:val="0078735E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CBC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62BB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6AD"/>
    <w:rsid w:val="0098082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4A4"/>
    <w:rsid w:val="009C7B9A"/>
    <w:rsid w:val="009D21B9"/>
    <w:rsid w:val="009E4241"/>
    <w:rsid w:val="009E7BDA"/>
    <w:rsid w:val="009F0554"/>
    <w:rsid w:val="009F356C"/>
    <w:rsid w:val="009F51F2"/>
    <w:rsid w:val="00A04AFD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B74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ED1"/>
    <w:rsid w:val="00AC597A"/>
    <w:rsid w:val="00AC5EF4"/>
    <w:rsid w:val="00AC63FC"/>
    <w:rsid w:val="00AD3B12"/>
    <w:rsid w:val="00AD3B41"/>
    <w:rsid w:val="00AD4F04"/>
    <w:rsid w:val="00AD4F0D"/>
    <w:rsid w:val="00AD5A94"/>
    <w:rsid w:val="00AE06A1"/>
    <w:rsid w:val="00AE11E8"/>
    <w:rsid w:val="00AE2480"/>
    <w:rsid w:val="00AF080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2D4B"/>
    <w:rsid w:val="00B33E59"/>
    <w:rsid w:val="00B340A8"/>
    <w:rsid w:val="00B3428E"/>
    <w:rsid w:val="00B36993"/>
    <w:rsid w:val="00B40E12"/>
    <w:rsid w:val="00B435B8"/>
    <w:rsid w:val="00B4499C"/>
    <w:rsid w:val="00B50015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10FD"/>
    <w:rsid w:val="00BA2EF5"/>
    <w:rsid w:val="00BB27C1"/>
    <w:rsid w:val="00BB38AA"/>
    <w:rsid w:val="00BC01E5"/>
    <w:rsid w:val="00BC1358"/>
    <w:rsid w:val="00BC3F28"/>
    <w:rsid w:val="00BC6DA7"/>
    <w:rsid w:val="00BC6EDF"/>
    <w:rsid w:val="00BC7E90"/>
    <w:rsid w:val="00BD38D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625"/>
    <w:rsid w:val="00C428F1"/>
    <w:rsid w:val="00C50118"/>
    <w:rsid w:val="00C602B2"/>
    <w:rsid w:val="00C66C56"/>
    <w:rsid w:val="00C70C90"/>
    <w:rsid w:val="00C7374B"/>
    <w:rsid w:val="00C766A8"/>
    <w:rsid w:val="00C77BA6"/>
    <w:rsid w:val="00C8109F"/>
    <w:rsid w:val="00C82679"/>
    <w:rsid w:val="00C836F3"/>
    <w:rsid w:val="00C8556B"/>
    <w:rsid w:val="00C9250E"/>
    <w:rsid w:val="00C96FC6"/>
    <w:rsid w:val="00C97B11"/>
    <w:rsid w:val="00CA178C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0F3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90B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F17"/>
    <w:rsid w:val="00D80DEB"/>
    <w:rsid w:val="00D87F73"/>
    <w:rsid w:val="00D945D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0DDF"/>
    <w:rsid w:val="00DF1448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767"/>
    <w:rsid w:val="00E66975"/>
    <w:rsid w:val="00E801A6"/>
    <w:rsid w:val="00E8076C"/>
    <w:rsid w:val="00E83CF6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670F"/>
    <w:rsid w:val="00F10CF8"/>
    <w:rsid w:val="00F10FAD"/>
    <w:rsid w:val="00F146E3"/>
    <w:rsid w:val="00F153F4"/>
    <w:rsid w:val="00F16FFF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10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132A"/>
    <w:rsid w:val="00FB3077"/>
    <w:rsid w:val="00FC32E2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65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2ED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2ED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2ED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2ED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2ED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2ED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4365C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dissection" TargetMode="External"/><Relationship Id="rId13" Type="http://schemas.openxmlformats.org/officeDocument/2006/relationships/hyperlink" Target="https://www.merriam-webster.com/dictionary/fixativ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01473" TargetMode="External"/><Relationship Id="rId12" Type="http://schemas.openxmlformats.org/officeDocument/2006/relationships/hyperlink" Target="https://www.merriam-webster.com/dictionary/myofibril" TargetMode="External"/><Relationship Id="rId17" Type="http://schemas.openxmlformats.org/officeDocument/2006/relationships/hyperlink" Target="https://www.merriam-webster.com/dictionary/vent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operculu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sarcome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olution" TargetMode="External"/><Relationship Id="rId10" Type="http://schemas.openxmlformats.org/officeDocument/2006/relationships/hyperlink" Target="https://www.merriam-webster.com/dictionary/immunofluorescen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thorax" TargetMode="External"/><Relationship Id="rId14" Type="http://schemas.openxmlformats.org/officeDocument/2006/relationships/hyperlink" Target="https://www.merriam-webster.com/dictionary/cryost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cp:lastPrinted>2025-11-13T11:53:00Z</cp:lastPrinted>
  <dcterms:created xsi:type="dcterms:W3CDTF">2025-10-30T11:01:00Z</dcterms:created>
  <dcterms:modified xsi:type="dcterms:W3CDTF">2025-11-13T11:53:00Z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