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E310733" w:rsidR="004E0C5A" w:rsidRPr="009C05D0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9C05D0">
        <w:rPr>
          <w:rFonts w:ascii="Calibri" w:eastAsia="Times New Roman" w:hAnsi="Calibri" w:cs="Calibri"/>
          <w:b/>
        </w:rPr>
        <w:t xml:space="preserve">Submission ID #: </w:t>
      </w:r>
      <w:r w:rsidR="001126C8">
        <w:rPr>
          <w:rFonts w:ascii="Calibri" w:eastAsia="Times New Roman" w:hAnsi="Calibri" w:cs="Calibri"/>
          <w:b/>
        </w:rPr>
        <w:t>69175</w:t>
      </w:r>
    </w:p>
    <w:p w14:paraId="2F6924E5" w14:textId="48C65E06" w:rsidR="004E0C5A" w:rsidRPr="009C05D0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9C05D0">
        <w:rPr>
          <w:rFonts w:ascii="Calibri" w:eastAsia="Times New Roman" w:hAnsi="Calibri" w:cs="Calibri"/>
          <w:b/>
        </w:rPr>
        <w:t xml:space="preserve">Scriptwriter Name: </w:t>
      </w:r>
      <w:r w:rsidR="001126C8">
        <w:rPr>
          <w:rFonts w:ascii="Calibri" w:eastAsia="Times New Roman" w:hAnsi="Calibri" w:cs="Calibri"/>
          <w:b/>
        </w:rPr>
        <w:t>Poornima G</w:t>
      </w:r>
    </w:p>
    <w:p w14:paraId="6FB9233B" w14:textId="044EE331" w:rsidR="004E0C5A" w:rsidRPr="009C05D0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9C05D0">
        <w:rPr>
          <w:rFonts w:ascii="Calibri" w:eastAsia="Times New Roman" w:hAnsi="Calibri" w:cs="Calibri"/>
          <w:b/>
        </w:rPr>
        <w:t>Project Page Link:</w:t>
      </w:r>
      <w:r w:rsidR="00F60C18" w:rsidRPr="009C05D0">
        <w:rPr>
          <w:rFonts w:ascii="Calibri" w:eastAsia="Times New Roman" w:hAnsi="Calibri" w:cs="Calibri"/>
          <w:b/>
        </w:rPr>
        <w:t xml:space="preserve"> </w:t>
      </w:r>
      <w:hyperlink r:id="rId7" w:history="1">
        <w:r w:rsidR="001126C8" w:rsidRPr="00253815">
          <w:rPr>
            <w:rStyle w:val="Hyperlink"/>
            <w:rFonts w:ascii="Calibri" w:eastAsia="Times New Roman" w:hAnsi="Calibri" w:cs="Calibri"/>
            <w:b/>
          </w:rPr>
          <w:t>https://review.jove.com/account/file-uploader?src=21098423</w:t>
        </w:r>
      </w:hyperlink>
      <w:r w:rsidR="001126C8">
        <w:rPr>
          <w:rFonts w:ascii="Calibri" w:eastAsia="Times New Roman" w:hAnsi="Calibri" w:cs="Calibri"/>
          <w:b/>
        </w:rPr>
        <w:t xml:space="preserve"> </w:t>
      </w:r>
    </w:p>
    <w:p w14:paraId="2C89778F" w14:textId="77777777" w:rsidR="004E0C5A" w:rsidRPr="009C05D0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30BC7CCC" w14:textId="35E318BA" w:rsidR="004E0C5A" w:rsidRPr="009C05D0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9C05D0">
        <w:rPr>
          <w:rFonts w:ascii="Calibri" w:eastAsia="Times New Roman" w:hAnsi="Calibri" w:cs="Calibri"/>
          <w:b/>
          <w:sz w:val="32"/>
          <w:szCs w:val="32"/>
        </w:rPr>
        <w:t>Title:</w:t>
      </w:r>
      <w:r w:rsidRPr="009C05D0">
        <w:rPr>
          <w:rFonts w:ascii="Calibri" w:eastAsia="Times New Roman" w:hAnsi="Calibri" w:cs="Calibri"/>
          <w:b/>
        </w:rPr>
        <w:t xml:space="preserve"> </w:t>
      </w:r>
      <w:r w:rsidR="001126C8" w:rsidRPr="001126C8">
        <w:rPr>
          <w:rStyle w:val="ArticleTitle"/>
          <w:rFonts w:ascii="Calibri" w:hAnsi="Calibri" w:cs="Calibri"/>
        </w:rPr>
        <w:t xml:space="preserve">Semi-Automated Quantification of </w:t>
      </w:r>
      <w:r w:rsidR="001126C8" w:rsidRPr="001126C8">
        <w:rPr>
          <w:rStyle w:val="ArticleTitle"/>
          <w:rFonts w:ascii="Calibri" w:hAnsi="Calibri" w:cs="Calibri"/>
          <w:vertAlign w:val="superscript"/>
        </w:rPr>
        <w:t>18</w:t>
      </w:r>
      <w:r w:rsidR="001126C8" w:rsidRPr="001126C8">
        <w:rPr>
          <w:rStyle w:val="ArticleTitle"/>
          <w:rFonts w:ascii="Calibri" w:hAnsi="Calibri" w:cs="Calibri"/>
        </w:rPr>
        <w:t xml:space="preserve">F-FDG PET-CT in Pulmonary TB Contacts and </w:t>
      </w:r>
      <w:r w:rsidR="001126C8">
        <w:rPr>
          <w:rStyle w:val="ArticleTitle"/>
          <w:rFonts w:ascii="Calibri" w:hAnsi="Calibri" w:cs="Calibri"/>
        </w:rPr>
        <w:t>i</w:t>
      </w:r>
      <w:r w:rsidR="001126C8" w:rsidRPr="001126C8">
        <w:rPr>
          <w:rStyle w:val="ArticleTitle"/>
          <w:rFonts w:ascii="Calibri" w:hAnsi="Calibri" w:cs="Calibri"/>
        </w:rPr>
        <w:t>ts Association with Prospective Outcomes</w:t>
      </w:r>
    </w:p>
    <w:p w14:paraId="4A0C5B67" w14:textId="23814C1E" w:rsidR="004E0C5A" w:rsidRPr="009C05D0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571B4839" w14:textId="25AE8914" w:rsidR="00EC3C46" w:rsidRPr="009C05D0" w:rsidRDefault="00EC3C46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9C05D0">
        <w:rPr>
          <w:rFonts w:ascii="Calibri" w:eastAsia="Times New Roman" w:hAnsi="Calibri" w:cs="Calibri"/>
          <w:b/>
          <w:sz w:val="28"/>
          <w:szCs w:val="28"/>
        </w:rPr>
        <w:t xml:space="preserve">Authors and Affiliations: </w:t>
      </w:r>
    </w:p>
    <w:p w14:paraId="4B3A3A34" w14:textId="77777777" w:rsidR="001126C8" w:rsidRPr="001126C8" w:rsidRDefault="001126C8" w:rsidP="001126C8">
      <w:pPr>
        <w:outlineLvl w:val="0"/>
        <w:rPr>
          <w:rFonts w:ascii="Calibri" w:eastAsia="Times New Roman" w:hAnsi="Calibri" w:cs="Calibri"/>
          <w:b/>
          <w:sz w:val="28"/>
          <w:szCs w:val="28"/>
          <w:vertAlign w:val="superscript"/>
        </w:rPr>
      </w:pPr>
      <w:r w:rsidRPr="001126C8">
        <w:rPr>
          <w:rFonts w:ascii="Calibri" w:eastAsia="Times New Roman" w:hAnsi="Calibri" w:cs="Calibri"/>
          <w:b/>
          <w:sz w:val="28"/>
          <w:szCs w:val="28"/>
        </w:rPr>
        <w:t>Jee Whang Kim</w:t>
      </w:r>
      <w:r w:rsidRPr="001126C8">
        <w:rPr>
          <w:rFonts w:ascii="Calibri" w:eastAsia="Times New Roman" w:hAnsi="Calibri" w:cs="Calibri"/>
          <w:b/>
          <w:sz w:val="28"/>
          <w:szCs w:val="28"/>
          <w:vertAlign w:val="superscript"/>
        </w:rPr>
        <w:t>1, 2*</w:t>
      </w:r>
      <w:r w:rsidRPr="001126C8">
        <w:rPr>
          <w:rFonts w:ascii="Calibri" w:eastAsia="Times New Roman" w:hAnsi="Calibri" w:cs="Calibri"/>
          <w:b/>
          <w:sz w:val="28"/>
          <w:szCs w:val="28"/>
        </w:rPr>
        <w:t>, Anver Kamil</w:t>
      </w:r>
      <w:r w:rsidRPr="001126C8">
        <w:rPr>
          <w:rFonts w:ascii="Calibri" w:eastAsia="Times New Roman" w:hAnsi="Calibri" w:cs="Calibri"/>
          <w:b/>
          <w:sz w:val="28"/>
          <w:szCs w:val="28"/>
          <w:vertAlign w:val="superscript"/>
        </w:rPr>
        <w:t>3*</w:t>
      </w:r>
      <w:r w:rsidRPr="001126C8">
        <w:rPr>
          <w:rFonts w:ascii="Calibri" w:eastAsia="Times New Roman" w:hAnsi="Calibri" w:cs="Calibri"/>
          <w:b/>
          <w:sz w:val="28"/>
          <w:szCs w:val="28"/>
        </w:rPr>
        <w:t>, Joanne Lee</w:t>
      </w:r>
      <w:r w:rsidRPr="001126C8">
        <w:rPr>
          <w:rFonts w:ascii="Calibri" w:eastAsia="Times New Roman" w:hAnsi="Calibri" w:cs="Calibri"/>
          <w:b/>
          <w:sz w:val="28"/>
          <w:szCs w:val="28"/>
          <w:vertAlign w:val="superscript"/>
        </w:rPr>
        <w:t>2</w:t>
      </w:r>
      <w:r w:rsidRPr="001126C8">
        <w:rPr>
          <w:rFonts w:ascii="Calibri" w:eastAsia="Times New Roman" w:hAnsi="Calibri" w:cs="Calibri"/>
          <w:b/>
          <w:sz w:val="28"/>
          <w:szCs w:val="28"/>
        </w:rPr>
        <w:t>, Ismail Novsarka</w:t>
      </w:r>
      <w:r w:rsidRPr="001126C8">
        <w:rPr>
          <w:rFonts w:ascii="Calibri" w:eastAsia="Times New Roman" w:hAnsi="Calibri" w:cs="Calibri"/>
          <w:b/>
          <w:sz w:val="28"/>
          <w:szCs w:val="28"/>
          <w:vertAlign w:val="superscript"/>
        </w:rPr>
        <w:t>2</w:t>
      </w:r>
      <w:r w:rsidRPr="001126C8">
        <w:rPr>
          <w:rFonts w:ascii="Calibri" w:eastAsia="Times New Roman" w:hAnsi="Calibri" w:cs="Calibri"/>
          <w:b/>
          <w:sz w:val="28"/>
          <w:szCs w:val="28"/>
        </w:rPr>
        <w:t>, Pranabashis Haldar</w:t>
      </w:r>
      <w:r w:rsidRPr="001126C8">
        <w:rPr>
          <w:rFonts w:ascii="Calibri" w:eastAsia="Times New Roman" w:hAnsi="Calibri" w:cs="Calibri"/>
          <w:b/>
          <w:sz w:val="28"/>
          <w:szCs w:val="28"/>
          <w:vertAlign w:val="superscript"/>
        </w:rPr>
        <w:t>1, 2</w:t>
      </w:r>
    </w:p>
    <w:p w14:paraId="13D7B589" w14:textId="77777777" w:rsidR="001126C8" w:rsidRPr="001126C8" w:rsidRDefault="001126C8" w:rsidP="001126C8">
      <w:pPr>
        <w:outlineLvl w:val="0"/>
        <w:rPr>
          <w:rFonts w:ascii="Calibri" w:eastAsia="Times New Roman" w:hAnsi="Calibri" w:cs="Calibri"/>
          <w:b/>
          <w:sz w:val="28"/>
          <w:szCs w:val="28"/>
          <w:vertAlign w:val="superscript"/>
        </w:rPr>
      </w:pPr>
    </w:p>
    <w:p w14:paraId="555BF7AC" w14:textId="4D25ED1F" w:rsidR="001126C8" w:rsidRPr="001126C8" w:rsidRDefault="001126C8" w:rsidP="001126C8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1126C8">
        <w:rPr>
          <w:rFonts w:ascii="Calibri" w:eastAsia="Times New Roman" w:hAnsi="Calibri" w:cs="Calibri"/>
          <w:bCs/>
          <w:sz w:val="28"/>
          <w:szCs w:val="28"/>
          <w:vertAlign w:val="superscript"/>
        </w:rPr>
        <w:t>1</w:t>
      </w:r>
      <w:r w:rsidRPr="001126C8">
        <w:rPr>
          <w:rFonts w:ascii="Calibri" w:eastAsia="Times New Roman" w:hAnsi="Calibri" w:cs="Calibri"/>
          <w:bCs/>
          <w:sz w:val="28"/>
          <w:szCs w:val="28"/>
        </w:rPr>
        <w:t>Department of Respiratory Sciences, University of Leicester</w:t>
      </w:r>
    </w:p>
    <w:p w14:paraId="44397673" w14:textId="4306ACDB" w:rsidR="001126C8" w:rsidRPr="001126C8" w:rsidRDefault="001126C8" w:rsidP="001126C8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1126C8">
        <w:rPr>
          <w:rFonts w:ascii="Calibri" w:eastAsia="Times New Roman" w:hAnsi="Calibri" w:cs="Calibri"/>
          <w:bCs/>
          <w:sz w:val="28"/>
          <w:szCs w:val="28"/>
          <w:vertAlign w:val="superscript"/>
        </w:rPr>
        <w:t>2</w:t>
      </w:r>
      <w:r w:rsidRPr="001126C8">
        <w:rPr>
          <w:rFonts w:ascii="Calibri" w:eastAsia="Times New Roman" w:hAnsi="Calibri" w:cs="Calibri"/>
          <w:bCs/>
          <w:sz w:val="28"/>
          <w:szCs w:val="28"/>
        </w:rPr>
        <w:t>Department of Respiratory Medicine, University Hospitals of Leicester NHS Trust</w:t>
      </w:r>
    </w:p>
    <w:p w14:paraId="6B81E202" w14:textId="72222B4B" w:rsidR="001126C8" w:rsidRPr="001126C8" w:rsidRDefault="001126C8" w:rsidP="001126C8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1126C8">
        <w:rPr>
          <w:rFonts w:ascii="Calibri" w:eastAsia="Times New Roman" w:hAnsi="Calibri" w:cs="Calibri"/>
          <w:bCs/>
          <w:sz w:val="28"/>
          <w:szCs w:val="28"/>
          <w:vertAlign w:val="superscript"/>
        </w:rPr>
        <w:t>3</w:t>
      </w:r>
      <w:r w:rsidRPr="001126C8">
        <w:rPr>
          <w:rFonts w:ascii="Calibri" w:eastAsia="Times New Roman" w:hAnsi="Calibri" w:cs="Calibri"/>
          <w:bCs/>
          <w:sz w:val="28"/>
          <w:szCs w:val="28"/>
        </w:rPr>
        <w:t xml:space="preserve">Department of Nuclear Medicine, University Hospitals of Leicester NHS Trust </w:t>
      </w:r>
    </w:p>
    <w:p w14:paraId="70C84476" w14:textId="77777777" w:rsidR="001126C8" w:rsidRPr="001126C8" w:rsidRDefault="001126C8" w:rsidP="001126C8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</w:p>
    <w:p w14:paraId="4DF745B2" w14:textId="2F7EE673" w:rsidR="001126C8" w:rsidRPr="001126C8" w:rsidRDefault="001126C8" w:rsidP="001126C8">
      <w:pPr>
        <w:outlineLvl w:val="0"/>
        <w:rPr>
          <w:rFonts w:ascii="Calibri" w:eastAsia="Times New Roman" w:hAnsi="Calibri" w:cs="Calibri"/>
          <w:bCs/>
        </w:rPr>
      </w:pPr>
      <w:r w:rsidRPr="001126C8">
        <w:rPr>
          <w:rFonts w:ascii="Calibri" w:eastAsia="Times New Roman" w:hAnsi="Calibri" w:cs="Calibri"/>
          <w:bCs/>
          <w:vertAlign w:val="superscript"/>
        </w:rPr>
        <w:t>*</w:t>
      </w:r>
      <w:r w:rsidRPr="001126C8">
        <w:rPr>
          <w:rFonts w:ascii="Calibri" w:eastAsia="Times New Roman" w:hAnsi="Calibri" w:cs="Calibri"/>
          <w:bCs/>
        </w:rPr>
        <w:t>These authors contributed equally</w:t>
      </w:r>
    </w:p>
    <w:p w14:paraId="2239ADFC" w14:textId="77777777" w:rsidR="001126C8" w:rsidRPr="001126C8" w:rsidRDefault="001126C8" w:rsidP="001126C8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33CD999C" w14:textId="77777777" w:rsidR="00D6314B" w:rsidRPr="009C05D0" w:rsidRDefault="00D6314B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0CF5E19E" w14:textId="77777777" w:rsidR="004E0C5A" w:rsidRPr="009C05D0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4FDD3434" w14:textId="77777777" w:rsidR="004E0C5A" w:rsidRPr="009C05D0" w:rsidRDefault="004E0C5A" w:rsidP="004E0C5A">
      <w:pPr>
        <w:outlineLvl w:val="0"/>
        <w:rPr>
          <w:rFonts w:ascii="Calibri" w:eastAsia="Times New Roman" w:hAnsi="Calibri" w:cs="Calibri"/>
        </w:rPr>
      </w:pPr>
    </w:p>
    <w:p w14:paraId="74288581" w14:textId="77777777" w:rsidR="004E0C5A" w:rsidRPr="009C05D0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9C05D0">
        <w:rPr>
          <w:rFonts w:ascii="Calibri" w:eastAsia="Times New Roman" w:hAnsi="Calibri" w:cs="Calibri"/>
          <w:b/>
        </w:rPr>
        <w:t xml:space="preserve">Corresponding Authors: </w:t>
      </w:r>
    </w:p>
    <w:p w14:paraId="5196A52A" w14:textId="115B0FC5" w:rsidR="004E0C5A" w:rsidRPr="009C05D0" w:rsidRDefault="001126C8" w:rsidP="004E0C5A">
      <w:pPr>
        <w:outlineLvl w:val="0"/>
        <w:rPr>
          <w:rFonts w:ascii="Calibri" w:eastAsia="Times New Roman" w:hAnsi="Calibri" w:cs="Calibri"/>
        </w:rPr>
      </w:pPr>
      <w:bookmarkStart w:id="0" w:name="_Hlk25233958"/>
      <w:r w:rsidRPr="001126C8">
        <w:rPr>
          <w:rFonts w:ascii="Calibri" w:eastAsia="Times New Roman" w:hAnsi="Calibri" w:cs="Calibri"/>
        </w:rPr>
        <w:t xml:space="preserve">Jee Whang Kim </w:t>
      </w:r>
      <w:r w:rsidRPr="001126C8">
        <w:rPr>
          <w:rFonts w:ascii="Calibri" w:eastAsia="Times New Roman" w:hAnsi="Calibri" w:cs="Calibri"/>
        </w:rPr>
        <w:tab/>
        <w:t>jwk12@leicester.ac.uk</w:t>
      </w:r>
    </w:p>
    <w:p w14:paraId="1B4B2D7A" w14:textId="77777777" w:rsidR="004E0C5A" w:rsidRPr="009C05D0" w:rsidRDefault="004E0C5A" w:rsidP="004E0C5A">
      <w:pPr>
        <w:outlineLvl w:val="0"/>
        <w:rPr>
          <w:rFonts w:ascii="Calibri" w:eastAsia="Times New Roman" w:hAnsi="Calibri" w:cs="Calibri"/>
        </w:rPr>
      </w:pPr>
    </w:p>
    <w:p w14:paraId="2E1C6668" w14:textId="7663A19B" w:rsidR="004E0C5A" w:rsidRPr="009C05D0" w:rsidRDefault="004E0C5A" w:rsidP="004E0C5A">
      <w:pPr>
        <w:outlineLvl w:val="0"/>
        <w:rPr>
          <w:rFonts w:ascii="Calibri" w:eastAsia="Times New Roman" w:hAnsi="Calibri" w:cs="Calibri"/>
        </w:rPr>
      </w:pPr>
      <w:r w:rsidRPr="009C05D0">
        <w:rPr>
          <w:rFonts w:ascii="Calibri" w:eastAsia="Times New Roman" w:hAnsi="Calibri" w:cs="Calibri"/>
          <w:b/>
        </w:rPr>
        <w:t xml:space="preserve">Email Addresses for </w:t>
      </w:r>
      <w:r w:rsidR="006579DD" w:rsidRPr="009C05D0">
        <w:rPr>
          <w:rFonts w:ascii="Calibri" w:eastAsia="Times New Roman" w:hAnsi="Calibri" w:cs="Calibri"/>
          <w:b/>
        </w:rPr>
        <w:t>All A</w:t>
      </w:r>
      <w:r w:rsidRPr="009C05D0">
        <w:rPr>
          <w:rFonts w:ascii="Calibri" w:eastAsia="Times New Roman" w:hAnsi="Calibri" w:cs="Calibri"/>
          <w:b/>
        </w:rPr>
        <w:t>uthors:</w:t>
      </w:r>
      <w:r w:rsidRPr="009C05D0">
        <w:rPr>
          <w:rFonts w:ascii="Calibri" w:eastAsia="Times New Roman" w:hAnsi="Calibri" w:cs="Calibri"/>
        </w:rPr>
        <w:t xml:space="preserve"> </w:t>
      </w:r>
    </w:p>
    <w:bookmarkEnd w:id="0"/>
    <w:p w14:paraId="078A6478" w14:textId="35212BEA" w:rsidR="001126C8" w:rsidRPr="001126C8" w:rsidRDefault="001126C8" w:rsidP="001126C8">
      <w:pPr>
        <w:outlineLvl w:val="0"/>
        <w:rPr>
          <w:rFonts w:ascii="Calibri" w:hAnsi="Calibri" w:cs="Calibri"/>
          <w:bCs/>
        </w:rPr>
      </w:pPr>
      <w:r w:rsidRPr="001126C8">
        <w:rPr>
          <w:rFonts w:ascii="Calibri" w:hAnsi="Calibri" w:cs="Calibri"/>
          <w:bCs/>
        </w:rPr>
        <w:t>Anver Kamil</w:t>
      </w:r>
      <w:r w:rsidRPr="001126C8">
        <w:rPr>
          <w:rFonts w:ascii="Calibri" w:hAnsi="Calibri" w:cs="Calibri"/>
          <w:bCs/>
        </w:rPr>
        <w:tab/>
      </w:r>
      <w:r w:rsidRPr="001126C8">
        <w:rPr>
          <w:rFonts w:ascii="Calibri" w:hAnsi="Calibri" w:cs="Calibri"/>
          <w:bCs/>
        </w:rPr>
        <w:tab/>
        <w:t>anver.kamil1@nhs.net</w:t>
      </w:r>
    </w:p>
    <w:p w14:paraId="633D108E" w14:textId="5B8C6C3C" w:rsidR="001126C8" w:rsidRPr="001126C8" w:rsidRDefault="001126C8" w:rsidP="001126C8">
      <w:pPr>
        <w:outlineLvl w:val="0"/>
        <w:rPr>
          <w:rFonts w:ascii="Calibri" w:hAnsi="Calibri" w:cs="Calibri"/>
          <w:bCs/>
        </w:rPr>
      </w:pPr>
      <w:r w:rsidRPr="001126C8">
        <w:rPr>
          <w:rFonts w:ascii="Calibri" w:hAnsi="Calibri" w:cs="Calibri"/>
          <w:bCs/>
        </w:rPr>
        <w:t>Joanne Lee</w:t>
      </w:r>
      <w:r w:rsidRPr="001126C8">
        <w:rPr>
          <w:rFonts w:ascii="Calibri" w:hAnsi="Calibri" w:cs="Calibri"/>
          <w:bCs/>
        </w:rPr>
        <w:tab/>
      </w:r>
      <w:r w:rsidRPr="001126C8">
        <w:rPr>
          <w:rFonts w:ascii="Calibri" w:hAnsi="Calibri" w:cs="Calibri"/>
          <w:bCs/>
        </w:rPr>
        <w:tab/>
        <w:t>jo.lee9@nhs.net</w:t>
      </w:r>
    </w:p>
    <w:p w14:paraId="38B103EF" w14:textId="78D9EE00" w:rsidR="001126C8" w:rsidRPr="001126C8" w:rsidRDefault="001126C8" w:rsidP="001126C8">
      <w:pPr>
        <w:outlineLvl w:val="0"/>
        <w:rPr>
          <w:rFonts w:ascii="Calibri" w:hAnsi="Calibri" w:cs="Calibri"/>
          <w:bCs/>
        </w:rPr>
      </w:pPr>
      <w:r w:rsidRPr="001126C8">
        <w:rPr>
          <w:rFonts w:ascii="Calibri" w:hAnsi="Calibri" w:cs="Calibri"/>
          <w:bCs/>
        </w:rPr>
        <w:t>Ismail Novsarka</w:t>
      </w:r>
      <w:r w:rsidRPr="001126C8">
        <w:rPr>
          <w:rFonts w:ascii="Calibri" w:hAnsi="Calibri" w:cs="Calibri"/>
          <w:bCs/>
        </w:rPr>
        <w:tab/>
        <w:t>Ismail.novsarka@nhs.net</w:t>
      </w:r>
    </w:p>
    <w:p w14:paraId="12916965" w14:textId="5AA7F7CA" w:rsidR="003B5E26" w:rsidRPr="009C05D0" w:rsidRDefault="001126C8" w:rsidP="001126C8">
      <w:pPr>
        <w:outlineLvl w:val="0"/>
        <w:rPr>
          <w:rFonts w:ascii="Calibri" w:hAnsi="Calibri" w:cs="Calibri"/>
          <w:bCs/>
        </w:rPr>
      </w:pPr>
      <w:r w:rsidRPr="001126C8">
        <w:rPr>
          <w:rFonts w:ascii="Calibri" w:hAnsi="Calibri" w:cs="Calibri"/>
          <w:bCs/>
        </w:rPr>
        <w:t>Pranabashis Haldar</w:t>
      </w:r>
      <w:r w:rsidRPr="001126C8">
        <w:rPr>
          <w:rFonts w:ascii="Calibri" w:hAnsi="Calibri" w:cs="Calibri"/>
          <w:bCs/>
        </w:rPr>
        <w:tab/>
        <w:t>ph62@leicester.ac.uk</w:t>
      </w:r>
    </w:p>
    <w:p w14:paraId="5F07536D" w14:textId="77777777" w:rsidR="001126C8" w:rsidRPr="009C05D0" w:rsidRDefault="001126C8" w:rsidP="001126C8">
      <w:pPr>
        <w:outlineLvl w:val="0"/>
        <w:rPr>
          <w:rFonts w:ascii="Calibri" w:eastAsia="Times New Roman" w:hAnsi="Calibri" w:cs="Calibri"/>
        </w:rPr>
      </w:pPr>
      <w:r w:rsidRPr="001126C8">
        <w:rPr>
          <w:rFonts w:ascii="Calibri" w:eastAsia="Times New Roman" w:hAnsi="Calibri" w:cs="Calibri"/>
        </w:rPr>
        <w:t xml:space="preserve">Jee Whang Kim </w:t>
      </w:r>
      <w:r w:rsidRPr="001126C8">
        <w:rPr>
          <w:rFonts w:ascii="Calibri" w:eastAsia="Times New Roman" w:hAnsi="Calibri" w:cs="Calibri"/>
        </w:rPr>
        <w:tab/>
        <w:t>jwk12@leicester.ac.uk</w:t>
      </w:r>
    </w:p>
    <w:p w14:paraId="6F84F159" w14:textId="77777777" w:rsidR="003B5E26" w:rsidRPr="009C05D0" w:rsidRDefault="003B5E26" w:rsidP="009A0E7C">
      <w:pPr>
        <w:outlineLvl w:val="0"/>
        <w:rPr>
          <w:rFonts w:ascii="Calibri" w:hAnsi="Calibri" w:cs="Calibri"/>
          <w:bCs/>
        </w:rPr>
      </w:pPr>
    </w:p>
    <w:p w14:paraId="5A2BE33C" w14:textId="77777777" w:rsidR="001E230F" w:rsidRPr="009C05D0" w:rsidRDefault="001E230F" w:rsidP="009A0E7C">
      <w:pPr>
        <w:outlineLvl w:val="0"/>
        <w:rPr>
          <w:rFonts w:ascii="Calibri" w:hAnsi="Calibri" w:cs="Calibri"/>
          <w:bCs/>
        </w:rPr>
      </w:pPr>
    </w:p>
    <w:p w14:paraId="60B95108" w14:textId="77777777" w:rsidR="00C70C90" w:rsidRPr="009C05D0" w:rsidRDefault="00C70C90">
      <w:pPr>
        <w:rPr>
          <w:rFonts w:ascii="Calibri" w:hAnsi="Calibri" w:cs="Calibri"/>
          <w:b/>
          <w:sz w:val="22"/>
          <w:szCs w:val="22"/>
        </w:rPr>
      </w:pPr>
      <w:r w:rsidRPr="009C05D0">
        <w:rPr>
          <w:rFonts w:ascii="Calibri" w:hAnsi="Calibri" w:cs="Calibri"/>
          <w:b/>
          <w:sz w:val="22"/>
          <w:szCs w:val="22"/>
        </w:rPr>
        <w:br w:type="page"/>
      </w:r>
    </w:p>
    <w:p w14:paraId="5D14B00D" w14:textId="5B026F76" w:rsidR="00B32BA7" w:rsidRPr="009C05D0" w:rsidRDefault="005F1ADF" w:rsidP="00831492">
      <w:pPr>
        <w:pStyle w:val="Heading2"/>
        <w:jc w:val="center"/>
        <w:rPr>
          <w:rFonts w:ascii="Calibri" w:hAnsi="Calibri"/>
          <w:b/>
          <w:bCs w:val="0"/>
          <w:sz w:val="36"/>
          <w:szCs w:val="36"/>
        </w:rPr>
      </w:pPr>
      <w:r w:rsidRPr="009C05D0">
        <w:rPr>
          <w:rFonts w:ascii="Calibri" w:hAnsi="Calibr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9C05D0" w:rsidRDefault="00CB036A" w:rsidP="00CB036A">
      <w:pPr>
        <w:rPr>
          <w:rFonts w:ascii="Calibri" w:hAnsi="Calibri" w:cs="Calibri"/>
        </w:rPr>
      </w:pPr>
    </w:p>
    <w:p w14:paraId="22834088" w14:textId="0BB3A9D9" w:rsidR="005F1ADF" w:rsidRPr="009C05D0" w:rsidRDefault="005F1ADF" w:rsidP="005F1ADF">
      <w:pPr>
        <w:spacing w:before="120"/>
        <w:ind w:left="216" w:hanging="216"/>
        <w:rPr>
          <w:rFonts w:ascii="Calibri" w:eastAsia="Times New Roman" w:hAnsi="Calibri" w:cs="Calibri"/>
          <w:b/>
        </w:rPr>
      </w:pPr>
      <w:r w:rsidRPr="009C05D0">
        <w:rPr>
          <w:rFonts w:ascii="Calibri" w:eastAsia="Times New Roman" w:hAnsi="Calibri" w:cs="Calibri"/>
          <w:b/>
        </w:rPr>
        <w:t xml:space="preserve">1. </w:t>
      </w:r>
      <w:r w:rsidRPr="009C05D0">
        <w:rPr>
          <w:rFonts w:ascii="Calibri" w:eastAsia="Times New Roman" w:hAnsi="Calibri" w:cs="Calibri"/>
          <w:b/>
          <w:bCs/>
        </w:rPr>
        <w:t>Microscopy</w:t>
      </w:r>
      <w:r w:rsidRPr="009C05D0">
        <w:rPr>
          <w:rFonts w:ascii="Calibri" w:eastAsia="Times New Roman" w:hAnsi="Calibri" w:cs="Calibri"/>
        </w:rPr>
        <w:t>: Does your protocol require the use of a dissecting or stereomicroscope for performing a complex dissection, microinjection technique, or something similar?</w:t>
      </w:r>
      <w:r w:rsidRPr="009C05D0">
        <w:rPr>
          <w:rFonts w:ascii="Calibri" w:eastAsia="Times New Roman" w:hAnsi="Calibri" w:cs="Calibri"/>
          <w:b/>
        </w:rPr>
        <w:t xml:space="preserve">  </w:t>
      </w:r>
      <w:r w:rsidR="00BC5EE7">
        <w:rPr>
          <w:rFonts w:ascii="Calibri" w:eastAsia="Times New Roman" w:hAnsi="Calibri" w:cs="Calibri"/>
          <w:b/>
          <w:bCs/>
        </w:rPr>
        <w:t>No</w:t>
      </w:r>
      <w:r w:rsidRPr="009C05D0">
        <w:rPr>
          <w:rFonts w:ascii="Calibri" w:eastAsia="Times New Roman" w:hAnsi="Calibri" w:cs="Calibri"/>
        </w:rPr>
        <w:t xml:space="preserve">  </w:t>
      </w:r>
    </w:p>
    <w:p w14:paraId="4E7C3E85" w14:textId="77777777" w:rsidR="00A13CC3" w:rsidRPr="009C05D0" w:rsidRDefault="00A13CC3" w:rsidP="00D7547B">
      <w:pPr>
        <w:spacing w:before="120"/>
        <w:ind w:left="720"/>
        <w:rPr>
          <w:rFonts w:ascii="Calibri" w:eastAsia="Times New Roman" w:hAnsi="Calibri" w:cs="Calibri"/>
          <w:b/>
          <w:color w:val="7F7F7F" w:themeColor="text1" w:themeTint="80"/>
        </w:rPr>
      </w:pPr>
    </w:p>
    <w:p w14:paraId="4B20EAF0" w14:textId="7868DD68" w:rsidR="005F1ADF" w:rsidRPr="009C05D0" w:rsidRDefault="005F1ADF" w:rsidP="005F1ADF">
      <w:pPr>
        <w:spacing w:before="120"/>
        <w:ind w:left="216" w:hanging="216"/>
        <w:rPr>
          <w:rFonts w:ascii="Calibri" w:eastAsia="Times New Roman" w:hAnsi="Calibri" w:cs="Calibri"/>
        </w:rPr>
      </w:pPr>
      <w:r w:rsidRPr="009C05D0">
        <w:rPr>
          <w:rFonts w:ascii="Calibri" w:eastAsia="Times New Roman" w:hAnsi="Calibri" w:cs="Calibri"/>
          <w:b/>
        </w:rPr>
        <w:t xml:space="preserve">2. Software: </w:t>
      </w:r>
      <w:r w:rsidRPr="009C05D0">
        <w:rPr>
          <w:rFonts w:ascii="Calibri" w:eastAsia="Times New Roman" w:hAnsi="Calibri" w:cs="Calibri"/>
        </w:rPr>
        <w:t>Does the part of your protocol being filmed include step-by-step descriptions of software usage?</w:t>
      </w:r>
      <w:r w:rsidRPr="009C05D0">
        <w:rPr>
          <w:rFonts w:ascii="Calibri" w:eastAsia="Times New Roman" w:hAnsi="Calibri" w:cs="Calibri"/>
          <w:b/>
        </w:rPr>
        <w:t xml:space="preserve">  </w:t>
      </w:r>
      <w:r w:rsidR="00BC5EE7">
        <w:rPr>
          <w:rFonts w:ascii="Calibri" w:eastAsia="Times New Roman" w:hAnsi="Calibri" w:cs="Calibri"/>
          <w:b/>
          <w:bCs/>
        </w:rPr>
        <w:t>Yes</w:t>
      </w:r>
    </w:p>
    <w:p w14:paraId="76D16C59" w14:textId="77777777" w:rsidR="001331E3" w:rsidRPr="009C05D0" w:rsidRDefault="001331E3" w:rsidP="001331E3">
      <w:pPr>
        <w:spacing w:before="120"/>
        <w:ind w:left="720"/>
        <w:rPr>
          <w:rFonts w:ascii="Calibri" w:hAnsi="Calibri" w:cs="Calibri"/>
        </w:rPr>
      </w:pPr>
      <w:r w:rsidRPr="009C05D0">
        <w:rPr>
          <w:rFonts w:ascii="Calibri" w:hAnsi="Calibri" w:cs="Calibri"/>
        </w:rPr>
        <w:t xml:space="preserve">If </w:t>
      </w:r>
      <w:r w:rsidRPr="009C05D0">
        <w:rPr>
          <w:rFonts w:ascii="Calibri" w:hAnsi="Calibri" w:cs="Calibri"/>
          <w:b/>
          <w:bCs/>
        </w:rPr>
        <w:t>Yes</w:t>
      </w:r>
      <w:r w:rsidRPr="009C05D0">
        <w:rPr>
          <w:rFonts w:ascii="Calibri" w:hAnsi="Calibri" w:cs="Calibri"/>
        </w:rPr>
        <w:t>, we will need you to record using screen recording software.</w:t>
      </w:r>
    </w:p>
    <w:p w14:paraId="5B3676BC" w14:textId="0A4186C3" w:rsidR="001331E3" w:rsidRPr="009C05D0" w:rsidRDefault="001331E3" w:rsidP="001331E3">
      <w:pPr>
        <w:spacing w:before="120"/>
        <w:ind w:left="720"/>
        <w:rPr>
          <w:rFonts w:ascii="Calibri" w:hAnsi="Calibri" w:cs="Calibri"/>
        </w:rPr>
      </w:pPr>
      <w:r w:rsidRPr="009C05D0">
        <w:rPr>
          <w:rFonts w:ascii="Calibri" w:hAnsi="Calibri" w:cs="Calibri"/>
        </w:rPr>
        <w:t xml:space="preserve">We recommend using the screen capture program </w:t>
      </w:r>
      <w:commentRangeStart w:id="1"/>
      <w:commentRangeStart w:id="2"/>
      <w:r>
        <w:fldChar w:fldCharType="begin"/>
      </w:r>
      <w:r>
        <w:instrText>HYPERLINK "https://obsproject.com/"</w:instrText>
      </w:r>
      <w:r>
        <w:fldChar w:fldCharType="separate"/>
      </w:r>
      <w:r w:rsidRPr="009C05D0">
        <w:rPr>
          <w:rStyle w:val="Hyperlink"/>
          <w:rFonts w:ascii="Calibri" w:hAnsi="Calibri" w:cs="Calibri"/>
        </w:rPr>
        <w:t>OBS</w:t>
      </w:r>
      <w:r>
        <w:fldChar w:fldCharType="end"/>
      </w:r>
      <w:commentRangeEnd w:id="1"/>
      <w:r w:rsidR="001F0EB7" w:rsidRPr="009C05D0">
        <w:rPr>
          <w:rStyle w:val="CommentReference"/>
          <w:rFonts w:ascii="Calibri" w:hAnsi="Calibri" w:cs="Calibri"/>
          <w:sz w:val="24"/>
          <w:szCs w:val="24"/>
        </w:rPr>
        <w:commentReference w:id="1"/>
      </w:r>
      <w:commentRangeEnd w:id="2"/>
      <w:r w:rsidR="001F0EB7" w:rsidRPr="009C05D0">
        <w:rPr>
          <w:rStyle w:val="CommentReference"/>
          <w:rFonts w:ascii="Calibri" w:hAnsi="Calibri" w:cs="Calibri"/>
          <w:sz w:val="24"/>
          <w:szCs w:val="24"/>
        </w:rPr>
        <w:commentReference w:id="2"/>
      </w:r>
      <w:r w:rsidRPr="009C05D0">
        <w:rPr>
          <w:rFonts w:ascii="Calibri" w:hAnsi="Calibri" w:cs="Calibri"/>
        </w:rPr>
        <w:t xml:space="preserve">. JoVE’s tutorial for using OBS Studio is provided at this link: </w:t>
      </w:r>
      <w:hyperlink r:id="rId12" w:history="1">
        <w:r w:rsidR="0009624C" w:rsidRPr="009C05D0">
          <w:rPr>
            <w:rStyle w:val="Hyperlink"/>
            <w:rFonts w:ascii="Calibri" w:hAnsi="Calibri" w:cs="Calibri"/>
          </w:rPr>
          <w:t>https://review.jove.com/v/5848/screen-capture-instructions-for-authors?status=a7854k</w:t>
        </w:r>
      </w:hyperlink>
    </w:p>
    <w:p w14:paraId="3073BEE2" w14:textId="6E1550AD" w:rsidR="001331E3" w:rsidRPr="009C05D0" w:rsidRDefault="001331E3" w:rsidP="001331E3">
      <w:pPr>
        <w:spacing w:before="120"/>
        <w:ind w:left="720"/>
        <w:rPr>
          <w:rFonts w:ascii="Calibri" w:eastAsia="Times New Roman" w:hAnsi="Calibri" w:cs="Calibri"/>
        </w:rPr>
      </w:pPr>
      <w:r w:rsidRPr="009C05D0">
        <w:rPr>
          <w:rFonts w:ascii="Calibri" w:hAnsi="Calibri" w:cs="Calibri"/>
        </w:rPr>
        <w:t>As these files are necessary for finalizing your script,</w:t>
      </w:r>
      <w:r w:rsidRPr="009C05D0">
        <w:rPr>
          <w:rFonts w:ascii="Calibri" w:hAnsi="Calibri" w:cs="Calibri"/>
          <w:highlight w:val="yellow"/>
        </w:rPr>
        <w:t xml:space="preserve"> please upload all </w:t>
      </w:r>
      <w:r w:rsidR="00A13CC3" w:rsidRPr="009C05D0">
        <w:rPr>
          <w:rFonts w:ascii="Calibri" w:hAnsi="Calibri" w:cs="Calibri"/>
          <w:highlight w:val="yellow"/>
        </w:rPr>
        <w:t>screen-captured</w:t>
      </w:r>
      <w:r w:rsidRPr="009C05D0">
        <w:rPr>
          <w:rFonts w:ascii="Calibri" w:hAnsi="Calibri" w:cs="Calibri"/>
          <w:highlight w:val="yellow"/>
        </w:rPr>
        <w:t xml:space="preserve"> video files to your project page as soon as possible</w:t>
      </w:r>
      <w:r w:rsidRPr="009C05D0">
        <w:rPr>
          <w:rFonts w:ascii="Calibri" w:hAnsi="Calibri" w:cs="Calibri"/>
        </w:rPr>
        <w:t>.</w:t>
      </w:r>
    </w:p>
    <w:p w14:paraId="1C68C2BA" w14:textId="77777777" w:rsidR="005F1ADF" w:rsidRDefault="005F1ADF" w:rsidP="005F1ADF">
      <w:pPr>
        <w:spacing w:before="120"/>
        <w:rPr>
          <w:rFonts w:ascii="Calibri" w:eastAsia="Times New Roman" w:hAnsi="Calibri" w:cs="Calibri"/>
          <w:b/>
        </w:rPr>
      </w:pPr>
    </w:p>
    <w:p w14:paraId="622A3670" w14:textId="61B210CC" w:rsidR="001F0EB7" w:rsidRPr="00C97809" w:rsidRDefault="001F0EB7" w:rsidP="001F0EB7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3" w:name="_Hlk204179977"/>
      <w:bookmarkStart w:id="4" w:name="_Hlk201650592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3"/>
      <w:r>
        <w:rPr>
          <w:rFonts w:ascii="Calibri" w:hAnsi="Calibri" w:cs="Calibri"/>
          <w:b/>
          <w:bCs/>
          <w:i/>
          <w:iCs/>
          <w:color w:val="3333FF"/>
        </w:rPr>
        <w:t xml:space="preserve"> as back-up. The screen should be in focus, and the fonts should be clearly visible.</w:t>
      </w:r>
    </w:p>
    <w:bookmarkEnd w:id="4"/>
    <w:p w14:paraId="546C84A9" w14:textId="77777777" w:rsidR="001F0EB7" w:rsidRPr="009C05D0" w:rsidRDefault="001F0EB7" w:rsidP="005F1ADF">
      <w:pPr>
        <w:spacing w:before="120"/>
        <w:rPr>
          <w:rFonts w:ascii="Calibri" w:eastAsia="Times New Roman" w:hAnsi="Calibri" w:cs="Calibri"/>
          <w:b/>
        </w:rPr>
      </w:pPr>
    </w:p>
    <w:p w14:paraId="7A03162F" w14:textId="5A48089B" w:rsidR="005F1ADF" w:rsidRPr="009C05D0" w:rsidRDefault="009A2C33" w:rsidP="005F1ADF">
      <w:pPr>
        <w:spacing w:before="120"/>
        <w:rPr>
          <w:rFonts w:ascii="Calibri" w:eastAsia="Times New Roman" w:hAnsi="Calibri" w:cs="Calibri"/>
          <w:b/>
          <w:bCs/>
        </w:rPr>
      </w:pPr>
      <w:r w:rsidRPr="009C05D0">
        <w:rPr>
          <w:rFonts w:ascii="Calibri" w:eastAsia="Times New Roman" w:hAnsi="Calibri" w:cs="Calibri"/>
          <w:b/>
        </w:rPr>
        <w:t>3</w:t>
      </w:r>
      <w:r w:rsidR="005F1ADF" w:rsidRPr="009C05D0">
        <w:rPr>
          <w:rFonts w:ascii="Calibri" w:eastAsia="Times New Roman" w:hAnsi="Calibri" w:cs="Calibri"/>
          <w:b/>
        </w:rPr>
        <w:t>. Filming location:</w:t>
      </w:r>
      <w:r w:rsidR="005F1ADF" w:rsidRPr="009C05D0">
        <w:rPr>
          <w:rFonts w:ascii="Calibri" w:eastAsia="Times New Roman" w:hAnsi="Calibri" w:cs="Calibri"/>
        </w:rPr>
        <w:t xml:space="preserve"> Will the filming need to take place in multiple locations? </w:t>
      </w:r>
      <w:r w:rsidR="005F1ADF" w:rsidRPr="009C05D0">
        <w:rPr>
          <w:rFonts w:ascii="Calibri" w:eastAsia="Times New Roman" w:hAnsi="Calibri" w:cs="Calibri"/>
          <w:b/>
        </w:rPr>
        <w:t xml:space="preserve">  </w:t>
      </w:r>
      <w:r w:rsidR="00BF0479">
        <w:rPr>
          <w:rFonts w:ascii="Calibri" w:eastAsia="Times New Roman" w:hAnsi="Calibri" w:cs="Calibri"/>
          <w:b/>
          <w:bCs/>
        </w:rPr>
        <w:t>No</w:t>
      </w:r>
    </w:p>
    <w:p w14:paraId="6FB1D12F" w14:textId="77777777" w:rsidR="00EE61EA" w:rsidRPr="009C05D0" w:rsidRDefault="00EE61EA" w:rsidP="00BC1358">
      <w:pPr>
        <w:spacing w:before="120"/>
        <w:rPr>
          <w:rFonts w:ascii="Calibri" w:eastAsia="Times New Roman" w:hAnsi="Calibri" w:cs="Calibri"/>
        </w:rPr>
      </w:pPr>
    </w:p>
    <w:p w14:paraId="2EE59D53" w14:textId="77777777" w:rsidR="00CB036A" w:rsidRPr="009C05D0" w:rsidRDefault="00CB036A" w:rsidP="00BC1358">
      <w:pPr>
        <w:spacing w:before="120"/>
        <w:rPr>
          <w:rFonts w:ascii="Calibri" w:eastAsia="Times New Roman" w:hAnsi="Calibri" w:cs="Calibri"/>
        </w:rPr>
      </w:pPr>
    </w:p>
    <w:p w14:paraId="32DAE90F" w14:textId="54C96730" w:rsidR="003326AD" w:rsidRPr="009C05D0" w:rsidRDefault="00226866" w:rsidP="00BC1358">
      <w:pPr>
        <w:spacing w:before="120"/>
        <w:ind w:left="216" w:hanging="216"/>
        <w:rPr>
          <w:rFonts w:ascii="Calibri" w:eastAsia="Times New Roman" w:hAnsi="Calibri" w:cs="Calibri"/>
          <w:b/>
          <w:bCs/>
        </w:rPr>
      </w:pPr>
      <w:r w:rsidRPr="009C05D0">
        <w:rPr>
          <w:rFonts w:ascii="Calibri" w:eastAsia="Times New Roman" w:hAnsi="Calibri" w:cs="Calibri"/>
          <w:b/>
          <w:bCs/>
        </w:rPr>
        <w:t>4. Testimonials</w:t>
      </w:r>
      <w:r w:rsidR="00EC6C1C" w:rsidRPr="009C05D0">
        <w:rPr>
          <w:rFonts w:ascii="Calibri" w:eastAsia="Times New Roman" w:hAnsi="Calibri" w:cs="Calibri"/>
          <w:b/>
          <w:bCs/>
        </w:rPr>
        <w:t xml:space="preserve"> (optional)</w:t>
      </w:r>
      <w:r w:rsidRPr="009C05D0">
        <w:rPr>
          <w:rFonts w:ascii="Calibri" w:eastAsia="Times New Roman" w:hAnsi="Calibri" w:cs="Calibri"/>
          <w:b/>
          <w:bCs/>
        </w:rPr>
        <w:t xml:space="preserve">: </w:t>
      </w:r>
      <w:r w:rsidR="001D6481" w:rsidRPr="009C05D0">
        <w:rPr>
          <w:rFonts w:ascii="Calibri" w:hAnsi="Calibri" w:cs="Calibri"/>
        </w:rPr>
        <w:t xml:space="preserve">Would you be open to filming two short testimonial statements </w:t>
      </w:r>
      <w:r w:rsidR="001D6481" w:rsidRPr="009C05D0">
        <w:rPr>
          <w:rStyle w:val="Strong"/>
          <w:rFonts w:ascii="Calibri" w:hAnsi="Calibri" w:cs="Calibri"/>
        </w:rPr>
        <w:t>live during your JoVE shoot</w:t>
      </w:r>
      <w:r w:rsidR="001D6481" w:rsidRPr="009C05D0">
        <w:rPr>
          <w:rFonts w:ascii="Calibri" w:hAnsi="Calibri" w:cs="Calibri"/>
        </w:rPr>
        <w:t xml:space="preserve">? These will </w:t>
      </w:r>
      <w:r w:rsidR="001D6481" w:rsidRPr="009C05D0">
        <w:rPr>
          <w:rStyle w:val="Strong"/>
          <w:rFonts w:ascii="Calibri" w:hAnsi="Calibri" w:cs="Calibri"/>
        </w:rPr>
        <w:t>not appear in your JoVE video</w:t>
      </w:r>
      <w:r w:rsidR="001D6481" w:rsidRPr="009C05D0">
        <w:rPr>
          <w:rFonts w:ascii="Calibri" w:hAnsi="Calibri" w:cs="Calibri"/>
        </w:rPr>
        <w:t xml:space="preserve"> but may be used in JoVE’s promotional materials. </w:t>
      </w:r>
      <w:r w:rsidR="002C66E4">
        <w:rPr>
          <w:rFonts w:ascii="Calibri" w:eastAsia="Times New Roman" w:hAnsi="Calibri" w:cs="Calibri"/>
          <w:b/>
          <w:bCs/>
        </w:rPr>
        <w:t>No</w:t>
      </w:r>
      <w:r w:rsidR="00251AF3" w:rsidRPr="009C05D0">
        <w:rPr>
          <w:rFonts w:ascii="Calibri" w:eastAsia="Times New Roman" w:hAnsi="Calibri" w:cs="Calibri"/>
        </w:rPr>
        <w:t xml:space="preserve">  </w:t>
      </w:r>
    </w:p>
    <w:p w14:paraId="67386C83" w14:textId="77777777" w:rsidR="005F1ADF" w:rsidRPr="009C05D0" w:rsidRDefault="005F1ADF" w:rsidP="005F1ADF">
      <w:pPr>
        <w:rPr>
          <w:rFonts w:ascii="Calibri" w:hAnsi="Calibri" w:cs="Calibri"/>
          <w:b/>
          <w:sz w:val="22"/>
          <w:szCs w:val="22"/>
        </w:rPr>
      </w:pPr>
    </w:p>
    <w:p w14:paraId="5C2757A3" w14:textId="77777777" w:rsidR="00B32BA7" w:rsidRPr="009C05D0" w:rsidRDefault="00B32BA7" w:rsidP="005F1ADF">
      <w:pPr>
        <w:rPr>
          <w:rFonts w:ascii="Calibri" w:hAnsi="Calibri" w:cs="Calibri"/>
          <w:b/>
          <w:sz w:val="22"/>
          <w:szCs w:val="22"/>
        </w:rPr>
      </w:pPr>
    </w:p>
    <w:p w14:paraId="7AA7BBC5" w14:textId="77777777" w:rsidR="005F1ADF" w:rsidRPr="009C05D0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9C05D0">
        <w:rPr>
          <w:rFonts w:ascii="Calibri" w:hAnsi="Calibri" w:cs="Calibri"/>
          <w:b/>
          <w:sz w:val="22"/>
          <w:szCs w:val="22"/>
        </w:rPr>
        <w:t>Current Protocol Length</w:t>
      </w:r>
    </w:p>
    <w:p w14:paraId="72F5C5E6" w14:textId="407E72F5" w:rsidR="005F1ADF" w:rsidRPr="009C05D0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9C05D0">
        <w:rPr>
          <w:rFonts w:ascii="Calibri" w:hAnsi="Calibri" w:cs="Calibri"/>
          <w:bCs/>
          <w:sz w:val="22"/>
          <w:szCs w:val="22"/>
        </w:rPr>
        <w:t xml:space="preserve">Number of Steps: </w:t>
      </w:r>
      <w:r w:rsidR="00ED313E">
        <w:rPr>
          <w:rFonts w:ascii="Calibri" w:hAnsi="Calibri" w:cs="Calibri"/>
          <w:bCs/>
          <w:sz w:val="22"/>
          <w:szCs w:val="22"/>
        </w:rPr>
        <w:t>25</w:t>
      </w:r>
    </w:p>
    <w:p w14:paraId="5AAC9C6C" w14:textId="6BCB429A" w:rsidR="00C2620F" w:rsidRPr="009C05D0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9C05D0">
        <w:rPr>
          <w:rFonts w:ascii="Calibri" w:hAnsi="Calibri" w:cs="Calibri"/>
          <w:bCs/>
          <w:sz w:val="22"/>
          <w:szCs w:val="22"/>
        </w:rPr>
        <w:t xml:space="preserve">Number of Shots: </w:t>
      </w:r>
      <w:r w:rsidR="00ED313E">
        <w:rPr>
          <w:rFonts w:ascii="Calibri" w:hAnsi="Calibri" w:cs="Calibri"/>
          <w:bCs/>
          <w:sz w:val="22"/>
          <w:szCs w:val="22"/>
        </w:rPr>
        <w:t>50 (26 SC)</w:t>
      </w:r>
      <w:r w:rsidRPr="009C05D0">
        <w:rPr>
          <w:rFonts w:ascii="Calibri" w:hAnsi="Calibri" w:cs="Calibri"/>
          <w:b/>
          <w:sz w:val="22"/>
          <w:szCs w:val="22"/>
        </w:rPr>
        <w:t xml:space="preserve"> </w:t>
      </w:r>
      <w:r w:rsidR="00277C90" w:rsidRPr="009C05D0">
        <w:rPr>
          <w:rFonts w:ascii="Calibri" w:hAnsi="Calibri" w:cs="Calibri"/>
          <w:bCs/>
          <w:sz w:val="22"/>
          <w:szCs w:val="22"/>
        </w:rPr>
        <w:br w:type="page"/>
      </w:r>
    </w:p>
    <w:p w14:paraId="688BB839" w14:textId="5CB13F29" w:rsidR="00C058AE" w:rsidRPr="009C05D0" w:rsidRDefault="00FF25E5" w:rsidP="000F326F">
      <w:pPr>
        <w:pStyle w:val="Heading1"/>
        <w:rPr>
          <w:rFonts w:ascii="Calibri" w:hAnsi="Calibri" w:cs="Calibri"/>
        </w:rPr>
      </w:pPr>
      <w:r w:rsidRPr="009C05D0">
        <w:rPr>
          <w:rFonts w:ascii="Calibri" w:hAnsi="Calibri" w:cs="Calibri"/>
        </w:rPr>
        <w:lastRenderedPageBreak/>
        <w:t>Introduction</w:t>
      </w:r>
    </w:p>
    <w:p w14:paraId="21054688" w14:textId="23549FDE" w:rsidR="00455638" w:rsidRPr="009C05D0" w:rsidRDefault="00455638" w:rsidP="00455638">
      <w:pPr>
        <w:rPr>
          <w:rFonts w:ascii="Calibri" w:hAnsi="Calibri" w:cs="Calibri"/>
          <w:b/>
          <w:i/>
          <w:iCs/>
        </w:rPr>
      </w:pPr>
      <w:r w:rsidRPr="009C05D0">
        <w:rPr>
          <w:rFonts w:ascii="Calibri" w:hAnsi="Calibri" w:cs="Calibri"/>
          <w:b/>
          <w:i/>
          <w:color w:val="0000FF"/>
        </w:rPr>
        <w:t>Videographer: Obtain headshots for all authors</w:t>
      </w:r>
      <w:r w:rsidR="00985868" w:rsidRPr="009C05D0">
        <w:rPr>
          <w:rFonts w:ascii="Calibri" w:hAnsi="Calibri" w:cs="Calibri"/>
          <w:b/>
          <w:i/>
          <w:color w:val="0000FF"/>
        </w:rPr>
        <w:t xml:space="preserve"> available at the filming location</w:t>
      </w:r>
      <w:r w:rsidRPr="009C05D0">
        <w:rPr>
          <w:rFonts w:ascii="Calibri" w:hAnsi="Calibri" w:cs="Calibri"/>
          <w:b/>
          <w:i/>
          <w:color w:val="0000FF"/>
        </w:rPr>
        <w:t>.</w:t>
      </w:r>
      <w:r w:rsidRPr="009C05D0">
        <w:rPr>
          <w:rFonts w:ascii="Calibri" w:hAnsi="Calibri" w:cs="Calibri"/>
          <w:b/>
          <w:i/>
        </w:rPr>
        <w:t xml:space="preserve"> </w:t>
      </w:r>
    </w:p>
    <w:p w14:paraId="7E8076BA" w14:textId="77777777" w:rsidR="007D61A8" w:rsidRPr="009C05D0" w:rsidRDefault="007D61A8" w:rsidP="00731E5D">
      <w:pPr>
        <w:rPr>
          <w:rFonts w:ascii="Calibri" w:hAnsi="Calibri" w:cs="Calibri"/>
          <w:b/>
        </w:rPr>
      </w:pPr>
    </w:p>
    <w:p w14:paraId="72EC26F5" w14:textId="77777777" w:rsidR="00277B1B" w:rsidRPr="009C05D0" w:rsidRDefault="00277B1B" w:rsidP="00A40CB9">
      <w:pPr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C05D0" w:rsidRDefault="00013ED8" w:rsidP="00A40CB9">
      <w:pPr>
        <w:rPr>
          <w:rFonts w:ascii="Calibri" w:hAnsi="Calibri" w:cs="Calibri"/>
          <w:b/>
          <w:bCs/>
          <w:i/>
          <w:iCs/>
          <w:color w:val="EE0000"/>
          <w:shd w:val="clear" w:color="auto" w:fill="FFFFFF"/>
        </w:rPr>
      </w:pPr>
      <w:r w:rsidRPr="009C05D0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Authors</w:t>
      </w:r>
      <w:r w:rsidRPr="009C05D0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: Please note </w:t>
      </w:r>
      <w:r w:rsidR="008B4E68" w:rsidRPr="009C05D0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that </w:t>
      </w:r>
      <w:r w:rsidR="008B4E68" w:rsidRPr="009C05D0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9C05D0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. </w:t>
      </w:r>
      <w:r w:rsidR="008B4E68" w:rsidRPr="009C05D0">
        <w:rPr>
          <w:rFonts w:ascii="Calibri" w:hAnsi="Calibri" w:cs="Calibr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C05D0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C05D0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C05D0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C05D0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C05D0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74E616F6" w:rsidR="000B38CD" w:rsidRPr="009C05D0" w:rsidRDefault="000B38CD" w:rsidP="00A40CB9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9C05D0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084101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are</w:t>
      </w:r>
      <w:r w:rsidRPr="009C05D0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 xml:space="preserve"> slightly edited in accordance with the journal guidelines</w:t>
      </w:r>
    </w:p>
    <w:p w14:paraId="212E7958" w14:textId="77777777" w:rsidR="008B4E68" w:rsidRPr="009C05D0" w:rsidRDefault="008B4E68" w:rsidP="00A40CB9">
      <w:pPr>
        <w:rPr>
          <w:rFonts w:ascii="Calibri" w:hAnsi="Calibri" w:cs="Calibri"/>
          <w:color w:val="auto"/>
          <w:shd w:val="clear" w:color="auto" w:fill="FFFFFF"/>
        </w:rPr>
      </w:pPr>
    </w:p>
    <w:p w14:paraId="098A05CF" w14:textId="18F63F49" w:rsidR="00A40CB9" w:rsidRPr="009C05D0" w:rsidRDefault="00A40CB9" w:rsidP="0005123A">
      <w:pPr>
        <w:spacing w:after="240"/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</w:pPr>
      <w:r w:rsidRPr="009C05D0"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9C05D0" w:rsidRDefault="003100A9" w:rsidP="00A40CB9">
      <w:pPr>
        <w:rPr>
          <w:rFonts w:ascii="Calibri" w:hAnsi="Calibri" w:cs="Calibri"/>
          <w:b/>
          <w:bCs/>
          <w:color w:val="auto"/>
          <w:shd w:val="clear" w:color="auto" w:fill="FFFFFF"/>
          <w:lang w:val="en-IN"/>
        </w:rPr>
      </w:pPr>
      <w:r w:rsidRPr="009C05D0">
        <w:rPr>
          <w:rFonts w:ascii="Calibri" w:hAnsi="Calibri" w:cs="Calibri"/>
          <w:b/>
          <w:bCs/>
          <w:color w:val="000000"/>
          <w:sz w:val="22"/>
          <w:szCs w:val="22"/>
        </w:rPr>
        <w:t>REQUIRED</w:t>
      </w:r>
      <w:r w:rsidR="00555FFF" w:rsidRPr="009C05D0">
        <w:rPr>
          <w:rFonts w:ascii="Calibri" w:hAnsi="Calibri" w:cs="Calibri"/>
          <w:b/>
          <w:bCs/>
          <w:color w:val="000000"/>
          <w:sz w:val="22"/>
          <w:szCs w:val="22"/>
        </w:rPr>
        <w:t xml:space="preserve">: </w:t>
      </w:r>
      <w:r w:rsidR="00555FFF" w:rsidRPr="009C05D0">
        <w:rPr>
          <w:rFonts w:ascii="Calibri" w:hAnsi="Calibri" w:cs="Calibri"/>
          <w:color w:val="000000"/>
        </w:rPr>
        <w:t>Summarize your research focus and the main questions it aims to answer.</w:t>
      </w:r>
    </w:p>
    <w:p w14:paraId="17786BBA" w14:textId="1534133D" w:rsidR="00A40CB9" w:rsidRPr="00084101" w:rsidRDefault="00BE42A3" w:rsidP="00084101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Jee Kim</w:t>
      </w:r>
      <w:r w:rsidR="00A40CB9" w:rsidRPr="009C05D0">
        <w:rPr>
          <w:rStyle w:val="AuthorName"/>
          <w:rFonts w:eastAsia="Times"/>
        </w:rPr>
        <w:t>:</w:t>
      </w:r>
      <w:r w:rsidR="00A40CB9" w:rsidRPr="009C05D0">
        <w:rPr>
          <w:rFonts w:ascii="Calibri" w:hAnsi="Calibri" w:cs="Calibri"/>
        </w:rPr>
        <w:t xml:space="preserve"> </w:t>
      </w:r>
      <w:r w:rsidR="0080018C" w:rsidRPr="0080018C">
        <w:rPr>
          <w:rFonts w:ascii="Calibri" w:hAnsi="Calibri" w:cs="Calibri"/>
        </w:rPr>
        <w:t>In this method, we use an open</w:t>
      </w:r>
      <w:r w:rsidR="0080018C" w:rsidRPr="0080018C">
        <w:rPr>
          <w:rFonts w:ascii="Cambria Math" w:hAnsi="Cambria Math" w:cs="Cambria Math"/>
        </w:rPr>
        <w:t>‑</w:t>
      </w:r>
      <w:r w:rsidR="0080018C" w:rsidRPr="0080018C">
        <w:rPr>
          <w:rFonts w:ascii="Calibri" w:hAnsi="Calibri" w:cs="Calibri"/>
        </w:rPr>
        <w:t>source research imaging platform to characterize the heterogeneity of TB infection and its trajectory over time, using a standardized PET</w:t>
      </w:r>
      <w:r w:rsidR="0080018C" w:rsidRPr="0080018C">
        <w:rPr>
          <w:rFonts w:ascii="Cambria Math" w:hAnsi="Cambria Math" w:cs="Cambria Math"/>
        </w:rPr>
        <w:t>‑</w:t>
      </w:r>
      <w:r w:rsidR="0080018C" w:rsidRPr="0080018C">
        <w:rPr>
          <w:rFonts w:ascii="Calibri" w:hAnsi="Calibri" w:cs="Calibri"/>
        </w:rPr>
        <w:t>CT approach.</w:t>
      </w:r>
    </w:p>
    <w:p w14:paraId="267D15DC" w14:textId="1CBF6329" w:rsidR="00084101" w:rsidRPr="00084101" w:rsidRDefault="00084101" w:rsidP="00084101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84101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01C97A98" w14:textId="77777777" w:rsidR="00A40CB9" w:rsidRPr="009C05D0" w:rsidRDefault="00A40CB9" w:rsidP="00A40CB9">
      <w:pPr>
        <w:rPr>
          <w:rFonts w:ascii="Calibri" w:eastAsia="Times New Roman" w:hAnsi="Calibri" w:cs="Calibri"/>
          <w:b/>
          <w:bCs/>
        </w:rPr>
      </w:pPr>
    </w:p>
    <w:p w14:paraId="4815A3F4" w14:textId="1FBE22E1" w:rsidR="00A40CB9" w:rsidRPr="009C05D0" w:rsidRDefault="00DD6FE5" w:rsidP="00A40CB9">
      <w:pPr>
        <w:spacing w:before="120"/>
        <w:rPr>
          <w:rFonts w:ascii="Calibri" w:eastAsia="Times New Roman" w:hAnsi="Calibri" w:cs="Calibri"/>
          <w:sz w:val="28"/>
          <w:szCs w:val="28"/>
        </w:rPr>
      </w:pPr>
      <w:r w:rsidRPr="009C05D0">
        <w:rPr>
          <w:rFonts w:ascii="Calibri" w:hAnsi="Calibri" w:cs="Calibri"/>
        </w:rPr>
        <w:t>Describe the research contexts or systems in which this protocol can be applied.</w:t>
      </w:r>
    </w:p>
    <w:p w14:paraId="013F9EDC" w14:textId="14408D8B" w:rsidR="00A40CB9" w:rsidRPr="00084101" w:rsidRDefault="00C1545D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  <w:bCs/>
          <w:u w:val="single"/>
        </w:rPr>
        <w:t>Anver Kamil</w:t>
      </w:r>
      <w:r w:rsidR="00A40CB9" w:rsidRPr="009C05D0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9C05D0">
        <w:rPr>
          <w:rFonts w:ascii="Calibri" w:eastAsia="Times New Roman" w:hAnsi="Calibri" w:cs="Calibri"/>
        </w:rPr>
        <w:t xml:space="preserve"> </w:t>
      </w:r>
      <w:r w:rsidR="006E2D74" w:rsidRPr="006E2D74">
        <w:rPr>
          <w:rFonts w:ascii="Calibri" w:hAnsi="Calibri" w:cs="Calibri"/>
        </w:rPr>
        <w:t>This workflow can be applied across TB infection research</w:t>
      </w:r>
      <w:r w:rsidR="006E2D74">
        <w:rPr>
          <w:rFonts w:ascii="Calibri" w:hAnsi="Calibri" w:cs="Calibri"/>
        </w:rPr>
        <w:t xml:space="preserve"> - </w:t>
      </w:r>
      <w:r w:rsidR="006E2D74" w:rsidRPr="006E2D74">
        <w:rPr>
          <w:rFonts w:ascii="Calibri" w:hAnsi="Calibri" w:cs="Calibri"/>
        </w:rPr>
        <w:t xml:space="preserve">whether the goal is to understand natural infection </w:t>
      </w:r>
      <w:r w:rsidR="006E2D74">
        <w:rPr>
          <w:rFonts w:ascii="Calibri" w:hAnsi="Calibri" w:cs="Calibri"/>
        </w:rPr>
        <w:t>trajectory</w:t>
      </w:r>
      <w:r w:rsidR="006E2D74" w:rsidRPr="006E2D74">
        <w:rPr>
          <w:rFonts w:ascii="Calibri" w:hAnsi="Calibri" w:cs="Calibri"/>
        </w:rPr>
        <w:t>, develop new TB risk biomarkers, or evaluate potential therapeutics.</w:t>
      </w:r>
    </w:p>
    <w:p w14:paraId="4E4FD894" w14:textId="77777777" w:rsidR="00084101" w:rsidRPr="00084101" w:rsidRDefault="00084101" w:rsidP="00084101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84101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356DBCE2" w14:textId="77777777" w:rsidR="00084101" w:rsidRPr="009C05D0" w:rsidRDefault="00084101" w:rsidP="00084101">
      <w:pPr>
        <w:pStyle w:val="ListParagraph"/>
        <w:spacing w:before="120" w:after="240"/>
        <w:ind w:left="1627"/>
        <w:contextualSpacing w:val="0"/>
        <w:rPr>
          <w:rFonts w:ascii="Calibri" w:eastAsia="Times New Roman" w:hAnsi="Calibri" w:cs="Calibri"/>
        </w:rPr>
      </w:pPr>
    </w:p>
    <w:p w14:paraId="6FDBAD2A" w14:textId="77777777" w:rsidR="0005123A" w:rsidRPr="009C05D0" w:rsidRDefault="0005123A" w:rsidP="00A40CB9">
      <w:pPr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723FA82E" w14:textId="73240497" w:rsidR="00A40CB9" w:rsidRPr="009C05D0" w:rsidRDefault="00A40CB9" w:rsidP="0005123A">
      <w:pPr>
        <w:spacing w:after="240"/>
        <w:rPr>
          <w:rFonts w:ascii="Calibri" w:eastAsia="Times New Roman" w:hAnsi="Calibri" w:cs="Calibri"/>
          <w:b/>
          <w:bCs/>
          <w:sz w:val="28"/>
          <w:szCs w:val="28"/>
        </w:rPr>
      </w:pPr>
      <w:r w:rsidRPr="009C05D0">
        <w:rPr>
          <w:rFonts w:ascii="Calibri" w:eastAsia="Times New Roman" w:hAnsi="Calibri" w:cs="Calibri"/>
          <w:b/>
          <w:bCs/>
          <w:sz w:val="28"/>
          <w:szCs w:val="28"/>
        </w:rPr>
        <w:t>CONCLUSION:</w:t>
      </w:r>
    </w:p>
    <w:p w14:paraId="4ABD1123" w14:textId="0DB72C2C" w:rsidR="00DD6FE5" w:rsidRPr="009C05D0" w:rsidRDefault="00A66845" w:rsidP="00277B1B">
      <w:pPr>
        <w:rPr>
          <w:rStyle w:val="AuthorName"/>
          <w:rFonts w:eastAsia="Times"/>
          <w:b w:val="0"/>
          <w:u w:val="none"/>
        </w:rPr>
      </w:pPr>
      <w:r w:rsidRPr="009C05D0">
        <w:rPr>
          <w:rFonts w:ascii="Calibri" w:hAnsi="Calibri" w:cs="Calibri"/>
        </w:rPr>
        <w:t>What does this protocol allow researchers to study or measure?</w:t>
      </w:r>
    </w:p>
    <w:p w14:paraId="326FBF9D" w14:textId="77777777" w:rsidR="00277B1B" w:rsidRPr="009C05D0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131D9165" w14:textId="0935F916" w:rsidR="008904C0" w:rsidRPr="00084101" w:rsidRDefault="008904C0" w:rsidP="00084101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Anver Kamil</w:t>
      </w:r>
      <w:r w:rsidRPr="009C05D0">
        <w:rPr>
          <w:rFonts w:ascii="Calibri" w:eastAsia="Times New Roman" w:hAnsi="Calibri" w:cs="Calibri"/>
          <w:b/>
          <w:bCs/>
          <w:u w:val="single"/>
        </w:rPr>
        <w:t>:</w:t>
      </w:r>
      <w:r w:rsidRPr="009C05D0">
        <w:rPr>
          <w:rFonts w:ascii="Calibri" w:eastAsia="Times New Roman" w:hAnsi="Calibri" w:cs="Calibri"/>
        </w:rPr>
        <w:t xml:space="preserve"> </w:t>
      </w:r>
      <w:r w:rsidR="001148DD" w:rsidRPr="001148DD">
        <w:rPr>
          <w:rFonts w:ascii="Calibri" w:hAnsi="Calibri" w:cs="Calibri"/>
        </w:rPr>
        <w:t>The method enables reliable and reproducible measurement of metabolic activity and the changes that occur during infection</w:t>
      </w:r>
      <w:r w:rsidR="001148DD">
        <w:rPr>
          <w:rFonts w:ascii="Calibri" w:hAnsi="Calibri" w:cs="Calibri"/>
        </w:rPr>
        <w:t xml:space="preserve"> </w:t>
      </w:r>
      <w:r w:rsidR="001148DD" w:rsidRPr="001148DD">
        <w:rPr>
          <w:rFonts w:ascii="Calibri" w:hAnsi="Calibri" w:cs="Calibri"/>
        </w:rPr>
        <w:t>that routine TB diagnostics do</w:t>
      </w:r>
      <w:r w:rsidR="00084101">
        <w:rPr>
          <w:rFonts w:ascii="Calibri" w:hAnsi="Calibri" w:cs="Calibri"/>
        </w:rPr>
        <w:t xml:space="preserve"> not</w:t>
      </w:r>
      <w:r w:rsidR="001148DD" w:rsidRPr="001148DD">
        <w:rPr>
          <w:rFonts w:ascii="Calibri" w:hAnsi="Calibri" w:cs="Calibri"/>
        </w:rPr>
        <w:t xml:space="preserve"> capture.</w:t>
      </w:r>
    </w:p>
    <w:p w14:paraId="7D2D5B84" w14:textId="77777777" w:rsidR="00084101" w:rsidRPr="00084101" w:rsidRDefault="00084101" w:rsidP="00084101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84101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21DED8BC" w14:textId="77777777" w:rsidR="00084101" w:rsidRPr="009C05D0" w:rsidRDefault="00084101" w:rsidP="00084101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76DE4BA2" w14:textId="72EB353E" w:rsidR="00277B1B" w:rsidRPr="009C05D0" w:rsidRDefault="00277B1B" w:rsidP="00084101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64BB7379" w14:textId="77777777" w:rsidR="00277B1B" w:rsidRPr="009C05D0" w:rsidRDefault="00277B1B" w:rsidP="00084101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87AA9FE" w14:textId="77777777" w:rsidR="00277B1B" w:rsidRPr="009C05D0" w:rsidRDefault="00277B1B" w:rsidP="00084101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248515C8" w14:textId="77777777" w:rsidR="007137F8" w:rsidRPr="009C05D0" w:rsidRDefault="007137F8" w:rsidP="00A40CB9">
      <w:pPr>
        <w:rPr>
          <w:rFonts w:ascii="Calibri" w:hAnsi="Calibri" w:cs="Calibri"/>
        </w:rPr>
      </w:pPr>
    </w:p>
    <w:p w14:paraId="3E21CA80" w14:textId="77777777" w:rsidR="00A40CB9" w:rsidRPr="009C05D0" w:rsidRDefault="00A40CB9" w:rsidP="00A40CB9">
      <w:pPr>
        <w:rPr>
          <w:rFonts w:ascii="Calibri" w:eastAsia="Times New Roman" w:hAnsi="Calibri" w:cs="Calibri"/>
          <w:b/>
          <w:bCs/>
        </w:rPr>
      </w:pPr>
    </w:p>
    <w:p w14:paraId="31625B48" w14:textId="36AD749F" w:rsidR="00A40CB9" w:rsidRPr="009C05D0" w:rsidRDefault="00555FFF" w:rsidP="00A40CB9">
      <w:pPr>
        <w:rPr>
          <w:rFonts w:ascii="Calibri" w:eastAsia="Times New Roman" w:hAnsi="Calibri" w:cs="Calibri"/>
          <w:sz w:val="28"/>
          <w:szCs w:val="28"/>
        </w:rPr>
      </w:pPr>
      <w:r w:rsidRPr="009C05D0">
        <w:rPr>
          <w:rFonts w:ascii="Calibri" w:hAnsi="Calibri" w:cs="Calibri"/>
        </w:rPr>
        <w:t>How can future studies build on this work? Describe the questions or research directions that can be investigated next.</w:t>
      </w:r>
    </w:p>
    <w:p w14:paraId="25549746" w14:textId="7CF354DC" w:rsidR="00A40CB9" w:rsidRPr="005070E9" w:rsidRDefault="00431FAD" w:rsidP="005070E9">
      <w:pPr>
        <w:pStyle w:val="ListParagraph"/>
        <w:numPr>
          <w:ilvl w:val="1"/>
          <w:numId w:val="48"/>
        </w:numPr>
        <w:spacing w:before="120"/>
        <w:rPr>
          <w:rFonts w:ascii="Calibri" w:eastAsia="Times New Roman" w:hAnsi="Calibri" w:cs="Calibri"/>
        </w:rPr>
      </w:pPr>
      <w:r w:rsidRPr="005070E9">
        <w:rPr>
          <w:rStyle w:val="AuthorName"/>
          <w:rFonts w:eastAsia="Times"/>
        </w:rPr>
        <w:t>Jee Kim</w:t>
      </w:r>
      <w:r w:rsidR="00A40CB9" w:rsidRPr="005070E9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5070E9">
        <w:rPr>
          <w:rFonts w:ascii="Calibri" w:eastAsia="Times New Roman" w:hAnsi="Calibri" w:cs="Calibri"/>
        </w:rPr>
        <w:t xml:space="preserve"> </w:t>
      </w:r>
      <w:r w:rsidR="00084101" w:rsidRPr="005070E9">
        <w:rPr>
          <w:rFonts w:ascii="Calibri" w:hAnsi="Calibri" w:cs="Calibri"/>
        </w:rPr>
        <w:t>Our approach</w:t>
      </w:r>
      <w:r w:rsidR="009617A6" w:rsidRPr="005070E9">
        <w:rPr>
          <w:rFonts w:ascii="Calibri" w:hAnsi="Calibri" w:cs="Calibri"/>
        </w:rPr>
        <w:t xml:space="preserve"> allows researchers to evaluate potential biomarkers without requiring long follow</w:t>
      </w:r>
      <w:r w:rsidR="009617A6" w:rsidRPr="005070E9">
        <w:rPr>
          <w:rFonts w:ascii="Cambria Math" w:hAnsi="Cambria Math" w:cs="Cambria Math"/>
        </w:rPr>
        <w:t>‑</w:t>
      </w:r>
      <w:r w:rsidR="009617A6" w:rsidRPr="005070E9">
        <w:rPr>
          <w:rFonts w:ascii="Calibri" w:hAnsi="Calibri" w:cs="Calibri"/>
        </w:rPr>
        <w:t>up periods or waiting for participants to progress to active TB.</w:t>
      </w:r>
    </w:p>
    <w:p w14:paraId="0DD66F00" w14:textId="77777777" w:rsidR="00084101" w:rsidRPr="00084101" w:rsidRDefault="00084101" w:rsidP="00084101">
      <w:pPr>
        <w:pStyle w:val="ListParagraph"/>
        <w:numPr>
          <w:ilvl w:val="2"/>
          <w:numId w:val="48"/>
        </w:numPr>
        <w:spacing w:before="120"/>
        <w:contextualSpacing w:val="0"/>
        <w:rPr>
          <w:rFonts w:ascii="Calibri" w:eastAsia="Times New Roman" w:hAnsi="Calibri" w:cs="Calibri"/>
        </w:rPr>
      </w:pPr>
      <w:r w:rsidRPr="00084101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169FDC63" w14:textId="77777777" w:rsidR="00084101" w:rsidRPr="009C05D0" w:rsidRDefault="00084101" w:rsidP="00084101">
      <w:pPr>
        <w:pStyle w:val="ListParagraph"/>
        <w:spacing w:before="120"/>
        <w:ind w:left="2534"/>
        <w:contextualSpacing w:val="0"/>
        <w:rPr>
          <w:rFonts w:ascii="Calibri" w:eastAsia="Times New Roman" w:hAnsi="Calibri" w:cs="Calibri"/>
        </w:rPr>
      </w:pPr>
    </w:p>
    <w:p w14:paraId="4805ADE0" w14:textId="77777777" w:rsidR="00A40CB9" w:rsidRPr="009C05D0" w:rsidRDefault="00A40CB9" w:rsidP="00A40CB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CEC5287" w14:textId="77777777" w:rsidR="00A40CB9" w:rsidRPr="009C05D0" w:rsidRDefault="00A40CB9" w:rsidP="00A40CB9">
      <w:pPr>
        <w:spacing w:before="120"/>
        <w:rPr>
          <w:rFonts w:ascii="Calibri" w:hAnsi="Calibri" w:cs="Calibri"/>
          <w:b/>
          <w:i/>
          <w:color w:val="0000FF"/>
        </w:rPr>
      </w:pPr>
      <w:r w:rsidRPr="009C05D0">
        <w:rPr>
          <w:rFonts w:ascii="Calibri" w:hAnsi="Calibri" w:cs="Calibr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9C05D0" w:rsidRDefault="00FF25E5" w:rsidP="00BC6EDF">
      <w:pPr>
        <w:contextualSpacing/>
        <w:outlineLvl w:val="0"/>
        <w:rPr>
          <w:rFonts w:ascii="Calibri" w:hAnsi="Calibri" w:cs="Calibri"/>
        </w:rPr>
      </w:pPr>
      <w:r w:rsidRPr="009C05D0">
        <w:rPr>
          <w:rFonts w:ascii="Calibri" w:hAnsi="Calibri" w:cs="Calibri"/>
        </w:rPr>
        <w:br w:type="page"/>
      </w:r>
    </w:p>
    <w:p w14:paraId="4FD5D05C" w14:textId="3E79DB4D" w:rsidR="00FF25E5" w:rsidRPr="009C05D0" w:rsidRDefault="00FF25E5" w:rsidP="00FF25E5">
      <w:pPr>
        <w:pStyle w:val="ListParagraph"/>
        <w:spacing w:before="120" w:after="240"/>
        <w:ind w:left="360"/>
        <w:contextualSpacing w:val="0"/>
        <w:rPr>
          <w:rFonts w:ascii="Calibri" w:hAnsi="Calibri" w:cs="Calibri"/>
          <w:b/>
          <w:bCs/>
        </w:rPr>
      </w:pPr>
      <w:r w:rsidRPr="009C05D0">
        <w:rPr>
          <w:rFonts w:ascii="Calibri" w:hAnsi="Calibri" w:cs="Calibri"/>
          <w:b/>
          <w:bCs/>
        </w:rPr>
        <w:lastRenderedPageBreak/>
        <w:t>Ethics Title Card</w:t>
      </w:r>
    </w:p>
    <w:p w14:paraId="2AB394E5" w14:textId="16EEE063" w:rsidR="00FF25E5" w:rsidRPr="009C05D0" w:rsidRDefault="00FF25E5" w:rsidP="00FF25E5">
      <w:pPr>
        <w:ind w:left="360"/>
        <w:rPr>
          <w:rFonts w:ascii="Calibri" w:hAnsi="Calibri" w:cs="Calibri"/>
          <w:b/>
          <w:i/>
          <w:color w:val="0000FF"/>
        </w:rPr>
      </w:pPr>
      <w:r w:rsidRPr="009C05D0">
        <w:rPr>
          <w:rFonts w:ascii="Calibri" w:eastAsia="Times New Roman" w:hAnsi="Calibri" w:cs="Calibri"/>
        </w:rPr>
        <w:br/>
        <w:t>This research has been approved by the</w:t>
      </w:r>
      <w:r w:rsidR="001126C8">
        <w:rPr>
          <w:rFonts w:ascii="Calibri" w:eastAsia="Times New Roman" w:hAnsi="Calibri" w:cs="Calibri"/>
        </w:rPr>
        <w:t xml:space="preserve"> </w:t>
      </w:r>
      <w:r w:rsidR="001126C8" w:rsidRPr="001126C8">
        <w:rPr>
          <w:rFonts w:ascii="Calibri" w:eastAsia="Times New Roman" w:hAnsi="Calibri" w:cs="Calibri"/>
        </w:rPr>
        <w:t xml:space="preserve">Research Ethics Committee (REC) for East Midlands – Nottingham </w:t>
      </w:r>
    </w:p>
    <w:p w14:paraId="3C78C807" w14:textId="4663D661" w:rsidR="00A13CC3" w:rsidRPr="009C05D0" w:rsidRDefault="00A13CC3">
      <w:pPr>
        <w:rPr>
          <w:rFonts w:ascii="Calibri" w:hAnsi="Calibri" w:cs="Calibri"/>
          <w:b/>
          <w:i/>
          <w:color w:val="0000FF"/>
        </w:rPr>
      </w:pPr>
    </w:p>
    <w:p w14:paraId="08FB6FAB" w14:textId="77777777" w:rsidR="00FF25E5" w:rsidRPr="009C05D0" w:rsidRDefault="00FF25E5" w:rsidP="00A13CC3">
      <w:pPr>
        <w:contextualSpacing/>
        <w:outlineLvl w:val="0"/>
        <w:rPr>
          <w:rFonts w:ascii="Calibri" w:eastAsia="Times New Roman" w:hAnsi="Calibri" w:cs="Calibri"/>
          <w:b/>
        </w:rPr>
      </w:pPr>
      <w:r w:rsidRPr="009C05D0">
        <w:rPr>
          <w:rFonts w:ascii="Calibri" w:eastAsia="Times New Roman" w:hAnsi="Calibri" w:cs="Calibri"/>
          <w:b/>
        </w:rPr>
        <w:br w:type="page"/>
      </w:r>
    </w:p>
    <w:p w14:paraId="1CEA460B" w14:textId="3E008B71" w:rsidR="00DC2504" w:rsidRPr="009C05D0" w:rsidRDefault="00DC2504" w:rsidP="005A02B6">
      <w:pPr>
        <w:pStyle w:val="Heading1"/>
        <w:rPr>
          <w:rFonts w:ascii="Calibri" w:hAnsi="Calibri" w:cs="Calibri"/>
          <w:lang w:eastAsia="zh-TW"/>
        </w:rPr>
      </w:pPr>
      <w:r w:rsidRPr="009C05D0">
        <w:rPr>
          <w:rFonts w:ascii="Calibri" w:hAnsi="Calibri" w:cs="Calibri"/>
        </w:rPr>
        <w:lastRenderedPageBreak/>
        <w:t>Protocol</w:t>
      </w:r>
      <w:r w:rsidR="0066127A" w:rsidRPr="009C05D0">
        <w:rPr>
          <w:rFonts w:ascii="Calibri" w:hAnsi="Calibri" w:cs="Calibri"/>
        </w:rPr>
        <w:t xml:space="preserve"> </w:t>
      </w:r>
      <w:r w:rsidR="00D75084" w:rsidRPr="009C05D0">
        <w:rPr>
          <w:rFonts w:ascii="Calibri" w:hAnsi="Calibri" w:cs="Calibri"/>
        </w:rPr>
        <w:t xml:space="preserve"> </w:t>
      </w:r>
    </w:p>
    <w:p w14:paraId="159AAFCF" w14:textId="739180ED" w:rsidR="006A3216" w:rsidRPr="001126C8" w:rsidRDefault="001126C8" w:rsidP="00084101">
      <w:pPr>
        <w:pStyle w:val="ListParagraph"/>
        <w:numPr>
          <w:ilvl w:val="0"/>
          <w:numId w:val="48"/>
        </w:numPr>
        <w:spacing w:before="100" w:beforeAutospacing="1" w:after="100" w:afterAutospacing="1"/>
        <w:rPr>
          <w:rFonts w:ascii="Calibri" w:eastAsia="Times New Roman" w:hAnsi="Calibri" w:cs="Calibri"/>
          <w:b/>
          <w:bCs/>
        </w:rPr>
      </w:pPr>
      <w:r w:rsidRPr="001126C8">
        <w:rPr>
          <w:rFonts w:ascii="Calibri" w:eastAsia="Times New Roman" w:hAnsi="Calibri" w:cs="Calibri"/>
          <w:b/>
          <w:bCs/>
        </w:rPr>
        <w:t>Quantification of FDG Avid Intra-Thoracic Lymph Node using the 3D Slicer Platform</w:t>
      </w:r>
    </w:p>
    <w:p w14:paraId="05DD2979" w14:textId="006FB97E" w:rsidR="00ED313E" w:rsidRPr="009C05D0" w:rsidRDefault="00ED313E" w:rsidP="00ED313E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9C05D0">
        <w:rPr>
          <w:rFonts w:ascii="Calibri" w:hAnsi="Calibri" w:cs="Calibri"/>
          <w:b/>
          <w:bCs/>
        </w:rPr>
        <w:t xml:space="preserve">Demonstrator: </w:t>
      </w:r>
      <w:r w:rsidR="00AB5DC0">
        <w:rPr>
          <w:rFonts w:ascii="Calibri" w:hAnsi="Calibri" w:cs="Calibri"/>
        </w:rPr>
        <w:t>Anver Kamil</w:t>
      </w:r>
      <w:r w:rsidRPr="009C05D0">
        <w:rPr>
          <w:rFonts w:ascii="Calibri" w:hAnsi="Calibri" w:cs="Calibri"/>
        </w:rPr>
        <w:t xml:space="preserve"> </w:t>
      </w:r>
    </w:p>
    <w:p w14:paraId="6A574E39" w14:textId="77777777" w:rsidR="006A3216" w:rsidRPr="009C05D0" w:rsidRDefault="006A3216" w:rsidP="006A3216">
      <w:pPr>
        <w:spacing w:before="100" w:beforeAutospacing="1" w:after="100" w:afterAutospacing="1"/>
        <w:rPr>
          <w:rFonts w:ascii="Calibri" w:eastAsia="Times New Roman" w:hAnsi="Calibri" w:cs="Calibri"/>
        </w:rPr>
      </w:pPr>
    </w:p>
    <w:p w14:paraId="4A704A9A" w14:textId="62B4544C" w:rsidR="005070E9" w:rsidRDefault="005070E9" w:rsidP="005070E9">
      <w:pPr>
        <w:pStyle w:val="Narration"/>
        <w:numPr>
          <w:ilvl w:val="1"/>
          <w:numId w:val="49"/>
        </w:numPr>
      </w:pPr>
      <w:r>
        <w:t xml:space="preserve">To begin, obtain </w:t>
      </w:r>
      <w:r w:rsidRPr="005070E9">
        <w:t>PET</w:t>
      </w:r>
      <w:r>
        <w:t xml:space="preserve">-CT </w:t>
      </w:r>
      <w:r w:rsidR="00B25667" w:rsidRPr="00B25667">
        <w:rPr>
          <w:i/>
          <w:iCs/>
          <w:color w:val="EE0000"/>
        </w:rPr>
        <w:t>(</w:t>
      </w:r>
      <w:r w:rsidR="00B25667">
        <w:rPr>
          <w:i/>
          <w:iCs/>
          <w:color w:val="EE0000"/>
        </w:rPr>
        <w:t>pet-C-T</w:t>
      </w:r>
      <w:r w:rsidR="00B25667" w:rsidRPr="00B25667">
        <w:rPr>
          <w:i/>
          <w:iCs/>
          <w:color w:val="EE0000"/>
        </w:rPr>
        <w:t xml:space="preserve">) </w:t>
      </w:r>
      <w:r>
        <w:t>images</w:t>
      </w:r>
      <w:r w:rsidR="00852CF9" w:rsidRPr="00852CF9">
        <w:t xml:space="preserve"> </w:t>
      </w:r>
      <w:r w:rsidR="00852CF9" w:rsidRPr="00852CF9">
        <w:t>with intra-thoracic lymph node FDG uptake above the physiological reference FDG uptake</w:t>
      </w:r>
      <w:r w:rsidR="00852CF9">
        <w:t xml:space="preserve"> in DICOM</w:t>
      </w:r>
      <w:r w:rsidR="001F0EB7">
        <w:t xml:space="preserve"> </w:t>
      </w:r>
      <w:r w:rsidR="001F0EB7" w:rsidRPr="001F0EB7">
        <w:rPr>
          <w:i/>
          <w:iCs/>
          <w:color w:val="EE0000"/>
        </w:rPr>
        <w:t>(</w:t>
      </w:r>
      <w:r w:rsidR="001F0EB7">
        <w:rPr>
          <w:i/>
          <w:iCs/>
          <w:color w:val="EE0000"/>
        </w:rPr>
        <w:t>dye-com</w:t>
      </w:r>
      <w:r w:rsidR="001F0EB7" w:rsidRPr="001F0EB7">
        <w:rPr>
          <w:i/>
          <w:iCs/>
          <w:color w:val="EE0000"/>
        </w:rPr>
        <w:t>)</w:t>
      </w:r>
      <w:r w:rsidR="00852CF9">
        <w:t xml:space="preserve"> format </w:t>
      </w:r>
      <w:r w:rsidR="00852CF9" w:rsidRPr="00852CF9">
        <w:rPr>
          <w:b/>
          <w:bCs/>
        </w:rPr>
        <w:t>[</w:t>
      </w:r>
      <w:r w:rsidR="00852CF9">
        <w:rPr>
          <w:b/>
          <w:bCs/>
        </w:rPr>
        <w:t>1</w:t>
      </w:r>
      <w:r w:rsidR="00B25667">
        <w:rPr>
          <w:b/>
          <w:bCs/>
        </w:rPr>
        <w:t>-TXT</w:t>
      </w:r>
      <w:r w:rsidR="00852CF9" w:rsidRPr="00852CF9">
        <w:rPr>
          <w:b/>
          <w:bCs/>
        </w:rPr>
        <w:t>]</w:t>
      </w:r>
      <w:r w:rsidR="00852CF9">
        <w:t>.</w:t>
      </w:r>
      <w:r>
        <w:t xml:space="preserve"> </w:t>
      </w:r>
    </w:p>
    <w:p w14:paraId="7B307C3E" w14:textId="067CBFF5" w:rsidR="00852CF9" w:rsidRPr="00852CF9" w:rsidRDefault="00852CF9" w:rsidP="00852CF9">
      <w:pPr>
        <w:pStyle w:val="Narration"/>
        <w:numPr>
          <w:ilvl w:val="2"/>
          <w:numId w:val="49"/>
        </w:numPr>
        <w:rPr>
          <w:color w:val="auto"/>
        </w:rPr>
      </w:pPr>
      <w:r w:rsidRPr="00852CF9">
        <w:rPr>
          <w:color w:val="auto"/>
        </w:rPr>
        <w:t>WIDE: Talent taking a seat at the computer table and  opening the PET-CT DICOM image.</w:t>
      </w:r>
      <w:r w:rsidR="00B25667">
        <w:rPr>
          <w:color w:val="auto"/>
        </w:rPr>
        <w:t xml:space="preserve"> </w:t>
      </w:r>
      <w:r w:rsidR="00B25667" w:rsidRPr="00B25667">
        <w:rPr>
          <w:b/>
          <w:bCs/>
          <w:color w:val="auto"/>
        </w:rPr>
        <w:t xml:space="preserve">TXT: PET-CT: </w:t>
      </w:r>
      <w:r w:rsidR="00B25667" w:rsidRPr="00B25667">
        <w:rPr>
          <w:b/>
          <w:bCs/>
          <w:color w:val="auto"/>
        </w:rPr>
        <w:t>Positron Emission Tomography – Computed Tomography</w:t>
      </w:r>
      <w:r w:rsidR="00B25667" w:rsidRPr="00B25667">
        <w:rPr>
          <w:b/>
          <w:bCs/>
          <w:color w:val="auto"/>
        </w:rPr>
        <w:t xml:space="preserve"> ; FDG</w:t>
      </w:r>
      <w:r w:rsidR="00B25667">
        <w:rPr>
          <w:b/>
          <w:bCs/>
          <w:color w:val="auto"/>
        </w:rPr>
        <w:t xml:space="preserve"> used</w:t>
      </w:r>
      <w:r w:rsidR="00B25667" w:rsidRPr="00B25667">
        <w:rPr>
          <w:b/>
          <w:bCs/>
          <w:color w:val="auto"/>
        </w:rPr>
        <w:t xml:space="preserve">: </w:t>
      </w:r>
      <w:r w:rsidR="00B25667" w:rsidRPr="00B25667">
        <w:rPr>
          <w:b/>
          <w:bCs/>
          <w:color w:val="auto"/>
        </w:rPr>
        <w:t>Fluorine-18 labeled Fluorodeoxyglucose</w:t>
      </w:r>
      <w:r w:rsidR="00B25667">
        <w:rPr>
          <w:b/>
          <w:bCs/>
          <w:color w:val="auto"/>
        </w:rPr>
        <w:t xml:space="preserve"> (FDG)</w:t>
      </w:r>
      <w:r w:rsidR="00B25667">
        <w:rPr>
          <w:color w:val="auto"/>
        </w:rPr>
        <w:t xml:space="preserve"> </w:t>
      </w:r>
      <w:r>
        <w:rPr>
          <w:color w:val="auto"/>
        </w:rPr>
        <w:t xml:space="preserve"> </w:t>
      </w:r>
      <w:r w:rsidRPr="00B25667">
        <w:rPr>
          <w:i/>
          <w:iCs/>
          <w:color w:val="3333FF"/>
        </w:rPr>
        <w:t xml:space="preserve">Videographer: Please take a WIDE and a CU shot as well for this </w:t>
      </w:r>
      <w:r w:rsidR="00B25667">
        <w:rPr>
          <w:i/>
          <w:iCs/>
          <w:color w:val="3333FF"/>
        </w:rPr>
        <w:t>s</w:t>
      </w:r>
      <w:r w:rsidRPr="00B25667">
        <w:rPr>
          <w:i/>
          <w:iCs/>
          <w:color w:val="3333FF"/>
        </w:rPr>
        <w:t>hot</w:t>
      </w:r>
      <w:r>
        <w:rPr>
          <w:color w:val="auto"/>
        </w:rPr>
        <w:t>.</w:t>
      </w:r>
    </w:p>
    <w:p w14:paraId="0B738E25" w14:textId="77777777" w:rsidR="00852CF9" w:rsidRDefault="00852CF9" w:rsidP="00852CF9">
      <w:pPr>
        <w:pStyle w:val="Narration"/>
        <w:ind w:left="3254" w:firstLine="0"/>
      </w:pPr>
    </w:p>
    <w:p w14:paraId="3260D020" w14:textId="1672BAAD" w:rsidR="006A3216" w:rsidRPr="009C05D0" w:rsidRDefault="009C05D0" w:rsidP="005070E9">
      <w:pPr>
        <w:pStyle w:val="Narration"/>
        <w:numPr>
          <w:ilvl w:val="1"/>
          <w:numId w:val="49"/>
        </w:numPr>
      </w:pPr>
      <w:r w:rsidRPr="009C05D0">
        <w:t>O</w:t>
      </w:r>
      <w:r w:rsidR="006A3216" w:rsidRPr="009C05D0">
        <w:t xml:space="preserve">pen the </w:t>
      </w:r>
      <w:r w:rsidR="006A3216" w:rsidRPr="009C05D0">
        <w:rPr>
          <w:b/>
          <w:bCs/>
        </w:rPr>
        <w:t>Extensions Manager</w:t>
      </w:r>
      <w:r w:rsidR="006A3216" w:rsidRPr="009C05D0">
        <w:t xml:space="preserve"> in 3D Slicer </w:t>
      </w:r>
      <w:r w:rsidR="006A3216" w:rsidRPr="009C05D0">
        <w:rPr>
          <w:b/>
          <w:bCs/>
        </w:rPr>
        <w:t>[1]</w:t>
      </w:r>
      <w:r w:rsidR="006A3216" w:rsidRPr="009C05D0">
        <w:t xml:space="preserve">. </w:t>
      </w:r>
      <w:r w:rsidRPr="009C05D0">
        <w:t>After i</w:t>
      </w:r>
      <w:r w:rsidR="006A3216" w:rsidRPr="009C05D0">
        <w:t>nstall</w:t>
      </w:r>
      <w:r w:rsidRPr="009C05D0">
        <w:t>ing</w:t>
      </w:r>
      <w:r w:rsidR="006A3216" w:rsidRPr="009C05D0">
        <w:t xml:space="preserve"> the </w:t>
      </w:r>
      <w:r w:rsidRPr="009C05D0">
        <w:t xml:space="preserve">required </w:t>
      </w:r>
      <w:r w:rsidR="006A3216" w:rsidRPr="009C05D0">
        <w:t>extensions</w:t>
      </w:r>
      <w:r w:rsidRPr="009C05D0">
        <w:rPr>
          <w:b/>
          <w:bCs/>
        </w:rPr>
        <w:t>,</w:t>
      </w:r>
      <w:r w:rsidR="006A3216" w:rsidRPr="009C05D0">
        <w:t xml:space="preserve"> restart the 3D Slicer software </w:t>
      </w:r>
      <w:r w:rsidR="006A3216" w:rsidRPr="009C05D0">
        <w:rPr>
          <w:b/>
          <w:bCs/>
        </w:rPr>
        <w:t>[</w:t>
      </w:r>
      <w:r w:rsidRPr="009C05D0">
        <w:rPr>
          <w:b/>
          <w:bCs/>
        </w:rPr>
        <w:t>2</w:t>
      </w:r>
      <w:r w:rsidR="006A3216" w:rsidRPr="009C05D0">
        <w:rPr>
          <w:b/>
          <w:bCs/>
        </w:rPr>
        <w:t>]</w:t>
      </w:r>
      <w:r w:rsidR="006A3216" w:rsidRPr="009C05D0">
        <w:t>.</w:t>
      </w:r>
    </w:p>
    <w:p w14:paraId="471D3949" w14:textId="77777777" w:rsidR="006A3216" w:rsidRPr="009C05D0" w:rsidRDefault="006A3216" w:rsidP="005070E9">
      <w:pPr>
        <w:pStyle w:val="ShotDescription"/>
        <w:numPr>
          <w:ilvl w:val="2"/>
          <w:numId w:val="49"/>
        </w:numPr>
      </w:pPr>
      <w:r w:rsidRPr="00ED313E">
        <w:rPr>
          <w:highlight w:val="yellow"/>
        </w:rPr>
        <w:t>SCREEN</w:t>
      </w:r>
      <w:r w:rsidRPr="009C05D0">
        <w:t xml:space="preserve">: Show 3D Slicer interface as the user navigates to the </w:t>
      </w:r>
      <w:r w:rsidRPr="009C05D0">
        <w:rPr>
          <w:b/>
          <w:bCs/>
        </w:rPr>
        <w:t>Extensions Manager</w:t>
      </w:r>
      <w:r w:rsidRPr="009C05D0">
        <w:t xml:space="preserve"> from the main toolbar.</w:t>
      </w:r>
    </w:p>
    <w:p w14:paraId="6B0C7ABB" w14:textId="4F36A375" w:rsidR="006A3216" w:rsidRPr="009C05D0" w:rsidRDefault="006A3216" w:rsidP="005070E9">
      <w:pPr>
        <w:pStyle w:val="ShotDescription"/>
        <w:numPr>
          <w:ilvl w:val="2"/>
          <w:numId w:val="49"/>
        </w:numPr>
      </w:pPr>
      <w:r w:rsidRPr="00ED313E">
        <w:rPr>
          <w:highlight w:val="yellow"/>
        </w:rPr>
        <w:t>SCREEN</w:t>
      </w:r>
      <w:r w:rsidRPr="009C05D0">
        <w:t xml:space="preserve">: user clicking </w:t>
      </w:r>
      <w:r w:rsidRPr="009C05D0">
        <w:rPr>
          <w:b/>
          <w:bCs/>
        </w:rPr>
        <w:t>Restart</w:t>
      </w:r>
      <w:r w:rsidRPr="009C05D0">
        <w:t xml:space="preserve"> to relaunch 3D Slicer.</w:t>
      </w:r>
      <w:r w:rsidR="009C05D0" w:rsidRPr="009C05D0">
        <w:t xml:space="preserve"> </w:t>
      </w:r>
      <w:r w:rsidR="009C05D0" w:rsidRPr="009C05D0">
        <w:rPr>
          <w:b/>
          <w:bCs/>
        </w:rPr>
        <w:t>TXT: Extensions: PETDICOMExtension; PETTumorSegmentation; PETLiverUptakeMeasurement; PET-IndiC</w:t>
      </w:r>
    </w:p>
    <w:p w14:paraId="74505759" w14:textId="279DC7FA" w:rsidR="001126C8" w:rsidRPr="001126C8" w:rsidRDefault="001126C8" w:rsidP="001126C8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5" w:name="_Hlk162020732"/>
      <w:bookmarkStart w:id="6" w:name="_Hlk203170338"/>
      <w:bookmarkStart w:id="7" w:name="_Hlk162020892"/>
      <w:bookmarkStart w:id="8" w:name="_Hlk203166143"/>
      <w:r w:rsidRPr="001126C8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1126C8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5"/>
      <w:r w:rsidRPr="001126C8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6"/>
      <w:r w:rsidRPr="001126C8">
        <w:rPr>
          <w:rFonts w:ascii="Calibri" w:hAnsi="Calibri" w:cs="Calibri"/>
          <w:b/>
          <w:bCs/>
          <w:color w:val="000000"/>
        </w:rPr>
        <w:t xml:space="preserve">: </w:t>
      </w:r>
      <w:bookmarkEnd w:id="7"/>
      <w:r w:rsidR="001F0EB7">
        <w:fldChar w:fldCharType="begin"/>
      </w:r>
      <w:r w:rsidR="001F0EB7">
        <w:instrText>HYPERLINK "https://review.jove.com/account/file-uploader?src=21098423"</w:instrText>
      </w:r>
      <w:r w:rsidR="001F0EB7">
        <w:fldChar w:fldCharType="separate"/>
      </w:r>
      <w:r w:rsidR="001F0EB7" w:rsidRPr="00253815">
        <w:rPr>
          <w:rStyle w:val="Hyperlink"/>
          <w:rFonts w:ascii="Calibri" w:eastAsia="Times New Roman" w:hAnsi="Calibri" w:cs="Calibri"/>
          <w:b/>
        </w:rPr>
        <w:t>https://review.jove.com/account/file-uploader?src=21098423</w:t>
      </w:r>
      <w:r w:rsidR="001F0EB7">
        <w:fldChar w:fldCharType="end"/>
      </w:r>
    </w:p>
    <w:bookmarkEnd w:id="8"/>
    <w:p w14:paraId="042DDF30" w14:textId="77777777" w:rsidR="001126C8" w:rsidRPr="009C05D0" w:rsidRDefault="001126C8" w:rsidP="009C05D0">
      <w:pPr>
        <w:pStyle w:val="ShotDescription"/>
        <w:ind w:firstLine="0"/>
      </w:pPr>
    </w:p>
    <w:p w14:paraId="58CD3944" w14:textId="2B27F322" w:rsidR="006A3216" w:rsidRPr="009C05D0" w:rsidRDefault="006A3216" w:rsidP="005070E9">
      <w:pPr>
        <w:pStyle w:val="Narration"/>
        <w:numPr>
          <w:ilvl w:val="1"/>
          <w:numId w:val="49"/>
        </w:numPr>
      </w:pPr>
      <w:r w:rsidRPr="009C05D0">
        <w:t xml:space="preserve">Upload </w:t>
      </w:r>
      <w:r w:rsidR="00B25667">
        <w:t xml:space="preserve">the </w:t>
      </w:r>
      <w:r w:rsidRPr="009C05D0">
        <w:t xml:space="preserve">anonymized PET-CT DICOM images by selecting </w:t>
      </w:r>
      <w:r w:rsidRPr="009C05D0">
        <w:rPr>
          <w:b/>
          <w:bCs/>
        </w:rPr>
        <w:t>Add DICOM Data</w:t>
      </w:r>
      <w:r w:rsidRPr="009C05D0">
        <w:t xml:space="preserve"> and choosing </w:t>
      </w:r>
      <w:r w:rsidRPr="009C05D0">
        <w:rPr>
          <w:b/>
          <w:bCs/>
        </w:rPr>
        <w:t>Import DICOM files</w:t>
      </w:r>
      <w:r w:rsidRPr="009C05D0">
        <w:t xml:space="preserve"> </w:t>
      </w:r>
      <w:r w:rsidRPr="009C05D0">
        <w:rPr>
          <w:b/>
          <w:bCs/>
        </w:rPr>
        <w:t>[1]</w:t>
      </w:r>
      <w:r w:rsidRPr="009C05D0">
        <w:t>.</w:t>
      </w:r>
    </w:p>
    <w:p w14:paraId="541ABDBE" w14:textId="77777777" w:rsidR="006A3216" w:rsidRPr="009C05D0" w:rsidRDefault="006A3216" w:rsidP="005070E9">
      <w:pPr>
        <w:pStyle w:val="ShotDescription"/>
        <w:numPr>
          <w:ilvl w:val="2"/>
          <w:numId w:val="49"/>
        </w:numPr>
      </w:pPr>
      <w:r w:rsidRPr="00ED313E">
        <w:rPr>
          <w:highlight w:val="yellow"/>
        </w:rPr>
        <w:t>SCREEN</w:t>
      </w:r>
      <w:r w:rsidRPr="009C05D0">
        <w:t xml:space="preserve">: Display the </w:t>
      </w:r>
      <w:r w:rsidRPr="009C05D0">
        <w:rPr>
          <w:b/>
          <w:bCs/>
        </w:rPr>
        <w:t>Add DICOM Data</w:t>
      </w:r>
      <w:r w:rsidRPr="009C05D0">
        <w:t xml:space="preserve"> window with user browsing and importing anonymized PET-CT DICOM files.</w:t>
      </w:r>
    </w:p>
    <w:p w14:paraId="7BFD7D86" w14:textId="77777777" w:rsidR="009C05D0" w:rsidRPr="009C05D0" w:rsidRDefault="009C05D0" w:rsidP="009C05D0">
      <w:pPr>
        <w:pStyle w:val="ShotDescription"/>
        <w:ind w:firstLine="0"/>
      </w:pPr>
    </w:p>
    <w:p w14:paraId="2A78DBA8" w14:textId="77777777" w:rsidR="009C05D0" w:rsidRPr="009C05D0" w:rsidRDefault="006A3216" w:rsidP="005070E9">
      <w:pPr>
        <w:pStyle w:val="Narration"/>
        <w:numPr>
          <w:ilvl w:val="1"/>
          <w:numId w:val="49"/>
        </w:numPr>
        <w:ind w:left="360" w:firstLine="0"/>
        <w:rPr>
          <w:color w:val="auto"/>
        </w:rPr>
      </w:pPr>
      <w:r w:rsidRPr="009C05D0">
        <w:t xml:space="preserve">To perform liver quantification as a reference tissue, </w:t>
      </w:r>
      <w:r w:rsidR="009C05D0" w:rsidRPr="009C05D0">
        <w:t>g</w:t>
      </w:r>
      <w:r w:rsidRPr="009C05D0">
        <w:t xml:space="preserve">o to </w:t>
      </w:r>
      <w:r w:rsidRPr="009C05D0">
        <w:rPr>
          <w:b/>
          <w:bCs/>
        </w:rPr>
        <w:t>Quantification</w:t>
      </w:r>
      <w:r w:rsidRPr="009C05D0">
        <w:t xml:space="preserve"> and select </w:t>
      </w:r>
      <w:r w:rsidRPr="009C05D0">
        <w:rPr>
          <w:b/>
          <w:bCs/>
        </w:rPr>
        <w:t>PET Liver Uptake measurement</w:t>
      </w:r>
      <w:r w:rsidRPr="009C05D0">
        <w:t xml:space="preserve"> </w:t>
      </w:r>
      <w:r w:rsidRPr="009C05D0">
        <w:rPr>
          <w:b/>
          <w:bCs/>
        </w:rPr>
        <w:t>[1]</w:t>
      </w:r>
      <w:r w:rsidRPr="009C05D0">
        <w:t xml:space="preserve">. In the </w:t>
      </w:r>
      <w:r w:rsidRPr="009C05D0">
        <w:rPr>
          <w:b/>
          <w:bCs/>
        </w:rPr>
        <w:t xml:space="preserve">Input Volume </w:t>
      </w:r>
      <w:r w:rsidRPr="009C05D0">
        <w:t xml:space="preserve">dropdown, choose </w:t>
      </w:r>
      <w:r w:rsidRPr="009C05D0">
        <w:rPr>
          <w:b/>
          <w:bCs/>
        </w:rPr>
        <w:t>PET image [2]</w:t>
      </w:r>
      <w:r w:rsidRPr="009C05D0">
        <w:t xml:space="preserve">. In the </w:t>
      </w:r>
      <w:r w:rsidRPr="009C05D0">
        <w:rPr>
          <w:b/>
          <w:bCs/>
        </w:rPr>
        <w:t>Output Volume</w:t>
      </w:r>
      <w:r w:rsidRPr="009C05D0">
        <w:t xml:space="preserve"> dropdown, select </w:t>
      </w:r>
      <w:r w:rsidRPr="009C05D0">
        <w:rPr>
          <w:b/>
          <w:bCs/>
        </w:rPr>
        <w:t>Create New LabelMapVolume [3]</w:t>
      </w:r>
      <w:r w:rsidRPr="009C05D0">
        <w:t>. Click</w:t>
      </w:r>
      <w:r w:rsidRPr="009C05D0">
        <w:rPr>
          <w:b/>
          <w:bCs/>
        </w:rPr>
        <w:t xml:space="preserve"> Segment Reference Region</w:t>
      </w:r>
      <w:r w:rsidRPr="009C05D0">
        <w:t xml:space="preserve"> to generate the region of interest </w:t>
      </w:r>
      <w:r w:rsidRPr="009C05D0">
        <w:rPr>
          <w:b/>
          <w:bCs/>
        </w:rPr>
        <w:t>[4]</w:t>
      </w:r>
      <w:r w:rsidRPr="009C05D0">
        <w:t xml:space="preserve">. </w:t>
      </w:r>
      <w:r w:rsidR="009C05D0" w:rsidRPr="009C05D0">
        <w:t>Now, c</w:t>
      </w:r>
      <w:r w:rsidRPr="009C05D0">
        <w:t xml:space="preserve">heck the segmented region for correctness </w:t>
      </w:r>
      <w:r w:rsidRPr="009C05D0">
        <w:rPr>
          <w:b/>
          <w:bCs/>
        </w:rPr>
        <w:t>[5]</w:t>
      </w:r>
      <w:r w:rsidRPr="009C05D0">
        <w:t xml:space="preserve">. If segmentation fails, use the manual method. Save the mean </w:t>
      </w:r>
      <w:r w:rsidRPr="009C05D0">
        <w:rPr>
          <w:color w:val="auto"/>
        </w:rPr>
        <w:lastRenderedPageBreak/>
        <w:t xml:space="preserve">standardized uptake value and standard deviation under the Measurements section </w:t>
      </w:r>
      <w:r w:rsidRPr="009C05D0">
        <w:rPr>
          <w:b/>
          <w:bCs/>
          <w:color w:val="auto"/>
        </w:rPr>
        <w:t>[6]</w:t>
      </w:r>
      <w:r w:rsidRPr="009C05D0">
        <w:rPr>
          <w:color w:val="auto"/>
        </w:rPr>
        <w:t>.</w:t>
      </w:r>
    </w:p>
    <w:p w14:paraId="3048E88B" w14:textId="77777777" w:rsidR="009C05D0" w:rsidRPr="009C05D0" w:rsidRDefault="006A3216" w:rsidP="005070E9">
      <w:pPr>
        <w:pStyle w:val="Narration"/>
        <w:numPr>
          <w:ilvl w:val="2"/>
          <w:numId w:val="49"/>
        </w:numPr>
        <w:rPr>
          <w:color w:val="auto"/>
        </w:rPr>
      </w:pPr>
      <w:r w:rsidRPr="00ED313E">
        <w:rPr>
          <w:rFonts w:eastAsia="Times New Roman"/>
          <w:color w:val="auto"/>
          <w:highlight w:val="yellow"/>
        </w:rPr>
        <w:t>SCREEN</w:t>
      </w:r>
      <w:r w:rsidRPr="009C05D0">
        <w:rPr>
          <w:rFonts w:eastAsia="Times New Roman"/>
          <w:color w:val="auto"/>
        </w:rPr>
        <w:t xml:space="preserve">: Show navigation to </w:t>
      </w:r>
      <w:r w:rsidRPr="009C05D0">
        <w:rPr>
          <w:rFonts w:eastAsia="Times New Roman"/>
          <w:b/>
          <w:bCs/>
          <w:color w:val="auto"/>
        </w:rPr>
        <w:t>Quantification &gt; PET Liver Uptake measurement</w:t>
      </w:r>
      <w:r w:rsidRPr="009C05D0">
        <w:rPr>
          <w:rFonts w:eastAsia="Times New Roman"/>
          <w:color w:val="auto"/>
        </w:rPr>
        <w:t>.</w:t>
      </w:r>
    </w:p>
    <w:p w14:paraId="08B78DFA" w14:textId="77777777" w:rsidR="009C05D0" w:rsidRPr="009C05D0" w:rsidRDefault="006A3216" w:rsidP="005070E9">
      <w:pPr>
        <w:pStyle w:val="Narration"/>
        <w:numPr>
          <w:ilvl w:val="2"/>
          <w:numId w:val="49"/>
        </w:numPr>
        <w:rPr>
          <w:color w:val="auto"/>
        </w:rPr>
      </w:pPr>
      <w:r w:rsidRPr="00ED313E">
        <w:rPr>
          <w:rFonts w:eastAsia="Times New Roman"/>
          <w:color w:val="auto"/>
          <w:highlight w:val="yellow"/>
        </w:rPr>
        <w:t>SCREEN</w:t>
      </w:r>
      <w:r w:rsidRPr="009C05D0">
        <w:rPr>
          <w:rFonts w:eastAsia="Times New Roman"/>
          <w:color w:val="auto"/>
        </w:rPr>
        <w:t xml:space="preserve">: Show selection of </w:t>
      </w:r>
      <w:r w:rsidRPr="009C05D0">
        <w:rPr>
          <w:rFonts w:eastAsia="Times New Roman"/>
          <w:b/>
          <w:bCs/>
          <w:color w:val="auto"/>
        </w:rPr>
        <w:t>PET image</w:t>
      </w:r>
      <w:r w:rsidRPr="009C05D0">
        <w:rPr>
          <w:rFonts w:eastAsia="Times New Roman"/>
          <w:color w:val="auto"/>
        </w:rPr>
        <w:t xml:space="preserve"> in the </w:t>
      </w:r>
      <w:r w:rsidRPr="009C05D0">
        <w:rPr>
          <w:rFonts w:eastAsia="Times New Roman"/>
          <w:b/>
          <w:bCs/>
          <w:color w:val="auto"/>
        </w:rPr>
        <w:t>Input Volume</w:t>
      </w:r>
      <w:r w:rsidRPr="009C05D0">
        <w:rPr>
          <w:rFonts w:eastAsia="Times New Roman"/>
          <w:color w:val="auto"/>
        </w:rPr>
        <w:t xml:space="preserve"> dropdown.</w:t>
      </w:r>
    </w:p>
    <w:p w14:paraId="65A318FD" w14:textId="77777777" w:rsidR="009C05D0" w:rsidRPr="009C05D0" w:rsidRDefault="006A3216" w:rsidP="005070E9">
      <w:pPr>
        <w:pStyle w:val="Narration"/>
        <w:numPr>
          <w:ilvl w:val="2"/>
          <w:numId w:val="49"/>
        </w:numPr>
        <w:rPr>
          <w:color w:val="auto"/>
        </w:rPr>
      </w:pPr>
      <w:r w:rsidRPr="00ED313E">
        <w:rPr>
          <w:rFonts w:eastAsia="Times New Roman"/>
          <w:color w:val="auto"/>
          <w:highlight w:val="yellow"/>
        </w:rPr>
        <w:t>SCREEN</w:t>
      </w:r>
      <w:r w:rsidRPr="009C05D0">
        <w:rPr>
          <w:rFonts w:eastAsia="Times New Roman"/>
          <w:color w:val="auto"/>
        </w:rPr>
        <w:t xml:space="preserve">: Show selection of </w:t>
      </w:r>
      <w:r w:rsidRPr="009C05D0">
        <w:rPr>
          <w:rFonts w:eastAsia="Times New Roman"/>
          <w:b/>
          <w:bCs/>
          <w:color w:val="auto"/>
        </w:rPr>
        <w:t>Create New LabelMapVolume</w:t>
      </w:r>
      <w:r w:rsidRPr="009C05D0">
        <w:rPr>
          <w:rFonts w:eastAsia="Times New Roman"/>
          <w:color w:val="auto"/>
        </w:rPr>
        <w:t xml:space="preserve"> in the </w:t>
      </w:r>
      <w:r w:rsidRPr="009C05D0">
        <w:rPr>
          <w:rFonts w:eastAsia="Times New Roman"/>
          <w:b/>
          <w:bCs/>
          <w:color w:val="auto"/>
        </w:rPr>
        <w:t>Output Volume</w:t>
      </w:r>
      <w:r w:rsidRPr="009C05D0">
        <w:rPr>
          <w:rFonts w:eastAsia="Times New Roman"/>
          <w:color w:val="auto"/>
        </w:rPr>
        <w:t xml:space="preserve"> dropdown.</w:t>
      </w:r>
    </w:p>
    <w:p w14:paraId="29F0416B" w14:textId="77777777" w:rsidR="009C05D0" w:rsidRPr="009C05D0" w:rsidRDefault="006A3216" w:rsidP="005070E9">
      <w:pPr>
        <w:pStyle w:val="Narration"/>
        <w:numPr>
          <w:ilvl w:val="2"/>
          <w:numId w:val="49"/>
        </w:numPr>
        <w:rPr>
          <w:color w:val="auto"/>
        </w:rPr>
      </w:pPr>
      <w:r w:rsidRPr="00ED313E">
        <w:rPr>
          <w:rFonts w:eastAsia="Times New Roman"/>
          <w:color w:val="auto"/>
          <w:highlight w:val="yellow"/>
        </w:rPr>
        <w:t>SCREEN</w:t>
      </w:r>
      <w:r w:rsidRPr="009C05D0">
        <w:rPr>
          <w:rFonts w:eastAsia="Times New Roman"/>
          <w:color w:val="auto"/>
        </w:rPr>
        <w:t xml:space="preserve">: Show user clicking </w:t>
      </w:r>
      <w:r w:rsidRPr="009C05D0">
        <w:rPr>
          <w:rFonts w:eastAsia="Times New Roman"/>
          <w:b/>
          <w:bCs/>
          <w:color w:val="auto"/>
        </w:rPr>
        <w:t>Segment Reference Region</w:t>
      </w:r>
      <w:r w:rsidRPr="009C05D0">
        <w:rPr>
          <w:rFonts w:eastAsia="Times New Roman"/>
          <w:color w:val="auto"/>
        </w:rPr>
        <w:t xml:space="preserve"> and a liver region being highlighted.</w:t>
      </w:r>
    </w:p>
    <w:p w14:paraId="74C1A859" w14:textId="77777777" w:rsidR="009C05D0" w:rsidRPr="009C05D0" w:rsidRDefault="006A3216" w:rsidP="005070E9">
      <w:pPr>
        <w:pStyle w:val="Narration"/>
        <w:numPr>
          <w:ilvl w:val="2"/>
          <w:numId w:val="49"/>
        </w:numPr>
        <w:rPr>
          <w:color w:val="auto"/>
        </w:rPr>
      </w:pPr>
      <w:r w:rsidRPr="00ED313E">
        <w:rPr>
          <w:rFonts w:eastAsia="Times New Roman"/>
          <w:color w:val="auto"/>
          <w:highlight w:val="yellow"/>
        </w:rPr>
        <w:t>SCREEN</w:t>
      </w:r>
      <w:r w:rsidRPr="009C05D0">
        <w:rPr>
          <w:rFonts w:eastAsia="Times New Roman"/>
          <w:color w:val="auto"/>
        </w:rPr>
        <w:t>: Show the segmented liver region displayed for verification.</w:t>
      </w:r>
    </w:p>
    <w:p w14:paraId="0B6447E7" w14:textId="59D252DC" w:rsidR="006A3216" w:rsidRPr="009C05D0" w:rsidRDefault="006A3216" w:rsidP="005070E9">
      <w:pPr>
        <w:pStyle w:val="Narration"/>
        <w:numPr>
          <w:ilvl w:val="2"/>
          <w:numId w:val="49"/>
        </w:numPr>
        <w:rPr>
          <w:color w:val="auto"/>
        </w:rPr>
      </w:pPr>
      <w:r w:rsidRPr="00ED313E">
        <w:rPr>
          <w:rFonts w:eastAsia="Times New Roman"/>
          <w:color w:val="auto"/>
          <w:highlight w:val="yellow"/>
        </w:rPr>
        <w:t>SCREEN</w:t>
      </w:r>
      <w:r w:rsidRPr="009C05D0">
        <w:rPr>
          <w:rFonts w:eastAsia="Times New Roman"/>
          <w:color w:val="auto"/>
        </w:rPr>
        <w:t xml:space="preserve">: Show </w:t>
      </w:r>
      <w:r w:rsidRPr="009C05D0">
        <w:rPr>
          <w:rFonts w:eastAsia="Times New Roman"/>
          <w:b/>
          <w:bCs/>
          <w:color w:val="auto"/>
        </w:rPr>
        <w:t>Measurements</w:t>
      </w:r>
      <w:r w:rsidRPr="009C05D0">
        <w:rPr>
          <w:rFonts w:eastAsia="Times New Roman"/>
          <w:color w:val="auto"/>
        </w:rPr>
        <w:t xml:space="preserve"> panel displaying mean standardized uptake value and standard deviation being saved.</w:t>
      </w:r>
    </w:p>
    <w:p w14:paraId="7EFF0D43" w14:textId="77777777" w:rsidR="009C05D0" w:rsidRPr="009C05D0" w:rsidRDefault="009C05D0" w:rsidP="009C05D0">
      <w:pPr>
        <w:pStyle w:val="ShotDescription"/>
        <w:ind w:left="907" w:firstLine="0"/>
      </w:pPr>
    </w:p>
    <w:p w14:paraId="69E78BA7" w14:textId="77777777" w:rsidR="00ED313E" w:rsidRPr="00ED313E" w:rsidRDefault="006A3216" w:rsidP="005070E9">
      <w:pPr>
        <w:pStyle w:val="ShotDescription"/>
        <w:numPr>
          <w:ilvl w:val="1"/>
          <w:numId w:val="49"/>
        </w:numPr>
      </w:pPr>
      <w:r w:rsidRPr="009C05D0">
        <w:rPr>
          <w:color w:val="7030A0"/>
        </w:rPr>
        <w:t>If automated segmentation fails, proceed with the manual measurement method.</w:t>
      </w:r>
      <w:r w:rsidR="009C05D0" w:rsidRPr="009C05D0">
        <w:rPr>
          <w:color w:val="7030A0"/>
        </w:rPr>
        <w:t xml:space="preserve"> To do this, g</w:t>
      </w:r>
      <w:r w:rsidRPr="009C05D0">
        <w:rPr>
          <w:rFonts w:eastAsia="Times New Roman"/>
          <w:color w:val="7030A0"/>
        </w:rPr>
        <w:t xml:space="preserve">o to </w:t>
      </w:r>
      <w:r w:rsidRPr="009C05D0">
        <w:rPr>
          <w:rFonts w:eastAsia="Times New Roman"/>
          <w:b/>
          <w:bCs/>
          <w:color w:val="7030A0"/>
        </w:rPr>
        <w:t>Segment Editor</w:t>
      </w:r>
      <w:r w:rsidRPr="009C05D0">
        <w:rPr>
          <w:rFonts w:eastAsia="Times New Roman"/>
          <w:color w:val="7030A0"/>
        </w:rPr>
        <w:t xml:space="preserve"> </w:t>
      </w:r>
      <w:r w:rsidRPr="009C05D0">
        <w:rPr>
          <w:rFonts w:eastAsia="Times New Roman"/>
          <w:b/>
          <w:bCs/>
          <w:color w:val="7030A0"/>
        </w:rPr>
        <w:t>[1]</w:t>
      </w:r>
      <w:r w:rsidRPr="009C05D0">
        <w:rPr>
          <w:rFonts w:eastAsia="Times New Roman"/>
          <w:color w:val="7030A0"/>
        </w:rPr>
        <w:t xml:space="preserve">. In the </w:t>
      </w:r>
      <w:r w:rsidRPr="009C05D0">
        <w:rPr>
          <w:rFonts w:eastAsia="Times New Roman"/>
          <w:b/>
          <w:bCs/>
          <w:color w:val="7030A0"/>
        </w:rPr>
        <w:t>Source Volume</w:t>
      </w:r>
      <w:r w:rsidRPr="009C05D0">
        <w:rPr>
          <w:rFonts w:eastAsia="Times New Roman"/>
          <w:color w:val="7030A0"/>
        </w:rPr>
        <w:t xml:space="preserve"> dropdown, select the </w:t>
      </w:r>
      <w:r w:rsidRPr="009C05D0">
        <w:rPr>
          <w:rFonts w:eastAsia="Times New Roman"/>
          <w:b/>
          <w:bCs/>
          <w:color w:val="7030A0"/>
        </w:rPr>
        <w:t>PET image</w:t>
      </w:r>
      <w:r w:rsidRPr="009C05D0">
        <w:rPr>
          <w:rFonts w:eastAsia="Times New Roman"/>
          <w:color w:val="7030A0"/>
        </w:rPr>
        <w:t xml:space="preserve"> </w:t>
      </w:r>
      <w:r w:rsidRPr="009C05D0">
        <w:rPr>
          <w:rFonts w:eastAsia="Times New Roman"/>
          <w:b/>
          <w:bCs/>
          <w:color w:val="7030A0"/>
        </w:rPr>
        <w:t>[2]</w:t>
      </w:r>
      <w:r w:rsidRPr="009C05D0">
        <w:rPr>
          <w:rFonts w:eastAsia="Times New Roman"/>
          <w:color w:val="7030A0"/>
        </w:rPr>
        <w:t xml:space="preserve">. Click </w:t>
      </w:r>
      <w:r w:rsidRPr="009C05D0">
        <w:rPr>
          <w:rFonts w:eastAsia="Times New Roman"/>
          <w:b/>
          <w:bCs/>
          <w:color w:val="7030A0"/>
        </w:rPr>
        <w:t>Add</w:t>
      </w:r>
      <w:r w:rsidRPr="009C05D0">
        <w:rPr>
          <w:rFonts w:eastAsia="Times New Roman"/>
          <w:color w:val="7030A0"/>
        </w:rPr>
        <w:t xml:space="preserve"> to create a new segment </w:t>
      </w:r>
      <w:r w:rsidRPr="009C05D0">
        <w:rPr>
          <w:rFonts w:eastAsia="Times New Roman"/>
          <w:b/>
          <w:bCs/>
          <w:color w:val="7030A0"/>
        </w:rPr>
        <w:t>[3]</w:t>
      </w:r>
      <w:r w:rsidRPr="009C05D0">
        <w:rPr>
          <w:rFonts w:eastAsia="Times New Roman"/>
          <w:color w:val="7030A0"/>
        </w:rPr>
        <w:t xml:space="preserve">. Select </w:t>
      </w:r>
      <w:r w:rsidRPr="009C05D0">
        <w:rPr>
          <w:rFonts w:eastAsia="Times New Roman"/>
          <w:b/>
          <w:bCs/>
          <w:color w:val="7030A0"/>
        </w:rPr>
        <w:t>Paint</w:t>
      </w:r>
      <w:r w:rsidRPr="009C05D0">
        <w:rPr>
          <w:rFonts w:eastAsia="Times New Roman"/>
          <w:color w:val="7030A0"/>
        </w:rPr>
        <w:t xml:space="preserve"> and choose the </w:t>
      </w:r>
      <w:r w:rsidRPr="009C05D0">
        <w:rPr>
          <w:rFonts w:eastAsia="Times New Roman"/>
          <w:b/>
          <w:bCs/>
          <w:color w:val="7030A0"/>
        </w:rPr>
        <w:t>Sphere</w:t>
      </w:r>
      <w:r w:rsidRPr="009C05D0">
        <w:rPr>
          <w:rFonts w:eastAsia="Times New Roman"/>
          <w:color w:val="7030A0"/>
        </w:rPr>
        <w:t xml:space="preserve"> brush to manually draw a volume of interest on a homogeneous region of the liver parenchyma </w:t>
      </w:r>
      <w:r w:rsidRPr="009C05D0">
        <w:rPr>
          <w:rFonts w:eastAsia="Times New Roman"/>
          <w:b/>
          <w:bCs/>
          <w:color w:val="7030A0"/>
        </w:rPr>
        <w:t>[4]</w:t>
      </w:r>
      <w:r w:rsidRPr="009C05D0">
        <w:rPr>
          <w:rFonts w:eastAsia="Times New Roman"/>
          <w:color w:val="7030A0"/>
        </w:rPr>
        <w:t xml:space="preserve">. </w:t>
      </w:r>
    </w:p>
    <w:p w14:paraId="7DBD5126" w14:textId="77777777" w:rsidR="00ED313E" w:rsidRPr="009C05D0" w:rsidRDefault="00ED313E" w:rsidP="005070E9">
      <w:pPr>
        <w:pStyle w:val="ShotDescription"/>
        <w:numPr>
          <w:ilvl w:val="2"/>
          <w:numId w:val="49"/>
        </w:numPr>
      </w:pPr>
      <w:r w:rsidRPr="00ED313E">
        <w:rPr>
          <w:rFonts w:eastAsia="Times New Roman"/>
          <w:highlight w:val="yellow"/>
        </w:rPr>
        <w:t>SCREEN</w:t>
      </w:r>
      <w:r w:rsidRPr="009C05D0">
        <w:rPr>
          <w:rFonts w:eastAsia="Times New Roman"/>
        </w:rPr>
        <w:t xml:space="preserve">: Show user opening </w:t>
      </w:r>
      <w:r w:rsidRPr="009C05D0">
        <w:rPr>
          <w:rFonts w:eastAsia="Times New Roman"/>
          <w:b/>
          <w:bCs/>
        </w:rPr>
        <w:t>Segment Editor</w:t>
      </w:r>
      <w:r w:rsidRPr="009C05D0">
        <w:rPr>
          <w:rFonts w:eastAsia="Times New Roman"/>
        </w:rPr>
        <w:t xml:space="preserve"> module.</w:t>
      </w:r>
    </w:p>
    <w:p w14:paraId="62DF1F4E" w14:textId="77777777" w:rsidR="00ED313E" w:rsidRPr="009C05D0" w:rsidRDefault="00ED313E" w:rsidP="005070E9">
      <w:pPr>
        <w:pStyle w:val="ShotDescription"/>
        <w:numPr>
          <w:ilvl w:val="2"/>
          <w:numId w:val="49"/>
        </w:numPr>
      </w:pPr>
      <w:r w:rsidRPr="00ED313E">
        <w:rPr>
          <w:rFonts w:eastAsia="Times New Roman"/>
          <w:highlight w:val="yellow"/>
        </w:rPr>
        <w:t>SCREEN</w:t>
      </w:r>
      <w:r w:rsidRPr="009C05D0">
        <w:rPr>
          <w:rFonts w:eastAsia="Times New Roman"/>
        </w:rPr>
        <w:t xml:space="preserve">: Show selection of </w:t>
      </w:r>
      <w:r w:rsidRPr="009C05D0">
        <w:rPr>
          <w:rFonts w:eastAsia="Times New Roman"/>
          <w:b/>
          <w:bCs/>
        </w:rPr>
        <w:t>PET image</w:t>
      </w:r>
      <w:r w:rsidRPr="009C05D0">
        <w:rPr>
          <w:rFonts w:eastAsia="Times New Roman"/>
        </w:rPr>
        <w:t xml:space="preserve"> in the </w:t>
      </w:r>
      <w:r w:rsidRPr="009C05D0">
        <w:rPr>
          <w:rFonts w:eastAsia="Times New Roman"/>
          <w:b/>
          <w:bCs/>
        </w:rPr>
        <w:t>Source Volume</w:t>
      </w:r>
      <w:r w:rsidRPr="009C05D0">
        <w:rPr>
          <w:rFonts w:eastAsia="Times New Roman"/>
        </w:rPr>
        <w:t xml:space="preserve"> dropdown.</w:t>
      </w:r>
    </w:p>
    <w:p w14:paraId="24C0E0F5" w14:textId="77777777" w:rsidR="00ED313E" w:rsidRPr="009C05D0" w:rsidRDefault="00ED313E" w:rsidP="005070E9">
      <w:pPr>
        <w:pStyle w:val="ShotDescription"/>
        <w:numPr>
          <w:ilvl w:val="2"/>
          <w:numId w:val="49"/>
        </w:numPr>
      </w:pPr>
      <w:r w:rsidRPr="00ED313E">
        <w:rPr>
          <w:rFonts w:eastAsia="Times New Roman"/>
          <w:highlight w:val="yellow"/>
        </w:rPr>
        <w:t>SCREEN</w:t>
      </w:r>
      <w:r w:rsidRPr="009C05D0">
        <w:rPr>
          <w:rFonts w:eastAsia="Times New Roman"/>
        </w:rPr>
        <w:t xml:space="preserve">: Show user clicking </w:t>
      </w:r>
      <w:r w:rsidRPr="009C05D0">
        <w:rPr>
          <w:rFonts w:eastAsia="Times New Roman"/>
          <w:b/>
          <w:bCs/>
        </w:rPr>
        <w:t>Add</w:t>
      </w:r>
      <w:r w:rsidRPr="009C05D0">
        <w:rPr>
          <w:rFonts w:eastAsia="Times New Roman"/>
        </w:rPr>
        <w:t xml:space="preserve"> to create a new segment.</w:t>
      </w:r>
    </w:p>
    <w:p w14:paraId="1682E6E1" w14:textId="77777777" w:rsidR="00ED313E" w:rsidRPr="009C05D0" w:rsidRDefault="00ED313E" w:rsidP="005070E9">
      <w:pPr>
        <w:pStyle w:val="ShotDescription"/>
        <w:numPr>
          <w:ilvl w:val="2"/>
          <w:numId w:val="49"/>
        </w:numPr>
      </w:pPr>
      <w:r w:rsidRPr="00ED313E">
        <w:rPr>
          <w:rFonts w:eastAsia="Times New Roman"/>
          <w:highlight w:val="yellow"/>
        </w:rPr>
        <w:t>SCREEN</w:t>
      </w:r>
      <w:r w:rsidRPr="009C05D0">
        <w:rPr>
          <w:rFonts w:eastAsia="Times New Roman"/>
        </w:rPr>
        <w:t xml:space="preserve">: Show </w:t>
      </w:r>
      <w:r w:rsidRPr="009C05D0">
        <w:rPr>
          <w:rFonts w:eastAsia="Times New Roman"/>
          <w:b/>
          <w:bCs/>
        </w:rPr>
        <w:t>Sphere</w:t>
      </w:r>
      <w:r w:rsidRPr="009C05D0">
        <w:rPr>
          <w:rFonts w:eastAsia="Times New Roman"/>
        </w:rPr>
        <w:t xml:space="preserve"> brush selected and user painting a region on the liver.</w:t>
      </w:r>
    </w:p>
    <w:p w14:paraId="798BA81D" w14:textId="77777777" w:rsidR="00ED313E" w:rsidRPr="00ED313E" w:rsidRDefault="00ED313E" w:rsidP="00ED313E">
      <w:pPr>
        <w:pStyle w:val="ShotDescription"/>
        <w:ind w:left="907" w:firstLine="0"/>
      </w:pPr>
    </w:p>
    <w:p w14:paraId="594E6719" w14:textId="1F55148C" w:rsidR="009C05D0" w:rsidRPr="009C05D0" w:rsidRDefault="006A3216" w:rsidP="005070E9">
      <w:pPr>
        <w:pStyle w:val="ShotDescription"/>
        <w:numPr>
          <w:ilvl w:val="1"/>
          <w:numId w:val="49"/>
        </w:numPr>
      </w:pPr>
      <w:r w:rsidRPr="009C05D0">
        <w:rPr>
          <w:rFonts w:eastAsia="Times New Roman"/>
          <w:color w:val="7030A0"/>
        </w:rPr>
        <w:t xml:space="preserve">Navigate to </w:t>
      </w:r>
      <w:r w:rsidRPr="009C05D0">
        <w:rPr>
          <w:rFonts w:eastAsia="Times New Roman"/>
          <w:b/>
          <w:bCs/>
          <w:color w:val="7030A0"/>
        </w:rPr>
        <w:t xml:space="preserve">Quantification </w:t>
      </w:r>
      <w:r w:rsidR="00B25667" w:rsidRPr="00B25667">
        <w:rPr>
          <w:rFonts w:eastAsia="Times New Roman"/>
          <w:color w:val="7030A0"/>
        </w:rPr>
        <w:t>and</w:t>
      </w:r>
      <w:r w:rsidRPr="009C05D0">
        <w:rPr>
          <w:rFonts w:eastAsia="Times New Roman"/>
          <w:b/>
          <w:bCs/>
          <w:color w:val="7030A0"/>
        </w:rPr>
        <w:t xml:space="preserve"> Segment Statistics</w:t>
      </w:r>
      <w:r w:rsidRPr="009C05D0">
        <w:rPr>
          <w:rFonts w:eastAsia="Times New Roman"/>
          <w:color w:val="7030A0"/>
        </w:rPr>
        <w:t xml:space="preserve"> </w:t>
      </w:r>
      <w:r w:rsidRPr="009C05D0">
        <w:rPr>
          <w:rFonts w:eastAsia="Times New Roman"/>
          <w:b/>
          <w:bCs/>
          <w:color w:val="7030A0"/>
        </w:rPr>
        <w:t>[</w:t>
      </w:r>
      <w:r w:rsidR="00ED313E">
        <w:rPr>
          <w:rFonts w:eastAsia="Times New Roman"/>
          <w:b/>
          <w:bCs/>
          <w:color w:val="7030A0"/>
        </w:rPr>
        <w:t>1</w:t>
      </w:r>
      <w:r w:rsidRPr="009C05D0">
        <w:rPr>
          <w:rFonts w:eastAsia="Times New Roman"/>
          <w:b/>
          <w:bCs/>
          <w:color w:val="7030A0"/>
        </w:rPr>
        <w:t>]</w:t>
      </w:r>
      <w:r w:rsidRPr="009C05D0">
        <w:rPr>
          <w:rFonts w:eastAsia="Times New Roman"/>
          <w:color w:val="7030A0"/>
        </w:rPr>
        <w:t xml:space="preserve">. In the </w:t>
      </w:r>
      <w:r w:rsidRPr="009C05D0">
        <w:rPr>
          <w:rFonts w:eastAsia="Times New Roman"/>
          <w:b/>
          <w:bCs/>
          <w:color w:val="7030A0"/>
        </w:rPr>
        <w:t>Scalar Volume</w:t>
      </w:r>
      <w:r w:rsidRPr="009C05D0">
        <w:rPr>
          <w:rFonts w:eastAsia="Times New Roman"/>
          <w:color w:val="7030A0"/>
        </w:rPr>
        <w:t xml:space="preserve"> dropdown, choose </w:t>
      </w:r>
      <w:r w:rsidRPr="009C05D0">
        <w:rPr>
          <w:rFonts w:eastAsia="Times New Roman"/>
          <w:b/>
          <w:bCs/>
          <w:color w:val="7030A0"/>
        </w:rPr>
        <w:t>PET image</w:t>
      </w:r>
      <w:r w:rsidRPr="009C05D0">
        <w:rPr>
          <w:rFonts w:eastAsia="Times New Roman"/>
          <w:color w:val="7030A0"/>
        </w:rPr>
        <w:t xml:space="preserve"> </w:t>
      </w:r>
      <w:r w:rsidRPr="009C05D0">
        <w:rPr>
          <w:rFonts w:eastAsia="Times New Roman"/>
          <w:b/>
          <w:bCs/>
          <w:color w:val="7030A0"/>
        </w:rPr>
        <w:t>[</w:t>
      </w:r>
      <w:r w:rsidR="00ED313E">
        <w:rPr>
          <w:rFonts w:eastAsia="Times New Roman"/>
          <w:b/>
          <w:bCs/>
          <w:color w:val="7030A0"/>
        </w:rPr>
        <w:t>2</w:t>
      </w:r>
      <w:r w:rsidRPr="009C05D0">
        <w:rPr>
          <w:rFonts w:eastAsia="Times New Roman"/>
          <w:b/>
          <w:bCs/>
          <w:color w:val="7030A0"/>
        </w:rPr>
        <w:t>]</w:t>
      </w:r>
      <w:r w:rsidRPr="009C05D0">
        <w:rPr>
          <w:rFonts w:eastAsia="Times New Roman"/>
          <w:color w:val="7030A0"/>
        </w:rPr>
        <w:t xml:space="preserve">. Under </w:t>
      </w:r>
      <w:r w:rsidRPr="009C05D0">
        <w:rPr>
          <w:rFonts w:eastAsia="Times New Roman"/>
          <w:b/>
          <w:bCs/>
          <w:color w:val="7030A0"/>
        </w:rPr>
        <w:t>Advanced Options</w:t>
      </w:r>
      <w:r w:rsidRPr="009C05D0">
        <w:rPr>
          <w:rFonts w:eastAsia="Times New Roman"/>
          <w:color w:val="7030A0"/>
        </w:rPr>
        <w:t xml:space="preserve">, select </w:t>
      </w:r>
      <w:r w:rsidRPr="009C05D0">
        <w:rPr>
          <w:rFonts w:eastAsia="Times New Roman"/>
          <w:b/>
          <w:bCs/>
          <w:color w:val="7030A0"/>
        </w:rPr>
        <w:t>PET Volume Statistics</w:t>
      </w:r>
      <w:r w:rsidRPr="009C05D0">
        <w:rPr>
          <w:rFonts w:eastAsia="Times New Roman"/>
          <w:color w:val="7030A0"/>
        </w:rPr>
        <w:t xml:space="preserve"> or </w:t>
      </w:r>
      <w:r w:rsidRPr="009C05D0">
        <w:rPr>
          <w:rFonts w:eastAsia="Times New Roman"/>
          <w:b/>
          <w:bCs/>
          <w:color w:val="7030A0"/>
        </w:rPr>
        <w:t>Scalar Volume Statistics</w:t>
      </w:r>
      <w:r w:rsidRPr="009C05D0">
        <w:rPr>
          <w:rFonts w:eastAsia="Times New Roman"/>
          <w:color w:val="7030A0"/>
        </w:rPr>
        <w:t xml:space="preserve">, and check </w:t>
      </w:r>
      <w:r w:rsidRPr="009C05D0">
        <w:rPr>
          <w:rFonts w:eastAsia="Times New Roman"/>
          <w:b/>
          <w:bCs/>
          <w:color w:val="7030A0"/>
        </w:rPr>
        <w:t>Mean</w:t>
      </w:r>
      <w:r w:rsidRPr="009C05D0">
        <w:rPr>
          <w:rFonts w:eastAsia="Times New Roman"/>
          <w:color w:val="7030A0"/>
        </w:rPr>
        <w:t xml:space="preserve"> and </w:t>
      </w:r>
      <w:r w:rsidRPr="009C05D0">
        <w:rPr>
          <w:rFonts w:eastAsia="Times New Roman"/>
          <w:b/>
          <w:bCs/>
          <w:color w:val="7030A0"/>
        </w:rPr>
        <w:t>Standard Deviation</w:t>
      </w:r>
      <w:r w:rsidRPr="009C05D0">
        <w:rPr>
          <w:rFonts w:eastAsia="Times New Roman"/>
          <w:color w:val="7030A0"/>
        </w:rPr>
        <w:t xml:space="preserve"> </w:t>
      </w:r>
      <w:r w:rsidRPr="009C05D0">
        <w:rPr>
          <w:rFonts w:eastAsia="Times New Roman"/>
          <w:b/>
          <w:bCs/>
          <w:color w:val="7030A0"/>
        </w:rPr>
        <w:t>[</w:t>
      </w:r>
      <w:r w:rsidR="00ED313E">
        <w:rPr>
          <w:rFonts w:eastAsia="Times New Roman"/>
          <w:b/>
          <w:bCs/>
          <w:color w:val="7030A0"/>
        </w:rPr>
        <w:t>3</w:t>
      </w:r>
      <w:r w:rsidRPr="009C05D0">
        <w:rPr>
          <w:rFonts w:eastAsia="Times New Roman"/>
          <w:b/>
          <w:bCs/>
          <w:color w:val="7030A0"/>
        </w:rPr>
        <w:t>]</w:t>
      </w:r>
      <w:r w:rsidRPr="009C05D0">
        <w:rPr>
          <w:rFonts w:eastAsia="Times New Roman"/>
          <w:color w:val="7030A0"/>
        </w:rPr>
        <w:t xml:space="preserve">. Click </w:t>
      </w:r>
      <w:r w:rsidRPr="009C05D0">
        <w:rPr>
          <w:rFonts w:eastAsia="Times New Roman"/>
          <w:b/>
          <w:bCs/>
          <w:color w:val="7030A0"/>
        </w:rPr>
        <w:t>Apply</w:t>
      </w:r>
      <w:r w:rsidRPr="009C05D0">
        <w:rPr>
          <w:rFonts w:eastAsia="Times New Roman"/>
          <w:color w:val="7030A0"/>
        </w:rPr>
        <w:t xml:space="preserve"> to generate the statistics </w:t>
      </w:r>
      <w:r w:rsidRPr="009C05D0">
        <w:rPr>
          <w:rFonts w:eastAsia="Times New Roman"/>
          <w:b/>
          <w:bCs/>
          <w:color w:val="7030A0"/>
        </w:rPr>
        <w:t>[</w:t>
      </w:r>
      <w:r w:rsidR="00ED313E">
        <w:rPr>
          <w:rFonts w:eastAsia="Times New Roman"/>
          <w:b/>
          <w:bCs/>
          <w:color w:val="7030A0"/>
        </w:rPr>
        <w:t>4</w:t>
      </w:r>
      <w:r w:rsidRPr="009C05D0">
        <w:rPr>
          <w:rFonts w:eastAsia="Times New Roman"/>
          <w:b/>
          <w:bCs/>
          <w:color w:val="7030A0"/>
        </w:rPr>
        <w:t>]</w:t>
      </w:r>
      <w:r w:rsidRPr="009C05D0">
        <w:rPr>
          <w:rFonts w:eastAsia="Times New Roman"/>
        </w:rPr>
        <w:t>.</w:t>
      </w:r>
    </w:p>
    <w:p w14:paraId="65E89C58" w14:textId="77777777" w:rsidR="009C05D0" w:rsidRPr="009C05D0" w:rsidRDefault="006A3216" w:rsidP="005070E9">
      <w:pPr>
        <w:pStyle w:val="ShotDescription"/>
        <w:numPr>
          <w:ilvl w:val="2"/>
          <w:numId w:val="49"/>
        </w:numPr>
      </w:pPr>
      <w:r w:rsidRPr="00ED313E">
        <w:rPr>
          <w:rFonts w:eastAsia="Times New Roman"/>
          <w:highlight w:val="yellow"/>
        </w:rPr>
        <w:t>SCREEN</w:t>
      </w:r>
      <w:r w:rsidRPr="009C05D0">
        <w:rPr>
          <w:rFonts w:eastAsia="Times New Roman"/>
        </w:rPr>
        <w:t xml:space="preserve">: Show navigation to </w:t>
      </w:r>
      <w:r w:rsidRPr="009C05D0">
        <w:rPr>
          <w:rFonts w:eastAsia="Times New Roman"/>
          <w:b/>
          <w:bCs/>
        </w:rPr>
        <w:t>Quantification &gt; Segment Statistics</w:t>
      </w:r>
      <w:r w:rsidRPr="009C05D0">
        <w:rPr>
          <w:rFonts w:eastAsia="Times New Roman"/>
        </w:rPr>
        <w:t>.</w:t>
      </w:r>
    </w:p>
    <w:p w14:paraId="3EF4CC1A" w14:textId="77777777" w:rsidR="009C05D0" w:rsidRPr="009C05D0" w:rsidRDefault="006A3216" w:rsidP="005070E9">
      <w:pPr>
        <w:pStyle w:val="ShotDescription"/>
        <w:numPr>
          <w:ilvl w:val="2"/>
          <w:numId w:val="49"/>
        </w:numPr>
      </w:pPr>
      <w:r w:rsidRPr="00ED313E">
        <w:rPr>
          <w:rFonts w:eastAsia="Times New Roman"/>
          <w:highlight w:val="yellow"/>
        </w:rPr>
        <w:t>SCREEN</w:t>
      </w:r>
      <w:r w:rsidRPr="009C05D0">
        <w:rPr>
          <w:rFonts w:eastAsia="Times New Roman"/>
        </w:rPr>
        <w:t xml:space="preserve">: Show </w:t>
      </w:r>
      <w:r w:rsidRPr="009C05D0">
        <w:rPr>
          <w:rFonts w:eastAsia="Times New Roman"/>
          <w:b/>
          <w:bCs/>
        </w:rPr>
        <w:t>PET image</w:t>
      </w:r>
      <w:r w:rsidRPr="009C05D0">
        <w:rPr>
          <w:rFonts w:eastAsia="Times New Roman"/>
        </w:rPr>
        <w:t xml:space="preserve"> selected in the </w:t>
      </w:r>
      <w:r w:rsidRPr="009C05D0">
        <w:rPr>
          <w:rFonts w:eastAsia="Times New Roman"/>
          <w:b/>
          <w:bCs/>
        </w:rPr>
        <w:t>Scalar Volume</w:t>
      </w:r>
      <w:r w:rsidRPr="009C05D0">
        <w:rPr>
          <w:rFonts w:eastAsia="Times New Roman"/>
        </w:rPr>
        <w:t xml:space="preserve"> dropdown.</w:t>
      </w:r>
    </w:p>
    <w:p w14:paraId="4CB6B9C2" w14:textId="77777777" w:rsidR="009C05D0" w:rsidRPr="009C05D0" w:rsidRDefault="006A3216" w:rsidP="005070E9">
      <w:pPr>
        <w:pStyle w:val="ShotDescription"/>
        <w:numPr>
          <w:ilvl w:val="2"/>
          <w:numId w:val="49"/>
        </w:numPr>
      </w:pPr>
      <w:r w:rsidRPr="00ED313E">
        <w:rPr>
          <w:rFonts w:eastAsia="Times New Roman"/>
          <w:highlight w:val="yellow"/>
        </w:rPr>
        <w:t>SCREEN</w:t>
      </w:r>
      <w:r w:rsidRPr="009C05D0">
        <w:rPr>
          <w:rFonts w:eastAsia="Times New Roman"/>
        </w:rPr>
        <w:t xml:space="preserve">: Show user selecting </w:t>
      </w:r>
      <w:r w:rsidRPr="009C05D0">
        <w:rPr>
          <w:rFonts w:eastAsia="Times New Roman"/>
          <w:b/>
          <w:bCs/>
        </w:rPr>
        <w:t>Mean</w:t>
      </w:r>
      <w:r w:rsidRPr="009C05D0">
        <w:rPr>
          <w:rFonts w:eastAsia="Times New Roman"/>
        </w:rPr>
        <w:t xml:space="preserve"> and </w:t>
      </w:r>
      <w:r w:rsidRPr="009C05D0">
        <w:rPr>
          <w:rFonts w:eastAsia="Times New Roman"/>
          <w:b/>
          <w:bCs/>
        </w:rPr>
        <w:t>Standard Deviation</w:t>
      </w:r>
      <w:r w:rsidRPr="009C05D0">
        <w:rPr>
          <w:rFonts w:eastAsia="Times New Roman"/>
        </w:rPr>
        <w:t xml:space="preserve"> under </w:t>
      </w:r>
      <w:r w:rsidRPr="009C05D0">
        <w:rPr>
          <w:rFonts w:eastAsia="Times New Roman"/>
          <w:b/>
          <w:bCs/>
        </w:rPr>
        <w:t>Advanced Options</w:t>
      </w:r>
      <w:r w:rsidRPr="009C05D0">
        <w:rPr>
          <w:rFonts w:eastAsia="Times New Roman"/>
        </w:rPr>
        <w:t>.</w:t>
      </w:r>
    </w:p>
    <w:p w14:paraId="7F0400AB" w14:textId="10093804" w:rsidR="006A3216" w:rsidRPr="009C05D0" w:rsidRDefault="006A3216" w:rsidP="005070E9">
      <w:pPr>
        <w:pStyle w:val="ShotDescription"/>
        <w:numPr>
          <w:ilvl w:val="2"/>
          <w:numId w:val="49"/>
        </w:numPr>
      </w:pPr>
      <w:r w:rsidRPr="00ED313E">
        <w:rPr>
          <w:rFonts w:eastAsia="Times New Roman"/>
          <w:highlight w:val="yellow"/>
        </w:rPr>
        <w:lastRenderedPageBreak/>
        <w:t>SCREEN</w:t>
      </w:r>
      <w:r w:rsidRPr="009C05D0">
        <w:rPr>
          <w:rFonts w:eastAsia="Times New Roman"/>
        </w:rPr>
        <w:t xml:space="preserve">: Show user clicking </w:t>
      </w:r>
      <w:r w:rsidRPr="009C05D0">
        <w:rPr>
          <w:rFonts w:eastAsia="Times New Roman"/>
          <w:b/>
          <w:bCs/>
        </w:rPr>
        <w:t>Apply</w:t>
      </w:r>
      <w:r w:rsidRPr="009C05D0">
        <w:rPr>
          <w:rFonts w:eastAsia="Times New Roman"/>
        </w:rPr>
        <w:t xml:space="preserve"> and the statistics being generated.</w:t>
      </w:r>
    </w:p>
    <w:p w14:paraId="579AAB90" w14:textId="77777777" w:rsidR="006A3216" w:rsidRPr="00FD51D8" w:rsidRDefault="006A3216" w:rsidP="006A3216">
      <w:pPr>
        <w:spacing w:before="100" w:beforeAutospacing="1" w:after="100" w:afterAutospacing="1"/>
        <w:rPr>
          <w:rFonts w:ascii="Calibri" w:eastAsia="Times New Roman" w:hAnsi="Calibri" w:cs="Calibri"/>
        </w:rPr>
      </w:pPr>
    </w:p>
    <w:p w14:paraId="6056B16B" w14:textId="67A68FA4" w:rsidR="00ED313E" w:rsidRDefault="00ED313E" w:rsidP="005070E9">
      <w:pPr>
        <w:pStyle w:val="Narration"/>
        <w:numPr>
          <w:ilvl w:val="1"/>
          <w:numId w:val="49"/>
        </w:numPr>
      </w:pPr>
      <w:r w:rsidRPr="00ED2DBC">
        <w:t xml:space="preserve">Create a new segmentation by opening the </w:t>
      </w:r>
      <w:r w:rsidRPr="00ED2DBC">
        <w:rPr>
          <w:b/>
          <w:bCs/>
        </w:rPr>
        <w:t>Segment Editor</w:t>
      </w:r>
      <w:r w:rsidRPr="00ED2DBC">
        <w:t xml:space="preserve"> module </w:t>
      </w:r>
      <w:r w:rsidRPr="00ED2DBC">
        <w:rPr>
          <w:b/>
          <w:bCs/>
        </w:rPr>
        <w:t>[1]</w:t>
      </w:r>
      <w:r w:rsidRPr="00ED2DBC">
        <w:t xml:space="preserve">. Use the </w:t>
      </w:r>
      <w:r w:rsidRPr="00ED2DBC">
        <w:rPr>
          <w:b/>
          <w:bCs/>
        </w:rPr>
        <w:t>Threshold</w:t>
      </w:r>
      <w:r w:rsidRPr="00ED2DBC">
        <w:t xml:space="preserve"> tool, set the lower limit to the mean standardized uptake value of the liver plus three times its standard deviation, and click </w:t>
      </w:r>
      <w:r w:rsidRPr="00ED2DBC">
        <w:rPr>
          <w:b/>
          <w:bCs/>
        </w:rPr>
        <w:t>Apply</w:t>
      </w:r>
      <w:r w:rsidRPr="00ED2DBC">
        <w:t xml:space="preserve"> to highlight all regions in the body above the threshold </w:t>
      </w:r>
      <w:r w:rsidRPr="00ED2DBC">
        <w:rPr>
          <w:b/>
          <w:bCs/>
        </w:rPr>
        <w:t>[2]</w:t>
      </w:r>
      <w:r w:rsidRPr="00ED2DBC">
        <w:t xml:space="preserve">. Exclude any highlighted areas that fall outside the intrathoracic lymph nodes </w:t>
      </w:r>
      <w:r w:rsidRPr="00ED2DBC">
        <w:rPr>
          <w:b/>
          <w:bCs/>
        </w:rPr>
        <w:t>[3]</w:t>
      </w:r>
      <w:r w:rsidRPr="00ED2DBC">
        <w:t xml:space="preserve">. </w:t>
      </w:r>
    </w:p>
    <w:p w14:paraId="0129478B" w14:textId="77777777" w:rsidR="00ED313E" w:rsidRPr="00ED2DBC" w:rsidRDefault="00ED313E" w:rsidP="005070E9">
      <w:pPr>
        <w:pStyle w:val="ShotDescription"/>
        <w:numPr>
          <w:ilvl w:val="2"/>
          <w:numId w:val="49"/>
        </w:numPr>
      </w:pPr>
      <w:r w:rsidRPr="00ED313E">
        <w:rPr>
          <w:highlight w:val="yellow"/>
        </w:rPr>
        <w:t>SCREEN</w:t>
      </w:r>
      <w:r w:rsidRPr="00ED2DBC">
        <w:t xml:space="preserve">: Show the </w:t>
      </w:r>
      <w:r w:rsidRPr="00ED2DBC">
        <w:rPr>
          <w:b/>
          <w:bCs/>
        </w:rPr>
        <w:t>Segment Editor</w:t>
      </w:r>
      <w:r w:rsidRPr="00ED2DBC">
        <w:t xml:space="preserve"> module with user creating a new segmentation session.</w:t>
      </w:r>
    </w:p>
    <w:p w14:paraId="27AA499C" w14:textId="77777777" w:rsidR="00ED313E" w:rsidRPr="00ED2DBC" w:rsidRDefault="00ED313E" w:rsidP="005070E9">
      <w:pPr>
        <w:pStyle w:val="ShotDescription"/>
        <w:numPr>
          <w:ilvl w:val="2"/>
          <w:numId w:val="49"/>
        </w:numPr>
      </w:pPr>
      <w:r w:rsidRPr="00ED313E">
        <w:rPr>
          <w:highlight w:val="yellow"/>
        </w:rPr>
        <w:t>SCREEN</w:t>
      </w:r>
      <w:r w:rsidRPr="00ED2DBC">
        <w:t xml:space="preserve">: Show user selecting the </w:t>
      </w:r>
      <w:r w:rsidRPr="00ED2DBC">
        <w:rPr>
          <w:b/>
          <w:bCs/>
        </w:rPr>
        <w:t>Threshold</w:t>
      </w:r>
      <w:r w:rsidRPr="00ED2DBC">
        <w:t xml:space="preserve"> tool, entering the value as “SUVmeanliver + 3 × SDliver,” and clicking </w:t>
      </w:r>
      <w:r w:rsidRPr="00ED2DBC">
        <w:rPr>
          <w:b/>
          <w:bCs/>
        </w:rPr>
        <w:t>Apply</w:t>
      </w:r>
      <w:r w:rsidRPr="00ED2DBC">
        <w:t>, highlighting multiple regions.</w:t>
      </w:r>
    </w:p>
    <w:p w14:paraId="4AD69C4C" w14:textId="77777777" w:rsidR="00ED313E" w:rsidRPr="00ED2DBC" w:rsidRDefault="00ED313E" w:rsidP="005070E9">
      <w:pPr>
        <w:pStyle w:val="ShotDescription"/>
        <w:numPr>
          <w:ilvl w:val="2"/>
          <w:numId w:val="49"/>
        </w:numPr>
      </w:pPr>
      <w:r w:rsidRPr="00ED313E">
        <w:rPr>
          <w:highlight w:val="yellow"/>
        </w:rPr>
        <w:t>SCREEN</w:t>
      </w:r>
      <w:r w:rsidRPr="00ED2DBC">
        <w:t>: Display thresholded image with full-body highlighted areas, focusing on the thoracic region.</w:t>
      </w:r>
    </w:p>
    <w:p w14:paraId="049C7460" w14:textId="77777777" w:rsidR="00ED313E" w:rsidRDefault="00ED313E" w:rsidP="00ED313E">
      <w:pPr>
        <w:pStyle w:val="Narration"/>
        <w:ind w:left="1627" w:firstLine="0"/>
      </w:pPr>
    </w:p>
    <w:p w14:paraId="3B075E30" w14:textId="7FF79897" w:rsidR="00ED313E" w:rsidRPr="00ED2DBC" w:rsidRDefault="00ED313E" w:rsidP="005070E9">
      <w:pPr>
        <w:pStyle w:val="Narration"/>
        <w:numPr>
          <w:ilvl w:val="1"/>
          <w:numId w:val="49"/>
        </w:numPr>
      </w:pPr>
      <w:r w:rsidRPr="00ED2DBC">
        <w:rPr>
          <w:rFonts w:eastAsia="Times New Roman"/>
        </w:rPr>
        <w:t xml:space="preserve">Use </w:t>
      </w:r>
      <w:r w:rsidRPr="00ED2DBC">
        <w:rPr>
          <w:rFonts w:eastAsia="Times New Roman"/>
          <w:b/>
          <w:bCs/>
        </w:rPr>
        <w:t>Method I</w:t>
      </w:r>
      <w:r w:rsidRPr="00ED2DBC">
        <w:rPr>
          <w:rFonts w:eastAsia="Times New Roman"/>
        </w:rPr>
        <w:t xml:space="preserve"> </w:t>
      </w:r>
      <w:r w:rsidR="00B25667" w:rsidRPr="00B25667">
        <w:rPr>
          <w:rFonts w:eastAsia="Times New Roman"/>
          <w:i/>
          <w:iCs/>
          <w:color w:val="EE0000"/>
        </w:rPr>
        <w:t>(</w:t>
      </w:r>
      <w:r w:rsidR="00B25667">
        <w:rPr>
          <w:rFonts w:eastAsia="Times New Roman"/>
          <w:i/>
          <w:iCs/>
          <w:color w:val="EE0000"/>
        </w:rPr>
        <w:t>1</w:t>
      </w:r>
      <w:r w:rsidR="00B25667" w:rsidRPr="00B25667">
        <w:rPr>
          <w:rFonts w:eastAsia="Times New Roman"/>
          <w:i/>
          <w:iCs/>
          <w:color w:val="EE0000"/>
        </w:rPr>
        <w:t xml:space="preserve">) </w:t>
      </w:r>
      <w:r w:rsidRPr="00ED2DBC">
        <w:rPr>
          <w:rFonts w:eastAsia="Times New Roman"/>
        </w:rPr>
        <w:t xml:space="preserve">for manual cleanup by selecting the </w:t>
      </w:r>
      <w:r w:rsidRPr="00ED2DBC">
        <w:rPr>
          <w:rFonts w:eastAsia="Times New Roman"/>
          <w:b/>
          <w:bCs/>
        </w:rPr>
        <w:t>Scissors</w:t>
      </w:r>
      <w:r w:rsidRPr="00ED2DBC">
        <w:rPr>
          <w:rFonts w:eastAsia="Times New Roman"/>
        </w:rPr>
        <w:t xml:space="preserve"> tool and choosing either </w:t>
      </w:r>
      <w:r w:rsidRPr="00ED2DBC">
        <w:rPr>
          <w:rFonts w:eastAsia="Times New Roman"/>
          <w:b/>
          <w:bCs/>
        </w:rPr>
        <w:t>Erase Inside</w:t>
      </w:r>
      <w:r w:rsidRPr="00ED2DBC">
        <w:rPr>
          <w:rFonts w:eastAsia="Times New Roman"/>
        </w:rPr>
        <w:t xml:space="preserve"> or </w:t>
      </w:r>
      <w:r w:rsidRPr="00ED2DBC">
        <w:rPr>
          <w:rFonts w:eastAsia="Times New Roman"/>
          <w:b/>
          <w:bCs/>
        </w:rPr>
        <w:t>Erase Outside</w:t>
      </w:r>
      <w:r w:rsidRPr="00ED2DBC">
        <w:rPr>
          <w:rFonts w:eastAsia="Times New Roman"/>
        </w:rPr>
        <w:t xml:space="preserve"> to remove unwanted regions </w:t>
      </w:r>
      <w:r w:rsidRPr="00ED2DBC">
        <w:rPr>
          <w:rFonts w:eastAsia="Times New Roman"/>
          <w:b/>
          <w:bCs/>
        </w:rPr>
        <w:t>[</w:t>
      </w:r>
      <w:r>
        <w:rPr>
          <w:rFonts w:eastAsia="Times New Roman"/>
          <w:b/>
          <w:bCs/>
        </w:rPr>
        <w:t>1</w:t>
      </w:r>
      <w:r w:rsidRPr="00ED2DBC">
        <w:rPr>
          <w:rFonts w:eastAsia="Times New Roman"/>
          <w:b/>
          <w:bCs/>
        </w:rPr>
        <w:t>]</w:t>
      </w:r>
      <w:r w:rsidRPr="00ED2DBC">
        <w:rPr>
          <w:rFonts w:eastAsia="Times New Roman"/>
        </w:rPr>
        <w:t xml:space="preserve">. Alternatively, use </w:t>
      </w:r>
      <w:r w:rsidRPr="00ED2DBC">
        <w:rPr>
          <w:rFonts w:eastAsia="Times New Roman"/>
          <w:b/>
          <w:bCs/>
        </w:rPr>
        <w:t>Method II</w:t>
      </w:r>
      <w:r w:rsidRPr="00ED2DBC">
        <w:rPr>
          <w:rFonts w:eastAsia="Times New Roman"/>
        </w:rPr>
        <w:t xml:space="preserve"> </w:t>
      </w:r>
      <w:r w:rsidR="00B25667" w:rsidRPr="00B25667">
        <w:rPr>
          <w:rFonts w:eastAsia="Times New Roman"/>
          <w:i/>
          <w:iCs/>
          <w:color w:val="EE0000"/>
        </w:rPr>
        <w:t>(</w:t>
      </w:r>
      <w:r w:rsidR="00B25667">
        <w:rPr>
          <w:rFonts w:eastAsia="Times New Roman"/>
          <w:i/>
          <w:iCs/>
          <w:color w:val="EE0000"/>
        </w:rPr>
        <w:t>2</w:t>
      </w:r>
      <w:r w:rsidR="00B25667" w:rsidRPr="00B25667">
        <w:rPr>
          <w:rFonts w:eastAsia="Times New Roman"/>
          <w:i/>
          <w:iCs/>
          <w:color w:val="EE0000"/>
        </w:rPr>
        <w:t xml:space="preserve">) </w:t>
      </w:r>
      <w:r w:rsidRPr="00ED2DBC">
        <w:rPr>
          <w:rFonts w:eastAsia="Times New Roman"/>
        </w:rPr>
        <w:t xml:space="preserve">by applying the </w:t>
      </w:r>
      <w:r w:rsidRPr="00ED2DBC">
        <w:rPr>
          <w:rFonts w:eastAsia="Times New Roman"/>
          <w:b/>
          <w:bCs/>
        </w:rPr>
        <w:t>Islands</w:t>
      </w:r>
      <w:r w:rsidRPr="00ED2DBC">
        <w:rPr>
          <w:rFonts w:eastAsia="Times New Roman"/>
        </w:rPr>
        <w:t xml:space="preserve"> effect. Then use </w:t>
      </w:r>
      <w:r w:rsidRPr="00ED2DBC">
        <w:rPr>
          <w:rFonts w:eastAsia="Times New Roman"/>
          <w:b/>
          <w:bCs/>
        </w:rPr>
        <w:t>Split Islands to Segments</w:t>
      </w:r>
      <w:r w:rsidRPr="00ED2DBC">
        <w:rPr>
          <w:rFonts w:eastAsia="Times New Roman"/>
        </w:rPr>
        <w:t xml:space="preserve"> to separate disconnected regions, and delete those not corresponding to lymph nodes. Clean up any small noise regions as needed </w:t>
      </w:r>
      <w:r w:rsidRPr="00ED2DBC">
        <w:rPr>
          <w:rFonts w:eastAsia="Times New Roman"/>
          <w:b/>
          <w:bCs/>
        </w:rPr>
        <w:t>[</w:t>
      </w:r>
      <w:r>
        <w:rPr>
          <w:rFonts w:eastAsia="Times New Roman"/>
          <w:b/>
          <w:bCs/>
        </w:rPr>
        <w:t>2</w:t>
      </w:r>
      <w:r w:rsidRPr="00ED2DBC">
        <w:rPr>
          <w:rFonts w:eastAsia="Times New Roman"/>
          <w:b/>
          <w:bCs/>
        </w:rPr>
        <w:t>]</w:t>
      </w:r>
      <w:r w:rsidRPr="00ED2DBC">
        <w:rPr>
          <w:rFonts w:eastAsia="Times New Roman"/>
        </w:rPr>
        <w:t>.</w:t>
      </w:r>
    </w:p>
    <w:p w14:paraId="4F3CEECC" w14:textId="77777777" w:rsidR="00ED313E" w:rsidRPr="00ED2DBC" w:rsidRDefault="00ED313E" w:rsidP="005070E9">
      <w:pPr>
        <w:pStyle w:val="ShotDescription"/>
        <w:numPr>
          <w:ilvl w:val="2"/>
          <w:numId w:val="49"/>
        </w:numPr>
      </w:pPr>
      <w:r w:rsidRPr="00ED313E">
        <w:rPr>
          <w:highlight w:val="yellow"/>
        </w:rPr>
        <w:t>SCREEN</w:t>
      </w:r>
      <w:r w:rsidRPr="00ED2DBC">
        <w:t xml:space="preserve">: Show user activating the </w:t>
      </w:r>
      <w:r w:rsidRPr="00ED2DBC">
        <w:rPr>
          <w:b/>
          <w:bCs/>
        </w:rPr>
        <w:t>Scissors</w:t>
      </w:r>
      <w:r w:rsidRPr="00ED2DBC">
        <w:t xml:space="preserve"> tool in </w:t>
      </w:r>
      <w:r w:rsidRPr="00ED2DBC">
        <w:rPr>
          <w:b/>
          <w:bCs/>
        </w:rPr>
        <w:t>Erase Outside</w:t>
      </w:r>
      <w:r w:rsidRPr="00ED2DBC">
        <w:t xml:space="preserve"> mode and removing highlighted areas not in the chest.</w:t>
      </w:r>
    </w:p>
    <w:p w14:paraId="6FA1E910" w14:textId="77777777" w:rsidR="00ED313E" w:rsidRDefault="00ED313E" w:rsidP="005070E9">
      <w:pPr>
        <w:pStyle w:val="ShotDescription"/>
        <w:numPr>
          <w:ilvl w:val="2"/>
          <w:numId w:val="49"/>
        </w:numPr>
      </w:pPr>
      <w:r w:rsidRPr="00ED313E">
        <w:rPr>
          <w:highlight w:val="yellow"/>
        </w:rPr>
        <w:t>SCREEN</w:t>
      </w:r>
      <w:r w:rsidRPr="00ED2DBC">
        <w:t xml:space="preserve">: Show user applying the </w:t>
      </w:r>
      <w:r w:rsidRPr="00ED2DBC">
        <w:rPr>
          <w:b/>
          <w:bCs/>
        </w:rPr>
        <w:t>Islands</w:t>
      </w:r>
      <w:r w:rsidRPr="00ED2DBC">
        <w:t xml:space="preserve"> effect, using </w:t>
      </w:r>
      <w:r w:rsidRPr="00ED2DBC">
        <w:rPr>
          <w:b/>
          <w:bCs/>
        </w:rPr>
        <w:t>Split Islands to Segments</w:t>
      </w:r>
      <w:r w:rsidRPr="00ED2DBC">
        <w:t>, and deleting non-thoracic and noise segments.</w:t>
      </w:r>
    </w:p>
    <w:p w14:paraId="1284FA1A" w14:textId="77777777" w:rsidR="00ED313E" w:rsidRPr="00ED2DBC" w:rsidRDefault="00ED313E" w:rsidP="00ED313E">
      <w:pPr>
        <w:pStyle w:val="ShotDescription"/>
        <w:ind w:firstLine="0"/>
      </w:pPr>
    </w:p>
    <w:p w14:paraId="31770CAA" w14:textId="7E10C524" w:rsidR="00ED313E" w:rsidRPr="00ED2DBC" w:rsidRDefault="00ED313E" w:rsidP="005070E9">
      <w:pPr>
        <w:pStyle w:val="Narration"/>
        <w:numPr>
          <w:ilvl w:val="1"/>
          <w:numId w:val="49"/>
        </w:numPr>
      </w:pPr>
      <w:r>
        <w:t>Finally, t</w:t>
      </w:r>
      <w:r w:rsidRPr="00ED2DBC">
        <w:t>o</w:t>
      </w:r>
      <w:r w:rsidR="001F0EB7">
        <w:t xml:space="preserve"> </w:t>
      </w:r>
      <w:r w:rsidRPr="00ED2DBC">
        <w:t xml:space="preserve">quantify the segmented lymph nodes, go to </w:t>
      </w:r>
      <w:r w:rsidRPr="00ED2DBC">
        <w:rPr>
          <w:b/>
          <w:bCs/>
        </w:rPr>
        <w:t xml:space="preserve">Quantification </w:t>
      </w:r>
      <w:r w:rsidR="00B25667" w:rsidRPr="00B25667">
        <w:t>and</w:t>
      </w:r>
      <w:r w:rsidRPr="00ED2DBC">
        <w:rPr>
          <w:b/>
          <w:bCs/>
        </w:rPr>
        <w:t xml:space="preserve"> Segment Statistics</w:t>
      </w:r>
      <w:r w:rsidRPr="00ED2DBC">
        <w:t xml:space="preserve"> </w:t>
      </w:r>
      <w:r w:rsidRPr="00ED2DBC">
        <w:rPr>
          <w:b/>
          <w:bCs/>
        </w:rPr>
        <w:t>[1]</w:t>
      </w:r>
      <w:r w:rsidRPr="00ED2DBC">
        <w:t xml:space="preserve">. In the </w:t>
      </w:r>
      <w:r w:rsidRPr="00ED2DBC">
        <w:rPr>
          <w:b/>
          <w:bCs/>
        </w:rPr>
        <w:t>Scalar Volume</w:t>
      </w:r>
      <w:r w:rsidRPr="00ED2DBC">
        <w:t xml:space="preserve"> dropdown menu, select the </w:t>
      </w:r>
      <w:r w:rsidRPr="00ED2DBC">
        <w:rPr>
          <w:b/>
          <w:bCs/>
        </w:rPr>
        <w:t>PET image</w:t>
      </w:r>
      <w:r w:rsidRPr="00ED2DBC">
        <w:t xml:space="preserve"> </w:t>
      </w:r>
      <w:r w:rsidRPr="00ED2DBC">
        <w:rPr>
          <w:b/>
          <w:bCs/>
        </w:rPr>
        <w:t>[2]</w:t>
      </w:r>
      <w:r w:rsidRPr="00ED2DBC">
        <w:t xml:space="preserve">. Under </w:t>
      </w:r>
      <w:r w:rsidRPr="00ED2DBC">
        <w:rPr>
          <w:b/>
          <w:bCs/>
        </w:rPr>
        <w:t>Advanced Options</w:t>
      </w:r>
      <w:r w:rsidRPr="00ED2DBC">
        <w:t xml:space="preserve">, choose </w:t>
      </w:r>
      <w:r w:rsidRPr="00ED2DBC">
        <w:rPr>
          <w:b/>
          <w:bCs/>
        </w:rPr>
        <w:t>PET Volume Statistics</w:t>
      </w:r>
      <w:r w:rsidRPr="00ED2DBC">
        <w:t xml:space="preserve"> or </w:t>
      </w:r>
      <w:r w:rsidRPr="00ED2DBC">
        <w:rPr>
          <w:b/>
          <w:bCs/>
        </w:rPr>
        <w:t>Scalar Volume Statistics</w:t>
      </w:r>
      <w:r w:rsidRPr="00ED2DBC">
        <w:t xml:space="preserve"> and select the desired measurements </w:t>
      </w:r>
      <w:r w:rsidRPr="00ED2DBC">
        <w:rPr>
          <w:b/>
          <w:bCs/>
        </w:rPr>
        <w:t>[3]</w:t>
      </w:r>
      <w:r w:rsidRPr="00ED2DBC">
        <w:t xml:space="preserve">. Total lesion glycolysis must be calculated manually by multiplying the mean standardized uptake value and metabolic volume using the displayed results. Click </w:t>
      </w:r>
      <w:r w:rsidRPr="00ED2DBC">
        <w:rPr>
          <w:b/>
          <w:bCs/>
        </w:rPr>
        <w:t>Apply</w:t>
      </w:r>
      <w:r w:rsidRPr="00ED2DBC">
        <w:t xml:space="preserve"> to generate the statistics </w:t>
      </w:r>
      <w:r w:rsidRPr="00ED2DBC">
        <w:rPr>
          <w:b/>
          <w:bCs/>
        </w:rPr>
        <w:t>[4]</w:t>
      </w:r>
      <w:r w:rsidRPr="00ED2DBC">
        <w:t>.</w:t>
      </w:r>
    </w:p>
    <w:p w14:paraId="3F2DA75B" w14:textId="77777777" w:rsidR="00ED313E" w:rsidRPr="00ED2DBC" w:rsidRDefault="00ED313E" w:rsidP="005070E9">
      <w:pPr>
        <w:pStyle w:val="ShotDescription"/>
        <w:numPr>
          <w:ilvl w:val="2"/>
          <w:numId w:val="49"/>
        </w:numPr>
      </w:pPr>
      <w:r w:rsidRPr="00ED313E">
        <w:rPr>
          <w:highlight w:val="yellow"/>
        </w:rPr>
        <w:t>SCREEN</w:t>
      </w:r>
      <w:r w:rsidRPr="00ED2DBC">
        <w:t xml:space="preserve">: Show navigation to the </w:t>
      </w:r>
      <w:r w:rsidRPr="00ED2DBC">
        <w:rPr>
          <w:b/>
          <w:bCs/>
        </w:rPr>
        <w:t>Segment Statistics</w:t>
      </w:r>
      <w:r w:rsidRPr="00ED2DBC">
        <w:t xml:space="preserve"> module under </w:t>
      </w:r>
      <w:r w:rsidRPr="00ED2DBC">
        <w:rPr>
          <w:b/>
          <w:bCs/>
        </w:rPr>
        <w:t>Quantification</w:t>
      </w:r>
      <w:r w:rsidRPr="00ED2DBC">
        <w:t>.</w:t>
      </w:r>
    </w:p>
    <w:p w14:paraId="557A207B" w14:textId="77777777" w:rsidR="00ED313E" w:rsidRPr="00ED2DBC" w:rsidRDefault="00ED313E" w:rsidP="005070E9">
      <w:pPr>
        <w:pStyle w:val="ShotDescription"/>
        <w:numPr>
          <w:ilvl w:val="2"/>
          <w:numId w:val="49"/>
        </w:numPr>
      </w:pPr>
      <w:r w:rsidRPr="00ED313E">
        <w:rPr>
          <w:highlight w:val="yellow"/>
        </w:rPr>
        <w:lastRenderedPageBreak/>
        <w:t>SCREEN</w:t>
      </w:r>
      <w:r w:rsidRPr="00ED2DBC">
        <w:t xml:space="preserve">: Show selection of </w:t>
      </w:r>
      <w:r w:rsidRPr="00ED2DBC">
        <w:rPr>
          <w:b/>
          <w:bCs/>
        </w:rPr>
        <w:t>PET image</w:t>
      </w:r>
      <w:r w:rsidRPr="00ED2DBC">
        <w:t xml:space="preserve"> from the </w:t>
      </w:r>
      <w:r w:rsidRPr="00ED2DBC">
        <w:rPr>
          <w:b/>
          <w:bCs/>
        </w:rPr>
        <w:t>Scalar Volume</w:t>
      </w:r>
      <w:r w:rsidRPr="00ED2DBC">
        <w:t xml:space="preserve"> dropdown.</w:t>
      </w:r>
    </w:p>
    <w:p w14:paraId="493CE108" w14:textId="77777777" w:rsidR="00ED313E" w:rsidRPr="00ED2DBC" w:rsidRDefault="00ED313E" w:rsidP="005070E9">
      <w:pPr>
        <w:pStyle w:val="ShotDescription"/>
        <w:numPr>
          <w:ilvl w:val="2"/>
          <w:numId w:val="49"/>
        </w:numPr>
      </w:pPr>
      <w:r w:rsidRPr="00ED313E">
        <w:rPr>
          <w:highlight w:val="yellow"/>
        </w:rPr>
        <w:t>SCREEN</w:t>
      </w:r>
      <w:r w:rsidRPr="00ED2DBC">
        <w:t xml:space="preserve">: Show user enabling </w:t>
      </w:r>
      <w:r w:rsidRPr="00ED2DBC">
        <w:rPr>
          <w:b/>
          <w:bCs/>
        </w:rPr>
        <w:t>PET Volume Statistics</w:t>
      </w:r>
      <w:r w:rsidRPr="00ED2DBC">
        <w:t xml:space="preserve"> and selecting </w:t>
      </w:r>
      <w:r w:rsidRPr="00ED2DBC">
        <w:rPr>
          <w:b/>
          <w:bCs/>
        </w:rPr>
        <w:t>Mean</w:t>
      </w:r>
      <w:r w:rsidRPr="00ED2DBC">
        <w:t xml:space="preserve"> and </w:t>
      </w:r>
      <w:r w:rsidRPr="00ED2DBC">
        <w:rPr>
          <w:b/>
          <w:bCs/>
        </w:rPr>
        <w:t>Metabolic Volume</w:t>
      </w:r>
      <w:r w:rsidRPr="00ED2DBC">
        <w:t>.</w:t>
      </w:r>
    </w:p>
    <w:p w14:paraId="3F91BB49" w14:textId="77777777" w:rsidR="00ED313E" w:rsidRPr="00ED2DBC" w:rsidRDefault="00ED313E" w:rsidP="005070E9">
      <w:pPr>
        <w:pStyle w:val="ShotDescription"/>
        <w:numPr>
          <w:ilvl w:val="2"/>
          <w:numId w:val="49"/>
        </w:numPr>
      </w:pPr>
      <w:r w:rsidRPr="00ED313E">
        <w:rPr>
          <w:highlight w:val="yellow"/>
        </w:rPr>
        <w:t>SCREEN</w:t>
      </w:r>
      <w:r w:rsidRPr="00ED2DBC">
        <w:t>: Show generated statistics displayed and user manually calculating total lesion glycolysis using a calculator or spreadsheet.</w:t>
      </w:r>
    </w:p>
    <w:p w14:paraId="54CAAF04" w14:textId="77777777" w:rsidR="00ED313E" w:rsidRPr="00ED2DBC" w:rsidRDefault="00ED313E" w:rsidP="00ED313E">
      <w:pPr>
        <w:rPr>
          <w:rFonts w:ascii="Calibri" w:hAnsi="Calibri" w:cs="Calibri"/>
        </w:rPr>
      </w:pPr>
    </w:p>
    <w:p w14:paraId="7C88FEA8" w14:textId="47E95F67" w:rsidR="000F326F" w:rsidRPr="009C05D0" w:rsidRDefault="000F326F" w:rsidP="00ED313E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</w:rPr>
      </w:pPr>
    </w:p>
    <w:p w14:paraId="0C817B89" w14:textId="77777777" w:rsidR="000F326F" w:rsidRPr="009C05D0" w:rsidRDefault="000F326F" w:rsidP="000F326F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09689C4F" w14:textId="7E54636C" w:rsidR="00495959" w:rsidRPr="009C05D0" w:rsidRDefault="00495959" w:rsidP="00ED313E">
      <w:pPr>
        <w:pStyle w:val="ListParagraph"/>
        <w:spacing w:before="120"/>
        <w:ind w:left="1627"/>
        <w:contextualSpacing w:val="0"/>
        <w:rPr>
          <w:rFonts w:ascii="Calibri" w:hAnsi="Calibri" w:cs="Calibri"/>
        </w:rPr>
      </w:pPr>
    </w:p>
    <w:p w14:paraId="6EAAC3F5" w14:textId="77777777" w:rsidR="00B25667" w:rsidRDefault="00B25667">
      <w:pPr>
        <w:rPr>
          <w:rFonts w:ascii="Calibri" w:eastAsia="Times New Roman" w:hAnsi="Calibri" w:cs="Calibri"/>
          <w:sz w:val="52"/>
        </w:rPr>
      </w:pPr>
      <w:r>
        <w:rPr>
          <w:rFonts w:ascii="Calibri" w:hAnsi="Calibri" w:cs="Calibri"/>
        </w:rPr>
        <w:br w:type="page"/>
      </w:r>
    </w:p>
    <w:p w14:paraId="12FDC79E" w14:textId="78DDC3BB" w:rsidR="00495959" w:rsidRPr="009C05D0" w:rsidRDefault="00495959" w:rsidP="00495959">
      <w:pPr>
        <w:pStyle w:val="Heading1"/>
        <w:rPr>
          <w:rFonts w:ascii="Calibri" w:hAnsi="Calibri" w:cs="Calibri"/>
        </w:rPr>
      </w:pPr>
      <w:r w:rsidRPr="009C05D0">
        <w:rPr>
          <w:rFonts w:ascii="Calibri" w:hAnsi="Calibri" w:cs="Calibri"/>
        </w:rPr>
        <w:lastRenderedPageBreak/>
        <w:t>Results</w:t>
      </w:r>
    </w:p>
    <w:p w14:paraId="7A4F1842" w14:textId="77777777" w:rsidR="00495959" w:rsidRPr="009C05D0" w:rsidRDefault="00495959" w:rsidP="00495959">
      <w:pPr>
        <w:ind w:left="360"/>
        <w:outlineLvl w:val="0"/>
        <w:rPr>
          <w:rFonts w:ascii="Calibri" w:hAnsi="Calibri" w:cs="Calibri"/>
          <w:lang w:eastAsia="zh-TW"/>
        </w:rPr>
      </w:pPr>
    </w:p>
    <w:p w14:paraId="476287CC" w14:textId="6BF85A06" w:rsidR="00495959" w:rsidRPr="009C05D0" w:rsidRDefault="00EE6470" w:rsidP="005070E9">
      <w:pPr>
        <w:pStyle w:val="ListParagraph"/>
        <w:numPr>
          <w:ilvl w:val="0"/>
          <w:numId w:val="49"/>
        </w:numPr>
        <w:spacing w:before="240"/>
        <w:outlineLvl w:val="0"/>
        <w:rPr>
          <w:rFonts w:ascii="Calibri" w:hAnsi="Calibri" w:cs="Calibri"/>
          <w:lang w:eastAsia="zh-TW"/>
        </w:rPr>
      </w:pPr>
      <w:r w:rsidRPr="009C05D0">
        <w:rPr>
          <w:rFonts w:ascii="Calibri" w:hAnsi="Calibri" w:cs="Calibri"/>
          <w:b/>
        </w:rPr>
        <w:t xml:space="preserve">Results </w:t>
      </w:r>
    </w:p>
    <w:p w14:paraId="1C654D1D" w14:textId="77777777" w:rsidR="00985FE6" w:rsidRPr="009C05D0" w:rsidRDefault="00985FE6" w:rsidP="00985FE6">
      <w:pPr>
        <w:pStyle w:val="ListParagraph"/>
        <w:spacing w:before="240"/>
        <w:ind w:left="360"/>
        <w:outlineLvl w:val="0"/>
        <w:rPr>
          <w:rFonts w:ascii="Calibri" w:hAnsi="Calibri" w:cs="Calibri"/>
          <w:lang w:eastAsia="zh-TW"/>
        </w:rPr>
      </w:pPr>
    </w:p>
    <w:p w14:paraId="78881375" w14:textId="5573F225" w:rsidR="00784A9A" w:rsidRDefault="00784A9A" w:rsidP="005070E9">
      <w:pPr>
        <w:pStyle w:val="Narration"/>
        <w:numPr>
          <w:ilvl w:val="1"/>
          <w:numId w:val="49"/>
        </w:numPr>
      </w:pPr>
      <w:r w:rsidRPr="001D59AD">
        <w:t>Bland–Altman analysis demonstrated strong agreement between clinical and research platforms for all PET-derived parameters, with liver mean standardized uptake value</w:t>
      </w:r>
      <w:r>
        <w:t xml:space="preserve"> or SUV</w:t>
      </w:r>
      <w:r w:rsidRPr="001D59AD">
        <w:t xml:space="preserve"> and volumetric parameters showing minimal bias and narrow limits of agreement </w:t>
      </w:r>
      <w:r w:rsidRPr="001D59AD">
        <w:rPr>
          <w:b/>
        </w:rPr>
        <w:t>[1]</w:t>
      </w:r>
      <w:r w:rsidRPr="001D59AD">
        <w:t>.</w:t>
      </w:r>
    </w:p>
    <w:p w14:paraId="175F6884" w14:textId="14FE6B03" w:rsidR="00784A9A" w:rsidRDefault="00784A9A" w:rsidP="005070E9">
      <w:pPr>
        <w:pStyle w:val="ShotDescription"/>
        <w:numPr>
          <w:ilvl w:val="2"/>
          <w:numId w:val="49"/>
        </w:numPr>
      </w:pPr>
      <w:r w:rsidRPr="001D59AD">
        <w:t xml:space="preserve">LAB MEDIA: Table 1. </w:t>
      </w:r>
      <w:r w:rsidRPr="001126C8">
        <w:rPr>
          <w:i/>
          <w:iCs/>
          <w:color w:val="3333FF"/>
        </w:rPr>
        <w:t>Video editor: Highlight the rows for “Liver SUVmean”, “MV”, and “TLG” in the column showing mean difference and Concordance correlation coefficient</w:t>
      </w:r>
      <w:r w:rsidRPr="001D59AD">
        <w:t>.</w:t>
      </w:r>
    </w:p>
    <w:p w14:paraId="0BE35419" w14:textId="77777777" w:rsidR="00784A9A" w:rsidRPr="001D59AD" w:rsidRDefault="00784A9A" w:rsidP="00784A9A">
      <w:pPr>
        <w:pStyle w:val="ShotDescription"/>
        <w:ind w:firstLine="0"/>
      </w:pPr>
    </w:p>
    <w:p w14:paraId="4CCEE06A" w14:textId="7C55740C" w:rsidR="00784A9A" w:rsidRDefault="00784A9A" w:rsidP="005070E9">
      <w:pPr>
        <w:pStyle w:val="Narration"/>
        <w:numPr>
          <w:ilvl w:val="1"/>
          <w:numId w:val="49"/>
        </w:numPr>
      </w:pPr>
      <w:r w:rsidRPr="001D59AD">
        <w:t>In two participants treated for tuberculosis, SUVmax, SUVmean, metabolic volume, and total lesion glycolysis increased between baseline and follow-up after 3 months</w:t>
      </w:r>
      <w:r>
        <w:t xml:space="preserve"> </w:t>
      </w:r>
      <w:r w:rsidRPr="001D59AD">
        <w:rPr>
          <w:b/>
        </w:rPr>
        <w:t>[1]</w:t>
      </w:r>
      <w:r w:rsidRPr="001D59AD">
        <w:t>.</w:t>
      </w:r>
    </w:p>
    <w:p w14:paraId="37842E55" w14:textId="0B8DE93C" w:rsidR="00784A9A" w:rsidRDefault="00784A9A" w:rsidP="005070E9">
      <w:pPr>
        <w:pStyle w:val="ShotDescription"/>
        <w:numPr>
          <w:ilvl w:val="2"/>
          <w:numId w:val="49"/>
        </w:numPr>
      </w:pPr>
      <w:r w:rsidRPr="001D59AD">
        <w:t xml:space="preserve">LAB MEDIA: Figure 1. </w:t>
      </w:r>
      <w:r w:rsidRPr="001126C8">
        <w:rPr>
          <w:i/>
          <w:iCs/>
          <w:color w:val="3333FF"/>
        </w:rPr>
        <w:t>Video editor: Highlight the red lines corresponding to “Treated for TB” in A1, B1, C1, D1 graphs</w:t>
      </w:r>
      <w:r w:rsidRPr="001D59AD">
        <w:t>.</w:t>
      </w:r>
    </w:p>
    <w:p w14:paraId="42CD8201" w14:textId="647DCAEF" w:rsidR="00784A9A" w:rsidRPr="001D59AD" w:rsidRDefault="00784A9A" w:rsidP="00784A9A">
      <w:pPr>
        <w:pStyle w:val="ShotDescription"/>
        <w:ind w:firstLine="0"/>
      </w:pPr>
    </w:p>
    <w:p w14:paraId="61012AEA" w14:textId="7A66FDFE" w:rsidR="00784A9A" w:rsidRDefault="00784A9A" w:rsidP="005070E9">
      <w:pPr>
        <w:pStyle w:val="Narration"/>
        <w:numPr>
          <w:ilvl w:val="1"/>
          <w:numId w:val="49"/>
        </w:numPr>
      </w:pPr>
      <w:r w:rsidRPr="001D59AD">
        <w:t>The participant diagnosed with tuberculosis at 2 years showed decreasing SUVmax, SUVmean, and total lesion glycolysis between baseline and 3 months</w:t>
      </w:r>
      <w:r>
        <w:t xml:space="preserve"> </w:t>
      </w:r>
      <w:r w:rsidRPr="00784A9A">
        <w:rPr>
          <w:b/>
          <w:bCs/>
        </w:rPr>
        <w:t>[</w:t>
      </w:r>
      <w:r>
        <w:rPr>
          <w:b/>
          <w:bCs/>
        </w:rPr>
        <w:t>1</w:t>
      </w:r>
      <w:r w:rsidRPr="00784A9A">
        <w:rPr>
          <w:b/>
          <w:bCs/>
        </w:rPr>
        <w:t>]</w:t>
      </w:r>
      <w:r w:rsidRPr="001D59AD">
        <w:t xml:space="preserve">, while metabolic volume remained stable </w:t>
      </w:r>
      <w:r w:rsidRPr="001D59AD">
        <w:rPr>
          <w:b/>
        </w:rPr>
        <w:t>[</w:t>
      </w:r>
      <w:r>
        <w:rPr>
          <w:b/>
        </w:rPr>
        <w:t>2</w:t>
      </w:r>
      <w:r w:rsidRPr="001D59AD">
        <w:rPr>
          <w:b/>
        </w:rPr>
        <w:t>]</w:t>
      </w:r>
      <w:r w:rsidRPr="001D59AD">
        <w:t>.</w:t>
      </w:r>
    </w:p>
    <w:p w14:paraId="04D848F3" w14:textId="1BC7F29C" w:rsidR="00784A9A" w:rsidRDefault="00784A9A" w:rsidP="005070E9">
      <w:pPr>
        <w:pStyle w:val="ShotDescription"/>
        <w:numPr>
          <w:ilvl w:val="2"/>
          <w:numId w:val="49"/>
        </w:numPr>
      </w:pPr>
      <w:r w:rsidRPr="001D59AD">
        <w:t xml:space="preserve">LAB MEDIA: Figure </w:t>
      </w:r>
      <w:r>
        <w:t>1</w:t>
      </w:r>
      <w:r w:rsidRPr="001D59AD">
        <w:t xml:space="preserve">. </w:t>
      </w:r>
      <w:r w:rsidRPr="001126C8">
        <w:rPr>
          <w:i/>
          <w:iCs/>
          <w:color w:val="3333FF"/>
        </w:rPr>
        <w:t>Video editor: Highlight the orange lines corresponding to “TB Diagnosed at 2 years”  in A1, B1 and D1</w:t>
      </w:r>
      <w:r w:rsidRPr="001D59AD">
        <w:t>.</w:t>
      </w:r>
    </w:p>
    <w:p w14:paraId="4F5C5780" w14:textId="5C1D604A" w:rsidR="00784A9A" w:rsidRDefault="00784A9A" w:rsidP="005070E9">
      <w:pPr>
        <w:pStyle w:val="ShotDescription"/>
        <w:numPr>
          <w:ilvl w:val="2"/>
          <w:numId w:val="49"/>
        </w:numPr>
      </w:pPr>
      <w:r w:rsidRPr="001D59AD">
        <w:t>LAB MEDIA: Figure 1</w:t>
      </w:r>
      <w:r>
        <w:t xml:space="preserve">. </w:t>
      </w:r>
      <w:r w:rsidRPr="001126C8">
        <w:rPr>
          <w:i/>
          <w:iCs/>
          <w:color w:val="3333FF"/>
        </w:rPr>
        <w:t>Video editor: Highlight the orange line corresponding to “TB Diagnosed at 2 years”  in C1</w:t>
      </w:r>
    </w:p>
    <w:p w14:paraId="49141FE0" w14:textId="22E50377" w:rsidR="00784A9A" w:rsidRPr="001D59AD" w:rsidRDefault="00784A9A" w:rsidP="00784A9A">
      <w:pPr>
        <w:pStyle w:val="ShotDescription"/>
        <w:ind w:firstLine="0"/>
      </w:pPr>
    </w:p>
    <w:p w14:paraId="2417B64F" w14:textId="685007CD" w:rsidR="00784A9A" w:rsidRDefault="00784A9A" w:rsidP="005070E9">
      <w:pPr>
        <w:pStyle w:val="Narration"/>
        <w:numPr>
          <w:ilvl w:val="1"/>
          <w:numId w:val="49"/>
        </w:numPr>
      </w:pPr>
      <w:r w:rsidRPr="001D59AD">
        <w:t xml:space="preserve">After normalizing PET </w:t>
      </w:r>
      <w:r w:rsidR="001126C8" w:rsidRPr="001126C8">
        <w:rPr>
          <w:i/>
          <w:iCs/>
          <w:color w:val="EE0000"/>
        </w:rPr>
        <w:t>(</w:t>
      </w:r>
      <w:r w:rsidR="001126C8">
        <w:rPr>
          <w:i/>
          <w:iCs/>
          <w:color w:val="EE0000"/>
        </w:rPr>
        <w:t>Pet</w:t>
      </w:r>
      <w:r w:rsidR="001126C8" w:rsidRPr="001126C8">
        <w:rPr>
          <w:i/>
          <w:iCs/>
          <w:color w:val="EE0000"/>
        </w:rPr>
        <w:t>)</w:t>
      </w:r>
      <w:r w:rsidR="001126C8">
        <w:t xml:space="preserve"> </w:t>
      </w:r>
      <w:r w:rsidRPr="001D59AD">
        <w:t xml:space="preserve">parameters to liver uptake, SUVRmax increased in the individual diagnosed with tuberculosis at 2 years </w:t>
      </w:r>
      <w:r w:rsidRPr="001D59AD">
        <w:rPr>
          <w:b/>
        </w:rPr>
        <w:t>[1]</w:t>
      </w:r>
      <w:r w:rsidRPr="001D59AD">
        <w:t>.</w:t>
      </w:r>
    </w:p>
    <w:p w14:paraId="3CB9B7B0" w14:textId="5B643E8C" w:rsidR="00784A9A" w:rsidRDefault="00784A9A" w:rsidP="005070E9">
      <w:pPr>
        <w:pStyle w:val="ShotDescription"/>
        <w:numPr>
          <w:ilvl w:val="2"/>
          <w:numId w:val="49"/>
        </w:numPr>
      </w:pPr>
      <w:r w:rsidRPr="001D59AD">
        <w:t>LAB MEDIA: Figure 1</w:t>
      </w:r>
      <w:r w:rsidR="001126C8">
        <w:t>-</w:t>
      </w:r>
      <w:r w:rsidRPr="001D59AD">
        <w:t xml:space="preserve">A2. </w:t>
      </w:r>
      <w:r w:rsidRPr="001126C8">
        <w:rPr>
          <w:i/>
          <w:iCs/>
          <w:color w:val="3333FF"/>
        </w:rPr>
        <w:t>Video editor: Highlight the orange line showing increased SUVRmax between baseline and 3 months</w:t>
      </w:r>
      <w:r w:rsidR="001126C8">
        <w:rPr>
          <w:i/>
          <w:iCs/>
          <w:color w:val="3333FF"/>
        </w:rPr>
        <w:t xml:space="preserve"> in A2</w:t>
      </w:r>
      <w:r w:rsidRPr="001D59AD">
        <w:t>.</w:t>
      </w:r>
    </w:p>
    <w:p w14:paraId="28ED1FD5" w14:textId="77777777" w:rsidR="001126C8" w:rsidRPr="001D59AD" w:rsidRDefault="001126C8" w:rsidP="001126C8">
      <w:pPr>
        <w:pStyle w:val="ShotDescription"/>
        <w:ind w:firstLine="0"/>
      </w:pPr>
    </w:p>
    <w:p w14:paraId="3BC89D40" w14:textId="4DED0431" w:rsidR="00784A9A" w:rsidRDefault="00784A9A" w:rsidP="005070E9">
      <w:pPr>
        <w:pStyle w:val="Narration"/>
        <w:numPr>
          <w:ilvl w:val="1"/>
          <w:numId w:val="49"/>
        </w:numPr>
      </w:pPr>
      <w:r w:rsidRPr="001D59AD">
        <w:t xml:space="preserve">Participants who remained disease-free showed decreases in SUVmax, SUVmean, metabolic volume, and total lesion glycolysis from baseline to 3 </w:t>
      </w:r>
      <w:r w:rsidRPr="001D59AD">
        <w:lastRenderedPageBreak/>
        <w:t xml:space="preserve">months </w:t>
      </w:r>
      <w:r w:rsidRPr="001D59AD">
        <w:rPr>
          <w:b/>
        </w:rPr>
        <w:t>[1]</w:t>
      </w:r>
      <w:r w:rsidRPr="001D59AD">
        <w:t>.</w:t>
      </w:r>
    </w:p>
    <w:p w14:paraId="5FCAB1C1" w14:textId="253D98C1" w:rsidR="001126C8" w:rsidRDefault="001126C8" w:rsidP="005070E9">
      <w:pPr>
        <w:pStyle w:val="ShotDescription"/>
        <w:numPr>
          <w:ilvl w:val="2"/>
          <w:numId w:val="49"/>
        </w:numPr>
      </w:pPr>
      <w:r w:rsidRPr="001D59AD">
        <w:t xml:space="preserve">LAB MEDIA: Figure 1. </w:t>
      </w:r>
      <w:r w:rsidRPr="001126C8">
        <w:rPr>
          <w:i/>
          <w:iCs/>
          <w:color w:val="3333FF"/>
        </w:rPr>
        <w:t>Video editor: Highlight the BLUE lines corresponding to “remained healthy” in A1, B1, C1, D1 graphs</w:t>
      </w:r>
      <w:r w:rsidRPr="001D59AD">
        <w:t>.</w:t>
      </w:r>
    </w:p>
    <w:p w14:paraId="781E9242" w14:textId="77777777" w:rsidR="001126C8" w:rsidRDefault="001126C8" w:rsidP="001126C8">
      <w:pPr>
        <w:pStyle w:val="ShotDescription"/>
        <w:ind w:left="907" w:firstLine="0"/>
      </w:pPr>
    </w:p>
    <w:p w14:paraId="2823EB2B" w14:textId="77777777" w:rsidR="001126C8" w:rsidRDefault="001126C8" w:rsidP="001126C8">
      <w:pPr>
        <w:pStyle w:val="ShotDescription"/>
        <w:ind w:left="907" w:firstLine="0"/>
      </w:pPr>
    </w:p>
    <w:p w14:paraId="6F48C50B" w14:textId="77777777" w:rsidR="001126C8" w:rsidRPr="001126C8" w:rsidRDefault="001126C8" w:rsidP="001126C8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 w:rsidRPr="001126C8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1126C8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55BC3446" w14:textId="77777777" w:rsidR="001126C8" w:rsidRPr="001126C8" w:rsidRDefault="001126C8" w:rsidP="001126C8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302E563F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1126C8">
        <w:rPr>
          <w:rFonts w:ascii="Arial" w:eastAsia="Times New Roman" w:hAnsi="Arial" w:cs="Arial"/>
          <w:color w:val="222222"/>
        </w:rPr>
        <w:t>You have two options for filming and submitting the SCREEN footage:</w:t>
      </w:r>
    </w:p>
    <w:p w14:paraId="7CAF692D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062EFB0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1126C8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126C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1126C8">
        <w:rPr>
          <w:rFonts w:ascii="Arial" w:eastAsia="Times New Roman" w:hAnsi="Arial" w:cs="Arial"/>
          <w:b/>
          <w:bCs/>
          <w:color w:val="FF0000"/>
        </w:rPr>
        <w:t>)</w:t>
      </w:r>
    </w:p>
    <w:p w14:paraId="1E921505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53D31D0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1126C8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1126C8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1126C8">
        <w:rPr>
          <w:rFonts w:ascii="Arial" w:eastAsia="Times New Roman" w:hAnsi="Arial" w:cs="Arial"/>
          <w:color w:val="222222"/>
        </w:rPr>
        <w:t xml:space="preserve"> etc.).</w:t>
      </w:r>
    </w:p>
    <w:p w14:paraId="77ACDFF6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E18D3AF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1126C8">
        <w:rPr>
          <w:rFonts w:ascii="Arial" w:eastAsia="Times New Roman" w:hAnsi="Arial" w:cs="Arial"/>
          <w:color w:val="222222"/>
          <w:highlight w:val="yellow"/>
        </w:rPr>
        <w:t>- </w:t>
      </w:r>
      <w:r w:rsidRPr="001126C8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1126C8">
        <w:rPr>
          <w:rFonts w:ascii="Arial" w:eastAsia="Times New Roman" w:hAnsi="Arial" w:cs="Arial"/>
          <w:b/>
          <w:bCs/>
          <w:color w:val="222222"/>
        </w:rPr>
        <w:t>.</w:t>
      </w:r>
    </w:p>
    <w:p w14:paraId="597DA907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1126C8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4CA642F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3723578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F7A00A0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676F7A1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1126C8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0D06BEEC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6D718A2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1126C8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1126C8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1126C8">
        <w:rPr>
          <w:rFonts w:ascii="Arial" w:eastAsia="Times New Roman" w:hAnsi="Arial" w:cs="Arial"/>
          <w:color w:val="222222"/>
        </w:rPr>
        <w:t>.</w:t>
      </w:r>
    </w:p>
    <w:p w14:paraId="14D8E1D6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5C8031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1126C8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2.1.2 is present in the file </w:t>
      </w:r>
      <w:r w:rsidRPr="001126C8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1126C8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1126C8">
        <w:rPr>
          <w:rFonts w:ascii="Arial" w:eastAsia="Times New Roman" w:hAnsi="Arial" w:cs="Arial"/>
          <w:color w:val="3333FF"/>
          <w:lang w:val="en-IN" w:eastAsia="en-IN"/>
        </w:rPr>
        <w:t>timestamps 00:30 and 00:45</w:t>
      </w:r>
      <w:r w:rsidRPr="001126C8">
        <w:rPr>
          <w:rFonts w:ascii="Arial" w:eastAsia="Times New Roman" w:hAnsi="Arial" w:cs="Arial"/>
          <w:color w:val="222222"/>
          <w:lang w:val="en-IN" w:eastAsia="en-IN"/>
        </w:rPr>
        <w:t> , then write the following in the script after each shot description or as a comment bubble.</w:t>
      </w:r>
    </w:p>
    <w:p w14:paraId="7AAED381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1126C8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1126C8">
        <w:rPr>
          <w:rFonts w:ascii="Arial" w:eastAsia="Times New Roman" w:hAnsi="Arial" w:cs="Arial"/>
          <w:color w:val="0000FF"/>
        </w:rPr>
        <w:t>[File name] [Start Time]-[End Time]</w:t>
      </w:r>
    </w:p>
    <w:p w14:paraId="1FF4F7CC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1126C8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13D3115F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1126C8">
        <w:rPr>
          <w:rFonts w:ascii="Arial" w:eastAsia="Times New Roman" w:hAnsi="Arial" w:cs="Arial"/>
          <w:b/>
          <w:bCs/>
          <w:color w:val="222222"/>
        </w:rPr>
        <w:br/>
      </w:r>
      <w:r w:rsidRPr="001126C8">
        <w:rPr>
          <w:rFonts w:ascii="Arial" w:eastAsia="Times New Roman" w:hAnsi="Arial" w:cs="Arial"/>
          <w:color w:val="222222"/>
        </w:rPr>
        <w:t>- </w:t>
      </w:r>
      <w:r w:rsidRPr="001126C8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1126C8">
        <w:rPr>
          <w:rFonts w:ascii="Arial" w:eastAsia="Times New Roman" w:hAnsi="Arial" w:cs="Arial"/>
          <w:b/>
          <w:bCs/>
          <w:color w:val="222222"/>
        </w:rPr>
        <w:tab/>
      </w:r>
      <w:r w:rsidRPr="001126C8">
        <w:rPr>
          <w:rFonts w:ascii="Arial" w:eastAsia="Times New Roman" w:hAnsi="Arial" w:cs="Arial"/>
          <w:color w:val="222222"/>
        </w:rPr>
        <w:t>2.1.2  SCREEN: performing ...........action</w:t>
      </w:r>
      <w:r w:rsidRPr="001126C8">
        <w:rPr>
          <w:rFonts w:ascii="Arial" w:eastAsia="Times New Roman" w:hAnsi="Arial" w:cs="Arial"/>
          <w:b/>
          <w:bCs/>
          <w:color w:val="222222"/>
        </w:rPr>
        <w:t>. </w:t>
      </w:r>
      <w:r w:rsidRPr="001126C8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234E2F32" w14:textId="77777777" w:rsidR="001126C8" w:rsidRPr="001126C8" w:rsidRDefault="001126C8" w:rsidP="001126C8">
      <w:pPr>
        <w:numPr>
          <w:ilvl w:val="2"/>
          <w:numId w:val="47"/>
        </w:numPr>
        <w:shd w:val="clear" w:color="auto" w:fill="FFFFFF"/>
        <w:spacing w:after="160" w:line="259" w:lineRule="auto"/>
        <w:contextualSpacing/>
        <w:rPr>
          <w:rFonts w:ascii="Arial" w:eastAsia="Times New Roman" w:hAnsi="Arial" w:cs="Arial"/>
          <w:b/>
          <w:bCs/>
          <w:color w:val="0000FF"/>
        </w:rPr>
      </w:pPr>
      <w:r w:rsidRPr="001126C8">
        <w:rPr>
          <w:rFonts w:ascii="Arial" w:eastAsia="Times New Roman" w:hAnsi="Arial" w:cs="Arial"/>
          <w:color w:val="222222"/>
        </w:rPr>
        <w:t>SCREEN: cutting the…..........action</w:t>
      </w:r>
      <w:r w:rsidRPr="001126C8">
        <w:rPr>
          <w:rFonts w:ascii="Arial" w:eastAsia="Times New Roman" w:hAnsi="Arial" w:cs="Arial"/>
          <w:b/>
          <w:bCs/>
          <w:color w:val="222222"/>
        </w:rPr>
        <w:t>. </w:t>
      </w:r>
      <w:r w:rsidRPr="001126C8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9756829" w14:textId="77777777" w:rsidR="001126C8" w:rsidRPr="001126C8" w:rsidRDefault="001126C8" w:rsidP="001126C8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26C25E6B" w14:textId="78299BF2" w:rsidR="001126C8" w:rsidRDefault="001126C8" w:rsidP="001126C8">
      <w:pPr>
        <w:pStyle w:val="ShotDescription"/>
        <w:ind w:left="907" w:firstLine="0"/>
        <w:rPr>
          <w:rFonts w:ascii="Arial" w:eastAsia="Times New Roman" w:hAnsi="Arial" w:cs="Arial"/>
          <w:b/>
          <w:bCs/>
          <w:color w:val="222222"/>
        </w:rPr>
      </w:pPr>
      <w:r w:rsidRPr="001126C8">
        <w:rPr>
          <w:rFonts w:ascii="Arial" w:eastAsia="Times New Roman" w:hAnsi="Arial" w:cs="Arial"/>
          <w:color w:val="222222"/>
        </w:rPr>
        <w:t>- The duration between the</w:t>
      </w:r>
      <w:r w:rsidRPr="001126C8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</w:p>
    <w:p w14:paraId="4C431201" w14:textId="77777777" w:rsidR="005070E9" w:rsidRDefault="005070E9" w:rsidP="001126C8">
      <w:pPr>
        <w:pStyle w:val="ShotDescription"/>
        <w:ind w:left="907" w:firstLine="0"/>
        <w:rPr>
          <w:rFonts w:ascii="Arial" w:eastAsia="Times New Roman" w:hAnsi="Arial" w:cs="Arial"/>
          <w:b/>
          <w:bCs/>
          <w:color w:val="222222"/>
        </w:rPr>
      </w:pPr>
    </w:p>
    <w:p w14:paraId="33167827" w14:textId="77777777" w:rsidR="005070E9" w:rsidRDefault="005070E9" w:rsidP="001126C8">
      <w:pPr>
        <w:pStyle w:val="ShotDescription"/>
        <w:ind w:left="907" w:firstLine="0"/>
        <w:rPr>
          <w:rFonts w:ascii="Arial" w:eastAsia="Times New Roman" w:hAnsi="Arial" w:cs="Arial"/>
          <w:b/>
          <w:bCs/>
          <w:color w:val="222222"/>
        </w:rPr>
      </w:pPr>
    </w:p>
    <w:sectPr w:rsidR="005070E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5-01T00:23:00Z" w:initials="PG">
    <w:p w14:paraId="6B0D80FC" w14:textId="77777777" w:rsidR="001F0EB7" w:rsidRDefault="001F0EB7" w:rsidP="001F0EB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If OBS does not work, please use Bandicam or Snipping Tool or QuickTimeplayer for screen recordings</w:t>
      </w:r>
    </w:p>
  </w:comment>
  <w:comment w:id="2" w:author="Poornima  G" w:date="2026-05-01T00:25:00Z" w:initials="PG">
    <w:p w14:paraId="073B39EE" w14:textId="77777777" w:rsidR="001F0EB7" w:rsidRDefault="001F0EB7" w:rsidP="001F0EB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 xml:space="preserve">Screen recording will provide the best quality footage rather than filming with a camera. Hence, we request you to try these recording software.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B0D80FC" w15:done="0"/>
  <w15:commentEx w15:paraId="073B39EE" w15:paraIdParent="6B0D80F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18A1E68" w16cex:dateUtc="2026-04-30T18:53:00Z"/>
  <w16cex:commentExtensible w16cex:durableId="1DAA31FF" w16cex:dateUtc="2026-04-30T18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B0D80FC" w16cid:durableId="318A1E68"/>
  <w16cid:commentId w16cid:paraId="073B39EE" w16cid:durableId="1DAA31F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55725" w14:textId="77777777" w:rsidR="00AA210F" w:rsidRDefault="00AA210F">
      <w:r>
        <w:separator/>
      </w:r>
    </w:p>
    <w:p w14:paraId="73FD0825" w14:textId="77777777" w:rsidR="00AA210F" w:rsidRDefault="00AA210F"/>
  </w:endnote>
  <w:endnote w:type="continuationSeparator" w:id="0">
    <w:p w14:paraId="09485C01" w14:textId="77777777" w:rsidR="00AA210F" w:rsidRDefault="00AA210F">
      <w:r>
        <w:continuationSeparator/>
      </w:r>
    </w:p>
    <w:p w14:paraId="37FE422B" w14:textId="77777777" w:rsidR="00AA210F" w:rsidRDefault="00AA21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102AE7B" w:rsidR="00ED23F4" w:rsidRPr="00790E8C" w:rsidRDefault="00336C61" w:rsidP="005132AB">
    <w:pPr>
      <w:pStyle w:val="Footer"/>
      <w:tabs>
        <w:tab w:val="clear" w:pos="8640"/>
        <w:tab w:val="left" w:pos="5532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8410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5132AB">
      <w:rPr>
        <w:rFonts w:cstheme="minorHAnsi"/>
      </w:rPr>
      <w:t>April 30, 2026</w:t>
    </w:r>
    <w:r w:rsidR="005132AB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8DA21" w14:textId="77777777" w:rsidR="00AA210F" w:rsidRDefault="00AA210F">
      <w:r>
        <w:separator/>
      </w:r>
    </w:p>
    <w:p w14:paraId="0B951043" w14:textId="77777777" w:rsidR="00AA210F" w:rsidRDefault="00AA210F"/>
  </w:footnote>
  <w:footnote w:type="continuationSeparator" w:id="0">
    <w:p w14:paraId="6A0B1D6E" w14:textId="77777777" w:rsidR="00AA210F" w:rsidRDefault="00AA210F">
      <w:r>
        <w:continuationSeparator/>
      </w:r>
    </w:p>
    <w:p w14:paraId="4774E2B2" w14:textId="77777777" w:rsidR="00AA210F" w:rsidRDefault="00AA21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FAA2AA2" w:rsidR="00336C61" w:rsidRPr="006D3AC7" w:rsidRDefault="00336C61" w:rsidP="005132A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9" w:name="_Hlk161771130"/>
    <w:r w:rsidR="005132AB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9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6943824"/>
    <w:multiLevelType w:val="multilevel"/>
    <w:tmpl w:val="F8DA6D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936" w:hanging="1800"/>
      </w:pPr>
      <w:rPr>
        <w:rFonts w:hint="default"/>
      </w:rPr>
    </w:lvl>
  </w:abstractNum>
  <w:abstractNum w:abstractNumId="17" w15:restartNumberingAfterBreak="0">
    <w:nsid w:val="2AD72F8E"/>
    <w:multiLevelType w:val="multilevel"/>
    <w:tmpl w:val="4336D0B6"/>
    <w:lvl w:ilvl="0">
      <w:start w:val="1"/>
      <w:numFmt w:val="decimal"/>
      <w:lvlText w:val="%1."/>
      <w:lvlJc w:val="left"/>
      <w:pPr>
        <w:ind w:left="360" w:hanging="360"/>
      </w:pPr>
      <w:rPr>
        <w:rFonts w:eastAsia="Times" w:hint="default"/>
        <w:b/>
        <w:u w:val="single"/>
      </w:rPr>
    </w:lvl>
    <w:lvl w:ilvl="1">
      <w:start w:val="4"/>
      <w:numFmt w:val="decimal"/>
      <w:lvlText w:val="%1.%2."/>
      <w:lvlJc w:val="left"/>
      <w:pPr>
        <w:ind w:left="1267" w:hanging="360"/>
      </w:pPr>
      <w:rPr>
        <w:rFonts w:eastAsia="Times" w:hint="default"/>
        <w:b w:val="0"/>
        <w:bCs/>
        <w:u w:val="none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eastAsia="Times" w:hint="default"/>
        <w:b w:val="0"/>
        <w:bCs/>
        <w:u w:val="none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eastAsia="Times"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eastAsia="Times"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eastAsia="Times"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eastAsia="Times"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eastAsia="Times"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eastAsia="Times" w:hint="default"/>
        <w:b/>
        <w:u w:val="single"/>
      </w:rPr>
    </w:lvl>
  </w:abstractNum>
  <w:abstractNum w:abstractNumId="18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4F1B7A7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767892">
    <w:abstractNumId w:val="38"/>
  </w:num>
  <w:num w:numId="2" w16cid:durableId="306208417">
    <w:abstractNumId w:val="40"/>
  </w:num>
  <w:num w:numId="3" w16cid:durableId="354113578">
    <w:abstractNumId w:val="39"/>
  </w:num>
  <w:num w:numId="4" w16cid:durableId="1146312223">
    <w:abstractNumId w:val="32"/>
  </w:num>
  <w:num w:numId="5" w16cid:durableId="945189125">
    <w:abstractNumId w:val="15"/>
  </w:num>
  <w:num w:numId="6" w16cid:durableId="1459571352">
    <w:abstractNumId w:val="35"/>
  </w:num>
  <w:num w:numId="7" w16cid:durableId="1548300225">
    <w:abstractNumId w:val="42"/>
  </w:num>
  <w:num w:numId="8" w16cid:durableId="749696846">
    <w:abstractNumId w:val="11"/>
  </w:num>
  <w:num w:numId="9" w16cid:durableId="1401978134">
    <w:abstractNumId w:val="20"/>
  </w:num>
  <w:num w:numId="10" w16cid:durableId="1803886693">
    <w:abstractNumId w:val="28"/>
  </w:num>
  <w:num w:numId="11" w16cid:durableId="113502876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91050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145547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0730299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5583205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595878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96139162">
    <w:abstractNumId w:val="37"/>
  </w:num>
  <w:num w:numId="18" w16cid:durableId="103042383">
    <w:abstractNumId w:val="33"/>
  </w:num>
  <w:num w:numId="19" w16cid:durableId="142360045">
    <w:abstractNumId w:val="31"/>
  </w:num>
  <w:num w:numId="20" w16cid:durableId="1483505067">
    <w:abstractNumId w:val="23"/>
  </w:num>
  <w:num w:numId="21" w16cid:durableId="1142191113">
    <w:abstractNumId w:val="22"/>
  </w:num>
  <w:num w:numId="22" w16cid:durableId="1773474218">
    <w:abstractNumId w:val="10"/>
  </w:num>
  <w:num w:numId="23" w16cid:durableId="641270252">
    <w:abstractNumId w:val="19"/>
  </w:num>
  <w:num w:numId="24" w16cid:durableId="1870412393">
    <w:abstractNumId w:val="36"/>
  </w:num>
  <w:num w:numId="25" w16cid:durableId="397093265">
    <w:abstractNumId w:val="14"/>
  </w:num>
  <w:num w:numId="26" w16cid:durableId="1998874941">
    <w:abstractNumId w:val="29"/>
  </w:num>
  <w:num w:numId="27" w16cid:durableId="2139832669">
    <w:abstractNumId w:val="25"/>
  </w:num>
  <w:num w:numId="28" w16cid:durableId="924269480">
    <w:abstractNumId w:val="9"/>
  </w:num>
  <w:num w:numId="29" w16cid:durableId="568998266">
    <w:abstractNumId w:val="7"/>
  </w:num>
  <w:num w:numId="30" w16cid:durableId="1533111817">
    <w:abstractNumId w:val="6"/>
  </w:num>
  <w:num w:numId="31" w16cid:durableId="416052565">
    <w:abstractNumId w:val="5"/>
  </w:num>
  <w:num w:numId="32" w16cid:durableId="1020743658">
    <w:abstractNumId w:val="4"/>
  </w:num>
  <w:num w:numId="33" w16cid:durableId="492722138">
    <w:abstractNumId w:val="8"/>
  </w:num>
  <w:num w:numId="34" w16cid:durableId="772628871">
    <w:abstractNumId w:val="3"/>
  </w:num>
  <w:num w:numId="35" w16cid:durableId="1266499820">
    <w:abstractNumId w:val="2"/>
  </w:num>
  <w:num w:numId="36" w16cid:durableId="1246184281">
    <w:abstractNumId w:val="1"/>
  </w:num>
  <w:num w:numId="37" w16cid:durableId="1774858218">
    <w:abstractNumId w:val="0"/>
  </w:num>
  <w:num w:numId="38" w16cid:durableId="519899645">
    <w:abstractNumId w:val="18"/>
  </w:num>
  <w:num w:numId="39" w16cid:durableId="777992278">
    <w:abstractNumId w:val="41"/>
  </w:num>
  <w:num w:numId="40" w16cid:durableId="1279070059">
    <w:abstractNumId w:val="24"/>
  </w:num>
  <w:num w:numId="41" w16cid:durableId="491607728">
    <w:abstractNumId w:val="26"/>
  </w:num>
  <w:num w:numId="42" w16cid:durableId="1037586691">
    <w:abstractNumId w:val="34"/>
  </w:num>
  <w:num w:numId="43" w16cid:durableId="986201678">
    <w:abstractNumId w:val="21"/>
  </w:num>
  <w:num w:numId="44" w16cid:durableId="1514880939">
    <w:abstractNumId w:val="27"/>
  </w:num>
  <w:num w:numId="45" w16cid:durableId="827017953">
    <w:abstractNumId w:val="12"/>
  </w:num>
  <w:num w:numId="46" w16cid:durableId="557984284">
    <w:abstractNumId w:val="30"/>
  </w:num>
  <w:num w:numId="47" w16cid:durableId="1717387225">
    <w:abstractNumId w:val="13"/>
  </w:num>
  <w:num w:numId="48" w16cid:durableId="422798524">
    <w:abstractNumId w:val="17"/>
  </w:num>
  <w:num w:numId="49" w16cid:durableId="421729571">
    <w:abstractNumId w:val="1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155A4"/>
    <w:rsid w:val="00015F66"/>
    <w:rsid w:val="00023E22"/>
    <w:rsid w:val="00024282"/>
    <w:rsid w:val="00024322"/>
    <w:rsid w:val="00025DE9"/>
    <w:rsid w:val="000274A8"/>
    <w:rsid w:val="000326C8"/>
    <w:rsid w:val="000326F7"/>
    <w:rsid w:val="0003279B"/>
    <w:rsid w:val="00037828"/>
    <w:rsid w:val="0004142D"/>
    <w:rsid w:val="00043807"/>
    <w:rsid w:val="00045112"/>
    <w:rsid w:val="000508A4"/>
    <w:rsid w:val="0005123A"/>
    <w:rsid w:val="00055137"/>
    <w:rsid w:val="0006309D"/>
    <w:rsid w:val="00074929"/>
    <w:rsid w:val="00083792"/>
    <w:rsid w:val="00084101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65E"/>
    <w:rsid w:val="000C6AEE"/>
    <w:rsid w:val="000D065F"/>
    <w:rsid w:val="000D0D24"/>
    <w:rsid w:val="000D17E8"/>
    <w:rsid w:val="000D2C59"/>
    <w:rsid w:val="000D35D9"/>
    <w:rsid w:val="000D67E3"/>
    <w:rsid w:val="000D790A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26C8"/>
    <w:rsid w:val="00113F3E"/>
    <w:rsid w:val="0011473F"/>
    <w:rsid w:val="001148DD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0EB7"/>
    <w:rsid w:val="001F3D7D"/>
    <w:rsid w:val="001F615E"/>
    <w:rsid w:val="00207328"/>
    <w:rsid w:val="002115B3"/>
    <w:rsid w:val="00214268"/>
    <w:rsid w:val="002152AB"/>
    <w:rsid w:val="00226089"/>
    <w:rsid w:val="002266C2"/>
    <w:rsid w:val="00226866"/>
    <w:rsid w:val="00227513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986"/>
    <w:rsid w:val="00277B1B"/>
    <w:rsid w:val="00277C90"/>
    <w:rsid w:val="00277F11"/>
    <w:rsid w:val="00282EDA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C66E4"/>
    <w:rsid w:val="002D48BB"/>
    <w:rsid w:val="002D52A1"/>
    <w:rsid w:val="002E7521"/>
    <w:rsid w:val="002F0D42"/>
    <w:rsid w:val="002F3829"/>
    <w:rsid w:val="002F38CF"/>
    <w:rsid w:val="003001A0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267AD"/>
    <w:rsid w:val="00330494"/>
    <w:rsid w:val="00330545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B25"/>
    <w:rsid w:val="00355D9B"/>
    <w:rsid w:val="003579A8"/>
    <w:rsid w:val="00357FB7"/>
    <w:rsid w:val="00360474"/>
    <w:rsid w:val="00363153"/>
    <w:rsid w:val="00364249"/>
    <w:rsid w:val="003672FC"/>
    <w:rsid w:val="0037351A"/>
    <w:rsid w:val="003754A7"/>
    <w:rsid w:val="00376853"/>
    <w:rsid w:val="0038502C"/>
    <w:rsid w:val="00386777"/>
    <w:rsid w:val="00395684"/>
    <w:rsid w:val="003A1109"/>
    <w:rsid w:val="003A49C2"/>
    <w:rsid w:val="003A661A"/>
    <w:rsid w:val="003B00BE"/>
    <w:rsid w:val="003B3E2A"/>
    <w:rsid w:val="003B5D72"/>
    <w:rsid w:val="003B5E26"/>
    <w:rsid w:val="003C1044"/>
    <w:rsid w:val="003C19B1"/>
    <w:rsid w:val="003C2AEF"/>
    <w:rsid w:val="003C32EC"/>
    <w:rsid w:val="003D0847"/>
    <w:rsid w:val="003D0FD6"/>
    <w:rsid w:val="003D40E8"/>
    <w:rsid w:val="003D5C43"/>
    <w:rsid w:val="003E2BC9"/>
    <w:rsid w:val="003E6B3B"/>
    <w:rsid w:val="003F4B52"/>
    <w:rsid w:val="004018D8"/>
    <w:rsid w:val="004034B6"/>
    <w:rsid w:val="00407CAD"/>
    <w:rsid w:val="004114EA"/>
    <w:rsid w:val="00412C6D"/>
    <w:rsid w:val="00414B4F"/>
    <w:rsid w:val="004179C3"/>
    <w:rsid w:val="00420A1E"/>
    <w:rsid w:val="00421271"/>
    <w:rsid w:val="004232DB"/>
    <w:rsid w:val="00426350"/>
    <w:rsid w:val="00431FAD"/>
    <w:rsid w:val="00440FFA"/>
    <w:rsid w:val="004425EC"/>
    <w:rsid w:val="00443E8B"/>
    <w:rsid w:val="00445550"/>
    <w:rsid w:val="00450B27"/>
    <w:rsid w:val="00451802"/>
    <w:rsid w:val="00453116"/>
    <w:rsid w:val="00454D14"/>
    <w:rsid w:val="00455510"/>
    <w:rsid w:val="00455638"/>
    <w:rsid w:val="004566CC"/>
    <w:rsid w:val="00456A5D"/>
    <w:rsid w:val="00461CF6"/>
    <w:rsid w:val="0046452A"/>
    <w:rsid w:val="00464D72"/>
    <w:rsid w:val="00464DE1"/>
    <w:rsid w:val="004713D0"/>
    <w:rsid w:val="00472752"/>
    <w:rsid w:val="0047306D"/>
    <w:rsid w:val="004733F5"/>
    <w:rsid w:val="00473C27"/>
    <w:rsid w:val="00473E1C"/>
    <w:rsid w:val="00481F2C"/>
    <w:rsid w:val="0048283A"/>
    <w:rsid w:val="00482D4C"/>
    <w:rsid w:val="00483E1B"/>
    <w:rsid w:val="00491B01"/>
    <w:rsid w:val="00493A57"/>
    <w:rsid w:val="00493B46"/>
    <w:rsid w:val="00495959"/>
    <w:rsid w:val="004A14CB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70E9"/>
    <w:rsid w:val="0051075A"/>
    <w:rsid w:val="00511F52"/>
    <w:rsid w:val="005132AB"/>
    <w:rsid w:val="00513853"/>
    <w:rsid w:val="005147FB"/>
    <w:rsid w:val="00517EEC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97915"/>
    <w:rsid w:val="005A02B6"/>
    <w:rsid w:val="005A09D8"/>
    <w:rsid w:val="005A1F5E"/>
    <w:rsid w:val="005A33C6"/>
    <w:rsid w:val="005A3F8F"/>
    <w:rsid w:val="005B0866"/>
    <w:rsid w:val="005B0AC9"/>
    <w:rsid w:val="005B0C9F"/>
    <w:rsid w:val="005B4717"/>
    <w:rsid w:val="005B636F"/>
    <w:rsid w:val="005B6859"/>
    <w:rsid w:val="005C2915"/>
    <w:rsid w:val="005C64D4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443F"/>
    <w:rsid w:val="006137EC"/>
    <w:rsid w:val="00621691"/>
    <w:rsid w:val="00622BE8"/>
    <w:rsid w:val="006233D7"/>
    <w:rsid w:val="00626AF2"/>
    <w:rsid w:val="00631B84"/>
    <w:rsid w:val="006346FE"/>
    <w:rsid w:val="00635BF6"/>
    <w:rsid w:val="00637544"/>
    <w:rsid w:val="006402D4"/>
    <w:rsid w:val="006446A3"/>
    <w:rsid w:val="00645A61"/>
    <w:rsid w:val="00645B93"/>
    <w:rsid w:val="00646050"/>
    <w:rsid w:val="00652165"/>
    <w:rsid w:val="006521F1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3216"/>
    <w:rsid w:val="006A6324"/>
    <w:rsid w:val="006B14DC"/>
    <w:rsid w:val="006B2573"/>
    <w:rsid w:val="006C08AE"/>
    <w:rsid w:val="006C0E87"/>
    <w:rsid w:val="006C1A3B"/>
    <w:rsid w:val="006C1B70"/>
    <w:rsid w:val="006C4093"/>
    <w:rsid w:val="006C725F"/>
    <w:rsid w:val="006D1F9B"/>
    <w:rsid w:val="006D2D7C"/>
    <w:rsid w:val="006D3AC7"/>
    <w:rsid w:val="006D7676"/>
    <w:rsid w:val="006E16D4"/>
    <w:rsid w:val="006E2D74"/>
    <w:rsid w:val="006F06AF"/>
    <w:rsid w:val="006F2681"/>
    <w:rsid w:val="00703E5F"/>
    <w:rsid w:val="0070584F"/>
    <w:rsid w:val="007077D5"/>
    <w:rsid w:val="00710EA3"/>
    <w:rsid w:val="0071156C"/>
    <w:rsid w:val="0071294C"/>
    <w:rsid w:val="007137F8"/>
    <w:rsid w:val="00724E3B"/>
    <w:rsid w:val="00724EFE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AB6"/>
    <w:rsid w:val="00761D3D"/>
    <w:rsid w:val="00764BD3"/>
    <w:rsid w:val="0076691B"/>
    <w:rsid w:val="0077071A"/>
    <w:rsid w:val="00772380"/>
    <w:rsid w:val="00772548"/>
    <w:rsid w:val="00777388"/>
    <w:rsid w:val="00781B42"/>
    <w:rsid w:val="00782A86"/>
    <w:rsid w:val="00784A9A"/>
    <w:rsid w:val="00785075"/>
    <w:rsid w:val="00790E8C"/>
    <w:rsid w:val="007A149A"/>
    <w:rsid w:val="007A4E1D"/>
    <w:rsid w:val="007B0FBB"/>
    <w:rsid w:val="007B3E0E"/>
    <w:rsid w:val="007B72C5"/>
    <w:rsid w:val="007C0458"/>
    <w:rsid w:val="007D4222"/>
    <w:rsid w:val="007D61A8"/>
    <w:rsid w:val="007F48D4"/>
    <w:rsid w:val="0080018C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2CF9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009"/>
    <w:rsid w:val="008904C0"/>
    <w:rsid w:val="00890DD2"/>
    <w:rsid w:val="008A0177"/>
    <w:rsid w:val="008A0D1F"/>
    <w:rsid w:val="008A1325"/>
    <w:rsid w:val="008A34B4"/>
    <w:rsid w:val="008A413E"/>
    <w:rsid w:val="008A7A3E"/>
    <w:rsid w:val="008B1DBC"/>
    <w:rsid w:val="008B4E68"/>
    <w:rsid w:val="008C4C4B"/>
    <w:rsid w:val="008C642C"/>
    <w:rsid w:val="008D0E4A"/>
    <w:rsid w:val="008D2A6A"/>
    <w:rsid w:val="008D52FB"/>
    <w:rsid w:val="008D5443"/>
    <w:rsid w:val="008D58EC"/>
    <w:rsid w:val="008E0985"/>
    <w:rsid w:val="008E4332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293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17A6"/>
    <w:rsid w:val="00962168"/>
    <w:rsid w:val="009625B1"/>
    <w:rsid w:val="00966F67"/>
    <w:rsid w:val="009670EA"/>
    <w:rsid w:val="00972D51"/>
    <w:rsid w:val="00976818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5D0"/>
    <w:rsid w:val="009C2062"/>
    <w:rsid w:val="009C7B9A"/>
    <w:rsid w:val="009D21B9"/>
    <w:rsid w:val="009D7701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10F"/>
    <w:rsid w:val="00AA2236"/>
    <w:rsid w:val="00AA564A"/>
    <w:rsid w:val="00AB3338"/>
    <w:rsid w:val="00AB5DC0"/>
    <w:rsid w:val="00AC16C3"/>
    <w:rsid w:val="00AC597A"/>
    <w:rsid w:val="00AC5EF4"/>
    <w:rsid w:val="00AC63FC"/>
    <w:rsid w:val="00AD3B12"/>
    <w:rsid w:val="00AD3B41"/>
    <w:rsid w:val="00AD4F04"/>
    <w:rsid w:val="00AD5A94"/>
    <w:rsid w:val="00AD5CCE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5667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5EE7"/>
    <w:rsid w:val="00BC6DA7"/>
    <w:rsid w:val="00BC6EDF"/>
    <w:rsid w:val="00BC7E90"/>
    <w:rsid w:val="00BD4346"/>
    <w:rsid w:val="00BE051D"/>
    <w:rsid w:val="00BE42A3"/>
    <w:rsid w:val="00BE756D"/>
    <w:rsid w:val="00BF0479"/>
    <w:rsid w:val="00BF2674"/>
    <w:rsid w:val="00BF2B34"/>
    <w:rsid w:val="00BF3754"/>
    <w:rsid w:val="00C00F3F"/>
    <w:rsid w:val="00C035C7"/>
    <w:rsid w:val="00C058AE"/>
    <w:rsid w:val="00C12062"/>
    <w:rsid w:val="00C123E9"/>
    <w:rsid w:val="00C1545D"/>
    <w:rsid w:val="00C2620F"/>
    <w:rsid w:val="00C34F4C"/>
    <w:rsid w:val="00C410B3"/>
    <w:rsid w:val="00C4248A"/>
    <w:rsid w:val="00C428F1"/>
    <w:rsid w:val="00C50118"/>
    <w:rsid w:val="00C602B2"/>
    <w:rsid w:val="00C66C56"/>
    <w:rsid w:val="00C70C90"/>
    <w:rsid w:val="00C7374B"/>
    <w:rsid w:val="00C766A8"/>
    <w:rsid w:val="00C8025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B6DC7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54E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55FF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3767"/>
    <w:rsid w:val="00EA4B94"/>
    <w:rsid w:val="00EA60D4"/>
    <w:rsid w:val="00EA68A1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313E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3AE2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D2195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A321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A321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A321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A321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A321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A321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09842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2019</Words>
  <Characters>11209</Characters>
  <Application>Microsoft Office Word</Application>
  <DocSecurity>0</DocSecurity>
  <Lines>273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13086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2026-04-30T18:57:00Z</dcterms:created>
  <dcterms:modified xsi:type="dcterms:W3CDTF">2026-04-30T18:57:00Z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