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19F760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72578">
        <w:rPr>
          <w:rFonts w:eastAsia="Times New Roman" w:cstheme="minorHAnsi"/>
          <w:b/>
        </w:rPr>
        <w:t>69152</w:t>
      </w:r>
    </w:p>
    <w:p w14:paraId="2F6924E5" w14:textId="0F15D61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D72578">
        <w:rPr>
          <w:rFonts w:eastAsia="Times New Roman" w:cstheme="minorHAnsi"/>
          <w:b/>
        </w:rPr>
        <w:t>Poornima G</w:t>
      </w:r>
    </w:p>
    <w:p w14:paraId="6FB9233B" w14:textId="7574448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CA3A18" w:rsidRPr="003812FF">
          <w:rPr>
            <w:rStyle w:val="Hyperlink"/>
            <w:rFonts w:eastAsia="Times New Roman" w:cstheme="minorHAnsi"/>
            <w:b/>
          </w:rPr>
          <w:t>https://review.jove.com/account/file-uploader?src=21091408</w:t>
        </w:r>
      </w:hyperlink>
      <w:r w:rsidR="00CA3A18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EE300C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D72578" w:rsidRPr="00D72578">
        <w:rPr>
          <w:rStyle w:val="ArticleTitle"/>
          <w:rFonts w:cstheme="minorHAnsi"/>
        </w:rPr>
        <w:t>Novel Surgical Rodent Model for Studying Neuroma Pain Treatment Options Using Targeted Muscle Reinnervation Through the Saphenous Nerve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50E661F" w14:textId="77777777" w:rsidR="00D72578" w:rsidRPr="00D72578" w:rsidRDefault="00D72578" w:rsidP="00D72578">
      <w:pPr>
        <w:outlineLvl w:val="0"/>
        <w:rPr>
          <w:rFonts w:eastAsia="Times New Roman" w:cstheme="minorHAnsi"/>
          <w:b/>
          <w:sz w:val="28"/>
          <w:szCs w:val="28"/>
        </w:rPr>
      </w:pPr>
      <w:bookmarkStart w:id="0" w:name="_Hlk213940440"/>
      <w:r w:rsidRPr="00D72578">
        <w:rPr>
          <w:rFonts w:eastAsia="Times New Roman" w:cstheme="minorHAnsi"/>
          <w:b/>
          <w:sz w:val="28"/>
          <w:szCs w:val="28"/>
        </w:rPr>
        <w:t xml:space="preserve">Catherine </w:t>
      </w:r>
      <w:bookmarkEnd w:id="0"/>
      <w:r w:rsidRPr="00D72578">
        <w:rPr>
          <w:rFonts w:eastAsia="Times New Roman" w:cstheme="minorHAnsi"/>
          <w:b/>
          <w:sz w:val="28"/>
          <w:szCs w:val="28"/>
        </w:rPr>
        <w:t>Pommelien Marie van den Berg, J. Henk Coert</w:t>
      </w:r>
    </w:p>
    <w:p w14:paraId="24709F3C" w14:textId="77777777" w:rsidR="00D72578" w:rsidRPr="00D72578" w:rsidRDefault="00D72578" w:rsidP="00D7257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1155A1D5" w:rsidR="00D6314B" w:rsidRPr="00D72578" w:rsidRDefault="00D72578" w:rsidP="00D72578">
      <w:pPr>
        <w:outlineLvl w:val="0"/>
        <w:rPr>
          <w:rFonts w:eastAsia="Times New Roman" w:cstheme="minorHAnsi"/>
          <w:bCs/>
          <w:sz w:val="28"/>
          <w:szCs w:val="28"/>
        </w:rPr>
      </w:pPr>
      <w:r w:rsidRPr="00D72578">
        <w:rPr>
          <w:rFonts w:eastAsia="Times New Roman" w:cstheme="minorHAnsi"/>
          <w:bCs/>
          <w:sz w:val="28"/>
          <w:szCs w:val="28"/>
        </w:rPr>
        <w:t>Department of Plastic and Reconstructive Surgery, University Medical Center Utrecht, Utrecht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0FFA58B" w14:textId="278D56A8" w:rsidR="00D6314B" w:rsidRPr="00B07A3B" w:rsidRDefault="00D72578" w:rsidP="004E0C5A">
      <w:pPr>
        <w:outlineLvl w:val="0"/>
        <w:rPr>
          <w:rFonts w:eastAsia="Times New Roman" w:cstheme="minorHAnsi"/>
        </w:rPr>
      </w:pPr>
      <w:bookmarkStart w:id="1" w:name="_Hlk25233958"/>
      <w:r w:rsidRPr="00D72578">
        <w:rPr>
          <w:rFonts w:eastAsia="Times New Roman" w:cstheme="minorHAnsi"/>
        </w:rPr>
        <w:t>C.P.M. van den Berg</w:t>
      </w:r>
      <w:r w:rsidRPr="00D72578">
        <w:rPr>
          <w:rFonts w:eastAsia="Times New Roman" w:cstheme="minorHAnsi"/>
        </w:rPr>
        <w:tab/>
      </w:r>
      <w:r w:rsidRPr="00D72578">
        <w:rPr>
          <w:rFonts w:eastAsia="Times New Roman" w:cstheme="minorHAnsi"/>
        </w:rPr>
        <w:tab/>
        <w:t>c.p.m.vandenberg-12@umcutrecht.nl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4DA7E8DC" w14:textId="2856EA5D" w:rsidR="00D72578" w:rsidRDefault="00D72578" w:rsidP="00D72578">
      <w:pPr>
        <w:outlineLvl w:val="0"/>
        <w:rPr>
          <w:rFonts w:eastAsia="Times New Roman" w:cstheme="minorHAnsi"/>
        </w:rPr>
      </w:pPr>
      <w:r w:rsidRPr="00D72578">
        <w:rPr>
          <w:rFonts w:eastAsia="Times New Roman" w:cstheme="minorHAnsi"/>
        </w:rPr>
        <w:t>J.H. Coert</w:t>
      </w:r>
      <w:r w:rsidRPr="00D72578">
        <w:rPr>
          <w:rFonts w:eastAsia="Times New Roman" w:cstheme="minorHAnsi"/>
        </w:rPr>
        <w:tab/>
      </w:r>
      <w:r w:rsidRPr="00D72578">
        <w:rPr>
          <w:rFonts w:eastAsia="Times New Roman" w:cstheme="minorHAnsi"/>
        </w:rPr>
        <w:tab/>
      </w:r>
      <w:r w:rsidRPr="00D72578">
        <w:rPr>
          <w:rFonts w:eastAsia="Times New Roman" w:cstheme="minorHAnsi"/>
        </w:rPr>
        <w:tab/>
        <w:t>j.h.coert@umcutrecht.nl</w:t>
      </w:r>
    </w:p>
    <w:p w14:paraId="5A201185" w14:textId="77777777" w:rsidR="00D72578" w:rsidRPr="00B07A3B" w:rsidRDefault="00D72578" w:rsidP="00D72578">
      <w:pPr>
        <w:outlineLvl w:val="0"/>
        <w:rPr>
          <w:rFonts w:eastAsia="Times New Roman" w:cstheme="minorHAnsi"/>
        </w:rPr>
      </w:pPr>
      <w:r w:rsidRPr="00D72578">
        <w:rPr>
          <w:rFonts w:eastAsia="Times New Roman" w:cstheme="minorHAnsi"/>
        </w:rPr>
        <w:t>C.P.M. van den Berg</w:t>
      </w:r>
      <w:r w:rsidRPr="00D72578">
        <w:rPr>
          <w:rFonts w:eastAsia="Times New Roman" w:cstheme="minorHAnsi"/>
        </w:rPr>
        <w:tab/>
      </w:r>
      <w:r w:rsidRPr="00D72578">
        <w:rPr>
          <w:rFonts w:eastAsia="Times New Roman" w:cstheme="minorHAnsi"/>
        </w:rPr>
        <w:tab/>
        <w:t>c.p.m.vandenberg-12@umcutrecht.nl</w:t>
      </w:r>
    </w:p>
    <w:p w14:paraId="3D9D1E2F" w14:textId="77777777" w:rsidR="00D72578" w:rsidRPr="00B07A3B" w:rsidRDefault="00D72578" w:rsidP="00D72578">
      <w:pPr>
        <w:outlineLvl w:val="0"/>
        <w:rPr>
          <w:rFonts w:eastAsia="Times New Roman" w:cstheme="minorHAnsi"/>
        </w:rPr>
      </w:pP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4443767D" w14:textId="784F12B9" w:rsidR="005F1ADF" w:rsidRPr="00B07A3B" w:rsidRDefault="005F1ADF" w:rsidP="2406FE96">
      <w:pPr>
        <w:spacing w:before="120"/>
        <w:ind w:left="216" w:hanging="216"/>
        <w:rPr>
          <w:rFonts w:eastAsia="Times New Roman" w:cstheme="minorBidi"/>
        </w:rPr>
      </w:pPr>
      <w:r w:rsidRPr="2406FE96">
        <w:rPr>
          <w:rFonts w:eastAsia="Times New Roman" w:cstheme="minorBidi"/>
          <w:b/>
          <w:bCs/>
        </w:rPr>
        <w:t>1. Microscopy</w:t>
      </w:r>
      <w:r w:rsidRPr="2406FE96">
        <w:rPr>
          <w:rFonts w:eastAsia="Times New Roman" w:cstheme="minorBid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2406FE96">
        <w:rPr>
          <w:rFonts w:eastAsia="Times New Roman" w:cstheme="minorBidi"/>
        </w:rPr>
        <w:t>?</w:t>
      </w:r>
      <w:r w:rsidRPr="2406FE96">
        <w:rPr>
          <w:rFonts w:eastAsia="Times New Roman" w:cstheme="minorBidi"/>
          <w:b/>
          <w:bCs/>
        </w:rPr>
        <w:t xml:space="preserve">  </w:t>
      </w:r>
      <w:r w:rsidR="004D742F">
        <w:rPr>
          <w:rFonts w:eastAsia="Times New Roman" w:cstheme="minorBidi"/>
          <w:b/>
          <w:bCs/>
        </w:rPr>
        <w:t>Yes</w:t>
      </w:r>
    </w:p>
    <w:p w14:paraId="204F5795" w14:textId="77777777" w:rsidR="005F1ADF" w:rsidRPr="001A012B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1A012B">
        <w:rPr>
          <w:rFonts w:eastAsia="Times New Roman" w:cstheme="minorHAnsi"/>
        </w:rPr>
        <w:t xml:space="preserve">If </w:t>
      </w:r>
      <w:proofErr w:type="gramStart"/>
      <w:r w:rsidRPr="001A012B">
        <w:rPr>
          <w:rFonts w:eastAsia="Times New Roman" w:cstheme="minorHAnsi"/>
          <w:b/>
          <w:bCs/>
        </w:rPr>
        <w:t>Yes</w:t>
      </w:r>
      <w:proofErr w:type="gramEnd"/>
      <w:r w:rsidRPr="001A012B">
        <w:rPr>
          <w:rFonts w:eastAsia="Times New Roman" w:cstheme="minorHAnsi"/>
        </w:rPr>
        <w:t>, can you record movies/images using your own microscope camera?</w:t>
      </w:r>
    </w:p>
    <w:p w14:paraId="1EDFAF1F" w14:textId="6E1C8FFE" w:rsidR="005F1ADF" w:rsidRPr="001A012B" w:rsidRDefault="004D742F" w:rsidP="2406FE96">
      <w:pPr>
        <w:spacing w:before="60"/>
        <w:ind w:left="720"/>
        <w:rPr>
          <w:rFonts w:eastAsia="Times New Roman" w:cstheme="minorBidi"/>
          <w:b/>
          <w:bCs/>
        </w:rPr>
      </w:pPr>
      <w:r w:rsidRPr="001A012B">
        <w:rPr>
          <w:rFonts w:eastAsia="Times New Roman" w:cstheme="minorBidi"/>
          <w:b/>
          <w:bCs/>
          <w:shd w:val="clear" w:color="auto" w:fill="FFFF00"/>
        </w:rPr>
        <w:t>No</w:t>
      </w:r>
      <w:r w:rsidRPr="001A012B">
        <w:rPr>
          <w:rFonts w:eastAsia="Times New Roman" w:cstheme="minorBidi"/>
          <w:b/>
          <w:bCs/>
        </w:rPr>
        <w:t xml:space="preserve">  </w:t>
      </w:r>
    </w:p>
    <w:p w14:paraId="3DEE284F" w14:textId="77777777" w:rsidR="004D742F" w:rsidRPr="001A012B" w:rsidRDefault="004D742F" w:rsidP="2406FE96">
      <w:pPr>
        <w:spacing w:before="60"/>
        <w:ind w:left="720"/>
        <w:rPr>
          <w:rFonts w:eastAsia="Times New Roman" w:cstheme="minorBidi"/>
          <w:b/>
          <w:bCs/>
        </w:rPr>
      </w:pPr>
    </w:p>
    <w:p w14:paraId="4B20EAF0" w14:textId="18411A0B" w:rsidR="005F1ADF" w:rsidRPr="001A012B" w:rsidRDefault="005F1ADF" w:rsidP="2406FE96">
      <w:pPr>
        <w:spacing w:before="120"/>
        <w:ind w:left="216" w:hanging="216"/>
        <w:rPr>
          <w:rFonts w:eastAsia="Times New Roman" w:cstheme="minorBidi"/>
          <w:b/>
          <w:bCs/>
          <w:shd w:val="clear" w:color="auto" w:fill="FFFF00"/>
        </w:rPr>
      </w:pPr>
      <w:r w:rsidRPr="001A012B">
        <w:rPr>
          <w:rFonts w:eastAsia="Times New Roman" w:cstheme="minorBidi"/>
          <w:b/>
          <w:bCs/>
        </w:rPr>
        <w:t xml:space="preserve">2. Software: </w:t>
      </w:r>
      <w:r w:rsidRPr="001A012B">
        <w:rPr>
          <w:rFonts w:eastAsia="Times New Roman" w:cstheme="minorBidi"/>
        </w:rPr>
        <w:t>Does the part of your protocol being filmed include step-by-step descriptions of software usage?</w:t>
      </w:r>
      <w:r w:rsidRPr="001A012B">
        <w:rPr>
          <w:rFonts w:eastAsia="Times New Roman" w:cstheme="minorBidi"/>
          <w:b/>
          <w:bCs/>
        </w:rPr>
        <w:t xml:space="preserve">  </w:t>
      </w:r>
      <w:r w:rsidR="004D742F" w:rsidRPr="001A012B">
        <w:rPr>
          <w:rFonts w:eastAsia="Times New Roman" w:cstheme="minorBidi"/>
          <w:b/>
          <w:bCs/>
          <w:shd w:val="clear" w:color="auto" w:fill="FFFF00"/>
        </w:rPr>
        <w:t>N</w:t>
      </w:r>
      <w:r w:rsidR="60251A37" w:rsidRPr="001A012B">
        <w:rPr>
          <w:rFonts w:eastAsia="Times New Roman" w:cstheme="minorBidi"/>
          <w:b/>
          <w:bCs/>
          <w:shd w:val="clear" w:color="auto" w:fill="FFFF00"/>
        </w:rPr>
        <w:t>o</w:t>
      </w:r>
    </w:p>
    <w:p w14:paraId="5F25C977" w14:textId="77777777" w:rsidR="004D742F" w:rsidRPr="001A012B" w:rsidRDefault="004D742F" w:rsidP="2406FE96">
      <w:pPr>
        <w:spacing w:before="120"/>
        <w:ind w:left="216" w:hanging="216"/>
        <w:rPr>
          <w:rFonts w:eastAsia="Times New Roman" w:cstheme="minorBidi"/>
        </w:rPr>
      </w:pPr>
    </w:p>
    <w:p w14:paraId="7A03162F" w14:textId="732D2F44" w:rsidR="005F1ADF" w:rsidRPr="001A012B" w:rsidRDefault="009A2C33" w:rsidP="2406FE96">
      <w:pPr>
        <w:spacing w:before="120"/>
        <w:rPr>
          <w:rFonts w:eastAsia="Times New Roman" w:cstheme="minorBidi"/>
          <w:b/>
          <w:bCs/>
          <w:shd w:val="clear" w:color="auto" w:fill="FFFF00"/>
        </w:rPr>
      </w:pPr>
      <w:r w:rsidRPr="001A012B">
        <w:rPr>
          <w:rFonts w:eastAsia="Times New Roman" w:cstheme="minorBidi"/>
          <w:b/>
          <w:bCs/>
        </w:rPr>
        <w:t>3</w:t>
      </w:r>
      <w:r w:rsidR="005F1ADF" w:rsidRPr="001A012B">
        <w:rPr>
          <w:rFonts w:eastAsia="Times New Roman" w:cstheme="minorBidi"/>
          <w:b/>
          <w:bCs/>
        </w:rPr>
        <w:t>. Filming location:</w:t>
      </w:r>
      <w:r w:rsidR="005F1ADF" w:rsidRPr="001A012B">
        <w:rPr>
          <w:rFonts w:eastAsia="Times New Roman" w:cstheme="minorBidi"/>
        </w:rPr>
        <w:t xml:space="preserve"> Will the </w:t>
      </w:r>
      <w:proofErr w:type="gramStart"/>
      <w:r w:rsidR="005F1ADF" w:rsidRPr="001A012B">
        <w:rPr>
          <w:rFonts w:eastAsia="Times New Roman" w:cstheme="minorBidi"/>
        </w:rPr>
        <w:t>filming need to</w:t>
      </w:r>
      <w:proofErr w:type="gramEnd"/>
      <w:r w:rsidR="005F1ADF" w:rsidRPr="001A012B">
        <w:rPr>
          <w:rFonts w:eastAsia="Times New Roman" w:cstheme="minorBidi"/>
        </w:rPr>
        <w:t xml:space="preserve"> take place in multiple locations? </w:t>
      </w:r>
      <w:r w:rsidR="005F1ADF" w:rsidRPr="001A012B">
        <w:rPr>
          <w:rFonts w:eastAsia="Times New Roman" w:cstheme="minorBidi"/>
          <w:b/>
          <w:bCs/>
        </w:rPr>
        <w:t xml:space="preserve">  </w:t>
      </w:r>
      <w:r w:rsidR="004D742F" w:rsidRPr="001A012B">
        <w:rPr>
          <w:rFonts w:eastAsia="Times New Roman" w:cstheme="minorBidi"/>
          <w:b/>
          <w:bCs/>
          <w:shd w:val="clear" w:color="auto" w:fill="FFFF00"/>
        </w:rPr>
        <w:t>N</w:t>
      </w:r>
      <w:r w:rsidR="16A83D7A" w:rsidRPr="001A012B">
        <w:rPr>
          <w:rFonts w:eastAsia="Times New Roman" w:cstheme="minorBidi"/>
          <w:b/>
          <w:bCs/>
          <w:shd w:val="clear" w:color="auto" w:fill="FFFF00"/>
        </w:rPr>
        <w:t>o</w:t>
      </w:r>
    </w:p>
    <w:p w14:paraId="6FB1D12F" w14:textId="77777777" w:rsidR="00EE61EA" w:rsidRPr="001A012B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Pr="001A012B" w:rsidRDefault="00CB036A" w:rsidP="00BC1358">
      <w:pPr>
        <w:spacing w:before="120"/>
        <w:rPr>
          <w:rFonts w:eastAsia="Times New Roman" w:cstheme="minorHAnsi"/>
        </w:rPr>
      </w:pPr>
    </w:p>
    <w:p w14:paraId="32DAE90F" w14:textId="55E20E4C" w:rsidR="003326AD" w:rsidRPr="00BC1358" w:rsidRDefault="00226866" w:rsidP="2406FE96">
      <w:pPr>
        <w:spacing w:before="120"/>
        <w:ind w:left="216" w:hanging="216"/>
        <w:rPr>
          <w:rFonts w:eastAsia="Times New Roman" w:cstheme="minorBidi"/>
          <w:b/>
          <w:bCs/>
        </w:rPr>
      </w:pPr>
      <w:r w:rsidRPr="001A012B">
        <w:rPr>
          <w:rFonts w:eastAsia="Times New Roman" w:cstheme="minorBidi"/>
          <w:b/>
          <w:bCs/>
        </w:rPr>
        <w:t>4. Testimonials</w:t>
      </w:r>
      <w:r w:rsidR="00EC6C1C" w:rsidRPr="001A012B">
        <w:rPr>
          <w:rFonts w:eastAsia="Times New Roman" w:cstheme="minorBidi"/>
          <w:b/>
          <w:bCs/>
        </w:rPr>
        <w:t xml:space="preserve"> (optional)</w:t>
      </w:r>
      <w:r w:rsidRPr="001A012B">
        <w:rPr>
          <w:rFonts w:eastAsia="Times New Roman" w:cstheme="minorBidi"/>
          <w:b/>
          <w:bCs/>
        </w:rPr>
        <w:t xml:space="preserve">: </w:t>
      </w:r>
      <w:r w:rsidR="001D6481" w:rsidRPr="001A012B">
        <w:t>Would you be open to filming two</w:t>
      </w:r>
      <w:r w:rsidR="001D6481">
        <w:t xml:space="preserve">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JoVE’s promotional materials. </w:t>
      </w:r>
      <w:r w:rsidR="004D742F" w:rsidRPr="004D742F">
        <w:rPr>
          <w:b/>
          <w:bCs/>
        </w:rPr>
        <w:t>Y</w:t>
      </w:r>
      <w:r w:rsidR="20011E50" w:rsidRPr="2406FE96">
        <w:rPr>
          <w:rFonts w:eastAsia="Times New Roman" w:cstheme="minorBidi"/>
          <w:b/>
          <w:bCs/>
        </w:rPr>
        <w:t>es</w:t>
      </w:r>
      <w:r w:rsidR="00251AF3" w:rsidRPr="2406FE96">
        <w:rPr>
          <w:rFonts w:eastAsia="Times New Roman" w:cstheme="minorBidi"/>
          <w:b/>
          <w:bCs/>
        </w:rPr>
        <w:t xml:space="preserve">  </w:t>
      </w: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36CA9F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1B6D9A">
        <w:rPr>
          <w:rFonts w:cstheme="minorHAnsi"/>
          <w:bCs/>
          <w:sz w:val="22"/>
          <w:szCs w:val="22"/>
        </w:rPr>
        <w:t>15</w:t>
      </w:r>
    </w:p>
    <w:p w14:paraId="5AAC9C6C" w14:textId="5F81139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1B6D9A">
        <w:rPr>
          <w:rFonts w:cstheme="minorHAnsi"/>
          <w:bCs/>
          <w:sz w:val="22"/>
          <w:szCs w:val="22"/>
        </w:rPr>
        <w:t>31 (</w:t>
      </w:r>
      <w:r w:rsidR="003741AE">
        <w:rPr>
          <w:rFonts w:cstheme="minorHAnsi"/>
          <w:bCs/>
          <w:sz w:val="22"/>
          <w:szCs w:val="22"/>
        </w:rPr>
        <w:t>19</w:t>
      </w:r>
      <w:r w:rsidR="001B6D9A">
        <w:rPr>
          <w:rFonts w:cstheme="minorHAnsi"/>
          <w:bCs/>
          <w:sz w:val="22"/>
          <w:szCs w:val="22"/>
        </w:rPr>
        <w:t xml:space="preserve"> Scope)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1558EA0F" w14:textId="7CD27F3D" w:rsidR="00391179" w:rsidRPr="00391179" w:rsidRDefault="00391179" w:rsidP="00A40CB9">
      <w:pPr>
        <w:rPr>
          <w:rFonts w:cstheme="minorHAnsi"/>
          <w:color w:val="auto"/>
          <w:shd w:val="clear" w:color="auto" w:fill="FFFFFF"/>
        </w:rPr>
      </w:pPr>
      <w:r w:rsidRPr="00391179">
        <w:rPr>
          <w:rFonts w:cstheme="minorHAnsi"/>
          <w:color w:val="auto"/>
          <w:highlight w:val="green"/>
          <w:shd w:val="clear" w:color="auto" w:fill="FFFFFF"/>
        </w:rPr>
        <w:t xml:space="preserve">NOTE from the videographer: </w:t>
      </w:r>
      <w:r>
        <w:rPr>
          <w:rFonts w:cstheme="minorHAnsi"/>
          <w:color w:val="auto"/>
          <w:highlight w:val="green"/>
          <w:shd w:val="clear" w:color="auto" w:fill="FFFFFF"/>
        </w:rPr>
        <w:t>F</w:t>
      </w:r>
      <w:r w:rsidRPr="00391179">
        <w:rPr>
          <w:rFonts w:cstheme="minorHAnsi"/>
          <w:color w:val="auto"/>
          <w:highlight w:val="green"/>
          <w:shd w:val="clear" w:color="auto" w:fill="FFFFFF"/>
        </w:rPr>
        <w:t xml:space="preserve">ilmed the interview in 4K so you </w:t>
      </w:r>
      <w:proofErr w:type="gramStart"/>
      <w:r w:rsidRPr="00391179">
        <w:rPr>
          <w:rFonts w:cstheme="minorHAnsi"/>
          <w:color w:val="auto"/>
          <w:highlight w:val="green"/>
          <w:shd w:val="clear" w:color="auto" w:fill="FFFFFF"/>
        </w:rPr>
        <w:t>are able to</w:t>
      </w:r>
      <w:proofErr w:type="gramEnd"/>
      <w:r w:rsidRPr="00391179">
        <w:rPr>
          <w:rFonts w:cstheme="minorHAnsi"/>
          <w:color w:val="auto"/>
          <w:highlight w:val="green"/>
          <w:shd w:val="clear" w:color="auto" w:fill="FFFFFF"/>
        </w:rPr>
        <w:t xml:space="preserve"> crop/zoom in on a 1080p timeline. The rest </w:t>
      </w:r>
      <w:proofErr w:type="gramStart"/>
      <w:r w:rsidRPr="00391179">
        <w:rPr>
          <w:rFonts w:cstheme="minorHAnsi"/>
          <w:color w:val="auto"/>
          <w:highlight w:val="green"/>
          <w:shd w:val="clear" w:color="auto" w:fill="FFFFFF"/>
        </w:rPr>
        <w:t>is</w:t>
      </w:r>
      <w:proofErr w:type="gramEnd"/>
      <w:r w:rsidRPr="00391179">
        <w:rPr>
          <w:rFonts w:cstheme="minorHAnsi"/>
          <w:color w:val="auto"/>
          <w:highlight w:val="green"/>
          <w:shd w:val="clear" w:color="auto" w:fill="FFFFFF"/>
        </w:rPr>
        <w:t xml:space="preserve"> all filmed in 1080p</w:t>
      </w:r>
    </w:p>
    <w:p w14:paraId="44D70FE8" w14:textId="3EBDE076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17786BBA" w14:textId="622896E8" w:rsidR="00A40CB9" w:rsidRDefault="002C7A32" w:rsidP="2B593534">
      <w:pPr>
        <w:pStyle w:val="ListParagraph"/>
        <w:numPr>
          <w:ilvl w:val="1"/>
          <w:numId w:val="3"/>
        </w:numPr>
        <w:spacing w:before="120"/>
      </w:pPr>
      <w:r w:rsidRPr="002C7A32">
        <w:rPr>
          <w:rStyle w:val="AuthorName"/>
          <w:rFonts w:asciiTheme="minorHAnsi" w:eastAsia="Times" w:hAnsiTheme="minorHAnsi" w:cstheme="minorBidi"/>
        </w:rPr>
        <w:t>Catherine</w:t>
      </w:r>
      <w:r w:rsidR="7AE3567C" w:rsidRPr="2B593534">
        <w:rPr>
          <w:rStyle w:val="AuthorName"/>
          <w:rFonts w:asciiTheme="minorHAnsi" w:eastAsia="Times" w:hAnsiTheme="minorHAnsi" w:cstheme="minorBidi"/>
        </w:rPr>
        <w:t xml:space="preserve"> van den </w:t>
      </w:r>
      <w:r w:rsidRPr="2B593534">
        <w:rPr>
          <w:rStyle w:val="AuthorName"/>
          <w:rFonts w:asciiTheme="minorHAnsi" w:eastAsia="Times" w:hAnsiTheme="minorHAnsi" w:cstheme="minorBidi"/>
        </w:rPr>
        <w:t>Berg</w:t>
      </w:r>
      <w:r w:rsidR="00A40CB9" w:rsidRPr="2B593534">
        <w:rPr>
          <w:rStyle w:val="AuthorName"/>
          <w:rFonts w:asciiTheme="minorHAnsi" w:eastAsia="Times" w:hAnsiTheme="minorHAnsi" w:cstheme="minorBidi"/>
        </w:rPr>
        <w:t>:</w:t>
      </w:r>
      <w:r w:rsidR="00A40CB9" w:rsidRPr="2B593534">
        <w:rPr>
          <w:rFonts w:cstheme="minorBidi"/>
        </w:rPr>
        <w:t xml:space="preserve"> </w:t>
      </w:r>
      <w:r w:rsidR="608E5D17" w:rsidRPr="2B593534">
        <w:t>We developed a reproducible sensory-nerve rat model to study neuroma pain and test surgical treatments.</w:t>
      </w:r>
    </w:p>
    <w:p w14:paraId="7C9009B4" w14:textId="260CCD79" w:rsidR="002C7A32" w:rsidRPr="00B07A3B" w:rsidRDefault="002C7A32" w:rsidP="002C7A32">
      <w:pPr>
        <w:pStyle w:val="ListParagraph"/>
        <w:numPr>
          <w:ilvl w:val="2"/>
          <w:numId w:val="3"/>
        </w:numPr>
        <w:spacing w:before="120"/>
      </w:pPr>
      <w:bookmarkStart w:id="2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2"/>
      <w:r>
        <w:rPr>
          <w:rFonts w:ascii="Calibri" w:hAnsi="Calibri" w:cs="Calibri"/>
          <w:i/>
          <w:iCs/>
          <w:color w:val="3333FF"/>
        </w:rPr>
        <w:t>2.3.1</w:t>
      </w: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3E7AE06B" w:rsidR="00A40CB9" w:rsidRDefault="002C7A32" w:rsidP="2B593534">
      <w:pPr>
        <w:pStyle w:val="ListParagraph"/>
        <w:numPr>
          <w:ilvl w:val="1"/>
          <w:numId w:val="3"/>
        </w:numPr>
        <w:spacing w:before="120" w:after="240"/>
      </w:pPr>
      <w:r w:rsidRPr="002C7A32">
        <w:rPr>
          <w:rStyle w:val="AuthorName"/>
          <w:rFonts w:asciiTheme="minorHAnsi" w:eastAsia="Times" w:hAnsiTheme="minorHAnsi" w:cstheme="minorBidi"/>
        </w:rPr>
        <w:t>Catherine</w:t>
      </w:r>
      <w:r w:rsidRPr="2B593534">
        <w:rPr>
          <w:rStyle w:val="AuthorName"/>
          <w:rFonts w:asciiTheme="minorHAnsi" w:eastAsia="Times" w:hAnsiTheme="minorHAnsi" w:cstheme="minorBidi"/>
        </w:rPr>
        <w:t xml:space="preserve"> van den Berg</w:t>
      </w:r>
      <w:r w:rsidR="00A40CB9" w:rsidRPr="2B593534">
        <w:rPr>
          <w:rFonts w:eastAsia="Times New Roman" w:cstheme="minorBidi"/>
          <w:b/>
          <w:bCs/>
          <w:u w:val="single"/>
        </w:rPr>
        <w:t>:</w:t>
      </w:r>
      <w:r w:rsidR="00A40CB9" w:rsidRPr="2B593534">
        <w:rPr>
          <w:rFonts w:eastAsia="Times New Roman" w:cstheme="minorBidi"/>
        </w:rPr>
        <w:t xml:space="preserve"> </w:t>
      </w:r>
      <w:r w:rsidR="29CEC410" w:rsidRPr="2B593534">
        <w:t xml:space="preserve">Microsurgery, nerve stimulation, and standardized Von Frey testing support </w:t>
      </w:r>
      <w:proofErr w:type="gramStart"/>
      <w:r w:rsidR="29CEC410" w:rsidRPr="2B593534">
        <w:t>accurate,</w:t>
      </w:r>
      <w:proofErr w:type="gramEnd"/>
      <w:r w:rsidR="29CEC410" w:rsidRPr="2B593534">
        <w:t xml:space="preserve"> translational assessments</w:t>
      </w:r>
      <w:r w:rsidR="27E3A284" w:rsidRPr="2B593534">
        <w:t>.</w:t>
      </w:r>
    </w:p>
    <w:p w14:paraId="63D7CB4F" w14:textId="73F931EA" w:rsidR="002C7A32" w:rsidRPr="00B07A3B" w:rsidRDefault="002C7A32" w:rsidP="002C7A32">
      <w:pPr>
        <w:pStyle w:val="ListParagraph"/>
        <w:numPr>
          <w:ilvl w:val="2"/>
          <w:numId w:val="3"/>
        </w:numPr>
        <w:spacing w:before="120"/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2.5.1</w:t>
      </w:r>
    </w:p>
    <w:p w14:paraId="0FC7175C" w14:textId="77777777" w:rsidR="002C7A32" w:rsidRPr="00D75084" w:rsidRDefault="002C7A32" w:rsidP="002C7A32">
      <w:pPr>
        <w:pStyle w:val="ListParagraph"/>
        <w:spacing w:before="120" w:after="240"/>
        <w:ind w:left="1627"/>
      </w:pP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4F92CE7B" w:rsidR="00A40CB9" w:rsidRDefault="002C7A32" w:rsidP="2B593534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002C7A32">
        <w:rPr>
          <w:rStyle w:val="AuthorName"/>
          <w:rFonts w:asciiTheme="minorHAnsi" w:eastAsia="Times" w:hAnsiTheme="minorHAnsi" w:cstheme="minorBidi"/>
        </w:rPr>
        <w:t>Henk</w:t>
      </w:r>
      <w:r w:rsidRPr="2B593534">
        <w:rPr>
          <w:rStyle w:val="AuthorName"/>
          <w:rFonts w:asciiTheme="minorHAnsi" w:eastAsia="Times" w:hAnsiTheme="minorHAnsi" w:cstheme="minorBidi"/>
        </w:rPr>
        <w:t xml:space="preserve"> Coert</w:t>
      </w:r>
      <w:r w:rsidR="00A40CB9" w:rsidRPr="2B593534">
        <w:rPr>
          <w:rFonts w:eastAsia="Times New Roman" w:cstheme="minorBidi"/>
          <w:b/>
          <w:bCs/>
          <w:u w:val="single"/>
        </w:rPr>
        <w:t>:</w:t>
      </w:r>
      <w:r w:rsidR="00A40CB9" w:rsidRPr="2B593534">
        <w:rPr>
          <w:rFonts w:eastAsia="Times New Roman" w:cstheme="minorBidi"/>
        </w:rPr>
        <w:t xml:space="preserve"> </w:t>
      </w:r>
      <w:r w:rsidR="78D0C86B" w:rsidRPr="2B593534">
        <w:rPr>
          <w:rFonts w:eastAsia="Times New Roman" w:cstheme="minorBidi"/>
        </w:rPr>
        <w:t>No sensory-nerve TMR model existed; this protocol bridges preclinical and clinical neuroma pain research</w:t>
      </w:r>
      <w:r>
        <w:rPr>
          <w:rFonts w:eastAsia="Times New Roman" w:cstheme="minorBidi"/>
        </w:rPr>
        <w:t>.</w:t>
      </w:r>
    </w:p>
    <w:p w14:paraId="14069748" w14:textId="03EFFA58" w:rsidR="002C7A32" w:rsidRPr="00B07A3B" w:rsidRDefault="002C7A32" w:rsidP="002C7A32">
      <w:pPr>
        <w:pStyle w:val="ListParagraph"/>
        <w:numPr>
          <w:ilvl w:val="2"/>
          <w:numId w:val="3"/>
        </w:numPr>
        <w:spacing w:before="120"/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3.2.1</w:t>
      </w:r>
    </w:p>
    <w:p w14:paraId="2A76361C" w14:textId="77777777" w:rsidR="002C7A32" w:rsidRPr="00B07A3B" w:rsidRDefault="002C7A32" w:rsidP="002C7A32">
      <w:pPr>
        <w:pStyle w:val="ListParagraph"/>
        <w:spacing w:before="120"/>
        <w:ind w:left="1627"/>
        <w:rPr>
          <w:rFonts w:eastAsia="Times New Roman" w:cstheme="minorBidi"/>
        </w:rPr>
      </w:pP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673D1D47" w:rsidR="00A40CB9" w:rsidRDefault="002C7A32" w:rsidP="2B593534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002C7A32">
        <w:rPr>
          <w:rStyle w:val="AuthorName"/>
          <w:rFonts w:asciiTheme="minorHAnsi" w:eastAsia="Times" w:hAnsiTheme="minorHAnsi" w:cstheme="minorBidi"/>
        </w:rPr>
        <w:t>Henk</w:t>
      </w:r>
      <w:r w:rsidRPr="2B593534">
        <w:rPr>
          <w:rStyle w:val="AuthorName"/>
          <w:rFonts w:asciiTheme="minorHAnsi" w:eastAsia="Times" w:hAnsiTheme="minorHAnsi" w:cstheme="minorBidi"/>
        </w:rPr>
        <w:t xml:space="preserve"> Coert</w:t>
      </w:r>
      <w:r w:rsidR="00A40CB9" w:rsidRPr="2B593534">
        <w:rPr>
          <w:rFonts w:eastAsia="Times New Roman" w:cstheme="minorBidi"/>
          <w:b/>
          <w:bCs/>
          <w:u w:val="single"/>
        </w:rPr>
        <w:t>:</w:t>
      </w:r>
      <w:r w:rsidR="00A40CB9" w:rsidRPr="2B593534">
        <w:rPr>
          <w:rFonts w:eastAsia="Times New Roman" w:cstheme="minorBidi"/>
        </w:rPr>
        <w:t xml:space="preserve"> </w:t>
      </w:r>
      <w:r w:rsidR="483B1046" w:rsidRPr="2B593534">
        <w:rPr>
          <w:rFonts w:eastAsia="Times New Roman" w:cstheme="minorBidi"/>
        </w:rPr>
        <w:t>Using a purely sensory nerve improves clinical relevance and enables standardized comparison of reconstructive strategies</w:t>
      </w:r>
      <w:r>
        <w:rPr>
          <w:rFonts w:eastAsia="Times New Roman" w:cstheme="minorBidi"/>
        </w:rPr>
        <w:t>.</w:t>
      </w:r>
    </w:p>
    <w:p w14:paraId="19EE6429" w14:textId="0D24B07C" w:rsidR="002C7A32" w:rsidRPr="00B07A3B" w:rsidRDefault="002C7A32" w:rsidP="002C7A32">
      <w:pPr>
        <w:pStyle w:val="ListParagraph"/>
        <w:numPr>
          <w:ilvl w:val="2"/>
          <w:numId w:val="3"/>
        </w:numPr>
        <w:spacing w:before="120"/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4.2.1</w:t>
      </w:r>
    </w:p>
    <w:p w14:paraId="424987E0" w14:textId="77777777" w:rsidR="002C7A32" w:rsidRPr="00D75084" w:rsidRDefault="002C7A32" w:rsidP="002C7A32">
      <w:pPr>
        <w:pStyle w:val="ListParagraph"/>
        <w:spacing w:before="120"/>
        <w:ind w:left="1627"/>
        <w:rPr>
          <w:rFonts w:eastAsia="Times New Roman" w:cstheme="minorBidi"/>
        </w:rPr>
      </w:pPr>
    </w:p>
    <w:p w14:paraId="7F115EC3" w14:textId="77777777" w:rsidR="00391179" w:rsidRDefault="00391179" w:rsidP="001A012B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766E201E" w14:textId="77777777" w:rsidR="00391179" w:rsidRDefault="00391179" w:rsidP="001A012B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1DE9D984" w14:textId="586D5BF8" w:rsidR="001A012B" w:rsidRPr="0062081E" w:rsidRDefault="001A012B" w:rsidP="001A012B">
      <w:pPr>
        <w:contextualSpacing/>
        <w:outlineLvl w:val="0"/>
        <w:rPr>
          <w:rFonts w:ascii="Calibri" w:eastAsia="Times New Roman" w:hAnsi="Calibri" w:cs="Calibri"/>
          <w:b/>
        </w:rPr>
      </w:pPr>
      <w:r w:rsidRPr="0062081E">
        <w:rPr>
          <w:rFonts w:ascii="Calibri" w:eastAsia="Times New Roman" w:hAnsi="Calibri" w:cs="Calibri"/>
          <w:b/>
        </w:rPr>
        <w:t xml:space="preserve">Testimonial Questions: </w:t>
      </w:r>
    </w:p>
    <w:p w14:paraId="26342C22" w14:textId="77777777" w:rsidR="001A012B" w:rsidRPr="0062081E" w:rsidRDefault="001A012B" w:rsidP="001A012B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How do you think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 xml:space="preserve"> will enhance the visibility and impact of your research?</w:t>
      </w:r>
    </w:p>
    <w:p w14:paraId="3A8DD1B8" w14:textId="61672649" w:rsidR="001A012B" w:rsidRPr="001A012B" w:rsidRDefault="001A012B" w:rsidP="001A012B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2C7A32">
        <w:rPr>
          <w:rStyle w:val="AuthorName"/>
          <w:rFonts w:asciiTheme="minorHAnsi" w:eastAsia="Times" w:hAnsiTheme="minorHAnsi" w:cstheme="minorBidi"/>
        </w:rPr>
        <w:lastRenderedPageBreak/>
        <w:t>Catherine</w:t>
      </w:r>
      <w:r w:rsidRPr="2B593534">
        <w:rPr>
          <w:rStyle w:val="AuthorName"/>
          <w:rFonts w:asciiTheme="minorHAnsi" w:eastAsia="Times" w:hAnsiTheme="minorHAnsi" w:cstheme="minorBidi"/>
        </w:rPr>
        <w:t xml:space="preserve"> van den Berg</w:t>
      </w:r>
      <w:r>
        <w:rPr>
          <w:rStyle w:val="AuthorName"/>
          <w:rFonts w:asciiTheme="minorHAnsi" w:eastAsia="Times" w:hAnsiTheme="minorHAnsi" w:cstheme="minorBidi"/>
        </w:rPr>
        <w:t>, MD</w:t>
      </w:r>
      <w:r w:rsidRPr="0062081E">
        <w:rPr>
          <w:rFonts w:ascii="Calibri" w:hAnsi="Calibri" w:cs="Calibri"/>
        </w:rPr>
        <w:t>: (authors will present their testimonial statements live)</w:t>
      </w:r>
    </w:p>
    <w:p w14:paraId="29AFE0F7" w14:textId="77777777" w:rsidR="001A012B" w:rsidRPr="00B07A3B" w:rsidRDefault="001A012B" w:rsidP="001A012B">
      <w:pPr>
        <w:pStyle w:val="ListParagraph"/>
        <w:numPr>
          <w:ilvl w:val="2"/>
          <w:numId w:val="3"/>
        </w:numPr>
        <w:spacing w:before="120"/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4.2.1</w:t>
      </w:r>
    </w:p>
    <w:p w14:paraId="748EE9E5" w14:textId="77777777" w:rsidR="001A012B" w:rsidRPr="0062081E" w:rsidRDefault="001A012B" w:rsidP="001A012B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6DB3509D" w14:textId="77777777" w:rsidR="001A012B" w:rsidRPr="0062081E" w:rsidRDefault="001A012B" w:rsidP="001A012B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13288FE6" w14:textId="2A6AB581" w:rsidR="001A012B" w:rsidRPr="001A012B" w:rsidRDefault="001A012B" w:rsidP="001A012B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2C7A32">
        <w:rPr>
          <w:rStyle w:val="AuthorName"/>
          <w:rFonts w:asciiTheme="minorHAnsi" w:eastAsia="Times" w:hAnsiTheme="minorHAnsi" w:cstheme="minorBidi"/>
        </w:rPr>
        <w:t>Henk</w:t>
      </w:r>
      <w:r w:rsidRPr="2B593534">
        <w:rPr>
          <w:rStyle w:val="AuthorName"/>
          <w:rFonts w:asciiTheme="minorHAnsi" w:eastAsia="Times" w:hAnsiTheme="minorHAnsi" w:cstheme="minorBidi"/>
        </w:rPr>
        <w:t xml:space="preserve"> Coert</w:t>
      </w:r>
      <w:r>
        <w:rPr>
          <w:rStyle w:val="AuthorName"/>
          <w:rFonts w:asciiTheme="minorHAnsi" w:eastAsia="Times" w:hAnsiTheme="minorHAnsi" w:cstheme="minorBidi"/>
        </w:rPr>
        <w:t>, MD, PhD</w:t>
      </w:r>
      <w:r w:rsidRPr="0062081E">
        <w:rPr>
          <w:rFonts w:ascii="Calibri" w:hAnsi="Calibri" w:cs="Calibri"/>
        </w:rPr>
        <w:t xml:space="preserve">: </w:t>
      </w:r>
      <w:r w:rsidRPr="0062081E">
        <w:rPr>
          <w:rFonts w:ascii="Calibri" w:hAnsi="Calibri" w:cs="Calibri"/>
          <w:color w:val="auto"/>
        </w:rPr>
        <w:t>(authors will present their testimonial statements live)</w:t>
      </w:r>
    </w:p>
    <w:p w14:paraId="1A222CAA" w14:textId="370987ED" w:rsidR="001A012B" w:rsidRPr="00B07A3B" w:rsidRDefault="001A012B" w:rsidP="001A012B">
      <w:pPr>
        <w:pStyle w:val="ListParagraph"/>
        <w:numPr>
          <w:ilvl w:val="2"/>
          <w:numId w:val="3"/>
        </w:numPr>
        <w:spacing w:before="120"/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3.2.1</w:t>
      </w:r>
    </w:p>
    <w:p w14:paraId="34396D48" w14:textId="77777777" w:rsidR="001A012B" w:rsidRPr="0062081E" w:rsidRDefault="001A012B" w:rsidP="001A012B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16251D95" w14:textId="77777777" w:rsidR="001A012B" w:rsidRDefault="001A012B" w:rsidP="001A012B">
      <w:pPr>
        <w:rPr>
          <w:rFonts w:ascii="Calibri" w:hAnsi="Calibri" w:cs="Calibri"/>
        </w:rPr>
      </w:pP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7C2729A8" w14:textId="4853E159" w:rsidR="00FF25E5" w:rsidRDefault="00FF25E5" w:rsidP="2B593534">
      <w:pPr>
        <w:pStyle w:val="ListParagraph"/>
        <w:spacing w:before="220" w:after="220" w:line="480" w:lineRule="auto"/>
        <w:ind w:left="357"/>
      </w:pPr>
      <w:r w:rsidRPr="2B593534">
        <w:rPr>
          <w:rFonts w:eastAsia="Times New Roman" w:cstheme="minorBidi"/>
        </w:rPr>
        <w:t xml:space="preserve">This research has been approved by the Institutional Animal Care and Use Committee (IACUC) </w:t>
      </w:r>
      <w:r w:rsidR="001A012B">
        <w:rPr>
          <w:rFonts w:eastAsia="Times New Roman" w:cstheme="minorBidi"/>
        </w:rPr>
        <w:t xml:space="preserve">at the </w:t>
      </w:r>
      <w:proofErr w:type="spellStart"/>
      <w:r w:rsidR="001A012B" w:rsidRPr="001A012B">
        <w:rPr>
          <w:rFonts w:eastAsia="Times New Roman" w:cstheme="minorBidi"/>
        </w:rPr>
        <w:t>gemeenschappelijk</w:t>
      </w:r>
      <w:proofErr w:type="spellEnd"/>
      <w:r w:rsidR="001A012B" w:rsidRPr="001A012B">
        <w:rPr>
          <w:rFonts w:eastAsia="Times New Roman" w:cstheme="minorBidi"/>
        </w:rPr>
        <w:t xml:space="preserve"> </w:t>
      </w:r>
      <w:proofErr w:type="spellStart"/>
      <w:r w:rsidR="001A012B" w:rsidRPr="001A012B">
        <w:rPr>
          <w:rFonts w:eastAsia="Times New Roman" w:cstheme="minorBidi"/>
        </w:rPr>
        <w:t>dierenlaboratorium</w:t>
      </w:r>
      <w:proofErr w:type="spellEnd"/>
      <w:r w:rsidR="001A012B" w:rsidRPr="001A012B">
        <w:rPr>
          <w:rFonts w:eastAsia="Times New Roman" w:cstheme="minorBidi"/>
        </w:rPr>
        <w:t xml:space="preserve"> (GDL) and </w:t>
      </w:r>
      <w:proofErr w:type="spellStart"/>
      <w:r w:rsidR="001A012B" w:rsidRPr="001A012B">
        <w:rPr>
          <w:rFonts w:eastAsia="Times New Roman" w:cstheme="minorBidi"/>
        </w:rPr>
        <w:t>inspectie</w:t>
      </w:r>
      <w:proofErr w:type="spellEnd"/>
      <w:r w:rsidR="001A012B" w:rsidRPr="001A012B">
        <w:rPr>
          <w:rFonts w:eastAsia="Times New Roman" w:cstheme="minorBidi"/>
        </w:rPr>
        <w:t xml:space="preserve"> </w:t>
      </w:r>
      <w:proofErr w:type="spellStart"/>
      <w:r w:rsidR="001A012B" w:rsidRPr="001A012B">
        <w:rPr>
          <w:rFonts w:eastAsia="Times New Roman" w:cstheme="minorBidi"/>
        </w:rPr>
        <w:t>voor</w:t>
      </w:r>
      <w:proofErr w:type="spellEnd"/>
      <w:r w:rsidR="001A012B" w:rsidRPr="001A012B">
        <w:rPr>
          <w:rFonts w:eastAsia="Times New Roman" w:cstheme="minorBidi"/>
        </w:rPr>
        <w:t xml:space="preserve"> </w:t>
      </w:r>
      <w:proofErr w:type="spellStart"/>
      <w:r w:rsidR="001A012B" w:rsidRPr="001A012B">
        <w:rPr>
          <w:rFonts w:eastAsia="Times New Roman" w:cstheme="minorBidi"/>
        </w:rPr>
        <w:t>dier</w:t>
      </w:r>
      <w:proofErr w:type="spellEnd"/>
      <w:r w:rsidR="001A012B" w:rsidRPr="001A012B">
        <w:rPr>
          <w:rFonts w:eastAsia="Times New Roman" w:cstheme="minorBidi"/>
        </w:rPr>
        <w:t xml:space="preserve"> </w:t>
      </w:r>
      <w:proofErr w:type="spellStart"/>
      <w:r w:rsidR="001A012B" w:rsidRPr="001A012B">
        <w:rPr>
          <w:rFonts w:eastAsia="Times New Roman" w:cstheme="minorBidi"/>
        </w:rPr>
        <w:t>en</w:t>
      </w:r>
      <w:proofErr w:type="spellEnd"/>
      <w:r w:rsidR="001A012B" w:rsidRPr="001A012B">
        <w:rPr>
          <w:rFonts w:eastAsia="Times New Roman" w:cstheme="minorBidi"/>
        </w:rPr>
        <w:t xml:space="preserve"> </w:t>
      </w:r>
      <w:proofErr w:type="spellStart"/>
      <w:r w:rsidR="001A012B" w:rsidRPr="001A012B">
        <w:rPr>
          <w:rFonts w:eastAsia="Times New Roman" w:cstheme="minorBidi"/>
        </w:rPr>
        <w:t>welzijn</w:t>
      </w:r>
      <w:proofErr w:type="spellEnd"/>
      <w:r w:rsidR="001A012B" w:rsidRPr="001A012B">
        <w:rPr>
          <w:rFonts w:eastAsia="Times New Roman" w:cstheme="minorBidi"/>
        </w:rPr>
        <w:t xml:space="preserve"> (</w:t>
      </w:r>
      <w:proofErr w:type="spellStart"/>
      <w:r w:rsidR="001A012B" w:rsidRPr="001A012B">
        <w:rPr>
          <w:rFonts w:eastAsia="Times New Roman" w:cstheme="minorBidi"/>
        </w:rPr>
        <w:t>IvD</w:t>
      </w:r>
      <w:proofErr w:type="spellEnd"/>
      <w:r w:rsidR="001A012B" w:rsidRPr="001A012B">
        <w:rPr>
          <w:rFonts w:eastAsia="Times New Roman" w:cstheme="minorBidi"/>
        </w:rPr>
        <w:t>)</w:t>
      </w:r>
    </w:p>
    <w:p w14:paraId="234F0D07" w14:textId="7D54F207" w:rsidR="00FF25E5" w:rsidRDefault="00FF25E5" w:rsidP="2B593534">
      <w:pPr>
        <w:pStyle w:val="ListParagraph"/>
        <w:spacing w:before="120" w:after="240"/>
        <w:ind w:left="360"/>
        <w:rPr>
          <w:rFonts w:eastAsia="Times New Roman" w:cstheme="minorBidi"/>
        </w:rPr>
      </w:pPr>
    </w:p>
    <w:p w14:paraId="69F69095" w14:textId="77777777" w:rsidR="00D72578" w:rsidRDefault="00D72578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1389B0C6" w14:textId="7CFF3E74" w:rsidR="00391179" w:rsidRDefault="00391179" w:rsidP="00391179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391179">
        <w:rPr>
          <w:rFonts w:cstheme="minorHAnsi"/>
          <w:highlight w:val="green"/>
        </w:rPr>
        <w:t xml:space="preserve">NOTE from the videographer: The adapters of scope kit 28 were either too big or too small to fit in the microscope. We fixed it as good as possible with gaffer tape and a light stand underneath. </w:t>
      </w:r>
      <w:proofErr w:type="spellStart"/>
      <w:proofErr w:type="gramStart"/>
      <w:r w:rsidRPr="00391179">
        <w:rPr>
          <w:rFonts w:cstheme="minorHAnsi"/>
          <w:highlight w:val="green"/>
        </w:rPr>
        <w:t>Everytime</w:t>
      </w:r>
      <w:proofErr w:type="spellEnd"/>
      <w:proofErr w:type="gramEnd"/>
      <w:r w:rsidRPr="00391179">
        <w:rPr>
          <w:rFonts w:cstheme="minorHAnsi"/>
          <w:highlight w:val="green"/>
        </w:rPr>
        <w:t xml:space="preserve"> the microscope was adjusted we had to adjust the position of the scope kit as well otherwise we couldn't see anything.</w:t>
      </w:r>
    </w:p>
    <w:p w14:paraId="7E284DD4" w14:textId="22D99B77" w:rsidR="00391179" w:rsidRDefault="00391179" w:rsidP="00391179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391179">
        <w:rPr>
          <w:rFonts w:cstheme="minorHAnsi"/>
          <w:highlight w:val="green"/>
        </w:rPr>
        <w:t xml:space="preserve">Due to the position of the assistant and the scope kit the B-cam couldn't really shoot a top </w:t>
      </w:r>
      <w:proofErr w:type="gramStart"/>
      <w:r w:rsidRPr="00391179">
        <w:rPr>
          <w:rFonts w:cstheme="minorHAnsi"/>
          <w:highlight w:val="green"/>
        </w:rPr>
        <w:t>angle</w:t>
      </w:r>
      <w:proofErr w:type="gramEnd"/>
      <w:r w:rsidRPr="00391179">
        <w:rPr>
          <w:rFonts w:cstheme="minorHAnsi"/>
          <w:highlight w:val="green"/>
        </w:rPr>
        <w:t xml:space="preserve"> but I've added those shots anyways.</w:t>
      </w:r>
    </w:p>
    <w:p w14:paraId="5167778C" w14:textId="57C03BCE" w:rsidR="00391179" w:rsidRPr="00391179" w:rsidRDefault="00391179" w:rsidP="00391179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391179">
        <w:rPr>
          <w:rFonts w:cstheme="minorHAnsi"/>
          <w:highlight w:val="green"/>
        </w:rPr>
        <w:t xml:space="preserve">NOTE from the videographer: The rat died during the </w:t>
      </w:r>
      <w:proofErr w:type="gramStart"/>
      <w:r w:rsidRPr="00391179">
        <w:rPr>
          <w:rFonts w:cstheme="minorHAnsi"/>
          <w:highlight w:val="green"/>
        </w:rPr>
        <w:t>procedure</w:t>
      </w:r>
      <w:proofErr w:type="gramEnd"/>
      <w:r w:rsidRPr="00391179">
        <w:rPr>
          <w:rFonts w:cstheme="minorHAnsi"/>
          <w:highlight w:val="green"/>
        </w:rPr>
        <w:t xml:space="preserve"> so the color of the rat slightly changed during the shoot.</w:t>
      </w:r>
    </w:p>
    <w:p w14:paraId="75DFC648" w14:textId="43AB091F" w:rsidR="00CE10F2" w:rsidRDefault="00D72578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Preparation of the Animal  </w:t>
      </w:r>
    </w:p>
    <w:p w14:paraId="314C5FBA" w14:textId="1958DC12" w:rsidR="00985FE6" w:rsidRDefault="00D7547B" w:rsidP="2B593534">
      <w:pPr>
        <w:pStyle w:val="ListParagraph"/>
        <w:spacing w:before="120"/>
        <w:ind w:left="360"/>
        <w:rPr>
          <w:rFonts w:cstheme="minorBidi"/>
        </w:rPr>
      </w:pPr>
      <w:r w:rsidRPr="2B593534">
        <w:rPr>
          <w:rFonts w:cstheme="minorBidi"/>
          <w:b/>
          <w:bCs/>
        </w:rPr>
        <w:t>Demonstrator:</w:t>
      </w:r>
      <w:r w:rsidRPr="001A012B">
        <w:rPr>
          <w:rFonts w:cstheme="minorBidi"/>
          <w:bCs/>
        </w:rPr>
        <w:t xml:space="preserve"> </w:t>
      </w:r>
      <w:r w:rsidR="001A012B" w:rsidRPr="001A012B">
        <w:rPr>
          <w:rStyle w:val="AuthorName"/>
          <w:rFonts w:asciiTheme="minorHAnsi" w:eastAsia="Times" w:hAnsiTheme="minorHAnsi" w:cstheme="minorBidi"/>
          <w:bCs/>
          <w:u w:val="none"/>
        </w:rPr>
        <w:t>Catherine van den Berg</w:t>
      </w:r>
      <w:r w:rsidR="00FF25E5" w:rsidRPr="2B593534">
        <w:rPr>
          <w:rFonts w:cstheme="minorBid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BDFF09F" w14:textId="2BF7852B" w:rsidR="000F5284" w:rsidRDefault="000F5284" w:rsidP="000F5284">
      <w:pPr>
        <w:pStyle w:val="Narration"/>
        <w:numPr>
          <w:ilvl w:val="1"/>
          <w:numId w:val="3"/>
        </w:numPr>
        <w:rPr>
          <w:lang w:eastAsia="en-IN"/>
        </w:rPr>
      </w:pPr>
      <w:bookmarkStart w:id="3" w:name="_Hlk213685016"/>
      <w:r w:rsidRPr="00E04AE5">
        <w:rPr>
          <w:lang w:eastAsia="en-IN"/>
        </w:rPr>
        <w:t xml:space="preserve">To begin, place the </w:t>
      </w:r>
      <w:r>
        <w:rPr>
          <w:lang w:eastAsia="en-IN"/>
        </w:rPr>
        <w:t xml:space="preserve">anesthetized </w:t>
      </w:r>
      <w:r w:rsidRPr="00E04AE5">
        <w:rPr>
          <w:lang w:eastAsia="en-IN"/>
        </w:rPr>
        <w:t xml:space="preserve">animal on its back </w:t>
      </w:r>
      <w:r>
        <w:rPr>
          <w:lang w:eastAsia="en-IN"/>
        </w:rPr>
        <w:t xml:space="preserve">on a heating pad </w:t>
      </w:r>
      <w:r w:rsidRPr="00E04AE5">
        <w:rPr>
          <w:lang w:eastAsia="en-IN"/>
        </w:rPr>
        <w:t xml:space="preserve">with its head turned opposite to the surgeon’s position </w:t>
      </w:r>
      <w:r w:rsidRPr="00E04AE5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E04AE5">
        <w:rPr>
          <w:b/>
          <w:bCs/>
          <w:lang w:eastAsia="en-IN"/>
        </w:rPr>
        <w:t>]</w:t>
      </w:r>
      <w:r w:rsidRPr="00E04AE5">
        <w:rPr>
          <w:lang w:eastAsia="en-IN"/>
        </w:rPr>
        <w:t>.</w:t>
      </w:r>
      <w:r w:rsidR="00EE31B9">
        <w:rPr>
          <w:lang w:eastAsia="en-IN"/>
        </w:rPr>
        <w:t xml:space="preserve"> </w:t>
      </w:r>
    </w:p>
    <w:p w14:paraId="684F23DC" w14:textId="77777777" w:rsidR="00EE31B9" w:rsidRDefault="000F5284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4AE5">
        <w:rPr>
          <w:lang w:val="en-IN" w:eastAsia="en-IN"/>
        </w:rPr>
        <w:t xml:space="preserve">WIDE: Talent positioning the animal in a supine orientation </w:t>
      </w:r>
      <w:r>
        <w:rPr>
          <w:lang w:val="en-IN" w:eastAsia="en-IN"/>
        </w:rPr>
        <w:t xml:space="preserve">on a heating pad </w:t>
      </w:r>
      <w:r w:rsidRPr="00E04AE5">
        <w:rPr>
          <w:lang w:val="en-IN" w:eastAsia="en-IN"/>
        </w:rPr>
        <w:t xml:space="preserve">and gently turning the head </w:t>
      </w:r>
      <w:r>
        <w:rPr>
          <w:lang w:val="en-IN" w:eastAsia="en-IN"/>
        </w:rPr>
        <w:t xml:space="preserve">away from </w:t>
      </w:r>
      <w:r w:rsidRPr="00E04AE5">
        <w:rPr>
          <w:lang w:val="en-IN" w:eastAsia="en-IN"/>
        </w:rPr>
        <w:t>the surgeon.</w:t>
      </w:r>
    </w:p>
    <w:p w14:paraId="69F60ECD" w14:textId="77777777" w:rsidR="00EE31B9" w:rsidRPr="00EE31B9" w:rsidRDefault="000F5284" w:rsidP="00EE31B9">
      <w:pPr>
        <w:pStyle w:val="ShotDescription"/>
        <w:ind w:firstLine="0"/>
        <w:rPr>
          <w:b/>
          <w:bCs/>
          <w:lang w:val="en-IN" w:eastAsia="en-IN"/>
        </w:rPr>
      </w:pPr>
      <w:r w:rsidRPr="00EE31B9">
        <w:rPr>
          <w:b/>
          <w:bCs/>
          <w:lang w:val="en-IN" w:eastAsia="en-IN"/>
        </w:rPr>
        <w:t xml:space="preserve">TXT: </w:t>
      </w:r>
      <w:r w:rsidRPr="00EE31B9">
        <w:rPr>
          <w:b/>
          <w:bCs/>
          <w:u w:val="single"/>
          <w:lang w:val="en-IN" w:eastAsia="en-IN"/>
        </w:rPr>
        <w:t>Anesthesia</w:t>
      </w:r>
      <w:r w:rsidRPr="00EE31B9">
        <w:rPr>
          <w:b/>
          <w:bCs/>
          <w:lang w:val="en-IN" w:eastAsia="en-IN"/>
        </w:rPr>
        <w:t xml:space="preserve">: </w:t>
      </w:r>
    </w:p>
    <w:p w14:paraId="1DCF1EF5" w14:textId="77777777" w:rsidR="00EE31B9" w:rsidRPr="00EE31B9" w:rsidRDefault="00EE31B9" w:rsidP="00EE31B9">
      <w:pPr>
        <w:pStyle w:val="ShotDescription"/>
        <w:ind w:firstLine="0"/>
        <w:rPr>
          <w:b/>
          <w:bCs/>
          <w:lang w:val="en-IN" w:eastAsia="en-IN"/>
        </w:rPr>
      </w:pPr>
      <w:r w:rsidRPr="00EE31B9">
        <w:rPr>
          <w:b/>
          <w:bCs/>
          <w:lang w:val="en-IN" w:eastAsia="en-IN"/>
        </w:rPr>
        <w:t>Induction: 5% Isoflurane</w:t>
      </w:r>
    </w:p>
    <w:p w14:paraId="691ED14F" w14:textId="0CB51710" w:rsidR="000F5284" w:rsidRPr="00EE31B9" w:rsidRDefault="00EE31B9" w:rsidP="00EE31B9">
      <w:pPr>
        <w:pStyle w:val="ShotDescription"/>
        <w:ind w:firstLine="0"/>
        <w:rPr>
          <w:b/>
          <w:bCs/>
          <w:lang w:val="en-IN" w:eastAsia="en-IN"/>
        </w:rPr>
      </w:pPr>
      <w:r>
        <w:rPr>
          <w:b/>
          <w:bCs/>
          <w:lang w:val="en-IN" w:eastAsia="en-IN"/>
        </w:rPr>
        <w:t>Maintenance</w:t>
      </w:r>
      <w:r w:rsidRPr="00EE31B9">
        <w:rPr>
          <w:b/>
          <w:bCs/>
          <w:lang w:val="en-IN" w:eastAsia="en-IN"/>
        </w:rPr>
        <w:t>: 2 - 3% Isoflurane</w:t>
      </w:r>
    </w:p>
    <w:p w14:paraId="6379ED4E" w14:textId="77777777" w:rsidR="000F5284" w:rsidRPr="00E04AE5" w:rsidRDefault="000F5284" w:rsidP="000F5284">
      <w:pPr>
        <w:pStyle w:val="ShotDescription"/>
        <w:ind w:firstLine="0"/>
        <w:rPr>
          <w:lang w:val="en-IN" w:eastAsia="en-IN"/>
        </w:rPr>
      </w:pPr>
    </w:p>
    <w:p w14:paraId="039AB2F5" w14:textId="04327321" w:rsidR="000F5284" w:rsidRDefault="000F5284" w:rsidP="000F5284">
      <w:pPr>
        <w:pStyle w:val="Narration"/>
        <w:numPr>
          <w:ilvl w:val="1"/>
          <w:numId w:val="3"/>
        </w:numPr>
        <w:rPr>
          <w:lang w:eastAsia="en-IN"/>
        </w:rPr>
      </w:pPr>
      <w:r w:rsidRPr="00E04AE5">
        <w:rPr>
          <w:lang w:eastAsia="en-IN"/>
        </w:rPr>
        <w:t xml:space="preserve">Apply a sterile ophthalmic ointment to both eyes to prevent dryness caused by gas anesthesia </w:t>
      </w:r>
      <w:r w:rsidRPr="00E04AE5">
        <w:rPr>
          <w:b/>
          <w:bCs/>
          <w:lang w:eastAsia="en-IN"/>
        </w:rPr>
        <w:t>[1</w:t>
      </w:r>
      <w:r w:rsidR="00EE31B9">
        <w:rPr>
          <w:b/>
          <w:bCs/>
          <w:lang w:eastAsia="en-IN"/>
        </w:rPr>
        <w:t>-TXT</w:t>
      </w:r>
      <w:r w:rsidRPr="00E04AE5">
        <w:rPr>
          <w:b/>
          <w:bCs/>
          <w:lang w:eastAsia="en-IN"/>
        </w:rPr>
        <w:t>]</w:t>
      </w:r>
      <w:r w:rsidRPr="00E04AE5">
        <w:rPr>
          <w:lang w:eastAsia="en-IN"/>
        </w:rPr>
        <w:t>.</w:t>
      </w:r>
    </w:p>
    <w:p w14:paraId="60D019A6" w14:textId="5E5FC0E6" w:rsidR="000F5284" w:rsidRPr="00E04AE5" w:rsidRDefault="000F5284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4AE5">
        <w:rPr>
          <w:lang w:val="en-IN" w:eastAsia="en-IN"/>
        </w:rPr>
        <w:t>Close-up shot of the talent applying sterile ophthalmic ointment to the animal’s eyes using gentle, precise strokes.</w:t>
      </w:r>
      <w:r w:rsidR="00EE31B9">
        <w:rPr>
          <w:lang w:val="en-IN" w:eastAsia="en-IN"/>
        </w:rPr>
        <w:t xml:space="preserve"> </w:t>
      </w:r>
      <w:r w:rsidR="00EE31B9" w:rsidRPr="00EE31B9">
        <w:rPr>
          <w:b/>
          <w:bCs/>
          <w:lang w:val="en-IN" w:eastAsia="en-IN"/>
        </w:rPr>
        <w:t xml:space="preserve">TXT: Monitor the animal’s vitals </w:t>
      </w:r>
      <w:r w:rsidR="00D72578" w:rsidRPr="00EE31B9">
        <w:rPr>
          <w:b/>
          <w:bCs/>
          <w:lang w:val="en-IN" w:eastAsia="en-IN"/>
        </w:rPr>
        <w:t>throughout</w:t>
      </w:r>
      <w:r w:rsidR="00EE31B9" w:rsidRPr="00EE31B9">
        <w:rPr>
          <w:b/>
          <w:bCs/>
          <w:lang w:val="en-IN" w:eastAsia="en-IN"/>
        </w:rPr>
        <w:t xml:space="preserve"> the procedure</w:t>
      </w:r>
    </w:p>
    <w:p w14:paraId="2A74DB6F" w14:textId="77777777" w:rsidR="000F5284" w:rsidRDefault="000F5284" w:rsidP="000F5284"/>
    <w:p w14:paraId="00AC9095" w14:textId="683B5712" w:rsidR="000F5284" w:rsidRDefault="00EE31B9" w:rsidP="000F528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</w:t>
      </w:r>
      <w:r w:rsidR="000F5284" w:rsidRPr="00E04AE5">
        <w:rPr>
          <w:lang w:eastAsia="en-IN"/>
        </w:rPr>
        <w:t xml:space="preserve">, shave the surgical site from the thigh to the ankle using an electric razor </w:t>
      </w:r>
      <w:r w:rsidR="000F5284" w:rsidRPr="00E04AE5">
        <w:rPr>
          <w:b/>
          <w:bCs/>
          <w:lang w:eastAsia="en-IN"/>
        </w:rPr>
        <w:t>[1]</w:t>
      </w:r>
      <w:r w:rsidR="000F5284" w:rsidRPr="00E04AE5">
        <w:rPr>
          <w:lang w:eastAsia="en-IN"/>
        </w:rPr>
        <w:t xml:space="preserve">. After shaving, use the adhesive side of a piece of tape to remove any remaining loose hairs to ensure optimal skin preparation </w:t>
      </w:r>
      <w:r w:rsidR="000F5284" w:rsidRPr="00E04AE5">
        <w:rPr>
          <w:b/>
          <w:bCs/>
          <w:lang w:eastAsia="en-IN"/>
        </w:rPr>
        <w:t>[2]</w:t>
      </w:r>
      <w:r w:rsidR="000F5284" w:rsidRPr="00E04AE5">
        <w:rPr>
          <w:lang w:eastAsia="en-IN"/>
        </w:rPr>
        <w:t>.</w:t>
      </w:r>
    </w:p>
    <w:p w14:paraId="7733476B" w14:textId="28108F31" w:rsidR="000F5284" w:rsidRDefault="000F5284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4AE5">
        <w:rPr>
          <w:lang w:val="en-IN" w:eastAsia="en-IN"/>
        </w:rPr>
        <w:t>Talent shaving the animal’s hind limb from thigh to ankle using an electric razor.</w:t>
      </w:r>
    </w:p>
    <w:p w14:paraId="0547C2EB" w14:textId="77777777" w:rsidR="000F5284" w:rsidRDefault="000F5284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4AE5">
        <w:rPr>
          <w:lang w:val="en-IN" w:eastAsia="en-IN"/>
        </w:rPr>
        <w:t>Talent dabbing the shaved skin with a piece of adhesive tape to remove residual loose hairs.</w:t>
      </w:r>
    </w:p>
    <w:p w14:paraId="005EAD5C" w14:textId="77777777" w:rsidR="00EE31B9" w:rsidRPr="00E04AE5" w:rsidRDefault="00EE31B9" w:rsidP="00EE31B9">
      <w:pPr>
        <w:pStyle w:val="ShotDescription"/>
        <w:ind w:firstLine="0"/>
        <w:rPr>
          <w:lang w:val="en-IN" w:eastAsia="en-IN"/>
        </w:rPr>
      </w:pPr>
    </w:p>
    <w:p w14:paraId="2D0D77BB" w14:textId="6E32E81E" w:rsidR="000F5284" w:rsidRDefault="00EE31B9" w:rsidP="000F528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d</w:t>
      </w:r>
      <w:r w:rsidR="000F5284" w:rsidRPr="00E04AE5">
        <w:rPr>
          <w:lang w:eastAsia="en-IN"/>
        </w:rPr>
        <w:t xml:space="preserve">isinfect the shaved area using three alternating rounds of 0.5 percent </w:t>
      </w:r>
      <w:r w:rsidR="000F5284" w:rsidRPr="00E04AE5">
        <w:rPr>
          <w:lang w:eastAsia="en-IN"/>
        </w:rPr>
        <w:lastRenderedPageBreak/>
        <w:t xml:space="preserve">chlorhexidine </w:t>
      </w:r>
      <w:proofErr w:type="spellStart"/>
      <w:r w:rsidR="000F5284" w:rsidRPr="00E04AE5">
        <w:rPr>
          <w:lang w:eastAsia="en-IN"/>
        </w:rPr>
        <w:t>digluconate</w:t>
      </w:r>
      <w:proofErr w:type="spellEnd"/>
      <w:r w:rsidR="000F5284" w:rsidRPr="00E04AE5">
        <w:rPr>
          <w:lang w:eastAsia="en-IN"/>
        </w:rPr>
        <w:t xml:space="preserve"> applied with a sterile gauze pad </w:t>
      </w:r>
      <w:r w:rsidR="000F5284" w:rsidRPr="00E04AE5">
        <w:rPr>
          <w:b/>
          <w:bCs/>
          <w:lang w:eastAsia="en-IN"/>
        </w:rPr>
        <w:t>[1]</w:t>
      </w:r>
      <w:r w:rsidR="000F5284" w:rsidRPr="00E04AE5">
        <w:rPr>
          <w:lang w:eastAsia="en-IN"/>
        </w:rPr>
        <w:t xml:space="preserve">. Allow each application to air dry completely before applying the next round </w:t>
      </w:r>
      <w:r w:rsidR="000F5284" w:rsidRPr="00E04AE5">
        <w:rPr>
          <w:b/>
          <w:bCs/>
          <w:lang w:eastAsia="en-IN"/>
        </w:rPr>
        <w:t>[2</w:t>
      </w:r>
      <w:r>
        <w:rPr>
          <w:b/>
          <w:bCs/>
          <w:lang w:eastAsia="en-IN"/>
        </w:rPr>
        <w:t>-TXT</w:t>
      </w:r>
      <w:r w:rsidR="000F5284" w:rsidRPr="00E04AE5">
        <w:rPr>
          <w:b/>
          <w:bCs/>
          <w:lang w:eastAsia="en-IN"/>
        </w:rPr>
        <w:t>]</w:t>
      </w:r>
      <w:r w:rsidR="000F5284" w:rsidRPr="00E04AE5">
        <w:rPr>
          <w:lang w:eastAsia="en-IN"/>
        </w:rPr>
        <w:t>.</w:t>
      </w:r>
    </w:p>
    <w:p w14:paraId="78B709E9" w14:textId="77777777" w:rsidR="000F5284" w:rsidRDefault="000F5284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4AE5">
        <w:rPr>
          <w:lang w:val="en-IN" w:eastAsia="en-IN"/>
        </w:rPr>
        <w:t xml:space="preserve">Talent wiping the shaved skin with a sterile gauze pad soaked in 0.5 percent chlorhexidine </w:t>
      </w:r>
      <w:proofErr w:type="spellStart"/>
      <w:r w:rsidRPr="00E04AE5">
        <w:rPr>
          <w:lang w:val="en-IN" w:eastAsia="en-IN"/>
        </w:rPr>
        <w:t>digluconate</w:t>
      </w:r>
      <w:proofErr w:type="spellEnd"/>
      <w:r w:rsidRPr="00E04AE5">
        <w:rPr>
          <w:lang w:val="en-IN" w:eastAsia="en-IN"/>
        </w:rPr>
        <w:t>.</w:t>
      </w:r>
    </w:p>
    <w:p w14:paraId="21042CB4" w14:textId="44026758" w:rsidR="000F5284" w:rsidRDefault="000F5284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4AE5">
        <w:rPr>
          <w:lang w:val="en-IN" w:eastAsia="en-IN"/>
        </w:rPr>
        <w:t>Close-up shot showing the skin surface dry</w:t>
      </w:r>
      <w:r w:rsidR="00EE31B9">
        <w:rPr>
          <w:lang w:val="en-IN" w:eastAsia="en-IN"/>
        </w:rPr>
        <w:t xml:space="preserve"> after disinfection</w:t>
      </w:r>
      <w:r w:rsidRPr="00E04AE5">
        <w:rPr>
          <w:lang w:val="en-IN" w:eastAsia="en-IN"/>
        </w:rPr>
        <w:t>.</w:t>
      </w:r>
      <w:r w:rsidR="00EE31B9">
        <w:rPr>
          <w:lang w:val="en-IN" w:eastAsia="en-IN"/>
        </w:rPr>
        <w:t xml:space="preserve"> </w:t>
      </w:r>
      <w:r w:rsidR="00EE31B9" w:rsidRPr="00EE31B9">
        <w:rPr>
          <w:b/>
          <w:bCs/>
          <w:lang w:val="en-IN" w:eastAsia="en-IN"/>
        </w:rPr>
        <w:t>TXT: Confirm anesthesia with a toe pinch test</w:t>
      </w:r>
    </w:p>
    <w:p w14:paraId="410CE38F" w14:textId="77777777" w:rsidR="00EE31B9" w:rsidRPr="00E04AE5" w:rsidRDefault="00EE31B9" w:rsidP="00EE31B9">
      <w:pPr>
        <w:pStyle w:val="ShotDescription"/>
        <w:ind w:firstLine="0"/>
        <w:rPr>
          <w:lang w:val="en-IN" w:eastAsia="en-IN"/>
        </w:rPr>
      </w:pPr>
    </w:p>
    <w:p w14:paraId="7088A88F" w14:textId="460645B2" w:rsidR="000F5284" w:rsidRDefault="00EE31B9" w:rsidP="000F528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</w:t>
      </w:r>
      <w:r w:rsidR="000F5284" w:rsidRPr="00E04AE5">
        <w:rPr>
          <w:lang w:eastAsia="en-IN"/>
        </w:rPr>
        <w:t xml:space="preserve"> rotate the operative leg laterally to expose the surgical site </w:t>
      </w:r>
      <w:r w:rsidR="000F5284" w:rsidRPr="00E04AE5">
        <w:rPr>
          <w:b/>
          <w:bCs/>
          <w:lang w:eastAsia="en-IN"/>
        </w:rPr>
        <w:t>[1]</w:t>
      </w:r>
      <w:r w:rsidR="000F5284" w:rsidRPr="00E04AE5">
        <w:rPr>
          <w:lang w:eastAsia="en-IN"/>
        </w:rPr>
        <w:t>.</w:t>
      </w:r>
    </w:p>
    <w:p w14:paraId="45B77A33" w14:textId="2C56D2A3" w:rsidR="000F5284" w:rsidRDefault="000F5284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4AE5">
        <w:rPr>
          <w:lang w:val="en-IN" w:eastAsia="en-IN"/>
        </w:rPr>
        <w:t xml:space="preserve">Talent rotating the operative leg outward to fully expose the </w:t>
      </w:r>
      <w:r w:rsidR="00EE31B9">
        <w:rPr>
          <w:lang w:val="en-IN" w:eastAsia="en-IN"/>
        </w:rPr>
        <w:t>surgical site</w:t>
      </w:r>
      <w:r w:rsidRPr="00E04AE5">
        <w:rPr>
          <w:lang w:val="en-IN" w:eastAsia="en-IN"/>
        </w:rPr>
        <w:t>.</w:t>
      </w:r>
    </w:p>
    <w:p w14:paraId="01ABEA7D" w14:textId="77777777" w:rsidR="00EE31B9" w:rsidRPr="00E04AE5" w:rsidRDefault="00EE31B9" w:rsidP="00EE31B9">
      <w:pPr>
        <w:pStyle w:val="ShotDescription"/>
        <w:ind w:firstLine="0"/>
        <w:rPr>
          <w:lang w:val="en-IN" w:eastAsia="en-IN"/>
        </w:rPr>
      </w:pPr>
    </w:p>
    <w:p w14:paraId="2AD7C0EF" w14:textId="023C9292" w:rsidR="000F5284" w:rsidRDefault="000F5284" w:rsidP="000F5284">
      <w:pPr>
        <w:pStyle w:val="Narration"/>
        <w:numPr>
          <w:ilvl w:val="1"/>
          <w:numId w:val="3"/>
        </w:numPr>
        <w:rPr>
          <w:lang w:eastAsia="en-IN"/>
        </w:rPr>
      </w:pPr>
      <w:r w:rsidRPr="00E04AE5">
        <w:rPr>
          <w:lang w:eastAsia="en-IN"/>
        </w:rPr>
        <w:t xml:space="preserve">Under </w:t>
      </w:r>
      <w:r w:rsidR="00EE31B9">
        <w:rPr>
          <w:lang w:eastAsia="en-IN"/>
        </w:rPr>
        <w:t>6x</w:t>
      </w:r>
      <w:r w:rsidRPr="00E04AE5">
        <w:rPr>
          <w:lang w:eastAsia="en-IN"/>
        </w:rPr>
        <w:t xml:space="preserve"> microscope magnification, mark the incision line </w:t>
      </w:r>
      <w:r w:rsidR="00EE31B9">
        <w:rPr>
          <w:lang w:eastAsia="en-IN"/>
        </w:rPr>
        <w:t>with</w:t>
      </w:r>
      <w:r w:rsidRPr="00E04AE5">
        <w:rPr>
          <w:lang w:eastAsia="en-IN"/>
        </w:rPr>
        <w:t xml:space="preserve"> a sterile skin marker </w:t>
      </w:r>
      <w:r w:rsidRPr="00E04AE5">
        <w:rPr>
          <w:b/>
          <w:bCs/>
          <w:lang w:eastAsia="en-IN"/>
        </w:rPr>
        <w:t>[1]</w:t>
      </w:r>
      <w:r w:rsidRPr="00E04AE5">
        <w:rPr>
          <w:lang w:eastAsia="en-IN"/>
        </w:rPr>
        <w:t xml:space="preserve">. Using a one milliliter syringe with a 25-gauge needle, inject 0.05 milliliters of 1 percent lidocaine subcutaneously along the marked line </w:t>
      </w:r>
      <w:r w:rsidRPr="00E04AE5">
        <w:rPr>
          <w:b/>
          <w:bCs/>
          <w:lang w:eastAsia="en-IN"/>
        </w:rPr>
        <w:t>[2</w:t>
      </w:r>
      <w:r w:rsidR="00EE31B9">
        <w:rPr>
          <w:b/>
          <w:bCs/>
          <w:lang w:eastAsia="en-IN"/>
        </w:rPr>
        <w:t>-TXT</w:t>
      </w:r>
      <w:r w:rsidRPr="00E04AE5">
        <w:rPr>
          <w:b/>
          <w:bCs/>
          <w:lang w:eastAsia="en-IN"/>
        </w:rPr>
        <w:t>]</w:t>
      </w:r>
      <w:r w:rsidRPr="00E04AE5">
        <w:rPr>
          <w:lang w:eastAsia="en-IN"/>
        </w:rPr>
        <w:t xml:space="preserve">. </w:t>
      </w:r>
    </w:p>
    <w:p w14:paraId="32115276" w14:textId="41493A27" w:rsidR="000F5284" w:rsidRDefault="00EE31B9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012B">
        <w:rPr>
          <w:lang w:val="en-IN" w:eastAsia="en-IN"/>
        </w:rPr>
        <w:t>SCOPE: Sh</w:t>
      </w:r>
      <w:r>
        <w:rPr>
          <w:lang w:val="en-IN" w:eastAsia="en-IN"/>
        </w:rPr>
        <w:t xml:space="preserve">ot of </w:t>
      </w:r>
      <w:r w:rsidR="000F5284" w:rsidRPr="00E04AE5">
        <w:rPr>
          <w:lang w:val="en-IN" w:eastAsia="en-IN"/>
        </w:rPr>
        <w:t>the incision line being marked with a sterile skin marker.</w:t>
      </w:r>
      <w:r w:rsidR="00254B51">
        <w:rPr>
          <w:lang w:val="en-IN" w:eastAsia="en-IN"/>
        </w:rPr>
        <w:t xml:space="preserve"> </w:t>
      </w:r>
      <w:r w:rsidR="00254B51" w:rsidRPr="004D742F">
        <w:rPr>
          <w:b/>
          <w:bCs/>
          <w:i/>
          <w:iCs/>
          <w:color w:val="3333FF"/>
        </w:rPr>
        <w:t xml:space="preserve">Videographer: Please film the </w:t>
      </w:r>
      <w:r w:rsidR="00254B51" w:rsidRPr="001A012B">
        <w:rPr>
          <w:b/>
          <w:bCs/>
          <w:i/>
          <w:iCs/>
          <w:color w:val="3333FF"/>
        </w:rPr>
        <w:t>SCOPE</w:t>
      </w:r>
      <w:r w:rsidR="00254B51" w:rsidRPr="004D742F">
        <w:rPr>
          <w:b/>
          <w:bCs/>
          <w:i/>
          <w:iCs/>
          <w:color w:val="3333FF"/>
        </w:rPr>
        <w:t xml:space="preserve"> shots using the scope kit</w:t>
      </w:r>
    </w:p>
    <w:p w14:paraId="5D955733" w14:textId="43960463" w:rsidR="000F5284" w:rsidRDefault="001A012B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012B">
        <w:rPr>
          <w:lang w:val="en-IN" w:eastAsia="en-IN"/>
        </w:rPr>
        <w:t>SCOPE:</w:t>
      </w:r>
      <w:r w:rsidR="000F5284" w:rsidRPr="00E04AE5">
        <w:rPr>
          <w:lang w:val="en-IN" w:eastAsia="en-IN"/>
        </w:rPr>
        <w:t xml:space="preserve"> injecting lidocaine subcutaneously along the marked incision line using a syringe and 25-gauge needle.</w:t>
      </w:r>
      <w:r w:rsidR="00EE31B9">
        <w:rPr>
          <w:lang w:val="en-IN" w:eastAsia="en-IN"/>
        </w:rPr>
        <w:t xml:space="preserve"> </w:t>
      </w:r>
      <w:r w:rsidR="00EE31B9" w:rsidRPr="00EE31B9">
        <w:rPr>
          <w:b/>
          <w:bCs/>
          <w:lang w:val="en-IN" w:eastAsia="en-IN"/>
        </w:rPr>
        <w:t xml:space="preserve">TXT: </w:t>
      </w:r>
      <w:r w:rsidR="00EE31B9" w:rsidRPr="00EE31B9">
        <w:rPr>
          <w:b/>
          <w:bCs/>
          <w:lang w:eastAsia="en-IN"/>
        </w:rPr>
        <w:t>Distribute the injection evenly; Confirm th</w:t>
      </w:r>
      <w:r w:rsidR="00EE31B9">
        <w:rPr>
          <w:b/>
          <w:bCs/>
          <w:lang w:eastAsia="en-IN"/>
        </w:rPr>
        <w:t>e</w:t>
      </w:r>
      <w:r w:rsidR="00EE31B9" w:rsidRPr="00EE31B9">
        <w:rPr>
          <w:b/>
          <w:bCs/>
          <w:lang w:eastAsia="en-IN"/>
        </w:rPr>
        <w:t xml:space="preserve"> </w:t>
      </w:r>
      <w:r w:rsidR="00EE31B9">
        <w:rPr>
          <w:b/>
          <w:bCs/>
          <w:lang w:eastAsia="en-IN"/>
        </w:rPr>
        <w:t>absence of</w:t>
      </w:r>
      <w:r w:rsidR="00EE31B9" w:rsidRPr="00EE31B9">
        <w:rPr>
          <w:b/>
          <w:bCs/>
          <w:lang w:eastAsia="en-IN"/>
        </w:rPr>
        <w:t xml:space="preserve"> immediate adverse reactions</w:t>
      </w:r>
    </w:p>
    <w:p w14:paraId="7B26AB12" w14:textId="77777777" w:rsidR="00EE31B9" w:rsidRDefault="00EE31B9" w:rsidP="00EE31B9">
      <w:pPr>
        <w:pStyle w:val="Narration"/>
        <w:ind w:firstLine="0"/>
        <w:rPr>
          <w:lang w:eastAsia="en-IN"/>
        </w:rPr>
      </w:pPr>
    </w:p>
    <w:p w14:paraId="24ADEF6E" w14:textId="5E1D81B5" w:rsidR="000F5284" w:rsidRDefault="00EE31B9" w:rsidP="000F528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c</w:t>
      </w:r>
      <w:r w:rsidR="000F5284" w:rsidRPr="00E04AE5">
        <w:rPr>
          <w:lang w:eastAsia="en-IN"/>
        </w:rPr>
        <w:t>reate an 8 to 10</w:t>
      </w:r>
      <w:r>
        <w:rPr>
          <w:lang w:eastAsia="en-IN"/>
        </w:rPr>
        <w:t>-</w:t>
      </w:r>
      <w:r w:rsidR="000F5284" w:rsidRPr="00E04AE5">
        <w:rPr>
          <w:lang w:eastAsia="en-IN"/>
        </w:rPr>
        <w:t xml:space="preserve">millimeter longitudinal dermal incision over the medial hind limb using a number 15 scalpel blade </w:t>
      </w:r>
      <w:r w:rsidR="000F5284" w:rsidRPr="00E04AE5">
        <w:rPr>
          <w:b/>
          <w:bCs/>
          <w:lang w:eastAsia="en-IN"/>
        </w:rPr>
        <w:t>[1]</w:t>
      </w:r>
      <w:r w:rsidR="000F5284" w:rsidRPr="00E04AE5">
        <w:rPr>
          <w:lang w:eastAsia="en-IN"/>
        </w:rPr>
        <w:t xml:space="preserve">. </w:t>
      </w:r>
    </w:p>
    <w:p w14:paraId="3FC70D4D" w14:textId="5CF19304" w:rsidR="000F5284" w:rsidRDefault="001A012B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012B">
        <w:rPr>
          <w:lang w:val="en-IN" w:eastAsia="en-IN"/>
        </w:rPr>
        <w:t>SCOPE:</w:t>
      </w:r>
      <w:r w:rsidR="000F5284" w:rsidRPr="00E04AE5">
        <w:rPr>
          <w:lang w:val="en-IN" w:eastAsia="en-IN"/>
        </w:rPr>
        <w:t xml:space="preserve"> using a scalpel with a number 15 blade to make a controlled dermal incision on the medial hind limb.</w:t>
      </w:r>
    </w:p>
    <w:p w14:paraId="49AC1586" w14:textId="77777777" w:rsidR="00EE31B9" w:rsidRDefault="00EE31B9" w:rsidP="00EE31B9">
      <w:pPr>
        <w:pStyle w:val="Narration"/>
        <w:ind w:firstLine="0"/>
        <w:rPr>
          <w:lang w:eastAsia="en-IN"/>
        </w:rPr>
      </w:pPr>
    </w:p>
    <w:p w14:paraId="4D5420F5" w14:textId="2A6BB22D" w:rsidR="000F5284" w:rsidRDefault="000F5284" w:rsidP="000F5284">
      <w:pPr>
        <w:pStyle w:val="Narration"/>
        <w:numPr>
          <w:ilvl w:val="1"/>
          <w:numId w:val="3"/>
        </w:numPr>
        <w:rPr>
          <w:lang w:eastAsia="en-IN"/>
        </w:rPr>
      </w:pPr>
      <w:r w:rsidRPr="00E04AE5">
        <w:rPr>
          <w:lang w:eastAsia="en-IN"/>
        </w:rPr>
        <w:t xml:space="preserve">Identify the superficial neurovascular bundle, including the saphenous artery, vein, and nerve </w:t>
      </w:r>
      <w:r w:rsidRPr="00E04AE5">
        <w:rPr>
          <w:b/>
          <w:bCs/>
          <w:lang w:eastAsia="en-IN"/>
        </w:rPr>
        <w:t>[1]</w:t>
      </w:r>
      <w:r w:rsidRPr="00E04AE5">
        <w:rPr>
          <w:lang w:eastAsia="en-IN"/>
        </w:rPr>
        <w:t xml:space="preserve">. </w:t>
      </w:r>
      <w:r w:rsidR="00EE31B9">
        <w:rPr>
          <w:lang w:eastAsia="en-IN"/>
        </w:rPr>
        <w:t>Prepare</w:t>
      </w:r>
      <w:r w:rsidRPr="00E04AE5">
        <w:rPr>
          <w:lang w:eastAsia="en-IN"/>
        </w:rPr>
        <w:t xml:space="preserve"> a fine needle</w:t>
      </w:r>
      <w:r w:rsidR="00EE31B9">
        <w:rPr>
          <w:lang w:eastAsia="en-IN"/>
        </w:rPr>
        <w:t xml:space="preserve"> to</w:t>
      </w:r>
      <w:r w:rsidRPr="00E04AE5">
        <w:rPr>
          <w:lang w:eastAsia="en-IN"/>
        </w:rPr>
        <w:t xml:space="preserve"> isolate the saphenous nerve and prevent accidental damage </w:t>
      </w:r>
      <w:r w:rsidRPr="00E04AE5">
        <w:rPr>
          <w:b/>
          <w:bCs/>
          <w:lang w:eastAsia="en-IN"/>
        </w:rPr>
        <w:t>[2]</w:t>
      </w:r>
      <w:r w:rsidRPr="00E04AE5">
        <w:rPr>
          <w:lang w:eastAsia="en-IN"/>
        </w:rPr>
        <w:t xml:space="preserve">. </w:t>
      </w:r>
    </w:p>
    <w:p w14:paraId="2F813531" w14:textId="2B97F5EE" w:rsidR="000F5284" w:rsidRDefault="001A012B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012B">
        <w:rPr>
          <w:lang w:val="en-IN" w:eastAsia="en-IN"/>
        </w:rPr>
        <w:t>SCOPE:</w:t>
      </w:r>
      <w:r>
        <w:rPr>
          <w:lang w:val="en-IN" w:eastAsia="en-IN"/>
        </w:rPr>
        <w:t xml:space="preserve"> </w:t>
      </w:r>
      <w:r w:rsidR="00EE31B9">
        <w:rPr>
          <w:lang w:val="en-IN" w:eastAsia="en-IN"/>
        </w:rPr>
        <w:t>Talent pointing to</w:t>
      </w:r>
      <w:r w:rsidR="000F5284" w:rsidRPr="00E04AE5">
        <w:rPr>
          <w:lang w:val="en-IN" w:eastAsia="en-IN"/>
        </w:rPr>
        <w:t xml:space="preserve"> the neurovascular bundle.</w:t>
      </w:r>
    </w:p>
    <w:p w14:paraId="0AE258A5" w14:textId="659359BD" w:rsidR="000F5284" w:rsidRPr="001A012B" w:rsidRDefault="000F5284" w:rsidP="2B593534">
      <w:pPr>
        <w:pStyle w:val="ShotDescription"/>
        <w:numPr>
          <w:ilvl w:val="2"/>
          <w:numId w:val="3"/>
        </w:numPr>
        <w:rPr>
          <w:color w:val="auto"/>
          <w:lang w:val="en-IN" w:eastAsia="en-IN"/>
        </w:rPr>
      </w:pPr>
      <w:r w:rsidRPr="001A012B">
        <w:rPr>
          <w:color w:val="auto"/>
          <w:lang w:val="en-IN" w:eastAsia="en-IN"/>
        </w:rPr>
        <w:t xml:space="preserve">Talent </w:t>
      </w:r>
      <w:r w:rsidR="00EE31B9" w:rsidRPr="001A012B">
        <w:rPr>
          <w:color w:val="auto"/>
          <w:lang w:val="en-IN" w:eastAsia="en-IN"/>
        </w:rPr>
        <w:t>showing the sterile needle</w:t>
      </w:r>
      <w:r w:rsidRPr="001A012B">
        <w:rPr>
          <w:color w:val="auto"/>
          <w:lang w:val="en-IN" w:eastAsia="en-IN"/>
        </w:rPr>
        <w:t>.</w:t>
      </w:r>
    </w:p>
    <w:p w14:paraId="0921F939" w14:textId="77777777" w:rsidR="00EE31B9" w:rsidRPr="001A012B" w:rsidRDefault="00EE31B9" w:rsidP="00EE31B9">
      <w:pPr>
        <w:pStyle w:val="ShotDescription"/>
        <w:ind w:firstLine="0"/>
        <w:rPr>
          <w:color w:val="auto"/>
          <w:lang w:val="en-IN" w:eastAsia="en-IN"/>
        </w:rPr>
      </w:pPr>
    </w:p>
    <w:p w14:paraId="532E1B94" w14:textId="6405364D" w:rsidR="000F5284" w:rsidRDefault="000F5284" w:rsidP="000F5284">
      <w:pPr>
        <w:pStyle w:val="Narration"/>
        <w:numPr>
          <w:ilvl w:val="1"/>
          <w:numId w:val="3"/>
        </w:numPr>
        <w:rPr>
          <w:lang w:eastAsia="en-IN"/>
        </w:rPr>
      </w:pPr>
      <w:r w:rsidRPr="00E04AE5">
        <w:rPr>
          <w:lang w:eastAsia="en-IN"/>
        </w:rPr>
        <w:t xml:space="preserve">To perform needle dissection precisely, orient the bevel of a fine needle towards the operator and gently slide the tip along the tissue plane </w:t>
      </w:r>
      <w:r w:rsidRPr="00E04AE5">
        <w:rPr>
          <w:b/>
          <w:bCs/>
          <w:lang w:eastAsia="en-IN"/>
        </w:rPr>
        <w:t>[1]</w:t>
      </w:r>
      <w:r w:rsidRPr="00E04AE5">
        <w:rPr>
          <w:lang w:eastAsia="en-IN"/>
        </w:rPr>
        <w:t xml:space="preserve">. Maintain the bevel angle to create a sharp underside edge, allowing accurate separation of delicate connective tissue without applying excessive traction or pressure </w:t>
      </w:r>
      <w:r w:rsidRPr="00E04AE5">
        <w:rPr>
          <w:b/>
          <w:bCs/>
          <w:lang w:eastAsia="en-IN"/>
        </w:rPr>
        <w:t>[2]</w:t>
      </w:r>
      <w:r w:rsidRPr="00E04AE5">
        <w:rPr>
          <w:lang w:eastAsia="en-IN"/>
        </w:rPr>
        <w:t>.</w:t>
      </w:r>
      <w:r w:rsidR="00EE31B9">
        <w:rPr>
          <w:lang w:eastAsia="en-IN"/>
        </w:rPr>
        <w:t xml:space="preserve"> </w:t>
      </w:r>
      <w:r w:rsidR="00EE31B9" w:rsidRPr="00E04AE5">
        <w:rPr>
          <w:lang w:eastAsia="en-IN"/>
        </w:rPr>
        <w:t xml:space="preserve">Use electrocautery if required to control minor bleeding from adjacent vessels </w:t>
      </w:r>
      <w:r w:rsidR="00EE31B9" w:rsidRPr="00E04AE5">
        <w:rPr>
          <w:b/>
          <w:bCs/>
          <w:lang w:eastAsia="en-IN"/>
        </w:rPr>
        <w:t>[3</w:t>
      </w:r>
      <w:r w:rsidR="00EE31B9">
        <w:rPr>
          <w:b/>
          <w:bCs/>
          <w:lang w:eastAsia="en-IN"/>
        </w:rPr>
        <w:t>-TXT</w:t>
      </w:r>
      <w:r w:rsidR="00EE31B9" w:rsidRPr="00E04AE5">
        <w:rPr>
          <w:b/>
          <w:bCs/>
          <w:lang w:eastAsia="en-IN"/>
        </w:rPr>
        <w:t>]</w:t>
      </w:r>
      <w:r w:rsidR="00EE31B9" w:rsidRPr="00E04AE5">
        <w:rPr>
          <w:lang w:eastAsia="en-IN"/>
        </w:rPr>
        <w:t>.</w:t>
      </w:r>
    </w:p>
    <w:p w14:paraId="2AE4E272" w14:textId="404C1976" w:rsidR="000F5284" w:rsidRDefault="001A012B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012B">
        <w:rPr>
          <w:lang w:val="en-IN" w:eastAsia="en-IN"/>
        </w:rPr>
        <w:lastRenderedPageBreak/>
        <w:t>SCOPE:</w:t>
      </w:r>
      <w:r>
        <w:rPr>
          <w:lang w:val="en-IN" w:eastAsia="en-IN"/>
        </w:rPr>
        <w:t xml:space="preserve"> </w:t>
      </w:r>
      <w:r w:rsidR="000F5284" w:rsidRPr="00E04AE5">
        <w:rPr>
          <w:lang w:val="en-IN" w:eastAsia="en-IN"/>
        </w:rPr>
        <w:t>showing the needle bevel positioned toward the operator as it slides gently under the tissue plane.</w:t>
      </w:r>
    </w:p>
    <w:p w14:paraId="29CFF58C" w14:textId="4D98A674" w:rsidR="000F5284" w:rsidRDefault="001A012B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012B">
        <w:rPr>
          <w:lang w:val="en-IN" w:eastAsia="en-IN"/>
        </w:rPr>
        <w:t>SCOPE:</w:t>
      </w:r>
      <w:r w:rsidR="000F5284" w:rsidRPr="00E04AE5">
        <w:rPr>
          <w:lang w:val="en-IN" w:eastAsia="en-IN"/>
        </w:rPr>
        <w:t xml:space="preserve"> View showing fine dissection and clean separation of connective tissue around the saphenous nerve.</w:t>
      </w:r>
    </w:p>
    <w:p w14:paraId="24B56722" w14:textId="6B389547" w:rsidR="00EE31B9" w:rsidRPr="00E04AE5" w:rsidRDefault="001A012B" w:rsidP="00EE31B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012B">
        <w:rPr>
          <w:lang w:val="en-IN" w:eastAsia="en-IN"/>
        </w:rPr>
        <w:t>SCOPE:</w:t>
      </w:r>
      <w:r w:rsidR="00EE31B9" w:rsidRPr="00E04AE5">
        <w:rPr>
          <w:lang w:val="en-IN" w:eastAsia="en-IN"/>
        </w:rPr>
        <w:t xml:space="preserve"> using electrocautery to stop minor bleeding from nearby small vessels.</w:t>
      </w:r>
      <w:r w:rsidR="00EE31B9">
        <w:rPr>
          <w:lang w:val="en-IN" w:eastAsia="en-IN"/>
        </w:rPr>
        <w:t xml:space="preserve"> </w:t>
      </w:r>
      <w:r w:rsidR="00EE31B9" w:rsidRPr="00E04AE5">
        <w:rPr>
          <w:lang w:eastAsia="en-IN"/>
        </w:rPr>
        <w:t xml:space="preserve"> </w:t>
      </w:r>
    </w:p>
    <w:p w14:paraId="01333643" w14:textId="77777777" w:rsidR="00EE31B9" w:rsidRPr="00E04AE5" w:rsidRDefault="00EE31B9" w:rsidP="00EE31B9">
      <w:pPr>
        <w:pStyle w:val="ShotDescription"/>
        <w:ind w:firstLine="0"/>
        <w:rPr>
          <w:lang w:val="en-IN" w:eastAsia="en-IN"/>
        </w:rPr>
      </w:pPr>
    </w:p>
    <w:p w14:paraId="43DF85C9" w14:textId="77777777" w:rsidR="000F5284" w:rsidRDefault="000F5284" w:rsidP="000F5284"/>
    <w:p w14:paraId="711C56F8" w14:textId="3B41AE32" w:rsidR="000F5284" w:rsidRPr="00D72578" w:rsidRDefault="00D72578" w:rsidP="00D72578">
      <w:pPr>
        <w:pStyle w:val="ListParagraph"/>
        <w:numPr>
          <w:ilvl w:val="0"/>
          <w:numId w:val="3"/>
        </w:numPr>
        <w:rPr>
          <w:b/>
          <w:bCs/>
        </w:rPr>
      </w:pPr>
      <w:r w:rsidRPr="00D72578">
        <w:rPr>
          <w:b/>
          <w:bCs/>
        </w:rPr>
        <w:t>Microsurgical Procedure and Nerve Coaptation</w:t>
      </w:r>
    </w:p>
    <w:p w14:paraId="674157F6" w14:textId="6BEC3B8C" w:rsidR="000F5284" w:rsidRDefault="000F5284" w:rsidP="000F5284"/>
    <w:p w14:paraId="50D8598C" w14:textId="54B10560" w:rsidR="000F5284" w:rsidRDefault="00EE31B9" w:rsidP="000F528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c</w:t>
      </w:r>
      <w:r w:rsidR="000F5284" w:rsidRPr="00E04AE5">
        <w:rPr>
          <w:lang w:eastAsia="en-IN"/>
        </w:rPr>
        <w:t xml:space="preserve">hange the microscope magnification to sixteen times </w:t>
      </w:r>
      <w:r w:rsidR="000F5284" w:rsidRPr="00E04AE5">
        <w:rPr>
          <w:b/>
          <w:bCs/>
          <w:lang w:eastAsia="en-IN"/>
        </w:rPr>
        <w:t>[1]</w:t>
      </w:r>
      <w:r w:rsidR="000F5284" w:rsidRPr="00E04AE5">
        <w:rPr>
          <w:lang w:eastAsia="en-IN"/>
        </w:rPr>
        <w:t>.</w:t>
      </w:r>
    </w:p>
    <w:p w14:paraId="16F04041" w14:textId="3476E740" w:rsidR="000F5284" w:rsidRDefault="00EE31B9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adjusting </w:t>
      </w:r>
      <w:r w:rsidR="000F5284" w:rsidRPr="00E04AE5">
        <w:rPr>
          <w:lang w:val="en-IN" w:eastAsia="en-IN"/>
        </w:rPr>
        <w:t>the microscope magnification</w:t>
      </w:r>
      <w:r>
        <w:rPr>
          <w:lang w:val="en-IN" w:eastAsia="en-IN"/>
        </w:rPr>
        <w:t xml:space="preserve"> to 16x</w:t>
      </w:r>
      <w:r w:rsidR="000F5284" w:rsidRPr="00E04AE5">
        <w:rPr>
          <w:lang w:val="en-IN" w:eastAsia="en-IN"/>
        </w:rPr>
        <w:t>.</w:t>
      </w:r>
    </w:p>
    <w:p w14:paraId="194B56E2" w14:textId="77777777" w:rsidR="00EE31B9" w:rsidRPr="00E04AE5" w:rsidRDefault="00EE31B9" w:rsidP="00EE31B9">
      <w:pPr>
        <w:pStyle w:val="ShotDescription"/>
        <w:ind w:firstLine="0"/>
        <w:rPr>
          <w:lang w:val="en-IN" w:eastAsia="en-IN"/>
        </w:rPr>
      </w:pPr>
    </w:p>
    <w:p w14:paraId="19DDC2C6" w14:textId="77777777" w:rsidR="000F5284" w:rsidRDefault="000F5284" w:rsidP="000F5284">
      <w:pPr>
        <w:pStyle w:val="Narration"/>
        <w:numPr>
          <w:ilvl w:val="1"/>
          <w:numId w:val="3"/>
        </w:numPr>
        <w:rPr>
          <w:lang w:eastAsia="en-IN"/>
        </w:rPr>
      </w:pPr>
      <w:r w:rsidRPr="00E04AE5">
        <w:rPr>
          <w:lang w:eastAsia="en-IN"/>
        </w:rPr>
        <w:t xml:space="preserve">When approaching the adductor muscles medially, carefully separate the tissue until a perpendicularly crossing vein, the vena </w:t>
      </w:r>
      <w:proofErr w:type="spellStart"/>
      <w:r w:rsidRPr="00E04AE5">
        <w:rPr>
          <w:lang w:eastAsia="en-IN"/>
        </w:rPr>
        <w:t>caudalis</w:t>
      </w:r>
      <w:proofErr w:type="spellEnd"/>
      <w:r w:rsidRPr="00E04AE5">
        <w:rPr>
          <w:lang w:eastAsia="en-IN"/>
        </w:rPr>
        <w:t xml:space="preserve"> femoris, becomes visible </w:t>
      </w:r>
      <w:r w:rsidRPr="00E04AE5">
        <w:rPr>
          <w:b/>
          <w:bCs/>
          <w:lang w:eastAsia="en-IN"/>
        </w:rPr>
        <w:t>[1]</w:t>
      </w:r>
      <w:r w:rsidRPr="00E04AE5">
        <w:rPr>
          <w:lang w:eastAsia="en-IN"/>
        </w:rPr>
        <w:t xml:space="preserve">. Identify the accompanying ramus </w:t>
      </w:r>
      <w:proofErr w:type="spellStart"/>
      <w:r w:rsidRPr="00E04AE5">
        <w:rPr>
          <w:lang w:eastAsia="en-IN"/>
        </w:rPr>
        <w:t>nervi</w:t>
      </w:r>
      <w:proofErr w:type="spellEnd"/>
      <w:r w:rsidRPr="00E04AE5">
        <w:rPr>
          <w:lang w:eastAsia="en-IN"/>
        </w:rPr>
        <w:t xml:space="preserve"> </w:t>
      </w:r>
      <w:proofErr w:type="spellStart"/>
      <w:r w:rsidRPr="00E04AE5">
        <w:rPr>
          <w:lang w:eastAsia="en-IN"/>
        </w:rPr>
        <w:t>obturatorii</w:t>
      </w:r>
      <w:proofErr w:type="spellEnd"/>
      <w:r w:rsidRPr="00E04AE5">
        <w:rPr>
          <w:lang w:eastAsia="en-IN"/>
        </w:rPr>
        <w:t xml:space="preserve"> centrally within the dissection area </w:t>
      </w:r>
      <w:r w:rsidRPr="00E04AE5">
        <w:rPr>
          <w:b/>
          <w:bCs/>
          <w:lang w:eastAsia="en-IN"/>
        </w:rPr>
        <w:t>[2]</w:t>
      </w:r>
      <w:r w:rsidRPr="00E04AE5">
        <w:rPr>
          <w:lang w:eastAsia="en-IN"/>
        </w:rPr>
        <w:t xml:space="preserve">. Continue dissecting the adductors longitudinally towards the medial motor branch of the tibial nerve, which innervates the gastrocnemius muscle </w:t>
      </w:r>
      <w:r w:rsidRPr="00E04AE5">
        <w:rPr>
          <w:b/>
          <w:bCs/>
          <w:lang w:eastAsia="en-IN"/>
        </w:rPr>
        <w:t>[3]</w:t>
      </w:r>
      <w:r w:rsidRPr="00E04AE5">
        <w:rPr>
          <w:lang w:eastAsia="en-IN"/>
        </w:rPr>
        <w:t xml:space="preserve">. Perform meticulous dissection medially or laterally to preserve the integrity of the vein before establishing the coaptation field </w:t>
      </w:r>
      <w:r w:rsidRPr="00E04AE5">
        <w:rPr>
          <w:b/>
          <w:bCs/>
          <w:lang w:eastAsia="en-IN"/>
        </w:rPr>
        <w:t>[4]</w:t>
      </w:r>
      <w:r w:rsidRPr="00E04AE5">
        <w:rPr>
          <w:lang w:eastAsia="en-IN"/>
        </w:rPr>
        <w:t>.</w:t>
      </w:r>
    </w:p>
    <w:p w14:paraId="6B85F281" w14:textId="77777777" w:rsidR="000F5284" w:rsidRPr="001A012B" w:rsidRDefault="000F5284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012B">
        <w:rPr>
          <w:lang w:val="en-IN" w:eastAsia="en-IN"/>
        </w:rPr>
        <w:t>SCOPE: View showing gentle separation of the medial adductor muscles under magnification.</w:t>
      </w:r>
    </w:p>
    <w:p w14:paraId="0CB53122" w14:textId="52303819" w:rsidR="000F5284" w:rsidRPr="001A012B" w:rsidRDefault="000F5284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012B">
        <w:rPr>
          <w:lang w:val="en-IN" w:eastAsia="en-IN"/>
        </w:rPr>
        <w:t xml:space="preserve">SCOPE: </w:t>
      </w:r>
      <w:r w:rsidR="00EE31B9" w:rsidRPr="001A012B">
        <w:rPr>
          <w:lang w:val="en-IN" w:eastAsia="en-IN"/>
        </w:rPr>
        <w:t>point to</w:t>
      </w:r>
      <w:r w:rsidRPr="001A012B">
        <w:rPr>
          <w:lang w:val="en-IN" w:eastAsia="en-IN"/>
        </w:rPr>
        <w:t xml:space="preserve"> the vena </w:t>
      </w:r>
      <w:proofErr w:type="spellStart"/>
      <w:r w:rsidRPr="001A012B">
        <w:rPr>
          <w:lang w:val="en-IN" w:eastAsia="en-IN"/>
        </w:rPr>
        <w:t>caudalis</w:t>
      </w:r>
      <w:proofErr w:type="spellEnd"/>
      <w:r w:rsidRPr="001A012B">
        <w:rPr>
          <w:lang w:val="en-IN" w:eastAsia="en-IN"/>
        </w:rPr>
        <w:t xml:space="preserve"> femoris and the ramus </w:t>
      </w:r>
      <w:proofErr w:type="spellStart"/>
      <w:r w:rsidRPr="001A012B">
        <w:rPr>
          <w:lang w:val="en-IN" w:eastAsia="en-IN"/>
        </w:rPr>
        <w:t>nervi</w:t>
      </w:r>
      <w:proofErr w:type="spellEnd"/>
      <w:r w:rsidRPr="001A012B">
        <w:rPr>
          <w:lang w:val="en-IN" w:eastAsia="en-IN"/>
        </w:rPr>
        <w:t xml:space="preserve"> </w:t>
      </w:r>
      <w:proofErr w:type="spellStart"/>
      <w:r w:rsidRPr="001A012B">
        <w:rPr>
          <w:lang w:val="en-IN" w:eastAsia="en-IN"/>
        </w:rPr>
        <w:t>obturatorii</w:t>
      </w:r>
      <w:proofErr w:type="spellEnd"/>
      <w:r w:rsidRPr="001A012B">
        <w:rPr>
          <w:lang w:val="en-IN" w:eastAsia="en-IN"/>
        </w:rPr>
        <w:t xml:space="preserve"> appearing centrally in the dissection field.</w:t>
      </w:r>
    </w:p>
    <w:p w14:paraId="1E2A98FB" w14:textId="77777777" w:rsidR="000F5284" w:rsidRDefault="000F5284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012B">
        <w:rPr>
          <w:lang w:val="en-IN" w:eastAsia="en-IN"/>
        </w:rPr>
        <w:t>SCOPE: Display longitudinal dissection through the adductors revealing the medial motor</w:t>
      </w:r>
      <w:r w:rsidRPr="00E04AE5">
        <w:rPr>
          <w:lang w:val="en-IN" w:eastAsia="en-IN"/>
        </w:rPr>
        <w:t xml:space="preserve"> branch of the tibial nerve.</w:t>
      </w:r>
    </w:p>
    <w:p w14:paraId="633B8E6D" w14:textId="4E798050" w:rsidR="000F5284" w:rsidRDefault="001A012B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012B">
        <w:rPr>
          <w:lang w:val="en-IN" w:eastAsia="en-IN"/>
        </w:rPr>
        <w:t>SCOPE:</w:t>
      </w:r>
      <w:r w:rsidR="000F5284" w:rsidRPr="00E04AE5">
        <w:rPr>
          <w:lang w:val="en-IN" w:eastAsia="en-IN"/>
        </w:rPr>
        <w:t xml:space="preserve"> carefully </w:t>
      </w:r>
      <w:proofErr w:type="spellStart"/>
      <w:r w:rsidR="000F5284" w:rsidRPr="00E04AE5">
        <w:rPr>
          <w:lang w:val="en-IN" w:eastAsia="en-IN"/>
        </w:rPr>
        <w:t>maneuvering</w:t>
      </w:r>
      <w:proofErr w:type="spellEnd"/>
      <w:r w:rsidR="000F5284" w:rsidRPr="00E04AE5">
        <w:rPr>
          <w:lang w:val="en-IN" w:eastAsia="en-IN"/>
        </w:rPr>
        <w:t xml:space="preserve"> the dissection tool medially.</w:t>
      </w:r>
    </w:p>
    <w:p w14:paraId="18B0E1D6" w14:textId="77777777" w:rsidR="00EE31B9" w:rsidRPr="00E04AE5" w:rsidRDefault="00EE31B9" w:rsidP="00EE31B9">
      <w:pPr>
        <w:pStyle w:val="ShotDescription"/>
        <w:ind w:firstLine="0"/>
        <w:rPr>
          <w:lang w:val="en-IN" w:eastAsia="en-IN"/>
        </w:rPr>
      </w:pPr>
    </w:p>
    <w:p w14:paraId="7ED3E31B" w14:textId="24186FC5" w:rsidR="000F5284" w:rsidRDefault="00EE31B9" w:rsidP="000F528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a</w:t>
      </w:r>
      <w:r w:rsidR="000F5284" w:rsidRPr="00E04AE5">
        <w:rPr>
          <w:lang w:eastAsia="en-IN"/>
        </w:rPr>
        <w:t xml:space="preserve">pply a one milliampere stimulation using the nerve stimulator to the motor branch of the tibial nerve </w:t>
      </w:r>
      <w:r w:rsidR="000F5284" w:rsidRPr="00E04AE5">
        <w:rPr>
          <w:b/>
          <w:bCs/>
          <w:lang w:eastAsia="en-IN"/>
        </w:rPr>
        <w:t>[1]</w:t>
      </w:r>
      <w:r>
        <w:rPr>
          <w:b/>
          <w:bCs/>
          <w:lang w:eastAsia="en-IN"/>
        </w:rPr>
        <w:t xml:space="preserve"> </w:t>
      </w:r>
      <w:r w:rsidRPr="00EE31B9">
        <w:rPr>
          <w:lang w:eastAsia="en-IN"/>
        </w:rPr>
        <w:t>and</w:t>
      </w:r>
      <w:r w:rsidR="000F5284" w:rsidRPr="00E04AE5">
        <w:rPr>
          <w:lang w:eastAsia="en-IN"/>
        </w:rPr>
        <w:t xml:space="preserve"> confirm contraction of the gastrocnemius muscle to verify correct neural response </w:t>
      </w:r>
      <w:r w:rsidR="000F5284" w:rsidRPr="00E04AE5">
        <w:rPr>
          <w:b/>
          <w:bCs/>
          <w:lang w:eastAsia="en-IN"/>
        </w:rPr>
        <w:t>[2]</w:t>
      </w:r>
      <w:r w:rsidR="000F5284" w:rsidRPr="00E04AE5">
        <w:rPr>
          <w:lang w:eastAsia="en-IN"/>
        </w:rPr>
        <w:t>.</w:t>
      </w:r>
    </w:p>
    <w:p w14:paraId="21BC7826" w14:textId="72FB97CE" w:rsidR="000F5284" w:rsidRDefault="001A012B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012B">
        <w:rPr>
          <w:lang w:val="en-IN" w:eastAsia="en-IN"/>
        </w:rPr>
        <w:t>SCOPE:</w:t>
      </w:r>
      <w:r w:rsidR="000F5284" w:rsidRPr="00E04AE5">
        <w:rPr>
          <w:lang w:val="en-IN" w:eastAsia="en-IN"/>
        </w:rPr>
        <w:t xml:space="preserve"> applying the nerve stimulator probe to the tibial nerve motor branch.</w:t>
      </w:r>
    </w:p>
    <w:p w14:paraId="565A0EAA" w14:textId="0B517BE2" w:rsidR="000F5284" w:rsidRDefault="001A012B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012B">
        <w:rPr>
          <w:lang w:val="en-IN" w:eastAsia="en-IN"/>
        </w:rPr>
        <w:t>SCOPE:</w:t>
      </w:r>
      <w:r>
        <w:rPr>
          <w:lang w:val="en-IN" w:eastAsia="en-IN"/>
        </w:rPr>
        <w:t xml:space="preserve"> </w:t>
      </w:r>
      <w:r w:rsidR="000F5284" w:rsidRPr="00E04AE5">
        <w:rPr>
          <w:lang w:val="en-IN" w:eastAsia="en-IN"/>
        </w:rPr>
        <w:t>showing visible contraction of the gastrocnemius muscle in response to stimulation.</w:t>
      </w:r>
    </w:p>
    <w:p w14:paraId="708FED12" w14:textId="77777777" w:rsidR="00EE31B9" w:rsidRDefault="00EE31B9" w:rsidP="00EE31B9">
      <w:pPr>
        <w:pStyle w:val="ShotDescription"/>
        <w:ind w:firstLine="0"/>
        <w:rPr>
          <w:lang w:val="en-IN" w:eastAsia="en-IN"/>
        </w:rPr>
      </w:pPr>
    </w:p>
    <w:p w14:paraId="57F166D3" w14:textId="0619C6AC" w:rsidR="000F5284" w:rsidRDefault="000F5284" w:rsidP="000F5284">
      <w:pPr>
        <w:pStyle w:val="Narration"/>
        <w:numPr>
          <w:ilvl w:val="1"/>
          <w:numId w:val="3"/>
        </w:numPr>
        <w:rPr>
          <w:lang w:eastAsia="en-IN"/>
        </w:rPr>
      </w:pPr>
      <w:r w:rsidRPr="00E04AE5">
        <w:rPr>
          <w:lang w:eastAsia="en-IN"/>
        </w:rPr>
        <w:t xml:space="preserve">During preparation of the recipient nerve, dissect precisely along its natural trajectory </w:t>
      </w:r>
      <w:r w:rsidRPr="00E04AE5">
        <w:rPr>
          <w:b/>
          <w:bCs/>
          <w:lang w:eastAsia="en-IN"/>
        </w:rPr>
        <w:t>[1]</w:t>
      </w:r>
      <w:r w:rsidRPr="00E04AE5">
        <w:rPr>
          <w:lang w:eastAsia="en-IN"/>
        </w:rPr>
        <w:t xml:space="preserve">. Transect the nerve using microsurgical scissors less than three </w:t>
      </w:r>
      <w:proofErr w:type="spellStart"/>
      <w:r w:rsidRPr="00E04AE5">
        <w:rPr>
          <w:lang w:eastAsia="en-IN"/>
        </w:rPr>
        <w:t>millimeters</w:t>
      </w:r>
      <w:proofErr w:type="spellEnd"/>
      <w:r w:rsidRPr="00E04AE5">
        <w:rPr>
          <w:lang w:eastAsia="en-IN"/>
        </w:rPr>
        <w:t xml:space="preserve"> from the </w:t>
      </w:r>
      <w:r w:rsidRPr="00E04AE5">
        <w:rPr>
          <w:lang w:eastAsia="en-IN"/>
        </w:rPr>
        <w:lastRenderedPageBreak/>
        <w:t xml:space="preserve">muscle surface </w:t>
      </w:r>
      <w:r w:rsidRPr="00E04AE5">
        <w:rPr>
          <w:b/>
          <w:bCs/>
          <w:lang w:eastAsia="en-IN"/>
        </w:rPr>
        <w:t>[2]</w:t>
      </w:r>
      <w:r w:rsidRPr="00E04AE5">
        <w:rPr>
          <w:lang w:eastAsia="en-IN"/>
        </w:rPr>
        <w:t xml:space="preserve"> </w:t>
      </w:r>
      <w:r w:rsidR="00FB3208">
        <w:rPr>
          <w:lang w:eastAsia="en-IN"/>
        </w:rPr>
        <w:t>and p</w:t>
      </w:r>
      <w:r w:rsidRPr="00E04AE5">
        <w:rPr>
          <w:lang w:eastAsia="en-IN"/>
        </w:rPr>
        <w:t xml:space="preserve">osition the coaptation site close to the motor branch’s entry point into the muscle to promote optimal axonal regeneration </w:t>
      </w:r>
      <w:r w:rsidRPr="00E04AE5">
        <w:rPr>
          <w:b/>
          <w:bCs/>
          <w:lang w:eastAsia="en-IN"/>
        </w:rPr>
        <w:t>[3</w:t>
      </w:r>
      <w:r w:rsidR="00FB3208">
        <w:rPr>
          <w:b/>
          <w:bCs/>
          <w:lang w:eastAsia="en-IN"/>
        </w:rPr>
        <w:t>-TXT</w:t>
      </w:r>
      <w:r w:rsidRPr="00E04AE5">
        <w:rPr>
          <w:b/>
          <w:bCs/>
          <w:lang w:eastAsia="en-IN"/>
        </w:rPr>
        <w:t>]</w:t>
      </w:r>
      <w:r w:rsidRPr="00E04AE5">
        <w:rPr>
          <w:lang w:eastAsia="en-IN"/>
        </w:rPr>
        <w:t xml:space="preserve">. </w:t>
      </w:r>
    </w:p>
    <w:p w14:paraId="6302890A" w14:textId="33878902" w:rsidR="000F5284" w:rsidRDefault="001A012B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012B">
        <w:rPr>
          <w:lang w:val="en-IN" w:eastAsia="en-IN"/>
        </w:rPr>
        <w:t>SCOPE:</w:t>
      </w:r>
      <w:r w:rsidR="000F5284" w:rsidRPr="00E04AE5">
        <w:rPr>
          <w:lang w:val="en-IN" w:eastAsia="en-IN"/>
        </w:rPr>
        <w:t xml:space="preserve"> View showing fine dissection of the recipient nerve along its natural course.</w:t>
      </w:r>
    </w:p>
    <w:p w14:paraId="73501D0C" w14:textId="1EC0EF7D" w:rsidR="000F5284" w:rsidRDefault="001A012B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012B">
        <w:rPr>
          <w:lang w:val="en-IN" w:eastAsia="en-IN"/>
        </w:rPr>
        <w:t>SCOPE:</w:t>
      </w:r>
      <w:r w:rsidR="000F5284" w:rsidRPr="00E04AE5">
        <w:rPr>
          <w:lang w:val="en-IN" w:eastAsia="en-IN"/>
        </w:rPr>
        <w:t xml:space="preserve"> using microsurgical scissors to transect the nerve close to the muscle surface.</w:t>
      </w:r>
    </w:p>
    <w:p w14:paraId="63773C16" w14:textId="0954D6B0" w:rsidR="000F5284" w:rsidRDefault="001A012B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012B">
        <w:rPr>
          <w:lang w:val="en-IN" w:eastAsia="en-IN"/>
        </w:rPr>
        <w:t>SCOPE:</w:t>
      </w:r>
      <w:r>
        <w:rPr>
          <w:lang w:val="en-IN" w:eastAsia="en-IN"/>
        </w:rPr>
        <w:t xml:space="preserve"> </w:t>
      </w:r>
      <w:r w:rsidR="000F5284" w:rsidRPr="00E04AE5">
        <w:rPr>
          <w:lang w:val="en-IN" w:eastAsia="en-IN"/>
        </w:rPr>
        <w:t>Close-up of the exposed muscle entry point showing placement of the coaptation site.</w:t>
      </w:r>
      <w:r w:rsidR="00FB3208">
        <w:rPr>
          <w:lang w:val="en-IN" w:eastAsia="en-IN"/>
        </w:rPr>
        <w:t xml:space="preserve"> </w:t>
      </w:r>
      <w:r w:rsidR="00FB3208" w:rsidRPr="00EE31B9">
        <w:rPr>
          <w:b/>
          <w:bCs/>
          <w:lang w:val="en-IN" w:eastAsia="en-IN"/>
        </w:rPr>
        <w:t xml:space="preserve">TXT: </w:t>
      </w:r>
      <w:r w:rsidR="00FB3208" w:rsidRPr="00EE31B9">
        <w:rPr>
          <w:b/>
          <w:bCs/>
          <w:lang w:eastAsia="en-IN"/>
        </w:rPr>
        <w:t xml:space="preserve">Increase the isoflurane to 5% </w:t>
      </w:r>
      <w:r w:rsidR="00FB3208">
        <w:rPr>
          <w:b/>
          <w:bCs/>
          <w:lang w:eastAsia="en-IN"/>
        </w:rPr>
        <w:t>only for</w:t>
      </w:r>
      <w:r w:rsidR="00FB3208" w:rsidRPr="00EE31B9">
        <w:rPr>
          <w:b/>
          <w:bCs/>
          <w:lang w:eastAsia="en-IN"/>
        </w:rPr>
        <w:t xml:space="preserve"> nerve transection</w:t>
      </w:r>
    </w:p>
    <w:p w14:paraId="203A97A1" w14:textId="77777777" w:rsidR="00FB3208" w:rsidRDefault="00FB3208" w:rsidP="00FB3208">
      <w:pPr>
        <w:pStyle w:val="Narration"/>
        <w:ind w:firstLine="0"/>
        <w:rPr>
          <w:lang w:eastAsia="en-IN"/>
        </w:rPr>
      </w:pPr>
    </w:p>
    <w:p w14:paraId="39A047FB" w14:textId="34D383C4" w:rsidR="000F5284" w:rsidRDefault="000F5284" w:rsidP="000F5284">
      <w:pPr>
        <w:pStyle w:val="Narration"/>
        <w:numPr>
          <w:ilvl w:val="1"/>
          <w:numId w:val="3"/>
        </w:numPr>
        <w:rPr>
          <w:lang w:eastAsia="en-IN"/>
        </w:rPr>
      </w:pPr>
      <w:r w:rsidRPr="00E04AE5">
        <w:rPr>
          <w:lang w:eastAsia="en-IN"/>
        </w:rPr>
        <w:t xml:space="preserve">Tunnel the saphenous nerve through the adductor muscles to reach the medial motor branch of the tibial nerve </w:t>
      </w:r>
      <w:r w:rsidRPr="00E04AE5">
        <w:rPr>
          <w:b/>
          <w:bCs/>
          <w:lang w:eastAsia="en-IN"/>
        </w:rPr>
        <w:t>[1]</w:t>
      </w:r>
      <w:r w:rsidRPr="00E04AE5">
        <w:rPr>
          <w:lang w:eastAsia="en-IN"/>
        </w:rPr>
        <w:t xml:space="preserve">. </w:t>
      </w:r>
      <w:r w:rsidR="001B6D9A">
        <w:rPr>
          <w:lang w:eastAsia="en-IN"/>
        </w:rPr>
        <w:t>Then, u</w:t>
      </w:r>
      <w:r w:rsidRPr="00E04AE5">
        <w:rPr>
          <w:lang w:eastAsia="en-IN"/>
        </w:rPr>
        <w:t>sing 11.0</w:t>
      </w:r>
      <w:r w:rsidR="001B6D9A">
        <w:rPr>
          <w:lang w:eastAsia="en-IN"/>
        </w:rPr>
        <w:t xml:space="preserve"> </w:t>
      </w:r>
      <w:r w:rsidR="001B6D9A" w:rsidRPr="001B6D9A">
        <w:rPr>
          <w:i/>
          <w:iCs/>
          <w:color w:val="EE0000"/>
          <w:lang w:eastAsia="en-IN"/>
        </w:rPr>
        <w:t>(</w:t>
      </w:r>
      <w:r w:rsidR="001B6D9A">
        <w:rPr>
          <w:i/>
          <w:iCs/>
          <w:color w:val="EE0000"/>
          <w:lang w:eastAsia="en-IN"/>
        </w:rPr>
        <w:t>11-oh</w:t>
      </w:r>
      <w:r w:rsidR="001B6D9A" w:rsidRPr="001B6D9A">
        <w:rPr>
          <w:i/>
          <w:iCs/>
          <w:color w:val="EE0000"/>
          <w:lang w:eastAsia="en-IN"/>
        </w:rPr>
        <w:t>)</w:t>
      </w:r>
      <w:r w:rsidRPr="00E04AE5">
        <w:rPr>
          <w:lang w:eastAsia="en-IN"/>
        </w:rPr>
        <w:t xml:space="preserve"> nylon sutures, </w:t>
      </w:r>
      <w:proofErr w:type="spellStart"/>
      <w:r w:rsidRPr="00E04AE5">
        <w:rPr>
          <w:lang w:eastAsia="en-IN"/>
        </w:rPr>
        <w:t>coapt</w:t>
      </w:r>
      <w:proofErr w:type="spellEnd"/>
      <w:r w:rsidRPr="00E04AE5">
        <w:rPr>
          <w:lang w:eastAsia="en-IN"/>
        </w:rPr>
        <w:t xml:space="preserve"> the two nerves with two fine stitches, ensuring the sutures do not obstruct the interface for effective neural connection </w:t>
      </w:r>
      <w:r w:rsidRPr="00E04AE5">
        <w:rPr>
          <w:b/>
          <w:bCs/>
          <w:lang w:eastAsia="en-IN"/>
        </w:rPr>
        <w:t>[2</w:t>
      </w:r>
      <w:r w:rsidR="003741AE">
        <w:rPr>
          <w:b/>
          <w:bCs/>
          <w:lang w:eastAsia="en-IN"/>
        </w:rPr>
        <w:t>-TXT</w:t>
      </w:r>
      <w:r w:rsidRPr="00E04AE5">
        <w:rPr>
          <w:b/>
          <w:bCs/>
          <w:lang w:eastAsia="en-IN"/>
        </w:rPr>
        <w:t>]</w:t>
      </w:r>
      <w:r w:rsidRPr="00E04AE5">
        <w:rPr>
          <w:lang w:eastAsia="en-IN"/>
        </w:rPr>
        <w:t>.</w:t>
      </w:r>
    </w:p>
    <w:p w14:paraId="54F64C83" w14:textId="66C5C9A4" w:rsidR="000F5284" w:rsidRDefault="001A012B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012B">
        <w:rPr>
          <w:lang w:val="en-IN" w:eastAsia="en-IN"/>
        </w:rPr>
        <w:t>SCOPE:</w:t>
      </w:r>
      <w:r w:rsidR="000F5284" w:rsidRPr="00E04AE5">
        <w:rPr>
          <w:lang w:val="en-IN" w:eastAsia="en-IN"/>
        </w:rPr>
        <w:t xml:space="preserve"> guiding the saphenous nerve through the adductor muscles to the coaptation site.</w:t>
      </w:r>
    </w:p>
    <w:p w14:paraId="07E21FC0" w14:textId="694928F3" w:rsidR="000F5284" w:rsidRDefault="001A012B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012B">
        <w:rPr>
          <w:lang w:val="en-IN" w:eastAsia="en-IN"/>
        </w:rPr>
        <w:t>SCOPE:</w:t>
      </w:r>
      <w:r w:rsidR="000F5284" w:rsidRPr="00E04AE5">
        <w:rPr>
          <w:lang w:val="en-IN" w:eastAsia="en-IN"/>
        </w:rPr>
        <w:t xml:space="preserve"> Show close-up of two 11.0 nylon sutures being placed for neural coaptation without obstructing the nerve interface.</w:t>
      </w:r>
      <w:r w:rsidR="003741AE">
        <w:rPr>
          <w:lang w:val="en-IN" w:eastAsia="en-IN"/>
        </w:rPr>
        <w:t xml:space="preserve"> </w:t>
      </w:r>
      <w:r w:rsidR="003741AE" w:rsidRPr="003741AE">
        <w:rPr>
          <w:b/>
          <w:bCs/>
          <w:lang w:val="en-IN" w:eastAsia="en-IN"/>
        </w:rPr>
        <w:t xml:space="preserve">TXT: </w:t>
      </w:r>
      <w:r w:rsidR="003741AE" w:rsidRPr="003741AE">
        <w:rPr>
          <w:b/>
          <w:bCs/>
          <w:lang w:eastAsia="en-IN"/>
        </w:rPr>
        <w:t>Control: Tunnel the nerve; Secure the distal stump on the gastrocnemius fascia; No coaptation</w:t>
      </w:r>
    </w:p>
    <w:p w14:paraId="69C90E70" w14:textId="77777777" w:rsidR="001B6D9A" w:rsidRPr="00E04AE5" w:rsidRDefault="001B6D9A" w:rsidP="001B6D9A">
      <w:pPr>
        <w:pStyle w:val="ShotDescription"/>
        <w:ind w:firstLine="0"/>
        <w:rPr>
          <w:lang w:val="en-IN" w:eastAsia="en-IN"/>
        </w:rPr>
      </w:pPr>
    </w:p>
    <w:p w14:paraId="633F121A" w14:textId="30ED1C89" w:rsidR="000F5284" w:rsidRDefault="001B6D9A" w:rsidP="000F528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a</w:t>
      </w:r>
      <w:r w:rsidR="000F5284" w:rsidRPr="00E04AE5">
        <w:rPr>
          <w:lang w:eastAsia="en-IN"/>
        </w:rPr>
        <w:t xml:space="preserve">djust the microscope magnification back to </w:t>
      </w:r>
      <w:r>
        <w:rPr>
          <w:lang w:eastAsia="en-IN"/>
        </w:rPr>
        <w:t>6x</w:t>
      </w:r>
      <w:r w:rsidR="000F5284" w:rsidRPr="00E04AE5">
        <w:rPr>
          <w:lang w:eastAsia="en-IN"/>
        </w:rPr>
        <w:t xml:space="preserve"> before starting skin closure </w:t>
      </w:r>
      <w:r w:rsidR="000F5284" w:rsidRPr="00E04AE5">
        <w:rPr>
          <w:b/>
          <w:bCs/>
          <w:lang w:eastAsia="en-IN"/>
        </w:rPr>
        <w:t>[1]</w:t>
      </w:r>
      <w:r w:rsidR="000F5284" w:rsidRPr="00E04AE5">
        <w:rPr>
          <w:lang w:eastAsia="en-IN"/>
        </w:rPr>
        <w:t xml:space="preserve">. Approximate the epidermal edges with 8-0 </w:t>
      </w:r>
      <w:r w:rsidRPr="001B6D9A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8-oh</w:t>
      </w:r>
      <w:r w:rsidRPr="001B6D9A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</w:t>
      </w:r>
      <w:r w:rsidR="000F5284" w:rsidRPr="00E04AE5">
        <w:rPr>
          <w:lang w:eastAsia="en-IN"/>
        </w:rPr>
        <w:t xml:space="preserve">sutures using an intradermal technique, maintaining minimal tension on the wound </w:t>
      </w:r>
      <w:r w:rsidR="000F5284" w:rsidRPr="00E04AE5">
        <w:rPr>
          <w:b/>
          <w:bCs/>
          <w:lang w:eastAsia="en-IN"/>
        </w:rPr>
        <w:t>[2]</w:t>
      </w:r>
      <w:r w:rsidR="000F5284" w:rsidRPr="00E04AE5">
        <w:rPr>
          <w:lang w:eastAsia="en-IN"/>
        </w:rPr>
        <w:t xml:space="preserve">. </w:t>
      </w:r>
      <w:r>
        <w:rPr>
          <w:lang w:eastAsia="en-IN"/>
        </w:rPr>
        <w:t>Finally</w:t>
      </w:r>
      <w:r w:rsidR="000F5284" w:rsidRPr="00E04AE5">
        <w:rPr>
          <w:lang w:eastAsia="en-IN"/>
        </w:rPr>
        <w:t xml:space="preserve">, clean the skin with 0.9 percent sodium chloride using a sterile cotton swab to remove debris and ensure optimal healing </w:t>
      </w:r>
      <w:r w:rsidR="000F5284" w:rsidRPr="00E04AE5">
        <w:rPr>
          <w:b/>
          <w:bCs/>
          <w:lang w:eastAsia="en-IN"/>
        </w:rPr>
        <w:t>[3]</w:t>
      </w:r>
      <w:r w:rsidR="000F5284" w:rsidRPr="00E04AE5">
        <w:rPr>
          <w:lang w:eastAsia="en-IN"/>
        </w:rPr>
        <w:t>.</w:t>
      </w:r>
    </w:p>
    <w:p w14:paraId="05A66742" w14:textId="5AE3A5B3" w:rsidR="000F5284" w:rsidRDefault="001B6D9A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="000F5284" w:rsidRPr="00E04AE5">
        <w:rPr>
          <w:lang w:val="en-IN" w:eastAsia="en-IN"/>
        </w:rPr>
        <w:t xml:space="preserve">microscope magnification </w:t>
      </w:r>
      <w:r>
        <w:rPr>
          <w:lang w:val="en-IN" w:eastAsia="en-IN"/>
        </w:rPr>
        <w:t>being</w:t>
      </w:r>
      <w:r w:rsidR="000F5284" w:rsidRPr="00E04AE5">
        <w:rPr>
          <w:lang w:val="en-IN" w:eastAsia="en-IN"/>
        </w:rPr>
        <w:t xml:space="preserve"> adjusted to </w:t>
      </w:r>
      <w:r>
        <w:rPr>
          <w:lang w:val="en-IN" w:eastAsia="en-IN"/>
        </w:rPr>
        <w:t>6x</w:t>
      </w:r>
      <w:r w:rsidR="000F5284" w:rsidRPr="00E04AE5">
        <w:rPr>
          <w:lang w:val="en-IN" w:eastAsia="en-IN"/>
        </w:rPr>
        <w:t>.</w:t>
      </w:r>
    </w:p>
    <w:p w14:paraId="5BD41376" w14:textId="081694BE" w:rsidR="000F5284" w:rsidRDefault="003741AE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012B">
        <w:rPr>
          <w:lang w:val="en-IN" w:eastAsia="en-IN"/>
        </w:rPr>
        <w:t>SCOPE:</w:t>
      </w:r>
      <w:r w:rsidRPr="00E04AE5">
        <w:rPr>
          <w:lang w:val="en-IN" w:eastAsia="en-IN"/>
        </w:rPr>
        <w:t xml:space="preserve"> </w:t>
      </w:r>
      <w:r w:rsidR="000F5284" w:rsidRPr="00E04AE5">
        <w:rPr>
          <w:lang w:val="en-IN" w:eastAsia="en-IN"/>
        </w:rPr>
        <w:t>performing intradermal closure of the skin with 8-0 sutures while maintaining low tension.</w:t>
      </w:r>
    </w:p>
    <w:p w14:paraId="71FB7074" w14:textId="77777777" w:rsidR="000F5284" w:rsidRPr="00E04AE5" w:rsidRDefault="000F5284" w:rsidP="000F528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4AE5">
        <w:rPr>
          <w:lang w:val="en-IN" w:eastAsia="en-IN"/>
        </w:rPr>
        <w:t>Talent gently wiping the closed incision with a sterile cotton swab soaked in 0.9 percent sodium chloride.</w:t>
      </w:r>
    </w:p>
    <w:bookmarkEnd w:id="3"/>
    <w:p w14:paraId="56160322" w14:textId="77777777" w:rsidR="000F5284" w:rsidRPr="00E04AE5" w:rsidRDefault="000F5284" w:rsidP="000F5284"/>
    <w:p w14:paraId="7C88FEA8" w14:textId="7EF2DC2F" w:rsidR="000F326F" w:rsidRDefault="000F326F" w:rsidP="001B6D9A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6CA19603" w14:textId="77777777" w:rsidR="001B6D9A" w:rsidRDefault="001B6D9A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6939E20A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2FA31746" w14:textId="49EDCABF" w:rsidR="00CA3A18" w:rsidRDefault="00CA3A18" w:rsidP="00CA3A18">
      <w:pPr>
        <w:pStyle w:val="Narration"/>
        <w:numPr>
          <w:ilvl w:val="1"/>
          <w:numId w:val="3"/>
        </w:numPr>
      </w:pPr>
      <w:r>
        <w:t xml:space="preserve">Histological examination showed that untreated saphenous neuromas exhibited disorganized axonal sprouting, visible as irregular swirling and fragmentation of axons within and around the lesion site </w:t>
      </w:r>
      <w:r w:rsidRPr="00DF6F1E">
        <w:rPr>
          <w:b/>
        </w:rPr>
        <w:t>[1]</w:t>
      </w:r>
      <w:r>
        <w:t>.</w:t>
      </w:r>
    </w:p>
    <w:p w14:paraId="1EC0B81E" w14:textId="2306776B" w:rsidR="00CA3A18" w:rsidRDefault="00CA3A18" w:rsidP="00CA3A18">
      <w:pPr>
        <w:pStyle w:val="ShotDescription"/>
        <w:numPr>
          <w:ilvl w:val="2"/>
          <w:numId w:val="3"/>
        </w:numPr>
      </w:pPr>
      <w:r>
        <w:t xml:space="preserve">LAB MEDIA: Figure 4. </w:t>
      </w:r>
      <w:r w:rsidRPr="00CA3A18">
        <w:rPr>
          <w:i/>
          <w:iCs/>
          <w:color w:val="3333FF"/>
        </w:rPr>
        <w:t>Video editor: Highlight the areas pointed by green arrows in the lower row (SNT panels)</w:t>
      </w:r>
      <w:r>
        <w:t>.</w:t>
      </w:r>
    </w:p>
    <w:p w14:paraId="626408A6" w14:textId="77777777" w:rsidR="00CA3A18" w:rsidRDefault="00CA3A18" w:rsidP="00CA3A18"/>
    <w:p w14:paraId="32ACB986" w14:textId="77777777" w:rsidR="00CA3A18" w:rsidRDefault="00CA3A18" w:rsidP="00CA3A18">
      <w:pPr>
        <w:pStyle w:val="Narration"/>
        <w:numPr>
          <w:ilvl w:val="1"/>
          <w:numId w:val="3"/>
        </w:numPr>
      </w:pPr>
      <w:r>
        <w:t xml:space="preserve">In contrast, targeted muscle reinnervation samples displayed organized nerve fascicles extending into adjacent muscle tissue, indicating more controlled axonal regeneration and reduced neuroma formation </w:t>
      </w:r>
      <w:r w:rsidRPr="00DF6F1E">
        <w:rPr>
          <w:b/>
        </w:rPr>
        <w:t>[1]</w:t>
      </w:r>
      <w:r>
        <w:t>.</w:t>
      </w:r>
    </w:p>
    <w:p w14:paraId="27560EC4" w14:textId="418AB063" w:rsidR="00CA3A18" w:rsidRDefault="00CA3A18" w:rsidP="00CA3A18">
      <w:pPr>
        <w:pStyle w:val="ShotDescription"/>
        <w:numPr>
          <w:ilvl w:val="2"/>
          <w:numId w:val="3"/>
        </w:numPr>
      </w:pPr>
      <w:r>
        <w:t xml:space="preserve">LAB MEDIA: Figure 4. </w:t>
      </w:r>
      <w:r w:rsidRPr="00CA3A18">
        <w:rPr>
          <w:i/>
          <w:iCs/>
          <w:color w:val="3333FF"/>
        </w:rPr>
        <w:t>Video editor: Highlight the areas pointed by red arrows in the upper row (TMR panels).</w:t>
      </w:r>
    </w:p>
    <w:p w14:paraId="2B813AD0" w14:textId="77777777" w:rsidR="00CA3A18" w:rsidRDefault="00CA3A18" w:rsidP="00CA3A18"/>
    <w:p w14:paraId="17BA0D97" w14:textId="77777777" w:rsidR="00CA3A18" w:rsidRDefault="00CA3A18" w:rsidP="00CA3A18">
      <w:pPr>
        <w:pStyle w:val="Narration"/>
        <w:numPr>
          <w:ilvl w:val="1"/>
          <w:numId w:val="3"/>
        </w:numPr>
      </w:pPr>
      <w:r>
        <w:t xml:space="preserve">Postoperative mechanical sensitivity testing revealed group differences in the tibial dermatome, where animals with untreated saphenous nerve transection exhibited the highest sensitivity across the 6-week follow-up period </w:t>
      </w:r>
      <w:r w:rsidRPr="00DF6F1E">
        <w:rPr>
          <w:b/>
        </w:rPr>
        <w:t>[1]</w:t>
      </w:r>
      <w:r>
        <w:t>.</w:t>
      </w:r>
    </w:p>
    <w:p w14:paraId="57A80D08" w14:textId="7890E0BB" w:rsidR="00CA3A18" w:rsidRDefault="00CA3A18" w:rsidP="00CA3A18">
      <w:pPr>
        <w:pStyle w:val="ShotDescription"/>
        <w:numPr>
          <w:ilvl w:val="2"/>
          <w:numId w:val="3"/>
        </w:numPr>
      </w:pPr>
      <w:r>
        <w:t xml:space="preserve">LAB MEDIA: Figure 5A. </w:t>
      </w:r>
      <w:r w:rsidRPr="00CA3A18">
        <w:rPr>
          <w:i/>
          <w:iCs/>
          <w:color w:val="3333FF"/>
        </w:rPr>
        <w:t>Video editor: Highlight the red triangle markers representing the “SNT” group curve</w:t>
      </w:r>
      <w:r>
        <w:t>.</w:t>
      </w:r>
    </w:p>
    <w:p w14:paraId="6508C811" w14:textId="77777777" w:rsidR="00CA3A18" w:rsidRDefault="00CA3A18" w:rsidP="00CA3A18"/>
    <w:p w14:paraId="1CF01E0D" w14:textId="4E5283D5" w:rsidR="00CA3A18" w:rsidRDefault="00CA3A18" w:rsidP="00CA3A18">
      <w:pPr>
        <w:pStyle w:val="Narration"/>
        <w:numPr>
          <w:ilvl w:val="1"/>
          <w:numId w:val="3"/>
        </w:numPr>
      </w:pPr>
      <w:r>
        <w:t xml:space="preserve">The targeted muscle reinnervation group showed a consistent trend toward reduced tibial sensitivity, with divergence between groups most evident at week 2 </w:t>
      </w:r>
      <w:r w:rsidRPr="00DF6F1E">
        <w:rPr>
          <w:b/>
        </w:rPr>
        <w:t>[1]</w:t>
      </w:r>
      <w:r>
        <w:t>.</w:t>
      </w:r>
    </w:p>
    <w:p w14:paraId="42BDA573" w14:textId="7E87B70F" w:rsidR="00CA3A18" w:rsidRDefault="00CA3A18" w:rsidP="00CA3A18">
      <w:pPr>
        <w:pStyle w:val="ShotDescription"/>
        <w:numPr>
          <w:ilvl w:val="2"/>
          <w:numId w:val="3"/>
        </w:numPr>
      </w:pPr>
      <w:r>
        <w:t xml:space="preserve">LAB MEDIA: Figure 5A. </w:t>
      </w:r>
      <w:r w:rsidRPr="00CA3A18">
        <w:rPr>
          <w:i/>
          <w:iCs/>
          <w:color w:val="3333FF"/>
        </w:rPr>
        <w:t>Video editor: Highlight the gray circle markers representing the “TMR” group</w:t>
      </w:r>
      <w:r>
        <w:t>.</w:t>
      </w:r>
    </w:p>
    <w:p w14:paraId="0081069F" w14:textId="77777777" w:rsidR="00CA3A18" w:rsidRDefault="00CA3A18" w:rsidP="00CA3A18"/>
    <w:p w14:paraId="70E7AD11" w14:textId="77777777" w:rsidR="00CA3A18" w:rsidRDefault="00CA3A18" w:rsidP="00CA3A18">
      <w:pPr>
        <w:pStyle w:val="Narration"/>
        <w:numPr>
          <w:ilvl w:val="1"/>
          <w:numId w:val="3"/>
        </w:numPr>
      </w:pPr>
      <w:r>
        <w:t xml:space="preserve">Measurements of sural dermatome sensitivity showed no significant differences between groups throughout the observation period </w:t>
      </w:r>
      <w:r w:rsidRPr="00DF6F1E">
        <w:rPr>
          <w:b/>
        </w:rPr>
        <w:t>[1]</w:t>
      </w:r>
      <w:r>
        <w:t>.</w:t>
      </w:r>
    </w:p>
    <w:p w14:paraId="00E4DD89" w14:textId="1E2F302D" w:rsidR="00AD3B41" w:rsidRPr="002B42AE" w:rsidRDefault="00CA3A18" w:rsidP="00A35151">
      <w:pPr>
        <w:pStyle w:val="ShotDescription"/>
        <w:numPr>
          <w:ilvl w:val="2"/>
          <w:numId w:val="3"/>
        </w:numPr>
        <w:rPr>
          <w:rFonts w:eastAsia="Times New Roman" w:cstheme="minorHAnsi"/>
          <w:sz w:val="52"/>
        </w:rPr>
      </w:pPr>
      <w:r>
        <w:t xml:space="preserve">LAB MEDIA: Figure 5B. </w:t>
      </w:r>
    </w:p>
    <w:p w14:paraId="618F78E5" w14:textId="77777777" w:rsidR="002B42AE" w:rsidRDefault="002B42AE" w:rsidP="002B42AE">
      <w:pPr>
        <w:pStyle w:val="ShotDescription"/>
        <w:rPr>
          <w:rFonts w:eastAsia="Times New Roman" w:cstheme="minorHAnsi"/>
          <w:sz w:val="52"/>
        </w:rPr>
      </w:pPr>
    </w:p>
    <w:p w14:paraId="26FA9AF4" w14:textId="77777777" w:rsidR="002B42AE" w:rsidRDefault="002B42AE" w:rsidP="002B42AE">
      <w:pPr>
        <w:pStyle w:val="NormalWeb"/>
        <w:numPr>
          <w:ilvl w:val="0"/>
          <w:numId w:val="45"/>
        </w:numPr>
      </w:pPr>
      <w:r>
        <w:t>Anesthetized</w:t>
      </w:r>
      <w:r>
        <w:br/>
        <w:t xml:space="preserve">Pronunciation link: </w:t>
      </w:r>
      <w:hyperlink r:id="rId8" w:tgtFrame="_new" w:history="1">
        <w:r>
          <w:rPr>
            <w:rStyle w:val="Hyperlink"/>
          </w:rPr>
          <w:t>https://www.merriam-webster.com/dictionary/anesthetized</w:t>
        </w:r>
      </w:hyperlink>
      <w:r>
        <w:br/>
        <w:t>IPA: /</w:t>
      </w:r>
      <w:proofErr w:type="spellStart"/>
      <w:r>
        <w:t>əˈnesθəˌtaɪzd</w:t>
      </w:r>
      <w:proofErr w:type="spellEnd"/>
      <w:r>
        <w:t>/</w:t>
      </w:r>
      <w:r>
        <w:br/>
        <w:t xml:space="preserve">Phonetic Spelling: </w:t>
      </w:r>
      <w:proofErr w:type="spellStart"/>
      <w:r>
        <w:t>uh·nes·thuh·tyzd</w:t>
      </w:r>
      <w:proofErr w:type="spellEnd"/>
    </w:p>
    <w:p w14:paraId="77173776" w14:textId="77777777" w:rsidR="002B42AE" w:rsidRDefault="002B42AE" w:rsidP="002B42AE">
      <w:pPr>
        <w:pStyle w:val="NormalWeb"/>
        <w:numPr>
          <w:ilvl w:val="0"/>
          <w:numId w:val="45"/>
        </w:numPr>
      </w:pPr>
      <w:r>
        <w:lastRenderedPageBreak/>
        <w:t>Isoflurane</w:t>
      </w:r>
      <w:r>
        <w:br/>
        <w:t>Pronunciation link: https://www.merriam-webster.com/dictionary/isoflurane</w:t>
      </w:r>
      <w:r>
        <w:br/>
        <w:t>IPA: /ˌ</w:t>
      </w:r>
      <w:proofErr w:type="spellStart"/>
      <w:r>
        <w:t>aɪsoʊˈflʊreɪn</w:t>
      </w:r>
      <w:proofErr w:type="spellEnd"/>
      <w:r>
        <w:t>/</w:t>
      </w:r>
      <w:r>
        <w:br/>
        <w:t xml:space="preserve">Phonetic Spelling: </w:t>
      </w:r>
      <w:proofErr w:type="spellStart"/>
      <w:r>
        <w:t>eye·soh·floor·ayn</w:t>
      </w:r>
      <w:proofErr w:type="spellEnd"/>
    </w:p>
    <w:p w14:paraId="50B7AC3E" w14:textId="77777777" w:rsidR="002B42AE" w:rsidRDefault="002B42AE" w:rsidP="002B42AE">
      <w:pPr>
        <w:pStyle w:val="NormalWeb"/>
        <w:numPr>
          <w:ilvl w:val="0"/>
          <w:numId w:val="45"/>
        </w:numPr>
      </w:pPr>
      <w:r>
        <w:t>Ophthalmic</w:t>
      </w:r>
      <w:r>
        <w:br/>
        <w:t xml:space="preserve">Pronunciation link: </w:t>
      </w:r>
      <w:hyperlink r:id="rId9" w:tgtFrame="_new" w:history="1">
        <w:r>
          <w:rPr>
            <w:rStyle w:val="Hyperlink"/>
          </w:rPr>
          <w:t>https://www.merriam-webster.com/dictionary/ophthalmic</w:t>
        </w:r>
      </w:hyperlink>
      <w:r>
        <w:br/>
        <w:t>IPA: /</w:t>
      </w:r>
      <w:proofErr w:type="spellStart"/>
      <w:r>
        <w:t>ɑpˈθæl.mɪk</w:t>
      </w:r>
      <w:proofErr w:type="spellEnd"/>
      <w:r>
        <w:t>/</w:t>
      </w:r>
      <w:r>
        <w:br/>
        <w:t xml:space="preserve">Phonetic Spelling: </w:t>
      </w:r>
      <w:proofErr w:type="spellStart"/>
      <w:r>
        <w:t>ahp·thal·mik</w:t>
      </w:r>
      <w:proofErr w:type="spellEnd"/>
    </w:p>
    <w:p w14:paraId="3157A276" w14:textId="77777777" w:rsidR="002B42AE" w:rsidRDefault="002B42AE" w:rsidP="002B42AE">
      <w:pPr>
        <w:pStyle w:val="NormalWeb"/>
        <w:numPr>
          <w:ilvl w:val="0"/>
          <w:numId w:val="45"/>
        </w:numPr>
      </w:pPr>
      <w:r>
        <w:t>Subcutaneously</w:t>
      </w:r>
      <w:r>
        <w:br/>
        <w:t xml:space="preserve">Pronunciation link: </w:t>
      </w:r>
      <w:hyperlink r:id="rId10" w:tgtFrame="_new" w:history="1">
        <w:r>
          <w:rPr>
            <w:rStyle w:val="Hyperlink"/>
          </w:rPr>
          <w:t>https://www.merriam-webster.com/dictionary/subcutaneously</w:t>
        </w:r>
      </w:hyperlink>
      <w:r>
        <w:br/>
        <w:t>IPA: /ˌsʌb.kjuˈteɪ.ni.əs.li/</w:t>
      </w:r>
      <w:r>
        <w:br/>
        <w:t xml:space="preserve">Phonetic Spelling: </w:t>
      </w:r>
      <w:proofErr w:type="spellStart"/>
      <w:r>
        <w:t>sub·kyoo·tay·nee·uhs·lee</w:t>
      </w:r>
      <w:proofErr w:type="spellEnd"/>
    </w:p>
    <w:p w14:paraId="0A005DD7" w14:textId="77777777" w:rsidR="002B42AE" w:rsidRDefault="002B42AE" w:rsidP="002B42AE">
      <w:pPr>
        <w:pStyle w:val="NormalWeb"/>
        <w:numPr>
          <w:ilvl w:val="0"/>
          <w:numId w:val="45"/>
        </w:numPr>
      </w:pPr>
      <w:r>
        <w:t>Chlorhexidine</w:t>
      </w:r>
      <w:r>
        <w:br/>
        <w:t xml:space="preserve">Pronunciation link: </w:t>
      </w:r>
      <w:hyperlink r:id="rId11" w:tgtFrame="_new" w:history="1">
        <w:r>
          <w:rPr>
            <w:rStyle w:val="Hyperlink"/>
          </w:rPr>
          <w:t>https://www.merriam-webster.com/dictionary/chlorhexidine</w:t>
        </w:r>
      </w:hyperlink>
      <w:r>
        <w:br/>
        <w:t>IPA: /ˌ</w:t>
      </w:r>
      <w:proofErr w:type="spellStart"/>
      <w:r>
        <w:t>klɔrˌhek.sɪˈdin</w:t>
      </w:r>
      <w:proofErr w:type="spellEnd"/>
      <w:r>
        <w:t>/</w:t>
      </w:r>
      <w:r>
        <w:br/>
        <w:t xml:space="preserve">Phonetic Spelling: </w:t>
      </w:r>
      <w:proofErr w:type="spellStart"/>
      <w:r>
        <w:t>klor·hek·suh·deen</w:t>
      </w:r>
      <w:proofErr w:type="spellEnd"/>
    </w:p>
    <w:p w14:paraId="4B1CB3D5" w14:textId="77777777" w:rsidR="002B42AE" w:rsidRDefault="002B42AE" w:rsidP="002B42AE">
      <w:pPr>
        <w:pStyle w:val="NormalWeb"/>
        <w:numPr>
          <w:ilvl w:val="0"/>
          <w:numId w:val="45"/>
        </w:numPr>
      </w:pPr>
      <w:proofErr w:type="spellStart"/>
      <w:r>
        <w:t>Digluconate</w:t>
      </w:r>
      <w:proofErr w:type="spellEnd"/>
      <w:r>
        <w:br/>
        <w:t>Pronunciation link: https://www.merriam-webster.com/dictionary/digluconate</w:t>
      </w:r>
      <w:r>
        <w:br/>
        <w:t>IPA: /</w:t>
      </w:r>
      <w:proofErr w:type="spellStart"/>
      <w:proofErr w:type="gramStart"/>
      <w:r>
        <w:t>daɪˈɡlu</w:t>
      </w:r>
      <w:proofErr w:type="spellEnd"/>
      <w:r>
        <w:t>ː.</w:t>
      </w:r>
      <w:proofErr w:type="spellStart"/>
      <w:r>
        <w:t>kəˌneɪt</w:t>
      </w:r>
      <w:proofErr w:type="spellEnd"/>
      <w:proofErr w:type="gramEnd"/>
      <w:r>
        <w:t>/</w:t>
      </w:r>
      <w:r>
        <w:br/>
        <w:t xml:space="preserve">Phonetic Spelling: </w:t>
      </w:r>
      <w:proofErr w:type="spellStart"/>
      <w:r>
        <w:t>dye·gloo·kuh·nate</w:t>
      </w:r>
      <w:proofErr w:type="spellEnd"/>
    </w:p>
    <w:p w14:paraId="272BCB19" w14:textId="77777777" w:rsidR="002B42AE" w:rsidRDefault="002B42AE" w:rsidP="002B42AE">
      <w:pPr>
        <w:pStyle w:val="NormalWeb"/>
        <w:numPr>
          <w:ilvl w:val="0"/>
          <w:numId w:val="45"/>
        </w:numPr>
      </w:pPr>
      <w:r>
        <w:t>Neurovascular</w:t>
      </w:r>
      <w:r>
        <w:br/>
        <w:t>Pronunciation link: https://www.merriam-webster.com/dictionary/neurovascular</w:t>
      </w:r>
      <w:r>
        <w:br/>
        <w:t>IPA: /</w:t>
      </w:r>
      <w:proofErr w:type="gramStart"/>
      <w:r>
        <w:t>ˌ</w:t>
      </w:r>
      <w:proofErr w:type="spellStart"/>
      <w:r>
        <w:t>nʊr.oʊˈvæs</w:t>
      </w:r>
      <w:proofErr w:type="gramEnd"/>
      <w:r>
        <w:t>.</w:t>
      </w:r>
      <w:proofErr w:type="gramStart"/>
      <w:r>
        <w:t>kjə.lɚ</w:t>
      </w:r>
      <w:proofErr w:type="spellEnd"/>
      <w:proofErr w:type="gramEnd"/>
      <w:r>
        <w:t>/</w:t>
      </w:r>
      <w:r>
        <w:br/>
        <w:t xml:space="preserve">Phonetic Spelling: </w:t>
      </w:r>
      <w:proofErr w:type="spellStart"/>
      <w:r>
        <w:t>nyur·oh·vas·kyuh·ler</w:t>
      </w:r>
      <w:proofErr w:type="spellEnd"/>
    </w:p>
    <w:p w14:paraId="561B33F4" w14:textId="77777777" w:rsidR="002B42AE" w:rsidRDefault="002B42AE" w:rsidP="002B42AE">
      <w:pPr>
        <w:pStyle w:val="NormalWeb"/>
        <w:numPr>
          <w:ilvl w:val="0"/>
          <w:numId w:val="45"/>
        </w:numPr>
      </w:pPr>
      <w:r>
        <w:t>Saphenous</w:t>
      </w:r>
      <w:r>
        <w:br/>
        <w:t xml:space="preserve">Pronunciation link: </w:t>
      </w:r>
      <w:hyperlink r:id="rId12" w:tgtFrame="_new" w:history="1">
        <w:r>
          <w:rPr>
            <w:rStyle w:val="Hyperlink"/>
          </w:rPr>
          <w:t>https://www.merriam-webster.com/dictionary/saphenous</w:t>
        </w:r>
      </w:hyperlink>
      <w:r>
        <w:br/>
        <w:t>IPA: /ˈ</w:t>
      </w:r>
      <w:proofErr w:type="spellStart"/>
      <w:r>
        <w:t>sæf.ə.nəs</w:t>
      </w:r>
      <w:proofErr w:type="spellEnd"/>
      <w:r>
        <w:t>/</w:t>
      </w:r>
      <w:r>
        <w:br/>
        <w:t xml:space="preserve">Phonetic Spelling: </w:t>
      </w:r>
      <w:proofErr w:type="spellStart"/>
      <w:r>
        <w:t>saf·uh·nuhs</w:t>
      </w:r>
      <w:proofErr w:type="spellEnd"/>
    </w:p>
    <w:p w14:paraId="6CA5087B" w14:textId="77777777" w:rsidR="002B42AE" w:rsidRDefault="002B42AE" w:rsidP="002B42AE">
      <w:pPr>
        <w:pStyle w:val="NormalWeb"/>
        <w:numPr>
          <w:ilvl w:val="0"/>
          <w:numId w:val="45"/>
        </w:numPr>
      </w:pPr>
      <w:r>
        <w:t>Electrocautery</w:t>
      </w:r>
      <w:r>
        <w:br/>
        <w:t xml:space="preserve">Pronunciation link: </w:t>
      </w:r>
      <w:hyperlink r:id="rId13" w:tgtFrame="_new" w:history="1">
        <w:r>
          <w:rPr>
            <w:rStyle w:val="Hyperlink"/>
          </w:rPr>
          <w:t>https://www.merriam-webster.com/dictionary/electrocautery</w:t>
        </w:r>
      </w:hyperlink>
      <w:r>
        <w:br/>
        <w:t>IPA: /</w:t>
      </w:r>
      <w:proofErr w:type="spellStart"/>
      <w:r>
        <w:t>ɪˌlɛk.troʊˈkɔ.tɚ.i</w:t>
      </w:r>
      <w:proofErr w:type="spellEnd"/>
      <w:r>
        <w:t>/</w:t>
      </w:r>
      <w:r>
        <w:br/>
        <w:t xml:space="preserve">Phonetic Spelling: </w:t>
      </w:r>
      <w:proofErr w:type="spellStart"/>
      <w:r>
        <w:t>ih·lek·troh·kaw·tuh·ree</w:t>
      </w:r>
      <w:proofErr w:type="spellEnd"/>
    </w:p>
    <w:p w14:paraId="124345A8" w14:textId="77777777" w:rsidR="002B42AE" w:rsidRDefault="002B42AE" w:rsidP="002B42AE">
      <w:pPr>
        <w:pStyle w:val="NormalWeb"/>
        <w:numPr>
          <w:ilvl w:val="0"/>
          <w:numId w:val="45"/>
        </w:numPr>
      </w:pPr>
      <w:r>
        <w:t>Microsurgical</w:t>
      </w:r>
      <w:r>
        <w:br/>
        <w:t>Pronunciation link: https://www.merriam-webster.com/dictionary/microsurgical</w:t>
      </w:r>
      <w:r>
        <w:br/>
        <w:t>IPA: /</w:t>
      </w:r>
      <w:proofErr w:type="gramStart"/>
      <w:r>
        <w:t>ˌmaɪ.</w:t>
      </w:r>
      <w:proofErr w:type="spellStart"/>
      <w:r>
        <w:t>kroʊˈsɝ</w:t>
      </w:r>
      <w:proofErr w:type="spellEnd"/>
      <w:r>
        <w:t>ː</w:t>
      </w:r>
      <w:proofErr w:type="gramEnd"/>
      <w:r>
        <w:t>.</w:t>
      </w:r>
      <w:proofErr w:type="spellStart"/>
      <w:proofErr w:type="gramStart"/>
      <w:r>
        <w:t>dʒɪ.kəl</w:t>
      </w:r>
      <w:proofErr w:type="spellEnd"/>
      <w:proofErr w:type="gramEnd"/>
      <w:r>
        <w:t>/</w:t>
      </w:r>
      <w:r>
        <w:br/>
        <w:t xml:space="preserve">Phonetic Spelling: </w:t>
      </w:r>
      <w:proofErr w:type="spellStart"/>
      <w:r>
        <w:t>my·kroh·ser·ji·kuhl</w:t>
      </w:r>
      <w:proofErr w:type="spellEnd"/>
    </w:p>
    <w:p w14:paraId="39D3F1F5" w14:textId="77777777" w:rsidR="002B42AE" w:rsidRDefault="002B42AE" w:rsidP="002B42AE">
      <w:pPr>
        <w:pStyle w:val="NormalWeb"/>
        <w:numPr>
          <w:ilvl w:val="0"/>
          <w:numId w:val="45"/>
        </w:numPr>
      </w:pPr>
      <w:r>
        <w:t>Coaptation</w:t>
      </w:r>
      <w:r>
        <w:br/>
        <w:t>Pronunciation link: https://www.merriam-webster.com/dictionary/coaptation</w:t>
      </w:r>
      <w:r>
        <w:br/>
        <w:t>IPA: /</w:t>
      </w:r>
      <w:proofErr w:type="spellStart"/>
      <w:proofErr w:type="gramStart"/>
      <w:r>
        <w:t>koʊˌæpˈteɪ.ʃən</w:t>
      </w:r>
      <w:proofErr w:type="spellEnd"/>
      <w:proofErr w:type="gramEnd"/>
      <w:r>
        <w:t>/</w:t>
      </w:r>
      <w:r>
        <w:br/>
        <w:t xml:space="preserve">Phonetic Spelling: </w:t>
      </w:r>
      <w:proofErr w:type="spellStart"/>
      <w:r>
        <w:t>koh·ap·tay·shuhn</w:t>
      </w:r>
      <w:proofErr w:type="spellEnd"/>
    </w:p>
    <w:p w14:paraId="12F61920" w14:textId="77777777" w:rsidR="002B42AE" w:rsidRDefault="002B42AE" w:rsidP="002B42AE">
      <w:pPr>
        <w:pStyle w:val="NormalWeb"/>
        <w:numPr>
          <w:ilvl w:val="0"/>
          <w:numId w:val="45"/>
        </w:numPr>
      </w:pPr>
      <w:r>
        <w:t>Adductor</w:t>
      </w:r>
      <w:r>
        <w:br/>
        <w:t xml:space="preserve">Pronunciation link: </w:t>
      </w:r>
      <w:hyperlink r:id="rId14" w:tgtFrame="_new" w:history="1">
        <w:r>
          <w:rPr>
            <w:rStyle w:val="Hyperlink"/>
          </w:rPr>
          <w:t>https://www.merriam-webster.com/dictionary/adductor</w:t>
        </w:r>
      </w:hyperlink>
      <w:r>
        <w:br/>
        <w:t>IPA: /</w:t>
      </w:r>
      <w:proofErr w:type="spellStart"/>
      <w:r>
        <w:t>əˈdʌk.tɚ</w:t>
      </w:r>
      <w:proofErr w:type="spellEnd"/>
      <w:r>
        <w:t>/</w:t>
      </w:r>
      <w:r>
        <w:br/>
        <w:t xml:space="preserve">Phonetic Spelling: </w:t>
      </w:r>
      <w:proofErr w:type="spellStart"/>
      <w:r>
        <w:t>uh·duk·ter</w:t>
      </w:r>
      <w:proofErr w:type="spellEnd"/>
    </w:p>
    <w:p w14:paraId="062EA14B" w14:textId="77777777" w:rsidR="002B42AE" w:rsidRDefault="002B42AE" w:rsidP="002B42AE">
      <w:pPr>
        <w:pStyle w:val="NormalWeb"/>
        <w:numPr>
          <w:ilvl w:val="0"/>
          <w:numId w:val="45"/>
        </w:numPr>
      </w:pPr>
      <w:r>
        <w:lastRenderedPageBreak/>
        <w:t xml:space="preserve">Vena </w:t>
      </w:r>
      <w:proofErr w:type="spellStart"/>
      <w:r>
        <w:t>caudalis</w:t>
      </w:r>
      <w:proofErr w:type="spellEnd"/>
      <w:r>
        <w:t xml:space="preserve"> femoris</w:t>
      </w:r>
      <w:r>
        <w:br/>
        <w:t>Pronunciation link: No confirmed link found</w:t>
      </w:r>
      <w:r>
        <w:br/>
        <w:t>IPA: /</w:t>
      </w:r>
      <w:proofErr w:type="gramStart"/>
      <w:r>
        <w:t>ˈviː.</w:t>
      </w:r>
      <w:proofErr w:type="spellStart"/>
      <w:r>
        <w:t>nə</w:t>
      </w:r>
      <w:proofErr w:type="spellEnd"/>
      <w:proofErr w:type="gramEnd"/>
      <w:r>
        <w:t xml:space="preserve"> </w:t>
      </w:r>
      <w:proofErr w:type="spellStart"/>
      <w:proofErr w:type="gramStart"/>
      <w:r>
        <w:t>kɔ</w:t>
      </w:r>
      <w:proofErr w:type="spellEnd"/>
      <w:r>
        <w:t>ːˈ</w:t>
      </w:r>
      <w:proofErr w:type="spellStart"/>
      <w:r>
        <w:t>dæl.ɪs</w:t>
      </w:r>
      <w:proofErr w:type="spellEnd"/>
      <w:proofErr w:type="gramEnd"/>
      <w:r>
        <w:t xml:space="preserve"> ˈ</w:t>
      </w:r>
      <w:proofErr w:type="spellStart"/>
      <w:r>
        <w:t>fɛm.</w:t>
      </w:r>
      <w:proofErr w:type="gramStart"/>
      <w:r>
        <w:t>ə.rɪs</w:t>
      </w:r>
      <w:proofErr w:type="spellEnd"/>
      <w:proofErr w:type="gramEnd"/>
      <w:r>
        <w:t>/</w:t>
      </w:r>
      <w:r>
        <w:br/>
        <w:t xml:space="preserve">Phonetic Spelling: </w:t>
      </w:r>
      <w:proofErr w:type="spellStart"/>
      <w:r>
        <w:t>vee·nuh</w:t>
      </w:r>
      <w:proofErr w:type="spellEnd"/>
      <w:r>
        <w:t xml:space="preserve"> </w:t>
      </w:r>
      <w:proofErr w:type="spellStart"/>
      <w:r>
        <w:t>kaw·dal·iss</w:t>
      </w:r>
      <w:proofErr w:type="spellEnd"/>
      <w:r>
        <w:t xml:space="preserve"> </w:t>
      </w:r>
      <w:proofErr w:type="spellStart"/>
      <w:r>
        <w:t>feh·muh·riss</w:t>
      </w:r>
      <w:proofErr w:type="spellEnd"/>
    </w:p>
    <w:p w14:paraId="45EE645B" w14:textId="77777777" w:rsidR="002B42AE" w:rsidRDefault="002B42AE" w:rsidP="002B42AE">
      <w:pPr>
        <w:pStyle w:val="NormalWeb"/>
        <w:numPr>
          <w:ilvl w:val="0"/>
          <w:numId w:val="45"/>
        </w:numPr>
      </w:pPr>
      <w:r>
        <w:t xml:space="preserve">Ramus </w:t>
      </w:r>
      <w:proofErr w:type="spellStart"/>
      <w:r>
        <w:t>nervi</w:t>
      </w:r>
      <w:proofErr w:type="spellEnd"/>
      <w:r>
        <w:t xml:space="preserve"> </w:t>
      </w:r>
      <w:proofErr w:type="spellStart"/>
      <w:r>
        <w:t>obturatorii</w:t>
      </w:r>
      <w:proofErr w:type="spellEnd"/>
      <w:r>
        <w:br/>
        <w:t>Pronunciation link: No confirmed link found</w:t>
      </w:r>
      <w:r>
        <w:br/>
        <w:t>IPA: /</w:t>
      </w:r>
      <w:proofErr w:type="gramStart"/>
      <w:r>
        <w:t>ˈ</w:t>
      </w:r>
      <w:proofErr w:type="spellStart"/>
      <w:r>
        <w:t>reɪ.məs</w:t>
      </w:r>
      <w:proofErr w:type="spellEnd"/>
      <w:proofErr w:type="gramEnd"/>
      <w:r>
        <w:t xml:space="preserve"> </w:t>
      </w:r>
      <w:proofErr w:type="gramStart"/>
      <w:r>
        <w:t>ˈ</w:t>
      </w:r>
      <w:proofErr w:type="spellStart"/>
      <w:r>
        <w:t>nɝ</w:t>
      </w:r>
      <w:proofErr w:type="spellEnd"/>
      <w:r>
        <w:t>ː.</w:t>
      </w:r>
      <w:proofErr w:type="spellStart"/>
      <w:r>
        <w:t>vaɪ</w:t>
      </w:r>
      <w:proofErr w:type="spellEnd"/>
      <w:proofErr w:type="gramEnd"/>
      <w:r>
        <w:t xml:space="preserve"> </w:t>
      </w:r>
      <w:proofErr w:type="gramStart"/>
      <w:r>
        <w:t>ˌ</w:t>
      </w:r>
      <w:proofErr w:type="spellStart"/>
      <w:r>
        <w:t>ɑb.tʊr</w:t>
      </w:r>
      <w:proofErr w:type="gramEnd"/>
      <w:r>
        <w:t>.əˈtɔːr.</w:t>
      </w:r>
      <w:proofErr w:type="gramStart"/>
      <w:r>
        <w:t>i.aɪ</w:t>
      </w:r>
      <w:proofErr w:type="spellEnd"/>
      <w:proofErr w:type="gramEnd"/>
      <w:r>
        <w:t>/</w:t>
      </w:r>
      <w:r>
        <w:br/>
        <w:t xml:space="preserve">Phonetic Spelling: </w:t>
      </w:r>
      <w:proofErr w:type="spellStart"/>
      <w:r>
        <w:t>ray·muhs</w:t>
      </w:r>
      <w:proofErr w:type="spellEnd"/>
      <w:r>
        <w:t xml:space="preserve"> </w:t>
      </w:r>
      <w:proofErr w:type="spellStart"/>
      <w:r>
        <w:t>ner·vye</w:t>
      </w:r>
      <w:proofErr w:type="spellEnd"/>
      <w:r>
        <w:t xml:space="preserve"> </w:t>
      </w:r>
      <w:proofErr w:type="spellStart"/>
      <w:r>
        <w:t>ob·too·ruh·tor·ee·eye</w:t>
      </w:r>
      <w:proofErr w:type="spellEnd"/>
    </w:p>
    <w:p w14:paraId="658CD40B" w14:textId="77777777" w:rsidR="002B42AE" w:rsidRDefault="002B42AE" w:rsidP="002B42AE">
      <w:pPr>
        <w:pStyle w:val="NormalWeb"/>
        <w:numPr>
          <w:ilvl w:val="0"/>
          <w:numId w:val="45"/>
        </w:numPr>
      </w:pPr>
      <w:r>
        <w:t>Gastrocnemius</w:t>
      </w:r>
      <w:r>
        <w:br/>
        <w:t xml:space="preserve">Pronunciation link: </w:t>
      </w:r>
      <w:hyperlink r:id="rId15" w:tgtFrame="_new" w:history="1">
        <w:r>
          <w:rPr>
            <w:rStyle w:val="Hyperlink"/>
          </w:rPr>
          <w:t>https://www.merriam-webster.com/dictionary/gastrocnemius</w:t>
        </w:r>
      </w:hyperlink>
      <w:r>
        <w:br/>
        <w:t>IPA: /ˌɡæs.</w:t>
      </w:r>
      <w:proofErr w:type="spellStart"/>
      <w:r>
        <w:t>troʊkˈni</w:t>
      </w:r>
      <w:proofErr w:type="spellEnd"/>
      <w:r>
        <w:t>ː.</w:t>
      </w:r>
      <w:proofErr w:type="spellStart"/>
      <w:r>
        <w:t>mi.əs</w:t>
      </w:r>
      <w:proofErr w:type="spellEnd"/>
      <w:r>
        <w:t>/</w:t>
      </w:r>
      <w:r>
        <w:br/>
        <w:t xml:space="preserve">Phonetic Spelling: </w:t>
      </w:r>
      <w:proofErr w:type="spellStart"/>
      <w:r>
        <w:t>gas·trohk·nee·mee·uhs</w:t>
      </w:r>
      <w:proofErr w:type="spellEnd"/>
    </w:p>
    <w:p w14:paraId="66AF93CB" w14:textId="77777777" w:rsidR="002B42AE" w:rsidRDefault="002B42AE" w:rsidP="002B42AE">
      <w:pPr>
        <w:pStyle w:val="NormalWeb"/>
        <w:numPr>
          <w:ilvl w:val="0"/>
          <w:numId w:val="45"/>
        </w:numPr>
      </w:pPr>
      <w:r>
        <w:t>Tibial</w:t>
      </w:r>
      <w:r>
        <w:br/>
        <w:t xml:space="preserve">Pronunciation link: </w:t>
      </w:r>
      <w:hyperlink r:id="rId16" w:tgtFrame="_new" w:history="1">
        <w:r>
          <w:rPr>
            <w:rStyle w:val="Hyperlink"/>
          </w:rPr>
          <w:t>https://www.merriam-webster.com/dictionary/tibial</w:t>
        </w:r>
      </w:hyperlink>
      <w:r>
        <w:br/>
        <w:t>IPA: /ˈ</w:t>
      </w:r>
      <w:proofErr w:type="spellStart"/>
      <w:r>
        <w:t>tɪb.i.əl</w:t>
      </w:r>
      <w:proofErr w:type="spellEnd"/>
      <w:r>
        <w:t>/</w:t>
      </w:r>
      <w:r>
        <w:br/>
        <w:t xml:space="preserve">Phonetic Spelling: </w:t>
      </w:r>
      <w:proofErr w:type="spellStart"/>
      <w:r>
        <w:t>tib·ee·uhl</w:t>
      </w:r>
      <w:proofErr w:type="spellEnd"/>
    </w:p>
    <w:p w14:paraId="78C5BEDD" w14:textId="77777777" w:rsidR="002B42AE" w:rsidRDefault="002B42AE" w:rsidP="002B42AE">
      <w:pPr>
        <w:pStyle w:val="NormalWeb"/>
        <w:numPr>
          <w:ilvl w:val="0"/>
          <w:numId w:val="45"/>
        </w:numPr>
      </w:pPr>
      <w:r>
        <w:t>Milliampere</w:t>
      </w:r>
      <w:r>
        <w:br/>
        <w:t xml:space="preserve">Pronunciation link: </w:t>
      </w:r>
      <w:hyperlink r:id="rId17" w:tgtFrame="_new" w:history="1">
        <w:r>
          <w:rPr>
            <w:rStyle w:val="Hyperlink"/>
          </w:rPr>
          <w:t>https://www.merriam-webster.com/dictionary/milliampere</w:t>
        </w:r>
      </w:hyperlink>
      <w:r>
        <w:br/>
        <w:t>IPA: /ˈ</w:t>
      </w:r>
      <w:proofErr w:type="spellStart"/>
      <w:r>
        <w:t>mɪl.iˌæm.pɪr</w:t>
      </w:r>
      <w:proofErr w:type="spellEnd"/>
      <w:r>
        <w:t>/</w:t>
      </w:r>
      <w:r>
        <w:br/>
        <w:t xml:space="preserve">Phonetic Spelling: </w:t>
      </w:r>
      <w:proofErr w:type="spellStart"/>
      <w:r>
        <w:t>mil·ee·am·peer</w:t>
      </w:r>
      <w:proofErr w:type="spellEnd"/>
    </w:p>
    <w:p w14:paraId="5538289C" w14:textId="77777777" w:rsidR="002B42AE" w:rsidRDefault="002B42AE" w:rsidP="002B42AE">
      <w:pPr>
        <w:pStyle w:val="NormalWeb"/>
        <w:numPr>
          <w:ilvl w:val="0"/>
          <w:numId w:val="45"/>
        </w:numPr>
      </w:pPr>
      <w:r>
        <w:t>Transect</w:t>
      </w:r>
      <w:r>
        <w:br/>
        <w:t xml:space="preserve">Pronunciation link: </w:t>
      </w:r>
      <w:hyperlink r:id="rId18" w:tgtFrame="_new" w:history="1">
        <w:r>
          <w:rPr>
            <w:rStyle w:val="Hyperlink"/>
          </w:rPr>
          <w:t>https://www.merriam-webster.com/dictionary/transect</w:t>
        </w:r>
      </w:hyperlink>
      <w:r>
        <w:br/>
        <w:t>IPA: /</w:t>
      </w:r>
      <w:proofErr w:type="spellStart"/>
      <w:r>
        <w:t>trænˈsɛkt</w:t>
      </w:r>
      <w:proofErr w:type="spellEnd"/>
      <w:r>
        <w:t>/</w:t>
      </w:r>
      <w:r>
        <w:br/>
        <w:t xml:space="preserve">Phonetic Spelling: </w:t>
      </w:r>
      <w:proofErr w:type="spellStart"/>
      <w:r>
        <w:t>tran·sekt</w:t>
      </w:r>
      <w:proofErr w:type="spellEnd"/>
    </w:p>
    <w:p w14:paraId="667ABA1E" w14:textId="77777777" w:rsidR="002B42AE" w:rsidRDefault="002B42AE" w:rsidP="002B42AE">
      <w:pPr>
        <w:pStyle w:val="NormalWeb"/>
        <w:numPr>
          <w:ilvl w:val="0"/>
          <w:numId w:val="45"/>
        </w:numPr>
      </w:pPr>
      <w:r>
        <w:t>Axonal</w:t>
      </w:r>
      <w:r>
        <w:br/>
        <w:t>Pronunciation link: https://www.merriam-webster.com/dictionary/axonal</w:t>
      </w:r>
      <w:r>
        <w:br/>
        <w:t>IPA: /</w:t>
      </w:r>
      <w:proofErr w:type="spellStart"/>
      <w:proofErr w:type="gramStart"/>
      <w:r>
        <w:t>ækˈsoʊ.nəl</w:t>
      </w:r>
      <w:proofErr w:type="spellEnd"/>
      <w:proofErr w:type="gramEnd"/>
      <w:r>
        <w:t>/</w:t>
      </w:r>
      <w:r>
        <w:br/>
        <w:t xml:space="preserve">Phonetic Spelling: </w:t>
      </w:r>
      <w:proofErr w:type="spellStart"/>
      <w:r>
        <w:t>ak·soh·nuhl</w:t>
      </w:r>
      <w:proofErr w:type="spellEnd"/>
    </w:p>
    <w:p w14:paraId="0D42FBC0" w14:textId="77777777" w:rsidR="002B42AE" w:rsidRDefault="002B42AE" w:rsidP="002B42AE">
      <w:pPr>
        <w:pStyle w:val="NormalWeb"/>
        <w:numPr>
          <w:ilvl w:val="0"/>
          <w:numId w:val="45"/>
        </w:numPr>
      </w:pPr>
      <w:r>
        <w:t>Reinnervation</w:t>
      </w:r>
      <w:r>
        <w:br/>
        <w:t xml:space="preserve">Pronunciation link: </w:t>
      </w:r>
      <w:hyperlink r:id="rId19" w:tgtFrame="_new" w:history="1">
        <w:r>
          <w:rPr>
            <w:rStyle w:val="Hyperlink"/>
          </w:rPr>
          <w:t>https://www.merriam-webster.com/dictionary/reinnervation</w:t>
        </w:r>
      </w:hyperlink>
      <w:r>
        <w:br/>
        <w:t>IPA: /ˌ</w:t>
      </w:r>
      <w:proofErr w:type="spellStart"/>
      <w:r>
        <w:t>ri</w:t>
      </w:r>
      <w:proofErr w:type="spellEnd"/>
      <w:r>
        <w:t>ːˌ</w:t>
      </w:r>
      <w:proofErr w:type="spellStart"/>
      <w:r>
        <w:t>ɪn.ɚˈveɪ.ʃən</w:t>
      </w:r>
      <w:proofErr w:type="spellEnd"/>
      <w:r>
        <w:t>/</w:t>
      </w:r>
      <w:r>
        <w:br/>
        <w:t xml:space="preserve">Phonetic Spelling: </w:t>
      </w:r>
      <w:proofErr w:type="spellStart"/>
      <w:r>
        <w:t>ree·in·er·vay·shuhn</w:t>
      </w:r>
      <w:proofErr w:type="spellEnd"/>
    </w:p>
    <w:p w14:paraId="5DC0A8F9" w14:textId="77777777" w:rsidR="002B42AE" w:rsidRDefault="002B42AE" w:rsidP="002B42AE">
      <w:pPr>
        <w:pStyle w:val="NormalWeb"/>
        <w:numPr>
          <w:ilvl w:val="0"/>
          <w:numId w:val="45"/>
        </w:numPr>
      </w:pPr>
      <w:r>
        <w:t>Neuroma</w:t>
      </w:r>
      <w:r>
        <w:br/>
        <w:t xml:space="preserve">Pronunciation link: </w:t>
      </w:r>
      <w:hyperlink r:id="rId20" w:tgtFrame="_new" w:history="1">
        <w:r>
          <w:rPr>
            <w:rStyle w:val="Hyperlink"/>
          </w:rPr>
          <w:t>https://www.merriam-webster.com/dictionary/neuroma</w:t>
        </w:r>
      </w:hyperlink>
      <w:r>
        <w:br/>
        <w:t>IPA: /</w:t>
      </w:r>
      <w:proofErr w:type="spellStart"/>
      <w:r>
        <w:t>nʊˈroʊ.mə</w:t>
      </w:r>
      <w:proofErr w:type="spellEnd"/>
      <w:r>
        <w:t>/</w:t>
      </w:r>
      <w:r>
        <w:br/>
        <w:t xml:space="preserve">Phonetic Spelling: </w:t>
      </w:r>
      <w:proofErr w:type="spellStart"/>
      <w:r>
        <w:t>nyoo·roh·muh</w:t>
      </w:r>
      <w:proofErr w:type="spellEnd"/>
    </w:p>
    <w:p w14:paraId="431F4973" w14:textId="77777777" w:rsidR="002B42AE" w:rsidRDefault="002B42AE" w:rsidP="002B42AE">
      <w:pPr>
        <w:pStyle w:val="NormalWeb"/>
        <w:numPr>
          <w:ilvl w:val="0"/>
          <w:numId w:val="45"/>
        </w:numPr>
      </w:pPr>
      <w:r>
        <w:t>Histological</w:t>
      </w:r>
      <w:r>
        <w:br/>
        <w:t xml:space="preserve">Pronunciation link: </w:t>
      </w:r>
      <w:hyperlink r:id="rId21" w:tgtFrame="_new" w:history="1">
        <w:r>
          <w:rPr>
            <w:rStyle w:val="Hyperlink"/>
          </w:rPr>
          <w:t>https://www.merriam-webster.com/dictionary/histological</w:t>
        </w:r>
      </w:hyperlink>
      <w:r>
        <w:br/>
        <w:t>IPA: /ˌhɪs.</w:t>
      </w:r>
      <w:proofErr w:type="spellStart"/>
      <w:r>
        <w:t>təˈlɑ</w:t>
      </w:r>
      <w:proofErr w:type="spellEnd"/>
      <w:r>
        <w:t>ː.</w:t>
      </w:r>
      <w:proofErr w:type="spellStart"/>
      <w:r>
        <w:t>dʒɪ.kəl</w:t>
      </w:r>
      <w:proofErr w:type="spellEnd"/>
      <w:r>
        <w:t>/</w:t>
      </w:r>
      <w:r>
        <w:br/>
        <w:t xml:space="preserve">Phonetic Spelling: </w:t>
      </w:r>
      <w:proofErr w:type="spellStart"/>
      <w:r>
        <w:t>his·tuh·lah·ji·kuhl</w:t>
      </w:r>
      <w:proofErr w:type="spellEnd"/>
    </w:p>
    <w:p w14:paraId="22519752" w14:textId="77777777" w:rsidR="002B42AE" w:rsidRDefault="002B42AE" w:rsidP="002B42AE">
      <w:pPr>
        <w:pStyle w:val="NormalWeb"/>
        <w:numPr>
          <w:ilvl w:val="0"/>
          <w:numId w:val="45"/>
        </w:numPr>
      </w:pPr>
      <w:r>
        <w:t>Fascicles</w:t>
      </w:r>
      <w:r>
        <w:br/>
        <w:t xml:space="preserve">Pronunciation link: </w:t>
      </w:r>
      <w:hyperlink r:id="rId22" w:tgtFrame="_new" w:history="1">
        <w:r>
          <w:rPr>
            <w:rStyle w:val="Hyperlink"/>
          </w:rPr>
          <w:t>https://www.merriam-webster.com/dictionary/fascicle</w:t>
        </w:r>
      </w:hyperlink>
      <w:r>
        <w:br/>
        <w:t>IPA: /ˈ</w:t>
      </w:r>
      <w:proofErr w:type="spellStart"/>
      <w:r>
        <w:t>fæs.ɪ.kəl</w:t>
      </w:r>
      <w:proofErr w:type="spellEnd"/>
      <w:r>
        <w:t>/</w:t>
      </w:r>
      <w:r>
        <w:br/>
        <w:t xml:space="preserve">Phonetic Spelling: </w:t>
      </w:r>
      <w:proofErr w:type="spellStart"/>
      <w:r>
        <w:t>fas·ih·kuhl</w:t>
      </w:r>
      <w:proofErr w:type="spellEnd"/>
    </w:p>
    <w:p w14:paraId="2F26F6C3" w14:textId="77777777" w:rsidR="002B42AE" w:rsidRDefault="002B42AE" w:rsidP="002B42AE">
      <w:pPr>
        <w:pStyle w:val="NormalWeb"/>
        <w:numPr>
          <w:ilvl w:val="0"/>
          <w:numId w:val="45"/>
        </w:numPr>
      </w:pPr>
      <w:r>
        <w:lastRenderedPageBreak/>
        <w:t>Dermatome</w:t>
      </w:r>
      <w:r>
        <w:br/>
        <w:t xml:space="preserve">Pronunciation link: </w:t>
      </w:r>
      <w:hyperlink r:id="rId23" w:tgtFrame="_new" w:history="1">
        <w:r>
          <w:rPr>
            <w:rStyle w:val="Hyperlink"/>
          </w:rPr>
          <w:t>https://www.merriam-webster.com/dictionary/dermatome</w:t>
        </w:r>
      </w:hyperlink>
      <w:r>
        <w:br/>
        <w:t>IPA: /ˈ</w:t>
      </w:r>
      <w:proofErr w:type="spellStart"/>
      <w:r>
        <w:t>dɝ</w:t>
      </w:r>
      <w:proofErr w:type="spellEnd"/>
      <w:r>
        <w:t>ː.</w:t>
      </w:r>
      <w:proofErr w:type="spellStart"/>
      <w:r>
        <w:t>məˌtoʊm</w:t>
      </w:r>
      <w:proofErr w:type="spellEnd"/>
      <w:r>
        <w:t>/</w:t>
      </w:r>
      <w:r>
        <w:br/>
        <w:t xml:space="preserve">Phonetic Spelling: </w:t>
      </w:r>
      <w:proofErr w:type="spellStart"/>
      <w:r>
        <w:t>der·muh·tohm</w:t>
      </w:r>
      <w:proofErr w:type="spellEnd"/>
    </w:p>
    <w:p w14:paraId="04D565BE" w14:textId="77777777" w:rsidR="002B42AE" w:rsidRDefault="002B42AE" w:rsidP="002B42AE">
      <w:pPr>
        <w:pStyle w:val="NormalWeb"/>
        <w:numPr>
          <w:ilvl w:val="0"/>
          <w:numId w:val="45"/>
        </w:numPr>
      </w:pPr>
      <w:r>
        <w:t>Sural</w:t>
      </w:r>
      <w:r>
        <w:br/>
        <w:t>Pronunciation link: https://www.merriam-webster.com/dictionary/sural</w:t>
      </w:r>
      <w:r>
        <w:br/>
        <w:t>IPA: /</w:t>
      </w:r>
      <w:proofErr w:type="gramStart"/>
      <w:r>
        <w:t>ˈ</w:t>
      </w:r>
      <w:proofErr w:type="spellStart"/>
      <w:r>
        <w:t>sʊr.əl</w:t>
      </w:r>
      <w:proofErr w:type="spellEnd"/>
      <w:proofErr w:type="gramEnd"/>
      <w:r>
        <w:t>/</w:t>
      </w:r>
      <w:r>
        <w:br/>
        <w:t xml:space="preserve">Phonetic Spelling: </w:t>
      </w:r>
      <w:proofErr w:type="spellStart"/>
      <w:r>
        <w:t>soo·ruhl</w:t>
      </w:r>
      <w:proofErr w:type="spellEnd"/>
    </w:p>
    <w:p w14:paraId="0A7F082F" w14:textId="77777777" w:rsidR="002B42AE" w:rsidRPr="002B42AE" w:rsidRDefault="002B42AE" w:rsidP="002B42AE">
      <w:pPr>
        <w:pStyle w:val="ShotDescription"/>
        <w:rPr>
          <w:rFonts w:eastAsia="Times New Roman" w:cstheme="minorHAnsi"/>
          <w:szCs w:val="10"/>
        </w:rPr>
      </w:pPr>
    </w:p>
    <w:sectPr w:rsidR="002B42AE" w:rsidRPr="002B42AE" w:rsidSect="005F0509">
      <w:headerReference w:type="default" r:id="rId24"/>
      <w:footerReference w:type="even" r:id="rId25"/>
      <w:footerReference w:type="default" r:id="rId2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59B76" w14:textId="77777777" w:rsidR="00DB57B6" w:rsidRDefault="00DB57B6">
      <w:r>
        <w:separator/>
      </w:r>
    </w:p>
    <w:p w14:paraId="6A09C50C" w14:textId="77777777" w:rsidR="00DB57B6" w:rsidRDefault="00DB57B6"/>
  </w:endnote>
  <w:endnote w:type="continuationSeparator" w:id="0">
    <w:p w14:paraId="125D8C37" w14:textId="77777777" w:rsidR="00DB57B6" w:rsidRDefault="00DB57B6">
      <w:r>
        <w:continuationSeparator/>
      </w:r>
    </w:p>
    <w:p w14:paraId="29D8D7A6" w14:textId="77777777" w:rsidR="00DB57B6" w:rsidRDefault="00DB57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8BA87E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5594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3741AE">
      <w:rPr>
        <w:rFonts w:cstheme="minorHAnsi"/>
      </w:rPr>
      <w:t xml:space="preserve">                     November 13,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DB315" w14:textId="77777777" w:rsidR="00DB57B6" w:rsidRDefault="00DB57B6">
      <w:r>
        <w:separator/>
      </w:r>
    </w:p>
    <w:p w14:paraId="3C5BF490" w14:textId="77777777" w:rsidR="00DB57B6" w:rsidRDefault="00DB57B6"/>
  </w:footnote>
  <w:footnote w:type="continuationSeparator" w:id="0">
    <w:p w14:paraId="62A75D39" w14:textId="77777777" w:rsidR="00DB57B6" w:rsidRDefault="00DB57B6">
      <w:r>
        <w:continuationSeparator/>
      </w:r>
    </w:p>
    <w:p w14:paraId="49B03B7C" w14:textId="77777777" w:rsidR="00DB57B6" w:rsidRDefault="00DB57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AF54208" w:rsidR="00336C61" w:rsidRPr="006D3AC7" w:rsidRDefault="00336C61" w:rsidP="003741A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4" w:name="_Hlk161771130"/>
    <w:r w:rsidR="003741AE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4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06F28D3"/>
    <w:multiLevelType w:val="multilevel"/>
    <w:tmpl w:val="B98A8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1564486483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kFAIX78bU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75C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2BA4"/>
    <w:rsid w:val="000E5459"/>
    <w:rsid w:val="000E6166"/>
    <w:rsid w:val="000F05F6"/>
    <w:rsid w:val="000F0F14"/>
    <w:rsid w:val="000F1A61"/>
    <w:rsid w:val="000F326F"/>
    <w:rsid w:val="000F5284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A012B"/>
    <w:rsid w:val="001B3024"/>
    <w:rsid w:val="001B5C46"/>
    <w:rsid w:val="001B6D9A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4B5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42AE"/>
    <w:rsid w:val="002B55D9"/>
    <w:rsid w:val="002B7584"/>
    <w:rsid w:val="002C54DB"/>
    <w:rsid w:val="002C7A32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41AE"/>
    <w:rsid w:val="003754A7"/>
    <w:rsid w:val="0038502C"/>
    <w:rsid w:val="00386777"/>
    <w:rsid w:val="00391179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B2308"/>
    <w:rsid w:val="004C1095"/>
    <w:rsid w:val="004C12F8"/>
    <w:rsid w:val="004C2DAD"/>
    <w:rsid w:val="004C4FAE"/>
    <w:rsid w:val="004C6ED2"/>
    <w:rsid w:val="004D1E0E"/>
    <w:rsid w:val="004D4A4F"/>
    <w:rsid w:val="004D5C8C"/>
    <w:rsid w:val="004D742F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0BF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594B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D95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2FE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511E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66979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A3A18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5043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2578"/>
    <w:rsid w:val="00D75084"/>
    <w:rsid w:val="00D75193"/>
    <w:rsid w:val="00D7547B"/>
    <w:rsid w:val="00D77BEA"/>
    <w:rsid w:val="00D80DEB"/>
    <w:rsid w:val="00D87F73"/>
    <w:rsid w:val="00D95C4C"/>
    <w:rsid w:val="00DA117F"/>
    <w:rsid w:val="00DA17FB"/>
    <w:rsid w:val="00DA7859"/>
    <w:rsid w:val="00DB16A4"/>
    <w:rsid w:val="00DB3580"/>
    <w:rsid w:val="00DB57B6"/>
    <w:rsid w:val="00DB7EBA"/>
    <w:rsid w:val="00DC058D"/>
    <w:rsid w:val="00DC0F13"/>
    <w:rsid w:val="00DC1E10"/>
    <w:rsid w:val="00DC2504"/>
    <w:rsid w:val="00DC311D"/>
    <w:rsid w:val="00DC4753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1B9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235A"/>
    <w:rsid w:val="00FB3077"/>
    <w:rsid w:val="00FB3208"/>
    <w:rsid w:val="00FC5752"/>
    <w:rsid w:val="00FD00B1"/>
    <w:rsid w:val="00FD1497"/>
    <w:rsid w:val="00FD4A53"/>
    <w:rsid w:val="00FE059A"/>
    <w:rsid w:val="00FE156D"/>
    <w:rsid w:val="00FF25E5"/>
    <w:rsid w:val="00FF34BC"/>
    <w:rsid w:val="00FF6C56"/>
    <w:rsid w:val="00FF754B"/>
    <w:rsid w:val="05EAC090"/>
    <w:rsid w:val="0C89E981"/>
    <w:rsid w:val="0EDFB281"/>
    <w:rsid w:val="120606CE"/>
    <w:rsid w:val="15570E72"/>
    <w:rsid w:val="163C4D8C"/>
    <w:rsid w:val="16A83D7A"/>
    <w:rsid w:val="180C1799"/>
    <w:rsid w:val="20011E50"/>
    <w:rsid w:val="22C2C0F3"/>
    <w:rsid w:val="23D2DA7E"/>
    <w:rsid w:val="2406FE96"/>
    <w:rsid w:val="2609FB55"/>
    <w:rsid w:val="27BC16C2"/>
    <w:rsid w:val="27E3A284"/>
    <w:rsid w:val="29BBDD32"/>
    <w:rsid w:val="29CEC410"/>
    <w:rsid w:val="2B593534"/>
    <w:rsid w:val="2B5C0A05"/>
    <w:rsid w:val="2E54F8B8"/>
    <w:rsid w:val="2F28209F"/>
    <w:rsid w:val="33D7F532"/>
    <w:rsid w:val="367D99B5"/>
    <w:rsid w:val="483B1046"/>
    <w:rsid w:val="48F2C248"/>
    <w:rsid w:val="4B47E635"/>
    <w:rsid w:val="4B666B28"/>
    <w:rsid w:val="4F2778AC"/>
    <w:rsid w:val="52CB45E7"/>
    <w:rsid w:val="5359B2D7"/>
    <w:rsid w:val="57621DCB"/>
    <w:rsid w:val="5BE08BFE"/>
    <w:rsid w:val="60251A37"/>
    <w:rsid w:val="608E5D17"/>
    <w:rsid w:val="67D7A24B"/>
    <w:rsid w:val="6A20C191"/>
    <w:rsid w:val="6C6B1089"/>
    <w:rsid w:val="70618AA1"/>
    <w:rsid w:val="78D0C86B"/>
    <w:rsid w:val="78FE9159"/>
    <w:rsid w:val="7AE3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0F5284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0F5284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0F5284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F5284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0F5284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0F5284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uiPriority w:val="99"/>
    <w:semiHidden/>
    <w:unhideWhenUsed/>
    <w:rsid w:val="002B42A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dictionary/anesthetized" TargetMode="External"/><Relationship Id="rId13" Type="http://schemas.openxmlformats.org/officeDocument/2006/relationships/hyperlink" Target="https://www.merriam-webster.com/dictionary/electrocautery" TargetMode="External"/><Relationship Id="rId18" Type="http://schemas.openxmlformats.org/officeDocument/2006/relationships/hyperlink" Target="https://www.merriam-webster.com/dictionary/transect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www.merriam-webster.com/dictionary/histological" TargetMode="External"/><Relationship Id="rId7" Type="http://schemas.openxmlformats.org/officeDocument/2006/relationships/hyperlink" Target="https://review.jove.com/account/file-uploader?src=21091408" TargetMode="External"/><Relationship Id="rId12" Type="http://schemas.openxmlformats.org/officeDocument/2006/relationships/hyperlink" Target="https://www.merriam-webster.com/dictionary/saphenous" TargetMode="External"/><Relationship Id="rId17" Type="http://schemas.openxmlformats.org/officeDocument/2006/relationships/hyperlink" Target="https://www.merriam-webster.com/dictionary/milliampere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tibial" TargetMode="External"/><Relationship Id="rId20" Type="http://schemas.openxmlformats.org/officeDocument/2006/relationships/hyperlink" Target="https://www.merriam-webster.com/dictionary/neurom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chlorhexidine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gastrocnemius" TargetMode="External"/><Relationship Id="rId23" Type="http://schemas.openxmlformats.org/officeDocument/2006/relationships/hyperlink" Target="https://www.merriam-webster.com/dictionary/dermatome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merriam-webster.com/dictionary/subcutaneously" TargetMode="External"/><Relationship Id="rId19" Type="http://schemas.openxmlformats.org/officeDocument/2006/relationships/hyperlink" Target="https://www.merriam-webster.com/dictionary/reinnerv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ophthalmic" TargetMode="External"/><Relationship Id="rId14" Type="http://schemas.openxmlformats.org/officeDocument/2006/relationships/hyperlink" Target="https://www.merriam-webster.com/dictionary/adductor" TargetMode="External"/><Relationship Id="rId22" Type="http://schemas.openxmlformats.org/officeDocument/2006/relationships/hyperlink" Target="https://www.merriam-webster.com/dictionary/fascicle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2639</Words>
  <Characters>15043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Mithila B</cp:lastModifiedBy>
  <cp:revision>8</cp:revision>
  <cp:lastPrinted>2025-12-17T08:05:00Z</cp:lastPrinted>
  <dcterms:created xsi:type="dcterms:W3CDTF">2025-11-13T10:38:00Z</dcterms:created>
  <dcterms:modified xsi:type="dcterms:W3CDTF">2025-12-17T08:05:00Z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