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B54FF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B0D5F">
        <w:rPr>
          <w:rFonts w:eastAsia="Times New Roman" w:cstheme="minorHAnsi"/>
          <w:b/>
        </w:rPr>
        <w:t>69136</w:t>
      </w:r>
    </w:p>
    <w:p w14:paraId="2F6924E5" w14:textId="5884371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B0D5F">
        <w:rPr>
          <w:rFonts w:eastAsia="Times New Roman" w:cstheme="minorHAnsi"/>
          <w:b/>
        </w:rPr>
        <w:t>Poornima G</w:t>
      </w:r>
    </w:p>
    <w:p w14:paraId="6FB9233B" w14:textId="454051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001E0" w:rsidRPr="00AE4B59">
          <w:rPr>
            <w:rStyle w:val="Hyperlink"/>
            <w:rFonts w:eastAsia="Times New Roman" w:cstheme="minorHAnsi"/>
            <w:b/>
          </w:rPr>
          <w:t>https://review.jove.com/account/file-uploader?src=21086528</w:t>
        </w:r>
      </w:hyperlink>
      <w:r w:rsidR="005001E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5C1782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B0D5F" w:rsidRPr="00CB0D5F">
        <w:rPr>
          <w:rStyle w:val="ArticleTitle"/>
          <w:rFonts w:cstheme="minorHAnsi"/>
        </w:rPr>
        <w:t>Application of Bedside Lower Extremity Rehabilitation Robots in Stroke Rehabilitation: A Randomized Controlled Trial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0E4FBA5" w14:textId="3F5150F7" w:rsidR="00CB0D5F" w:rsidRPr="00CB0D5F" w:rsidRDefault="00CB0D5F" w:rsidP="00CB0D5F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CB0D5F">
        <w:rPr>
          <w:rFonts w:eastAsia="Times New Roman" w:cstheme="minorHAnsi"/>
          <w:b/>
          <w:sz w:val="28"/>
          <w:szCs w:val="28"/>
        </w:rPr>
        <w:t>Biwen</w:t>
      </w:r>
      <w:proofErr w:type="spellEnd"/>
      <w:r w:rsidRPr="00CB0D5F">
        <w:rPr>
          <w:rFonts w:eastAsia="Times New Roman" w:cstheme="minorHAnsi"/>
          <w:b/>
          <w:sz w:val="28"/>
          <w:szCs w:val="28"/>
        </w:rPr>
        <w:t xml:space="preserve"> Yao</w:t>
      </w:r>
      <w:r w:rsidRPr="00CB0D5F">
        <w:rPr>
          <w:rFonts w:eastAsia="Times New Roman" w:cstheme="minorHAnsi"/>
          <w:b/>
          <w:sz w:val="28"/>
          <w:szCs w:val="28"/>
          <w:vertAlign w:val="superscript"/>
        </w:rPr>
        <w:t>1,2,3,4,5*</w:t>
      </w:r>
      <w:proofErr w:type="gramStart"/>
      <w:r w:rsidRPr="00CB0D5F">
        <w:rPr>
          <w:rFonts w:eastAsia="Times New Roman" w:cstheme="minorHAnsi"/>
          <w:b/>
          <w:sz w:val="28"/>
          <w:szCs w:val="28"/>
        </w:rPr>
        <w:t>,  Yingying</w:t>
      </w:r>
      <w:proofErr w:type="gramEnd"/>
      <w:r w:rsidRPr="00CB0D5F">
        <w:rPr>
          <w:rFonts w:eastAsia="Times New Roman" w:cstheme="minorHAnsi"/>
          <w:b/>
          <w:sz w:val="28"/>
          <w:szCs w:val="28"/>
        </w:rPr>
        <w:t xml:space="preserve"> Liu</w:t>
      </w:r>
      <w:r w:rsidRPr="00CB0D5F">
        <w:rPr>
          <w:rFonts w:eastAsia="Times New Roman" w:cstheme="minorHAnsi"/>
          <w:b/>
          <w:sz w:val="28"/>
          <w:szCs w:val="28"/>
          <w:vertAlign w:val="superscript"/>
        </w:rPr>
        <w:t>6*</w:t>
      </w:r>
      <w:r w:rsidRPr="00CB0D5F">
        <w:rPr>
          <w:rFonts w:eastAsia="Times New Roman" w:cstheme="minorHAnsi"/>
          <w:b/>
          <w:sz w:val="28"/>
          <w:szCs w:val="28"/>
        </w:rPr>
        <w:t>, Zhao Yao</w:t>
      </w:r>
      <w:r w:rsidRPr="00CB0D5F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CB0D5F">
        <w:rPr>
          <w:rFonts w:eastAsia="Times New Roman" w:cstheme="minorHAnsi"/>
          <w:b/>
          <w:sz w:val="28"/>
          <w:szCs w:val="28"/>
        </w:rPr>
        <w:t>, Jian Chen</w:t>
      </w:r>
      <w:r w:rsidRPr="00CB0D5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B0D5F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CB0D5F">
        <w:rPr>
          <w:rFonts w:eastAsia="Times New Roman" w:cstheme="minorHAnsi"/>
          <w:b/>
          <w:sz w:val="28"/>
          <w:szCs w:val="28"/>
        </w:rPr>
        <w:t>Binjie</w:t>
      </w:r>
      <w:proofErr w:type="spellEnd"/>
      <w:r w:rsidRPr="00CB0D5F">
        <w:rPr>
          <w:rFonts w:eastAsia="Times New Roman" w:cstheme="minorHAnsi"/>
          <w:b/>
          <w:sz w:val="28"/>
          <w:szCs w:val="28"/>
        </w:rPr>
        <w:t xml:space="preserve"> Qi</w:t>
      </w:r>
      <w:r w:rsidRPr="00CB0D5F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CB0D5F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CB0D5F">
        <w:rPr>
          <w:rFonts w:eastAsia="Times New Roman" w:cstheme="minorHAnsi"/>
          <w:b/>
          <w:sz w:val="28"/>
          <w:szCs w:val="28"/>
        </w:rPr>
        <w:t>Zuobing</w:t>
      </w:r>
      <w:proofErr w:type="spellEnd"/>
      <w:r w:rsidRPr="00CB0D5F">
        <w:rPr>
          <w:rFonts w:eastAsia="Times New Roman" w:cstheme="minorHAnsi"/>
          <w:b/>
          <w:sz w:val="28"/>
          <w:szCs w:val="28"/>
        </w:rPr>
        <w:t xml:space="preserve"> Chen</w:t>
      </w:r>
      <w:r w:rsidRPr="00CB0D5F">
        <w:rPr>
          <w:rFonts w:eastAsia="Times New Roman" w:cstheme="minorHAnsi"/>
          <w:b/>
          <w:sz w:val="28"/>
          <w:szCs w:val="28"/>
          <w:vertAlign w:val="superscript"/>
        </w:rPr>
        <w:t>6</w:t>
      </w:r>
    </w:p>
    <w:p w14:paraId="1B96DBF5" w14:textId="77777777" w:rsidR="00CB0D5F" w:rsidRPr="00CB0D5F" w:rsidRDefault="00CB0D5F" w:rsidP="00CB0D5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58118F4" w14:textId="541B201E" w:rsidR="00CB0D5F" w:rsidRPr="00CB0D5F" w:rsidRDefault="00CB0D5F" w:rsidP="00CB0D5F">
      <w:pPr>
        <w:outlineLvl w:val="0"/>
        <w:rPr>
          <w:rFonts w:eastAsia="Times New Roman" w:cstheme="minorHAnsi"/>
          <w:bCs/>
          <w:sz w:val="28"/>
          <w:szCs w:val="28"/>
        </w:rPr>
      </w:pPr>
      <w:r w:rsidRPr="00CB0D5F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CB0D5F">
        <w:rPr>
          <w:rFonts w:eastAsia="Times New Roman" w:cstheme="minorHAnsi"/>
          <w:bCs/>
          <w:sz w:val="28"/>
          <w:szCs w:val="28"/>
        </w:rPr>
        <w:t>Stomatology Hospital, School of Stomatology, Zhejiang University School of Medicine</w:t>
      </w:r>
    </w:p>
    <w:p w14:paraId="44A6FF0A" w14:textId="2FABF5AB" w:rsidR="00CB0D5F" w:rsidRPr="00CB0D5F" w:rsidRDefault="00CB0D5F" w:rsidP="00CB0D5F">
      <w:pPr>
        <w:outlineLvl w:val="0"/>
        <w:rPr>
          <w:rFonts w:eastAsia="Times New Roman" w:cstheme="minorHAnsi"/>
          <w:bCs/>
          <w:sz w:val="28"/>
          <w:szCs w:val="28"/>
        </w:rPr>
      </w:pPr>
      <w:r w:rsidRPr="00CB0D5F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CB0D5F">
        <w:rPr>
          <w:rFonts w:eastAsia="Times New Roman" w:cstheme="minorHAnsi"/>
          <w:bCs/>
          <w:sz w:val="28"/>
          <w:szCs w:val="28"/>
        </w:rPr>
        <w:t>Zhejiang Provincial Clinical Research Center for Oral Diseases</w:t>
      </w:r>
    </w:p>
    <w:p w14:paraId="5592F787" w14:textId="72FC61A2" w:rsidR="00CB0D5F" w:rsidRPr="00CB0D5F" w:rsidRDefault="00CB0D5F" w:rsidP="00CB0D5F">
      <w:pPr>
        <w:outlineLvl w:val="0"/>
        <w:rPr>
          <w:rFonts w:eastAsia="Times New Roman" w:cstheme="minorHAnsi"/>
          <w:bCs/>
          <w:sz w:val="28"/>
          <w:szCs w:val="28"/>
        </w:rPr>
      </w:pPr>
      <w:r w:rsidRPr="00CB0D5F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CB0D5F">
        <w:rPr>
          <w:rFonts w:eastAsia="Times New Roman" w:cstheme="minorHAnsi"/>
          <w:bCs/>
          <w:sz w:val="28"/>
          <w:szCs w:val="28"/>
        </w:rPr>
        <w:t>Key Laboratory of Oral Biomedical Research of Zhejiang Province</w:t>
      </w:r>
    </w:p>
    <w:p w14:paraId="022EC82B" w14:textId="573A6CC0" w:rsidR="00CB0D5F" w:rsidRPr="00CB0D5F" w:rsidRDefault="00CB0D5F" w:rsidP="00CB0D5F">
      <w:pPr>
        <w:outlineLvl w:val="0"/>
        <w:rPr>
          <w:rFonts w:eastAsia="Times New Roman" w:cstheme="minorHAnsi"/>
          <w:bCs/>
          <w:sz w:val="28"/>
          <w:szCs w:val="28"/>
        </w:rPr>
      </w:pPr>
      <w:r w:rsidRPr="00CB0D5F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CB0D5F">
        <w:rPr>
          <w:rFonts w:eastAsia="Times New Roman" w:cstheme="minorHAnsi"/>
          <w:bCs/>
          <w:sz w:val="28"/>
          <w:szCs w:val="28"/>
        </w:rPr>
        <w:t>Cancer Center of Zhejiang University</w:t>
      </w:r>
    </w:p>
    <w:p w14:paraId="57C1D018" w14:textId="776AE6FA" w:rsidR="00CB0D5F" w:rsidRPr="00CB0D5F" w:rsidRDefault="00CB0D5F" w:rsidP="00CB0D5F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CB0D5F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CB0D5F">
        <w:rPr>
          <w:rFonts w:eastAsia="Times New Roman" w:cstheme="minorHAnsi"/>
          <w:bCs/>
          <w:sz w:val="28"/>
          <w:szCs w:val="28"/>
        </w:rPr>
        <w:t>Engineering Research Center of Oral Biomaterials and Devices of Zhejiang Province</w:t>
      </w:r>
    </w:p>
    <w:p w14:paraId="33CD999C" w14:textId="41590495" w:rsidR="00D6314B" w:rsidRPr="00CB0D5F" w:rsidRDefault="00CB0D5F" w:rsidP="00CB0D5F">
      <w:pPr>
        <w:outlineLvl w:val="0"/>
        <w:rPr>
          <w:rFonts w:eastAsia="Times New Roman" w:cstheme="minorHAnsi"/>
          <w:bCs/>
          <w:sz w:val="28"/>
          <w:szCs w:val="28"/>
        </w:rPr>
      </w:pPr>
      <w:r w:rsidRPr="00CB0D5F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CB0D5F">
        <w:rPr>
          <w:rFonts w:eastAsia="Times New Roman" w:cstheme="minorHAnsi"/>
          <w:bCs/>
          <w:sz w:val="28"/>
          <w:szCs w:val="28"/>
        </w:rPr>
        <w:t>Department of Rehabilitation Medicine, The First Affiliated Hospital, Zhejiang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3FDC63AC" w:rsidR="004E0C5A" w:rsidRDefault="00CB0D5F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CB0D5F">
        <w:rPr>
          <w:rFonts w:eastAsia="Times New Roman" w:cstheme="minorHAnsi"/>
          <w:color w:val="000000"/>
        </w:rPr>
        <w:t xml:space="preserve">*These authors contributed equally </w:t>
      </w:r>
    </w:p>
    <w:p w14:paraId="1CC16ED7" w14:textId="77777777" w:rsidR="00CB0D5F" w:rsidRPr="00B07A3B" w:rsidRDefault="00CB0D5F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1E1F277" w14:textId="514185E2" w:rsidR="00CB0D5F" w:rsidRPr="00CB0D5F" w:rsidRDefault="00CB0D5F" w:rsidP="00CB0D5F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CB0D5F">
        <w:rPr>
          <w:rFonts w:eastAsia="Times New Roman" w:cstheme="minorHAnsi"/>
        </w:rPr>
        <w:t>Binjie</w:t>
      </w:r>
      <w:proofErr w:type="spellEnd"/>
      <w:r w:rsidRPr="00CB0D5F">
        <w:rPr>
          <w:rFonts w:eastAsia="Times New Roman" w:cstheme="minorHAnsi"/>
        </w:rPr>
        <w:t xml:space="preserve"> Qi</w:t>
      </w:r>
      <w:r w:rsidRPr="00CB0D5F">
        <w:rPr>
          <w:rFonts w:eastAsia="Times New Roman" w:cstheme="minorHAnsi"/>
        </w:rPr>
        <w:tab/>
      </w:r>
      <w:r w:rsidRPr="00CB0D5F">
        <w:rPr>
          <w:rFonts w:eastAsia="Times New Roman" w:cstheme="minorHAnsi"/>
        </w:rPr>
        <w:tab/>
        <w:t>1713045@zju.edu.cn</w:t>
      </w:r>
    </w:p>
    <w:p w14:paraId="5196A52A" w14:textId="54BF7D94" w:rsidR="004E0C5A" w:rsidRDefault="00CB0D5F" w:rsidP="00CB0D5F">
      <w:pPr>
        <w:outlineLvl w:val="0"/>
        <w:rPr>
          <w:rFonts w:eastAsia="Times New Roman" w:cstheme="minorHAnsi"/>
        </w:rPr>
      </w:pPr>
      <w:proofErr w:type="spellStart"/>
      <w:r w:rsidRPr="00CB0D5F">
        <w:rPr>
          <w:rFonts w:eastAsia="Times New Roman" w:cstheme="minorHAnsi"/>
        </w:rPr>
        <w:t>Zuobing</w:t>
      </w:r>
      <w:proofErr w:type="spellEnd"/>
      <w:r w:rsidRPr="00CB0D5F">
        <w:rPr>
          <w:rFonts w:eastAsia="Times New Roman" w:cstheme="minorHAnsi"/>
        </w:rPr>
        <w:t xml:space="preserve"> Chen</w:t>
      </w:r>
      <w:r w:rsidRPr="00CB0D5F">
        <w:rPr>
          <w:rFonts w:eastAsia="Times New Roman" w:cstheme="minorHAnsi"/>
        </w:rPr>
        <w:tab/>
      </w:r>
      <w:r w:rsidRPr="00CB0D5F">
        <w:rPr>
          <w:rFonts w:eastAsia="Times New Roman" w:cstheme="minorHAnsi"/>
        </w:rPr>
        <w:tab/>
        <w:t>czb1971@zju.edu.cn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16FD481" w14:textId="693BD841" w:rsidR="00CB0D5F" w:rsidRPr="00CB0D5F" w:rsidRDefault="00CB0D5F" w:rsidP="00CB0D5F">
      <w:pPr>
        <w:widowControl w:val="0"/>
        <w:jc w:val="both"/>
        <w:rPr>
          <w:rFonts w:ascii="Calibri" w:eastAsia="Calibri" w:hAnsi="Calibri" w:cs="Calibri"/>
          <w:color w:val="auto"/>
        </w:rPr>
      </w:pPr>
      <w:proofErr w:type="spellStart"/>
      <w:r w:rsidRPr="00CB0D5F">
        <w:rPr>
          <w:rFonts w:ascii="Calibri" w:eastAsia="Calibri" w:hAnsi="Calibri" w:cs="Calibri"/>
          <w:color w:val="auto"/>
          <w:lang w:eastAsia="zh-CN"/>
        </w:rPr>
        <w:t>B</w:t>
      </w:r>
      <w:r w:rsidRPr="00CB0D5F">
        <w:rPr>
          <w:rFonts w:ascii="Calibri" w:eastAsia="Calibri" w:hAnsi="Calibri" w:cs="Calibri"/>
          <w:color w:val="auto"/>
        </w:rPr>
        <w:t>iwen</w:t>
      </w:r>
      <w:proofErr w:type="spellEnd"/>
      <w:r w:rsidRPr="00CB0D5F">
        <w:rPr>
          <w:rFonts w:ascii="Calibri" w:eastAsia="Calibri" w:hAnsi="Calibri" w:cs="Calibri"/>
          <w:color w:val="auto"/>
          <w:lang w:eastAsia="zh-CN"/>
        </w:rPr>
        <w:t xml:space="preserve"> </w:t>
      </w:r>
      <w:r w:rsidRPr="00CB0D5F">
        <w:rPr>
          <w:rFonts w:ascii="Calibri" w:eastAsia="Calibri" w:hAnsi="Calibri" w:cs="Calibri"/>
          <w:color w:val="auto"/>
        </w:rPr>
        <w:t>Yao</w:t>
      </w:r>
      <w:r w:rsidRPr="00CB0D5F">
        <w:rPr>
          <w:rFonts w:ascii="Calibri" w:eastAsia="Calibri" w:hAnsi="Calibri" w:cs="Calibri"/>
          <w:color w:val="auto"/>
        </w:rPr>
        <w:tab/>
      </w:r>
      <w:r w:rsidRPr="00CB0D5F">
        <w:rPr>
          <w:rFonts w:ascii="Calibri" w:eastAsia="Calibri" w:hAnsi="Calibri" w:cs="Calibri"/>
          <w:color w:val="auto"/>
        </w:rPr>
        <w:tab/>
        <w:t>ybw1001@163.com</w:t>
      </w:r>
    </w:p>
    <w:p w14:paraId="4A383BEB" w14:textId="38E2A0B3" w:rsidR="00CB0D5F" w:rsidRPr="00CB0D5F" w:rsidRDefault="00CB0D5F" w:rsidP="00CB0D5F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r w:rsidRPr="00CB0D5F">
        <w:rPr>
          <w:rFonts w:ascii="Calibri" w:eastAsia="Calibri" w:hAnsi="Calibri" w:cs="Calibri"/>
          <w:color w:val="auto"/>
          <w:lang w:eastAsia="zh-CN"/>
        </w:rPr>
        <w:t>Yingying Liu</w:t>
      </w:r>
      <w:r w:rsidRPr="00CB0D5F">
        <w:rPr>
          <w:rFonts w:ascii="Calibri" w:eastAsia="Calibri" w:hAnsi="Calibri" w:cs="Calibri"/>
          <w:color w:val="auto"/>
          <w:lang w:eastAsia="zh-CN"/>
        </w:rPr>
        <w:tab/>
      </w:r>
      <w:r w:rsidRPr="00CB0D5F">
        <w:rPr>
          <w:rFonts w:ascii="Calibri" w:eastAsia="Calibri" w:hAnsi="Calibri" w:cs="Calibri"/>
          <w:color w:val="auto"/>
          <w:lang w:eastAsia="zh-CN"/>
        </w:rPr>
        <w:tab/>
        <w:t>lyy10060820@163.com; Lyingying183@outlook.com</w:t>
      </w:r>
    </w:p>
    <w:p w14:paraId="6A5F8527" w14:textId="6C37EF42" w:rsidR="00CB0D5F" w:rsidRPr="00CB0D5F" w:rsidRDefault="00CB0D5F" w:rsidP="00CB0D5F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r w:rsidRPr="00CB0D5F">
        <w:rPr>
          <w:rFonts w:ascii="Calibri" w:eastAsia="Calibri" w:hAnsi="Calibri" w:cs="Calibri"/>
          <w:color w:val="auto"/>
          <w:lang w:eastAsia="zh-CN"/>
        </w:rPr>
        <w:t>Zhao Yao</w:t>
      </w:r>
      <w:r w:rsidRPr="00CB0D5F">
        <w:rPr>
          <w:rFonts w:ascii="Calibri" w:eastAsia="Calibri" w:hAnsi="Calibri" w:cs="Calibri"/>
          <w:color w:val="auto"/>
          <w:lang w:eastAsia="zh-CN"/>
        </w:rPr>
        <w:tab/>
      </w:r>
      <w:r w:rsidRPr="00CB0D5F">
        <w:rPr>
          <w:rFonts w:ascii="Calibri" w:eastAsia="Calibri" w:hAnsi="Calibri" w:cs="Calibri"/>
          <w:color w:val="auto"/>
          <w:lang w:eastAsia="zh-CN"/>
        </w:rPr>
        <w:tab/>
        <w:t>yaozhao09@foxmail.com</w:t>
      </w:r>
    </w:p>
    <w:p w14:paraId="12916965" w14:textId="7B5AFA0E" w:rsidR="003B5E26" w:rsidRPr="00B07A3B" w:rsidRDefault="00CB0D5F" w:rsidP="00CB0D5F">
      <w:pPr>
        <w:outlineLvl w:val="0"/>
        <w:rPr>
          <w:rFonts w:cstheme="minorHAnsi"/>
          <w:b/>
          <w:sz w:val="22"/>
          <w:szCs w:val="22"/>
        </w:rPr>
      </w:pPr>
      <w:r w:rsidRPr="00CB0D5F">
        <w:rPr>
          <w:rFonts w:ascii="Calibri" w:eastAsia="Calibri" w:hAnsi="Calibri" w:cs="Calibri"/>
          <w:color w:val="auto"/>
          <w:lang w:eastAsia="zh-CN"/>
        </w:rPr>
        <w:t>Jian Chen</w:t>
      </w:r>
      <w:r w:rsidRPr="00CB0D5F">
        <w:rPr>
          <w:rFonts w:ascii="Calibri" w:eastAsia="Calibri" w:hAnsi="Calibri" w:cs="Calibri"/>
          <w:color w:val="auto"/>
          <w:lang w:eastAsia="zh-CN"/>
        </w:rPr>
        <w:tab/>
      </w:r>
      <w:r w:rsidRPr="00CB0D5F">
        <w:rPr>
          <w:rFonts w:ascii="Calibri" w:eastAsia="Calibri" w:hAnsi="Calibri" w:cs="Calibri"/>
          <w:color w:val="auto"/>
          <w:lang w:eastAsia="zh-CN"/>
        </w:rPr>
        <w:tab/>
        <w:t>7519015@zju.edu.cn</w:t>
      </w:r>
    </w:p>
    <w:p w14:paraId="63D3C207" w14:textId="77777777" w:rsidR="00CB0D5F" w:rsidRPr="00CB0D5F" w:rsidRDefault="00CB0D5F" w:rsidP="00CB0D5F">
      <w:pPr>
        <w:outlineLvl w:val="0"/>
        <w:rPr>
          <w:rFonts w:eastAsia="Times New Roman" w:cstheme="minorHAnsi"/>
        </w:rPr>
      </w:pPr>
      <w:proofErr w:type="spellStart"/>
      <w:r w:rsidRPr="00CB0D5F">
        <w:rPr>
          <w:rFonts w:eastAsia="Times New Roman" w:cstheme="minorHAnsi"/>
        </w:rPr>
        <w:t>Binjie</w:t>
      </w:r>
      <w:proofErr w:type="spellEnd"/>
      <w:r w:rsidRPr="00CB0D5F">
        <w:rPr>
          <w:rFonts w:eastAsia="Times New Roman" w:cstheme="minorHAnsi"/>
        </w:rPr>
        <w:t xml:space="preserve"> Qi</w:t>
      </w:r>
      <w:r w:rsidRPr="00CB0D5F">
        <w:rPr>
          <w:rFonts w:eastAsia="Times New Roman" w:cstheme="minorHAnsi"/>
        </w:rPr>
        <w:tab/>
      </w:r>
      <w:r w:rsidRPr="00CB0D5F">
        <w:rPr>
          <w:rFonts w:eastAsia="Times New Roman" w:cstheme="minorHAnsi"/>
        </w:rPr>
        <w:tab/>
        <w:t>1713045@zju.edu.cn</w:t>
      </w:r>
    </w:p>
    <w:p w14:paraId="60B95108" w14:textId="23D85D50" w:rsidR="00C70C90" w:rsidRPr="00B07A3B" w:rsidRDefault="00CB0D5F" w:rsidP="00CB0D5F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CB0D5F">
        <w:rPr>
          <w:rFonts w:eastAsia="Times New Roman" w:cstheme="minorHAnsi"/>
        </w:rPr>
        <w:t>Zuobing</w:t>
      </w:r>
      <w:proofErr w:type="spellEnd"/>
      <w:r w:rsidRPr="00CB0D5F">
        <w:rPr>
          <w:rFonts w:eastAsia="Times New Roman" w:cstheme="minorHAnsi"/>
        </w:rPr>
        <w:t xml:space="preserve"> Chen</w:t>
      </w:r>
      <w:r w:rsidRPr="00CB0D5F">
        <w:rPr>
          <w:rFonts w:eastAsia="Times New Roman" w:cstheme="minorHAnsi"/>
        </w:rPr>
        <w:tab/>
      </w:r>
      <w:r w:rsidRPr="00CB0D5F">
        <w:rPr>
          <w:rFonts w:eastAsia="Times New Roman" w:cstheme="minorHAnsi"/>
        </w:rPr>
        <w:tab/>
        <w:t>czb1971@zju.edu.cn</w:t>
      </w:r>
      <w:r w:rsidR="00C70C90"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37E9E3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67BFC">
        <w:rPr>
          <w:rFonts w:cstheme="minorHAnsi"/>
          <w:bCs/>
          <w:sz w:val="22"/>
          <w:szCs w:val="22"/>
        </w:rPr>
        <w:t>12</w:t>
      </w:r>
    </w:p>
    <w:p w14:paraId="5AAC9C6C" w14:textId="558B8CC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67BFC">
        <w:rPr>
          <w:rFonts w:cstheme="minorHAnsi"/>
          <w:bCs/>
          <w:sz w:val="22"/>
          <w:szCs w:val="22"/>
        </w:rPr>
        <w:t>30 (8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6C90B527" w:rsidR="00A13CC3" w:rsidRDefault="00FF25E5" w:rsidP="00CB0D5F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CB0D5F" w:rsidRPr="00CB0D5F">
        <w:rPr>
          <w:rFonts w:eastAsia="Times New Roman" w:cstheme="minorHAnsi"/>
        </w:rPr>
        <w:t>Ethics Committee</w:t>
      </w:r>
      <w:r w:rsidR="00CB0D5F">
        <w:rPr>
          <w:rFonts w:eastAsia="Times New Roman" w:cstheme="minorHAnsi"/>
        </w:rPr>
        <w:t xml:space="preserve"> at</w:t>
      </w:r>
      <w:r w:rsidR="00CB0D5F" w:rsidRPr="00CB0D5F">
        <w:rPr>
          <w:rFonts w:eastAsia="Times New Roman" w:cstheme="minorHAnsi"/>
        </w:rPr>
        <w:t xml:space="preserve"> the First Affiliated Hospital of Zhejiang University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F6FA96F" w:rsidR="00CE10F2" w:rsidRDefault="00767BF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67BFC">
        <w:rPr>
          <w:rFonts w:cstheme="minorHAnsi"/>
          <w:b/>
          <w:bCs/>
        </w:rPr>
        <w:t xml:space="preserve">Intervention </w:t>
      </w:r>
      <w:r w:rsidRPr="00767BFC">
        <w:rPr>
          <w:rFonts w:cstheme="minorHAnsi"/>
          <w:b/>
          <w:bCs/>
        </w:rPr>
        <w:t>Protocol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9247A33" w14:textId="2A1C501C" w:rsidR="0097281B" w:rsidRDefault="0097281B" w:rsidP="0097281B">
      <w:pPr>
        <w:pStyle w:val="Narration"/>
        <w:numPr>
          <w:ilvl w:val="1"/>
          <w:numId w:val="3"/>
        </w:numPr>
        <w:rPr>
          <w:lang w:eastAsia="en-IN"/>
        </w:rPr>
      </w:pPr>
      <w:r w:rsidRPr="00304B03">
        <w:rPr>
          <w:lang w:eastAsia="en-IN"/>
        </w:rPr>
        <w:t xml:space="preserve">To begin, </w:t>
      </w:r>
      <w:r>
        <w:rPr>
          <w:lang w:eastAsia="en-IN"/>
        </w:rPr>
        <w:t xml:space="preserve">let the participant from the control group </w:t>
      </w:r>
      <w:r w:rsidRPr="00304B03">
        <w:rPr>
          <w:lang w:eastAsia="en-IN"/>
        </w:rPr>
        <w:t>perform passive range-of-motion exercises</w:t>
      </w:r>
      <w:r>
        <w:rPr>
          <w:lang w:eastAsia="en-IN"/>
        </w:rPr>
        <w:t>,</w:t>
      </w:r>
      <w:r w:rsidRPr="00304B03">
        <w:rPr>
          <w:lang w:eastAsia="en-IN"/>
        </w:rPr>
        <w:t xml:space="preserve"> including hip and knee flexion-extension </w:t>
      </w:r>
      <w:r w:rsidRPr="0097281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7281B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304B03">
        <w:rPr>
          <w:lang w:eastAsia="en-IN"/>
        </w:rPr>
        <w:t xml:space="preserve">and ankle dorsiflexion for 20 minutes per day while maintaining joint angles within safe limits </w:t>
      </w:r>
      <w:r w:rsidRPr="00304B0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Pr="00304B03">
        <w:rPr>
          <w:b/>
          <w:bCs/>
          <w:lang w:eastAsia="en-IN"/>
        </w:rPr>
        <w:t>]</w:t>
      </w:r>
      <w:r w:rsidRPr="00304B03">
        <w:rPr>
          <w:lang w:eastAsia="en-IN"/>
        </w:rPr>
        <w:t xml:space="preserve">. </w:t>
      </w:r>
    </w:p>
    <w:p w14:paraId="1770E14E" w14:textId="34E605C9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WIDE: Talent guiding the patient’s hip and knee through controlled flexion-extension movements.</w:t>
      </w:r>
      <w:r>
        <w:rPr>
          <w:lang w:val="en-IN" w:eastAsia="en-IN"/>
        </w:rPr>
        <w:t xml:space="preserve"> </w:t>
      </w:r>
      <w:r w:rsidRPr="0097281B">
        <w:rPr>
          <w:b/>
          <w:bCs/>
          <w:lang w:val="en-IN" w:eastAsia="en-IN"/>
        </w:rPr>
        <w:t xml:space="preserve">TXT: Safe </w:t>
      </w:r>
      <w:r w:rsidRPr="0097281B">
        <w:rPr>
          <w:b/>
          <w:bCs/>
          <w:lang w:val="en-IN" w:eastAsia="en-IN"/>
        </w:rPr>
        <w:t>limits</w:t>
      </w:r>
      <w:r w:rsidRPr="0097281B">
        <w:rPr>
          <w:b/>
          <w:bCs/>
          <w:lang w:val="en-IN" w:eastAsia="en-IN"/>
        </w:rPr>
        <w:t>:</w:t>
      </w:r>
      <w:r w:rsidRPr="0097281B">
        <w:rPr>
          <w:b/>
          <w:bCs/>
          <w:lang w:val="en-IN" w:eastAsia="en-IN"/>
        </w:rPr>
        <w:t xml:space="preserve"> </w:t>
      </w:r>
      <w:r w:rsidRPr="0097281B">
        <w:rPr>
          <w:b/>
          <w:bCs/>
          <w:lang w:val="en-IN" w:eastAsia="en-IN"/>
        </w:rPr>
        <w:t xml:space="preserve">Hip </w:t>
      </w:r>
      <w:r w:rsidRPr="0097281B">
        <w:rPr>
          <w:b/>
          <w:bCs/>
          <w:lang w:val="en-IN" w:eastAsia="en-IN"/>
        </w:rPr>
        <w:t>≤ 90°</w:t>
      </w:r>
      <w:r w:rsidRPr="0097281B">
        <w:rPr>
          <w:b/>
          <w:bCs/>
          <w:lang w:val="en-IN" w:eastAsia="en-IN"/>
        </w:rPr>
        <w:t>;</w:t>
      </w:r>
      <w:r w:rsidRPr="0097281B">
        <w:rPr>
          <w:b/>
          <w:bCs/>
          <w:lang w:val="en-IN" w:eastAsia="en-IN"/>
        </w:rPr>
        <w:t xml:space="preserve"> </w:t>
      </w:r>
      <w:r w:rsidRPr="0097281B">
        <w:rPr>
          <w:b/>
          <w:bCs/>
          <w:lang w:val="en-IN" w:eastAsia="en-IN"/>
        </w:rPr>
        <w:t xml:space="preserve">Knee </w:t>
      </w:r>
      <w:r w:rsidRPr="0097281B">
        <w:rPr>
          <w:b/>
          <w:bCs/>
          <w:lang w:val="en-IN" w:eastAsia="en-IN"/>
        </w:rPr>
        <w:t>≤ 120°</w:t>
      </w:r>
      <w:r>
        <w:rPr>
          <w:b/>
          <w:bCs/>
          <w:lang w:val="en-IN" w:eastAsia="en-IN"/>
        </w:rPr>
        <w:t>; Perform these for 2 weeks</w:t>
      </w:r>
    </w:p>
    <w:p w14:paraId="56E1D05A" w14:textId="0788D339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Patient performing </w:t>
      </w:r>
      <w:r w:rsidRPr="00304B03">
        <w:rPr>
          <w:lang w:eastAsia="en-IN"/>
        </w:rPr>
        <w:t>ankle dorsiflexion</w:t>
      </w:r>
      <w:r>
        <w:rPr>
          <w:lang w:eastAsia="en-IN"/>
        </w:rPr>
        <w:t>.</w:t>
      </w:r>
    </w:p>
    <w:p w14:paraId="60801A97" w14:textId="27A7DDB7" w:rsidR="0097281B" w:rsidRPr="00304B03" w:rsidRDefault="0097281B" w:rsidP="0097281B">
      <w:pPr>
        <w:pStyle w:val="ShotDescription"/>
        <w:ind w:firstLine="0"/>
        <w:rPr>
          <w:lang w:val="en-IN" w:eastAsia="en-IN"/>
        </w:rPr>
      </w:pPr>
    </w:p>
    <w:p w14:paraId="2D8907F8" w14:textId="4A5C407D" w:rsidR="0097281B" w:rsidRDefault="0097281B" w:rsidP="0097281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the 3</w:t>
      </w:r>
      <w:r w:rsidRPr="0097281B">
        <w:rPr>
          <w:vertAlign w:val="superscript"/>
          <w:lang w:eastAsia="en-IN"/>
        </w:rPr>
        <w:t>rd</w:t>
      </w:r>
      <w:r>
        <w:rPr>
          <w:lang w:eastAsia="en-IN"/>
        </w:rPr>
        <w:t xml:space="preserve"> and 4</w:t>
      </w:r>
      <w:r w:rsidRPr="0097281B">
        <w:rPr>
          <w:vertAlign w:val="superscript"/>
          <w:lang w:eastAsia="en-IN"/>
        </w:rPr>
        <w:t>th</w:t>
      </w:r>
      <w:r>
        <w:rPr>
          <w:lang w:eastAsia="en-IN"/>
        </w:rPr>
        <w:t xml:space="preserve"> week, g</w:t>
      </w:r>
      <w:r w:rsidRPr="00304B03">
        <w:rPr>
          <w:lang w:eastAsia="en-IN"/>
        </w:rPr>
        <w:t xml:space="preserve">uide active resistance training using elastic bands providing 20 to 30 newton resistance </w:t>
      </w:r>
      <w:r w:rsidRPr="00304B03">
        <w:rPr>
          <w:b/>
          <w:bCs/>
          <w:lang w:eastAsia="en-IN"/>
        </w:rPr>
        <w:t>[1]</w:t>
      </w:r>
      <w:r w:rsidRPr="00304B03">
        <w:rPr>
          <w:lang w:eastAsia="en-IN"/>
        </w:rPr>
        <w:t xml:space="preserve">. Instruct the patient to perform hip abduction-adduction, knee extension-flexion, and ankle dorsiflexion-plantarflexion for 20 minutes per day </w:t>
      </w:r>
      <w:r w:rsidRPr="00304B03">
        <w:rPr>
          <w:b/>
          <w:bCs/>
          <w:lang w:eastAsia="en-IN"/>
        </w:rPr>
        <w:t>[2]</w:t>
      </w:r>
      <w:r w:rsidRPr="00304B03">
        <w:rPr>
          <w:lang w:eastAsia="en-IN"/>
        </w:rPr>
        <w:t xml:space="preserve">. Ensure the patient maintains a stable sitting position and avoids compensatory trunk movements </w:t>
      </w:r>
      <w:r w:rsidRPr="00304B03">
        <w:rPr>
          <w:b/>
          <w:bCs/>
          <w:lang w:eastAsia="en-IN"/>
        </w:rPr>
        <w:t>[3]</w:t>
      </w:r>
      <w:r w:rsidRPr="00304B03">
        <w:rPr>
          <w:lang w:eastAsia="en-IN"/>
        </w:rPr>
        <w:t>.</w:t>
      </w:r>
    </w:p>
    <w:p w14:paraId="7D038B42" w14:textId="77777777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Talent positioning elastic bands and demonstrating resistance exercises with the patient.</w:t>
      </w:r>
    </w:p>
    <w:p w14:paraId="0C025ED6" w14:textId="77777777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Talent supervising the patient performing lower-limb movements against the elastic band resistance.</w:t>
      </w:r>
    </w:p>
    <w:p w14:paraId="51FCF4F5" w14:textId="139DFB0A" w:rsidR="0097281B" w:rsidRPr="00304B03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 xml:space="preserve">Side view of the patient sitting upright while the talent </w:t>
      </w:r>
      <w:r>
        <w:rPr>
          <w:lang w:val="en-IN" w:eastAsia="en-IN"/>
        </w:rPr>
        <w:t>observes</w:t>
      </w:r>
      <w:r w:rsidRPr="00304B03">
        <w:rPr>
          <w:lang w:val="en-IN" w:eastAsia="en-IN"/>
        </w:rPr>
        <w:t xml:space="preserve"> for trunk stability.</w:t>
      </w:r>
    </w:p>
    <w:p w14:paraId="704E4433" w14:textId="75A4BE8E" w:rsidR="0097281B" w:rsidRDefault="0097281B" w:rsidP="0097281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For the r</w:t>
      </w:r>
      <w:r w:rsidRPr="0097281B">
        <w:rPr>
          <w:lang w:eastAsia="en-IN"/>
        </w:rPr>
        <w:t>obot-assisted therapy</w:t>
      </w:r>
      <w:r>
        <w:rPr>
          <w:lang w:eastAsia="en-IN"/>
        </w:rPr>
        <w:t xml:space="preserve"> group, </w:t>
      </w:r>
      <w:r w:rsidR="00DB7331">
        <w:rPr>
          <w:lang w:eastAsia="en-IN"/>
        </w:rPr>
        <w:t>set up the</w:t>
      </w:r>
      <w:r w:rsidRPr="00304B03">
        <w:rPr>
          <w:lang w:eastAsia="en-IN"/>
        </w:rPr>
        <w:t xml:space="preserve"> device </w:t>
      </w:r>
      <w:r w:rsidR="00DB7331" w:rsidRPr="00DB7331">
        <w:rPr>
          <w:b/>
          <w:bCs/>
          <w:lang w:eastAsia="en-IN"/>
        </w:rPr>
        <w:t>[</w:t>
      </w:r>
      <w:r w:rsidR="00DB7331">
        <w:rPr>
          <w:b/>
          <w:bCs/>
          <w:lang w:eastAsia="en-IN"/>
        </w:rPr>
        <w:t>1</w:t>
      </w:r>
      <w:r w:rsidR="00DB7331" w:rsidRPr="00DB7331">
        <w:rPr>
          <w:b/>
          <w:bCs/>
          <w:lang w:eastAsia="en-IN"/>
        </w:rPr>
        <w:t>]</w:t>
      </w:r>
      <w:r w:rsidR="00DB7331">
        <w:rPr>
          <w:b/>
          <w:bCs/>
          <w:lang w:eastAsia="en-IN"/>
        </w:rPr>
        <w:t xml:space="preserve"> </w:t>
      </w:r>
      <w:r w:rsidR="00DB7331" w:rsidRPr="00DB7331">
        <w:rPr>
          <w:lang w:eastAsia="en-IN"/>
        </w:rPr>
        <w:t>and</w:t>
      </w:r>
      <w:r w:rsidR="00DB7331">
        <w:rPr>
          <w:lang w:eastAsia="en-IN"/>
        </w:rPr>
        <w:t xml:space="preserve"> </w:t>
      </w:r>
      <w:r w:rsidRPr="00304B03">
        <w:rPr>
          <w:lang w:eastAsia="en-IN"/>
        </w:rPr>
        <w:t xml:space="preserve">set the speed to 15 degrees per second for phase 1 or 20 degrees per second for phase 2 </w:t>
      </w:r>
      <w:r w:rsidRPr="00304B03">
        <w:rPr>
          <w:b/>
          <w:bCs/>
          <w:lang w:eastAsia="en-IN"/>
        </w:rPr>
        <w:t>[</w:t>
      </w:r>
      <w:r w:rsidR="00DB7331">
        <w:rPr>
          <w:b/>
          <w:bCs/>
          <w:lang w:eastAsia="en-IN"/>
        </w:rPr>
        <w:t>2</w:t>
      </w:r>
      <w:r w:rsidRPr="00304B03">
        <w:rPr>
          <w:b/>
          <w:bCs/>
          <w:lang w:eastAsia="en-IN"/>
        </w:rPr>
        <w:t>]</w:t>
      </w:r>
      <w:r w:rsidRPr="00304B03">
        <w:rPr>
          <w:lang w:eastAsia="en-IN"/>
        </w:rPr>
        <w:t xml:space="preserve">. Set the torque limit to 30 newton-meter for the hip and knee and 15 newton-meter for the ankle </w:t>
      </w:r>
      <w:r w:rsidRPr="00304B03">
        <w:rPr>
          <w:b/>
          <w:bCs/>
          <w:lang w:eastAsia="en-IN"/>
        </w:rPr>
        <w:t>[</w:t>
      </w:r>
      <w:r w:rsidR="00DB7331">
        <w:rPr>
          <w:b/>
          <w:bCs/>
          <w:lang w:eastAsia="en-IN"/>
        </w:rPr>
        <w:t>3</w:t>
      </w:r>
      <w:r w:rsidRPr="00304B03">
        <w:rPr>
          <w:b/>
          <w:bCs/>
          <w:lang w:eastAsia="en-IN"/>
        </w:rPr>
        <w:t>]</w:t>
      </w:r>
      <w:r w:rsidRPr="00304B03">
        <w:rPr>
          <w:lang w:eastAsia="en-IN"/>
        </w:rPr>
        <w:t xml:space="preserve">. Adjust the range-of-motion limits to hip 0 to 90 degrees, knee 0 to 120 degrees, and ankle minus 10 degrees to plus 20 degrees </w:t>
      </w:r>
      <w:r w:rsidRPr="00304B03">
        <w:rPr>
          <w:b/>
          <w:bCs/>
          <w:lang w:eastAsia="en-IN"/>
        </w:rPr>
        <w:t>[</w:t>
      </w:r>
      <w:r w:rsidR="00DB7331">
        <w:rPr>
          <w:b/>
          <w:bCs/>
          <w:lang w:eastAsia="en-IN"/>
        </w:rPr>
        <w:t>4</w:t>
      </w:r>
      <w:r w:rsidRPr="00304B03">
        <w:rPr>
          <w:b/>
          <w:bCs/>
          <w:lang w:eastAsia="en-IN"/>
        </w:rPr>
        <w:t>]</w:t>
      </w:r>
      <w:r w:rsidRPr="00304B03">
        <w:rPr>
          <w:lang w:eastAsia="en-IN"/>
        </w:rPr>
        <w:t>.</w:t>
      </w:r>
    </w:p>
    <w:p w14:paraId="281A3F6F" w14:textId="03BDE9A3" w:rsidR="00DB7331" w:rsidRDefault="00DB7331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Show the device positioned.</w:t>
      </w:r>
    </w:p>
    <w:p w14:paraId="059B59A2" w14:textId="65A3C8EA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BFC">
        <w:rPr>
          <w:highlight w:val="yellow"/>
          <w:lang w:val="en-IN" w:eastAsia="en-IN"/>
        </w:rPr>
        <w:t>SCREEN</w:t>
      </w:r>
      <w:commentRangeStart w:id="2"/>
      <w:r w:rsidRPr="00304B03">
        <w:rPr>
          <w:lang w:val="en-IN" w:eastAsia="en-IN"/>
        </w:rPr>
        <w:t xml:space="preserve">: Show the device menu where the speed parameter is selected and adjusted to 15 degrees per second or 20 degrees </w:t>
      </w:r>
      <w:commentRangeEnd w:id="2"/>
      <w:r w:rsidR="00767BFC"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 w:rsidR="00767BFC">
        <w:rPr>
          <w:lang w:val="en-IN" w:eastAsia="en-IN"/>
        </w:rPr>
        <w:t>a</w:t>
      </w:r>
      <w:r w:rsidRPr="00304B03">
        <w:rPr>
          <w:lang w:val="en-IN" w:eastAsia="en-IN"/>
        </w:rPr>
        <w:t>per second.</w:t>
      </w:r>
    </w:p>
    <w:p w14:paraId="33CA4E21" w14:textId="77777777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BFC">
        <w:rPr>
          <w:highlight w:val="yellow"/>
          <w:lang w:val="en-IN" w:eastAsia="en-IN"/>
        </w:rPr>
        <w:t>SCREEN</w:t>
      </w:r>
      <w:r w:rsidRPr="00304B03">
        <w:rPr>
          <w:lang w:val="en-IN" w:eastAsia="en-IN"/>
        </w:rPr>
        <w:t>: Display the torque limit fields as the talent enters 30 newton-meter for hip and knee and 15 newton-meter for ankle.</w:t>
      </w:r>
    </w:p>
    <w:p w14:paraId="73241D41" w14:textId="77777777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BFC">
        <w:rPr>
          <w:highlight w:val="yellow"/>
          <w:lang w:val="en-IN" w:eastAsia="en-IN"/>
        </w:rPr>
        <w:t>SCREEN</w:t>
      </w:r>
      <w:r w:rsidRPr="00304B03">
        <w:rPr>
          <w:lang w:val="en-IN" w:eastAsia="en-IN"/>
        </w:rPr>
        <w:t>: Show the range-of-motion settings being modified to the specified degree limits.</w:t>
      </w:r>
    </w:p>
    <w:p w14:paraId="4B317DFA" w14:textId="77777777" w:rsidR="00DB7331" w:rsidRPr="00304B03" w:rsidRDefault="00DB7331" w:rsidP="00DB7331">
      <w:pPr>
        <w:pStyle w:val="ShotDescription"/>
        <w:ind w:firstLine="0"/>
        <w:rPr>
          <w:lang w:val="en-IN" w:eastAsia="en-IN"/>
        </w:rPr>
      </w:pPr>
    </w:p>
    <w:p w14:paraId="4B833B93" w14:textId="0601AF39" w:rsidR="0097281B" w:rsidRDefault="00DB7331" w:rsidP="0097281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97281B" w:rsidRPr="00304B03">
        <w:rPr>
          <w:lang w:eastAsia="en-IN"/>
        </w:rPr>
        <w:t xml:space="preserve">ecure the patient in the supine position with a 30-degree head elevation </w:t>
      </w:r>
      <w:r w:rsidR="0097281B" w:rsidRPr="00304B03">
        <w:rPr>
          <w:b/>
          <w:bCs/>
          <w:lang w:eastAsia="en-IN"/>
        </w:rPr>
        <w:t>[1]</w:t>
      </w:r>
      <w:r w:rsidR="0097281B" w:rsidRPr="00304B03">
        <w:rPr>
          <w:lang w:eastAsia="en-IN"/>
        </w:rPr>
        <w:t xml:space="preserve">. Initiate passive mode on the device </w:t>
      </w:r>
      <w:r w:rsidR="0097281B" w:rsidRPr="00304B03">
        <w:rPr>
          <w:b/>
          <w:bCs/>
          <w:lang w:eastAsia="en-IN"/>
        </w:rPr>
        <w:t>[2]</w:t>
      </w:r>
      <w:r w:rsidR="0097281B" w:rsidRPr="00304B03">
        <w:rPr>
          <w:lang w:eastAsia="en-IN"/>
        </w:rPr>
        <w:t xml:space="preserve"> and monitor electromyography activity to detect spasms, where readings greater than 50 microvolt</w:t>
      </w:r>
      <w:r>
        <w:rPr>
          <w:lang w:eastAsia="en-IN"/>
        </w:rPr>
        <w:t>s</w:t>
      </w:r>
      <w:r w:rsidR="0097281B" w:rsidRPr="00304B03">
        <w:rPr>
          <w:lang w:eastAsia="en-IN"/>
        </w:rPr>
        <w:t xml:space="preserve"> per 100 millisecond</w:t>
      </w:r>
      <w:r>
        <w:rPr>
          <w:lang w:eastAsia="en-IN"/>
        </w:rPr>
        <w:t>s</w:t>
      </w:r>
      <w:r w:rsidR="0097281B" w:rsidRPr="00304B03">
        <w:rPr>
          <w:lang w:eastAsia="en-IN"/>
        </w:rPr>
        <w:t xml:space="preserve"> trigger an automatic pause </w:t>
      </w:r>
      <w:r w:rsidR="0097281B" w:rsidRPr="00304B03">
        <w:rPr>
          <w:b/>
          <w:bCs/>
          <w:lang w:eastAsia="en-IN"/>
        </w:rPr>
        <w:t>[3]</w:t>
      </w:r>
      <w:r w:rsidR="0097281B" w:rsidRPr="00304B03">
        <w:rPr>
          <w:lang w:eastAsia="en-IN"/>
        </w:rPr>
        <w:t>.</w:t>
      </w:r>
    </w:p>
    <w:p w14:paraId="04916513" w14:textId="77777777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Talent positioning the patient supine and adjusting the head support to 30 degrees.</w:t>
      </w:r>
    </w:p>
    <w:p w14:paraId="58DF483E" w14:textId="09ABE245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Show the talent selecting and activating the passive mode on the device interface.</w:t>
      </w:r>
    </w:p>
    <w:p w14:paraId="08E35129" w14:textId="77777777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BFC">
        <w:rPr>
          <w:highlight w:val="yellow"/>
          <w:lang w:val="en-IN" w:eastAsia="en-IN"/>
        </w:rPr>
        <w:t>SCREEN</w:t>
      </w:r>
      <w:r w:rsidRPr="00304B03">
        <w:rPr>
          <w:lang w:val="en-IN" w:eastAsia="en-IN"/>
        </w:rPr>
        <w:t>: Display the electromyography monitoring panel with emphasis on the automatic pause trigger threshold.</w:t>
      </w:r>
    </w:p>
    <w:p w14:paraId="7AF2CCD8" w14:textId="77777777" w:rsidR="00DB7331" w:rsidRPr="00304B03" w:rsidRDefault="00DB7331" w:rsidP="00DB7331">
      <w:pPr>
        <w:pStyle w:val="ShotDescription"/>
        <w:ind w:firstLine="0"/>
        <w:rPr>
          <w:lang w:val="en-IN" w:eastAsia="en-IN"/>
        </w:rPr>
      </w:pPr>
    </w:p>
    <w:p w14:paraId="13AD552F" w14:textId="77777777" w:rsidR="0097281B" w:rsidRDefault="0097281B" w:rsidP="0097281B">
      <w:pPr>
        <w:pStyle w:val="Narration"/>
        <w:numPr>
          <w:ilvl w:val="1"/>
          <w:numId w:val="3"/>
        </w:numPr>
        <w:rPr>
          <w:lang w:eastAsia="en-IN"/>
        </w:rPr>
      </w:pPr>
      <w:r w:rsidRPr="00304B03">
        <w:rPr>
          <w:lang w:eastAsia="en-IN"/>
        </w:rPr>
        <w:t xml:space="preserve">Combine 20-minute therapist-led active training with 20-minute robot-assisted passive training </w:t>
      </w:r>
      <w:r w:rsidRPr="00304B03">
        <w:rPr>
          <w:b/>
          <w:bCs/>
          <w:lang w:eastAsia="en-IN"/>
        </w:rPr>
        <w:t>[1]</w:t>
      </w:r>
      <w:r w:rsidRPr="00304B03">
        <w:rPr>
          <w:lang w:eastAsia="en-IN"/>
        </w:rPr>
        <w:t xml:space="preserve">. Calibrate the force sensors before each training session and recalibrate them if drift becomes greater than 5 percent </w:t>
      </w:r>
      <w:r w:rsidRPr="00304B03">
        <w:rPr>
          <w:b/>
          <w:bCs/>
          <w:lang w:eastAsia="en-IN"/>
        </w:rPr>
        <w:t>[2]</w:t>
      </w:r>
      <w:r w:rsidRPr="00304B03">
        <w:rPr>
          <w:lang w:eastAsia="en-IN"/>
        </w:rPr>
        <w:t>.</w:t>
      </w:r>
    </w:p>
    <w:p w14:paraId="7BA9A3E4" w14:textId="77777777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Talent conducting therapist-led active exercises with the patient.</w:t>
      </w:r>
    </w:p>
    <w:p w14:paraId="36016E65" w14:textId="3837CD18" w:rsidR="0097281B" w:rsidRPr="00304B03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SCREEN: Show the force sensor calibration page.</w:t>
      </w:r>
    </w:p>
    <w:p w14:paraId="6FF4E93D" w14:textId="77777777" w:rsidR="0097281B" w:rsidRDefault="0097281B" w:rsidP="0097281B"/>
    <w:p w14:paraId="21A4AD1E" w14:textId="77777777" w:rsidR="0097281B" w:rsidRDefault="0097281B" w:rsidP="0097281B"/>
    <w:p w14:paraId="342DCF4F" w14:textId="6C74BA4E" w:rsidR="00767BFC" w:rsidRPr="00767BFC" w:rsidRDefault="00767BFC" w:rsidP="00767BFC">
      <w:pPr>
        <w:pStyle w:val="ListParagraph"/>
        <w:numPr>
          <w:ilvl w:val="0"/>
          <w:numId w:val="3"/>
        </w:numPr>
        <w:rPr>
          <w:b/>
          <w:bCs/>
        </w:rPr>
      </w:pPr>
      <w:r w:rsidRPr="00767BFC">
        <w:rPr>
          <w:b/>
          <w:bCs/>
        </w:rPr>
        <w:t xml:space="preserve">Brace </w:t>
      </w:r>
      <w:r w:rsidRPr="00767BFC">
        <w:rPr>
          <w:b/>
          <w:bCs/>
        </w:rPr>
        <w:t xml:space="preserve">Installation </w:t>
      </w:r>
      <w:r w:rsidRPr="00767BFC">
        <w:rPr>
          <w:b/>
          <w:bCs/>
        </w:rPr>
        <w:t xml:space="preserve">and Training </w:t>
      </w:r>
      <w:r w:rsidRPr="00767BFC">
        <w:rPr>
          <w:b/>
          <w:bCs/>
        </w:rPr>
        <w:t>Execution</w:t>
      </w:r>
    </w:p>
    <w:p w14:paraId="4592175D" w14:textId="77777777" w:rsidR="0097281B" w:rsidRDefault="0097281B" w:rsidP="0097281B"/>
    <w:p w14:paraId="629DEAA2" w14:textId="77777777" w:rsidR="00767BFC" w:rsidRDefault="00767BFC" w:rsidP="00767BF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C192434CFF724C8DB8F0ED3FBECB31D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0971EDC" w14:textId="77777777" w:rsidR="0097281B" w:rsidRDefault="0097281B" w:rsidP="0097281B"/>
    <w:p w14:paraId="108789C2" w14:textId="6E54B572" w:rsidR="0097281B" w:rsidRDefault="00767BFC" w:rsidP="0097281B">
      <w:pPr>
        <w:pStyle w:val="Narration"/>
        <w:numPr>
          <w:ilvl w:val="1"/>
          <w:numId w:val="3"/>
        </w:numPr>
        <w:rPr>
          <w:lang w:eastAsia="en-IN"/>
        </w:rPr>
      </w:pPr>
      <w:r w:rsidRPr="00304B03">
        <w:rPr>
          <w:lang w:eastAsia="en-IN"/>
        </w:rPr>
        <w:t xml:space="preserve">Position </w:t>
      </w:r>
      <w:r w:rsidR="0097281B" w:rsidRPr="00304B03">
        <w:rPr>
          <w:lang w:eastAsia="en-IN"/>
        </w:rPr>
        <w:t xml:space="preserve">the patient in a supine, lateral, or prone position as needed </w:t>
      </w:r>
      <w:r w:rsidR="0097281B" w:rsidRPr="00304B03">
        <w:rPr>
          <w:b/>
          <w:bCs/>
          <w:lang w:eastAsia="en-IN"/>
        </w:rPr>
        <w:t>[1]</w:t>
      </w:r>
      <w:r w:rsidR="0097281B" w:rsidRPr="00304B03">
        <w:rPr>
          <w:lang w:eastAsia="en-IN"/>
        </w:rPr>
        <w:t xml:space="preserve">. </w:t>
      </w:r>
    </w:p>
    <w:p w14:paraId="3ABC94EB" w14:textId="40FA3638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lastRenderedPageBreak/>
        <w:t>Talent positioning the patient into the required position on the treatment table.</w:t>
      </w:r>
    </w:p>
    <w:p w14:paraId="23123493" w14:textId="77777777" w:rsidR="00767BFC" w:rsidRDefault="00767BFC" w:rsidP="00767BFC">
      <w:pPr>
        <w:pStyle w:val="ShotDescription"/>
        <w:ind w:firstLine="0"/>
        <w:rPr>
          <w:lang w:val="en-IN" w:eastAsia="en-IN"/>
        </w:rPr>
      </w:pPr>
    </w:p>
    <w:p w14:paraId="6114CDE9" w14:textId="77777777" w:rsidR="0097281B" w:rsidRDefault="0097281B" w:rsidP="0097281B">
      <w:pPr>
        <w:pStyle w:val="Narration"/>
        <w:numPr>
          <w:ilvl w:val="1"/>
          <w:numId w:val="3"/>
        </w:numPr>
        <w:rPr>
          <w:lang w:eastAsia="en-IN"/>
        </w:rPr>
      </w:pPr>
      <w:r w:rsidRPr="00304B03">
        <w:rPr>
          <w:lang w:eastAsia="en-IN"/>
        </w:rPr>
        <w:t xml:space="preserve">Using visual inspection, examine the patient’s lower limb to confirm it is suitable for bracing </w:t>
      </w:r>
      <w:r w:rsidRPr="00304B03">
        <w:rPr>
          <w:b/>
          <w:bCs/>
          <w:lang w:eastAsia="en-IN"/>
        </w:rPr>
        <w:t>[1]</w:t>
      </w:r>
      <w:r w:rsidRPr="00304B03">
        <w:rPr>
          <w:lang w:eastAsia="en-IN"/>
        </w:rPr>
        <w:t>.</w:t>
      </w:r>
    </w:p>
    <w:p w14:paraId="762C3D7B" w14:textId="77777777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Talent closely inspecting the lower limb for any issues that may interfere with brace placement.</w:t>
      </w:r>
    </w:p>
    <w:p w14:paraId="656A2026" w14:textId="77777777" w:rsidR="00767BFC" w:rsidRPr="00304B03" w:rsidRDefault="00767BFC" w:rsidP="00767BFC">
      <w:pPr>
        <w:pStyle w:val="ShotDescription"/>
        <w:ind w:firstLine="0"/>
        <w:rPr>
          <w:lang w:val="en-IN" w:eastAsia="en-IN"/>
        </w:rPr>
      </w:pPr>
    </w:p>
    <w:p w14:paraId="1A3F8FB9" w14:textId="0BEE3182" w:rsidR="0097281B" w:rsidRDefault="0097281B" w:rsidP="0097281B">
      <w:pPr>
        <w:pStyle w:val="Narration"/>
        <w:numPr>
          <w:ilvl w:val="1"/>
          <w:numId w:val="3"/>
        </w:numPr>
        <w:rPr>
          <w:lang w:eastAsia="en-IN"/>
        </w:rPr>
      </w:pPr>
      <w:r w:rsidRPr="00304B03">
        <w:rPr>
          <w:lang w:eastAsia="en-IN"/>
        </w:rPr>
        <w:t xml:space="preserve">Inform the patient about the training procedures </w:t>
      </w:r>
      <w:r w:rsidRPr="00304B03">
        <w:rPr>
          <w:b/>
          <w:bCs/>
          <w:lang w:eastAsia="en-IN"/>
        </w:rPr>
        <w:t>[1]</w:t>
      </w:r>
      <w:r w:rsidR="00767BFC">
        <w:rPr>
          <w:lang w:eastAsia="en-IN"/>
        </w:rPr>
        <w:t xml:space="preserve"> before</w:t>
      </w:r>
      <w:r w:rsidRPr="00304B03">
        <w:rPr>
          <w:lang w:eastAsia="en-IN"/>
        </w:rPr>
        <w:t xml:space="preserve"> </w:t>
      </w:r>
      <w:r w:rsidR="00767BFC">
        <w:rPr>
          <w:lang w:eastAsia="en-IN"/>
        </w:rPr>
        <w:t>i</w:t>
      </w:r>
      <w:r w:rsidRPr="00304B03">
        <w:rPr>
          <w:lang w:eastAsia="en-IN"/>
        </w:rPr>
        <w:t>nstall</w:t>
      </w:r>
      <w:r w:rsidR="00767BFC">
        <w:rPr>
          <w:lang w:eastAsia="en-IN"/>
        </w:rPr>
        <w:t>ing</w:t>
      </w:r>
      <w:r w:rsidRPr="00304B03">
        <w:rPr>
          <w:lang w:eastAsia="en-IN"/>
        </w:rPr>
        <w:t xml:space="preserve"> the brace on the patient’s lower limb </w:t>
      </w:r>
      <w:r w:rsidRPr="00304B03">
        <w:rPr>
          <w:b/>
          <w:bCs/>
          <w:lang w:eastAsia="en-IN"/>
        </w:rPr>
        <w:t>[2]</w:t>
      </w:r>
      <w:r w:rsidRPr="00304B03">
        <w:rPr>
          <w:lang w:eastAsia="en-IN"/>
        </w:rPr>
        <w:t>.</w:t>
      </w:r>
    </w:p>
    <w:p w14:paraId="13795F63" w14:textId="77777777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Talent explaining the upcoming training steps to the patient.</w:t>
      </w:r>
    </w:p>
    <w:p w14:paraId="324D0EC4" w14:textId="77777777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Talent positioning the brace along the lower limb in preparation for installation.</w:t>
      </w:r>
    </w:p>
    <w:p w14:paraId="029928AE" w14:textId="77777777" w:rsidR="00767BFC" w:rsidRPr="00304B03" w:rsidRDefault="00767BFC" w:rsidP="00767BFC">
      <w:pPr>
        <w:pStyle w:val="ShotDescription"/>
        <w:ind w:firstLine="0"/>
        <w:rPr>
          <w:lang w:val="en-IN" w:eastAsia="en-IN"/>
        </w:rPr>
      </w:pPr>
    </w:p>
    <w:p w14:paraId="513C38B6" w14:textId="18E4BABC" w:rsidR="0097281B" w:rsidRDefault="0097281B" w:rsidP="0097281B">
      <w:pPr>
        <w:pStyle w:val="Narration"/>
        <w:numPr>
          <w:ilvl w:val="1"/>
          <w:numId w:val="3"/>
        </w:numPr>
        <w:rPr>
          <w:lang w:eastAsia="en-IN"/>
        </w:rPr>
      </w:pPr>
      <w:r w:rsidRPr="00304B03">
        <w:rPr>
          <w:lang w:eastAsia="en-IN"/>
        </w:rPr>
        <w:t xml:space="preserve">Align the brace connectors marked with an upward arrow with the joint axes </w:t>
      </w:r>
      <w:r w:rsidRPr="00304B03">
        <w:rPr>
          <w:b/>
          <w:bCs/>
          <w:lang w:eastAsia="en-IN"/>
        </w:rPr>
        <w:t>[1]</w:t>
      </w:r>
      <w:r w:rsidRPr="00304B03">
        <w:rPr>
          <w:lang w:eastAsia="en-IN"/>
        </w:rPr>
        <w:t xml:space="preserve"> </w:t>
      </w:r>
      <w:r w:rsidR="00767BFC">
        <w:rPr>
          <w:lang w:eastAsia="en-IN"/>
        </w:rPr>
        <w:t>and t</w:t>
      </w:r>
      <w:r w:rsidRPr="00304B03">
        <w:rPr>
          <w:lang w:eastAsia="en-IN"/>
        </w:rPr>
        <w:t xml:space="preserve">ighten the straps to a two-finger tightness that corresponds to 5 to 7 newton tension </w:t>
      </w:r>
      <w:r w:rsidRPr="00304B03">
        <w:rPr>
          <w:b/>
          <w:bCs/>
          <w:lang w:eastAsia="en-IN"/>
        </w:rPr>
        <w:t>[2]</w:t>
      </w:r>
      <w:r w:rsidRPr="00304B03">
        <w:rPr>
          <w:lang w:eastAsia="en-IN"/>
        </w:rPr>
        <w:t xml:space="preserve">. Confirm that there is no skin pinching or excessive pressure greater than 30 </w:t>
      </w:r>
      <w:proofErr w:type="spellStart"/>
      <w:r w:rsidR="00767BFC">
        <w:rPr>
          <w:lang w:eastAsia="en-IN"/>
        </w:rPr>
        <w:t>millimeters</w:t>
      </w:r>
      <w:proofErr w:type="spellEnd"/>
      <w:r w:rsidRPr="00304B03">
        <w:rPr>
          <w:lang w:eastAsia="en-IN"/>
        </w:rPr>
        <w:t xml:space="preserve"> of mercury measured using pressure film </w:t>
      </w:r>
      <w:r w:rsidRPr="00304B03">
        <w:rPr>
          <w:b/>
          <w:bCs/>
          <w:lang w:eastAsia="en-IN"/>
        </w:rPr>
        <w:t>[3]</w:t>
      </w:r>
      <w:r w:rsidRPr="00304B03">
        <w:rPr>
          <w:lang w:eastAsia="en-IN"/>
        </w:rPr>
        <w:t xml:space="preserve">. Ensure proper alignment and comfort after installation </w:t>
      </w:r>
      <w:r w:rsidRPr="00304B03">
        <w:rPr>
          <w:b/>
          <w:bCs/>
          <w:lang w:eastAsia="en-IN"/>
        </w:rPr>
        <w:t>[4]</w:t>
      </w:r>
      <w:r w:rsidRPr="00304B03">
        <w:rPr>
          <w:lang w:eastAsia="en-IN"/>
        </w:rPr>
        <w:t>.</w:t>
      </w:r>
    </w:p>
    <w:p w14:paraId="0E589136" w14:textId="77777777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Talent aligning the brace connectors with the joint axes.</w:t>
      </w:r>
    </w:p>
    <w:p w14:paraId="76C77817" w14:textId="77777777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Close-up of the talent tightening each strap to achieve two-finger tightness.</w:t>
      </w:r>
    </w:p>
    <w:p w14:paraId="5D570264" w14:textId="1C8C5E5D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Talent placing pressure film under the straps and checking for pressure values</w:t>
      </w:r>
      <w:r w:rsidR="00767BFC">
        <w:rPr>
          <w:lang w:val="en-IN" w:eastAsia="en-IN"/>
        </w:rPr>
        <w:t>.</w:t>
      </w:r>
    </w:p>
    <w:p w14:paraId="6E038FDD" w14:textId="17E95B20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Talent adjusting the brace</w:t>
      </w:r>
      <w:r w:rsidR="00767BFC">
        <w:rPr>
          <w:lang w:val="en-IN" w:eastAsia="en-IN"/>
        </w:rPr>
        <w:t xml:space="preserve"> </w:t>
      </w:r>
      <w:r w:rsidRPr="00304B03">
        <w:rPr>
          <w:lang w:val="en-IN" w:eastAsia="en-IN"/>
        </w:rPr>
        <w:t>and alignment with the patient.</w:t>
      </w:r>
    </w:p>
    <w:p w14:paraId="002B44E7" w14:textId="77777777" w:rsidR="00767BFC" w:rsidRPr="00304B03" w:rsidRDefault="00767BFC" w:rsidP="00767BFC">
      <w:pPr>
        <w:pStyle w:val="ShotDescription"/>
        <w:ind w:firstLine="0"/>
        <w:rPr>
          <w:lang w:val="en-IN" w:eastAsia="en-IN"/>
        </w:rPr>
      </w:pPr>
    </w:p>
    <w:p w14:paraId="19B313D0" w14:textId="73FA6266" w:rsidR="0097281B" w:rsidRDefault="0097281B" w:rsidP="0097281B">
      <w:pPr>
        <w:pStyle w:val="Narration"/>
        <w:numPr>
          <w:ilvl w:val="1"/>
          <w:numId w:val="3"/>
        </w:numPr>
        <w:rPr>
          <w:lang w:eastAsia="en-IN"/>
        </w:rPr>
      </w:pPr>
      <w:r w:rsidRPr="00304B03">
        <w:rPr>
          <w:lang w:eastAsia="en-IN"/>
        </w:rPr>
        <w:t xml:space="preserve">In </w:t>
      </w:r>
      <w:r w:rsidR="00767BFC">
        <w:rPr>
          <w:lang w:eastAsia="en-IN"/>
        </w:rPr>
        <w:t xml:space="preserve">the </w:t>
      </w:r>
      <w:r w:rsidRPr="00304B03">
        <w:rPr>
          <w:lang w:eastAsia="en-IN"/>
        </w:rPr>
        <w:t xml:space="preserve">passive mode, select </w:t>
      </w:r>
      <w:r w:rsidRPr="00304B03">
        <w:rPr>
          <w:b/>
          <w:bCs/>
          <w:lang w:eastAsia="en-IN"/>
        </w:rPr>
        <w:t>Pre-programmed Trajectory 1</w:t>
      </w:r>
      <w:r w:rsidRPr="00304B03">
        <w:rPr>
          <w:lang w:eastAsia="en-IN"/>
        </w:rPr>
        <w:t xml:space="preserve"> to perform flexion-extension cycles with ten repetitions per set </w:t>
      </w:r>
      <w:r w:rsidRPr="00304B03">
        <w:rPr>
          <w:b/>
          <w:bCs/>
          <w:lang w:eastAsia="en-IN"/>
        </w:rPr>
        <w:t>[1]</w:t>
      </w:r>
      <w:r w:rsidRPr="00304B03">
        <w:rPr>
          <w:lang w:eastAsia="en-IN"/>
        </w:rPr>
        <w:t xml:space="preserve">. For patients in phase 1 of the observation group during weeks 1 to 2, conduct 20 minutes of passive mode training daily </w:t>
      </w:r>
      <w:r w:rsidRPr="00304B03">
        <w:rPr>
          <w:b/>
          <w:bCs/>
          <w:lang w:eastAsia="en-IN"/>
        </w:rPr>
        <w:t>[2]</w:t>
      </w:r>
      <w:r w:rsidRPr="00304B03">
        <w:rPr>
          <w:lang w:eastAsia="en-IN"/>
        </w:rPr>
        <w:t xml:space="preserve">. If any joint misalignment occurs, reposition the brace and restart the procedure </w:t>
      </w:r>
      <w:r w:rsidRPr="00304B03">
        <w:rPr>
          <w:b/>
          <w:bCs/>
          <w:lang w:eastAsia="en-IN"/>
        </w:rPr>
        <w:t>[3]</w:t>
      </w:r>
      <w:r w:rsidRPr="00304B03">
        <w:rPr>
          <w:lang w:eastAsia="en-IN"/>
        </w:rPr>
        <w:t>.</w:t>
      </w:r>
    </w:p>
    <w:p w14:paraId="060BD63A" w14:textId="77777777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BFC">
        <w:rPr>
          <w:highlight w:val="yellow"/>
          <w:lang w:val="en-IN" w:eastAsia="en-IN"/>
        </w:rPr>
        <w:t>SCREEN</w:t>
      </w:r>
      <w:r w:rsidRPr="00304B03">
        <w:rPr>
          <w:lang w:val="en-IN" w:eastAsia="en-IN"/>
        </w:rPr>
        <w:t xml:space="preserve">: Show the device interface where </w:t>
      </w:r>
      <w:r w:rsidRPr="00304B03">
        <w:rPr>
          <w:b/>
          <w:bCs/>
          <w:lang w:val="en-IN" w:eastAsia="en-IN"/>
        </w:rPr>
        <w:t>Pre-programmed Trajectory 1</w:t>
      </w:r>
      <w:r w:rsidRPr="00304B03">
        <w:rPr>
          <w:lang w:val="en-IN" w:eastAsia="en-IN"/>
        </w:rPr>
        <w:t xml:space="preserve"> is selected for flexion-extension cycles.</w:t>
      </w:r>
    </w:p>
    <w:p w14:paraId="0F262360" w14:textId="213782B6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 xml:space="preserve">Talent </w:t>
      </w:r>
      <w:r w:rsidR="00767BFC">
        <w:rPr>
          <w:lang w:val="en-IN" w:eastAsia="en-IN"/>
        </w:rPr>
        <w:t>setting a timer for 20-minutes</w:t>
      </w:r>
      <w:r w:rsidRPr="00304B03">
        <w:rPr>
          <w:lang w:val="en-IN" w:eastAsia="en-IN"/>
        </w:rPr>
        <w:t>.</w:t>
      </w:r>
    </w:p>
    <w:p w14:paraId="4527C51C" w14:textId="22E9249E" w:rsidR="0097281B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Talent pausing the procedure</w:t>
      </w:r>
      <w:r w:rsidR="00767BFC">
        <w:rPr>
          <w:lang w:val="en-IN" w:eastAsia="en-IN"/>
        </w:rPr>
        <w:t xml:space="preserve"> and</w:t>
      </w:r>
      <w:r w:rsidRPr="00304B03">
        <w:rPr>
          <w:lang w:val="en-IN" w:eastAsia="en-IN"/>
        </w:rPr>
        <w:t xml:space="preserve"> readjusting the brace alignment.</w:t>
      </w:r>
    </w:p>
    <w:p w14:paraId="47682BF2" w14:textId="77777777" w:rsidR="00767BFC" w:rsidRPr="00304B03" w:rsidRDefault="00767BFC" w:rsidP="00767BFC">
      <w:pPr>
        <w:pStyle w:val="ShotDescription"/>
        <w:ind w:firstLine="0"/>
        <w:rPr>
          <w:lang w:val="en-IN" w:eastAsia="en-IN"/>
        </w:rPr>
      </w:pPr>
    </w:p>
    <w:p w14:paraId="688E7C70" w14:textId="77777777" w:rsidR="00767BFC" w:rsidRDefault="0097281B" w:rsidP="0097281B">
      <w:pPr>
        <w:pStyle w:val="Narration"/>
        <w:numPr>
          <w:ilvl w:val="1"/>
          <w:numId w:val="3"/>
        </w:numPr>
        <w:rPr>
          <w:lang w:eastAsia="en-IN"/>
        </w:rPr>
      </w:pPr>
      <w:r w:rsidRPr="00304B03">
        <w:rPr>
          <w:lang w:eastAsia="en-IN"/>
        </w:rPr>
        <w:t xml:space="preserve">In assistive mode, set the assistance level to 50 percent of the patient’s maximum voluntary contraction </w:t>
      </w:r>
      <w:r w:rsidRPr="00304B03">
        <w:rPr>
          <w:b/>
          <w:bCs/>
          <w:lang w:eastAsia="en-IN"/>
        </w:rPr>
        <w:t>[1]</w:t>
      </w:r>
      <w:r w:rsidRPr="00304B03">
        <w:rPr>
          <w:lang w:eastAsia="en-IN"/>
        </w:rPr>
        <w:t xml:space="preserve">. For patients in phase 2 of the observation group during weeks 3 to 4, combine 20 minutes of assistive mode training with 20 minutes of therapist-led </w:t>
      </w:r>
      <w:r w:rsidRPr="00304B03">
        <w:rPr>
          <w:lang w:eastAsia="en-IN"/>
        </w:rPr>
        <w:lastRenderedPageBreak/>
        <w:t xml:space="preserve">active training daily </w:t>
      </w:r>
      <w:r w:rsidRPr="00304B03">
        <w:rPr>
          <w:b/>
          <w:bCs/>
          <w:lang w:eastAsia="en-IN"/>
        </w:rPr>
        <w:t>[2]</w:t>
      </w:r>
      <w:r w:rsidRPr="00304B03">
        <w:rPr>
          <w:lang w:eastAsia="en-IN"/>
        </w:rPr>
        <w:t xml:space="preserve">. Reassess the maximum voluntary contraction weekly using a handheld dynamometer </w:t>
      </w:r>
      <w:r w:rsidRPr="00304B03">
        <w:rPr>
          <w:b/>
          <w:bCs/>
          <w:lang w:eastAsia="en-IN"/>
        </w:rPr>
        <w:t>[3]</w:t>
      </w:r>
      <w:r w:rsidRPr="00304B03">
        <w:rPr>
          <w:lang w:eastAsia="en-IN"/>
        </w:rPr>
        <w:t xml:space="preserve">. </w:t>
      </w:r>
    </w:p>
    <w:p w14:paraId="7AB6A71B" w14:textId="77777777" w:rsidR="00767BFC" w:rsidRDefault="00767BFC" w:rsidP="00767BF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BFC">
        <w:rPr>
          <w:highlight w:val="yellow"/>
          <w:lang w:val="en-IN" w:eastAsia="en-IN"/>
        </w:rPr>
        <w:t>SCREEN</w:t>
      </w:r>
      <w:r w:rsidRPr="00304B03">
        <w:rPr>
          <w:lang w:val="en-IN" w:eastAsia="en-IN"/>
        </w:rPr>
        <w:t>: Show the assistance level field being set to 50 percent of the maximum voluntary contraction.</w:t>
      </w:r>
    </w:p>
    <w:p w14:paraId="4C35AC39" w14:textId="77777777" w:rsidR="00767BFC" w:rsidRDefault="00767BFC" w:rsidP="00767BF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 xml:space="preserve">Talent </w:t>
      </w:r>
      <w:r>
        <w:rPr>
          <w:lang w:val="en-IN" w:eastAsia="en-IN"/>
        </w:rPr>
        <w:t>assisting the patient in</w:t>
      </w:r>
      <w:r w:rsidRPr="00304B03">
        <w:rPr>
          <w:lang w:val="en-IN" w:eastAsia="en-IN"/>
        </w:rPr>
        <w:t xml:space="preserve"> therapist-led active exercises.</w:t>
      </w:r>
    </w:p>
    <w:p w14:paraId="421CD276" w14:textId="77777777" w:rsidR="00767BFC" w:rsidRDefault="00767BFC" w:rsidP="00767BF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B03">
        <w:rPr>
          <w:lang w:val="en-IN" w:eastAsia="en-IN"/>
        </w:rPr>
        <w:t>Talent measuring the patient’s maximum voluntary contraction using a handheld dynamometer.</w:t>
      </w:r>
    </w:p>
    <w:p w14:paraId="5CDA9C71" w14:textId="77777777" w:rsidR="00767BFC" w:rsidRDefault="00767BFC" w:rsidP="00767BFC">
      <w:pPr>
        <w:pStyle w:val="Narration"/>
        <w:ind w:left="1627" w:firstLine="0"/>
        <w:rPr>
          <w:lang w:eastAsia="en-IN"/>
        </w:rPr>
      </w:pPr>
    </w:p>
    <w:p w14:paraId="21C19598" w14:textId="3E9BAA8A" w:rsidR="0097281B" w:rsidRDefault="00767BFC" w:rsidP="0097281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e</w:t>
      </w:r>
      <w:r w:rsidR="0097281B" w:rsidRPr="00304B03">
        <w:rPr>
          <w:lang w:eastAsia="en-IN"/>
        </w:rPr>
        <w:t xml:space="preserve">xport the session logs in </w:t>
      </w:r>
      <w:r>
        <w:rPr>
          <w:lang w:eastAsia="en-IN"/>
        </w:rPr>
        <w:t>CSV</w:t>
      </w:r>
      <w:r w:rsidR="0097281B" w:rsidRPr="00304B03">
        <w:rPr>
          <w:lang w:eastAsia="en-IN"/>
        </w:rPr>
        <w:t xml:space="preserve"> format to include joint angles, torque output, and spasm events </w:t>
      </w:r>
      <w:r w:rsidR="0097281B" w:rsidRPr="00304B0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97281B" w:rsidRPr="00304B03">
        <w:rPr>
          <w:b/>
          <w:bCs/>
          <w:lang w:eastAsia="en-IN"/>
        </w:rPr>
        <w:t>]</w:t>
      </w:r>
      <w:r w:rsidR="0097281B" w:rsidRPr="00304B03">
        <w:rPr>
          <w:lang w:eastAsia="en-IN"/>
        </w:rPr>
        <w:t>.</w:t>
      </w:r>
    </w:p>
    <w:p w14:paraId="6F3E699D" w14:textId="09D61DEB" w:rsidR="0097281B" w:rsidRPr="00304B03" w:rsidRDefault="0097281B" w:rsidP="009728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67BFC">
        <w:rPr>
          <w:highlight w:val="yellow"/>
          <w:lang w:val="en-IN" w:eastAsia="en-IN"/>
        </w:rPr>
        <w:t>SCREEN</w:t>
      </w:r>
      <w:r w:rsidRPr="00304B03">
        <w:rPr>
          <w:lang w:val="en-IN" w:eastAsia="en-IN"/>
        </w:rPr>
        <w:t xml:space="preserve">: Show the </w:t>
      </w:r>
      <w:r w:rsidR="00767BFC">
        <w:rPr>
          <w:lang w:val="en-IN" w:eastAsia="en-IN"/>
        </w:rPr>
        <w:t xml:space="preserve">.CSV data </w:t>
      </w:r>
      <w:r w:rsidRPr="00304B03">
        <w:rPr>
          <w:lang w:val="en-IN" w:eastAsia="en-IN"/>
        </w:rPr>
        <w:t>including joint angles, torque output, and spasm event fields.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24E64E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47F1C0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001E0">
        <w:rPr>
          <w:rFonts w:eastAsia="Times New Roman" w:cstheme="minorHAnsi"/>
          <w:bCs/>
        </w:rPr>
        <w:t>105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84C66EE" w14:textId="77777777" w:rsidR="00CB0D5F" w:rsidRDefault="00CB0D5F" w:rsidP="00CB0D5F">
      <w:pPr>
        <w:pStyle w:val="Narration"/>
        <w:numPr>
          <w:ilvl w:val="1"/>
          <w:numId w:val="3"/>
        </w:numPr>
      </w:pPr>
      <w:r>
        <w:t xml:space="preserve">Before training, general comfort questionnaire scores were not significantly different between the groups </w:t>
      </w:r>
      <w:r w:rsidRPr="00171610">
        <w:rPr>
          <w:b/>
        </w:rPr>
        <w:t>[1]</w:t>
      </w:r>
      <w:r>
        <w:t xml:space="preserve">, but after the first phase, the observation group scored significantly higher than the control group </w:t>
      </w:r>
      <w:r w:rsidRPr="00171610">
        <w:rPr>
          <w:b/>
        </w:rPr>
        <w:t>[2]</w:t>
      </w:r>
      <w:r>
        <w:t xml:space="preserve">, and the difference further increased after the second phase </w:t>
      </w:r>
      <w:r w:rsidRPr="00171610">
        <w:rPr>
          <w:b/>
        </w:rPr>
        <w:t>[3]</w:t>
      </w:r>
      <w:r>
        <w:t>.</w:t>
      </w:r>
    </w:p>
    <w:p w14:paraId="4615681E" w14:textId="79A5DD0E" w:rsidR="00CB0D5F" w:rsidRPr="00795E0B" w:rsidRDefault="00CB0D5F" w:rsidP="00CB0D5F">
      <w:pPr>
        <w:pStyle w:val="ShotDescription"/>
        <w:numPr>
          <w:ilvl w:val="2"/>
          <w:numId w:val="3"/>
        </w:numPr>
      </w:pPr>
      <w:r>
        <w:t xml:space="preserve">LAB MEDIA: Table 3. </w:t>
      </w:r>
      <w:r w:rsidRPr="00CB0D5F">
        <w:rPr>
          <w:i/>
          <w:iCs/>
          <w:color w:val="3333FF"/>
        </w:rPr>
        <w:t xml:space="preserve">Video editor: Highlight the </w:t>
      </w:r>
      <w:r w:rsidR="00795E0B">
        <w:rPr>
          <w:i/>
          <w:iCs/>
          <w:color w:val="3333FF"/>
        </w:rPr>
        <w:t>columns</w:t>
      </w:r>
      <w:r w:rsidRPr="00CB0D5F">
        <w:rPr>
          <w:i/>
          <w:iCs/>
          <w:color w:val="3333FF"/>
        </w:rPr>
        <w:t xml:space="preserve"> “Before treatment” for both “Control” and “Observation” groups</w:t>
      </w:r>
    </w:p>
    <w:p w14:paraId="3E480E75" w14:textId="7D75620F" w:rsidR="00CB0D5F" w:rsidRDefault="00CB0D5F" w:rsidP="00CB0D5F">
      <w:pPr>
        <w:pStyle w:val="ShotDescription"/>
        <w:numPr>
          <w:ilvl w:val="2"/>
          <w:numId w:val="3"/>
        </w:numPr>
      </w:pPr>
      <w:r>
        <w:t xml:space="preserve">LAB MEDIA: Table 3. </w:t>
      </w:r>
      <w:r w:rsidRPr="00CB0D5F">
        <w:rPr>
          <w:i/>
          <w:iCs/>
          <w:color w:val="3333FF"/>
        </w:rPr>
        <w:t xml:space="preserve">Video editor: Highlight the </w:t>
      </w:r>
      <w:r w:rsidR="00795E0B">
        <w:rPr>
          <w:i/>
          <w:iCs/>
          <w:color w:val="3333FF"/>
        </w:rPr>
        <w:t>column</w:t>
      </w:r>
      <w:r w:rsidRPr="00CB0D5F">
        <w:rPr>
          <w:i/>
          <w:iCs/>
          <w:color w:val="3333FF"/>
        </w:rPr>
        <w:t xml:space="preserve"> “After first-stage treatment” for and “Observation” groups</w:t>
      </w:r>
    </w:p>
    <w:p w14:paraId="6D5F63E3" w14:textId="6FBCE8B4" w:rsidR="00CB0D5F" w:rsidRDefault="00CB0D5F" w:rsidP="00CB0D5F">
      <w:pPr>
        <w:pStyle w:val="ShotDescription"/>
        <w:numPr>
          <w:ilvl w:val="2"/>
          <w:numId w:val="3"/>
        </w:numPr>
      </w:pPr>
      <w:r>
        <w:t xml:space="preserve">LAB MEDIA: Table 3. </w:t>
      </w:r>
      <w:r w:rsidRPr="00795E0B">
        <w:rPr>
          <w:i/>
          <w:iCs/>
          <w:color w:val="3333FF"/>
        </w:rPr>
        <w:t xml:space="preserve">Video editor: Highlight the </w:t>
      </w:r>
      <w:r w:rsidR="00795E0B">
        <w:rPr>
          <w:i/>
          <w:iCs/>
          <w:color w:val="3333FF"/>
        </w:rPr>
        <w:t>column</w:t>
      </w:r>
      <w:r w:rsidRPr="00795E0B">
        <w:rPr>
          <w:i/>
          <w:iCs/>
          <w:color w:val="3333FF"/>
        </w:rPr>
        <w:t xml:space="preserve"> “After second-stage treatment” for and “Observation” groups</w:t>
      </w:r>
    </w:p>
    <w:p w14:paraId="7F87DCF1" w14:textId="77777777" w:rsidR="00CB0D5F" w:rsidRDefault="00CB0D5F" w:rsidP="00CB0D5F"/>
    <w:p w14:paraId="1A3415E5" w14:textId="77777777" w:rsidR="00CB0D5F" w:rsidRDefault="00CB0D5F" w:rsidP="00CB0D5F">
      <w:pPr>
        <w:pStyle w:val="Narration"/>
        <w:numPr>
          <w:ilvl w:val="1"/>
          <w:numId w:val="3"/>
        </w:numPr>
      </w:pPr>
      <w:r>
        <w:t xml:space="preserve">Only the observation group showed a statistically significant increase in comfort level after the second phase of training </w:t>
      </w:r>
      <w:r w:rsidRPr="00171610">
        <w:rPr>
          <w:b/>
        </w:rPr>
        <w:t>[1]</w:t>
      </w:r>
      <w:r>
        <w:t>.</w:t>
      </w:r>
    </w:p>
    <w:p w14:paraId="5B38ADE8" w14:textId="77777777" w:rsidR="00CB0D5F" w:rsidRPr="005001E0" w:rsidRDefault="00CB0D5F" w:rsidP="00CB0D5F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>
        <w:t xml:space="preserve">LAB MEDIA: Table 3. </w:t>
      </w:r>
      <w:r w:rsidRPr="005001E0">
        <w:rPr>
          <w:i/>
          <w:iCs/>
          <w:color w:val="3333FF"/>
        </w:rPr>
        <w:t>Video editor: Highlight the “ΔGCQ (T2-T0)” value “3.80 ± 2.63” for the “Observation” group</w:t>
      </w:r>
    </w:p>
    <w:p w14:paraId="28749492" w14:textId="77777777" w:rsidR="00CB0D5F" w:rsidRPr="005001E0" w:rsidRDefault="00CB0D5F" w:rsidP="00CB0D5F">
      <w:pPr>
        <w:rPr>
          <w:rFonts w:ascii="Calibri" w:hAnsi="Calibri" w:cs="Calibri"/>
          <w:i/>
          <w:iCs/>
          <w:color w:val="3333FF"/>
        </w:rPr>
      </w:pPr>
    </w:p>
    <w:p w14:paraId="0BA1A806" w14:textId="77777777" w:rsidR="00CB0D5F" w:rsidRDefault="00CB0D5F" w:rsidP="00CB0D5F">
      <w:pPr>
        <w:pStyle w:val="Narration"/>
        <w:numPr>
          <w:ilvl w:val="1"/>
          <w:numId w:val="3"/>
        </w:numPr>
      </w:pPr>
      <w:r>
        <w:t xml:space="preserve">After the second phase of training, the observation group showed significantly higher lower limb motor recovery scores than the control group </w:t>
      </w:r>
      <w:r w:rsidRPr="00171610">
        <w:rPr>
          <w:b/>
        </w:rPr>
        <w:t>[1]</w:t>
      </w:r>
      <w:r>
        <w:t>.</w:t>
      </w:r>
    </w:p>
    <w:p w14:paraId="53B7B6EF" w14:textId="3A8B8416" w:rsidR="00CB0D5F" w:rsidRDefault="00CB0D5F" w:rsidP="00CB0D5F">
      <w:pPr>
        <w:pStyle w:val="ShotDescription"/>
        <w:numPr>
          <w:ilvl w:val="2"/>
          <w:numId w:val="3"/>
        </w:numPr>
      </w:pPr>
      <w:r>
        <w:t xml:space="preserve">LAB MEDIA: Table 4. </w:t>
      </w:r>
      <w:r w:rsidRPr="005001E0">
        <w:rPr>
          <w:i/>
          <w:iCs/>
          <w:color w:val="3333FF"/>
        </w:rPr>
        <w:t xml:space="preserve">Video editor: Highlight the </w:t>
      </w:r>
      <w:r w:rsidR="005001E0" w:rsidRPr="005001E0">
        <w:rPr>
          <w:i/>
          <w:iCs/>
          <w:color w:val="3333FF"/>
        </w:rPr>
        <w:t>cell under</w:t>
      </w:r>
      <w:r w:rsidRPr="005001E0">
        <w:rPr>
          <w:i/>
          <w:iCs/>
          <w:color w:val="3333FF"/>
        </w:rPr>
        <w:t xml:space="preserve"> “After second-stage treatment” for “Observation” group</w:t>
      </w:r>
    </w:p>
    <w:p w14:paraId="49F1D6F9" w14:textId="77777777" w:rsidR="00CB0D5F" w:rsidRDefault="00CB0D5F" w:rsidP="00CB0D5F"/>
    <w:p w14:paraId="73F0F198" w14:textId="77777777" w:rsidR="00CB0D5F" w:rsidRDefault="00CB0D5F" w:rsidP="00CB0D5F"/>
    <w:p w14:paraId="7D713ADE" w14:textId="77777777" w:rsidR="00CB0D5F" w:rsidRDefault="00CB0D5F" w:rsidP="00CB0D5F">
      <w:pPr>
        <w:pStyle w:val="Narration"/>
        <w:numPr>
          <w:ilvl w:val="1"/>
          <w:numId w:val="3"/>
        </w:numPr>
      </w:pPr>
      <w:r>
        <w:t xml:space="preserve">Modified Barthel index scores increased significantly in both groups after training </w:t>
      </w:r>
      <w:r w:rsidRPr="00171610">
        <w:rPr>
          <w:b/>
        </w:rPr>
        <w:t>[1]</w:t>
      </w:r>
      <w:r>
        <w:t xml:space="preserve">, with the observation group scoring significantly higher than the control group </w:t>
      </w:r>
      <w:r w:rsidRPr="00171610">
        <w:rPr>
          <w:b/>
        </w:rPr>
        <w:t>[2]</w:t>
      </w:r>
      <w:r>
        <w:t>.</w:t>
      </w:r>
    </w:p>
    <w:p w14:paraId="7BEC5127" w14:textId="73643DDE" w:rsidR="00CB0D5F" w:rsidRPr="005001E0" w:rsidRDefault="00CB0D5F" w:rsidP="00CB0D5F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>
        <w:t xml:space="preserve">LAB MEDIA: Table 6. </w:t>
      </w:r>
      <w:r w:rsidRPr="005001E0">
        <w:rPr>
          <w:i/>
          <w:iCs/>
          <w:color w:val="3333FF"/>
        </w:rPr>
        <w:t xml:space="preserve">Video editor: Highlight the </w:t>
      </w:r>
      <w:r w:rsidR="005001E0" w:rsidRPr="005001E0">
        <w:rPr>
          <w:i/>
          <w:iCs/>
          <w:color w:val="3333FF"/>
        </w:rPr>
        <w:t>column</w:t>
      </w:r>
      <w:r w:rsidRPr="005001E0">
        <w:rPr>
          <w:i/>
          <w:iCs/>
          <w:color w:val="3333FF"/>
        </w:rPr>
        <w:t xml:space="preserve"> “After second-stage </w:t>
      </w:r>
      <w:r w:rsidRPr="005001E0">
        <w:rPr>
          <w:i/>
          <w:iCs/>
          <w:color w:val="3333FF"/>
        </w:rPr>
        <w:lastRenderedPageBreak/>
        <w:t>treatment” for both “Control” and “Observation” groups</w:t>
      </w:r>
    </w:p>
    <w:p w14:paraId="33F244C6" w14:textId="2C5293BA" w:rsidR="00CB0D5F" w:rsidRPr="00171610" w:rsidRDefault="00CB0D5F" w:rsidP="00CB0D5F">
      <w:pPr>
        <w:pStyle w:val="ShotDescription"/>
        <w:numPr>
          <w:ilvl w:val="2"/>
          <w:numId w:val="3"/>
        </w:numPr>
      </w:pPr>
      <w:r>
        <w:t xml:space="preserve">LAB MEDIA: Table 6. </w:t>
      </w:r>
      <w:r w:rsidRPr="005001E0">
        <w:rPr>
          <w:i/>
          <w:iCs/>
          <w:color w:val="3333FF"/>
        </w:rPr>
        <w:t xml:space="preserve">Video editor: Highlight the </w:t>
      </w:r>
      <w:r w:rsidR="005001E0" w:rsidRPr="005001E0">
        <w:rPr>
          <w:i/>
          <w:iCs/>
          <w:color w:val="3333FF"/>
        </w:rPr>
        <w:t>cell</w:t>
      </w:r>
      <w:r w:rsidRPr="005001E0">
        <w:rPr>
          <w:i/>
          <w:iCs/>
          <w:color w:val="3333FF"/>
        </w:rPr>
        <w:t xml:space="preserve"> “After second-stage treatment” value “20.05 ± 2.56” for “Observation”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11-21T19:14:00Z" w:initials="PG">
    <w:p w14:paraId="37822D52" w14:textId="77777777" w:rsidR="00767BFC" w:rsidRDefault="00767BFC" w:rsidP="00767BF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>Authors</w:t>
      </w:r>
      <w:r>
        <w:rPr>
          <w:color w:val="000000"/>
          <w:highlight w:val="yellow"/>
          <w:lang w:val="en-IN"/>
        </w:rPr>
        <w:t>: Can you record the device’s screen using a screen recording software for the shot labeled SCREEN?</w:t>
      </w:r>
      <w:r>
        <w:rPr>
          <w:color w:val="000000"/>
          <w:highlight w:val="yellow"/>
          <w:lang w:val="en-IN"/>
        </w:rPr>
        <w:br/>
      </w:r>
      <w:r>
        <w:rPr>
          <w:color w:val="000000"/>
          <w:highlight w:val="yellow"/>
          <w:lang w:val="en-IN"/>
        </w:rPr>
        <w:br/>
        <w:t>If not, we can ask the videographer to film the screen on the day of the shoot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822D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13A198" w16cex:dateUtc="2025-11-21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822D52" w16cid:durableId="5F13A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6FE4" w14:textId="77777777" w:rsidR="00582455" w:rsidRDefault="00582455">
      <w:r>
        <w:separator/>
      </w:r>
    </w:p>
    <w:p w14:paraId="0AD1659B" w14:textId="77777777" w:rsidR="00582455" w:rsidRDefault="00582455"/>
  </w:endnote>
  <w:endnote w:type="continuationSeparator" w:id="0">
    <w:p w14:paraId="40AC70AB" w14:textId="77777777" w:rsidR="00582455" w:rsidRDefault="00582455">
      <w:r>
        <w:continuationSeparator/>
      </w:r>
    </w:p>
    <w:p w14:paraId="326B398C" w14:textId="77777777" w:rsidR="00582455" w:rsidRDefault="00582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58BCF5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7281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4052" w14:textId="77777777" w:rsidR="00582455" w:rsidRDefault="00582455">
      <w:r>
        <w:separator/>
      </w:r>
    </w:p>
    <w:p w14:paraId="6BFE4248" w14:textId="77777777" w:rsidR="00582455" w:rsidRDefault="00582455"/>
  </w:footnote>
  <w:footnote w:type="continuationSeparator" w:id="0">
    <w:p w14:paraId="39D79204" w14:textId="77777777" w:rsidR="00582455" w:rsidRDefault="00582455">
      <w:r>
        <w:continuationSeparator/>
      </w:r>
    </w:p>
    <w:p w14:paraId="1E096B63" w14:textId="77777777" w:rsidR="00582455" w:rsidRDefault="005824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6B3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01E0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455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67BFC"/>
    <w:rsid w:val="0077071A"/>
    <w:rsid w:val="00772380"/>
    <w:rsid w:val="00772548"/>
    <w:rsid w:val="00777388"/>
    <w:rsid w:val="00785075"/>
    <w:rsid w:val="00790E8C"/>
    <w:rsid w:val="00795E0B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281B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0D5F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331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7281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7281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7281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7281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7281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7281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8652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192434CFF724C8DB8F0ED3FBECB3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87C28-3657-459A-8C5A-F2AF7E59D447}"/>
      </w:docPartPr>
      <w:docPartBody>
        <w:p w:rsidR="00000000" w:rsidRDefault="006F18E3" w:rsidP="006F18E3">
          <w:pPr>
            <w:pStyle w:val="C192434CFF724C8DB8F0ED3FBECB31D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20BA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06B3C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6F18E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192434CFF724C8DB8F0ED3FBECB31DC">
    <w:name w:val="C192434CFF724C8DB8F0ED3FBECB31DC"/>
    <w:rsid w:val="006F18E3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2368</Words>
  <Characters>13097</Characters>
  <Application>Microsoft Office Word</Application>
  <DocSecurity>0</DocSecurity>
  <Lines>311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</cp:revision>
  <dcterms:created xsi:type="dcterms:W3CDTF">2025-09-12T12:20:00Z</dcterms:created>
  <dcterms:modified xsi:type="dcterms:W3CDTF">2025-11-21T14:15:00Z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