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D591F3C" w14:textId="451F7E3C" w:rsidR="00746B86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746B86" w:rsidRPr="00C3350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https://review.jove.com/t/69131?status=a71137k</w:t>
        </w:r>
      </w:hyperlink>
    </w:p>
    <w:p w14:paraId="0000000A" w14:textId="4FA044FA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 </w:t>
      </w: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746B86" w:rsidRPr="00C3350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https://review.jove.com/v/69131?status=a71137k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C" w14:textId="77777777" w:rsidR="00C74D7E" w:rsidRPr="00FD5AA7" w:rsidRDefault="00000000" w:rsidP="001623B2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FD5AA7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7CB5F1BA" w14:textId="01E47F53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FD5AA7">
        <w:rPr>
          <w:rFonts w:ascii="Calibri" w:hAnsi="Calibri" w:cs="Calibri"/>
          <w:b/>
          <w:bCs/>
          <w:sz w:val="24"/>
          <w:szCs w:val="24"/>
        </w:rPr>
        <w:t>ideo</w:t>
      </w:r>
      <w:r w:rsidRPr="00FD5AA7">
        <w:rPr>
          <w:rFonts w:ascii="Calibri" w:hAnsi="Calibri" w:cs="Calibri"/>
          <w:sz w:val="24"/>
          <w:szCs w:val="24"/>
        </w:rPr>
        <w:t>: 1:42 an</w:t>
      </w:r>
      <w:r w:rsidR="003864B2">
        <w:rPr>
          <w:rFonts w:ascii="Calibri" w:hAnsi="Calibri" w:cs="Calibri"/>
          <w:sz w:val="24"/>
          <w:szCs w:val="24"/>
        </w:rPr>
        <w:t xml:space="preserve">d </w:t>
      </w:r>
      <w:r w:rsidR="003864B2" w:rsidRPr="00FD5AA7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3864B2">
        <w:rPr>
          <w:rFonts w:ascii="Calibri" w:hAnsi="Calibri" w:cs="Calibri"/>
          <w:b/>
          <w:bCs/>
          <w:sz w:val="24"/>
          <w:szCs w:val="24"/>
        </w:rPr>
        <w:t>T</w:t>
      </w:r>
      <w:r w:rsidR="003864B2" w:rsidRPr="00FD5AA7">
        <w:rPr>
          <w:rFonts w:ascii="Calibri" w:hAnsi="Calibri" w:cs="Calibri"/>
          <w:b/>
          <w:bCs/>
          <w:sz w:val="24"/>
          <w:szCs w:val="24"/>
        </w:rPr>
        <w:t>ext</w:t>
      </w:r>
      <w:r w:rsidR="003864B2" w:rsidRPr="00FD5AA7">
        <w:rPr>
          <w:rFonts w:ascii="Calibri" w:hAnsi="Calibri" w:cs="Calibri"/>
          <w:sz w:val="24"/>
          <w:szCs w:val="24"/>
        </w:rPr>
        <w:t>: 3.</w:t>
      </w:r>
      <w:r w:rsidR="003864B2">
        <w:rPr>
          <w:rFonts w:ascii="Calibri" w:hAnsi="Calibri" w:cs="Calibri"/>
          <w:sz w:val="24"/>
          <w:szCs w:val="24"/>
        </w:rPr>
        <w:t>1.1</w:t>
      </w:r>
    </w:p>
    <w:p w14:paraId="5E97E3E0" w14:textId="464CEEF8" w:rsidR="00A45BFB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Comment</w:t>
      </w:r>
      <w:r w:rsidRPr="00FD5AA7">
        <w:rPr>
          <w:rFonts w:ascii="Calibri" w:hAnsi="Calibri" w:cs="Calibri"/>
          <w:sz w:val="24"/>
          <w:szCs w:val="24"/>
        </w:rPr>
        <w:t xml:space="preserve">: Anesthetics used are </w:t>
      </w:r>
      <w:r w:rsidR="003864B2" w:rsidRPr="00FD5AA7">
        <w:rPr>
          <w:rFonts w:ascii="Calibri" w:hAnsi="Calibri" w:cs="Calibri"/>
          <w:sz w:val="24"/>
          <w:szCs w:val="24"/>
        </w:rPr>
        <w:t>non-traditional</w:t>
      </w:r>
      <w:r w:rsidRPr="00FD5AA7">
        <w:rPr>
          <w:rFonts w:ascii="Calibri" w:hAnsi="Calibri" w:cs="Calibri"/>
          <w:sz w:val="24"/>
          <w:szCs w:val="24"/>
        </w:rPr>
        <w:t xml:space="preserve"> (may involve non-pharmaceutical grade compounds) and do not provide analgesia. </w:t>
      </w:r>
      <w:r w:rsidR="00A45BFB" w:rsidRPr="00FD5AA7">
        <w:rPr>
          <w:rFonts w:ascii="Calibri" w:hAnsi="Calibri" w:cs="Calibri"/>
          <w:sz w:val="24"/>
          <w:szCs w:val="24"/>
        </w:rPr>
        <w:t xml:space="preserve">In most institutions, because of the volatility and potential for side effects, this anesthetic is only </w:t>
      </w:r>
      <w:r w:rsidR="00A45BFB">
        <w:rPr>
          <w:rFonts w:ascii="Calibri" w:hAnsi="Calibri" w:cs="Calibri"/>
          <w:sz w:val="24"/>
          <w:szCs w:val="24"/>
        </w:rPr>
        <w:t>given</w:t>
      </w:r>
      <w:r w:rsidR="00A45BFB" w:rsidRPr="00FD5AA7">
        <w:rPr>
          <w:rFonts w:ascii="Calibri" w:hAnsi="Calibri" w:cs="Calibri"/>
          <w:sz w:val="24"/>
          <w:szCs w:val="24"/>
        </w:rPr>
        <w:t xml:space="preserve"> once, or if </w:t>
      </w:r>
      <w:r w:rsidR="00A45BFB">
        <w:rPr>
          <w:rFonts w:ascii="Calibri" w:hAnsi="Calibri" w:cs="Calibri"/>
          <w:sz w:val="24"/>
          <w:szCs w:val="24"/>
        </w:rPr>
        <w:t>given</w:t>
      </w:r>
      <w:r w:rsidR="00A45BFB" w:rsidRPr="00FD5AA7">
        <w:rPr>
          <w:rFonts w:ascii="Calibri" w:hAnsi="Calibri" w:cs="Calibri"/>
          <w:sz w:val="24"/>
          <w:szCs w:val="24"/>
        </w:rPr>
        <w:t xml:space="preserve"> more than once</w:t>
      </w:r>
      <w:r w:rsidR="00A45BFB">
        <w:rPr>
          <w:rFonts w:ascii="Calibri" w:hAnsi="Calibri" w:cs="Calibri"/>
          <w:sz w:val="24"/>
          <w:szCs w:val="24"/>
        </w:rPr>
        <w:t>,</w:t>
      </w:r>
      <w:r w:rsidR="00A45BFB" w:rsidRPr="00FD5AA7">
        <w:rPr>
          <w:rFonts w:ascii="Calibri" w:hAnsi="Calibri" w:cs="Calibri"/>
          <w:sz w:val="24"/>
          <w:szCs w:val="24"/>
        </w:rPr>
        <w:t xml:space="preserve"> the procedure must be terminal. The text suggests </w:t>
      </w:r>
      <w:r w:rsidR="00A45BFB">
        <w:rPr>
          <w:rFonts w:ascii="Calibri" w:hAnsi="Calibri" w:cs="Calibri"/>
          <w:sz w:val="24"/>
          <w:szCs w:val="24"/>
        </w:rPr>
        <w:t>giving</w:t>
      </w:r>
      <w:r w:rsidR="00A45BFB" w:rsidRPr="00FD5AA7">
        <w:rPr>
          <w:rFonts w:ascii="Calibri" w:hAnsi="Calibri" w:cs="Calibri"/>
          <w:sz w:val="24"/>
          <w:szCs w:val="24"/>
        </w:rPr>
        <w:t xml:space="preserve"> a second dose if needed.</w:t>
      </w:r>
      <w:r w:rsidR="00A45BFB">
        <w:rPr>
          <w:rFonts w:ascii="Calibri" w:hAnsi="Calibri" w:cs="Calibri"/>
          <w:sz w:val="24"/>
          <w:szCs w:val="24"/>
        </w:rPr>
        <w:t xml:space="preserve"> </w:t>
      </w:r>
      <w:r w:rsidRPr="00FD5AA7">
        <w:rPr>
          <w:rFonts w:ascii="Calibri" w:hAnsi="Calibri" w:cs="Calibri"/>
          <w:sz w:val="24"/>
          <w:szCs w:val="24"/>
        </w:rPr>
        <w:t xml:space="preserve">While the procedure itself may not be painful, this procedure produces </w:t>
      </w:r>
      <w:r w:rsidR="003864B2">
        <w:rPr>
          <w:rFonts w:ascii="Calibri" w:hAnsi="Calibri" w:cs="Calibri"/>
          <w:sz w:val="24"/>
          <w:szCs w:val="24"/>
        </w:rPr>
        <w:t>pulmonary</w:t>
      </w:r>
      <w:r w:rsidRPr="00FD5AA7">
        <w:rPr>
          <w:rFonts w:ascii="Calibri" w:hAnsi="Calibri" w:cs="Calibri"/>
          <w:sz w:val="24"/>
          <w:szCs w:val="24"/>
        </w:rPr>
        <w:t xml:space="preserve"> fibrosis and respiratory distress</w:t>
      </w:r>
      <w:r w:rsidR="003864B2">
        <w:rPr>
          <w:rFonts w:ascii="Calibri" w:hAnsi="Calibri" w:cs="Calibri"/>
          <w:sz w:val="24"/>
          <w:szCs w:val="24"/>
        </w:rPr>
        <w:t>,</w:t>
      </w:r>
      <w:r w:rsidRPr="00FD5AA7">
        <w:rPr>
          <w:rFonts w:ascii="Calibri" w:hAnsi="Calibri" w:cs="Calibri"/>
          <w:sz w:val="24"/>
          <w:szCs w:val="24"/>
        </w:rPr>
        <w:t xml:space="preserve"> which may be painful and cause distress. </w:t>
      </w:r>
    </w:p>
    <w:p w14:paraId="5281E281" w14:textId="77777777" w:rsidR="003864B2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Suggested change</w:t>
      </w:r>
      <w:r w:rsidR="003864B2">
        <w:rPr>
          <w:rFonts w:ascii="Calibri" w:hAnsi="Calibri" w:cs="Calibri"/>
          <w:b/>
          <w:bCs/>
          <w:sz w:val="24"/>
          <w:szCs w:val="24"/>
        </w:rPr>
        <w:t>s</w:t>
      </w:r>
      <w:r w:rsidRPr="00FD5AA7">
        <w:rPr>
          <w:rFonts w:ascii="Calibri" w:hAnsi="Calibri" w:cs="Calibri"/>
          <w:sz w:val="24"/>
          <w:szCs w:val="24"/>
        </w:rPr>
        <w:t xml:space="preserve">: </w:t>
      </w:r>
    </w:p>
    <w:p w14:paraId="39AEEB2F" w14:textId="1279E2E3" w:rsidR="003864B2" w:rsidRDefault="00A45BFB" w:rsidP="001623B2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sz w:val="24"/>
          <w:szCs w:val="24"/>
        </w:rPr>
        <w:t xml:space="preserve">Consider </w:t>
      </w:r>
      <w:r>
        <w:rPr>
          <w:rFonts w:ascii="Calibri" w:hAnsi="Calibri" w:cs="Calibri"/>
          <w:sz w:val="24"/>
          <w:szCs w:val="24"/>
        </w:rPr>
        <w:t xml:space="preserve">an </w:t>
      </w:r>
      <w:r w:rsidRPr="00FD5AA7">
        <w:rPr>
          <w:rFonts w:ascii="Calibri" w:hAnsi="Calibri" w:cs="Calibri"/>
          <w:sz w:val="24"/>
          <w:szCs w:val="24"/>
        </w:rPr>
        <w:t xml:space="preserve">alternate </w:t>
      </w:r>
      <w:proofErr w:type="gramStart"/>
      <w:r w:rsidRPr="00FD5AA7">
        <w:rPr>
          <w:rFonts w:ascii="Calibri" w:hAnsi="Calibri" w:cs="Calibri"/>
          <w:sz w:val="24"/>
          <w:szCs w:val="24"/>
        </w:rPr>
        <w:t>anesthetic, or</w:t>
      </w:r>
      <w:proofErr w:type="gramEnd"/>
      <w:r w:rsidRPr="00FD5AA7">
        <w:rPr>
          <w:rFonts w:ascii="Calibri" w:hAnsi="Calibri" w:cs="Calibri"/>
          <w:sz w:val="24"/>
          <w:szCs w:val="24"/>
        </w:rPr>
        <w:t xml:space="preserve"> only give one dose.</w:t>
      </w:r>
      <w:r>
        <w:rPr>
          <w:rFonts w:ascii="Calibri" w:hAnsi="Calibri" w:cs="Calibri"/>
          <w:sz w:val="24"/>
          <w:szCs w:val="24"/>
        </w:rPr>
        <w:t xml:space="preserve"> </w:t>
      </w:r>
      <w:r w:rsidR="003864B2" w:rsidRPr="003864B2">
        <w:rPr>
          <w:rFonts w:ascii="Calibri" w:hAnsi="Calibri" w:cs="Calibri"/>
          <w:sz w:val="24"/>
          <w:szCs w:val="24"/>
        </w:rPr>
        <w:t xml:space="preserve">Use of non-pharmaceutical grade compounds must be approved by the IACUC.  </w:t>
      </w:r>
    </w:p>
    <w:p w14:paraId="158049B7" w14:textId="5C86927E" w:rsidR="00FD5AA7" w:rsidRPr="003864B2" w:rsidRDefault="003864B2" w:rsidP="001623B2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If applicable, a</w:t>
      </w:r>
      <w:r w:rsidR="00FD5AA7" w:rsidRPr="003864B2">
        <w:rPr>
          <w:rFonts w:ascii="Calibri" w:hAnsi="Calibri" w:cs="Calibri"/>
          <w:sz w:val="24"/>
          <w:szCs w:val="24"/>
        </w:rPr>
        <w:t xml:space="preserve">ddress </w:t>
      </w:r>
      <w:r w:rsidRPr="003864B2">
        <w:rPr>
          <w:rFonts w:ascii="Calibri" w:hAnsi="Calibri" w:cs="Calibri"/>
          <w:sz w:val="24"/>
          <w:szCs w:val="24"/>
        </w:rPr>
        <w:t xml:space="preserve">the </w:t>
      </w:r>
      <w:r w:rsidR="00FD5AA7" w:rsidRPr="003864B2">
        <w:rPr>
          <w:rFonts w:ascii="Calibri" w:hAnsi="Calibri" w:cs="Calibri"/>
          <w:sz w:val="24"/>
          <w:szCs w:val="24"/>
        </w:rPr>
        <w:t>need and use of analgesics or supportive care both in the procedure and over the process of disease development</w:t>
      </w:r>
      <w:r>
        <w:rPr>
          <w:rFonts w:ascii="Calibri" w:hAnsi="Calibri" w:cs="Calibri"/>
          <w:sz w:val="24"/>
          <w:szCs w:val="24"/>
        </w:rPr>
        <w:t xml:space="preserve"> in the text manuscript</w:t>
      </w:r>
      <w:r w:rsidR="00FD5AA7" w:rsidRPr="003864B2">
        <w:rPr>
          <w:rFonts w:ascii="Calibri" w:hAnsi="Calibri" w:cs="Calibri"/>
          <w:sz w:val="24"/>
          <w:szCs w:val="24"/>
        </w:rPr>
        <w:t xml:space="preserve">. </w:t>
      </w:r>
    </w:p>
    <w:p w14:paraId="7598B7D6" w14:textId="77777777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5922ED6" w14:textId="660417BA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3864B2">
        <w:rPr>
          <w:rFonts w:ascii="Calibri" w:hAnsi="Calibri" w:cs="Calibri"/>
          <w:b/>
          <w:bCs/>
          <w:sz w:val="24"/>
          <w:szCs w:val="24"/>
        </w:rPr>
        <w:t>V</w:t>
      </w:r>
      <w:r w:rsidRPr="00FD5AA7">
        <w:rPr>
          <w:rFonts w:ascii="Calibri" w:hAnsi="Calibri" w:cs="Calibri"/>
          <w:b/>
          <w:bCs/>
          <w:sz w:val="24"/>
          <w:szCs w:val="24"/>
        </w:rPr>
        <w:t>ideo</w:t>
      </w:r>
      <w:r w:rsidRPr="00FD5AA7">
        <w:rPr>
          <w:rFonts w:ascii="Calibri" w:hAnsi="Calibri" w:cs="Calibri"/>
          <w:sz w:val="24"/>
          <w:szCs w:val="24"/>
        </w:rPr>
        <w:t xml:space="preserve">: 1:42-1:49 </w:t>
      </w:r>
    </w:p>
    <w:p w14:paraId="141B8F4D" w14:textId="77777777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Comment:</w:t>
      </w:r>
      <w:r w:rsidRPr="00FD5AA7">
        <w:rPr>
          <w:rFonts w:ascii="Calibri" w:hAnsi="Calibri" w:cs="Calibri"/>
          <w:sz w:val="24"/>
          <w:szCs w:val="24"/>
        </w:rPr>
        <w:t xml:space="preserve"> Nebulizing tools are not designated as sterile. </w:t>
      </w:r>
    </w:p>
    <w:p w14:paraId="0055425C" w14:textId="0A3230B2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Suggested change:</w:t>
      </w:r>
      <w:r w:rsidRPr="00FD5AA7">
        <w:rPr>
          <w:rFonts w:ascii="Calibri" w:hAnsi="Calibri" w:cs="Calibri"/>
          <w:sz w:val="24"/>
          <w:szCs w:val="24"/>
        </w:rPr>
        <w:t xml:space="preserve"> </w:t>
      </w:r>
      <w:r w:rsidR="003864B2">
        <w:rPr>
          <w:rFonts w:ascii="Calibri" w:hAnsi="Calibri" w:cs="Calibri"/>
          <w:sz w:val="24"/>
          <w:szCs w:val="24"/>
        </w:rPr>
        <w:t>Add</w:t>
      </w:r>
      <w:r w:rsidRPr="00FD5AA7">
        <w:rPr>
          <w:rFonts w:ascii="Calibri" w:hAnsi="Calibri" w:cs="Calibri"/>
          <w:sz w:val="24"/>
          <w:szCs w:val="24"/>
        </w:rPr>
        <w:t xml:space="preserve"> </w:t>
      </w:r>
      <w:r w:rsidR="003864B2">
        <w:rPr>
          <w:rFonts w:ascii="Calibri" w:hAnsi="Calibri" w:cs="Calibri"/>
          <w:sz w:val="24"/>
          <w:szCs w:val="24"/>
        </w:rPr>
        <w:t xml:space="preserve">onscreen text: </w:t>
      </w:r>
      <w:r w:rsidR="003864B2" w:rsidRPr="003864B2">
        <w:rPr>
          <w:rFonts w:ascii="Calibri" w:hAnsi="Calibri" w:cs="Calibri"/>
          <w:b/>
          <w:bCs/>
          <w:sz w:val="24"/>
          <w:szCs w:val="24"/>
        </w:rPr>
        <w:t>TXT:</w:t>
      </w:r>
      <w:r w:rsidR="003864B2">
        <w:rPr>
          <w:rFonts w:ascii="Calibri" w:hAnsi="Calibri" w:cs="Calibri"/>
          <w:sz w:val="24"/>
          <w:szCs w:val="24"/>
        </w:rPr>
        <w:t xml:space="preserve"> </w:t>
      </w:r>
      <w:r w:rsidR="003864B2" w:rsidRPr="003864B2">
        <w:rPr>
          <w:rFonts w:ascii="Calibri" w:hAnsi="Calibri" w:cs="Calibri"/>
          <w:b/>
          <w:bCs/>
          <w:sz w:val="24"/>
          <w:szCs w:val="24"/>
        </w:rPr>
        <w:t>Sterilize the tools in advance</w:t>
      </w:r>
    </w:p>
    <w:p w14:paraId="61DF7E8A" w14:textId="77777777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CB8F4B1" w14:textId="5536095B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3864B2">
        <w:rPr>
          <w:rFonts w:ascii="Calibri" w:hAnsi="Calibri" w:cs="Calibri"/>
          <w:b/>
          <w:bCs/>
          <w:sz w:val="24"/>
          <w:szCs w:val="24"/>
        </w:rPr>
        <w:t>V</w:t>
      </w:r>
      <w:r w:rsidRPr="00FD5AA7">
        <w:rPr>
          <w:rFonts w:ascii="Calibri" w:hAnsi="Calibri" w:cs="Calibri"/>
          <w:b/>
          <w:bCs/>
          <w:sz w:val="24"/>
          <w:szCs w:val="24"/>
        </w:rPr>
        <w:t>ideo</w:t>
      </w:r>
      <w:r w:rsidRPr="00FD5AA7">
        <w:rPr>
          <w:rFonts w:ascii="Calibri" w:hAnsi="Calibri" w:cs="Calibri"/>
          <w:sz w:val="24"/>
          <w:szCs w:val="24"/>
        </w:rPr>
        <w:t>: 2:50</w:t>
      </w:r>
    </w:p>
    <w:p w14:paraId="6E9019F1" w14:textId="69E9AD23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Comment:</w:t>
      </w:r>
      <w:r w:rsidRPr="00FD5AA7">
        <w:rPr>
          <w:rFonts w:ascii="Calibri" w:hAnsi="Calibri" w:cs="Calibri"/>
          <w:sz w:val="24"/>
          <w:szCs w:val="24"/>
        </w:rPr>
        <w:t xml:space="preserve"> Anesthetic depth is not confirmed/checked prior to or during </w:t>
      </w:r>
      <w:r w:rsidR="005C2671">
        <w:rPr>
          <w:rFonts w:ascii="Calibri" w:hAnsi="Calibri" w:cs="Calibri"/>
          <w:sz w:val="24"/>
          <w:szCs w:val="24"/>
        </w:rPr>
        <w:t xml:space="preserve">the </w:t>
      </w:r>
      <w:r w:rsidRPr="00FD5AA7">
        <w:rPr>
          <w:rFonts w:ascii="Calibri" w:hAnsi="Calibri" w:cs="Calibri"/>
          <w:sz w:val="24"/>
          <w:szCs w:val="24"/>
        </w:rPr>
        <w:t xml:space="preserve">procedure.  </w:t>
      </w:r>
    </w:p>
    <w:p w14:paraId="2940251E" w14:textId="3B852C9E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Suggested change:</w:t>
      </w:r>
      <w:r w:rsidRPr="00FD5AA7">
        <w:rPr>
          <w:rFonts w:ascii="Calibri" w:hAnsi="Calibri" w:cs="Calibri"/>
          <w:sz w:val="24"/>
          <w:szCs w:val="24"/>
        </w:rPr>
        <w:t xml:space="preserve"> </w:t>
      </w:r>
      <w:r w:rsidR="003864B2">
        <w:rPr>
          <w:rFonts w:ascii="Calibri" w:hAnsi="Calibri" w:cs="Calibri"/>
          <w:sz w:val="24"/>
          <w:szCs w:val="24"/>
        </w:rPr>
        <w:t>Add</w:t>
      </w:r>
      <w:r w:rsidR="003864B2" w:rsidRPr="00FD5AA7">
        <w:rPr>
          <w:rFonts w:ascii="Calibri" w:hAnsi="Calibri" w:cs="Calibri"/>
          <w:sz w:val="24"/>
          <w:szCs w:val="24"/>
        </w:rPr>
        <w:t xml:space="preserve"> </w:t>
      </w:r>
      <w:r w:rsidR="003864B2">
        <w:rPr>
          <w:rFonts w:ascii="Calibri" w:hAnsi="Calibri" w:cs="Calibri"/>
          <w:sz w:val="24"/>
          <w:szCs w:val="24"/>
        </w:rPr>
        <w:t xml:space="preserve">onscreen text: </w:t>
      </w:r>
      <w:r w:rsidR="003864B2" w:rsidRPr="003864B2">
        <w:rPr>
          <w:rFonts w:ascii="Calibri" w:hAnsi="Calibri" w:cs="Calibri"/>
          <w:b/>
          <w:bCs/>
          <w:sz w:val="24"/>
          <w:szCs w:val="24"/>
        </w:rPr>
        <w:t>TXT:</w:t>
      </w:r>
      <w:r w:rsidR="003864B2">
        <w:rPr>
          <w:rFonts w:ascii="Calibri" w:hAnsi="Calibri" w:cs="Calibri"/>
          <w:sz w:val="24"/>
          <w:szCs w:val="24"/>
        </w:rPr>
        <w:t xml:space="preserve"> </w:t>
      </w:r>
      <w:r w:rsidR="00777B0F" w:rsidRPr="00777B0F">
        <w:rPr>
          <w:rFonts w:ascii="Calibri" w:hAnsi="Calibri" w:cs="Calibri"/>
          <w:b/>
          <w:bCs/>
          <w:sz w:val="24"/>
          <w:szCs w:val="24"/>
        </w:rPr>
        <w:t>Confirm the depth of anesthesia via a toe-pinch</w:t>
      </w:r>
    </w:p>
    <w:p w14:paraId="0000000E" w14:textId="77777777" w:rsidR="00C74D7E" w:rsidRPr="00FD5AA7" w:rsidRDefault="00C74D7E" w:rsidP="001623B2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5C34EF0C" w14:textId="13ABBEC3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A45BFB">
        <w:rPr>
          <w:rFonts w:ascii="Calibri" w:hAnsi="Calibri" w:cs="Calibri"/>
          <w:b/>
          <w:bCs/>
          <w:sz w:val="24"/>
          <w:szCs w:val="24"/>
        </w:rPr>
        <w:t>T</w:t>
      </w:r>
      <w:r w:rsidRPr="00FD5AA7">
        <w:rPr>
          <w:rFonts w:ascii="Calibri" w:hAnsi="Calibri" w:cs="Calibri"/>
          <w:b/>
          <w:bCs/>
          <w:sz w:val="24"/>
          <w:szCs w:val="24"/>
        </w:rPr>
        <w:t>ext</w:t>
      </w:r>
      <w:r w:rsidRPr="00FD5AA7">
        <w:rPr>
          <w:rFonts w:ascii="Calibri" w:hAnsi="Calibri" w:cs="Calibri"/>
          <w:sz w:val="24"/>
          <w:szCs w:val="24"/>
        </w:rPr>
        <w:t>: 3.2.1</w:t>
      </w:r>
    </w:p>
    <w:p w14:paraId="75C3888E" w14:textId="77777777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Comment:</w:t>
      </w:r>
      <w:r w:rsidRPr="00FD5AA7">
        <w:rPr>
          <w:rFonts w:ascii="Calibri" w:hAnsi="Calibri" w:cs="Calibri"/>
          <w:sz w:val="24"/>
          <w:szCs w:val="24"/>
        </w:rPr>
        <w:t xml:space="preserve"> Nebulizing tools are not designated as sterile. </w:t>
      </w:r>
    </w:p>
    <w:p w14:paraId="695AB0AF" w14:textId="0440CDA8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Suggested change:</w:t>
      </w:r>
      <w:r w:rsidR="00A45BFB">
        <w:rPr>
          <w:rFonts w:ascii="Calibri" w:hAnsi="Calibri" w:cs="Calibri"/>
          <w:sz w:val="24"/>
          <w:szCs w:val="24"/>
        </w:rPr>
        <w:t xml:space="preserve"> Add text to indicate that the used nebulizing tools are sterile.</w:t>
      </w:r>
    </w:p>
    <w:p w14:paraId="57392894" w14:textId="77777777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70A3509" w14:textId="73AC5C2B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5D47E0">
        <w:rPr>
          <w:rFonts w:ascii="Calibri" w:hAnsi="Calibri" w:cs="Calibri"/>
          <w:b/>
          <w:bCs/>
          <w:sz w:val="24"/>
          <w:szCs w:val="24"/>
        </w:rPr>
        <w:t>T</w:t>
      </w:r>
      <w:r w:rsidRPr="00FD5AA7">
        <w:rPr>
          <w:rFonts w:ascii="Calibri" w:hAnsi="Calibri" w:cs="Calibri"/>
          <w:b/>
          <w:bCs/>
          <w:sz w:val="24"/>
          <w:szCs w:val="24"/>
        </w:rPr>
        <w:t>ext</w:t>
      </w:r>
      <w:r w:rsidRPr="00FD5AA7">
        <w:rPr>
          <w:rFonts w:ascii="Calibri" w:hAnsi="Calibri" w:cs="Calibri"/>
          <w:sz w:val="24"/>
          <w:szCs w:val="24"/>
        </w:rPr>
        <w:t>: 4.3-4</w:t>
      </w:r>
    </w:p>
    <w:p w14:paraId="1DA175AF" w14:textId="77777777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Comment:</w:t>
      </w:r>
      <w:r w:rsidRPr="00FD5AA7">
        <w:rPr>
          <w:rFonts w:ascii="Calibri" w:hAnsi="Calibri" w:cs="Calibri"/>
          <w:sz w:val="24"/>
          <w:szCs w:val="24"/>
        </w:rPr>
        <w:t xml:space="preserve"> Text describes post-procedural monitoring for body weight, activity, grooming, and respiratory signs. However, animals are only euthanized if &gt;20% BW is lost.  </w:t>
      </w:r>
    </w:p>
    <w:p w14:paraId="562C8520" w14:textId="581EFF34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Suggested change:</w:t>
      </w:r>
      <w:r w:rsidRPr="00FD5AA7">
        <w:rPr>
          <w:rFonts w:ascii="Calibri" w:hAnsi="Calibri" w:cs="Calibri"/>
          <w:sz w:val="24"/>
          <w:szCs w:val="24"/>
        </w:rPr>
        <w:t xml:space="preserve"> Describe terminal endpoints and criteria for euthanasia or treatment in the face of pain or respiratory distress. </w:t>
      </w:r>
      <w:r w:rsidR="005D47E0">
        <w:rPr>
          <w:rFonts w:ascii="Calibri" w:hAnsi="Calibri" w:cs="Calibri"/>
          <w:sz w:val="24"/>
          <w:szCs w:val="24"/>
        </w:rPr>
        <w:t>Please state if</w:t>
      </w:r>
      <w:r w:rsidRPr="00FD5AA7">
        <w:rPr>
          <w:rFonts w:ascii="Calibri" w:hAnsi="Calibri" w:cs="Calibri"/>
          <w:sz w:val="24"/>
          <w:szCs w:val="24"/>
        </w:rPr>
        <w:t xml:space="preserve"> animals </w:t>
      </w:r>
      <w:r w:rsidR="005D47E0">
        <w:rPr>
          <w:rFonts w:ascii="Calibri" w:hAnsi="Calibri" w:cs="Calibri"/>
          <w:sz w:val="24"/>
          <w:szCs w:val="24"/>
        </w:rPr>
        <w:t xml:space="preserve">are </w:t>
      </w:r>
      <w:r w:rsidRPr="00FD5AA7">
        <w:rPr>
          <w:rFonts w:ascii="Calibri" w:hAnsi="Calibri" w:cs="Calibri"/>
          <w:sz w:val="24"/>
          <w:szCs w:val="24"/>
        </w:rPr>
        <w:t xml:space="preserve">given any analgesics for </w:t>
      </w:r>
      <w:r w:rsidR="005D47E0">
        <w:rPr>
          <w:rFonts w:ascii="Calibri" w:hAnsi="Calibri" w:cs="Calibri"/>
          <w:sz w:val="24"/>
          <w:szCs w:val="24"/>
        </w:rPr>
        <w:t xml:space="preserve">the </w:t>
      </w:r>
      <w:r w:rsidRPr="00FD5AA7">
        <w:rPr>
          <w:rFonts w:ascii="Calibri" w:hAnsi="Calibri" w:cs="Calibri"/>
          <w:sz w:val="24"/>
          <w:szCs w:val="24"/>
        </w:rPr>
        <w:t>study duration</w:t>
      </w:r>
      <w:r w:rsidR="005D47E0">
        <w:rPr>
          <w:rFonts w:ascii="Calibri" w:hAnsi="Calibri" w:cs="Calibri"/>
          <w:sz w:val="24"/>
          <w:szCs w:val="24"/>
        </w:rPr>
        <w:t>.</w:t>
      </w:r>
    </w:p>
    <w:p w14:paraId="04FC1291" w14:textId="77777777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54847FF6" w14:textId="33CC2E6B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5D47E0">
        <w:rPr>
          <w:rFonts w:ascii="Calibri" w:hAnsi="Calibri" w:cs="Calibri"/>
          <w:b/>
          <w:bCs/>
          <w:sz w:val="24"/>
          <w:szCs w:val="24"/>
        </w:rPr>
        <w:t>T</w:t>
      </w:r>
      <w:r w:rsidRPr="00FD5AA7">
        <w:rPr>
          <w:rFonts w:ascii="Calibri" w:hAnsi="Calibri" w:cs="Calibri"/>
          <w:b/>
          <w:bCs/>
          <w:sz w:val="24"/>
          <w:szCs w:val="24"/>
        </w:rPr>
        <w:t>ext</w:t>
      </w:r>
      <w:r w:rsidRPr="00FD5AA7">
        <w:rPr>
          <w:rFonts w:ascii="Calibri" w:hAnsi="Calibri" w:cs="Calibri"/>
          <w:sz w:val="24"/>
          <w:szCs w:val="24"/>
        </w:rPr>
        <w:t>: 5</w:t>
      </w:r>
      <w:r w:rsidR="005D47E0">
        <w:rPr>
          <w:rFonts w:ascii="Calibri" w:hAnsi="Calibri" w:cs="Calibri"/>
          <w:sz w:val="24"/>
          <w:szCs w:val="24"/>
        </w:rPr>
        <w:t>.1</w:t>
      </w:r>
    </w:p>
    <w:p w14:paraId="7A2DE238" w14:textId="0766A1C6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Comment:</w:t>
      </w:r>
      <w:r w:rsidRPr="00FD5AA7">
        <w:rPr>
          <w:rFonts w:ascii="Calibri" w:hAnsi="Calibri" w:cs="Calibri"/>
          <w:sz w:val="24"/>
          <w:szCs w:val="24"/>
        </w:rPr>
        <w:t xml:space="preserve"> </w:t>
      </w:r>
      <w:r w:rsidR="003F60DA">
        <w:rPr>
          <w:rFonts w:ascii="Calibri" w:hAnsi="Calibri" w:cs="Calibri"/>
          <w:sz w:val="24"/>
          <w:szCs w:val="24"/>
        </w:rPr>
        <w:t>The a</w:t>
      </w:r>
      <w:r w:rsidRPr="00FD5AA7">
        <w:rPr>
          <w:rFonts w:ascii="Calibri" w:hAnsi="Calibri" w:cs="Calibri"/>
          <w:sz w:val="24"/>
          <w:szCs w:val="24"/>
        </w:rPr>
        <w:t xml:space="preserve">nesthetic used is nontraditional, unpredictable, and does </w:t>
      </w:r>
      <w:r w:rsidR="005D47E0">
        <w:rPr>
          <w:rFonts w:ascii="Calibri" w:hAnsi="Calibri" w:cs="Calibri"/>
          <w:sz w:val="24"/>
          <w:szCs w:val="24"/>
        </w:rPr>
        <w:t>not</w:t>
      </w:r>
      <w:r w:rsidRPr="00FD5AA7">
        <w:rPr>
          <w:rFonts w:ascii="Calibri" w:hAnsi="Calibri" w:cs="Calibri"/>
          <w:sz w:val="24"/>
          <w:szCs w:val="24"/>
        </w:rPr>
        <w:t xml:space="preserve"> provide analgesia. The terminal procedure involves surgery and organ removal without analgesic support or anesthetic depth monitoring.  </w:t>
      </w:r>
    </w:p>
    <w:p w14:paraId="4D4C8716" w14:textId="7652F7A8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Suggested change:</w:t>
      </w:r>
      <w:r w:rsidRPr="00FD5AA7">
        <w:rPr>
          <w:rFonts w:ascii="Calibri" w:hAnsi="Calibri" w:cs="Calibri"/>
          <w:sz w:val="24"/>
          <w:szCs w:val="24"/>
        </w:rPr>
        <w:t xml:space="preserve"> </w:t>
      </w:r>
      <w:r w:rsidR="005D47E0">
        <w:rPr>
          <w:rFonts w:ascii="Calibri" w:hAnsi="Calibri" w:cs="Calibri"/>
          <w:sz w:val="24"/>
          <w:szCs w:val="24"/>
        </w:rPr>
        <w:t xml:space="preserve">Consider editing the text to </w:t>
      </w:r>
      <w:r w:rsidR="003F60DA">
        <w:rPr>
          <w:rFonts w:ascii="Calibri" w:hAnsi="Calibri" w:cs="Calibri"/>
          <w:sz w:val="24"/>
          <w:szCs w:val="24"/>
        </w:rPr>
        <w:t>includ</w:t>
      </w:r>
      <w:r w:rsidRPr="00FD5AA7">
        <w:rPr>
          <w:rFonts w:ascii="Calibri" w:hAnsi="Calibri" w:cs="Calibri"/>
          <w:sz w:val="24"/>
          <w:szCs w:val="24"/>
        </w:rPr>
        <w:t>e anesthetic</w:t>
      </w:r>
      <w:r w:rsidR="005D47E0">
        <w:rPr>
          <w:rFonts w:ascii="Calibri" w:hAnsi="Calibri" w:cs="Calibri"/>
          <w:sz w:val="24"/>
          <w:szCs w:val="24"/>
        </w:rPr>
        <w:t>, p</w:t>
      </w:r>
      <w:r w:rsidRPr="00FD5AA7">
        <w:rPr>
          <w:rFonts w:ascii="Calibri" w:hAnsi="Calibri" w:cs="Calibri"/>
          <w:sz w:val="24"/>
          <w:szCs w:val="24"/>
        </w:rPr>
        <w:t>rovid</w:t>
      </w:r>
      <w:r w:rsidR="005D47E0">
        <w:rPr>
          <w:rFonts w:ascii="Calibri" w:hAnsi="Calibri" w:cs="Calibri"/>
          <w:sz w:val="24"/>
          <w:szCs w:val="24"/>
        </w:rPr>
        <w:t>ing</w:t>
      </w:r>
      <w:r w:rsidRPr="00FD5AA7">
        <w:rPr>
          <w:rFonts w:ascii="Calibri" w:hAnsi="Calibri" w:cs="Calibri"/>
          <w:sz w:val="24"/>
          <w:szCs w:val="24"/>
        </w:rPr>
        <w:t xml:space="preserve"> analgesics</w:t>
      </w:r>
      <w:r w:rsidR="003F60DA">
        <w:rPr>
          <w:rFonts w:ascii="Calibri" w:hAnsi="Calibri" w:cs="Calibri"/>
          <w:sz w:val="24"/>
          <w:szCs w:val="24"/>
        </w:rPr>
        <w:t>, a</w:t>
      </w:r>
      <w:r w:rsidR="005D47E0">
        <w:rPr>
          <w:rFonts w:ascii="Calibri" w:hAnsi="Calibri" w:cs="Calibri"/>
          <w:sz w:val="24"/>
          <w:szCs w:val="24"/>
        </w:rPr>
        <w:t>nd m</w:t>
      </w:r>
      <w:r w:rsidRPr="00FD5AA7">
        <w:rPr>
          <w:rFonts w:ascii="Calibri" w:hAnsi="Calibri" w:cs="Calibri"/>
          <w:sz w:val="24"/>
          <w:szCs w:val="24"/>
        </w:rPr>
        <w:t>onitor</w:t>
      </w:r>
      <w:r w:rsidR="003F60DA">
        <w:rPr>
          <w:rFonts w:ascii="Calibri" w:hAnsi="Calibri" w:cs="Calibri"/>
          <w:sz w:val="24"/>
          <w:szCs w:val="24"/>
        </w:rPr>
        <w:t>ing</w:t>
      </w:r>
      <w:r w:rsidRPr="00FD5AA7">
        <w:rPr>
          <w:rFonts w:ascii="Calibri" w:hAnsi="Calibri" w:cs="Calibri"/>
          <w:sz w:val="24"/>
          <w:szCs w:val="24"/>
        </w:rPr>
        <w:t xml:space="preserve"> </w:t>
      </w:r>
      <w:r w:rsidR="005D47E0">
        <w:rPr>
          <w:rFonts w:ascii="Calibri" w:hAnsi="Calibri" w:cs="Calibri"/>
          <w:sz w:val="24"/>
          <w:szCs w:val="24"/>
        </w:rPr>
        <w:t xml:space="preserve">the </w:t>
      </w:r>
      <w:r w:rsidRPr="00FD5AA7">
        <w:rPr>
          <w:rFonts w:ascii="Calibri" w:hAnsi="Calibri" w:cs="Calibri"/>
          <w:sz w:val="24"/>
          <w:szCs w:val="24"/>
        </w:rPr>
        <w:t>depth of anesthesia.</w:t>
      </w:r>
    </w:p>
    <w:p w14:paraId="5685E511" w14:textId="77777777" w:rsidR="00FD5AA7" w:rsidRPr="00FD5AA7" w:rsidRDefault="00FD5AA7" w:rsidP="001623B2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FD5AA7" w:rsidRDefault="00C74D7E" w:rsidP="001623B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FD5AA7" w:rsidRDefault="00000000" w:rsidP="001623B2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FD5AA7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6B93C1ED" w14:textId="01554E1E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623B2">
        <w:rPr>
          <w:rFonts w:ascii="Calibri" w:hAnsi="Calibri" w:cs="Calibri"/>
          <w:b/>
          <w:bCs/>
          <w:sz w:val="24"/>
          <w:szCs w:val="24"/>
        </w:rPr>
        <w:t>T</w:t>
      </w:r>
      <w:r w:rsidRPr="00FD5AA7">
        <w:rPr>
          <w:rFonts w:ascii="Calibri" w:hAnsi="Calibri" w:cs="Calibri"/>
          <w:b/>
          <w:bCs/>
          <w:sz w:val="24"/>
          <w:szCs w:val="24"/>
        </w:rPr>
        <w:t>ext</w:t>
      </w:r>
      <w:r w:rsidRPr="00FD5AA7">
        <w:rPr>
          <w:rFonts w:ascii="Calibri" w:hAnsi="Calibri" w:cs="Calibri"/>
          <w:sz w:val="24"/>
          <w:szCs w:val="24"/>
        </w:rPr>
        <w:t>: 3.1</w:t>
      </w:r>
      <w:r w:rsidR="001623B2">
        <w:rPr>
          <w:rFonts w:ascii="Calibri" w:hAnsi="Calibri" w:cs="Calibri"/>
          <w:sz w:val="24"/>
          <w:szCs w:val="24"/>
        </w:rPr>
        <w:t>.1</w:t>
      </w:r>
    </w:p>
    <w:p w14:paraId="1E838A86" w14:textId="0D77798E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Comment</w:t>
      </w:r>
      <w:r w:rsidRPr="00FD5AA7">
        <w:rPr>
          <w:rFonts w:ascii="Calibri" w:hAnsi="Calibri" w:cs="Calibri"/>
          <w:sz w:val="24"/>
          <w:szCs w:val="24"/>
        </w:rPr>
        <w:t>: A non-pharmaceutical grade anesthetic</w:t>
      </w:r>
      <w:r w:rsidR="003F60DA">
        <w:rPr>
          <w:rFonts w:ascii="Calibri" w:hAnsi="Calibri" w:cs="Calibri"/>
          <w:sz w:val="24"/>
          <w:szCs w:val="24"/>
        </w:rPr>
        <w:t>,</w:t>
      </w:r>
      <w:r w:rsidRPr="00FD5AA7">
        <w:rPr>
          <w:rFonts w:ascii="Calibri" w:hAnsi="Calibri" w:cs="Calibri"/>
          <w:sz w:val="24"/>
          <w:szCs w:val="24"/>
        </w:rPr>
        <w:t xml:space="preserve"> Tribromoethanol</w:t>
      </w:r>
      <w:r w:rsidR="001623B2">
        <w:rPr>
          <w:rFonts w:ascii="Calibri" w:hAnsi="Calibri" w:cs="Calibri"/>
          <w:sz w:val="24"/>
          <w:szCs w:val="24"/>
        </w:rPr>
        <w:t>,</w:t>
      </w:r>
      <w:r w:rsidRPr="00FD5AA7">
        <w:rPr>
          <w:rFonts w:ascii="Calibri" w:hAnsi="Calibri" w:cs="Calibri"/>
          <w:sz w:val="24"/>
          <w:szCs w:val="24"/>
        </w:rPr>
        <w:t xml:space="preserve"> is used in this study. </w:t>
      </w:r>
    </w:p>
    <w:p w14:paraId="37660009" w14:textId="5C163EAE" w:rsidR="00FD5AA7" w:rsidRPr="00FD5AA7" w:rsidRDefault="00FD5AA7" w:rsidP="001623B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D5AA7">
        <w:rPr>
          <w:rFonts w:ascii="Calibri" w:hAnsi="Calibri" w:cs="Calibri"/>
          <w:b/>
          <w:bCs/>
          <w:sz w:val="24"/>
          <w:szCs w:val="24"/>
        </w:rPr>
        <w:t>Suggested change</w:t>
      </w:r>
      <w:r w:rsidRPr="00FD5AA7">
        <w:rPr>
          <w:rFonts w:ascii="Calibri" w:hAnsi="Calibri" w:cs="Calibri"/>
          <w:sz w:val="24"/>
          <w:szCs w:val="24"/>
        </w:rPr>
        <w:t xml:space="preserve">: Recommend including </w:t>
      </w:r>
      <w:r w:rsidR="001623B2">
        <w:rPr>
          <w:rFonts w:ascii="Calibri" w:hAnsi="Calibri" w:cs="Calibri"/>
          <w:sz w:val="24"/>
          <w:szCs w:val="24"/>
        </w:rPr>
        <w:t xml:space="preserve">a </w:t>
      </w:r>
      <w:r w:rsidRPr="00FD5AA7">
        <w:rPr>
          <w:rFonts w:ascii="Calibri" w:hAnsi="Calibri" w:cs="Calibri"/>
          <w:sz w:val="24"/>
          <w:szCs w:val="24"/>
        </w:rPr>
        <w:t xml:space="preserve">scientific justification for </w:t>
      </w:r>
      <w:r w:rsidR="001623B2">
        <w:rPr>
          <w:rFonts w:ascii="Calibri" w:hAnsi="Calibri" w:cs="Calibri"/>
          <w:sz w:val="24"/>
          <w:szCs w:val="24"/>
        </w:rPr>
        <w:t xml:space="preserve">the </w:t>
      </w:r>
      <w:r w:rsidRPr="00FD5AA7">
        <w:rPr>
          <w:rFonts w:ascii="Calibri" w:hAnsi="Calibri" w:cs="Calibri"/>
          <w:sz w:val="24"/>
          <w:szCs w:val="24"/>
        </w:rPr>
        <w:t xml:space="preserve">use of Tribromoethanol. This should have been described in the IACUC protocol. </w:t>
      </w:r>
      <w:r w:rsidR="001623B2">
        <w:rPr>
          <w:rFonts w:ascii="Calibri" w:hAnsi="Calibri" w:cs="Calibri"/>
          <w:sz w:val="24"/>
          <w:szCs w:val="24"/>
        </w:rPr>
        <w:t>Provide approved protocol for documentation.</w:t>
      </w: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CC8AA34-3D63-45AB-BB2E-322E4CF73D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544809E-9C05-48BE-9F3E-FC6D86A22AF5}"/>
    <w:embedBold r:id="rId3" w:fontKey="{E926485B-FD86-4B55-BD63-482F2D553F93}"/>
    <w:embedItalic r:id="rId4" w:fontKey="{2C952AF6-61BC-4A14-8453-662DCB12329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E2D5718-C5C7-4BB7-91A1-05511EDE1E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72B7BD8-4E33-4C91-A937-7F30A213D091}"/>
    <w:embedBold r:id="rId7" w:fontKey="{F4AF7F81-A1C2-4F5F-92F4-30182C4354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DA10E4"/>
    <w:multiLevelType w:val="hybridMultilevel"/>
    <w:tmpl w:val="76A29EC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15178912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1623B2"/>
    <w:rsid w:val="00294D61"/>
    <w:rsid w:val="003864B2"/>
    <w:rsid w:val="003F60DA"/>
    <w:rsid w:val="00463FDE"/>
    <w:rsid w:val="005C2671"/>
    <w:rsid w:val="005D47E0"/>
    <w:rsid w:val="006714B7"/>
    <w:rsid w:val="00746B86"/>
    <w:rsid w:val="00777B0F"/>
    <w:rsid w:val="007D3FB3"/>
    <w:rsid w:val="00A45BFB"/>
    <w:rsid w:val="00C74D7E"/>
    <w:rsid w:val="00D118E8"/>
    <w:rsid w:val="00DC6097"/>
    <w:rsid w:val="00FD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4B2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9131?status=a71137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9131?status=a71137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467</Words>
  <Characters>2771</Characters>
  <Application>Microsoft Office Word</Application>
  <DocSecurity>0</DocSecurity>
  <Lines>67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12</cp:revision>
  <dcterms:created xsi:type="dcterms:W3CDTF">2024-11-12T12:06:00Z</dcterms:created>
  <dcterms:modified xsi:type="dcterms:W3CDTF">2025-11-25T08:18:00Z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