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5061E4" w:rsidR="004E0C5A" w:rsidRPr="00AF379B" w:rsidRDefault="004E0C5A" w:rsidP="004E0C5A">
      <w:pPr>
        <w:outlineLvl w:val="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t xml:space="preserve">Submission ID #: </w:t>
      </w:r>
      <w:r w:rsidR="002D2DFE" w:rsidRPr="00AF379B">
        <w:rPr>
          <w:rFonts w:eastAsia="Times New Roman" w:cstheme="minorHAnsi"/>
          <w:b/>
        </w:rPr>
        <w:t>69079</w:t>
      </w:r>
    </w:p>
    <w:p w14:paraId="2F6924E5" w14:textId="09ACD94B" w:rsidR="004E0C5A" w:rsidRPr="00AF379B" w:rsidRDefault="004E0C5A" w:rsidP="004E0C5A">
      <w:pPr>
        <w:outlineLvl w:val="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t xml:space="preserve">Scriptwriter Name: </w:t>
      </w:r>
      <w:r w:rsidR="007E534B" w:rsidRPr="00AF379B">
        <w:rPr>
          <w:rFonts w:eastAsia="Times New Roman" w:cstheme="minorHAnsi"/>
          <w:b/>
        </w:rPr>
        <w:t>Sulakshana Karkala</w:t>
      </w:r>
    </w:p>
    <w:p w14:paraId="6FB9233B" w14:textId="63AC3527" w:rsidR="004E0C5A" w:rsidRPr="00AF379B" w:rsidRDefault="004E0C5A" w:rsidP="004E0C5A">
      <w:pPr>
        <w:outlineLvl w:val="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t>Project Page Link:</w:t>
      </w:r>
      <w:r w:rsidR="00F60C18" w:rsidRPr="00AF379B">
        <w:rPr>
          <w:rFonts w:eastAsia="Times New Roman" w:cstheme="minorHAnsi"/>
          <w:b/>
        </w:rPr>
        <w:t xml:space="preserve"> </w:t>
      </w:r>
      <w:hyperlink r:id="rId7" w:history="1">
        <w:r w:rsidR="002D2DFE" w:rsidRPr="00AF379B">
          <w:rPr>
            <w:rStyle w:val="Hyperlink"/>
            <w:rFonts w:eastAsia="Times New Roman" w:cstheme="minorHAnsi"/>
            <w:b/>
          </w:rPr>
          <w:t>https://review.jove.com/account/file-uploader?src=21069143</w:t>
        </w:r>
      </w:hyperlink>
    </w:p>
    <w:p w14:paraId="6656D661" w14:textId="77777777" w:rsidR="002D2DFE" w:rsidRPr="00AF379B" w:rsidRDefault="002D2DF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AF379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78A38E" w:rsidR="004E0C5A" w:rsidRPr="00AF379B" w:rsidRDefault="004E0C5A" w:rsidP="004E0C5A">
      <w:pPr>
        <w:outlineLvl w:val="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  <w:sz w:val="32"/>
          <w:szCs w:val="32"/>
        </w:rPr>
        <w:t>Title:</w:t>
      </w:r>
      <w:r w:rsidRPr="00AF379B">
        <w:rPr>
          <w:rFonts w:eastAsia="Times New Roman" w:cstheme="minorHAnsi"/>
          <w:b/>
        </w:rPr>
        <w:t xml:space="preserve"> </w:t>
      </w:r>
      <w:r w:rsidR="0075471E" w:rsidRPr="00AF379B">
        <w:rPr>
          <w:rStyle w:val="ArticleTitle"/>
          <w:rFonts w:cstheme="minorHAnsi"/>
        </w:rPr>
        <w:t>RNA Isolation from Mouse Ocular Lens Epithelium and Fiber Cell Bulk Masses</w:t>
      </w:r>
    </w:p>
    <w:p w14:paraId="4A0C5B67" w14:textId="23814C1E" w:rsidR="004E0C5A" w:rsidRPr="00AF379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F379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AF379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E9040D" w14:textId="5E46B33F" w:rsidR="0075471E" w:rsidRPr="0075471E" w:rsidRDefault="0075471E" w:rsidP="0075471E">
      <w:pPr>
        <w:outlineLvl w:val="0"/>
        <w:rPr>
          <w:rFonts w:eastAsia="Times New Roman" w:cstheme="minorHAnsi"/>
          <w:b/>
          <w:sz w:val="28"/>
          <w:szCs w:val="28"/>
        </w:rPr>
      </w:pPr>
      <w:r w:rsidRPr="0075471E">
        <w:rPr>
          <w:rFonts w:eastAsia="Times New Roman" w:cstheme="minorHAnsi"/>
          <w:b/>
          <w:sz w:val="28"/>
          <w:szCs w:val="28"/>
        </w:rPr>
        <w:t>Peter N. Huynh, Michael P. Vu, Catherine Cheng</w:t>
      </w:r>
    </w:p>
    <w:p w14:paraId="424D5C36" w14:textId="77777777" w:rsidR="0075471E" w:rsidRPr="0075471E" w:rsidRDefault="0075471E" w:rsidP="007547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5979DA97" w:rsidR="00D6314B" w:rsidRPr="00AF379B" w:rsidRDefault="0075471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5471E">
        <w:rPr>
          <w:rFonts w:eastAsia="Times New Roman" w:cstheme="minorHAnsi"/>
          <w:b/>
          <w:sz w:val="28"/>
          <w:szCs w:val="28"/>
        </w:rPr>
        <w:t>School of Optometry and Vision Science Program, Indiana University</w:t>
      </w:r>
    </w:p>
    <w:p w14:paraId="4CAE8953" w14:textId="77777777" w:rsidR="004E0C5A" w:rsidRPr="00AF379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AF379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AF379B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AF379B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AF379B">
        <w:rPr>
          <w:rFonts w:eastAsia="Times New Roman" w:cstheme="minorHAnsi"/>
          <w:color w:val="000000"/>
        </w:rPr>
        <w:t xml:space="preserve"> </w:t>
      </w:r>
      <w:r w:rsidR="00045112" w:rsidRPr="00AF379B">
        <w:rPr>
          <w:rFonts w:cstheme="minorHAnsi"/>
          <w:color w:val="000000"/>
        </w:rPr>
        <w:t>(city/state/country information not included in video title page)</w:t>
      </w:r>
      <w:r w:rsidR="004E0C5A" w:rsidRPr="00AF379B">
        <w:rPr>
          <w:rFonts w:eastAsia="Times New Roman" w:cstheme="minorHAnsi"/>
          <w:color w:val="000000"/>
        </w:rPr>
        <w:t>.</w:t>
      </w:r>
      <w:r w:rsidR="00CE696A" w:rsidRPr="00AF379B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AF379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AF379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AF379B" w:rsidRDefault="004E0C5A" w:rsidP="004E0C5A">
      <w:pPr>
        <w:outlineLvl w:val="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t xml:space="preserve">Corresponding Authors: </w:t>
      </w:r>
    </w:p>
    <w:p w14:paraId="1B4B2D7A" w14:textId="20D30C2B" w:rsidR="004E0C5A" w:rsidRPr="00AF379B" w:rsidRDefault="0075471E" w:rsidP="0075471E">
      <w:pPr>
        <w:rPr>
          <w:rFonts w:asciiTheme="majorHAnsi" w:hAnsiTheme="majorHAnsi" w:cstheme="majorHAnsi"/>
        </w:rPr>
      </w:pPr>
      <w:bookmarkStart w:id="0" w:name="_Hlk25233958"/>
      <w:r w:rsidRPr="00AF379B">
        <w:rPr>
          <w:rFonts w:asciiTheme="majorHAnsi" w:hAnsiTheme="majorHAnsi" w:cstheme="majorHAnsi"/>
        </w:rPr>
        <w:t>Catherine Cheng</w:t>
      </w:r>
      <w:r w:rsidRPr="00AF379B">
        <w:rPr>
          <w:rFonts w:asciiTheme="majorHAnsi" w:hAnsiTheme="majorHAnsi" w:cstheme="majorHAnsi"/>
        </w:rPr>
        <w:tab/>
        <w:t>(ckcheng@iu.edu)</w:t>
      </w:r>
    </w:p>
    <w:p w14:paraId="2E1C6668" w14:textId="7663A19B" w:rsidR="004E0C5A" w:rsidRPr="00AF379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AF379B">
        <w:rPr>
          <w:rFonts w:eastAsia="Times New Roman" w:cstheme="minorHAnsi"/>
          <w:b/>
        </w:rPr>
        <w:t>Email Addresses</w:t>
      </w:r>
      <w:proofErr w:type="gramEnd"/>
      <w:r w:rsidRPr="00AF379B">
        <w:rPr>
          <w:rFonts w:eastAsia="Times New Roman" w:cstheme="minorHAnsi"/>
          <w:b/>
        </w:rPr>
        <w:t xml:space="preserve"> for </w:t>
      </w:r>
      <w:r w:rsidR="006579DD" w:rsidRPr="00AF379B">
        <w:rPr>
          <w:rFonts w:eastAsia="Times New Roman" w:cstheme="minorHAnsi"/>
          <w:b/>
        </w:rPr>
        <w:t>All A</w:t>
      </w:r>
      <w:r w:rsidRPr="00AF379B">
        <w:rPr>
          <w:rFonts w:eastAsia="Times New Roman" w:cstheme="minorHAnsi"/>
          <w:b/>
        </w:rPr>
        <w:t>uthors:</w:t>
      </w:r>
      <w:r w:rsidRPr="00AF379B">
        <w:rPr>
          <w:rFonts w:eastAsia="Times New Roman" w:cstheme="minorHAnsi"/>
        </w:rPr>
        <w:t xml:space="preserve"> </w:t>
      </w:r>
    </w:p>
    <w:bookmarkEnd w:id="0"/>
    <w:p w14:paraId="44113733" w14:textId="77777777" w:rsidR="0075471E" w:rsidRPr="00AF379B" w:rsidRDefault="0075471E" w:rsidP="0075471E">
      <w:pPr>
        <w:rPr>
          <w:rFonts w:asciiTheme="majorHAnsi" w:hAnsiTheme="majorHAnsi" w:cstheme="majorHAnsi"/>
        </w:rPr>
      </w:pPr>
      <w:r w:rsidRPr="00AF379B">
        <w:rPr>
          <w:rFonts w:asciiTheme="majorHAnsi" w:hAnsiTheme="majorHAnsi" w:cstheme="majorHAnsi"/>
        </w:rPr>
        <w:t>Peter N. Huynh</w:t>
      </w:r>
      <w:r w:rsidRPr="00AF379B">
        <w:rPr>
          <w:rFonts w:asciiTheme="majorHAnsi" w:hAnsiTheme="majorHAnsi" w:cstheme="majorHAnsi"/>
        </w:rPr>
        <w:tab/>
        <w:t>(pehuynh@iu.edu)</w:t>
      </w:r>
    </w:p>
    <w:p w14:paraId="12916965" w14:textId="527E82F8" w:rsidR="003B5E26" w:rsidRPr="00AF379B" w:rsidRDefault="0075471E" w:rsidP="0075471E">
      <w:pPr>
        <w:rPr>
          <w:rFonts w:asciiTheme="majorHAnsi" w:hAnsiTheme="majorHAnsi" w:cstheme="majorHAnsi"/>
        </w:rPr>
      </w:pPr>
      <w:r w:rsidRPr="00AF379B">
        <w:rPr>
          <w:rFonts w:asciiTheme="majorHAnsi" w:hAnsiTheme="majorHAnsi" w:cstheme="majorHAnsi"/>
        </w:rPr>
        <w:t>Michael P. Vu</w:t>
      </w:r>
      <w:r w:rsidRPr="00AF379B">
        <w:rPr>
          <w:rFonts w:asciiTheme="majorHAnsi" w:hAnsiTheme="majorHAnsi" w:cstheme="majorHAnsi"/>
        </w:rPr>
        <w:tab/>
      </w:r>
      <w:r w:rsidRPr="00AF379B">
        <w:rPr>
          <w:rFonts w:asciiTheme="majorHAnsi" w:hAnsiTheme="majorHAnsi" w:cstheme="majorHAnsi"/>
        </w:rPr>
        <w:tab/>
        <w:t>(mpvu@iu.edu)</w:t>
      </w:r>
    </w:p>
    <w:p w14:paraId="5B869F71" w14:textId="77777777" w:rsidR="0075471E" w:rsidRPr="00AF379B" w:rsidRDefault="0075471E" w:rsidP="0075471E">
      <w:pPr>
        <w:rPr>
          <w:rFonts w:asciiTheme="majorHAnsi" w:hAnsiTheme="majorHAnsi" w:cstheme="majorHAnsi"/>
        </w:rPr>
      </w:pPr>
      <w:r w:rsidRPr="00AF379B">
        <w:rPr>
          <w:rFonts w:asciiTheme="majorHAnsi" w:hAnsiTheme="majorHAnsi" w:cstheme="majorHAnsi"/>
        </w:rPr>
        <w:t>Catherine Cheng</w:t>
      </w:r>
      <w:r w:rsidRPr="00AF379B">
        <w:rPr>
          <w:rFonts w:asciiTheme="majorHAnsi" w:hAnsiTheme="majorHAnsi" w:cstheme="majorHAnsi"/>
        </w:rPr>
        <w:tab/>
        <w:t>(ckcheng@iu.edu)</w:t>
      </w:r>
    </w:p>
    <w:p w14:paraId="6F84F159" w14:textId="77777777" w:rsidR="003B5E26" w:rsidRPr="00AF379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AF379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AF379B" w:rsidRDefault="00C70C90">
      <w:pPr>
        <w:rPr>
          <w:rFonts w:cstheme="minorHAnsi"/>
          <w:b/>
          <w:sz w:val="22"/>
          <w:szCs w:val="22"/>
        </w:rPr>
      </w:pPr>
      <w:r w:rsidRPr="00AF379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AF379B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AF379B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AF379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t xml:space="preserve">1. </w:t>
      </w:r>
      <w:r w:rsidRPr="00AF379B">
        <w:rPr>
          <w:rFonts w:eastAsia="Times New Roman" w:cstheme="minorHAnsi"/>
          <w:b/>
          <w:bCs/>
        </w:rPr>
        <w:t>Microscopy</w:t>
      </w:r>
      <w:r w:rsidRPr="00AF379B">
        <w:rPr>
          <w:rFonts w:eastAsia="Times New Roman" w:cstheme="minorHAnsi"/>
        </w:rPr>
        <w:t xml:space="preserve">: </w:t>
      </w:r>
      <w:r w:rsidRPr="00AF379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AF379B">
        <w:rPr>
          <w:rFonts w:eastAsia="Times New Roman" w:cstheme="minorHAnsi"/>
        </w:rPr>
        <w:t>?</w:t>
      </w:r>
      <w:r w:rsidRPr="00AF379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AF379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AF379B">
        <w:rPr>
          <w:rFonts w:eastAsia="Times New Roman" w:cstheme="minorHAnsi"/>
        </w:rPr>
        <w:t xml:space="preserve">  </w:t>
      </w:r>
    </w:p>
    <w:p w14:paraId="204F5795" w14:textId="77777777" w:rsidR="005F1ADF" w:rsidRPr="00AF379B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AF379B">
        <w:rPr>
          <w:rFonts w:eastAsia="Times New Roman" w:cstheme="minorHAnsi"/>
        </w:rPr>
        <w:t xml:space="preserve">If </w:t>
      </w:r>
      <w:proofErr w:type="gramStart"/>
      <w:r w:rsidRPr="00AF379B">
        <w:rPr>
          <w:rFonts w:eastAsia="Times New Roman" w:cstheme="minorHAnsi"/>
          <w:b/>
          <w:bCs/>
        </w:rPr>
        <w:t>Yes</w:t>
      </w:r>
      <w:proofErr w:type="gramEnd"/>
      <w:r w:rsidRPr="00AF379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AF379B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AF379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AF379B">
        <w:rPr>
          <w:rFonts w:eastAsia="Times New Roman" w:cstheme="minorHAnsi"/>
          <w:b/>
        </w:rPr>
        <w:t xml:space="preserve">  </w:t>
      </w:r>
    </w:p>
    <w:p w14:paraId="60C034C5" w14:textId="77777777" w:rsidR="009A2C33" w:rsidRPr="00AF379B" w:rsidRDefault="00AE2480" w:rsidP="005F1ADF">
      <w:pPr>
        <w:spacing w:before="240"/>
        <w:ind w:left="720"/>
        <w:rPr>
          <w:rFonts w:eastAsia="Times New Roman" w:cstheme="minorHAnsi"/>
        </w:rPr>
      </w:pPr>
      <w:r w:rsidRPr="00AF379B">
        <w:rPr>
          <w:rFonts w:eastAsia="Times New Roman" w:cstheme="minorHAnsi"/>
        </w:rPr>
        <w:t>If</w:t>
      </w:r>
      <w:r w:rsidRPr="00AF379B">
        <w:rPr>
          <w:rFonts w:eastAsia="Times New Roman" w:cstheme="minorHAnsi"/>
          <w:b/>
          <w:bCs/>
        </w:rPr>
        <w:t xml:space="preserve"> </w:t>
      </w:r>
      <w:r w:rsidRPr="00AF379B">
        <w:rPr>
          <w:rFonts w:eastAsia="Times New Roman" w:cstheme="minorHAnsi"/>
        </w:rPr>
        <w:t xml:space="preserve">your protocol involves microscopy but you </w:t>
      </w:r>
      <w:proofErr w:type="gramStart"/>
      <w:r w:rsidRPr="00AF379B">
        <w:rPr>
          <w:rFonts w:eastAsia="Times New Roman" w:cstheme="minorHAnsi"/>
        </w:rPr>
        <w:t>are not able to</w:t>
      </w:r>
      <w:proofErr w:type="gramEnd"/>
      <w:r w:rsidRPr="00AF379B">
        <w:rPr>
          <w:rFonts w:eastAsia="Times New Roman" w:cstheme="minorHAnsi"/>
        </w:rPr>
        <w:t xml:space="preserve"> record movies/images with your microscope camera, </w:t>
      </w:r>
      <w:proofErr w:type="spellStart"/>
      <w:r w:rsidRPr="00AF379B">
        <w:rPr>
          <w:rFonts w:eastAsia="Times New Roman" w:cstheme="minorHAnsi"/>
        </w:rPr>
        <w:t>JoVE</w:t>
      </w:r>
      <w:proofErr w:type="spellEnd"/>
      <w:r w:rsidRPr="00AF379B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AF379B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AF37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AF379B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AF379B">
        <w:rPr>
          <w:rFonts w:eastAsia="Times New Roman" w:cstheme="minorHAnsi"/>
        </w:rPr>
        <w:t>.</w:t>
      </w:r>
    </w:p>
    <w:p w14:paraId="770BBB50" w14:textId="77777777" w:rsidR="005F1ADF" w:rsidRPr="00AF379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AF379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AF379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AF379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AF379B">
        <w:rPr>
          <w:rFonts w:eastAsia="Times New Roman" w:cstheme="minorHAnsi"/>
        </w:rPr>
        <w:t>2.1.2</w:t>
      </w:r>
      <w:proofErr w:type="gramEnd"/>
      <w:r w:rsidRPr="00AF379B">
        <w:rPr>
          <w:rFonts w:eastAsia="Times New Roman" w:cstheme="minorHAnsi"/>
        </w:rPr>
        <w:t>, etc.)</w:t>
      </w:r>
      <w:r w:rsidRPr="00AF379B">
        <w:rPr>
          <w:rFonts w:eastAsia="Times New Roman" w:cstheme="minorHAnsi"/>
          <w:bCs/>
        </w:rPr>
        <w:t>.</w:t>
      </w:r>
    </w:p>
    <w:p w14:paraId="181DD27E" w14:textId="60BA1D37" w:rsidR="005F1ADF" w:rsidRPr="00AF379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AF379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AF379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AF379B">
        <w:rPr>
          <w:rFonts w:eastAsia="Times New Roman" w:cstheme="minorHAnsi"/>
          <w:b/>
          <w:color w:val="7F7F7F" w:themeColor="text1" w:themeTint="80"/>
          <w:highlight w:val="yellow"/>
        </w:rPr>
      </w:r>
      <w:r w:rsidRPr="00AF379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AF379B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AF379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AF379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AF379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AF379B">
        <w:rPr>
          <w:rFonts w:eastAsia="Times New Roman" w:cstheme="minorHAnsi"/>
          <w:b/>
        </w:rPr>
        <w:t xml:space="preserve">2. Software: </w:t>
      </w:r>
      <w:r w:rsidRPr="00AF379B">
        <w:rPr>
          <w:rFonts w:eastAsia="Times New Roman" w:cstheme="minorHAnsi"/>
        </w:rPr>
        <w:t>Does the part of your protocol being filmed include step-by-step descriptions of software usage?</w:t>
      </w:r>
      <w:r w:rsidRPr="00AF379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AF379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AF379B" w:rsidRDefault="001331E3" w:rsidP="001331E3">
      <w:pPr>
        <w:spacing w:before="120"/>
        <w:ind w:left="720"/>
        <w:rPr>
          <w:rFonts w:cstheme="minorHAnsi"/>
        </w:rPr>
      </w:pPr>
      <w:r w:rsidRPr="00AF379B">
        <w:rPr>
          <w:rFonts w:cstheme="minorHAnsi"/>
        </w:rPr>
        <w:t xml:space="preserve">If </w:t>
      </w:r>
      <w:proofErr w:type="gramStart"/>
      <w:r w:rsidRPr="00AF379B">
        <w:rPr>
          <w:rFonts w:cstheme="minorHAnsi"/>
          <w:b/>
          <w:bCs/>
        </w:rPr>
        <w:t>Yes</w:t>
      </w:r>
      <w:proofErr w:type="gramEnd"/>
      <w:r w:rsidRPr="00AF379B">
        <w:rPr>
          <w:rFonts w:cstheme="minorHAnsi"/>
        </w:rPr>
        <w:t>, we will need you to record using screen recording software.</w:t>
      </w:r>
    </w:p>
    <w:p w14:paraId="5B3676BC" w14:textId="0A4186C3" w:rsidR="001331E3" w:rsidRPr="00AF379B" w:rsidRDefault="001331E3" w:rsidP="001331E3">
      <w:pPr>
        <w:spacing w:before="120"/>
        <w:ind w:left="720"/>
        <w:rPr>
          <w:rFonts w:cstheme="minorHAnsi"/>
        </w:rPr>
      </w:pPr>
      <w:r w:rsidRPr="00AF379B">
        <w:rPr>
          <w:rFonts w:cstheme="minorHAnsi"/>
        </w:rPr>
        <w:t xml:space="preserve">We recommend using the screen capture program </w:t>
      </w:r>
      <w:hyperlink r:id="rId8" w:history="1">
        <w:r w:rsidRPr="00AF379B">
          <w:rPr>
            <w:rStyle w:val="Hyperlink"/>
            <w:rFonts w:cstheme="minorHAnsi"/>
          </w:rPr>
          <w:t>OBS</w:t>
        </w:r>
      </w:hyperlink>
      <w:r w:rsidRPr="00AF379B">
        <w:rPr>
          <w:rFonts w:cstheme="minorHAnsi"/>
        </w:rPr>
        <w:t xml:space="preserve">. </w:t>
      </w:r>
      <w:proofErr w:type="spellStart"/>
      <w:r w:rsidRPr="00AF379B">
        <w:rPr>
          <w:rFonts w:cstheme="minorHAnsi"/>
        </w:rPr>
        <w:t>JoVE’s</w:t>
      </w:r>
      <w:proofErr w:type="spellEnd"/>
      <w:r w:rsidRPr="00AF379B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AF379B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AF379B" w:rsidRDefault="001331E3" w:rsidP="001331E3">
      <w:pPr>
        <w:spacing w:before="120"/>
        <w:ind w:left="720"/>
        <w:rPr>
          <w:rFonts w:eastAsia="Times New Roman" w:cstheme="minorHAnsi"/>
        </w:rPr>
      </w:pPr>
      <w:r w:rsidRPr="00AF379B">
        <w:rPr>
          <w:rFonts w:cstheme="minorHAnsi"/>
        </w:rPr>
        <w:t>As these files are necessary for finalizing your script,</w:t>
      </w:r>
      <w:r w:rsidRPr="00AF379B">
        <w:rPr>
          <w:rFonts w:cstheme="minorHAnsi"/>
          <w:highlight w:val="yellow"/>
        </w:rPr>
        <w:t xml:space="preserve"> please upload all </w:t>
      </w:r>
      <w:r w:rsidR="00A13CC3" w:rsidRPr="00AF379B">
        <w:rPr>
          <w:rFonts w:cstheme="minorHAnsi"/>
          <w:highlight w:val="yellow"/>
        </w:rPr>
        <w:t>screen-captured</w:t>
      </w:r>
      <w:r w:rsidRPr="00AF379B">
        <w:rPr>
          <w:rFonts w:cstheme="minorHAnsi"/>
          <w:highlight w:val="yellow"/>
        </w:rPr>
        <w:t xml:space="preserve"> video files to your project page as soon as possible</w:t>
      </w:r>
      <w:r w:rsidRPr="00AF379B">
        <w:rPr>
          <w:rFonts w:cstheme="minorHAnsi"/>
        </w:rPr>
        <w:t>.</w:t>
      </w:r>
    </w:p>
    <w:p w14:paraId="1C68C2BA" w14:textId="77777777" w:rsidR="005F1ADF" w:rsidRPr="00AF379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AF379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AF379B">
        <w:rPr>
          <w:rFonts w:eastAsia="Times New Roman" w:cstheme="minorHAnsi"/>
          <w:b/>
        </w:rPr>
        <w:t>3</w:t>
      </w:r>
      <w:r w:rsidR="005F1ADF" w:rsidRPr="00AF379B">
        <w:rPr>
          <w:rFonts w:eastAsia="Times New Roman" w:cstheme="minorHAnsi"/>
          <w:b/>
        </w:rPr>
        <w:t>. Filming location:</w:t>
      </w:r>
      <w:r w:rsidR="005F1ADF" w:rsidRPr="00AF379B">
        <w:rPr>
          <w:rFonts w:eastAsia="Times New Roman" w:cstheme="minorHAnsi"/>
        </w:rPr>
        <w:t xml:space="preserve"> Will the </w:t>
      </w:r>
      <w:proofErr w:type="gramStart"/>
      <w:r w:rsidR="005F1ADF" w:rsidRPr="00AF379B">
        <w:rPr>
          <w:rFonts w:eastAsia="Times New Roman" w:cstheme="minorHAnsi"/>
        </w:rPr>
        <w:t>filming need to</w:t>
      </w:r>
      <w:proofErr w:type="gramEnd"/>
      <w:r w:rsidR="005F1ADF" w:rsidRPr="00AF379B">
        <w:rPr>
          <w:rFonts w:eastAsia="Times New Roman" w:cstheme="minorHAnsi"/>
        </w:rPr>
        <w:t xml:space="preserve"> take place in multiple locations? </w:t>
      </w:r>
      <w:r w:rsidR="005F1ADF" w:rsidRPr="00AF379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AF379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AF379B" w:rsidRDefault="005F1ADF" w:rsidP="005F1ADF">
      <w:pPr>
        <w:spacing w:before="120"/>
        <w:ind w:left="720"/>
        <w:rPr>
          <w:rFonts w:eastAsia="Times New Roman" w:cstheme="minorHAnsi"/>
        </w:rPr>
      </w:pPr>
      <w:r w:rsidRPr="00AF379B">
        <w:rPr>
          <w:rFonts w:eastAsia="Times New Roman" w:cstheme="minorHAnsi"/>
        </w:rPr>
        <w:t xml:space="preserve">If </w:t>
      </w:r>
      <w:proofErr w:type="gramStart"/>
      <w:r w:rsidRPr="00AF379B">
        <w:rPr>
          <w:rFonts w:eastAsia="Times New Roman" w:cstheme="minorHAnsi"/>
          <w:b/>
          <w:bCs/>
        </w:rPr>
        <w:t>Yes</w:t>
      </w:r>
      <w:proofErr w:type="gramEnd"/>
      <w:r w:rsidRPr="00AF379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AF379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Pr="00AF379B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AF379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AF379B">
        <w:rPr>
          <w:rFonts w:cstheme="minorHAnsi"/>
          <w:bCs/>
        </w:rPr>
        <w:t xml:space="preserve">To ensure that your </w:t>
      </w:r>
      <w:r w:rsidRPr="00AF379B">
        <w:rPr>
          <w:rFonts w:cstheme="minorHAnsi"/>
          <w:b/>
        </w:rPr>
        <w:t>script can be filmed in one day</w:t>
      </w:r>
      <w:r w:rsidRPr="00AF379B">
        <w:rPr>
          <w:rFonts w:cstheme="minorHAnsi"/>
          <w:bCs/>
        </w:rPr>
        <w:t xml:space="preserve">, the </w:t>
      </w:r>
      <w:r w:rsidR="002A6FCF" w:rsidRPr="00AF379B">
        <w:rPr>
          <w:rFonts w:cstheme="minorHAnsi"/>
          <w:bCs/>
        </w:rPr>
        <w:t>p</w:t>
      </w:r>
      <w:r w:rsidRPr="00AF379B">
        <w:rPr>
          <w:rFonts w:cstheme="minorHAnsi"/>
          <w:bCs/>
        </w:rPr>
        <w:t xml:space="preserve">rotocol sections are </w:t>
      </w:r>
      <w:r w:rsidR="002A6FCF" w:rsidRPr="00AF379B">
        <w:rPr>
          <w:rFonts w:cstheme="minorHAnsi"/>
          <w:bCs/>
        </w:rPr>
        <w:t xml:space="preserve">cumulatively </w:t>
      </w:r>
      <w:r w:rsidRPr="00AF379B">
        <w:rPr>
          <w:rFonts w:cstheme="minorHAnsi"/>
          <w:bCs/>
        </w:rPr>
        <w:t>restricted to</w:t>
      </w:r>
      <w:r w:rsidRPr="00AF379B">
        <w:rPr>
          <w:rFonts w:cstheme="minorHAnsi"/>
          <w:b/>
        </w:rPr>
        <w:t> </w:t>
      </w:r>
      <w:r w:rsidRPr="00AF379B">
        <w:rPr>
          <w:rFonts w:cstheme="minorHAnsi"/>
          <w:b/>
          <w:bCs/>
        </w:rPr>
        <w:t>55 shots</w:t>
      </w:r>
      <w:r w:rsidRPr="00AF379B">
        <w:rPr>
          <w:rFonts w:cstheme="minorHAnsi"/>
          <w:b/>
        </w:rPr>
        <w:t xml:space="preserve"> </w:t>
      </w:r>
      <w:r w:rsidRPr="00AF379B">
        <w:rPr>
          <w:rFonts w:cstheme="minorHAnsi"/>
          <w:bCs/>
        </w:rPr>
        <w:t>(shots are the 3-digit numbers like 2.1.1, 2.1.2…</w:t>
      </w:r>
      <w:proofErr w:type="spellStart"/>
      <w:r w:rsidRPr="00AF379B">
        <w:rPr>
          <w:rFonts w:cstheme="minorHAnsi"/>
          <w:bCs/>
        </w:rPr>
        <w:t>etc</w:t>
      </w:r>
      <w:proofErr w:type="spellEnd"/>
      <w:r w:rsidRPr="00AF379B">
        <w:rPr>
          <w:rFonts w:cstheme="minorHAnsi"/>
          <w:bCs/>
        </w:rPr>
        <w:t>)</w:t>
      </w:r>
    </w:p>
    <w:p w14:paraId="67386C83" w14:textId="77777777" w:rsidR="005F1ADF" w:rsidRPr="00AF379B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AF379B" w:rsidRDefault="005F1ADF" w:rsidP="005F1ADF">
      <w:pPr>
        <w:rPr>
          <w:rFonts w:cstheme="minorHAnsi"/>
          <w:b/>
          <w:sz w:val="22"/>
          <w:szCs w:val="22"/>
        </w:rPr>
      </w:pPr>
      <w:r w:rsidRPr="00AF379B">
        <w:rPr>
          <w:rFonts w:cstheme="minorHAnsi"/>
          <w:b/>
          <w:sz w:val="22"/>
          <w:szCs w:val="22"/>
        </w:rPr>
        <w:t xml:space="preserve">Current Protocol </w:t>
      </w:r>
      <w:r w:rsidRPr="005F2A92">
        <w:rPr>
          <w:rFonts w:cstheme="minorHAnsi"/>
          <w:b/>
          <w:sz w:val="22"/>
          <w:szCs w:val="22"/>
        </w:rPr>
        <w:t>Length</w:t>
      </w:r>
    </w:p>
    <w:p w14:paraId="72F5C5E6" w14:textId="3F3452A0" w:rsidR="005F1ADF" w:rsidRPr="00AF379B" w:rsidRDefault="005F1ADF" w:rsidP="005F1ADF">
      <w:pPr>
        <w:rPr>
          <w:rFonts w:cstheme="minorHAnsi"/>
          <w:bCs/>
          <w:sz w:val="22"/>
          <w:szCs w:val="22"/>
        </w:rPr>
      </w:pPr>
      <w:r w:rsidRPr="00AF379B">
        <w:rPr>
          <w:rFonts w:cstheme="minorHAnsi"/>
          <w:bCs/>
          <w:sz w:val="22"/>
          <w:szCs w:val="22"/>
        </w:rPr>
        <w:t>Number of Steps</w:t>
      </w:r>
      <w:proofErr w:type="gramStart"/>
      <w:r w:rsidRPr="00AF379B">
        <w:rPr>
          <w:rFonts w:cstheme="minorHAnsi"/>
          <w:bCs/>
          <w:sz w:val="22"/>
          <w:szCs w:val="22"/>
        </w:rPr>
        <w:t xml:space="preserve">:  </w:t>
      </w:r>
      <w:r w:rsidR="005F2A92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4F13DFAD" w:rsidR="00C2620F" w:rsidRPr="00AF379B" w:rsidRDefault="005F1ADF" w:rsidP="005F1ADF">
      <w:pPr>
        <w:rPr>
          <w:rFonts w:cstheme="minorHAnsi"/>
          <w:b/>
          <w:sz w:val="22"/>
          <w:szCs w:val="22"/>
        </w:rPr>
      </w:pPr>
      <w:r w:rsidRPr="00AF379B">
        <w:rPr>
          <w:rFonts w:cstheme="minorHAnsi"/>
          <w:bCs/>
          <w:sz w:val="22"/>
          <w:szCs w:val="22"/>
        </w:rPr>
        <w:t xml:space="preserve">Number of Shots:  </w:t>
      </w:r>
      <w:r w:rsidR="005F2A92">
        <w:rPr>
          <w:rFonts w:cstheme="minorHAnsi"/>
          <w:bCs/>
          <w:sz w:val="22"/>
          <w:szCs w:val="22"/>
        </w:rPr>
        <w:t>32</w:t>
      </w:r>
      <w:r w:rsidR="00277C90" w:rsidRPr="00AF379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AF379B" w:rsidRDefault="00FF25E5" w:rsidP="000F326F">
      <w:pPr>
        <w:pStyle w:val="Heading1"/>
        <w:rPr>
          <w:rFonts w:cstheme="minorHAnsi"/>
        </w:rPr>
      </w:pPr>
      <w:r w:rsidRPr="00AF379B">
        <w:rPr>
          <w:rFonts w:cstheme="minorHAnsi"/>
        </w:rPr>
        <w:lastRenderedPageBreak/>
        <w:t>Introduction</w:t>
      </w:r>
    </w:p>
    <w:p w14:paraId="21054688" w14:textId="23549FDE" w:rsidR="00455638" w:rsidRPr="00AF379B" w:rsidRDefault="00455638" w:rsidP="00455638">
      <w:pPr>
        <w:rPr>
          <w:rFonts w:cstheme="minorHAnsi"/>
          <w:b/>
          <w:i/>
          <w:iCs/>
        </w:rPr>
      </w:pPr>
      <w:r w:rsidRPr="00AF379B">
        <w:rPr>
          <w:rFonts w:cstheme="minorHAnsi"/>
          <w:b/>
          <w:i/>
          <w:color w:val="0000FF"/>
        </w:rPr>
        <w:t>Videographer: Obtain headshots for all authors</w:t>
      </w:r>
      <w:r w:rsidR="00985868" w:rsidRPr="00AF379B">
        <w:rPr>
          <w:rFonts w:cstheme="minorHAnsi"/>
          <w:b/>
          <w:i/>
          <w:color w:val="0000FF"/>
        </w:rPr>
        <w:t xml:space="preserve"> available at the filming location</w:t>
      </w:r>
      <w:r w:rsidRPr="00AF379B">
        <w:rPr>
          <w:rFonts w:cstheme="minorHAnsi"/>
          <w:b/>
          <w:i/>
          <w:color w:val="0000FF"/>
        </w:rPr>
        <w:t>.</w:t>
      </w:r>
      <w:r w:rsidRPr="00AF379B">
        <w:rPr>
          <w:rFonts w:cstheme="minorHAnsi"/>
          <w:b/>
          <w:i/>
        </w:rPr>
        <w:t xml:space="preserve"> </w:t>
      </w:r>
    </w:p>
    <w:p w14:paraId="7E8076BA" w14:textId="77777777" w:rsidR="007D61A8" w:rsidRPr="00AF379B" w:rsidRDefault="007D61A8" w:rsidP="00731E5D">
      <w:pPr>
        <w:rPr>
          <w:rFonts w:cstheme="minorHAnsi"/>
          <w:b/>
        </w:rPr>
      </w:pPr>
    </w:p>
    <w:p w14:paraId="2157B54F" w14:textId="76B0F588" w:rsidR="007D61A8" w:rsidRPr="00AF379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</w:rPr>
        <w:t>A</w:t>
      </w:r>
      <w:r w:rsidR="007D61A8" w:rsidRPr="00AF379B">
        <w:rPr>
          <w:rFonts w:eastAsia="Times New Roman" w:cstheme="minorHAnsi"/>
          <w:bCs/>
        </w:rPr>
        <w:t>nswers to these questions will become interview statements</w:t>
      </w:r>
      <w:r w:rsidRPr="00AF379B">
        <w:rPr>
          <w:rFonts w:eastAsia="Times New Roman" w:cstheme="minorHAnsi"/>
          <w:bCs/>
        </w:rPr>
        <w:t xml:space="preserve"> that</w:t>
      </w:r>
      <w:r w:rsidR="00D75084" w:rsidRPr="00AF379B">
        <w:rPr>
          <w:rFonts w:eastAsia="Times New Roman" w:cstheme="minorHAnsi"/>
          <w:bCs/>
        </w:rPr>
        <w:t xml:space="preserve"> you </w:t>
      </w:r>
      <w:r w:rsidRPr="00AF379B">
        <w:rPr>
          <w:rFonts w:eastAsia="Times New Roman" w:cstheme="minorHAnsi"/>
          <w:bCs/>
        </w:rPr>
        <w:t>will</w:t>
      </w:r>
      <w:r w:rsidR="00D75084" w:rsidRPr="00AF379B">
        <w:rPr>
          <w:rFonts w:eastAsia="Times New Roman" w:cstheme="minorHAnsi"/>
          <w:bCs/>
        </w:rPr>
        <w:t xml:space="preserve"> deliver on camera</w:t>
      </w:r>
      <w:r w:rsidR="007D61A8" w:rsidRPr="00AF379B">
        <w:rPr>
          <w:rFonts w:eastAsia="Times New Roman" w:cstheme="minorHAnsi"/>
          <w:bCs/>
        </w:rPr>
        <w:t>.</w:t>
      </w:r>
    </w:p>
    <w:p w14:paraId="4AC387D8" w14:textId="5035F686" w:rsidR="00D7547B" w:rsidRPr="00AF379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</w:rPr>
        <w:t>Answer</w:t>
      </w:r>
      <w:r w:rsidR="00D7547B" w:rsidRPr="00AF379B">
        <w:rPr>
          <w:rFonts w:eastAsia="Times New Roman" w:cstheme="minorHAnsi"/>
          <w:bCs/>
        </w:rPr>
        <w:t xml:space="preserve"> </w:t>
      </w:r>
      <w:r w:rsidR="00831E2A" w:rsidRPr="00AF379B">
        <w:rPr>
          <w:rFonts w:eastAsia="Times New Roman" w:cstheme="minorHAnsi"/>
          <w:bCs/>
        </w:rPr>
        <w:t xml:space="preserve">the </w:t>
      </w:r>
      <w:r w:rsidR="00831E2A" w:rsidRPr="00AF379B">
        <w:rPr>
          <w:rFonts w:eastAsia="Times New Roman" w:cstheme="minorHAnsi"/>
          <w:b/>
          <w:color w:val="FF0000"/>
        </w:rPr>
        <w:t>1st</w:t>
      </w:r>
      <w:r w:rsidR="00EA341C" w:rsidRPr="00AF379B">
        <w:rPr>
          <w:rFonts w:eastAsia="Times New Roman" w:cstheme="minorHAnsi"/>
          <w:b/>
          <w:color w:val="FF0000"/>
        </w:rPr>
        <w:t xml:space="preserve"> REQUIRED</w:t>
      </w:r>
      <w:r w:rsidR="00EA341C" w:rsidRPr="00AF379B">
        <w:rPr>
          <w:rFonts w:eastAsia="Times New Roman" w:cstheme="minorHAnsi"/>
          <w:bCs/>
          <w:color w:val="FF0000"/>
        </w:rPr>
        <w:t xml:space="preserve"> </w:t>
      </w:r>
      <w:r w:rsidRPr="00AF379B">
        <w:rPr>
          <w:rFonts w:eastAsia="Times New Roman" w:cstheme="minorHAnsi"/>
          <w:bCs/>
        </w:rPr>
        <w:t>questio</w:t>
      </w:r>
      <w:r w:rsidR="00347FE0" w:rsidRPr="00AF379B">
        <w:rPr>
          <w:rFonts w:eastAsia="Times New Roman" w:cstheme="minorHAnsi"/>
          <w:bCs/>
        </w:rPr>
        <w:t>n</w:t>
      </w:r>
      <w:r w:rsidR="008D0E4A" w:rsidRPr="00AF379B">
        <w:rPr>
          <w:rFonts w:eastAsia="Times New Roman" w:cstheme="minorHAnsi"/>
          <w:bCs/>
        </w:rPr>
        <w:t xml:space="preserve"> and </w:t>
      </w:r>
      <w:r w:rsidR="00D7547B" w:rsidRPr="00AF379B">
        <w:rPr>
          <w:rFonts w:eastAsia="Times New Roman" w:cstheme="minorHAnsi"/>
          <w:b/>
        </w:rPr>
        <w:t xml:space="preserve">at least </w:t>
      </w:r>
      <w:r w:rsidR="00EA341C" w:rsidRPr="00AF379B">
        <w:rPr>
          <w:rFonts w:eastAsia="Times New Roman" w:cstheme="minorHAnsi"/>
          <w:b/>
        </w:rPr>
        <w:t>2</w:t>
      </w:r>
      <w:r w:rsidR="00D7547B" w:rsidRPr="00AF379B">
        <w:rPr>
          <w:rFonts w:eastAsia="Times New Roman" w:cstheme="minorHAnsi"/>
          <w:b/>
        </w:rPr>
        <w:t xml:space="preserve"> </w:t>
      </w:r>
      <w:r w:rsidR="00831E2A" w:rsidRPr="00AF379B">
        <w:rPr>
          <w:rFonts w:eastAsia="Times New Roman" w:cstheme="minorHAnsi"/>
          <w:b/>
        </w:rPr>
        <w:t xml:space="preserve">other </w:t>
      </w:r>
      <w:r w:rsidR="00D7547B" w:rsidRPr="00AF379B">
        <w:rPr>
          <w:rFonts w:eastAsia="Times New Roman" w:cstheme="minorHAnsi"/>
          <w:b/>
        </w:rPr>
        <w:t>questions</w:t>
      </w:r>
      <w:r w:rsidR="000A2498" w:rsidRPr="00AF379B">
        <w:rPr>
          <w:rFonts w:eastAsia="Times New Roman" w:cstheme="minorHAnsi"/>
          <w:b/>
        </w:rPr>
        <w:t xml:space="preserve"> (1.2 – 1.10)</w:t>
      </w:r>
      <w:r w:rsidR="00D7547B" w:rsidRPr="00AF379B">
        <w:rPr>
          <w:rFonts w:eastAsia="Times New Roman" w:cstheme="minorHAnsi"/>
          <w:bCs/>
        </w:rPr>
        <w:t xml:space="preserve"> below</w:t>
      </w:r>
      <w:r w:rsidR="00CF2130" w:rsidRPr="00AF379B">
        <w:rPr>
          <w:rFonts w:eastAsia="Times New Roman" w:cstheme="minorHAnsi"/>
          <w:bCs/>
        </w:rPr>
        <w:t xml:space="preserve">. Up to </w:t>
      </w:r>
      <w:r w:rsidR="00C96FC6" w:rsidRPr="00AF379B">
        <w:rPr>
          <w:rFonts w:eastAsia="Times New Roman" w:cstheme="minorHAnsi"/>
          <w:bCs/>
        </w:rPr>
        <w:t>5</w:t>
      </w:r>
      <w:r w:rsidR="00CF2130" w:rsidRPr="00AF379B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AF379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</w:rPr>
        <w:t xml:space="preserve">Enter the </w:t>
      </w:r>
      <w:r w:rsidR="009E4241" w:rsidRPr="00AF379B">
        <w:rPr>
          <w:rFonts w:eastAsia="Times New Roman" w:cstheme="minorHAnsi"/>
          <w:b/>
        </w:rPr>
        <w:t xml:space="preserve">full </w:t>
      </w:r>
      <w:r w:rsidRPr="00AF379B">
        <w:rPr>
          <w:rFonts w:eastAsia="Times New Roman" w:cstheme="minorHAnsi"/>
          <w:b/>
        </w:rPr>
        <w:t>name</w:t>
      </w:r>
      <w:r w:rsidRPr="00AF379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AF379B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</w:rPr>
        <w:t xml:space="preserve">If possible, each author should deliver </w:t>
      </w:r>
      <w:r w:rsidRPr="00AF379B">
        <w:rPr>
          <w:rFonts w:eastAsia="Times New Roman" w:cstheme="minorHAnsi"/>
          <w:b/>
          <w:bCs/>
        </w:rPr>
        <w:t>no more than two statements</w:t>
      </w:r>
      <w:r w:rsidRPr="00AF379B">
        <w:rPr>
          <w:rFonts w:eastAsia="Times New Roman" w:cstheme="minorHAnsi"/>
          <w:bCs/>
        </w:rPr>
        <w:t>.</w:t>
      </w:r>
    </w:p>
    <w:p w14:paraId="23360D57" w14:textId="04556F09" w:rsidR="007D61A8" w:rsidRPr="00AF379B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  <w:u w:val="single"/>
        </w:rPr>
        <w:t>A</w:t>
      </w:r>
      <w:r w:rsidR="007D61A8" w:rsidRPr="00AF379B">
        <w:rPr>
          <w:rFonts w:eastAsia="Times New Roman" w:cstheme="minorHAnsi"/>
          <w:bCs/>
          <w:u w:val="single"/>
        </w:rPr>
        <w:t>nswer in full sentences</w:t>
      </w:r>
      <w:r w:rsidR="007D61A8" w:rsidRPr="00AF379B">
        <w:rPr>
          <w:rFonts w:eastAsia="Times New Roman" w:cstheme="minorHAnsi"/>
          <w:bCs/>
        </w:rPr>
        <w:t xml:space="preserve">, in </w:t>
      </w:r>
      <w:r w:rsidR="00D7547B" w:rsidRPr="00AF379B">
        <w:rPr>
          <w:rFonts w:eastAsia="Times New Roman" w:cstheme="minorHAnsi"/>
          <w:bCs/>
        </w:rPr>
        <w:t xml:space="preserve">a </w:t>
      </w:r>
      <w:r w:rsidR="007D61A8" w:rsidRPr="00AF379B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AF379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</w:rPr>
        <w:t xml:space="preserve">Limit the length of each statement to </w:t>
      </w:r>
      <w:r w:rsidR="004C4FAE" w:rsidRPr="00AF379B">
        <w:rPr>
          <w:rFonts w:eastAsia="Times New Roman" w:cstheme="minorHAnsi"/>
          <w:b/>
          <w:color w:val="FF0000"/>
        </w:rPr>
        <w:t>3</w:t>
      </w:r>
      <w:r w:rsidRPr="00AF379B">
        <w:rPr>
          <w:rFonts w:eastAsia="Times New Roman" w:cstheme="minorHAnsi"/>
          <w:b/>
          <w:color w:val="FF0000"/>
        </w:rPr>
        <w:t>0 words or fewer</w:t>
      </w:r>
      <w:r w:rsidR="00997611" w:rsidRPr="00AF379B">
        <w:rPr>
          <w:rFonts w:eastAsia="Times New Roman" w:cstheme="minorHAnsi"/>
          <w:bCs/>
        </w:rPr>
        <w:t>.</w:t>
      </w:r>
    </w:p>
    <w:p w14:paraId="05A633A0" w14:textId="77777777" w:rsidR="007D61A8" w:rsidRPr="00AF379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79B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AF379B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AF379B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AF379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AF379B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AF379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AF379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AF379B">
        <w:rPr>
          <w:rStyle w:val="AuthorName"/>
          <w:rFonts w:asciiTheme="minorHAnsi" w:eastAsia="Times" w:hAnsiTheme="minorHAnsi" w:cstheme="minorHAnsi"/>
        </w:rPr>
        <w:t>:</w:t>
      </w:r>
      <w:r w:rsidR="005A33C6" w:rsidRPr="00AF379B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AF379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AF379B" w:rsidRDefault="00D75084" w:rsidP="007D61A8">
      <w:pPr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AF379B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AF379B">
        <w:rPr>
          <w:rFonts w:eastAsia="Times New Roman" w:cstheme="minorHAnsi"/>
          <w:b/>
          <w:bCs/>
          <w:u w:val="single"/>
        </w:rPr>
        <w:t>:</w:t>
      </w:r>
      <w:r w:rsidR="007D61A8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AF379B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AF379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AF379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AF379B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AF379B">
        <w:rPr>
          <w:rFonts w:eastAsia="Times New Roman" w:cstheme="minorHAnsi"/>
          <w:b/>
          <w:bCs/>
          <w:u w:val="single"/>
        </w:rPr>
        <w:t>:</w:t>
      </w:r>
      <w:r w:rsidR="00D7508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AF379B" w:rsidRDefault="00D75084" w:rsidP="00D75084">
      <w:pPr>
        <w:spacing w:before="120"/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AF379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AF379B">
        <w:rPr>
          <w:rFonts w:eastAsia="Times New Roman" w:cstheme="minorHAnsi"/>
          <w:b/>
          <w:bCs/>
          <w:u w:val="single"/>
        </w:rPr>
        <w:t>:</w:t>
      </w:r>
      <w:r w:rsidR="00D7508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79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AF379B" w:rsidRDefault="00D75084" w:rsidP="007D61A8">
      <w:pPr>
        <w:rPr>
          <w:rFonts w:eastAsia="Times New Roman" w:cstheme="minorHAnsi"/>
          <w:sz w:val="28"/>
          <w:szCs w:val="28"/>
        </w:rPr>
      </w:pPr>
      <w:r w:rsidRPr="00AF379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AF37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AF379B">
        <w:rPr>
          <w:rFonts w:eastAsia="Times New Roman" w:cstheme="minorHAnsi"/>
          <w:b/>
          <w:bCs/>
          <w:u w:val="single"/>
        </w:rPr>
        <w:t>:</w:t>
      </w:r>
      <w:r w:rsidR="007D61A8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AF379B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AF379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AF379B" w:rsidRDefault="00D75084" w:rsidP="007D61A8">
      <w:pPr>
        <w:rPr>
          <w:rFonts w:eastAsia="Times New Roman" w:cstheme="minorHAnsi"/>
          <w:sz w:val="28"/>
          <w:szCs w:val="28"/>
        </w:rPr>
      </w:pPr>
      <w:r w:rsidRPr="00AF379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AF37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AF379B">
        <w:rPr>
          <w:rFonts w:eastAsia="Times New Roman" w:cstheme="minorHAnsi"/>
          <w:b/>
          <w:bCs/>
          <w:u w:val="single"/>
        </w:rPr>
        <w:t>:</w:t>
      </w:r>
      <w:r w:rsidR="00333FA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AF379B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AF379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AF379B" w:rsidRDefault="00D75084" w:rsidP="007D61A8">
      <w:pPr>
        <w:rPr>
          <w:rFonts w:eastAsia="Times New Roman" w:cstheme="minorHAnsi"/>
          <w:sz w:val="28"/>
          <w:szCs w:val="28"/>
        </w:rPr>
      </w:pPr>
      <w:r w:rsidRPr="00AF379B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AF379B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AF379B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AF37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AF379B">
        <w:rPr>
          <w:rFonts w:eastAsia="Times New Roman" w:cstheme="minorHAnsi"/>
          <w:b/>
          <w:bCs/>
          <w:u w:val="single"/>
        </w:rPr>
        <w:t>:</w:t>
      </w:r>
      <w:r w:rsidR="00333FA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AF379B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AF379B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AF379B" w:rsidRDefault="00D75084" w:rsidP="00D75084">
      <w:pPr>
        <w:spacing w:before="120"/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AF37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AF379B">
        <w:rPr>
          <w:rFonts w:eastAsia="Times New Roman" w:cstheme="minorHAnsi"/>
          <w:b/>
          <w:bCs/>
          <w:u w:val="single"/>
        </w:rPr>
        <w:t>:</w:t>
      </w:r>
      <w:r w:rsidR="00D7508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AF379B" w:rsidRDefault="00D75084" w:rsidP="00D75084">
      <w:pPr>
        <w:spacing w:before="120"/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AF37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AF379B">
        <w:rPr>
          <w:rFonts w:eastAsia="Times New Roman" w:cstheme="minorHAnsi"/>
          <w:b/>
          <w:bCs/>
          <w:u w:val="single"/>
        </w:rPr>
        <w:t>:</w:t>
      </w:r>
      <w:r w:rsidR="00D7508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AF379B" w:rsidRDefault="00D75084" w:rsidP="00D75084">
      <w:pPr>
        <w:spacing w:before="120"/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AF37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AF379B">
        <w:rPr>
          <w:rFonts w:eastAsia="Times New Roman" w:cstheme="minorHAnsi"/>
          <w:b/>
          <w:bCs/>
          <w:u w:val="single"/>
        </w:rPr>
        <w:t>:</w:t>
      </w:r>
      <w:r w:rsidR="00D75084" w:rsidRPr="00AF379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AF379B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AF379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AF379B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AF379B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AF379B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F379B">
        <w:rPr>
          <w:rFonts w:cstheme="minorHAnsi"/>
          <w:b/>
          <w:i/>
          <w:color w:val="0000FF"/>
        </w:rPr>
        <w:t>Videographer: Obtain headshots for all authors</w:t>
      </w:r>
      <w:r w:rsidR="00985868" w:rsidRPr="00AF379B">
        <w:rPr>
          <w:rFonts w:cstheme="minorHAnsi"/>
          <w:b/>
          <w:i/>
          <w:color w:val="0000FF"/>
        </w:rPr>
        <w:t xml:space="preserve"> available at the filming location</w:t>
      </w:r>
      <w:r w:rsidRPr="00AF379B">
        <w:rPr>
          <w:rFonts w:cstheme="minorHAnsi"/>
          <w:b/>
          <w:i/>
          <w:color w:val="0000FF"/>
        </w:rPr>
        <w:t>.</w:t>
      </w:r>
    </w:p>
    <w:p w14:paraId="5724F91A" w14:textId="77777777" w:rsidR="00FF25E5" w:rsidRPr="00AF379B" w:rsidRDefault="00A13CC3" w:rsidP="00FF25E5">
      <w:pPr>
        <w:contextualSpacing/>
        <w:outlineLvl w:val="0"/>
        <w:rPr>
          <w:rFonts w:eastAsia="Times New Roman" w:cstheme="minorHAnsi"/>
          <w:b/>
        </w:rPr>
      </w:pPr>
      <w:r w:rsidRPr="00AF379B">
        <w:rPr>
          <w:rFonts w:cstheme="minorHAnsi"/>
          <w:b/>
          <w:i/>
          <w:color w:val="0000FF"/>
        </w:rPr>
        <w:br w:type="page"/>
      </w:r>
      <w:r w:rsidR="00FF25E5" w:rsidRPr="00AF379B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Pr="00AF379B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Pr="00AF379B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AF379B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Pr="00AF379B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Pr="00AF379B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AF379B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AF379B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AF379B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Pr="00AF379B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AF379B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 w:rsidRPr="00AF379B">
        <w:rPr>
          <w:rStyle w:val="Strong"/>
        </w:rPr>
        <w:t>Note:</w:t>
      </w:r>
      <w:r w:rsidRPr="00AF379B">
        <w:t xml:space="preserve"> Testimonial statements will </w:t>
      </w:r>
      <w:r w:rsidRPr="00AF379B">
        <w:rPr>
          <w:rStyle w:val="Strong"/>
        </w:rPr>
        <w:t>not appear in the video</w:t>
      </w:r>
      <w:r w:rsidR="00D367C0" w:rsidRPr="00AF379B">
        <w:t xml:space="preserve"> </w:t>
      </w:r>
      <w:r w:rsidRPr="00AF379B">
        <w:t>but may be featured in our promotional materials.</w:t>
      </w:r>
    </w:p>
    <w:p w14:paraId="6FD9C8DA" w14:textId="641DE425" w:rsidR="00226089" w:rsidRPr="00AF379B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rPr>
          <w:rStyle w:val="Strong"/>
        </w:rPr>
        <w:t>Provide the full name and position</w:t>
      </w:r>
      <w:r w:rsidRPr="00AF379B"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Pr="00AF379B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379B">
        <w:t xml:space="preserve">During the shoot, the author should </w:t>
      </w:r>
      <w:r w:rsidRPr="00AF379B">
        <w:rPr>
          <w:rStyle w:val="Strong"/>
        </w:rPr>
        <w:t>speak naturally in their own words</w:t>
      </w:r>
      <w:r w:rsidRPr="00AF379B">
        <w:t xml:space="preserve">, using </w:t>
      </w:r>
      <w:r w:rsidRPr="00AF379B">
        <w:rPr>
          <w:rStyle w:val="Strong"/>
        </w:rPr>
        <w:t>complete sentences</w:t>
      </w:r>
      <w:r w:rsidRPr="00AF379B">
        <w:t xml:space="preserve"> and a </w:t>
      </w:r>
      <w:r w:rsidRPr="00AF379B">
        <w:rPr>
          <w:rStyle w:val="Strong"/>
        </w:rPr>
        <w:t>conversational tone</w:t>
      </w:r>
      <w:r w:rsidRPr="00AF379B">
        <w:t>—</w:t>
      </w:r>
      <w:r w:rsidRPr="00AF379B">
        <w:rPr>
          <w:rStyle w:val="Strong"/>
        </w:rPr>
        <w:t>no script will be provided</w:t>
      </w:r>
      <w:r w:rsidRPr="00AF379B">
        <w:t>.</w:t>
      </w:r>
    </w:p>
    <w:p w14:paraId="09FFEC1C" w14:textId="77777777" w:rsidR="00FF25E5" w:rsidRPr="00AF379B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AF379B" w:rsidRDefault="00806BC9" w:rsidP="00FF25E5">
      <w:pPr>
        <w:spacing w:before="120"/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AF379B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F379B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AF379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F379B">
        <w:rPr>
          <w:rFonts w:eastAsia="Times New Roman" w:cstheme="minorHAnsi"/>
          <w:b/>
          <w:bCs/>
        </w:rPr>
        <w:t>,</w:t>
      </w:r>
      <w:r w:rsidR="00FF25E5" w:rsidRPr="00AF379B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AF379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 w:rsidRPr="00AF379B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 w:rsidRPr="00AF379B">
        <w:rPr>
          <w:rFonts w:cstheme="minorHAnsi"/>
        </w:rPr>
        <w:t xml:space="preserve">: </w:t>
      </w:r>
      <w:r w:rsidR="00324139" w:rsidRPr="00AF379B">
        <w:t>(authors will present their testimonial statements live)</w:t>
      </w:r>
    </w:p>
    <w:p w14:paraId="5ACFD55C" w14:textId="15B637A6" w:rsidR="00FF25E5" w:rsidRPr="00AF379B" w:rsidRDefault="00464DE1" w:rsidP="00FF25E5">
      <w:pPr>
        <w:spacing w:before="120"/>
        <w:rPr>
          <w:rFonts w:eastAsia="Times New Roman" w:cstheme="minorHAnsi"/>
        </w:rPr>
      </w:pPr>
      <w:r w:rsidRPr="00AF379B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AF379B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F379B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0EC04869" w:rsidR="00FF25E5" w:rsidRPr="00AF379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F379B">
        <w:rPr>
          <w:rFonts w:eastAsia="Times New Roman" w:cstheme="minorHAnsi"/>
          <w:b/>
          <w:bCs/>
        </w:rPr>
        <w:t>,</w:t>
      </w:r>
      <w:r w:rsidR="00AD5A94" w:rsidRPr="00AF379B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AF379B">
            <w:rPr>
              <w:rFonts w:eastAsia="Times New Roman" w:cstheme="minorHAnsi"/>
              <w:color w:val="808080"/>
              <w:shd w:val="clear" w:color="auto" w:fill="FFFF00"/>
            </w:rPr>
            <w:t>Enter author title</w:t>
          </w:r>
        </w:sdtContent>
      </w:sdt>
      <w:r w:rsidR="00AD5A94" w:rsidRPr="00AF379B">
        <w:rPr>
          <w:rFonts w:cstheme="minorHAnsi"/>
        </w:rPr>
        <w:t xml:space="preserve">: </w:t>
      </w:r>
      <w:r w:rsidR="00324139" w:rsidRPr="00AF379B">
        <w:rPr>
          <w:color w:val="auto"/>
        </w:rPr>
        <w:t>(authors will present their testimonial statements live)</w:t>
      </w:r>
    </w:p>
    <w:p w14:paraId="146D4196" w14:textId="77777777" w:rsidR="00FF25E5" w:rsidRPr="00AF379B" w:rsidRDefault="00FF25E5" w:rsidP="00FF25E5">
      <w:pPr>
        <w:spacing w:before="120"/>
        <w:rPr>
          <w:rFonts w:cstheme="minorHAnsi"/>
        </w:rPr>
      </w:pPr>
      <w:r w:rsidRPr="00AF379B">
        <w:rPr>
          <w:rFonts w:cstheme="minorHAnsi"/>
        </w:rPr>
        <w:br w:type="page"/>
      </w:r>
    </w:p>
    <w:p w14:paraId="4FD5D05C" w14:textId="3E79DB4D" w:rsidR="00FF25E5" w:rsidRPr="00AF379B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AF379B">
        <w:rPr>
          <w:rFonts w:cstheme="minorHAnsi"/>
          <w:b/>
          <w:bCs/>
        </w:rPr>
        <w:lastRenderedPageBreak/>
        <w:t>Ethics Title Card</w:t>
      </w:r>
    </w:p>
    <w:p w14:paraId="234F0D07" w14:textId="0B8C1E82" w:rsidR="00FF25E5" w:rsidRPr="00AF379B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AF379B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75471E" w:rsidRPr="00AF379B">
        <w:rPr>
          <w:rFonts w:asciiTheme="majorHAnsi" w:hAnsiTheme="majorHAnsi" w:cstheme="majorHAnsi"/>
        </w:rPr>
        <w:t>Indiana University</w:t>
      </w:r>
    </w:p>
    <w:p w14:paraId="3C78C807" w14:textId="4663D661" w:rsidR="00A13CC3" w:rsidRPr="00AF379B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AF379B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br w:type="page"/>
      </w:r>
    </w:p>
    <w:p w14:paraId="1CEA460B" w14:textId="3E008B71" w:rsidR="00DC2504" w:rsidRPr="00AF379B" w:rsidRDefault="00DC2504" w:rsidP="005A02B6">
      <w:pPr>
        <w:pStyle w:val="Heading1"/>
        <w:rPr>
          <w:rFonts w:cstheme="minorHAnsi"/>
          <w:lang w:eastAsia="zh-TW"/>
        </w:rPr>
      </w:pPr>
      <w:r w:rsidRPr="00AF379B">
        <w:rPr>
          <w:rFonts w:cstheme="minorHAnsi"/>
        </w:rPr>
        <w:lastRenderedPageBreak/>
        <w:t>Protocol</w:t>
      </w:r>
      <w:r w:rsidR="0066127A" w:rsidRPr="00AF379B">
        <w:rPr>
          <w:rFonts w:cstheme="minorHAnsi"/>
        </w:rPr>
        <w:t xml:space="preserve"> </w:t>
      </w:r>
      <w:r w:rsidR="00D75084" w:rsidRPr="00AF379B">
        <w:rPr>
          <w:rFonts w:cstheme="minorHAnsi"/>
        </w:rPr>
        <w:t xml:space="preserve"> </w:t>
      </w:r>
    </w:p>
    <w:p w14:paraId="79110505" w14:textId="4F66CB41" w:rsidR="00D75084" w:rsidRPr="00AF379B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AF379B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AF379B">
        <w:rPr>
          <w:rFonts w:eastAsia="Times New Roman" w:cstheme="minorHAnsi"/>
          <w:b/>
          <w:u w:val="single"/>
        </w:rPr>
        <w:t>Track Changes</w:t>
      </w:r>
      <w:r w:rsidRPr="00AF379B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AF379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</w:rPr>
        <w:t xml:space="preserve">The two-digit </w:t>
      </w:r>
      <w:r w:rsidR="00D5169F" w:rsidRPr="00AF379B">
        <w:rPr>
          <w:rFonts w:eastAsia="Times New Roman" w:cstheme="minorHAnsi"/>
          <w:b/>
          <w:bCs/>
        </w:rPr>
        <w:t>steps</w:t>
      </w:r>
      <w:r w:rsidR="00D5169F" w:rsidRPr="00AF379B">
        <w:rPr>
          <w:rFonts w:eastAsia="Times New Roman" w:cstheme="minorHAnsi"/>
        </w:rPr>
        <w:t xml:space="preserve"> </w:t>
      </w:r>
      <w:r w:rsidRPr="00AF379B">
        <w:rPr>
          <w:rFonts w:eastAsia="Times New Roman" w:cstheme="minorHAnsi"/>
        </w:rPr>
        <w:t>(e.g.</w:t>
      </w:r>
      <w:r w:rsidR="00003438" w:rsidRPr="00AF379B">
        <w:rPr>
          <w:rFonts w:eastAsia="Times New Roman" w:cstheme="minorHAnsi"/>
        </w:rPr>
        <w:t>,</w:t>
      </w:r>
      <w:r w:rsidRPr="00AF379B">
        <w:rPr>
          <w:rFonts w:eastAsia="Times New Roman" w:cstheme="minorHAnsi"/>
        </w:rPr>
        <w:t xml:space="preserve"> 2.1., 2.2.) </w:t>
      </w:r>
      <w:r w:rsidR="00665FDA" w:rsidRPr="00AF379B">
        <w:rPr>
          <w:rFonts w:eastAsia="Times New Roman" w:cstheme="minorHAnsi"/>
        </w:rPr>
        <w:t xml:space="preserve">with purple font </w:t>
      </w:r>
      <w:r w:rsidR="00D5169F" w:rsidRPr="00AF379B">
        <w:rPr>
          <w:rFonts w:eastAsia="Times New Roman" w:cstheme="minorHAnsi"/>
        </w:rPr>
        <w:t>are the narration</w:t>
      </w:r>
      <w:r w:rsidR="00E04EFB" w:rsidRPr="00AF379B">
        <w:rPr>
          <w:rFonts w:eastAsia="Times New Roman" w:cstheme="minorHAnsi"/>
        </w:rPr>
        <w:t xml:space="preserve">. </w:t>
      </w:r>
      <w:r w:rsidRPr="00AF379B">
        <w:rPr>
          <w:rFonts w:eastAsia="Times New Roman" w:cstheme="minorHAnsi"/>
        </w:rPr>
        <w:t xml:space="preserve"> </w:t>
      </w:r>
      <w:proofErr w:type="spellStart"/>
      <w:r w:rsidR="004C4FAE" w:rsidRPr="00AF379B">
        <w:rPr>
          <w:rFonts w:eastAsia="Times New Roman" w:cstheme="minorHAnsi"/>
          <w:b/>
          <w:bCs/>
        </w:rPr>
        <w:t>JoVE</w:t>
      </w:r>
      <w:proofErr w:type="spellEnd"/>
      <w:r w:rsidR="004C4FAE" w:rsidRPr="00AF379B">
        <w:rPr>
          <w:rFonts w:eastAsia="Times New Roman" w:cstheme="minorHAnsi"/>
          <w:b/>
          <w:bCs/>
        </w:rPr>
        <w:t xml:space="preserve"> </w:t>
      </w:r>
      <w:r w:rsidR="003355A8" w:rsidRPr="00AF379B">
        <w:rPr>
          <w:rFonts w:eastAsia="Times New Roman" w:cstheme="minorHAnsi"/>
          <w:b/>
          <w:bCs/>
        </w:rPr>
        <w:t xml:space="preserve">is responsible for </w:t>
      </w:r>
      <w:r w:rsidR="004C4FAE" w:rsidRPr="00AF379B">
        <w:rPr>
          <w:rFonts w:eastAsia="Times New Roman" w:cstheme="minorHAnsi"/>
          <w:b/>
          <w:bCs/>
        </w:rPr>
        <w:t xml:space="preserve">the narration of </w:t>
      </w:r>
      <w:r w:rsidR="003355A8" w:rsidRPr="00AF379B">
        <w:rPr>
          <w:rFonts w:eastAsia="Times New Roman" w:cstheme="minorHAnsi"/>
          <w:b/>
          <w:bCs/>
        </w:rPr>
        <w:t xml:space="preserve">the </w:t>
      </w:r>
      <w:r w:rsidR="004C4FAE" w:rsidRPr="00AF379B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AF379B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  <w:i/>
          <w:color w:val="FF0000"/>
        </w:rPr>
        <w:t>Red italics</w:t>
      </w:r>
      <w:r w:rsidR="00871F2E" w:rsidRPr="00AF379B">
        <w:rPr>
          <w:rFonts w:eastAsia="Times New Roman" w:cstheme="minorHAnsi"/>
          <w:i/>
          <w:color w:val="FF0000"/>
        </w:rPr>
        <w:t xml:space="preserve"> </w:t>
      </w:r>
      <w:r w:rsidRPr="00AF379B">
        <w:rPr>
          <w:rFonts w:eastAsia="Times New Roman" w:cstheme="minorHAnsi"/>
        </w:rPr>
        <w:t xml:space="preserve">are pronunciation guides </w:t>
      </w:r>
      <w:r w:rsidR="00A13CC3" w:rsidRPr="00AF379B">
        <w:rPr>
          <w:rFonts w:eastAsia="Times New Roman" w:cstheme="minorHAnsi"/>
        </w:rPr>
        <w:t xml:space="preserve">indicating </w:t>
      </w:r>
      <w:r w:rsidRPr="00AF379B">
        <w:rPr>
          <w:rFonts w:eastAsia="Times New Roman" w:cstheme="minorHAnsi"/>
        </w:rPr>
        <w:t xml:space="preserve">how </w:t>
      </w:r>
      <w:r w:rsidR="00D87F73" w:rsidRPr="00AF379B">
        <w:rPr>
          <w:rFonts w:eastAsia="Times New Roman" w:cstheme="minorHAnsi"/>
        </w:rPr>
        <w:t>the word</w:t>
      </w:r>
      <w:r w:rsidRPr="00AF379B">
        <w:rPr>
          <w:rFonts w:eastAsia="Times New Roman" w:cstheme="minorHAnsi"/>
        </w:rPr>
        <w:t xml:space="preserve"> will be spoken. </w:t>
      </w:r>
    </w:p>
    <w:p w14:paraId="17D18942" w14:textId="77FA27D3" w:rsidR="00D75084" w:rsidRPr="00AF379B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AF379B">
        <w:rPr>
          <w:rFonts w:eastAsia="Times New Roman" w:cstheme="minorHAnsi"/>
        </w:rPr>
        <w:t>or</w:t>
      </w:r>
      <w:r w:rsidRPr="00AF379B">
        <w:rPr>
          <w:rFonts w:eastAsia="Times New Roman" w:cstheme="minorHAnsi"/>
        </w:rPr>
        <w:t xml:space="preserve"> that </w:t>
      </w:r>
      <w:proofErr w:type="gramStart"/>
      <w:r w:rsidRPr="00AF379B">
        <w:rPr>
          <w:rFonts w:eastAsia="Times New Roman" w:cstheme="minorHAnsi"/>
        </w:rPr>
        <w:t>step in</w:t>
      </w:r>
      <w:proofErr w:type="gramEnd"/>
      <w:r w:rsidRPr="00AF379B">
        <w:rPr>
          <w:rFonts w:eastAsia="Times New Roman" w:cstheme="minorHAnsi"/>
        </w:rPr>
        <w:t xml:space="preserve"> advance.</w:t>
      </w:r>
    </w:p>
    <w:p w14:paraId="213945EE" w14:textId="4FE64F0F" w:rsidR="00D75084" w:rsidRPr="00AF379B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</w:rPr>
        <w:t xml:space="preserve">The three-digit </w:t>
      </w:r>
      <w:r w:rsidR="00D5169F" w:rsidRPr="00AF379B">
        <w:rPr>
          <w:rFonts w:eastAsia="Times New Roman" w:cstheme="minorHAnsi"/>
          <w:b/>
          <w:bCs/>
        </w:rPr>
        <w:t>shots</w:t>
      </w:r>
      <w:r w:rsidR="00D5169F" w:rsidRPr="00AF379B">
        <w:rPr>
          <w:rFonts w:eastAsia="Times New Roman" w:cstheme="minorHAnsi"/>
        </w:rPr>
        <w:t xml:space="preserve"> </w:t>
      </w:r>
      <w:r w:rsidRPr="00AF379B">
        <w:rPr>
          <w:rFonts w:eastAsia="Times New Roman" w:cstheme="minorHAnsi"/>
        </w:rPr>
        <w:t xml:space="preserve">(e.g., 2.1.1., 2.2.2.) </w:t>
      </w:r>
      <w:r w:rsidR="00D5169F" w:rsidRPr="00AF379B">
        <w:rPr>
          <w:rFonts w:eastAsia="Times New Roman" w:cstheme="minorHAnsi"/>
        </w:rPr>
        <w:t xml:space="preserve">are </w:t>
      </w:r>
      <w:r w:rsidRPr="00AF379B">
        <w:rPr>
          <w:rFonts w:eastAsia="Times New Roman" w:cstheme="minorHAnsi"/>
        </w:rPr>
        <w:t>the</w:t>
      </w:r>
      <w:r w:rsidR="00D5169F" w:rsidRPr="00AF379B">
        <w:rPr>
          <w:rFonts w:eastAsia="Times New Roman" w:cstheme="minorHAnsi"/>
        </w:rPr>
        <w:t xml:space="preserve"> actions</w:t>
      </w:r>
      <w:r w:rsidRPr="00AF379B">
        <w:rPr>
          <w:rFonts w:eastAsia="Times New Roman" w:cstheme="minorHAnsi"/>
        </w:rPr>
        <w:t xml:space="preserve"> that </w:t>
      </w:r>
      <w:r w:rsidR="00E04EFB" w:rsidRPr="00AF379B">
        <w:rPr>
          <w:rFonts w:eastAsia="Times New Roman" w:cstheme="minorHAnsi"/>
        </w:rPr>
        <w:t>the</w:t>
      </w:r>
      <w:r w:rsidRPr="00AF379B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AF379B" w:rsidRDefault="00992857" w:rsidP="00DC2504">
      <w:pPr>
        <w:rPr>
          <w:rFonts w:cstheme="minorHAnsi"/>
        </w:rPr>
      </w:pPr>
    </w:p>
    <w:p w14:paraId="75DFC648" w14:textId="22A6267E" w:rsidR="00CE10F2" w:rsidRPr="00AF379B" w:rsidRDefault="005F2A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F2A92">
        <w:rPr>
          <w:rFonts w:cstheme="minorHAnsi"/>
          <w:b/>
          <w:bCs/>
        </w:rPr>
        <w:t>Mouse Lens Dissection and RNA Isolation for Downstream Molecular Analysis</w:t>
      </w:r>
    </w:p>
    <w:p w14:paraId="314C5FBA" w14:textId="6DE6A040" w:rsidR="00985FE6" w:rsidRPr="00AF379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F379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AF379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AF379B">
        <w:rPr>
          <w:rFonts w:cstheme="minorHAnsi"/>
        </w:rPr>
        <w:t xml:space="preserve"> </w:t>
      </w:r>
    </w:p>
    <w:p w14:paraId="5B94155B" w14:textId="77777777" w:rsidR="00985FE6" w:rsidRPr="00AF379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AF379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AF379B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AF379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29A954D" w14:textId="3319264A" w:rsidR="0075471E" w:rsidRPr="00AF379B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To begin, </w:t>
      </w:r>
      <w:r w:rsidRPr="00AF379B">
        <w:rPr>
          <w:lang w:val="en-US"/>
        </w:rPr>
        <w:t xml:space="preserve">extract the eye lens from a euthanized mouse </w:t>
      </w:r>
      <w:r w:rsidRPr="00AF379B">
        <w:rPr>
          <w:b/>
          <w:bCs/>
          <w:lang w:val="en-US"/>
        </w:rPr>
        <w:t xml:space="preserve">[1]. </w:t>
      </w:r>
      <w:r w:rsidRPr="00AF379B">
        <w:rPr>
          <w:lang w:val="en-US"/>
        </w:rPr>
        <w:t>G</w:t>
      </w:r>
      <w:r w:rsidRPr="00AF379B">
        <w:rPr>
          <w:lang w:val="en-US"/>
        </w:rPr>
        <w:t xml:space="preserve">ently roll the lens on a clean, delicate task wipe using curved forceps to remove any remaining adherent </w:t>
      </w:r>
      <w:proofErr w:type="spellStart"/>
      <w:r w:rsidRPr="00AF379B">
        <w:rPr>
          <w:lang w:val="en-US"/>
        </w:rPr>
        <w:t>extralenticular</w:t>
      </w:r>
      <w:proofErr w:type="spellEnd"/>
      <w:r w:rsidRPr="00AF379B">
        <w:rPr>
          <w:lang w:val="en-US"/>
        </w:rPr>
        <w:t xml:space="preserve"> tissue </w:t>
      </w:r>
      <w:r w:rsidRPr="00AF379B">
        <w:rPr>
          <w:b/>
          <w:bCs/>
          <w:lang w:val="en-US"/>
        </w:rPr>
        <w:t>[</w:t>
      </w:r>
      <w:r w:rsidR="005F2A92">
        <w:rPr>
          <w:b/>
          <w:bCs/>
          <w:lang w:val="en-US"/>
        </w:rPr>
        <w:t>2</w:t>
      </w:r>
      <w:r w:rsidRPr="00AF379B">
        <w:rPr>
          <w:b/>
          <w:bCs/>
          <w:lang w:val="en-US"/>
        </w:rPr>
        <w:t>]</w:t>
      </w:r>
      <w:r w:rsidRPr="00AF379B">
        <w:rPr>
          <w:lang w:val="en-US"/>
        </w:rPr>
        <w:t>.</w:t>
      </w:r>
    </w:p>
    <w:p w14:paraId="59332697" w14:textId="3DECABD1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 xml:space="preserve">WIDE: </w:t>
      </w:r>
      <w:r w:rsidRPr="00AF379B">
        <w:t xml:space="preserve">Talent holding a dish with extracted lens. </w:t>
      </w:r>
      <w:r w:rsidRPr="00AF379B">
        <w:br/>
      </w:r>
      <w:r w:rsidR="00AF379B" w:rsidRPr="00AF379B">
        <w:rPr>
          <w:highlight w:val="yellow"/>
        </w:rPr>
        <w:t xml:space="preserve">AUTHORS: Please note that </w:t>
      </w:r>
      <w:proofErr w:type="spellStart"/>
      <w:r w:rsidR="00AF379B" w:rsidRPr="00AF379B">
        <w:rPr>
          <w:highlight w:val="yellow"/>
        </w:rPr>
        <w:t>JoVE</w:t>
      </w:r>
      <w:proofErr w:type="spellEnd"/>
      <w:r w:rsidR="00AF379B" w:rsidRPr="00AF379B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4F5E70BB" w14:textId="790F40BA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placing a dissected lens onto a task wipe and gently rolling it with curved forceps.</w:t>
      </w:r>
    </w:p>
    <w:p w14:paraId="751793E4" w14:textId="3A02E970" w:rsidR="0075471E" w:rsidRPr="00AF379B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Using fine straight forceps, shallowly pierce the lens capsule near the equator </w:t>
      </w:r>
      <w:r w:rsidRPr="00AF379B">
        <w:rPr>
          <w:b/>
          <w:bCs/>
          <w:lang w:val="en-US"/>
        </w:rPr>
        <w:t>[1]</w:t>
      </w:r>
      <w:r w:rsidRPr="00AF379B">
        <w:rPr>
          <w:lang w:val="en-US"/>
        </w:rPr>
        <w:t xml:space="preserve">, then gently peel the lens capsule away from the </w:t>
      </w:r>
      <w:r w:rsidR="00AF379B" w:rsidRPr="00AF379B">
        <w:rPr>
          <w:lang w:val="en-US"/>
        </w:rPr>
        <w:t>fiber</w:t>
      </w:r>
      <w:r w:rsidRPr="00AF379B">
        <w:rPr>
          <w:lang w:val="en-US"/>
        </w:rPr>
        <w:t xml:space="preserve"> bulk mass, leaving the lens epithelial cells attached to the capsule </w:t>
      </w:r>
      <w:r w:rsidRPr="00AF379B">
        <w:rPr>
          <w:b/>
          <w:bCs/>
          <w:lang w:val="en-US"/>
        </w:rPr>
        <w:t>[2]</w:t>
      </w:r>
      <w:r w:rsidRPr="00AF379B">
        <w:rPr>
          <w:lang w:val="en-US"/>
        </w:rPr>
        <w:t xml:space="preserve">. Remove any large </w:t>
      </w:r>
      <w:r w:rsidR="00AF379B" w:rsidRPr="00AF379B">
        <w:rPr>
          <w:lang w:val="en-US"/>
        </w:rPr>
        <w:t>fiber</w:t>
      </w:r>
      <w:r w:rsidRPr="00AF379B">
        <w:rPr>
          <w:lang w:val="en-US"/>
        </w:rPr>
        <w:t xml:space="preserve"> pieces from the capsule that may have come off during decapsulation </w:t>
      </w:r>
      <w:r w:rsidRPr="00AF379B">
        <w:rPr>
          <w:b/>
          <w:bCs/>
          <w:lang w:val="en-US"/>
        </w:rPr>
        <w:t>[3]</w:t>
      </w:r>
      <w:r w:rsidRPr="00AF379B">
        <w:rPr>
          <w:lang w:val="en-US"/>
        </w:rPr>
        <w:t>.</w:t>
      </w:r>
    </w:p>
    <w:p w14:paraId="2491897E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piercing the lens capsule near the equator with fine straight forceps.</w:t>
      </w:r>
    </w:p>
    <w:p w14:paraId="7E545D65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carefully peeling the capsule from the fiber mass.</w:t>
      </w:r>
    </w:p>
    <w:p w14:paraId="058FD57E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removing excess fiber material from the capsule using forceps.</w:t>
      </w:r>
    </w:p>
    <w:p w14:paraId="79FE0887" w14:textId="4A7809B0" w:rsidR="0075471E" w:rsidRPr="00AF379B" w:rsidRDefault="00AF379B" w:rsidP="0075471E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 g</w:t>
      </w:r>
      <w:r w:rsidR="0075471E" w:rsidRPr="00AF379B">
        <w:rPr>
          <w:lang w:val="en-US"/>
        </w:rPr>
        <w:t>ently grip the capsule with fine straight forceps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[1]</w:t>
      </w:r>
      <w:r w:rsidR="0075471E" w:rsidRPr="00AF379B">
        <w:rPr>
          <w:lang w:val="en-US"/>
        </w:rPr>
        <w:t xml:space="preserve"> and swirl it in </w:t>
      </w:r>
      <w:r>
        <w:rPr>
          <w:lang w:val="en-US"/>
        </w:rPr>
        <w:t>PBS</w:t>
      </w:r>
      <w:r w:rsidR="0075471E" w:rsidRPr="00AF379B">
        <w:rPr>
          <w:lang w:val="en-US"/>
        </w:rPr>
        <w:t xml:space="preserve"> to dislodge any remaining fibers </w:t>
      </w:r>
      <w:r w:rsidR="0075471E" w:rsidRPr="00AF379B">
        <w:rPr>
          <w:b/>
          <w:bCs/>
          <w:lang w:val="en-US"/>
        </w:rPr>
        <w:t>[</w:t>
      </w:r>
      <w:r>
        <w:rPr>
          <w:b/>
          <w:bCs/>
          <w:lang w:val="en-US"/>
        </w:rPr>
        <w:t>2-TXT</w:t>
      </w:r>
      <w:r w:rsidR="0075471E" w:rsidRPr="00AF379B">
        <w:rPr>
          <w:b/>
          <w:bCs/>
          <w:lang w:val="en-US"/>
        </w:rPr>
        <w:t>]</w:t>
      </w:r>
      <w:r w:rsidR="0075471E" w:rsidRPr="00AF379B">
        <w:rPr>
          <w:lang w:val="en-US"/>
        </w:rPr>
        <w:t xml:space="preserve">. </w:t>
      </w:r>
    </w:p>
    <w:p w14:paraId="3D7D3750" w14:textId="77777777" w:rsidR="00AF379B" w:rsidRDefault="0075471E" w:rsidP="0075471E">
      <w:pPr>
        <w:pStyle w:val="ShotDescription"/>
        <w:numPr>
          <w:ilvl w:val="2"/>
          <w:numId w:val="3"/>
        </w:numPr>
      </w:pPr>
      <w:r w:rsidRPr="00AF379B">
        <w:lastRenderedPageBreak/>
        <w:t>Talent holding the capsule with forceps</w:t>
      </w:r>
      <w:r w:rsidR="00AF379B">
        <w:t>.</w:t>
      </w:r>
    </w:p>
    <w:p w14:paraId="219A275E" w14:textId="4DFEFE8B" w:rsidR="0075471E" w:rsidRPr="00AF379B" w:rsidRDefault="00AF379B" w:rsidP="0075471E">
      <w:pPr>
        <w:pStyle w:val="ShotDescription"/>
        <w:numPr>
          <w:ilvl w:val="2"/>
          <w:numId w:val="3"/>
        </w:numPr>
      </w:pPr>
      <w:r>
        <w:t xml:space="preserve">Shot of the capsule being </w:t>
      </w:r>
      <w:r w:rsidR="0075471E" w:rsidRPr="00AF379B">
        <w:t>swirl</w:t>
      </w:r>
      <w:r>
        <w:t>ed</w:t>
      </w:r>
      <w:r w:rsidR="0075471E" w:rsidRPr="00AF379B">
        <w:t xml:space="preserve"> in a tube of phosphate-buffered saline.</w:t>
      </w:r>
      <w:r>
        <w:t xml:space="preserve"> </w:t>
      </w:r>
      <w:r>
        <w:rPr>
          <w:b/>
          <w:bCs/>
        </w:rPr>
        <w:t xml:space="preserve">TXT: </w:t>
      </w:r>
      <w:r w:rsidRPr="00AF379B">
        <w:rPr>
          <w:b/>
          <w:bCs/>
        </w:rPr>
        <w:t>Loosely attached fiber cells will dissociate from the capsule and epithelial cells</w:t>
      </w:r>
    </w:p>
    <w:p w14:paraId="3C073C11" w14:textId="66981455" w:rsidR="0075471E" w:rsidRPr="00AF379B" w:rsidRDefault="00AF379B" w:rsidP="00AF379B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Pipette </w:t>
      </w:r>
      <w:r w:rsidRPr="00AF379B">
        <w:rPr>
          <w:lang w:val="en-US"/>
        </w:rPr>
        <w:t xml:space="preserve">400 microliters of cold </w:t>
      </w:r>
      <w:proofErr w:type="spellStart"/>
      <w:r w:rsidRPr="00AF379B">
        <w:rPr>
          <w:lang w:val="en-US"/>
        </w:rPr>
        <w:t>TRIzol</w:t>
      </w:r>
      <w:proofErr w:type="spellEnd"/>
      <w:r w:rsidRPr="00AF379B">
        <w:rPr>
          <w:lang w:val="en-US"/>
        </w:rPr>
        <w:t xml:space="preserve"> </w:t>
      </w:r>
      <w:r w:rsidRPr="00AF379B">
        <w:rPr>
          <w:i/>
          <w:iCs/>
          <w:color w:val="EE0000"/>
          <w:lang w:val="en-US"/>
        </w:rPr>
        <w:t xml:space="preserve">(tri-Sol) </w:t>
      </w:r>
      <w:r w:rsidRPr="00AF379B">
        <w:rPr>
          <w:lang w:val="en-US"/>
        </w:rPr>
        <w:t xml:space="preserve">reagent </w:t>
      </w:r>
      <w:r w:rsidR="0075471E" w:rsidRPr="00AF379B">
        <w:rPr>
          <w:lang w:val="en-US"/>
        </w:rPr>
        <w:t>into separate 1.5</w:t>
      </w:r>
      <w:r>
        <w:rPr>
          <w:lang w:val="en-US"/>
        </w:rPr>
        <w:t>-</w:t>
      </w:r>
      <w:r w:rsidR="0075471E" w:rsidRPr="00AF379B">
        <w:rPr>
          <w:lang w:val="en-US"/>
        </w:rPr>
        <w:t xml:space="preserve">milliliter microcentrifuge tubes </w:t>
      </w:r>
      <w:r w:rsidR="0075471E" w:rsidRPr="00AF379B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="0075471E" w:rsidRPr="00AF379B">
        <w:rPr>
          <w:b/>
          <w:bCs/>
          <w:lang w:val="en-US"/>
        </w:rPr>
        <w:t>]</w:t>
      </w:r>
      <w:r w:rsidR="0075471E" w:rsidRPr="00AF379B">
        <w:rPr>
          <w:lang w:val="en-US"/>
        </w:rPr>
        <w:t>.</w:t>
      </w:r>
      <w:r w:rsidRPr="00AF379B">
        <w:rPr>
          <w:lang w:val="en-US"/>
        </w:rPr>
        <w:t xml:space="preserve"> </w:t>
      </w:r>
      <w:r w:rsidRPr="00AF379B">
        <w:rPr>
          <w:lang w:val="en-US"/>
        </w:rPr>
        <w:t>Deposit 2 lens capsules or 2 fiber bulk masses</w:t>
      </w:r>
      <w:r>
        <w:rPr>
          <w:lang w:val="en-US"/>
        </w:rPr>
        <w:t xml:space="preserve"> into the tubes </w:t>
      </w:r>
      <w:r>
        <w:rPr>
          <w:b/>
          <w:bCs/>
          <w:lang w:val="en-US"/>
        </w:rPr>
        <w:t>[2].</w:t>
      </w:r>
      <w:r w:rsidRPr="00AF379B">
        <w:t xml:space="preserve"> </w:t>
      </w:r>
      <w:r w:rsidRPr="00AF379B">
        <w:rPr>
          <w:lang w:val="en-US"/>
        </w:rPr>
        <w:t xml:space="preserve">Tightly cap the tubes </w:t>
      </w:r>
      <w:r>
        <w:rPr>
          <w:b/>
          <w:bCs/>
          <w:lang w:val="en-US"/>
        </w:rPr>
        <w:t xml:space="preserve">[3] </w:t>
      </w:r>
      <w:r>
        <w:rPr>
          <w:lang w:val="en-US"/>
        </w:rPr>
        <w:t>then</w:t>
      </w:r>
      <w:r w:rsidRPr="00AF379B">
        <w:rPr>
          <w:lang w:val="en-US"/>
        </w:rPr>
        <w:t xml:space="preserve"> move them to a chemical fume hood for subsequent steps </w:t>
      </w:r>
      <w:r w:rsidRPr="00AF379B">
        <w:rPr>
          <w:b/>
          <w:bCs/>
          <w:lang w:val="en-US"/>
        </w:rPr>
        <w:t>[</w:t>
      </w:r>
      <w:r>
        <w:rPr>
          <w:b/>
          <w:bCs/>
          <w:lang w:val="en-US"/>
        </w:rPr>
        <w:t>4</w:t>
      </w:r>
      <w:r w:rsidRPr="00AF379B">
        <w:rPr>
          <w:b/>
          <w:bCs/>
          <w:lang w:val="en-US"/>
        </w:rPr>
        <w:t>]</w:t>
      </w:r>
      <w:r w:rsidRPr="00AF379B">
        <w:rPr>
          <w:lang w:val="en-US"/>
        </w:rPr>
        <w:t>.</w:t>
      </w:r>
    </w:p>
    <w:p w14:paraId="02A1C733" w14:textId="796BA2BF" w:rsidR="00AF379B" w:rsidRDefault="00AF379B" w:rsidP="0075471E">
      <w:pPr>
        <w:pStyle w:val="ShotDescription"/>
        <w:numPr>
          <w:ilvl w:val="2"/>
          <w:numId w:val="3"/>
        </w:numPr>
      </w:pPr>
      <w:r>
        <w:t xml:space="preserve">Talent pipetting 400 µL of </w:t>
      </w:r>
      <w:proofErr w:type="spellStart"/>
      <w:r>
        <w:t>TRIzol</w:t>
      </w:r>
      <w:proofErr w:type="spellEnd"/>
      <w:r>
        <w:t xml:space="preserve"> reagent into separate microcentrifuge tubes. </w:t>
      </w:r>
    </w:p>
    <w:p w14:paraId="7C9832C3" w14:textId="2632B6F6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 xml:space="preserve">Talent transferring 2 lens capsules or fiber masses into separate microcentrifuge tubes containing </w:t>
      </w:r>
      <w:proofErr w:type="spellStart"/>
      <w:r w:rsidRPr="00AF379B">
        <w:t>TRIzol</w:t>
      </w:r>
      <w:proofErr w:type="spellEnd"/>
      <w:r w:rsidRPr="00AF379B">
        <w:t>.</w:t>
      </w:r>
    </w:p>
    <w:p w14:paraId="50287F95" w14:textId="77777777" w:rsidR="00CE1E4A" w:rsidRDefault="0075471E" w:rsidP="0075471E">
      <w:pPr>
        <w:pStyle w:val="ShotDescription"/>
        <w:numPr>
          <w:ilvl w:val="2"/>
          <w:numId w:val="3"/>
        </w:numPr>
      </w:pPr>
      <w:r w:rsidRPr="00AF379B">
        <w:t xml:space="preserve">Talent sealing the </w:t>
      </w:r>
      <w:proofErr w:type="gramStart"/>
      <w:r w:rsidRPr="00AF379B">
        <w:t xml:space="preserve">tubes </w:t>
      </w:r>
      <w:r w:rsidR="00CE1E4A">
        <w:t>.</w:t>
      </w:r>
      <w:proofErr w:type="gramEnd"/>
    </w:p>
    <w:p w14:paraId="39FCE8EC" w14:textId="5CAD029B" w:rsidR="0075471E" w:rsidRPr="00AF379B" w:rsidRDefault="00CE1E4A" w:rsidP="0075471E">
      <w:pPr>
        <w:pStyle w:val="ShotDescription"/>
        <w:numPr>
          <w:ilvl w:val="2"/>
          <w:numId w:val="3"/>
        </w:numPr>
      </w:pPr>
      <w:r>
        <w:t>Shot of the tubes being placed in a</w:t>
      </w:r>
      <w:r w:rsidR="0075471E" w:rsidRPr="00AF379B">
        <w:t xml:space="preserve"> fume hood.</w:t>
      </w:r>
    </w:p>
    <w:p w14:paraId="368077C8" w14:textId="09B49D35" w:rsidR="0075471E" w:rsidRPr="00AF379B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Gently homogenize the lens fiber bulk masses in the tubes using a clean pellet pestle </w:t>
      </w:r>
      <w:r w:rsidR="00CE1E4A">
        <w:rPr>
          <w:lang w:val="en-US"/>
        </w:rPr>
        <w:t xml:space="preserve">then incubate </w:t>
      </w:r>
      <w:r w:rsidRPr="00AF379B">
        <w:rPr>
          <w:b/>
          <w:bCs/>
          <w:lang w:val="en-US"/>
        </w:rPr>
        <w:t>[1</w:t>
      </w:r>
      <w:r w:rsidR="00CE1E4A">
        <w:rPr>
          <w:b/>
          <w:bCs/>
          <w:lang w:val="en-US"/>
        </w:rPr>
        <w:t>-TXT</w:t>
      </w:r>
      <w:r w:rsidRPr="00AF379B">
        <w:rPr>
          <w:b/>
          <w:bCs/>
          <w:lang w:val="en-US"/>
        </w:rPr>
        <w:t>]</w:t>
      </w:r>
      <w:r w:rsidRPr="00AF379B">
        <w:rPr>
          <w:lang w:val="en-US"/>
        </w:rPr>
        <w:t>.</w:t>
      </w:r>
    </w:p>
    <w:p w14:paraId="7D82FC74" w14:textId="4A1FFBCA" w:rsidR="0075471E" w:rsidRPr="00AF379B" w:rsidRDefault="0075471E" w:rsidP="00CE1E4A">
      <w:pPr>
        <w:pStyle w:val="ShotDescription"/>
        <w:numPr>
          <w:ilvl w:val="2"/>
          <w:numId w:val="3"/>
        </w:numPr>
      </w:pPr>
      <w:r w:rsidRPr="00AF379B">
        <w:t xml:space="preserve">Talent </w:t>
      </w:r>
      <w:proofErr w:type="gramStart"/>
      <w:r w:rsidRPr="00AF379B">
        <w:t>using</w:t>
      </w:r>
      <w:proofErr w:type="gramEnd"/>
      <w:r w:rsidRPr="00AF379B">
        <w:t xml:space="preserve"> a pellet pestle to homogenize fiber masses in </w:t>
      </w:r>
      <w:proofErr w:type="spellStart"/>
      <w:r w:rsidRPr="00AF379B">
        <w:t>TRIzol</w:t>
      </w:r>
      <w:proofErr w:type="spellEnd"/>
      <w:r w:rsidRPr="00AF379B">
        <w:t xml:space="preserve"> inside the fume hood.</w:t>
      </w:r>
      <w:r w:rsidR="00CE1E4A">
        <w:t xml:space="preserve"> </w:t>
      </w:r>
      <w:r w:rsidR="00CE1E4A">
        <w:rPr>
          <w:b/>
          <w:bCs/>
        </w:rPr>
        <w:t>TXT: Incubation: 30 min, RT</w:t>
      </w:r>
    </w:p>
    <w:p w14:paraId="251BFC35" w14:textId="3F8DDD62" w:rsidR="0075471E" w:rsidRPr="00AF379B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In the fume hood, add 200 microliters of chloroform </w:t>
      </w:r>
      <w:r w:rsidR="00CE1E4A">
        <w:rPr>
          <w:lang w:val="en-US"/>
        </w:rPr>
        <w:t xml:space="preserve">for </w:t>
      </w:r>
      <w:r w:rsidRPr="00AF379B">
        <w:rPr>
          <w:lang w:val="en-US"/>
        </w:rPr>
        <w:t xml:space="preserve">400 microliters of </w:t>
      </w:r>
      <w:proofErr w:type="spellStart"/>
      <w:r w:rsidRPr="00AF379B">
        <w:rPr>
          <w:lang w:val="en-US"/>
        </w:rPr>
        <w:t>TRIzol</w:t>
      </w:r>
      <w:proofErr w:type="spellEnd"/>
      <w:r w:rsidRPr="00AF379B">
        <w:rPr>
          <w:lang w:val="en-US"/>
        </w:rPr>
        <w:t xml:space="preserve"> reagent</w:t>
      </w:r>
      <w:r w:rsidR="00CE1E4A">
        <w:rPr>
          <w:lang w:val="en-US"/>
        </w:rPr>
        <w:t>,</w:t>
      </w:r>
      <w:r w:rsidRPr="00AF379B">
        <w:rPr>
          <w:lang w:val="en-US"/>
        </w:rPr>
        <w:t xml:space="preserve"> </w:t>
      </w:r>
      <w:r w:rsidR="00CE1E4A">
        <w:rPr>
          <w:lang w:val="en-US"/>
        </w:rPr>
        <w:t>in</w:t>
      </w:r>
      <w:r w:rsidRPr="00AF379B">
        <w:rPr>
          <w:lang w:val="en-US"/>
        </w:rPr>
        <w:t xml:space="preserve">to each tube </w:t>
      </w:r>
      <w:r w:rsidRPr="00AF379B">
        <w:rPr>
          <w:b/>
          <w:bCs/>
          <w:lang w:val="en-US"/>
        </w:rPr>
        <w:t>[1]</w:t>
      </w:r>
      <w:r w:rsidRPr="00AF379B">
        <w:rPr>
          <w:lang w:val="en-US"/>
        </w:rPr>
        <w:t xml:space="preserve">. Close the tubes tightly and shake vigorously by hand for 15 seconds, keeping the thumb on the bottom and the forefinger on the cap </w:t>
      </w:r>
      <w:r w:rsidRPr="00AF379B">
        <w:rPr>
          <w:b/>
          <w:bCs/>
          <w:lang w:val="en-US"/>
        </w:rPr>
        <w:t>[2]</w:t>
      </w:r>
      <w:r w:rsidRPr="00AF379B">
        <w:rPr>
          <w:lang w:val="en-US"/>
        </w:rPr>
        <w:t>.</w:t>
      </w:r>
    </w:p>
    <w:p w14:paraId="3DA73FB7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 xml:space="preserve">Talent pipetting chloroform into tubes containing </w:t>
      </w:r>
      <w:proofErr w:type="spellStart"/>
      <w:r w:rsidRPr="00AF379B">
        <w:t>TRIzol</w:t>
      </w:r>
      <w:proofErr w:type="spellEnd"/>
      <w:r w:rsidRPr="00AF379B">
        <w:t>.</w:t>
      </w:r>
    </w:p>
    <w:p w14:paraId="54442DBD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shaking the tubes as described, demonstrating the correct grip.</w:t>
      </w:r>
    </w:p>
    <w:p w14:paraId="569B98D4" w14:textId="67C30016" w:rsidR="0075471E" w:rsidRPr="00AF379B" w:rsidRDefault="00CE1E4A" w:rsidP="0075471E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incubating</w:t>
      </w:r>
      <w:r w:rsidR="0075471E" w:rsidRPr="00AF379B">
        <w:rPr>
          <w:lang w:val="en-US"/>
        </w:rPr>
        <w:t xml:space="preserve"> the samples at room temperature for 10 to 15 minutes to allow phase separation </w:t>
      </w:r>
      <w:r w:rsidR="0075471E" w:rsidRPr="00AF379B">
        <w:rPr>
          <w:b/>
          <w:bCs/>
          <w:lang w:val="en-US"/>
        </w:rPr>
        <w:t>[1]</w:t>
      </w:r>
      <w:r>
        <w:rPr>
          <w:lang w:val="en-US"/>
        </w:rPr>
        <w:t xml:space="preserve">, </w:t>
      </w:r>
      <w:r>
        <w:rPr>
          <w:lang w:val="en-US"/>
        </w:rPr>
        <w:t>c</w:t>
      </w:r>
      <w:r w:rsidRPr="00AF379B">
        <w:rPr>
          <w:lang w:val="en-US"/>
        </w:rPr>
        <w:t xml:space="preserve">entrifuge the samples at 14,000 </w:t>
      </w:r>
      <w:r w:rsidRPr="00CE1E4A">
        <w:rPr>
          <w:i/>
          <w:iCs/>
          <w:lang w:val="en-US"/>
        </w:rPr>
        <w:t>g</w:t>
      </w:r>
      <w:r w:rsidRPr="00AF379B">
        <w:rPr>
          <w:lang w:val="en-US"/>
        </w:rPr>
        <w:t xml:space="preserve"> for 15 minutes at 4 degrees Celsius </w:t>
      </w:r>
      <w:r w:rsidRPr="00AF379B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AF379B">
        <w:rPr>
          <w:b/>
          <w:bCs/>
          <w:lang w:val="en-US"/>
        </w:rPr>
        <w:t>]</w:t>
      </w:r>
      <w:r w:rsidRPr="00AF379B">
        <w:rPr>
          <w:lang w:val="en-US"/>
        </w:rPr>
        <w:t>.</w:t>
      </w:r>
    </w:p>
    <w:p w14:paraId="64F6962A" w14:textId="092C1E16" w:rsidR="0075471E" w:rsidRPr="00CE1E4A" w:rsidRDefault="00CE1E4A" w:rsidP="00CE1E4A">
      <w:pPr>
        <w:pStyle w:val="ShotDescription"/>
        <w:numPr>
          <w:ilvl w:val="2"/>
          <w:numId w:val="3"/>
        </w:numPr>
      </w:pPr>
      <w:r>
        <w:t xml:space="preserve">Shot of the separated phases in the tube, </w:t>
      </w:r>
    </w:p>
    <w:p w14:paraId="62EBAB69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placing tubes into a centrifuge and initiating the spin.</w:t>
      </w:r>
    </w:p>
    <w:p w14:paraId="061BD967" w14:textId="2B9B9850" w:rsidR="0075471E" w:rsidRPr="00CE1E4A" w:rsidRDefault="0075471E" w:rsidP="00CE1E4A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In the fume hood, carefully transfer the </w:t>
      </w:r>
      <w:proofErr w:type="spellStart"/>
      <w:proofErr w:type="gramStart"/>
      <w:r w:rsidRPr="00AF379B">
        <w:rPr>
          <w:lang w:val="en-US"/>
        </w:rPr>
        <w:t>clear</w:t>
      </w:r>
      <w:r w:rsidR="00CE1E4A">
        <w:rPr>
          <w:lang w:val="en-US"/>
        </w:rPr>
        <w:t>,top</w:t>
      </w:r>
      <w:proofErr w:type="spellEnd"/>
      <w:proofErr w:type="gramEnd"/>
      <w:r w:rsidRPr="00AF379B">
        <w:rPr>
          <w:lang w:val="en-US"/>
        </w:rPr>
        <w:t xml:space="preserve"> aqueous phase into a clean 1.5</w:t>
      </w:r>
      <w:r w:rsidR="00CE1E4A">
        <w:rPr>
          <w:lang w:val="en-US"/>
        </w:rPr>
        <w:t>-</w:t>
      </w:r>
      <w:r w:rsidRPr="00AF379B">
        <w:rPr>
          <w:lang w:val="en-US"/>
        </w:rPr>
        <w:t xml:space="preserve">milliliter microcentrifuge tube and note the volume </w:t>
      </w:r>
      <w:r w:rsidRPr="00AF379B">
        <w:rPr>
          <w:b/>
          <w:bCs/>
          <w:lang w:val="en-US"/>
        </w:rPr>
        <w:t>[1]</w:t>
      </w:r>
      <w:r w:rsidRPr="00AF379B">
        <w:rPr>
          <w:lang w:val="en-US"/>
        </w:rPr>
        <w:t>.</w:t>
      </w:r>
      <w:r w:rsidR="00CE1E4A" w:rsidRPr="00CE1E4A">
        <w:t xml:space="preserve"> </w:t>
      </w:r>
      <w:r w:rsidR="00CE1E4A">
        <w:rPr>
          <w:lang w:val="en-US"/>
        </w:rPr>
        <w:t>Then a</w:t>
      </w:r>
      <w:r w:rsidR="00CE1E4A" w:rsidRPr="00AF379B">
        <w:rPr>
          <w:lang w:val="en-US"/>
        </w:rPr>
        <w:t xml:space="preserve">dd 200-proof ethanol to the aqueous phase in a 1 to 1 volumetric ratio </w:t>
      </w:r>
      <w:r w:rsidR="00CE1E4A" w:rsidRPr="00AF379B">
        <w:rPr>
          <w:b/>
          <w:bCs/>
          <w:lang w:val="en-US"/>
        </w:rPr>
        <w:t>[</w:t>
      </w:r>
      <w:r w:rsidR="00CE1E4A">
        <w:rPr>
          <w:b/>
          <w:bCs/>
          <w:lang w:val="en-US"/>
        </w:rPr>
        <w:t>2</w:t>
      </w:r>
      <w:r w:rsidR="00CE1E4A" w:rsidRPr="00AF379B">
        <w:rPr>
          <w:b/>
          <w:bCs/>
          <w:lang w:val="en-US"/>
        </w:rPr>
        <w:t>]</w:t>
      </w:r>
      <w:r w:rsidR="00CE1E4A" w:rsidRPr="00AF379B">
        <w:rPr>
          <w:lang w:val="en-US"/>
        </w:rPr>
        <w:t>.</w:t>
      </w:r>
    </w:p>
    <w:p w14:paraId="756FFA5D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extracting the top layer with a pipette and transferring it to a labeled clean tube.</w:t>
      </w:r>
    </w:p>
    <w:p w14:paraId="58B0E724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adding ethanol to the aqueous solution in an equal volume.</w:t>
      </w:r>
    </w:p>
    <w:p w14:paraId="15A031A3" w14:textId="4C17BD03" w:rsidR="0075471E" w:rsidRPr="00AF379B" w:rsidRDefault="00CE1E4A" w:rsidP="0075471E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g</w:t>
      </w:r>
      <w:r w:rsidR="0075471E" w:rsidRPr="00AF379B">
        <w:rPr>
          <w:lang w:val="en-US"/>
        </w:rPr>
        <w:t xml:space="preserve">ently mix the solution by inverting the tube several times or by pipetting up and down </w:t>
      </w:r>
      <w:r w:rsidR="0075471E" w:rsidRPr="00AF379B">
        <w:rPr>
          <w:b/>
          <w:bCs/>
          <w:lang w:val="en-US"/>
        </w:rPr>
        <w:t>[1]</w:t>
      </w:r>
      <w:r w:rsidR="0075471E" w:rsidRPr="00AF379B">
        <w:rPr>
          <w:lang w:val="en-US"/>
        </w:rPr>
        <w:t xml:space="preserve">. Transfer the mixed solution to an RNA spin column using a pipettor </w:t>
      </w:r>
      <w:r w:rsidR="0075471E" w:rsidRPr="00AF379B">
        <w:rPr>
          <w:b/>
          <w:bCs/>
          <w:lang w:val="en-US"/>
        </w:rPr>
        <w:t>[2]</w:t>
      </w:r>
      <w:r w:rsidR="0075471E" w:rsidRPr="00AF379B">
        <w:rPr>
          <w:lang w:val="en-US"/>
        </w:rPr>
        <w:t>.</w:t>
      </w:r>
    </w:p>
    <w:p w14:paraId="3D9D00B9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mixing the tube by inversion and pipetting.</w:t>
      </w:r>
    </w:p>
    <w:p w14:paraId="4B319020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lastRenderedPageBreak/>
        <w:t>Talent transferring the solution into a spin column.</w:t>
      </w:r>
    </w:p>
    <w:p w14:paraId="4772EA13" w14:textId="749CF574" w:rsidR="0075471E" w:rsidRPr="00D61B86" w:rsidRDefault="0075471E" w:rsidP="00D61B86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Centrifuge the spin columns at 16,000 </w:t>
      </w:r>
      <w:r w:rsidRPr="00CE1E4A">
        <w:rPr>
          <w:i/>
          <w:iCs/>
          <w:lang w:val="en-US"/>
        </w:rPr>
        <w:t>g</w:t>
      </w:r>
      <w:r w:rsidRPr="00AF379B">
        <w:rPr>
          <w:lang w:val="en-US"/>
        </w:rPr>
        <w:t xml:space="preserve"> for 30 seconds at 4 degrees Celsius </w:t>
      </w:r>
      <w:r w:rsidRPr="00AF379B">
        <w:rPr>
          <w:b/>
          <w:bCs/>
          <w:lang w:val="en-US"/>
        </w:rPr>
        <w:t>[1]</w:t>
      </w:r>
      <w:r w:rsidRPr="00AF379B">
        <w:rPr>
          <w:lang w:val="en-US"/>
        </w:rPr>
        <w:t>.</w:t>
      </w:r>
      <w:r w:rsidR="00D61B86" w:rsidRPr="00D61B86">
        <w:t xml:space="preserve"> </w:t>
      </w:r>
      <w:r w:rsidR="00D61B86">
        <w:rPr>
          <w:lang w:val="en-US"/>
        </w:rPr>
        <w:t>Then d</w:t>
      </w:r>
      <w:r w:rsidR="00D61B86" w:rsidRPr="00AF379B">
        <w:rPr>
          <w:lang w:val="en-US"/>
        </w:rPr>
        <w:t xml:space="preserve">iscard the flowthrough </w:t>
      </w:r>
      <w:r w:rsidR="00D61B86">
        <w:rPr>
          <w:b/>
          <w:bCs/>
          <w:lang w:val="en-US"/>
        </w:rPr>
        <w:t xml:space="preserve">[2], </w:t>
      </w:r>
      <w:r w:rsidR="00D61B86">
        <w:rPr>
          <w:lang w:val="en-US"/>
        </w:rPr>
        <w:t>and pipette</w:t>
      </w:r>
      <w:r w:rsidR="00D61B86" w:rsidRPr="00AF379B">
        <w:rPr>
          <w:lang w:val="en-US"/>
        </w:rPr>
        <w:t xml:space="preserve"> 400 microliters of RNA Prep Buffer to the spin column </w:t>
      </w:r>
      <w:r w:rsidR="00D61B86" w:rsidRPr="00AF379B">
        <w:rPr>
          <w:b/>
          <w:bCs/>
          <w:lang w:val="en-US"/>
        </w:rPr>
        <w:t>[</w:t>
      </w:r>
      <w:r w:rsidR="00D61B86">
        <w:rPr>
          <w:b/>
          <w:bCs/>
          <w:lang w:val="en-US"/>
        </w:rPr>
        <w:t>3</w:t>
      </w:r>
      <w:r w:rsidR="00D61B86" w:rsidRPr="00AF379B">
        <w:rPr>
          <w:b/>
          <w:bCs/>
          <w:lang w:val="en-US"/>
        </w:rPr>
        <w:t>]</w:t>
      </w:r>
      <w:r w:rsidR="00D61B86" w:rsidRPr="00AF379B">
        <w:rPr>
          <w:lang w:val="en-US"/>
        </w:rPr>
        <w:t>.</w:t>
      </w:r>
    </w:p>
    <w:p w14:paraId="1E8ABB90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loading spin columns into a centrifuge and starting the run.</w:t>
      </w:r>
    </w:p>
    <w:p w14:paraId="5096A3B0" w14:textId="77777777" w:rsidR="00D61B86" w:rsidRDefault="0075471E" w:rsidP="0075471E">
      <w:pPr>
        <w:pStyle w:val="ShotDescription"/>
        <w:numPr>
          <w:ilvl w:val="2"/>
          <w:numId w:val="3"/>
        </w:numPr>
      </w:pPr>
      <w:r w:rsidRPr="00AF379B">
        <w:t>Talent discarding flowthrough</w:t>
      </w:r>
      <w:r w:rsidR="00D61B86">
        <w:t>.</w:t>
      </w:r>
    </w:p>
    <w:p w14:paraId="7AF6601A" w14:textId="46704D28" w:rsidR="0075471E" w:rsidRPr="00AF379B" w:rsidRDefault="00D61B86" w:rsidP="0075471E">
      <w:pPr>
        <w:pStyle w:val="ShotDescription"/>
        <w:numPr>
          <w:ilvl w:val="2"/>
          <w:numId w:val="3"/>
        </w:numPr>
      </w:pPr>
      <w:r>
        <w:t xml:space="preserve">Talent </w:t>
      </w:r>
      <w:r w:rsidR="0075471E" w:rsidRPr="00AF379B">
        <w:t>pipetting RNA Prep Buffer into the spin column.</w:t>
      </w:r>
    </w:p>
    <w:p w14:paraId="58D1B5C3" w14:textId="79DF61FB" w:rsidR="0075471E" w:rsidRPr="00030650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>Move the spin column to a new labeled 1.5</w:t>
      </w:r>
      <w:r w:rsidR="00030650">
        <w:rPr>
          <w:lang w:val="en-US"/>
        </w:rPr>
        <w:t>-</w:t>
      </w:r>
      <w:r w:rsidRPr="00AF379B">
        <w:rPr>
          <w:lang w:val="en-US"/>
        </w:rPr>
        <w:t xml:space="preserve">milliliter microcentrifuge tube </w:t>
      </w:r>
      <w:r w:rsidRPr="00AF379B">
        <w:rPr>
          <w:b/>
          <w:bCs/>
          <w:lang w:val="en-US"/>
        </w:rPr>
        <w:t>[1]</w:t>
      </w:r>
      <w:r w:rsidRPr="00AF379B">
        <w:rPr>
          <w:lang w:val="en-US"/>
        </w:rPr>
        <w:t>.</w:t>
      </w:r>
      <w:r w:rsidR="00030650" w:rsidRPr="00030650">
        <w:t xml:space="preserve"> </w:t>
      </w:r>
      <w:r w:rsidR="00030650">
        <w:rPr>
          <w:lang w:val="en-US"/>
        </w:rPr>
        <w:t>Then pipette</w:t>
      </w:r>
      <w:r w:rsidR="00030650" w:rsidRPr="00AF379B">
        <w:rPr>
          <w:lang w:val="en-US"/>
        </w:rPr>
        <w:t xml:space="preserve"> 15 microliters of RNase-free water directly onto the membrane filter</w:t>
      </w:r>
      <w:r w:rsidR="00030650">
        <w:rPr>
          <w:lang w:val="en-US"/>
        </w:rPr>
        <w:t xml:space="preserve"> and incubate </w:t>
      </w:r>
      <w:r w:rsidR="00030650" w:rsidRPr="00AF379B">
        <w:rPr>
          <w:lang w:val="en-US"/>
        </w:rPr>
        <w:t xml:space="preserve">for 2 minutes at room temperature </w:t>
      </w:r>
      <w:r w:rsidR="00030650" w:rsidRPr="00AF379B">
        <w:rPr>
          <w:b/>
          <w:bCs/>
          <w:lang w:val="en-US"/>
        </w:rPr>
        <w:t>[</w:t>
      </w:r>
      <w:r w:rsidR="00030650">
        <w:rPr>
          <w:b/>
          <w:bCs/>
          <w:lang w:val="en-US"/>
        </w:rPr>
        <w:t>2</w:t>
      </w:r>
      <w:r w:rsidR="00030650" w:rsidRPr="00AF379B">
        <w:rPr>
          <w:b/>
          <w:bCs/>
          <w:lang w:val="en-US"/>
        </w:rPr>
        <w:t>]</w:t>
      </w:r>
      <w:r w:rsidR="00030650" w:rsidRPr="00AF379B">
        <w:rPr>
          <w:lang w:val="en-US"/>
        </w:rPr>
        <w:t>.</w:t>
      </w:r>
    </w:p>
    <w:p w14:paraId="0036DE79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transferring the spin column to a fresh labeled tube.</w:t>
      </w:r>
    </w:p>
    <w:p w14:paraId="5795C6BF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pipetting RNase-free water onto the membrane and setting the tube aside for incubation.</w:t>
      </w:r>
    </w:p>
    <w:p w14:paraId="27F67996" w14:textId="3C35026B" w:rsidR="0075471E" w:rsidRPr="00030650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>Centrifuge the spin column</w:t>
      </w:r>
      <w:r w:rsidR="00030650">
        <w:rPr>
          <w:lang w:val="en-US"/>
        </w:rPr>
        <w:t xml:space="preserve"> again</w:t>
      </w:r>
      <w:r w:rsidRPr="00AF379B">
        <w:rPr>
          <w:lang w:val="en-US"/>
        </w:rPr>
        <w:t xml:space="preserve"> at 16,000 </w:t>
      </w:r>
      <w:r w:rsidRPr="00030650">
        <w:rPr>
          <w:i/>
          <w:iCs/>
          <w:lang w:val="en-US"/>
        </w:rPr>
        <w:t xml:space="preserve">g </w:t>
      </w:r>
      <w:r w:rsidRPr="00AF379B">
        <w:rPr>
          <w:lang w:val="en-US"/>
        </w:rPr>
        <w:t xml:space="preserve">for 30 seconds at 4 degrees Celsius to elute the purified RNA </w:t>
      </w:r>
      <w:r w:rsidRPr="00AF379B">
        <w:rPr>
          <w:b/>
          <w:bCs/>
          <w:lang w:val="en-US"/>
        </w:rPr>
        <w:t>[1]</w:t>
      </w:r>
      <w:r w:rsidRPr="00AF379B">
        <w:rPr>
          <w:lang w:val="en-US"/>
        </w:rPr>
        <w:t>.</w:t>
      </w:r>
      <w:r w:rsidR="00030650" w:rsidRPr="00030650">
        <w:t xml:space="preserve"> </w:t>
      </w:r>
      <w:r w:rsidR="00030650">
        <w:rPr>
          <w:lang w:val="en-US"/>
        </w:rPr>
        <w:t>Now r</w:t>
      </w:r>
      <w:r w:rsidR="00030650" w:rsidRPr="00AF379B">
        <w:rPr>
          <w:lang w:val="en-US"/>
        </w:rPr>
        <w:t xml:space="preserve">emove and discard the spin columns </w:t>
      </w:r>
      <w:r w:rsidR="00030650" w:rsidRPr="00AF379B">
        <w:rPr>
          <w:b/>
          <w:bCs/>
          <w:lang w:val="en-US"/>
        </w:rPr>
        <w:t>[</w:t>
      </w:r>
      <w:r w:rsidR="00030650">
        <w:rPr>
          <w:b/>
          <w:bCs/>
          <w:lang w:val="en-US"/>
        </w:rPr>
        <w:t>2</w:t>
      </w:r>
      <w:r w:rsidR="00030650" w:rsidRPr="00AF379B">
        <w:rPr>
          <w:b/>
          <w:bCs/>
          <w:lang w:val="en-US"/>
        </w:rPr>
        <w:t>]</w:t>
      </w:r>
      <w:r w:rsidR="00030650" w:rsidRPr="00AF379B">
        <w:rPr>
          <w:lang w:val="en-US"/>
        </w:rPr>
        <w:t xml:space="preserve">. The RNA will be present in the liquid collected in the microcentrifuge tubes </w:t>
      </w:r>
      <w:r w:rsidR="00030650" w:rsidRPr="00AF379B">
        <w:rPr>
          <w:b/>
          <w:bCs/>
          <w:lang w:val="en-US"/>
        </w:rPr>
        <w:t>[</w:t>
      </w:r>
      <w:r w:rsidR="00030650">
        <w:rPr>
          <w:b/>
          <w:bCs/>
          <w:lang w:val="en-US"/>
        </w:rPr>
        <w:t>3</w:t>
      </w:r>
      <w:r w:rsidR="00030650" w:rsidRPr="00AF379B">
        <w:rPr>
          <w:b/>
          <w:bCs/>
          <w:lang w:val="en-US"/>
        </w:rPr>
        <w:t>]</w:t>
      </w:r>
      <w:r w:rsidR="00030650" w:rsidRPr="00AF379B">
        <w:rPr>
          <w:lang w:val="en-US"/>
        </w:rPr>
        <w:t>.</w:t>
      </w:r>
    </w:p>
    <w:p w14:paraId="35A32E0F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spinning down the tube to collect eluted RNA.</w:t>
      </w:r>
    </w:p>
    <w:p w14:paraId="1379516A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discarding the used spin column.</w:t>
      </w:r>
    </w:p>
    <w:p w14:paraId="30350874" w14:textId="0913C949" w:rsidR="0075471E" w:rsidRPr="00AF379B" w:rsidRDefault="00030650" w:rsidP="0075471E">
      <w:pPr>
        <w:pStyle w:val="ShotDescription"/>
        <w:numPr>
          <w:ilvl w:val="2"/>
          <w:numId w:val="3"/>
        </w:numPr>
      </w:pPr>
      <w:r>
        <w:t>Shot of</w:t>
      </w:r>
      <w:r w:rsidR="0075471E" w:rsidRPr="00AF379B">
        <w:t xml:space="preserve"> </w:t>
      </w:r>
      <w:proofErr w:type="gramStart"/>
      <w:r w:rsidR="0075471E" w:rsidRPr="00AF379B">
        <w:t>The</w:t>
      </w:r>
      <w:proofErr w:type="gramEnd"/>
      <w:r w:rsidR="0075471E" w:rsidRPr="00AF379B">
        <w:t xml:space="preserve"> final liquid RNA sample in the bottom of the tube.</w:t>
      </w:r>
    </w:p>
    <w:p w14:paraId="7D9225C6" w14:textId="0933285D" w:rsidR="0075471E" w:rsidRPr="00030650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Tightly close the microcentrifuge tubes </w:t>
      </w:r>
      <w:r w:rsidR="00030650">
        <w:rPr>
          <w:b/>
          <w:bCs/>
          <w:lang w:val="en-US"/>
        </w:rPr>
        <w:t>[1].</w:t>
      </w:r>
      <w:r w:rsidR="00030650">
        <w:rPr>
          <w:lang w:val="en-US"/>
        </w:rPr>
        <w:t xml:space="preserve"> Then</w:t>
      </w:r>
      <w:r w:rsidRPr="00AF379B">
        <w:rPr>
          <w:lang w:val="en-US"/>
        </w:rPr>
        <w:t xml:space="preserve"> incubate the RNA samples at 55 to 65 degrees Celsius for 10 minutes to promote </w:t>
      </w:r>
      <w:proofErr w:type="spellStart"/>
      <w:r w:rsidRPr="00AF379B">
        <w:rPr>
          <w:lang w:val="en-US"/>
        </w:rPr>
        <w:t>resolubilization</w:t>
      </w:r>
      <w:proofErr w:type="spellEnd"/>
      <w:r w:rsidRPr="00AF379B">
        <w:rPr>
          <w:lang w:val="en-US"/>
        </w:rPr>
        <w:t xml:space="preserve"> </w:t>
      </w:r>
      <w:r w:rsidRPr="00AF379B">
        <w:rPr>
          <w:b/>
          <w:bCs/>
          <w:lang w:val="en-US"/>
        </w:rPr>
        <w:t>[</w:t>
      </w:r>
      <w:r w:rsidR="00030650">
        <w:rPr>
          <w:b/>
          <w:bCs/>
          <w:lang w:val="en-US"/>
        </w:rPr>
        <w:t>2].</w:t>
      </w:r>
      <w:r w:rsidR="00030650" w:rsidRPr="00030650">
        <w:t xml:space="preserve"> </w:t>
      </w:r>
      <w:r w:rsidR="00030650" w:rsidRPr="00AF379B">
        <w:rPr>
          <w:lang w:val="en-US"/>
        </w:rPr>
        <w:t xml:space="preserve">Immediately place the samples on ice following the heating step </w:t>
      </w:r>
      <w:r w:rsidR="00030650" w:rsidRPr="00AF379B">
        <w:rPr>
          <w:b/>
          <w:bCs/>
          <w:lang w:val="en-US"/>
        </w:rPr>
        <w:t>[</w:t>
      </w:r>
      <w:r w:rsidR="00030650">
        <w:rPr>
          <w:b/>
          <w:bCs/>
          <w:lang w:val="en-US"/>
        </w:rPr>
        <w:t>3</w:t>
      </w:r>
      <w:r w:rsidR="00030650" w:rsidRPr="00AF379B">
        <w:rPr>
          <w:b/>
          <w:bCs/>
          <w:lang w:val="en-US"/>
        </w:rPr>
        <w:t>]</w:t>
      </w:r>
      <w:r w:rsidR="00030650" w:rsidRPr="00AF379B">
        <w:rPr>
          <w:lang w:val="en-US"/>
        </w:rPr>
        <w:t>.</w:t>
      </w:r>
    </w:p>
    <w:p w14:paraId="1C9A0CBC" w14:textId="77777777" w:rsidR="00030650" w:rsidRDefault="0075471E" w:rsidP="0075471E">
      <w:pPr>
        <w:pStyle w:val="ShotDescription"/>
        <w:numPr>
          <w:ilvl w:val="2"/>
          <w:numId w:val="3"/>
        </w:numPr>
      </w:pPr>
      <w:r w:rsidRPr="00AF379B">
        <w:t>Talent sealing the tubes</w:t>
      </w:r>
      <w:r w:rsidR="00030650">
        <w:t>.</w:t>
      </w:r>
    </w:p>
    <w:p w14:paraId="6AC022C0" w14:textId="34B339FC" w:rsidR="0075471E" w:rsidRPr="00AF379B" w:rsidRDefault="00030650" w:rsidP="0075471E">
      <w:pPr>
        <w:pStyle w:val="ShotDescription"/>
        <w:numPr>
          <w:ilvl w:val="2"/>
          <w:numId w:val="3"/>
        </w:numPr>
      </w:pPr>
      <w:r>
        <w:t xml:space="preserve">Talent </w:t>
      </w:r>
      <w:r w:rsidR="0075471E" w:rsidRPr="00AF379B">
        <w:t>placing them in a heat block for incubation.</w:t>
      </w:r>
    </w:p>
    <w:p w14:paraId="31324C1D" w14:textId="77777777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>Talent moving tubes from heat block to ice bucket.</w:t>
      </w:r>
    </w:p>
    <w:p w14:paraId="719EB040" w14:textId="668A8531" w:rsidR="0075471E" w:rsidRPr="00AF379B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AF379B">
        <w:rPr>
          <w:lang w:val="en-US"/>
        </w:rPr>
        <w:t xml:space="preserve">Store the samples at minus 80 degrees Celsius </w:t>
      </w:r>
      <w:r w:rsidRPr="00AF379B">
        <w:rPr>
          <w:b/>
          <w:bCs/>
          <w:lang w:val="en-US"/>
        </w:rPr>
        <w:t>[1</w:t>
      </w:r>
      <w:r w:rsidR="00030650">
        <w:rPr>
          <w:b/>
          <w:bCs/>
          <w:lang w:val="en-US"/>
        </w:rPr>
        <w:t>-TXT</w:t>
      </w:r>
      <w:r w:rsidRPr="00AF379B">
        <w:rPr>
          <w:b/>
          <w:bCs/>
          <w:lang w:val="en-US"/>
        </w:rPr>
        <w:t>]</w:t>
      </w:r>
      <w:r w:rsidRPr="00AF379B">
        <w:rPr>
          <w:lang w:val="en-US"/>
        </w:rPr>
        <w:t>.</w:t>
      </w:r>
    </w:p>
    <w:p w14:paraId="6FDC7E89" w14:textId="05848AB3" w:rsidR="0075471E" w:rsidRPr="00AF379B" w:rsidRDefault="0075471E" w:rsidP="0075471E">
      <w:pPr>
        <w:pStyle w:val="ShotDescription"/>
        <w:numPr>
          <w:ilvl w:val="2"/>
          <w:numId w:val="3"/>
        </w:numPr>
      </w:pPr>
      <w:r w:rsidRPr="00AF379B">
        <w:t xml:space="preserve">Talent labeling and placing tubes into an ultra-low </w:t>
      </w:r>
      <w:proofErr w:type="gramStart"/>
      <w:r w:rsidRPr="00AF379B">
        <w:t xml:space="preserve">freezer </w:t>
      </w:r>
      <w:r w:rsidR="00030650">
        <w:t>.</w:t>
      </w:r>
      <w:proofErr w:type="gramEnd"/>
      <w:r w:rsidR="00030650">
        <w:t xml:space="preserve"> </w:t>
      </w:r>
      <w:r w:rsidR="00030650">
        <w:rPr>
          <w:b/>
          <w:bCs/>
        </w:rPr>
        <w:t>TXT: Alternatively, reverse transcribe into cDNA for long term storage</w:t>
      </w:r>
    </w:p>
    <w:p w14:paraId="78EF2E33" w14:textId="77777777" w:rsidR="0075471E" w:rsidRPr="00AF379B" w:rsidRDefault="0075471E" w:rsidP="0075471E"/>
    <w:p w14:paraId="09689C4F" w14:textId="47A69A97" w:rsidR="00495959" w:rsidRPr="00AF379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F379B">
        <w:rPr>
          <w:rFonts w:cstheme="minorHAnsi"/>
        </w:rPr>
        <w:br w:type="page"/>
      </w:r>
    </w:p>
    <w:p w14:paraId="12FDC79E" w14:textId="59861F38" w:rsidR="00495959" w:rsidRPr="00AF379B" w:rsidRDefault="00495959" w:rsidP="00495959">
      <w:pPr>
        <w:pStyle w:val="Heading1"/>
        <w:rPr>
          <w:rFonts w:cstheme="minorHAnsi"/>
        </w:rPr>
      </w:pPr>
      <w:r w:rsidRPr="00AF379B">
        <w:rPr>
          <w:rFonts w:cstheme="minorHAnsi"/>
        </w:rPr>
        <w:lastRenderedPageBreak/>
        <w:t>Results</w:t>
      </w:r>
    </w:p>
    <w:p w14:paraId="2CDFC666" w14:textId="77777777" w:rsidR="00495959" w:rsidRPr="00AF379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AF379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AF379B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</w:rPr>
        <w:t xml:space="preserve">This section </w:t>
      </w:r>
      <w:r w:rsidRPr="00AF379B">
        <w:rPr>
          <w:rFonts w:eastAsia="Times New Roman" w:cstheme="minorHAnsi"/>
          <w:b/>
          <w:bCs/>
        </w:rPr>
        <w:t>will not be recorded</w:t>
      </w:r>
      <w:r w:rsidRPr="00AF379B">
        <w:rPr>
          <w:rFonts w:eastAsia="Times New Roman" w:cstheme="minorHAnsi"/>
        </w:rPr>
        <w:t xml:space="preserve"> by the videographer. It only includes </w:t>
      </w:r>
      <w:r w:rsidR="00495959" w:rsidRPr="00AF379B">
        <w:rPr>
          <w:rFonts w:eastAsia="Times New Roman" w:cstheme="minorHAnsi"/>
        </w:rPr>
        <w:t>the figures/tables from your manuscript</w:t>
      </w:r>
      <w:r w:rsidRPr="00AF379B">
        <w:rPr>
          <w:rFonts w:eastAsia="Times New Roman" w:cstheme="minorHAnsi"/>
        </w:rPr>
        <w:t xml:space="preserve"> (called LAB MEDIA). </w:t>
      </w:r>
    </w:p>
    <w:p w14:paraId="0031E7AF" w14:textId="52ACD799" w:rsidR="00495959" w:rsidRPr="00AF379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5F2A92">
        <w:rPr>
          <w:rFonts w:eastAsia="Times New Roman" w:cstheme="minorHAnsi"/>
          <w:bCs/>
        </w:rPr>
        <w:t>108</w:t>
      </w:r>
      <w:r w:rsidRPr="00AF379B">
        <w:rPr>
          <w:rFonts w:eastAsia="Times New Roman" w:cstheme="minorHAnsi"/>
          <w:bCs/>
        </w:rPr>
        <w:t>.</w:t>
      </w:r>
    </w:p>
    <w:p w14:paraId="51EE59F9" w14:textId="77777777" w:rsidR="00495959" w:rsidRPr="00AF379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AF379B">
        <w:rPr>
          <w:rFonts w:eastAsia="Times New Roman" w:cstheme="minorHAnsi"/>
          <w:bCs/>
        </w:rPr>
        <w:t xml:space="preserve">Please note that the video </w:t>
      </w:r>
      <w:r w:rsidRPr="00AF379B">
        <w:rPr>
          <w:rFonts w:eastAsia="Times New Roman" w:cstheme="minorHAnsi"/>
          <w:b/>
        </w:rPr>
        <w:t xml:space="preserve">cannot </w:t>
      </w:r>
      <w:r w:rsidRPr="00AF379B">
        <w:rPr>
          <w:rFonts w:eastAsia="Times New Roman" w:cstheme="minorHAnsi"/>
          <w:bCs/>
        </w:rPr>
        <w:t xml:space="preserve">include </w:t>
      </w:r>
      <w:r w:rsidRPr="00AF379B">
        <w:rPr>
          <w:rFonts w:eastAsia="Times New Roman" w:cstheme="minorHAnsi"/>
          <w:bCs/>
          <w:u w:val="single"/>
        </w:rPr>
        <w:t>voiceover without an accompanying visual</w:t>
      </w:r>
      <w:r w:rsidRPr="00AF379B">
        <w:rPr>
          <w:rFonts w:eastAsia="Times New Roman" w:cstheme="minorHAnsi"/>
          <w:bCs/>
        </w:rPr>
        <w:t>.</w:t>
      </w:r>
    </w:p>
    <w:p w14:paraId="7A4F1842" w14:textId="77777777" w:rsidR="00495959" w:rsidRPr="00AF379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AF379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AF379B">
        <w:rPr>
          <w:rFonts w:cstheme="minorHAnsi"/>
          <w:b/>
        </w:rPr>
        <w:t xml:space="preserve">Results </w:t>
      </w:r>
    </w:p>
    <w:p w14:paraId="1C654D1D" w14:textId="77777777" w:rsidR="00985FE6" w:rsidRPr="00AF379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30C266E" w14:textId="6FCEA509" w:rsidR="00030650" w:rsidRDefault="00030650" w:rsidP="00030650">
      <w:pPr>
        <w:pStyle w:val="Narration"/>
        <w:numPr>
          <w:ilvl w:val="1"/>
          <w:numId w:val="3"/>
        </w:numPr>
      </w:pPr>
      <w:r>
        <w:t xml:space="preserve">Differential gene expression was observed between isolated epithelium and </w:t>
      </w:r>
      <w:proofErr w:type="spellStart"/>
      <w:r>
        <w:t>fiber</w:t>
      </w:r>
      <w:proofErr w:type="spellEnd"/>
      <w:r>
        <w:t xml:space="preserve"> cell bulk mass </w:t>
      </w:r>
      <w:r>
        <w:rPr>
          <w:b/>
          <w:bCs/>
        </w:rPr>
        <w:t xml:space="preserve">[1]. </w:t>
      </w:r>
      <w:r w:rsidRPr="00EA02C1">
        <w:t xml:space="preserve">The gene </w:t>
      </w:r>
      <w:r w:rsidRPr="00030650">
        <w:rPr>
          <w:i/>
          <w:iCs/>
        </w:rPr>
        <w:t>Gja1</w:t>
      </w:r>
      <w:r>
        <w:t xml:space="preserve"> </w:t>
      </w:r>
      <w:r w:rsidRPr="00030650">
        <w:rPr>
          <w:i/>
          <w:iCs/>
          <w:color w:val="EE0000"/>
        </w:rPr>
        <w:t>(G-J-A-One)</w:t>
      </w:r>
      <w:r w:rsidRPr="00EA02C1">
        <w:t xml:space="preserve">, also known as connexin 43, showed </w:t>
      </w:r>
      <w:r>
        <w:t>was expressed</w:t>
      </w:r>
      <w:r w:rsidRPr="00EA02C1">
        <w:t xml:space="preserve"> in epithelial cells </w:t>
      </w:r>
      <w:r w:rsidRPr="00EA02C1">
        <w:rPr>
          <w:b/>
        </w:rPr>
        <w:t>[</w:t>
      </w:r>
      <w:r>
        <w:rPr>
          <w:b/>
        </w:rPr>
        <w:t>2</w:t>
      </w:r>
      <w:proofErr w:type="gramStart"/>
      <w:r>
        <w:rPr>
          <w:b/>
        </w:rPr>
        <w:t>]</w:t>
      </w:r>
      <w:r>
        <w:t>,connexin</w:t>
      </w:r>
      <w:proofErr w:type="gramEnd"/>
      <w:r>
        <w:t xml:space="preserve"> 46 in the </w:t>
      </w:r>
      <w:proofErr w:type="spellStart"/>
      <w:r>
        <w:t>fiber</w:t>
      </w:r>
      <w:proofErr w:type="spellEnd"/>
      <w:r>
        <w:t xml:space="preserve"> cells </w:t>
      </w:r>
      <w:r>
        <w:rPr>
          <w:b/>
          <w:bCs/>
        </w:rPr>
        <w:t xml:space="preserve">[3] </w:t>
      </w:r>
      <w:r>
        <w:t xml:space="preserve">whereas connexin 50 was expressed in both epithelial and </w:t>
      </w:r>
      <w:proofErr w:type="spellStart"/>
      <w:r>
        <w:t>fiber</w:t>
      </w:r>
      <w:proofErr w:type="spellEnd"/>
      <w:r>
        <w:t xml:space="preserve"> cells </w:t>
      </w:r>
      <w:r>
        <w:rPr>
          <w:b/>
          <w:bCs/>
        </w:rPr>
        <w:t xml:space="preserve">[4]. </w:t>
      </w:r>
    </w:p>
    <w:p w14:paraId="68F57952" w14:textId="2EB9899D" w:rsidR="00030650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>
        <w:tab/>
      </w:r>
      <w:r w:rsidRPr="00030650">
        <w:rPr>
          <w:i/>
          <w:iCs/>
          <w:color w:val="3333FF"/>
        </w:rPr>
        <w:t>Video Editor: please highlight part of the graph (white bars) titled “Epithelium Enriched” and then the “Fiber enriched” part of the graph (Grey bars)</w:t>
      </w:r>
    </w:p>
    <w:p w14:paraId="50FADDE8" w14:textId="09FCDE0B" w:rsidR="00030650" w:rsidRPr="00030650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>
        <w:tab/>
      </w:r>
      <w:r w:rsidRPr="00030650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 xml:space="preserve">white </w:t>
      </w:r>
      <w:r w:rsidRPr="00030650">
        <w:rPr>
          <w:i/>
          <w:iCs/>
          <w:color w:val="3333FF"/>
        </w:rPr>
        <w:t>bar labeled "Gja1 (Cx43)"</w:t>
      </w:r>
    </w:p>
    <w:p w14:paraId="0511B055" w14:textId="1F16C23C" w:rsidR="00030650" w:rsidRPr="00030650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>
        <w:tab/>
      </w:r>
      <w:r w:rsidRPr="00030650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 xml:space="preserve">grey </w:t>
      </w:r>
      <w:r w:rsidRPr="00030650">
        <w:rPr>
          <w:i/>
          <w:iCs/>
          <w:color w:val="3333FF"/>
        </w:rPr>
        <w:t>bar labeled "Gja</w:t>
      </w:r>
      <w:r>
        <w:rPr>
          <w:i/>
          <w:iCs/>
          <w:color w:val="3333FF"/>
        </w:rPr>
        <w:t xml:space="preserve">3 </w:t>
      </w:r>
      <w:r w:rsidRPr="00030650">
        <w:rPr>
          <w:i/>
          <w:iCs/>
          <w:color w:val="3333FF"/>
        </w:rPr>
        <w:t>(Cx4</w:t>
      </w:r>
      <w:r>
        <w:rPr>
          <w:i/>
          <w:iCs/>
          <w:color w:val="3333FF"/>
        </w:rPr>
        <w:t>6</w:t>
      </w:r>
      <w:r w:rsidRPr="00030650">
        <w:rPr>
          <w:i/>
          <w:iCs/>
          <w:color w:val="3333FF"/>
        </w:rPr>
        <w:t>)"</w:t>
      </w:r>
    </w:p>
    <w:p w14:paraId="76CA0A56" w14:textId="06E60C1A" w:rsidR="00030650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>
        <w:tab/>
      </w:r>
      <w:r w:rsidRPr="00030650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 xml:space="preserve">white and </w:t>
      </w:r>
      <w:r>
        <w:rPr>
          <w:i/>
          <w:iCs/>
          <w:color w:val="3333FF"/>
        </w:rPr>
        <w:t xml:space="preserve">grey </w:t>
      </w:r>
      <w:r w:rsidRPr="00030650">
        <w:rPr>
          <w:i/>
          <w:iCs/>
          <w:color w:val="3333FF"/>
        </w:rPr>
        <w:t>bar</w:t>
      </w:r>
      <w:r>
        <w:rPr>
          <w:i/>
          <w:iCs/>
          <w:color w:val="3333FF"/>
        </w:rPr>
        <w:t>s</w:t>
      </w:r>
      <w:r w:rsidRPr="00030650">
        <w:rPr>
          <w:i/>
          <w:iCs/>
          <w:color w:val="3333FF"/>
        </w:rPr>
        <w:t xml:space="preserve"> labeled "</w:t>
      </w:r>
      <w:proofErr w:type="spellStart"/>
      <w:r w:rsidRPr="00030650">
        <w:rPr>
          <w:i/>
          <w:iCs/>
          <w:color w:val="3333FF"/>
        </w:rPr>
        <w:t>Gja</w:t>
      </w:r>
      <w:proofErr w:type="spellEnd"/>
      <w:r w:rsidRPr="00030650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 xml:space="preserve">8 </w:t>
      </w:r>
      <w:r w:rsidRPr="00030650">
        <w:rPr>
          <w:i/>
          <w:iCs/>
          <w:color w:val="3333FF"/>
        </w:rPr>
        <w:t>(Cx</w:t>
      </w:r>
      <w:r>
        <w:rPr>
          <w:i/>
          <w:iCs/>
          <w:color w:val="3333FF"/>
        </w:rPr>
        <w:t>50</w:t>
      </w:r>
      <w:r w:rsidRPr="00030650">
        <w:rPr>
          <w:i/>
          <w:iCs/>
          <w:color w:val="3333FF"/>
        </w:rPr>
        <w:t>)"</w:t>
      </w:r>
    </w:p>
    <w:p w14:paraId="6A75CE30" w14:textId="301F92B4" w:rsidR="00030650" w:rsidRDefault="00030650" w:rsidP="00030650">
      <w:pPr>
        <w:pStyle w:val="Narration"/>
        <w:numPr>
          <w:ilvl w:val="1"/>
          <w:numId w:val="3"/>
        </w:numPr>
      </w:pPr>
      <w:r w:rsidRPr="00EA02C1">
        <w:t xml:space="preserve">Expression of </w:t>
      </w:r>
      <w:r w:rsidRPr="00030650">
        <w:rPr>
          <w:i/>
          <w:iCs/>
        </w:rPr>
        <w:t>Cdh1</w:t>
      </w:r>
      <w:r>
        <w:t xml:space="preserve"> </w:t>
      </w:r>
      <w:r w:rsidRPr="00030650">
        <w:rPr>
          <w:i/>
          <w:iCs/>
          <w:color w:val="EE0000"/>
        </w:rPr>
        <w:t>(C-D-H-one)</w:t>
      </w:r>
      <w:r w:rsidRPr="00EA02C1">
        <w:t>, encoding E-cadherin,</w:t>
      </w:r>
      <w:r>
        <w:t xml:space="preserve"> and </w:t>
      </w:r>
      <w:r>
        <w:rPr>
          <w:i/>
          <w:iCs/>
        </w:rPr>
        <w:t xml:space="preserve">Cdh2 </w:t>
      </w:r>
      <w:r>
        <w:t>encoding N-cadherin</w:t>
      </w:r>
      <w:r w:rsidRPr="00EA02C1">
        <w:t xml:space="preserve"> was dramatically higher in epithelial cells than in </w:t>
      </w:r>
      <w:proofErr w:type="spellStart"/>
      <w:r w:rsidRPr="00EA02C1">
        <w:t>fiber</w:t>
      </w:r>
      <w:proofErr w:type="spellEnd"/>
      <w:r w:rsidRPr="00EA02C1">
        <w:t xml:space="preserve"> cells </w:t>
      </w:r>
      <w:r w:rsidRPr="00EA02C1">
        <w:rPr>
          <w:b/>
        </w:rPr>
        <w:t>[1]</w:t>
      </w:r>
      <w:r w:rsidRPr="00EA02C1">
        <w:t>.</w:t>
      </w:r>
    </w:p>
    <w:p w14:paraId="4473FAC1" w14:textId="41D54BDE" w:rsidR="00030650" w:rsidRPr="00EA02C1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 w:rsidRPr="00030650">
        <w:rPr>
          <w:i/>
          <w:iCs/>
          <w:color w:val="3333FF"/>
        </w:rPr>
        <w:t>Video editor: Highlight the</w:t>
      </w:r>
      <w:r w:rsidRPr="00030650">
        <w:rPr>
          <w:i/>
          <w:iCs/>
          <w:color w:val="3333FF"/>
        </w:rPr>
        <w:t xml:space="preserve"> white</w:t>
      </w:r>
      <w:r w:rsidRPr="00030650">
        <w:rPr>
          <w:i/>
          <w:iCs/>
          <w:color w:val="3333FF"/>
        </w:rPr>
        <w:t xml:space="preserve"> bar</w:t>
      </w:r>
      <w:r w:rsidRPr="00030650">
        <w:rPr>
          <w:i/>
          <w:iCs/>
          <w:color w:val="3333FF"/>
        </w:rPr>
        <w:t>s</w:t>
      </w:r>
      <w:r w:rsidRPr="00030650">
        <w:rPr>
          <w:i/>
          <w:iCs/>
          <w:color w:val="3333FF"/>
        </w:rPr>
        <w:t xml:space="preserve"> labeled "Cdh1 (E-Cad)"</w:t>
      </w:r>
      <w:r w:rsidRPr="00030650">
        <w:rPr>
          <w:i/>
          <w:iCs/>
          <w:color w:val="3333FF"/>
        </w:rPr>
        <w:t xml:space="preserve"> and </w:t>
      </w:r>
      <w:r w:rsidRPr="00030650">
        <w:rPr>
          <w:i/>
          <w:iCs/>
          <w:color w:val="3333FF"/>
        </w:rPr>
        <w:t>"Cdh2 (N-Cad)"</w:t>
      </w:r>
    </w:p>
    <w:p w14:paraId="3067867F" w14:textId="1434EF63" w:rsidR="00030650" w:rsidRDefault="00030650" w:rsidP="00030650">
      <w:pPr>
        <w:pStyle w:val="Narration"/>
        <w:numPr>
          <w:ilvl w:val="1"/>
          <w:numId w:val="3"/>
        </w:numPr>
      </w:pPr>
      <w:r>
        <w:t xml:space="preserve">The cell marker, </w:t>
      </w:r>
      <w:proofErr w:type="gramStart"/>
      <w:r>
        <w:t>Paired</w:t>
      </w:r>
      <w:proofErr w:type="gramEnd"/>
      <w:r>
        <w:t xml:space="preserve"> box 6 </w:t>
      </w:r>
      <w:r w:rsidRPr="00EA02C1">
        <w:t xml:space="preserve">expression was strongly enriched in epithelial cells and was nearly absent in </w:t>
      </w:r>
      <w:proofErr w:type="spellStart"/>
      <w:r w:rsidRPr="00EA02C1">
        <w:t>fiber</w:t>
      </w:r>
      <w:proofErr w:type="spellEnd"/>
      <w:r w:rsidRPr="00EA02C1">
        <w:t xml:space="preserve"> cells </w:t>
      </w:r>
      <w:r w:rsidRPr="00EA02C1">
        <w:rPr>
          <w:b/>
        </w:rPr>
        <w:t>[1]</w:t>
      </w:r>
      <w:r>
        <w:t xml:space="preserve">, </w:t>
      </w:r>
      <w:r>
        <w:t>but gamma-crystallin protein</w:t>
      </w:r>
      <w:r>
        <w:t xml:space="preserve"> </w:t>
      </w:r>
      <w:r w:rsidRPr="00EA02C1">
        <w:t xml:space="preserve">exhibited highly elevated expression in </w:t>
      </w:r>
      <w:proofErr w:type="spellStart"/>
      <w:r w:rsidRPr="00EA02C1">
        <w:t>fiber</w:t>
      </w:r>
      <w:proofErr w:type="spellEnd"/>
      <w:r w:rsidRPr="00EA02C1">
        <w:t xml:space="preserve"> cells compared to epithelial cells </w:t>
      </w:r>
      <w:r w:rsidRPr="00EA02C1">
        <w:rPr>
          <w:b/>
        </w:rPr>
        <w:t>[</w:t>
      </w:r>
      <w:r>
        <w:rPr>
          <w:b/>
        </w:rPr>
        <w:t>2</w:t>
      </w:r>
      <w:r w:rsidRPr="00EA02C1">
        <w:rPr>
          <w:b/>
        </w:rPr>
        <w:t>]</w:t>
      </w:r>
      <w:r w:rsidRPr="00EA02C1">
        <w:t>.</w:t>
      </w:r>
    </w:p>
    <w:p w14:paraId="070F8D58" w14:textId="183523DF" w:rsidR="00030650" w:rsidRPr="00EA02C1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 w:rsidRPr="00030650">
        <w:rPr>
          <w:i/>
          <w:iCs/>
          <w:color w:val="3333FF"/>
        </w:rPr>
        <w:t xml:space="preserve">Video editor: Highlight the </w:t>
      </w:r>
      <w:r w:rsidRPr="00030650">
        <w:rPr>
          <w:i/>
          <w:iCs/>
          <w:color w:val="3333FF"/>
        </w:rPr>
        <w:t xml:space="preserve">white </w:t>
      </w:r>
      <w:r w:rsidRPr="00030650">
        <w:rPr>
          <w:i/>
          <w:iCs/>
          <w:color w:val="3333FF"/>
        </w:rPr>
        <w:t>bar labeled "Pax6.</w:t>
      </w:r>
    </w:p>
    <w:p w14:paraId="025E2BEC" w14:textId="4200C21F" w:rsidR="00030650" w:rsidRPr="00EA02C1" w:rsidRDefault="00030650" w:rsidP="00030650">
      <w:pPr>
        <w:pStyle w:val="ShotDescription"/>
        <w:numPr>
          <w:ilvl w:val="2"/>
          <w:numId w:val="3"/>
        </w:numPr>
      </w:pPr>
      <w:r w:rsidRPr="00EA02C1">
        <w:t xml:space="preserve">LAB MEDIA: Figure 3. </w:t>
      </w:r>
      <w:r w:rsidRPr="00030650">
        <w:rPr>
          <w:i/>
          <w:iCs/>
          <w:color w:val="3333FF"/>
        </w:rPr>
        <w:t>Video editor: Highlight the</w:t>
      </w:r>
      <w:r w:rsidRPr="00030650">
        <w:rPr>
          <w:i/>
          <w:iCs/>
          <w:color w:val="3333FF"/>
        </w:rPr>
        <w:t xml:space="preserve"> </w:t>
      </w:r>
      <w:proofErr w:type="gramStart"/>
      <w:r w:rsidRPr="00030650">
        <w:rPr>
          <w:i/>
          <w:iCs/>
          <w:color w:val="3333FF"/>
        </w:rPr>
        <w:t xml:space="preserve">grey </w:t>
      </w:r>
      <w:r w:rsidRPr="00030650">
        <w:rPr>
          <w:i/>
          <w:iCs/>
          <w:color w:val="3333FF"/>
        </w:rPr>
        <w:t xml:space="preserve"> bar</w:t>
      </w:r>
      <w:proofErr w:type="gramEnd"/>
      <w:r w:rsidRPr="00030650">
        <w:rPr>
          <w:i/>
          <w:iCs/>
          <w:color w:val="3333FF"/>
        </w:rPr>
        <w:t xml:space="preserve"> labeled "</w:t>
      </w:r>
      <w:proofErr w:type="spellStart"/>
      <w:r w:rsidRPr="00030650">
        <w:rPr>
          <w:i/>
          <w:iCs/>
          <w:color w:val="3333FF"/>
        </w:rPr>
        <w:t>Crygs</w:t>
      </w:r>
      <w:proofErr w:type="spellEnd"/>
      <w:r w:rsidRPr="00030650">
        <w:rPr>
          <w:i/>
          <w:iCs/>
          <w:color w:val="3333FF"/>
        </w:rPr>
        <w:t>"</w:t>
      </w:r>
    </w:p>
    <w:p w14:paraId="71C7A185" w14:textId="77777777" w:rsidR="00030650" w:rsidRPr="00CB24B4" w:rsidRDefault="00030650" w:rsidP="0003065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1922" w14:textId="77777777" w:rsidR="00F87C48" w:rsidRPr="00AF379B" w:rsidRDefault="00F87C48">
      <w:r w:rsidRPr="00AF379B">
        <w:separator/>
      </w:r>
    </w:p>
    <w:p w14:paraId="48881068" w14:textId="77777777" w:rsidR="00F87C48" w:rsidRPr="00AF379B" w:rsidRDefault="00F87C48"/>
  </w:endnote>
  <w:endnote w:type="continuationSeparator" w:id="0">
    <w:p w14:paraId="04553FE7" w14:textId="77777777" w:rsidR="00F87C48" w:rsidRPr="00AF379B" w:rsidRDefault="00F87C48">
      <w:r w:rsidRPr="00AF379B">
        <w:continuationSeparator/>
      </w:r>
    </w:p>
    <w:p w14:paraId="5581307F" w14:textId="77777777" w:rsidR="00F87C48" w:rsidRPr="00AF379B" w:rsidRDefault="00F87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AF379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AF379B">
          <w:rPr>
            <w:rStyle w:val="PageNumber"/>
            <w:lang w:val="en-US"/>
          </w:rPr>
          <w:fldChar w:fldCharType="begin"/>
        </w:r>
        <w:r w:rsidRPr="00AF379B">
          <w:rPr>
            <w:rStyle w:val="PageNumber"/>
            <w:lang w:val="en-US"/>
          </w:rPr>
          <w:instrText xml:space="preserve"> PAGE </w:instrText>
        </w:r>
        <w:r w:rsidRPr="00AF379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AF379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AF379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E89116" w:rsidR="00ED23F4" w:rsidRPr="00AF379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AF379B">
      <w:rPr>
        <w:rFonts w:cstheme="minorHAnsi"/>
        <w:lang w:val="en-US"/>
      </w:rPr>
      <w:sym w:font="Symbol" w:char="F0D3"/>
    </w:r>
    <w:r w:rsidR="000E236A" w:rsidRPr="00AF379B">
      <w:rPr>
        <w:rFonts w:cstheme="minorHAnsi"/>
        <w:lang w:val="en-US"/>
      </w:rPr>
      <w:t xml:space="preserve"> </w:t>
    </w:r>
    <w:r w:rsidR="000E236A" w:rsidRPr="00AF379B">
      <w:rPr>
        <w:rFonts w:cstheme="minorHAnsi"/>
        <w:lang w:val="en-US"/>
      </w:rPr>
      <w:fldChar w:fldCharType="begin"/>
    </w:r>
    <w:r w:rsidR="000E236A" w:rsidRPr="00AF379B">
      <w:rPr>
        <w:rFonts w:cstheme="minorHAnsi"/>
        <w:lang w:val="en-US"/>
      </w:rPr>
      <w:instrText xml:space="preserve"> DATE \@ "YYYY" </w:instrText>
    </w:r>
    <w:r w:rsidR="000E236A" w:rsidRPr="00AF379B">
      <w:rPr>
        <w:rFonts w:cstheme="minorHAnsi"/>
        <w:lang w:val="en-US"/>
      </w:rPr>
      <w:fldChar w:fldCharType="separate"/>
    </w:r>
    <w:r w:rsidR="0075471E" w:rsidRPr="00AF379B">
      <w:rPr>
        <w:rFonts w:cstheme="minorHAnsi"/>
        <w:lang w:val="en-US"/>
      </w:rPr>
      <w:t>2025</w:t>
    </w:r>
    <w:r w:rsidR="000E236A" w:rsidRPr="00AF379B">
      <w:rPr>
        <w:rFonts w:cstheme="minorHAnsi"/>
        <w:lang w:val="en-US"/>
      </w:rPr>
      <w:fldChar w:fldCharType="end"/>
    </w:r>
    <w:r w:rsidRPr="00AF379B">
      <w:rPr>
        <w:rFonts w:cstheme="minorHAnsi"/>
        <w:lang w:val="en-US"/>
      </w:rPr>
      <w:t>, Journal of Visualized Experiments</w:t>
    </w:r>
    <w:r w:rsidRPr="00AF379B">
      <w:rPr>
        <w:rFonts w:cstheme="minorHAnsi"/>
        <w:lang w:val="en-US"/>
      </w:rPr>
      <w:tab/>
    </w:r>
    <w:r w:rsidR="00176D6F" w:rsidRPr="00AF379B">
      <w:rPr>
        <w:rFonts w:cstheme="minorHAnsi"/>
        <w:lang w:val="en-US"/>
      </w:rPr>
      <w:tab/>
    </w:r>
    <w:r w:rsidRPr="00AF379B">
      <w:rPr>
        <w:rFonts w:cstheme="minorHAnsi"/>
        <w:lang w:val="en-US"/>
      </w:rPr>
      <w:t xml:space="preserve">Page </w:t>
    </w:r>
    <w:r w:rsidRPr="00AF379B">
      <w:rPr>
        <w:rFonts w:cstheme="minorHAnsi"/>
        <w:lang w:val="en-US"/>
      </w:rPr>
      <w:fldChar w:fldCharType="begin"/>
    </w:r>
    <w:r w:rsidRPr="00AF379B">
      <w:rPr>
        <w:rFonts w:cstheme="minorHAnsi"/>
        <w:lang w:val="en-US"/>
      </w:rPr>
      <w:instrText xml:space="preserve"> PAGE  \* Arabic  \* MERGEFORMAT </w:instrText>
    </w:r>
    <w:r w:rsidRPr="00AF379B">
      <w:rPr>
        <w:rFonts w:cstheme="minorHAnsi"/>
        <w:lang w:val="en-US"/>
      </w:rPr>
      <w:fldChar w:fldCharType="separate"/>
    </w:r>
    <w:r w:rsidR="00FA1A9D" w:rsidRPr="00AF379B">
      <w:rPr>
        <w:rFonts w:cstheme="minorHAnsi"/>
        <w:lang w:val="en-US"/>
      </w:rPr>
      <w:t>9</w:t>
    </w:r>
    <w:r w:rsidRPr="00AF379B">
      <w:rPr>
        <w:rFonts w:cstheme="minorHAnsi"/>
        <w:lang w:val="en-US"/>
      </w:rPr>
      <w:fldChar w:fldCharType="end"/>
    </w:r>
    <w:r w:rsidRPr="00AF379B">
      <w:rPr>
        <w:rFonts w:cstheme="minorHAnsi"/>
        <w:lang w:val="en-US"/>
      </w:rPr>
      <w:t xml:space="preserve"> of </w:t>
    </w:r>
    <w:r w:rsidRPr="00AF379B">
      <w:rPr>
        <w:rFonts w:cstheme="minorHAnsi"/>
        <w:lang w:val="en-US"/>
      </w:rPr>
      <w:fldChar w:fldCharType="begin"/>
    </w:r>
    <w:r w:rsidRPr="00AF379B">
      <w:rPr>
        <w:rFonts w:cstheme="minorHAnsi"/>
        <w:lang w:val="en-US"/>
      </w:rPr>
      <w:instrText xml:space="preserve"> NUMPAGES  \* Arabic  \* MERGEFORMAT </w:instrText>
    </w:r>
    <w:r w:rsidRPr="00AF379B">
      <w:rPr>
        <w:rFonts w:cstheme="minorHAnsi"/>
        <w:lang w:val="en-US"/>
      </w:rPr>
      <w:fldChar w:fldCharType="separate"/>
    </w:r>
    <w:r w:rsidR="00FA1A9D" w:rsidRPr="00AF379B">
      <w:rPr>
        <w:rFonts w:cstheme="minorHAnsi"/>
        <w:lang w:val="en-US"/>
      </w:rPr>
      <w:t>9</w:t>
    </w:r>
    <w:r w:rsidRPr="00AF379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C6F6" w14:textId="77777777" w:rsidR="00F87C48" w:rsidRPr="00AF379B" w:rsidRDefault="00F87C48">
      <w:r w:rsidRPr="00AF379B">
        <w:separator/>
      </w:r>
    </w:p>
    <w:p w14:paraId="2D3EA06A" w14:textId="77777777" w:rsidR="00F87C48" w:rsidRPr="00AF379B" w:rsidRDefault="00F87C48"/>
  </w:footnote>
  <w:footnote w:type="continuationSeparator" w:id="0">
    <w:p w14:paraId="55ECEB7C" w14:textId="77777777" w:rsidR="00F87C48" w:rsidRPr="00AF379B" w:rsidRDefault="00F87C48">
      <w:r w:rsidRPr="00AF379B">
        <w:continuationSeparator/>
      </w:r>
    </w:p>
    <w:p w14:paraId="7D12D0A8" w14:textId="77777777" w:rsidR="00F87C48" w:rsidRPr="00AF379B" w:rsidRDefault="00F87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AF379B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AF379B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379B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AF379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50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DFE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A92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71E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79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E4A"/>
    <w:rsid w:val="00CE4904"/>
    <w:rsid w:val="00CE696A"/>
    <w:rsid w:val="00CF2130"/>
    <w:rsid w:val="00CF22F6"/>
    <w:rsid w:val="00CF236A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1B8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1D39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C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AEB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471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471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471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471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471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471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91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87553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20AC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236A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2025-08-22T06:57:00Z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