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93841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F0131">
        <w:rPr>
          <w:rFonts w:eastAsia="Times New Roman" w:cstheme="minorHAnsi"/>
          <w:b/>
        </w:rPr>
        <w:t>69059</w:t>
      </w:r>
    </w:p>
    <w:p w14:paraId="2F6924E5" w14:textId="155436C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0131">
        <w:rPr>
          <w:rFonts w:eastAsia="Times New Roman" w:cstheme="minorHAnsi"/>
          <w:b/>
        </w:rPr>
        <w:t>Poornima G</w:t>
      </w:r>
    </w:p>
    <w:p w14:paraId="6FB9233B" w14:textId="7854CC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A099A" w:rsidRPr="0063608A">
          <w:rPr>
            <w:rStyle w:val="Hyperlink"/>
            <w:rFonts w:eastAsia="Times New Roman" w:cstheme="minorHAnsi"/>
            <w:b/>
          </w:rPr>
          <w:t>https://review.jove.com/account/file-uploader?src=21063043</w:t>
        </w:r>
      </w:hyperlink>
      <w:r w:rsidR="00CA099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FC429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A099A" w:rsidRPr="00CA099A">
        <w:rPr>
          <w:rStyle w:val="ArticleTitle"/>
          <w:rFonts w:cstheme="minorHAnsi"/>
        </w:rPr>
        <w:t>Transforaminal Full-Endoscopic Lumbar Foraminotomy Under Local Anesthesia for L5/S1 Adjacent Segment Foraminal Stenosis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A6057DE" w14:textId="2E9CF0F4" w:rsidR="00CA099A" w:rsidRPr="00CA099A" w:rsidRDefault="00CA099A" w:rsidP="00CA099A">
      <w:pPr>
        <w:outlineLvl w:val="0"/>
        <w:rPr>
          <w:rFonts w:eastAsia="Times New Roman" w:cstheme="minorHAnsi"/>
          <w:b/>
          <w:sz w:val="28"/>
          <w:szCs w:val="28"/>
        </w:rPr>
      </w:pPr>
      <w:r w:rsidRPr="00CA099A">
        <w:rPr>
          <w:rFonts w:eastAsia="Times New Roman" w:cstheme="minorHAnsi"/>
          <w:b/>
          <w:sz w:val="28"/>
          <w:szCs w:val="28"/>
        </w:rPr>
        <w:t xml:space="preserve">Takayuki Kitahara, Takafumi Ohshima, Naoto Ono, Yuji Nagao, Saori Soeda, Kosuke Sugiura, Masatoshi Morimoto, Hiroaki Manabe, </w:t>
      </w:r>
      <w:proofErr w:type="spellStart"/>
      <w:r w:rsidRPr="00CA099A">
        <w:rPr>
          <w:rFonts w:eastAsia="Times New Roman" w:cstheme="minorHAnsi"/>
          <w:b/>
          <w:sz w:val="28"/>
          <w:szCs w:val="28"/>
        </w:rPr>
        <w:t>Fumitake</w:t>
      </w:r>
      <w:proofErr w:type="spellEnd"/>
      <w:r w:rsidRPr="00CA099A">
        <w:rPr>
          <w:rFonts w:eastAsia="Times New Roman" w:cstheme="minorHAnsi"/>
          <w:b/>
          <w:sz w:val="28"/>
          <w:szCs w:val="28"/>
        </w:rPr>
        <w:t xml:space="preserve"> Tezuka, Hiroshi Kageyama, </w:t>
      </w:r>
      <w:proofErr w:type="spellStart"/>
      <w:r w:rsidRPr="00CA099A">
        <w:rPr>
          <w:rFonts w:eastAsia="Times New Roman" w:cstheme="minorHAnsi"/>
          <w:b/>
          <w:sz w:val="28"/>
          <w:szCs w:val="28"/>
        </w:rPr>
        <w:t>Junzo</w:t>
      </w:r>
      <w:proofErr w:type="spellEnd"/>
      <w:r w:rsidRPr="00CA099A">
        <w:rPr>
          <w:rFonts w:eastAsia="Times New Roman" w:cstheme="minorHAnsi"/>
          <w:b/>
          <w:sz w:val="28"/>
          <w:szCs w:val="28"/>
        </w:rPr>
        <w:t xml:space="preserve"> Fujitani, </w:t>
      </w:r>
      <w:proofErr w:type="spellStart"/>
      <w:r w:rsidRPr="00CA099A">
        <w:rPr>
          <w:rFonts w:eastAsia="Times New Roman" w:cstheme="minorHAnsi"/>
          <w:b/>
          <w:sz w:val="28"/>
          <w:szCs w:val="28"/>
        </w:rPr>
        <w:t>Kazuta</w:t>
      </w:r>
      <w:proofErr w:type="spellEnd"/>
      <w:r w:rsidRPr="00CA099A">
        <w:rPr>
          <w:rFonts w:eastAsia="Times New Roman" w:cstheme="minorHAnsi"/>
          <w:b/>
          <w:sz w:val="28"/>
          <w:szCs w:val="28"/>
        </w:rPr>
        <w:t xml:space="preserve"> Yamashita, Koichi </w:t>
      </w:r>
      <w:proofErr w:type="spellStart"/>
      <w:r w:rsidRPr="00CA099A">
        <w:rPr>
          <w:rFonts w:eastAsia="Times New Roman" w:cstheme="minorHAnsi"/>
          <w:b/>
          <w:sz w:val="28"/>
          <w:szCs w:val="28"/>
        </w:rPr>
        <w:t>Sairyo</w:t>
      </w:r>
      <w:proofErr w:type="spellEnd"/>
    </w:p>
    <w:p w14:paraId="0D17C4BB" w14:textId="77777777" w:rsidR="00CA099A" w:rsidRPr="00CA099A" w:rsidRDefault="00CA099A" w:rsidP="00CA099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3BBDD117" w:rsidR="00D6314B" w:rsidRPr="00CA099A" w:rsidRDefault="00CA099A" w:rsidP="00CA099A">
      <w:pPr>
        <w:outlineLvl w:val="0"/>
        <w:rPr>
          <w:rFonts w:eastAsia="Times New Roman" w:cstheme="minorHAnsi"/>
          <w:bCs/>
          <w:sz w:val="28"/>
          <w:szCs w:val="28"/>
        </w:rPr>
      </w:pPr>
      <w:r w:rsidRPr="00CA099A">
        <w:rPr>
          <w:rFonts w:eastAsia="Times New Roman" w:cstheme="minorHAnsi"/>
          <w:bCs/>
          <w:sz w:val="28"/>
          <w:szCs w:val="28"/>
        </w:rPr>
        <w:t>Department of Orthopedics, Tokushima University Graduate School, Institute of Health Sciences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162507C" w:rsidR="004E0C5A" w:rsidRDefault="00CA099A" w:rsidP="004E0C5A">
      <w:pPr>
        <w:outlineLvl w:val="0"/>
        <w:rPr>
          <w:rFonts w:eastAsia="Times New Roman" w:cstheme="minorHAnsi"/>
        </w:rPr>
      </w:pPr>
      <w:bookmarkStart w:id="0" w:name="_Hlk25233958"/>
      <w:r w:rsidRPr="00CA099A">
        <w:rPr>
          <w:rFonts w:eastAsia="Times New Roman" w:cstheme="minorHAnsi"/>
        </w:rPr>
        <w:t xml:space="preserve">Koichi </w:t>
      </w:r>
      <w:proofErr w:type="spellStart"/>
      <w:r w:rsidRPr="00CA099A">
        <w:rPr>
          <w:rFonts w:eastAsia="Times New Roman" w:cstheme="minorHAnsi"/>
        </w:rPr>
        <w:t>Sairyo</w:t>
      </w:r>
      <w:proofErr w:type="spellEnd"/>
      <w:r w:rsidRPr="00CA099A">
        <w:rPr>
          <w:rFonts w:eastAsia="Times New Roman" w:cstheme="minorHAnsi"/>
        </w:rPr>
        <w:t xml:space="preserve"> </w:t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  <w:t>sairyokun@gmail.com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5A75E14" w14:textId="3E7EFB82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Takayuki Kitahara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8" w:history="1">
        <w:r w:rsidRPr="00CA099A">
          <w:rPr>
            <w:rFonts w:ascii="Calibri" w:eastAsia="MS Mincho" w:hAnsi="Calibri" w:cs="Calibri"/>
            <w:color w:val="0000FF"/>
            <w:u w:val="single"/>
          </w:rPr>
          <w:t>xkxtxhxr2726@gmail.com</w:t>
        </w:r>
      </w:hyperlink>
    </w:p>
    <w:p w14:paraId="50D0E807" w14:textId="51763292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Takafumi Ohshima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9" w:history="1">
        <w:r w:rsidRPr="00CA099A">
          <w:rPr>
            <w:rFonts w:ascii="Calibri" w:eastAsia="MS Mincho" w:hAnsi="Calibri" w:cs="Calibri"/>
            <w:color w:val="0000FF"/>
            <w:u w:val="single"/>
          </w:rPr>
          <w:t>t.ohshima.0217@gmail.com</w:t>
        </w:r>
      </w:hyperlink>
    </w:p>
    <w:p w14:paraId="7962284F" w14:textId="161C29A4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Naoto Ono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0" w:history="1">
        <w:r w:rsidRPr="00CA099A">
          <w:rPr>
            <w:rFonts w:ascii="Calibri" w:eastAsia="MS Mincho" w:hAnsi="Calibri" w:cs="Calibri"/>
            <w:color w:val="0000FF"/>
            <w:u w:val="single"/>
          </w:rPr>
          <w:t>naoto_ono0416@outlook.jp</w:t>
        </w:r>
      </w:hyperlink>
    </w:p>
    <w:p w14:paraId="45B161C0" w14:textId="2FF2F134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Yuji Nagao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1" w:history="1">
        <w:r w:rsidRPr="00CA099A">
          <w:rPr>
            <w:rFonts w:ascii="Calibri" w:eastAsia="MS Mincho" w:hAnsi="Calibri" w:cs="Calibri"/>
            <w:color w:val="0000FF"/>
            <w:u w:val="single"/>
          </w:rPr>
          <w:t>dr_y_nagao@yahoo.co.jp</w:t>
        </w:r>
      </w:hyperlink>
    </w:p>
    <w:p w14:paraId="40FFD0C0" w14:textId="754695EF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Saori Soeda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2" w:history="1">
        <w:r w:rsidRPr="00CA099A">
          <w:rPr>
            <w:rFonts w:ascii="Calibri" w:eastAsia="MS Mincho" w:hAnsi="Calibri" w:cs="Calibri"/>
            <w:color w:val="0000FF"/>
            <w:u w:val="single"/>
          </w:rPr>
          <w:t>piyochan314319@gmail.com</w:t>
        </w:r>
      </w:hyperlink>
    </w:p>
    <w:p w14:paraId="30F832F6" w14:textId="13A9D46A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Kosuke Sugiura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3" w:history="1">
        <w:r w:rsidRPr="00CA099A">
          <w:rPr>
            <w:rFonts w:ascii="Calibri" w:eastAsia="MS Mincho" w:hAnsi="Calibri" w:cs="Calibri"/>
            <w:color w:val="0000FF"/>
            <w:u w:val="single"/>
          </w:rPr>
          <w:t>sugiura_of_tokushima@yahoo.co.jp</w:t>
        </w:r>
      </w:hyperlink>
    </w:p>
    <w:p w14:paraId="3CC7DFB5" w14:textId="10E09B13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Masatoshi Morimoto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4" w:history="1">
        <w:r w:rsidRPr="00CA099A">
          <w:rPr>
            <w:rFonts w:ascii="Calibri" w:eastAsia="MS Mincho" w:hAnsi="Calibri" w:cs="Calibri"/>
            <w:color w:val="0000FF"/>
            <w:u w:val="single"/>
          </w:rPr>
          <w:t>masa_m_089034@yahoo.co.jp</w:t>
        </w:r>
      </w:hyperlink>
    </w:p>
    <w:p w14:paraId="5ADE0283" w14:textId="39F1EB67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Hiroaki Manabe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5" w:history="1">
        <w:r w:rsidRPr="00CA099A">
          <w:rPr>
            <w:rFonts w:ascii="Calibri" w:eastAsia="MS Mincho" w:hAnsi="Calibri" w:cs="Calibri"/>
            <w:color w:val="0000FF"/>
            <w:u w:val="single"/>
          </w:rPr>
          <w:t>s52726362@yahoo.co.jp</w:t>
        </w:r>
      </w:hyperlink>
    </w:p>
    <w:p w14:paraId="12133AAD" w14:textId="76A52E66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proofErr w:type="spellStart"/>
      <w:r w:rsidRPr="00CA099A">
        <w:rPr>
          <w:rFonts w:ascii="Calibri" w:eastAsia="MS Mincho" w:hAnsi="Calibri" w:cs="Calibri"/>
          <w:color w:val="auto"/>
        </w:rPr>
        <w:t>Fumitake</w:t>
      </w:r>
      <w:proofErr w:type="spellEnd"/>
      <w:r w:rsidRPr="00CA099A">
        <w:rPr>
          <w:rFonts w:ascii="Calibri" w:eastAsia="MS Mincho" w:hAnsi="Calibri" w:cs="Calibri"/>
          <w:color w:val="auto"/>
        </w:rPr>
        <w:t xml:space="preserve"> Tezuka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6" w:history="1">
        <w:r w:rsidRPr="00CA099A">
          <w:rPr>
            <w:rFonts w:ascii="Calibri" w:eastAsia="MS Mincho" w:hAnsi="Calibri" w:cs="Calibri"/>
            <w:color w:val="0000FF"/>
            <w:u w:val="single"/>
          </w:rPr>
          <w:t>m01059ft@gmail.com</w:t>
        </w:r>
      </w:hyperlink>
    </w:p>
    <w:p w14:paraId="06BEC595" w14:textId="3ECA6C2F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r w:rsidRPr="00CA099A">
        <w:rPr>
          <w:rFonts w:ascii="Calibri" w:eastAsia="MS Mincho" w:hAnsi="Calibri" w:cs="Calibri"/>
          <w:color w:val="auto"/>
        </w:rPr>
        <w:t>Hiroshi Kageyama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7" w:history="1">
        <w:r w:rsidRPr="00CA099A">
          <w:rPr>
            <w:rFonts w:ascii="Calibri" w:eastAsia="MS Mincho" w:hAnsi="Calibri" w:cs="Calibri"/>
            <w:color w:val="0000FF"/>
            <w:u w:val="single"/>
          </w:rPr>
          <w:t>kageyamahiroshi29@gmail.com</w:t>
        </w:r>
      </w:hyperlink>
    </w:p>
    <w:p w14:paraId="5FAEAA96" w14:textId="35740401" w:rsidR="00CA099A" w:rsidRPr="00CA099A" w:rsidRDefault="00CA099A" w:rsidP="00CA099A">
      <w:pPr>
        <w:widowControl w:val="0"/>
        <w:jc w:val="both"/>
        <w:rPr>
          <w:rFonts w:ascii="Calibri" w:eastAsia="MS Mincho" w:hAnsi="Calibri" w:cs="Calibri"/>
          <w:color w:val="auto"/>
        </w:rPr>
      </w:pPr>
      <w:proofErr w:type="spellStart"/>
      <w:r w:rsidRPr="00CA099A">
        <w:rPr>
          <w:rFonts w:ascii="Calibri" w:eastAsia="MS Mincho" w:hAnsi="Calibri" w:cs="Calibri"/>
          <w:color w:val="auto"/>
        </w:rPr>
        <w:t>Junzo</w:t>
      </w:r>
      <w:proofErr w:type="spellEnd"/>
      <w:r w:rsidRPr="00CA099A">
        <w:rPr>
          <w:rFonts w:ascii="Calibri" w:eastAsia="MS Mincho" w:hAnsi="Calibri" w:cs="Calibri"/>
          <w:color w:val="auto"/>
        </w:rPr>
        <w:t xml:space="preserve"> Fujitani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8" w:history="1">
        <w:r w:rsidRPr="00CA099A">
          <w:rPr>
            <w:rFonts w:ascii="Calibri" w:eastAsia="MS Mincho" w:hAnsi="Calibri" w:cs="Calibri"/>
            <w:color w:val="0000FF"/>
            <w:u w:val="single"/>
          </w:rPr>
          <w:t>f.jsyk2243@gmail.com</w:t>
        </w:r>
      </w:hyperlink>
    </w:p>
    <w:p w14:paraId="12916965" w14:textId="76874740" w:rsidR="003B5E26" w:rsidRPr="00B07A3B" w:rsidRDefault="00CA099A" w:rsidP="00CA099A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CA099A">
        <w:rPr>
          <w:rFonts w:ascii="Calibri" w:eastAsia="MS Mincho" w:hAnsi="Calibri" w:cs="Calibri"/>
          <w:color w:val="auto"/>
        </w:rPr>
        <w:t>Kazuta</w:t>
      </w:r>
      <w:proofErr w:type="spellEnd"/>
      <w:r w:rsidRPr="00CA099A">
        <w:rPr>
          <w:rFonts w:ascii="Calibri" w:eastAsia="MS Mincho" w:hAnsi="Calibri" w:cs="Calibri"/>
          <w:color w:val="auto"/>
        </w:rPr>
        <w:t xml:space="preserve"> Yamashita</w:t>
      </w:r>
      <w:r w:rsidRPr="00CA099A">
        <w:rPr>
          <w:rFonts w:ascii="Calibri" w:eastAsia="MS Mincho" w:hAnsi="Calibri" w:cs="Calibri"/>
          <w:color w:val="auto"/>
        </w:rPr>
        <w:tab/>
      </w:r>
      <w:r w:rsidRPr="00CA099A">
        <w:rPr>
          <w:rFonts w:ascii="Calibri" w:eastAsia="MS Mincho" w:hAnsi="Calibri" w:cs="Calibri"/>
          <w:color w:val="auto"/>
        </w:rPr>
        <w:tab/>
      </w:r>
      <w:hyperlink r:id="rId19" w:history="1">
        <w:r w:rsidRPr="00CA099A">
          <w:rPr>
            <w:rFonts w:ascii="Calibri" w:eastAsia="MS Mincho" w:hAnsi="Calibri" w:cs="Calibri"/>
            <w:color w:val="0000FF"/>
            <w:u w:val="single"/>
          </w:rPr>
          <w:t>kazutayamasita0311@hotmail.com</w:t>
        </w:r>
      </w:hyperlink>
    </w:p>
    <w:p w14:paraId="46F1193B" w14:textId="77777777" w:rsidR="00CA099A" w:rsidRDefault="00CA099A" w:rsidP="00CA099A">
      <w:pPr>
        <w:outlineLvl w:val="0"/>
        <w:rPr>
          <w:rFonts w:eastAsia="Times New Roman" w:cstheme="minorHAnsi"/>
        </w:rPr>
      </w:pPr>
      <w:r w:rsidRPr="00CA099A">
        <w:rPr>
          <w:rFonts w:eastAsia="Times New Roman" w:cstheme="minorHAnsi"/>
        </w:rPr>
        <w:t xml:space="preserve">Koichi </w:t>
      </w:r>
      <w:proofErr w:type="spellStart"/>
      <w:r w:rsidRPr="00CA099A">
        <w:rPr>
          <w:rFonts w:eastAsia="Times New Roman" w:cstheme="minorHAnsi"/>
        </w:rPr>
        <w:t>Sairyo</w:t>
      </w:r>
      <w:proofErr w:type="spellEnd"/>
      <w:r w:rsidRPr="00CA099A">
        <w:rPr>
          <w:rFonts w:eastAsia="Times New Roman" w:cstheme="minorHAnsi"/>
        </w:rPr>
        <w:t xml:space="preserve"> </w:t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</w:r>
      <w:r w:rsidRPr="00CA099A">
        <w:rPr>
          <w:rFonts w:eastAsia="Times New Roman" w:cstheme="minorHAnsi"/>
        </w:rPr>
        <w:tab/>
        <w:t>sairyokun@gmail.com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B715FA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4339A">
        <w:rPr>
          <w:rFonts w:eastAsia="Times New Roman" w:cstheme="minorHAnsi"/>
          <w:b/>
          <w:bCs/>
        </w:rPr>
        <w:t>Yes, all done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4233FF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C300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81FE47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C300C">
        <w:rPr>
          <w:rFonts w:eastAsia="Times New Roman" w:cstheme="minorHAnsi"/>
          <w:b/>
          <w:bCs/>
        </w:rPr>
        <w:t>No, only in Operation room in Tokushima University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0D96526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DC300C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4D26E76C" w:rsidR="00890DD2" w:rsidRDefault="00DC300C" w:rsidP="00DC300C">
      <w:pPr>
        <w:spacing w:before="120"/>
        <w:ind w:left="720"/>
        <w:rPr>
          <w:rStyle w:val="AuthorName"/>
          <w:rFonts w:eastAsia="Times"/>
          <w:lang w:eastAsia="ja-JP"/>
        </w:rPr>
      </w:pPr>
      <w:r>
        <w:rPr>
          <w:rStyle w:val="AuthorName"/>
          <w:rFonts w:eastAsia="Times"/>
        </w:rPr>
        <w:t>Koichi Sairyo</w:t>
      </w:r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r w:rsidRPr="00DC300C">
        <w:t>Professor and Chair, Department of Orthopedic Surgery, Tokushima University; President, Tokushima University Hospital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304DD6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D5BA2">
        <w:rPr>
          <w:rFonts w:cstheme="minorHAnsi"/>
          <w:bCs/>
          <w:sz w:val="22"/>
          <w:szCs w:val="22"/>
        </w:rPr>
        <w:t>22</w:t>
      </w:r>
    </w:p>
    <w:p w14:paraId="5AAC9C6C" w14:textId="1FA2625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D5BA2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ED5BA2" w:rsidRPr="00ED5BA2">
        <w:rPr>
          <w:rFonts w:cstheme="minorHAnsi"/>
          <w:bCs/>
          <w:sz w:val="22"/>
          <w:szCs w:val="22"/>
        </w:rPr>
        <w:t>(</w:t>
      </w:r>
      <w:r w:rsidR="00ED5BA2">
        <w:rPr>
          <w:rFonts w:cstheme="minorHAnsi"/>
          <w:bCs/>
          <w:sz w:val="22"/>
          <w:szCs w:val="22"/>
        </w:rPr>
        <w:t>13 Scope</w:t>
      </w:r>
      <w:r w:rsidR="00ED5BA2" w:rsidRPr="00ED5BA2">
        <w:rPr>
          <w:rFonts w:cstheme="minorHAnsi"/>
          <w:bCs/>
          <w:sz w:val="22"/>
          <w:szCs w:val="22"/>
        </w:rPr>
        <w:t>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8DC7121" w:rsidR="007D61A8" w:rsidRPr="00A4339A" w:rsidRDefault="00A4339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Koichi </w:t>
      </w:r>
      <w:r w:rsidR="00246BA3">
        <w:rPr>
          <w:rStyle w:val="AuthorName"/>
          <w:rFonts w:asciiTheme="minorHAnsi" w:eastAsia="Times" w:hAnsiTheme="minorHAnsi" w:cstheme="minorHAnsi"/>
        </w:rPr>
        <w:t>Sairyo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46BA3">
        <w:t>Our research focuses on safe, minimally invasive full-endoscopic lumbar foraminotomy under local anesthesia to treat L5/S1 foraminal stenosis effectively.</w:t>
      </w:r>
    </w:p>
    <w:p w14:paraId="4CB11E09" w14:textId="3C87DF3A" w:rsidR="00A4339A" w:rsidRPr="00B07A3B" w:rsidRDefault="00A4339A" w:rsidP="00A433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38B7B2D" w:rsidR="007D61A8" w:rsidRPr="00A4339A" w:rsidRDefault="00A4339A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Koichi</w:t>
      </w:r>
      <w:r w:rsidR="00E144D2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proofErr w:type="gramStart"/>
      <w:r w:rsidR="00E144D2">
        <w:rPr>
          <w:rStyle w:val="AuthorName"/>
          <w:rFonts w:asciiTheme="minorHAnsi" w:eastAsia="Times" w:hAnsiTheme="minorHAnsi" w:cstheme="minorHAnsi"/>
        </w:rPr>
        <w:t>Sairyo</w:t>
      </w:r>
      <w:proofErr w:type="spellEnd"/>
      <w:r w:rsidR="00246BA3">
        <w:rPr>
          <w:rStyle w:val="AuthorName"/>
          <w:rFonts w:asciiTheme="minorHAnsi" w:eastAsia="Times" w:hAnsiTheme="minorHAnsi" w:cstheme="minorHAnsi"/>
        </w:rPr>
        <w:t xml:space="preserve"> 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proofErr w:type="gramEnd"/>
      <w:r w:rsidR="007D61A8" w:rsidRPr="00B07A3B">
        <w:rPr>
          <w:rFonts w:eastAsia="Times New Roman" w:cstheme="minorHAnsi"/>
        </w:rPr>
        <w:t xml:space="preserve"> </w:t>
      </w:r>
      <w:r w:rsidR="00E144D2">
        <w:t>Endoscopic spine surgery has rapidly evolved, with improved optics and instruments enabling safer, more precise foraminal decompression under local anesthesia.</w:t>
      </w:r>
      <w:r>
        <w:tab/>
      </w:r>
    </w:p>
    <w:p w14:paraId="233F9527" w14:textId="54CD98AA" w:rsidR="00A4339A" w:rsidRPr="00D75084" w:rsidRDefault="00A4339A" w:rsidP="00A4339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2.5.1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B5AB06D" w:rsidR="00333FA4" w:rsidRPr="00A4339A" w:rsidRDefault="00A433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4339A">
        <w:rPr>
          <w:rStyle w:val="AuthorName"/>
          <w:rFonts w:asciiTheme="minorHAnsi" w:eastAsia="Times" w:hAnsiTheme="minorHAnsi" w:cstheme="minorHAnsi"/>
        </w:rPr>
        <w:t>Takayuki</w:t>
      </w:r>
      <w:r w:rsidR="00246BA3">
        <w:rPr>
          <w:rStyle w:val="AuthorName"/>
          <w:rFonts w:asciiTheme="minorHAnsi" w:eastAsia="Times" w:hAnsiTheme="minorHAnsi" w:cstheme="minorHAnsi"/>
        </w:rPr>
        <w:t xml:space="preserve"> Kitahara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46BA3">
        <w:t>For adjacent segment foraminal stenosis at L5/S1, fusion extension was often the only option. Our protocol offers a motion-preserving, reproducible endoscopic alternative.</w:t>
      </w:r>
    </w:p>
    <w:p w14:paraId="6FEF13C7" w14:textId="13B147EC" w:rsidR="00A4339A" w:rsidRPr="00B07A3B" w:rsidRDefault="00A4339A" w:rsidP="00A433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3.2.1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8E9BEDE" w:rsidR="00333FA4" w:rsidRPr="00A4339A" w:rsidRDefault="00A433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4339A">
        <w:rPr>
          <w:rStyle w:val="AuthorName"/>
          <w:rFonts w:asciiTheme="minorHAnsi" w:eastAsia="Times" w:hAnsiTheme="minorHAnsi" w:cstheme="minorHAnsi"/>
        </w:rPr>
        <w:t>Takayuki</w:t>
      </w:r>
      <w:r w:rsidR="00246BA3">
        <w:rPr>
          <w:rStyle w:val="AuthorName"/>
          <w:rFonts w:asciiTheme="minorHAnsi" w:eastAsia="Times" w:hAnsiTheme="minorHAnsi" w:cstheme="minorHAnsi"/>
        </w:rPr>
        <w:t xml:space="preserve"> Kitahara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46BA3" w:rsidRPr="00246BA3">
        <w:t>Our protocol enables consistent, reproducible decompression with minimal fluoroscopy and reduced patient burden compared to conventional foraminotomy techniques.</w:t>
      </w:r>
    </w:p>
    <w:p w14:paraId="711F7918" w14:textId="0DE78467" w:rsidR="00A4339A" w:rsidRPr="00D75084" w:rsidRDefault="00A4339A" w:rsidP="00A433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4.2.1</w:t>
      </w:r>
    </w:p>
    <w:p w14:paraId="476440A5" w14:textId="2157954A" w:rsidR="00D75084" w:rsidRPr="00D75084" w:rsidRDefault="00D75084" w:rsidP="00A4339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467FB622" w:rsidR="00D75084" w:rsidRPr="00A4339A" w:rsidRDefault="00A433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Koichi</w:t>
      </w:r>
      <w:r w:rsidR="00246BA3">
        <w:rPr>
          <w:rStyle w:val="AuthorName"/>
          <w:rFonts w:asciiTheme="minorHAnsi" w:eastAsia="Times" w:hAnsiTheme="minorHAnsi" w:cstheme="minorHAnsi"/>
        </w:rPr>
        <w:t xml:space="preserve"> Sairyo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46BA3" w:rsidRPr="00246BA3">
        <w:t>Future studies will compare clinical outcomes with other minimally invasive techniques and explore its application in multilevel and revision surgery cases.</w:t>
      </w:r>
    </w:p>
    <w:p w14:paraId="737A8EB3" w14:textId="3087978E" w:rsidR="00A4339A" w:rsidRPr="00B07A3B" w:rsidRDefault="00A4339A" w:rsidP="00A433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4.4.1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31F52E5" w14:textId="77777777" w:rsidR="00B74333" w:rsidRDefault="00B74333" w:rsidP="00BC6EDF">
      <w:pPr>
        <w:contextualSpacing/>
        <w:outlineLvl w:val="0"/>
        <w:rPr>
          <w:rFonts w:cstheme="minorHAnsi"/>
        </w:rPr>
      </w:pPr>
    </w:p>
    <w:p w14:paraId="7F128A49" w14:textId="77777777" w:rsidR="00B74333" w:rsidRDefault="00B74333">
      <w:pPr>
        <w:rPr>
          <w:rFonts w:cstheme="minorHAnsi"/>
        </w:rPr>
      </w:pPr>
      <w:r>
        <w:rPr>
          <w:rFonts w:cstheme="minorHAnsi"/>
        </w:rPr>
        <w:br w:type="page"/>
      </w:r>
    </w:p>
    <w:p w14:paraId="05501F17" w14:textId="77777777" w:rsidR="00B74333" w:rsidRPr="0062081E" w:rsidRDefault="00B74333" w:rsidP="00B74333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DC55F8A" w14:textId="77777777" w:rsidR="00B74333" w:rsidRPr="0062081E" w:rsidRDefault="00B74333" w:rsidP="00B74333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7EF1516" w14:textId="77777777" w:rsidR="00B74333" w:rsidRPr="0062081E" w:rsidRDefault="00B74333" w:rsidP="00B74333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3A08D2AC" w14:textId="77777777" w:rsidR="00B74333" w:rsidRPr="0062081E" w:rsidRDefault="00B74333" w:rsidP="00B74333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7F86D69D" w14:textId="77777777" w:rsidR="00B74333" w:rsidRPr="0062081E" w:rsidRDefault="00B74333" w:rsidP="00B7433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72E445D6" w14:textId="77777777" w:rsidR="00B74333" w:rsidRPr="0062081E" w:rsidRDefault="00B74333" w:rsidP="00B7433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3A5805DF" w14:textId="77777777" w:rsidR="00B74333" w:rsidRPr="0062081E" w:rsidRDefault="00B74333" w:rsidP="00B7433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5DE621D6" w14:textId="77777777" w:rsidR="00B74333" w:rsidRPr="0062081E" w:rsidRDefault="00B74333" w:rsidP="00B74333">
      <w:pPr>
        <w:spacing w:before="120"/>
        <w:rPr>
          <w:rFonts w:ascii="Calibri" w:hAnsi="Calibri" w:cs="Calibri"/>
          <w:lang w:val="en-IN"/>
        </w:rPr>
      </w:pPr>
    </w:p>
    <w:p w14:paraId="60AD092C" w14:textId="77777777" w:rsidR="00B74333" w:rsidRPr="0062081E" w:rsidRDefault="00B74333" w:rsidP="00B74333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6945D58B" w14:textId="77777777" w:rsidR="00B74333" w:rsidRPr="0062081E" w:rsidRDefault="00B74333" w:rsidP="00B74333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D436AE05C9092D48823DF181C53D8D75"/>
          </w:placeholder>
          <w:temporary/>
          <w:showingPlcHdr/>
          <w:text/>
        </w:sdtPr>
        <w:sdtEndPr>
          <w:rPr>
            <w:rStyle w:val="DefaultParagraphFont"/>
            <w:rFonts w:asciiTheme="minorHAnsi" w:eastAsiaTheme="minorEastAsia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637F267CFF27A24083C6E56C8EC12330"/>
          </w:placeholder>
          <w:temporary/>
          <w:showingPlcHdr/>
          <w:text/>
        </w:sdtPr>
        <w:sdtEndPr>
          <w:rPr>
            <w:rStyle w:val="DefaultParagraphFont"/>
            <w:rFonts w:asciiTheme="minorHAnsi" w:eastAsiaTheme="minorEastAsia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title</w:t>
          </w:r>
        </w:sdtContent>
      </w:sdt>
      <w:r w:rsidRPr="0062081E">
        <w:rPr>
          <w:rFonts w:ascii="Calibri" w:hAnsi="Calibri" w:cs="Calibri"/>
        </w:rPr>
        <w:t>: (authors will present their testimonial statements live)</w:t>
      </w:r>
    </w:p>
    <w:p w14:paraId="371E194D" w14:textId="77777777" w:rsidR="00B74333" w:rsidRPr="0062081E" w:rsidRDefault="00B74333" w:rsidP="00B74333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18BD76B7" w14:textId="77777777" w:rsidR="00B74333" w:rsidRPr="0062081E" w:rsidRDefault="00B74333" w:rsidP="00B74333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1522235041"/>
          <w:placeholder>
            <w:docPart w:val="1CD1CF72C15BBA40879D9691467C53F5"/>
          </w:placeholder>
          <w:temporary/>
          <w:showingPlcHdr/>
          <w:text/>
        </w:sdtPr>
        <w:sdtEndPr>
          <w:rPr>
            <w:rStyle w:val="DefaultParagraphFont"/>
            <w:rFonts w:asciiTheme="minorHAnsi" w:eastAsiaTheme="minorEastAsia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412246133"/>
          <w:placeholder>
            <w:docPart w:val="6B4F8C959A8C7546B67D1D6A28378C22"/>
          </w:placeholder>
          <w:temporary/>
          <w:showingPlcHdr/>
          <w:text/>
        </w:sdtPr>
        <w:sdtEndPr>
          <w:rPr>
            <w:rStyle w:val="DefaultParagraphFont"/>
            <w:rFonts w:asciiTheme="minorHAnsi" w:eastAsiaTheme="minorEastAsia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title</w:t>
          </w:r>
        </w:sdtContent>
      </w:sdt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378018DB" w14:textId="77777777" w:rsidR="00B74333" w:rsidRPr="0062081E" w:rsidRDefault="00B74333" w:rsidP="00B74333">
      <w:pPr>
        <w:rPr>
          <w:rFonts w:ascii="Calibri" w:hAnsi="Calibri" w:cs="Calibri"/>
        </w:rPr>
      </w:pPr>
    </w:p>
    <w:p w14:paraId="146D4196" w14:textId="23BC04D8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5CDFB12F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ED5BA2" w:rsidRPr="00ED5BA2">
        <w:rPr>
          <w:rFonts w:eastAsia="Times New Roman" w:cstheme="minorHAnsi"/>
        </w:rPr>
        <w:t xml:space="preserve">Institutional Review Board </w:t>
      </w:r>
      <w:r w:rsidR="00A4339A">
        <w:rPr>
          <w:rFonts w:eastAsia="Times New Roman" w:cstheme="minorHAnsi"/>
        </w:rPr>
        <w:t>at the</w:t>
      </w:r>
      <w:r w:rsidR="00ED5BA2" w:rsidRPr="00ED5BA2">
        <w:rPr>
          <w:rFonts w:eastAsia="Times New Roman" w:cstheme="minorHAnsi"/>
        </w:rPr>
        <w:t xml:space="preserve"> Tokushima University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0C9D4B2B" w:rsidR="00992857" w:rsidRPr="00B07A3B" w:rsidRDefault="00DC2504" w:rsidP="00A4339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EC1FE06" w:rsidR="00CE10F2" w:rsidRDefault="00ED5BA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D5BA2">
        <w:rPr>
          <w:rFonts w:cstheme="minorHAnsi"/>
          <w:b/>
          <w:bCs/>
        </w:rPr>
        <w:t>Local Anesthesia and Skin Incision</w:t>
      </w:r>
    </w:p>
    <w:p w14:paraId="314C5FBA" w14:textId="07BAB81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178DD">
        <w:rPr>
          <w:rFonts w:cstheme="minorHAnsi"/>
        </w:rPr>
        <w:t>Takayuki Kitahara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232C0F9" w14:textId="21FE5EE2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 xml:space="preserve">To begin, </w:t>
      </w:r>
      <w:r>
        <w:rPr>
          <w:lang w:eastAsia="en-IN"/>
        </w:rPr>
        <w:t>establish an</w:t>
      </w:r>
      <w:r w:rsidRPr="005A2543">
        <w:rPr>
          <w:lang w:eastAsia="en-IN"/>
        </w:rPr>
        <w:t xml:space="preserve"> intermittent anteroposterior and lateral fluoroscopic </w:t>
      </w:r>
      <w:r>
        <w:rPr>
          <w:lang w:eastAsia="en-IN"/>
        </w:rPr>
        <w:t xml:space="preserve">view at the desired site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>
        <w:rPr>
          <w:lang w:eastAsia="en-IN"/>
        </w:rPr>
        <w:t xml:space="preserve"> and</w:t>
      </w:r>
      <w:r w:rsidRPr="005A2543">
        <w:rPr>
          <w:lang w:eastAsia="en-IN"/>
        </w:rPr>
        <w:t xml:space="preserve"> advance the 23</w:t>
      </w:r>
      <w:r>
        <w:rPr>
          <w:lang w:eastAsia="en-IN"/>
        </w:rPr>
        <w:t>-</w:t>
      </w:r>
      <w:r w:rsidRPr="005A2543">
        <w:rPr>
          <w:lang w:eastAsia="en-IN"/>
        </w:rPr>
        <w:t xml:space="preserve">gauge needle along the planned trajectory toward the S1 superior articular process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 xml:space="preserve">. Incrementally infiltrate approximately 7 milliliters of 1 percent lidocaine solution into the paraspinal muscles and soft tissues along this pathway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50220711" w14:textId="60245B49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WIDE: Talent positioning the fluoroscopy machine.</w:t>
      </w:r>
    </w:p>
    <w:p w14:paraId="4476059F" w14:textId="1846373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advancing the 23 gauge needle under fluoroscopic guidance toward the S1 superior articular process.</w:t>
      </w:r>
      <w:r w:rsidR="009178DD">
        <w:rPr>
          <w:lang w:val="en-IN" w:eastAsia="en-IN"/>
        </w:rPr>
        <w:t xml:space="preserve"> </w:t>
      </w:r>
    </w:p>
    <w:p w14:paraId="7EC2748F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injecting lidocaine incrementally into paraspinal muscles and soft tissues, needle in motion under fluoroscopy.</w:t>
      </w:r>
    </w:p>
    <w:p w14:paraId="346F84D8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04FE7CF3" w14:textId="434901AF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Pr="005A2543">
        <w:rPr>
          <w:lang w:eastAsia="en-IN"/>
        </w:rPr>
        <w:t>witch to an 18</w:t>
      </w:r>
      <w:r>
        <w:rPr>
          <w:lang w:eastAsia="en-IN"/>
        </w:rPr>
        <w:t>-</w:t>
      </w:r>
      <w:r w:rsidRPr="005A2543">
        <w:rPr>
          <w:lang w:eastAsia="en-IN"/>
        </w:rPr>
        <w:t>gauge, 200</w:t>
      </w:r>
      <w:r>
        <w:rPr>
          <w:lang w:eastAsia="en-IN"/>
        </w:rPr>
        <w:t>-</w:t>
      </w:r>
      <w:r w:rsidRPr="005A2543">
        <w:rPr>
          <w:lang w:eastAsia="en-IN"/>
        </w:rPr>
        <w:t xml:space="preserve">millimeter needle for targeted deep infiltration of anesthesia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 xml:space="preserve">. Under continued intermittent fluoroscopic guidance, advance the needle to the </w:t>
      </w:r>
      <w:r>
        <w:rPr>
          <w:lang w:eastAsia="en-IN"/>
        </w:rPr>
        <w:t>next</w:t>
      </w:r>
      <w:r w:rsidRPr="005A2543">
        <w:rPr>
          <w:lang w:eastAsia="en-IN"/>
        </w:rPr>
        <w:t xml:space="preserve"> anatomical targets </w:t>
      </w:r>
      <w:r w:rsidRPr="005A2543">
        <w:rPr>
          <w:b/>
          <w:bCs/>
          <w:lang w:eastAsia="en-IN"/>
        </w:rPr>
        <w:t>[2]</w:t>
      </w:r>
      <w:r w:rsidRPr="005A2543">
        <w:rPr>
          <w:lang w:eastAsia="en-IN"/>
        </w:rPr>
        <w:t>.</w:t>
      </w:r>
    </w:p>
    <w:p w14:paraId="320C3871" w14:textId="198951F4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swapping the 23 gauge needle for the 18 gauge, 200 millimeter needle.</w:t>
      </w:r>
    </w:p>
    <w:p w14:paraId="19DE0971" w14:textId="7562ACA6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 xml:space="preserve">Talent </w:t>
      </w:r>
      <w:r>
        <w:rPr>
          <w:lang w:val="en-IN" w:eastAsia="en-IN"/>
        </w:rPr>
        <w:t>monitoring the fluoroscopic views</w:t>
      </w:r>
      <w:r w:rsidRPr="005A2543">
        <w:rPr>
          <w:lang w:val="en-IN" w:eastAsia="en-IN"/>
        </w:rPr>
        <w:t>.</w:t>
      </w:r>
    </w:p>
    <w:p w14:paraId="6CDD0CE3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5CE10DAC" w14:textId="51211260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Inject 2 milliliters of 1 percent lidocaine into the L5</w:t>
      </w:r>
      <w:r>
        <w:rPr>
          <w:lang w:eastAsia="en-IN"/>
        </w:rPr>
        <w:t>-</w:t>
      </w:r>
      <w:r w:rsidRPr="005A2543">
        <w:rPr>
          <w:lang w:eastAsia="en-IN"/>
        </w:rPr>
        <w:t xml:space="preserve">S1 facet joint capsule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  <w:r>
        <w:rPr>
          <w:lang w:eastAsia="en-IN"/>
        </w:rPr>
        <w:t xml:space="preserve"> Next, i</w:t>
      </w:r>
      <w:r w:rsidRPr="005A2543">
        <w:rPr>
          <w:lang w:eastAsia="en-IN"/>
        </w:rPr>
        <w:t xml:space="preserve">nject 2 milliliters into the tip of the S1 superior articular process and 2 milliliters into the middle portion of the S1 superior articular process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4D893C1D" w14:textId="77777777" w:rsidR="000236B3" w:rsidRPr="005A254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positioning the needle tip into the L5/S1 facet joint under fluoroscopy and injecting lidocaine.</w:t>
      </w:r>
    </w:p>
    <w:p w14:paraId="71C19257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targeting the S1 SAP tip, injecting lidocaine, then repositioning to the middle portion and injecting again under fluoroscopy.</w:t>
      </w:r>
    </w:p>
    <w:p w14:paraId="094A76C3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2A180A5E" w14:textId="35712E49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Pr="005A2543">
        <w:rPr>
          <w:lang w:eastAsia="en-IN"/>
        </w:rPr>
        <w:t xml:space="preserve">nject 2 milliliters </w:t>
      </w:r>
      <w:r>
        <w:rPr>
          <w:lang w:eastAsia="en-IN"/>
        </w:rPr>
        <w:t xml:space="preserve">of lidocaine </w:t>
      </w:r>
      <w:r w:rsidRPr="005A2543">
        <w:rPr>
          <w:lang w:eastAsia="en-IN"/>
        </w:rPr>
        <w:t xml:space="preserve">onto the S1 superior endplate, if safely accessible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77528E3D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carefully aiming the needle onto the S1 superior endplate under fluoroscopy and injecting lidocaine.</w:t>
      </w:r>
    </w:p>
    <w:p w14:paraId="46D13110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3527AF0D" w14:textId="360506E2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Advance the needle tip to the surface of the L5</w:t>
      </w:r>
      <w:r>
        <w:rPr>
          <w:lang w:eastAsia="en-IN"/>
        </w:rPr>
        <w:t>-</w:t>
      </w:r>
      <w:r w:rsidRPr="005A2543">
        <w:rPr>
          <w:lang w:eastAsia="en-IN"/>
        </w:rPr>
        <w:t>S1 annulus fibrosus. Confirm satisfactory needle positioning with an AP fluoroscopic view</w:t>
      </w:r>
      <w:r>
        <w:rPr>
          <w:lang w:eastAsia="en-IN"/>
        </w:rPr>
        <w:t xml:space="preserve">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 w:rsidRPr="005A2543">
        <w:rPr>
          <w:lang w:eastAsia="en-IN"/>
        </w:rPr>
        <w:t>. Then</w:t>
      </w:r>
      <w:r>
        <w:rPr>
          <w:lang w:eastAsia="en-IN"/>
        </w:rPr>
        <w:t>,</w:t>
      </w:r>
      <w:r w:rsidRPr="005A2543">
        <w:rPr>
          <w:lang w:eastAsia="en-IN"/>
        </w:rPr>
        <w:t xml:space="preserve"> inject approximately 2 milliliters</w:t>
      </w:r>
      <w:r>
        <w:rPr>
          <w:lang w:eastAsia="en-IN"/>
        </w:rPr>
        <w:t xml:space="preserve"> of lidocaine</w:t>
      </w:r>
      <w:r w:rsidRPr="005A2543">
        <w:rPr>
          <w:lang w:eastAsia="en-IN"/>
        </w:rPr>
        <w:t xml:space="preserve"> onto the annular surface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4E7346FC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advancing the needle to the L5/S1 annulus fibrosus, verifying placement in the AP view.</w:t>
      </w:r>
    </w:p>
    <w:p w14:paraId="37771367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injecting lidocaine onto the annular surface under fluoroscopy.</w:t>
      </w:r>
    </w:p>
    <w:p w14:paraId="0134FCF0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6E3038CC" w14:textId="06FE2955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Further advance the needle into the L5</w:t>
      </w:r>
      <w:r>
        <w:rPr>
          <w:lang w:eastAsia="en-IN"/>
        </w:rPr>
        <w:t>-</w:t>
      </w:r>
      <w:r w:rsidRPr="005A2543">
        <w:rPr>
          <w:lang w:eastAsia="en-IN"/>
        </w:rPr>
        <w:t xml:space="preserve">S1 disc space </w:t>
      </w:r>
      <w:r w:rsidRPr="005A2543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5A2543">
        <w:rPr>
          <w:lang w:eastAsia="en-IN"/>
        </w:rPr>
        <w:t xml:space="preserve">and inject an additional 2 milliliters of lidocaine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4AFFD6E8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advancing the needle tip into the L5/S1 disc space under fluoroscopic guidance.</w:t>
      </w:r>
    </w:p>
    <w:p w14:paraId="53E4523B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injecting the additional lidocaine into the disc space.</w:t>
      </w:r>
    </w:p>
    <w:p w14:paraId="742A05F3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79337400" w14:textId="5B7FC5D5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5A2543">
        <w:rPr>
          <w:lang w:eastAsia="en-IN"/>
        </w:rPr>
        <w:t xml:space="preserve">nject 1 to 2 milliliters of indigo carmine solution into the disc space for staining if disc material identification is anticipated to be critical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45F62AA5" w14:textId="77777777" w:rsidR="000236B3" w:rsidRPr="005A254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preparing indigo carmine and injecting 1–2 milliliters into the disc space under fluoroscopy.</w:t>
      </w:r>
    </w:p>
    <w:p w14:paraId="47F76164" w14:textId="77777777" w:rsidR="000236B3" w:rsidRDefault="000236B3" w:rsidP="000236B3">
      <w:pPr>
        <w:pStyle w:val="Narration"/>
        <w:ind w:firstLine="0"/>
        <w:rPr>
          <w:lang w:eastAsia="en-IN"/>
        </w:rPr>
      </w:pPr>
    </w:p>
    <w:p w14:paraId="0FCEE585" w14:textId="74EF71F1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Make an 8</w:t>
      </w:r>
      <w:r>
        <w:rPr>
          <w:lang w:eastAsia="en-IN"/>
        </w:rPr>
        <w:t>-</w:t>
      </w:r>
      <w:r w:rsidRPr="005A2543">
        <w:rPr>
          <w:lang w:eastAsia="en-IN"/>
        </w:rPr>
        <w:t xml:space="preserve">millimeter incision at the fully anesthetized skin entry point using a number 11 or number 15 scalpel blade, extending through the fascia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0F47D02C" w14:textId="68BD146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making an 8 millimeter incision through skin and fascia with a #11 or #15 scalpel.</w:t>
      </w:r>
    </w:p>
    <w:p w14:paraId="6B0F44BF" w14:textId="77777777" w:rsidR="000236B3" w:rsidRDefault="000236B3" w:rsidP="000236B3">
      <w:pPr>
        <w:pStyle w:val="ShotDescription"/>
        <w:ind w:firstLine="0"/>
        <w:rPr>
          <w:lang w:val="en-IN" w:eastAsia="en-IN"/>
        </w:rPr>
      </w:pPr>
    </w:p>
    <w:p w14:paraId="325B0FA9" w14:textId="77777777" w:rsidR="000236B3" w:rsidRDefault="000236B3" w:rsidP="000236B3">
      <w:pPr>
        <w:pStyle w:val="ShotDescription"/>
        <w:ind w:firstLine="0"/>
        <w:rPr>
          <w:lang w:val="en-IN" w:eastAsia="en-IN"/>
        </w:rPr>
      </w:pPr>
    </w:p>
    <w:p w14:paraId="179E4AB0" w14:textId="7511BC5B" w:rsidR="000236B3" w:rsidRDefault="000236B3" w:rsidP="00ED5BA2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0236B3">
        <w:rPr>
          <w:b/>
          <w:bCs/>
          <w:lang w:val="en-IN" w:eastAsia="en-IN"/>
        </w:rPr>
        <w:t xml:space="preserve">Placement of the Working Cannula </w:t>
      </w:r>
    </w:p>
    <w:p w14:paraId="5109EBF2" w14:textId="35C518E1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I</w:t>
      </w:r>
      <w:r w:rsidRPr="005A2543">
        <w:rPr>
          <w:lang w:eastAsia="en-IN"/>
        </w:rPr>
        <w:t>nsert the initial blunt</w:t>
      </w:r>
      <w:r w:rsidRPr="005A2543">
        <w:rPr>
          <w:lang w:eastAsia="en-IN"/>
        </w:rPr>
        <w:noBreakHyphen/>
        <w:t>tipped serial dilator through the 8</w:t>
      </w:r>
      <w:r w:rsidR="00B74333">
        <w:rPr>
          <w:lang w:eastAsia="en-IN"/>
        </w:rPr>
        <w:t>-</w:t>
      </w:r>
      <w:r w:rsidRPr="005A2543">
        <w:rPr>
          <w:lang w:eastAsia="en-IN"/>
        </w:rPr>
        <w:t xml:space="preserve">millimeter skin incision along the anesthetized trajectory </w:t>
      </w:r>
      <w:r w:rsidRPr="005A2543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0F8F99FA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introducing the initial blunt</w:t>
      </w:r>
      <w:r w:rsidRPr="005A2543">
        <w:rPr>
          <w:lang w:val="en-IN" w:eastAsia="en-IN"/>
        </w:rPr>
        <w:noBreakHyphen/>
        <w:t>tipped serial dilator through the incision along the anesthetized path.</w:t>
      </w:r>
      <w:r>
        <w:rPr>
          <w:lang w:val="en-IN" w:eastAsia="en-IN"/>
        </w:rPr>
        <w:t xml:space="preserve"> </w:t>
      </w:r>
      <w:r w:rsidRPr="000236B3">
        <w:rPr>
          <w:b/>
          <w:bCs/>
          <w:lang w:val="en-IN" w:eastAsia="en-IN"/>
        </w:rPr>
        <w:t>TXT: Use a guidewire if required</w:t>
      </w:r>
    </w:p>
    <w:p w14:paraId="04AD7317" w14:textId="09DA1CCD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  <w:r w:rsidRPr="000236B3">
        <w:rPr>
          <w:lang w:val="en-IN" w:eastAsia="en-IN"/>
        </w:rPr>
        <w:t xml:space="preserve"> </w:t>
      </w:r>
    </w:p>
    <w:p w14:paraId="0D24FA79" w14:textId="77777777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Under intermittent AP and lateral C</w:t>
      </w:r>
      <w:r w:rsidRPr="005A2543">
        <w:rPr>
          <w:lang w:eastAsia="en-IN"/>
        </w:rPr>
        <w:noBreakHyphen/>
        <w:t xml:space="preserve">arm fluoroscopic guidance, sequentially advance the serial dilators with gentle rotating movements toward the lateral aspect of the S1 superior articular process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5EA9A183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lastRenderedPageBreak/>
        <w:t>Talent advancing serial dilators one by one, rotating gently, under fluoroscopic guidance toward the lateral S1 SAP.</w:t>
      </w:r>
    </w:p>
    <w:p w14:paraId="4F7B6CB7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2CA60937" w14:textId="7A278493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 xml:space="preserve">Confirm that the tip of each dilator is accurately positioned on the bony surface of the S1 superior articular process, ideally at the junction of the SAP and pedicle </w:t>
      </w:r>
      <w:r w:rsidRPr="005A2543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78BC48A9" w14:textId="67412632" w:rsidR="000236B3" w:rsidRP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verifying dilator tip placement on bone under fluoroscopy, ensuring contact at the SAP–pedicle junction.</w:t>
      </w:r>
      <w:r>
        <w:rPr>
          <w:lang w:val="en-IN" w:eastAsia="en-IN"/>
        </w:rPr>
        <w:t xml:space="preserve"> </w:t>
      </w:r>
      <w:r w:rsidRPr="000236B3">
        <w:rPr>
          <w:b/>
          <w:bCs/>
          <w:lang w:val="en-IN" w:eastAsia="en-IN"/>
        </w:rPr>
        <w:t xml:space="preserve">TXT: </w:t>
      </w:r>
      <w:r w:rsidRPr="000236B3">
        <w:rPr>
          <w:b/>
          <w:bCs/>
          <w:lang w:eastAsia="en-IN"/>
        </w:rPr>
        <w:t>Ensure the final dilator rests securely on bone</w:t>
      </w:r>
    </w:p>
    <w:p w14:paraId="7FA3D8C4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6A3C78BF" w14:textId="38BCDCD1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a</w:t>
      </w:r>
      <w:r w:rsidRPr="005A2543">
        <w:rPr>
          <w:lang w:eastAsia="en-IN"/>
        </w:rPr>
        <w:t>dvance the beveled working cannula</w:t>
      </w:r>
      <w:r>
        <w:rPr>
          <w:lang w:eastAsia="en-IN"/>
        </w:rPr>
        <w:t xml:space="preserve"> with</w:t>
      </w:r>
      <w:r w:rsidRPr="005A2543">
        <w:rPr>
          <w:lang w:eastAsia="en-IN"/>
        </w:rPr>
        <w:t xml:space="preserve"> eight millimeters inner diameter and 165 millimeters length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5A2543">
        <w:rPr>
          <w:lang w:eastAsia="en-IN"/>
        </w:rPr>
        <w:t xml:space="preserve">over the final dilator until it is firmly docked on the lateral aspect of the S1 superior articular process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27524B9E" w14:textId="4F2950D1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Show the cannula.</w:t>
      </w:r>
    </w:p>
    <w:p w14:paraId="2CF1333F" w14:textId="407017EA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sliding the beveled working cannula over the final dilator, docking it securely on the lateral S1 SAP under fluoroscopy.</w:t>
      </w:r>
    </w:p>
    <w:p w14:paraId="599437B5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3C47B507" w14:textId="11CF5C3B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 w:rsidRPr="005A2543">
        <w:rPr>
          <w:lang w:eastAsia="en-IN"/>
        </w:rPr>
        <w:t>Confirm the final cannula position using AP and lateral fluoroscopy. On the AP view, dock the cannula on the lateral aspect of the superior articular process</w:t>
      </w:r>
      <w:r>
        <w:rPr>
          <w:lang w:eastAsia="en-IN"/>
        </w:rPr>
        <w:t xml:space="preserve"> </w:t>
      </w:r>
      <w:r w:rsidRPr="000236B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236B3">
        <w:rPr>
          <w:b/>
          <w:bCs/>
          <w:lang w:eastAsia="en-IN"/>
        </w:rPr>
        <w:t>]</w:t>
      </w:r>
      <w:r w:rsidRPr="005A2543">
        <w:rPr>
          <w:lang w:eastAsia="en-IN"/>
        </w:rPr>
        <w:t>. On the lateral view, position the cannula tip at the posterior aspect of the foramen, directly overlying the SAP</w:t>
      </w:r>
      <w:r>
        <w:rPr>
          <w:lang w:eastAsia="en-IN"/>
        </w:rPr>
        <w:t xml:space="preserve"> </w:t>
      </w:r>
      <w:r w:rsidRPr="005A254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Pr="005A2543">
        <w:rPr>
          <w:b/>
          <w:bCs/>
          <w:lang w:eastAsia="en-IN"/>
        </w:rPr>
        <w:t>]</w:t>
      </w:r>
      <w:r w:rsidRPr="005A2543">
        <w:rPr>
          <w:lang w:eastAsia="en-IN"/>
        </w:rPr>
        <w:t>.</w:t>
      </w:r>
    </w:p>
    <w:p w14:paraId="25F8AFC7" w14:textId="77777777" w:rsid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checking AP fluoroscopic view to confirm lateral docking on SAP.</w:t>
      </w:r>
    </w:p>
    <w:p w14:paraId="507C1DCA" w14:textId="07DE8C00" w:rsidR="000236B3" w:rsidRPr="000236B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5A2543">
        <w:rPr>
          <w:lang w:eastAsia="en-IN"/>
        </w:rPr>
        <w:t>the cannula</w:t>
      </w:r>
      <w:r>
        <w:rPr>
          <w:lang w:eastAsia="en-IN"/>
        </w:rPr>
        <w:t xml:space="preserve"> tip</w:t>
      </w:r>
      <w:r w:rsidRPr="005A2543">
        <w:rPr>
          <w:lang w:eastAsia="en-IN"/>
        </w:rPr>
        <w:t xml:space="preserve"> </w:t>
      </w:r>
      <w:r>
        <w:rPr>
          <w:lang w:eastAsia="en-IN"/>
        </w:rPr>
        <w:t xml:space="preserve">positioned </w:t>
      </w:r>
      <w:r w:rsidRPr="005A2543">
        <w:rPr>
          <w:lang w:eastAsia="en-IN"/>
        </w:rPr>
        <w:t>at the posterior aspect of the foramen</w:t>
      </w:r>
      <w:r w:rsidRPr="005A2543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0236B3">
        <w:rPr>
          <w:b/>
          <w:bCs/>
          <w:lang w:val="en-IN" w:eastAsia="en-IN"/>
        </w:rPr>
        <w:t xml:space="preserve">TXT: </w:t>
      </w:r>
      <w:r w:rsidRPr="000236B3">
        <w:rPr>
          <w:b/>
          <w:bCs/>
          <w:lang w:eastAsia="en-IN"/>
        </w:rPr>
        <w:t>Ensure the cannula is not inserted too deeply into the foramen or spinal canal</w:t>
      </w:r>
    </w:p>
    <w:p w14:paraId="3ECDDF5B" w14:textId="77777777" w:rsidR="000236B3" w:rsidRPr="005A2543" w:rsidRDefault="000236B3" w:rsidP="000236B3">
      <w:pPr>
        <w:pStyle w:val="ShotDescription"/>
        <w:ind w:firstLine="0"/>
        <w:rPr>
          <w:lang w:val="en-IN" w:eastAsia="en-IN"/>
        </w:rPr>
      </w:pPr>
    </w:p>
    <w:p w14:paraId="448FA693" w14:textId="1B948B9D" w:rsidR="000236B3" w:rsidRPr="005A2543" w:rsidRDefault="000236B3" w:rsidP="000236B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Pr="005A2543">
        <w:rPr>
          <w:lang w:eastAsia="en-IN"/>
        </w:rPr>
        <w:t xml:space="preserve">arefully remove the final dilator, leaving the working cannula in place as the operative portal </w:t>
      </w:r>
      <w:r w:rsidRPr="005A2543">
        <w:rPr>
          <w:b/>
          <w:bCs/>
          <w:lang w:eastAsia="en-IN"/>
        </w:rPr>
        <w:t>[1]</w:t>
      </w:r>
      <w:r w:rsidRPr="005A2543">
        <w:rPr>
          <w:lang w:eastAsia="en-IN"/>
        </w:rPr>
        <w:t>.</w:t>
      </w:r>
    </w:p>
    <w:p w14:paraId="55F62739" w14:textId="263903CD" w:rsidR="000236B3" w:rsidRPr="005A2543" w:rsidRDefault="000236B3" w:rsidP="000236B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A2543">
        <w:rPr>
          <w:lang w:val="en-IN" w:eastAsia="en-IN"/>
        </w:rPr>
        <w:t>Talent withdrawing the final dilator while ensuring the working cannula remains steadily in place.</w:t>
      </w:r>
    </w:p>
    <w:p w14:paraId="5F4B9D08" w14:textId="77777777" w:rsidR="000236B3" w:rsidRDefault="000236B3" w:rsidP="000236B3">
      <w:pPr>
        <w:rPr>
          <w:lang w:val="en-GB"/>
        </w:rPr>
      </w:pPr>
    </w:p>
    <w:p w14:paraId="0E107173" w14:textId="77777777" w:rsidR="004D2931" w:rsidRDefault="004D2931" w:rsidP="000236B3">
      <w:pPr>
        <w:rPr>
          <w:lang w:val="en-GB"/>
        </w:rPr>
      </w:pPr>
    </w:p>
    <w:p w14:paraId="671EB4BE" w14:textId="77777777" w:rsidR="004D2931" w:rsidRDefault="004D2931" w:rsidP="000236B3">
      <w:pPr>
        <w:rPr>
          <w:lang w:val="en-GB"/>
        </w:rPr>
      </w:pPr>
    </w:p>
    <w:p w14:paraId="0EF94D4C" w14:textId="77777777" w:rsidR="004D2931" w:rsidRDefault="004D2931" w:rsidP="000236B3">
      <w:pPr>
        <w:rPr>
          <w:lang w:val="en-GB"/>
        </w:rPr>
      </w:pPr>
    </w:p>
    <w:p w14:paraId="4A691B4D" w14:textId="1E6DE69B" w:rsidR="004D2931" w:rsidRDefault="00ED5BA2" w:rsidP="00ED5BA2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proofErr w:type="spellStart"/>
      <w:r w:rsidRPr="00ED5BA2">
        <w:rPr>
          <w:b/>
          <w:bCs/>
          <w:lang w:val="en-GB"/>
        </w:rPr>
        <w:t>Foraminoplasty</w:t>
      </w:r>
      <w:proofErr w:type="spellEnd"/>
      <w:r w:rsidRPr="00ED5BA2">
        <w:rPr>
          <w:b/>
          <w:bCs/>
          <w:lang w:val="en-GB"/>
        </w:rPr>
        <w:t xml:space="preserve">: Resection of the </w:t>
      </w:r>
      <w:r w:rsidR="003F0131" w:rsidRPr="003F0131">
        <w:rPr>
          <w:b/>
          <w:bCs/>
          <w:lang w:val="en-GB"/>
        </w:rPr>
        <w:t>Superior Articular Process</w:t>
      </w:r>
      <w:r w:rsidR="003F0131">
        <w:rPr>
          <w:b/>
          <w:bCs/>
          <w:lang w:val="en-GB"/>
        </w:rPr>
        <w:t xml:space="preserve"> (</w:t>
      </w:r>
      <w:r w:rsidRPr="00ED5BA2">
        <w:rPr>
          <w:b/>
          <w:bCs/>
          <w:lang w:val="en-GB"/>
        </w:rPr>
        <w:t>SAP</w:t>
      </w:r>
      <w:r w:rsidR="003F0131">
        <w:rPr>
          <w:b/>
          <w:bCs/>
          <w:lang w:val="en-GB"/>
        </w:rPr>
        <w:t>)</w:t>
      </w:r>
    </w:p>
    <w:p w14:paraId="6F57EA5A" w14:textId="77777777" w:rsidR="003F0131" w:rsidRPr="00ED5BA2" w:rsidRDefault="003F0131" w:rsidP="003F0131">
      <w:pPr>
        <w:pStyle w:val="ListParagraph"/>
        <w:ind w:left="360"/>
        <w:rPr>
          <w:b/>
          <w:bCs/>
          <w:lang w:val="en-GB"/>
        </w:rPr>
      </w:pPr>
    </w:p>
    <w:p w14:paraId="3AA838D3" w14:textId="2135161C" w:rsidR="004D2931" w:rsidRDefault="00ED5BA2" w:rsidP="000236B3">
      <w:pPr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178DD">
        <w:rPr>
          <w:rFonts w:cstheme="minorHAnsi"/>
        </w:rPr>
        <w:t xml:space="preserve">Koichi </w:t>
      </w:r>
      <w:proofErr w:type="spellStart"/>
      <w:r w:rsidR="009178DD">
        <w:rPr>
          <w:rFonts w:cstheme="minorHAnsi"/>
        </w:rPr>
        <w:t>Sairyo</w:t>
      </w:r>
      <w:proofErr w:type="spellEnd"/>
      <w:r>
        <w:rPr>
          <w:rFonts w:cstheme="minorHAnsi"/>
        </w:rPr>
        <w:t xml:space="preserve"> </w:t>
      </w:r>
    </w:p>
    <w:p w14:paraId="41A91A75" w14:textId="77777777" w:rsidR="00A4339A" w:rsidRPr="00E80BD7" w:rsidRDefault="00A4339A" w:rsidP="000236B3">
      <w:pPr>
        <w:rPr>
          <w:lang w:val="en-GB" w:eastAsia="ja-JP"/>
        </w:rPr>
      </w:pPr>
    </w:p>
    <w:p w14:paraId="36C4EBA9" w14:textId="69897F60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commentRangeStart w:id="1"/>
      <w:r w:rsidRPr="00CF7EC7">
        <w:rPr>
          <w:lang w:eastAsia="en-IN"/>
        </w:rPr>
        <w:lastRenderedPageBreak/>
        <w:t xml:space="preserve">With the lateral aspect of the S1 superior articular process clearly visualized, commence the </w:t>
      </w:r>
      <w:proofErr w:type="spellStart"/>
      <w:r w:rsidRPr="00CF7EC7">
        <w:rPr>
          <w:lang w:eastAsia="en-IN"/>
        </w:rPr>
        <w:t>foraminoplasty</w:t>
      </w:r>
      <w:proofErr w:type="spellEnd"/>
      <w:r w:rsidRPr="00CF7EC7">
        <w:rPr>
          <w:lang w:eastAsia="en-IN"/>
        </w:rPr>
        <w:t xml:space="preserve"> using a high-speed endoscopic drill </w:t>
      </w:r>
      <w:r w:rsidRPr="00CF7EC7">
        <w:rPr>
          <w:b/>
          <w:bCs/>
          <w:lang w:eastAsia="en-IN"/>
        </w:rPr>
        <w:t>[1</w:t>
      </w:r>
      <w:r w:rsidR="000C0022">
        <w:rPr>
          <w:b/>
          <w:bCs/>
          <w:lang w:eastAsia="en-IN"/>
        </w:rPr>
        <w:t>-TXT</w:t>
      </w:r>
      <w:r w:rsidRPr="00CF7EC7">
        <w:rPr>
          <w:b/>
          <w:bCs/>
          <w:lang w:eastAsia="en-IN"/>
        </w:rPr>
        <w:t>]</w:t>
      </w:r>
      <w:r w:rsidRPr="00CF7EC7">
        <w:rPr>
          <w:lang w:eastAsia="en-IN"/>
        </w:rPr>
        <w:t>.</w:t>
      </w:r>
      <w:commentRangeEnd w:id="1"/>
      <w:r w:rsidR="00B74333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1"/>
      </w:r>
    </w:p>
    <w:p w14:paraId="3B91808C" w14:textId="322BDECC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00:00 – 00:10</w:t>
      </w:r>
      <w:r w:rsidR="000C0022">
        <w:rPr>
          <w:lang w:val="en-IN" w:eastAsia="en-IN"/>
        </w:rPr>
        <w:t xml:space="preserve"> </w:t>
      </w:r>
      <w:r w:rsidR="000C0022" w:rsidRPr="000C0022">
        <w:rPr>
          <w:b/>
          <w:bCs/>
          <w:lang w:val="en-IN" w:eastAsia="en-IN"/>
        </w:rPr>
        <w:t>TXT: Drill: ~65,000 rpm; Equipped with a 3.5 mm diamond-tipped bur</w:t>
      </w:r>
    </w:p>
    <w:p w14:paraId="19E71AD0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57FD3FA4" w14:textId="77777777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Start drilling at the caudal base of the S1 superior articular process, at its junction with the S1 pedicle </w:t>
      </w:r>
      <w:r w:rsidRPr="00CF7EC7">
        <w:rPr>
          <w:b/>
          <w:bCs/>
          <w:lang w:eastAsia="en-IN"/>
        </w:rPr>
        <w:t>[1]</w:t>
      </w:r>
      <w:r w:rsidRPr="00CF7EC7">
        <w:rPr>
          <w:lang w:eastAsia="en-IN"/>
        </w:rPr>
        <w:t>.</w:t>
      </w:r>
    </w:p>
    <w:p w14:paraId="297F6D0B" w14:textId="4E06C346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00:11 – 00:24</w:t>
      </w:r>
    </w:p>
    <w:p w14:paraId="5A641FC8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1886F925" w14:textId="1D20E2ED" w:rsidR="004D2931" w:rsidRDefault="000C0022" w:rsidP="004D293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4D2931" w:rsidRPr="00CF7EC7">
        <w:rPr>
          <w:lang w:eastAsia="en-IN"/>
        </w:rPr>
        <w:t xml:space="preserve">ystematically resect the ventral and cranial portions of the S1 superior articular process </w:t>
      </w:r>
      <w:r w:rsidR="004D2931" w:rsidRPr="00CF7EC7">
        <w:rPr>
          <w:b/>
          <w:bCs/>
          <w:lang w:eastAsia="en-IN"/>
        </w:rPr>
        <w:t>[1]</w:t>
      </w:r>
      <w:r w:rsidR="004D2931" w:rsidRPr="00CF7EC7">
        <w:rPr>
          <w:lang w:eastAsia="en-IN"/>
        </w:rPr>
        <w:t xml:space="preserve">. Drill in a caudal-to-cranial direction, gradually shaving the superior articular process from its base towards its tip </w:t>
      </w:r>
      <w:r w:rsidR="004D2931" w:rsidRPr="00CF7EC7">
        <w:rPr>
          <w:b/>
          <w:bCs/>
          <w:lang w:eastAsia="en-IN"/>
        </w:rPr>
        <w:t>[2]</w:t>
      </w:r>
      <w:r w:rsidR="004D2931" w:rsidRPr="00CF7EC7">
        <w:rPr>
          <w:lang w:eastAsia="en-IN"/>
        </w:rPr>
        <w:t>. Unroof the L5</w:t>
      </w:r>
      <w:r>
        <w:rPr>
          <w:lang w:eastAsia="en-IN"/>
        </w:rPr>
        <w:t>-</w:t>
      </w:r>
      <w:r w:rsidR="004D2931" w:rsidRPr="00CF7EC7">
        <w:rPr>
          <w:lang w:eastAsia="en-IN"/>
        </w:rPr>
        <w:t xml:space="preserve">S1 foramen dorsally and laterally to expose the underlying ligamentum flavum and decompress the exiting L5 nerve root </w:t>
      </w:r>
      <w:r w:rsidR="004D2931" w:rsidRPr="00CF7EC7">
        <w:rPr>
          <w:b/>
          <w:bCs/>
          <w:lang w:eastAsia="en-IN"/>
        </w:rPr>
        <w:t>[3]</w:t>
      </w:r>
      <w:r w:rsidR="004D2931" w:rsidRPr="00CF7EC7">
        <w:rPr>
          <w:lang w:eastAsia="en-IN"/>
        </w:rPr>
        <w:t>.</w:t>
      </w:r>
    </w:p>
    <w:p w14:paraId="0D10B21F" w14:textId="28DB9211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00:25 – 00:2</w:t>
      </w:r>
      <w:r w:rsidR="000C0022">
        <w:rPr>
          <w:lang w:val="en-IN" w:eastAsia="en-IN"/>
        </w:rPr>
        <w:t>9</w:t>
      </w:r>
    </w:p>
    <w:p w14:paraId="548E1325" w14:textId="52DFBED1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</w:t>
      </w:r>
      <w:r w:rsidR="000C0022">
        <w:rPr>
          <w:lang w:val="en-IN" w:eastAsia="en-IN"/>
        </w:rPr>
        <w:t>30</w:t>
      </w:r>
      <w:r w:rsidR="004D2931" w:rsidRPr="00CF7EC7">
        <w:rPr>
          <w:lang w:val="en-IN" w:eastAsia="en-IN"/>
        </w:rPr>
        <w:t xml:space="preserve"> – 00:3</w:t>
      </w:r>
      <w:r w:rsidR="000C0022">
        <w:rPr>
          <w:lang w:val="en-IN" w:eastAsia="en-IN"/>
        </w:rPr>
        <w:t>3</w:t>
      </w:r>
    </w:p>
    <w:p w14:paraId="69816202" w14:textId="0F3313B8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00:3</w:t>
      </w:r>
      <w:r w:rsidR="000C0022">
        <w:rPr>
          <w:lang w:val="en-IN" w:eastAsia="en-IN"/>
        </w:rPr>
        <w:t>3</w:t>
      </w:r>
      <w:r w:rsidR="004D2931" w:rsidRPr="00CF7EC7">
        <w:rPr>
          <w:lang w:val="en-IN" w:eastAsia="en-IN"/>
        </w:rPr>
        <w:t xml:space="preserve"> – 00:36</w:t>
      </w:r>
    </w:p>
    <w:p w14:paraId="5D0290A6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2399D253" w14:textId="6E36EB20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Continue drilling until approximately 80 to 90% of the hypertrophied portion of the superior articular process is resected and the foraminal ligamentum flavum and the shoulder of the L5 exiting nerve root are sufficiently exposed </w:t>
      </w:r>
      <w:r w:rsidRPr="00CF7EC7">
        <w:rPr>
          <w:b/>
          <w:bCs/>
          <w:lang w:eastAsia="en-IN"/>
        </w:rPr>
        <w:t>[1</w:t>
      </w:r>
      <w:r w:rsidR="000C0022">
        <w:rPr>
          <w:b/>
          <w:bCs/>
          <w:lang w:eastAsia="en-IN"/>
        </w:rPr>
        <w:t>-TXT</w:t>
      </w:r>
      <w:r w:rsidRPr="00CF7EC7">
        <w:rPr>
          <w:b/>
          <w:bCs/>
          <w:lang w:eastAsia="en-IN"/>
        </w:rPr>
        <w:t>]</w:t>
      </w:r>
      <w:r w:rsidRPr="00CF7EC7">
        <w:rPr>
          <w:lang w:eastAsia="en-IN"/>
        </w:rPr>
        <w:t xml:space="preserve">. </w:t>
      </w:r>
    </w:p>
    <w:p w14:paraId="5F268DB2" w14:textId="44117688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00:37 – 00:4</w:t>
      </w:r>
      <w:r w:rsidR="000C0022">
        <w:rPr>
          <w:lang w:val="en-IN" w:eastAsia="en-IN"/>
        </w:rPr>
        <w:t xml:space="preserve">8 </w:t>
      </w:r>
      <w:r w:rsidR="000C0022" w:rsidRPr="000C0022">
        <w:rPr>
          <w:b/>
          <w:bCs/>
          <w:lang w:val="en-IN" w:eastAsia="en-IN"/>
        </w:rPr>
        <w:t>TXT: Use preoperative CT scans and the intraoperative endoscopic view for guidance</w:t>
      </w:r>
    </w:p>
    <w:p w14:paraId="6C88012E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37C8867D" w14:textId="77777777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Using the high-speed endoscopic drill, carefully resect a portion of the ventral aspect of the L5 inferior articular process </w:t>
      </w:r>
      <w:r w:rsidRPr="00CF7EC7">
        <w:rPr>
          <w:b/>
          <w:bCs/>
          <w:lang w:eastAsia="en-IN"/>
        </w:rPr>
        <w:t>[1]</w:t>
      </w:r>
      <w:r w:rsidRPr="00CF7EC7">
        <w:rPr>
          <w:lang w:eastAsia="en-IN"/>
        </w:rPr>
        <w:t>.</w:t>
      </w:r>
    </w:p>
    <w:p w14:paraId="22DC3E88" w14:textId="430F2AF5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00:49 – 01:01</w:t>
      </w:r>
    </w:p>
    <w:p w14:paraId="42185327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7657A811" w14:textId="2F8479B0" w:rsidR="004D2931" w:rsidRDefault="000C0022" w:rsidP="004D293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p</w:t>
      </w:r>
      <w:r w:rsidR="004D2931" w:rsidRPr="00CF7EC7">
        <w:rPr>
          <w:lang w:eastAsia="en-IN"/>
        </w:rPr>
        <w:t>erform the detach technique</w:t>
      </w:r>
      <w:r>
        <w:rPr>
          <w:lang w:eastAsia="en-IN"/>
        </w:rPr>
        <w:t>,</w:t>
      </w:r>
      <w:r w:rsidR="004D2931" w:rsidRPr="00CF7EC7">
        <w:rPr>
          <w:lang w:eastAsia="en-IN"/>
        </w:rPr>
        <w:t xml:space="preserve"> press the cranial half of a spherical bur tip against the bony edge of the S1 superior articular process at the ligament's insertion point </w:t>
      </w:r>
      <w:r w:rsidR="004D2931" w:rsidRPr="00CF7EC7">
        <w:rPr>
          <w:b/>
          <w:bCs/>
          <w:lang w:eastAsia="en-IN"/>
        </w:rPr>
        <w:t>[1]</w:t>
      </w:r>
      <w:r w:rsidR="004D2931" w:rsidRPr="00CF7EC7">
        <w:rPr>
          <w:lang w:eastAsia="en-IN"/>
        </w:rPr>
        <w:t xml:space="preserve">. Employ a rotational shaving motion to resect this bone, while simultaneously pulling the drill proximally to direct the resection away from the thecal sac and safely release the ligamentum flavum </w:t>
      </w:r>
      <w:r w:rsidR="004D2931" w:rsidRPr="00CF7EC7">
        <w:rPr>
          <w:b/>
          <w:bCs/>
          <w:lang w:eastAsia="en-IN"/>
        </w:rPr>
        <w:t>[2]</w:t>
      </w:r>
      <w:r w:rsidR="004D2931" w:rsidRPr="00CF7EC7">
        <w:rPr>
          <w:lang w:eastAsia="en-IN"/>
        </w:rPr>
        <w:t>.</w:t>
      </w:r>
    </w:p>
    <w:p w14:paraId="1BD78B04" w14:textId="070DF36B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01:02 – 01:17</w:t>
      </w:r>
    </w:p>
    <w:p w14:paraId="36FCCF3A" w14:textId="5E1D645C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01:17 – 01:32</w:t>
      </w:r>
    </w:p>
    <w:p w14:paraId="0044C0A6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1BA6B572" w14:textId="77777777" w:rsidR="004D2931" w:rsidRDefault="004D2931" w:rsidP="004D2931">
      <w:pPr>
        <w:pStyle w:val="Narration"/>
        <w:numPr>
          <w:ilvl w:val="1"/>
          <w:numId w:val="3"/>
        </w:numPr>
        <w:rPr>
          <w:lang w:eastAsia="en-IN"/>
        </w:rPr>
      </w:pPr>
      <w:r w:rsidRPr="00CF7EC7">
        <w:rPr>
          <w:lang w:eastAsia="en-IN"/>
        </w:rPr>
        <w:t xml:space="preserve">Observe the detached ligamentum flavum for pulsation </w:t>
      </w:r>
      <w:r w:rsidRPr="00CF7EC7">
        <w:rPr>
          <w:b/>
          <w:bCs/>
          <w:lang w:eastAsia="en-IN"/>
        </w:rPr>
        <w:t>[1]</w:t>
      </w:r>
      <w:r w:rsidRPr="00CF7EC7">
        <w:rPr>
          <w:lang w:eastAsia="en-IN"/>
        </w:rPr>
        <w:t>.</w:t>
      </w:r>
    </w:p>
    <w:p w14:paraId="658B93EE" w14:textId="20CE5E1C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01:3</w:t>
      </w:r>
      <w:r w:rsidR="000C0022">
        <w:rPr>
          <w:lang w:val="en-IN" w:eastAsia="en-IN"/>
        </w:rPr>
        <w:t>8</w:t>
      </w:r>
      <w:r w:rsidR="004D2931" w:rsidRPr="00CF7EC7">
        <w:rPr>
          <w:lang w:val="en-IN" w:eastAsia="en-IN"/>
        </w:rPr>
        <w:t xml:space="preserve"> – 01:5</w:t>
      </w:r>
      <w:r w:rsidR="000C0022">
        <w:rPr>
          <w:lang w:val="en-IN" w:eastAsia="en-IN"/>
        </w:rPr>
        <w:t>2</w:t>
      </w:r>
    </w:p>
    <w:p w14:paraId="45BC760B" w14:textId="77777777" w:rsidR="00C05022" w:rsidRPr="00CF7EC7" w:rsidRDefault="00C05022" w:rsidP="00C05022">
      <w:pPr>
        <w:pStyle w:val="ShotDescription"/>
        <w:ind w:firstLine="0"/>
        <w:rPr>
          <w:lang w:val="en-IN" w:eastAsia="en-IN"/>
        </w:rPr>
      </w:pPr>
    </w:p>
    <w:p w14:paraId="36B6F02C" w14:textId="32FD92F9" w:rsidR="004D2931" w:rsidRDefault="000C0022" w:rsidP="004D293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g</w:t>
      </w:r>
      <w:r w:rsidR="004D2931" w:rsidRPr="00CF7EC7">
        <w:rPr>
          <w:lang w:eastAsia="en-IN"/>
        </w:rPr>
        <w:t>rasp the free-floating, detached ligamentum flavum with a 3.5</w:t>
      </w:r>
      <w:r>
        <w:rPr>
          <w:lang w:eastAsia="en-IN"/>
        </w:rPr>
        <w:t>-</w:t>
      </w:r>
      <w:r w:rsidR="004D2931" w:rsidRPr="00CF7EC7">
        <w:rPr>
          <w:lang w:eastAsia="en-IN"/>
        </w:rPr>
        <w:t xml:space="preserve">millimeter Kerrison punch or endoscopic rongeurs </w:t>
      </w:r>
      <w:r w:rsidR="004D2931" w:rsidRPr="00CF7EC7">
        <w:rPr>
          <w:b/>
          <w:bCs/>
          <w:lang w:eastAsia="en-IN"/>
        </w:rPr>
        <w:t>[1]</w:t>
      </w:r>
      <w:r w:rsidR="004D2931" w:rsidRPr="00CF7EC7">
        <w:rPr>
          <w:lang w:eastAsia="en-IN"/>
        </w:rPr>
        <w:t xml:space="preserve">. Carefully remove the ligament from the foramen </w:t>
      </w:r>
      <w:r w:rsidR="004D2931" w:rsidRPr="00CF7EC7">
        <w:rPr>
          <w:b/>
          <w:bCs/>
          <w:lang w:eastAsia="en-IN"/>
        </w:rPr>
        <w:t>[2]</w:t>
      </w:r>
      <w:r w:rsidR="00ED5BA2">
        <w:rPr>
          <w:lang w:eastAsia="en-IN"/>
        </w:rPr>
        <w:t xml:space="preserve"> and o</w:t>
      </w:r>
      <w:r w:rsidR="00ED5BA2" w:rsidRPr="00ED5BA2">
        <w:rPr>
          <w:lang w:eastAsia="en-IN"/>
        </w:rPr>
        <w:t>bserve the decompressed nerve root</w:t>
      </w:r>
      <w:r w:rsidR="00ED5BA2">
        <w:rPr>
          <w:lang w:eastAsia="en-IN"/>
        </w:rPr>
        <w:t xml:space="preserve"> </w:t>
      </w:r>
      <w:r w:rsidR="00ED5BA2" w:rsidRPr="00ED5BA2">
        <w:rPr>
          <w:b/>
          <w:bCs/>
          <w:lang w:eastAsia="en-IN"/>
        </w:rPr>
        <w:t>[</w:t>
      </w:r>
      <w:r w:rsidR="00ED5BA2">
        <w:rPr>
          <w:b/>
          <w:bCs/>
          <w:lang w:eastAsia="en-IN"/>
        </w:rPr>
        <w:t>3</w:t>
      </w:r>
      <w:r w:rsidR="00ED5BA2" w:rsidRPr="00ED5BA2">
        <w:rPr>
          <w:b/>
          <w:bCs/>
          <w:lang w:eastAsia="en-IN"/>
        </w:rPr>
        <w:t>]</w:t>
      </w:r>
      <w:r w:rsidR="00ED5BA2">
        <w:rPr>
          <w:lang w:eastAsia="en-IN"/>
        </w:rPr>
        <w:t>.</w:t>
      </w:r>
    </w:p>
    <w:p w14:paraId="2328923E" w14:textId="35DC4120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01:55 – 02:02</w:t>
      </w:r>
    </w:p>
    <w:p w14:paraId="667F0839" w14:textId="755610DD" w:rsidR="004D2931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SCOPE:  </w:t>
      </w:r>
      <w:r w:rsidR="004D2931" w:rsidRPr="00CF7EC7">
        <w:rPr>
          <w:lang w:val="en-IN" w:eastAsia="en-IN"/>
        </w:rPr>
        <w:t xml:space="preserve"> 69059_2.5-2.8.mp4 02:02 – 02:09</w:t>
      </w:r>
    </w:p>
    <w:p w14:paraId="749E5E7D" w14:textId="0AED0E91" w:rsidR="00ED5BA2" w:rsidRPr="00CF7EC7" w:rsidRDefault="00ED5BA2" w:rsidP="004D2931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</w:t>
      </w:r>
      <w:r w:rsidRPr="00ED5BA2">
        <w:rPr>
          <w:lang w:val="en-IN" w:eastAsia="en-IN"/>
        </w:rPr>
        <w:t>: 69059_2.5-2.8.mp4 02:09 – 02:22</w:t>
      </w:r>
    </w:p>
    <w:p w14:paraId="326B5949" w14:textId="77777777" w:rsidR="004D2931" w:rsidRPr="00CF7EC7" w:rsidRDefault="004D2931" w:rsidP="004D2931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783DAA0F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0376892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C9DFC27" w:rsidR="00495959" w:rsidRPr="00B07A3B" w:rsidRDefault="00495959" w:rsidP="00A4339A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A4FC877" w14:textId="665030D2" w:rsidR="00024E79" w:rsidRDefault="00024E79" w:rsidP="00024E79">
      <w:pPr>
        <w:pStyle w:val="Narration"/>
        <w:numPr>
          <w:ilvl w:val="1"/>
          <w:numId w:val="3"/>
        </w:numPr>
        <w:rPr>
          <w:lang w:eastAsia="en-IN"/>
        </w:rPr>
      </w:pPr>
      <w:r w:rsidRPr="009827AF">
        <w:rPr>
          <w:lang w:eastAsia="en-IN"/>
        </w:rPr>
        <w:t>Preoperative magnetic resonance imaging confirmed right-sided L5</w:t>
      </w:r>
      <w:r>
        <w:rPr>
          <w:lang w:eastAsia="en-IN"/>
        </w:rPr>
        <w:t>-</w:t>
      </w:r>
      <w:r w:rsidRPr="009827AF">
        <w:rPr>
          <w:lang w:eastAsia="en-IN"/>
        </w:rPr>
        <w:t xml:space="preserve">S1 foraminal stenosis with compression of the exiting L5 nerve root due to a herniated nucleus pulposus </w:t>
      </w:r>
      <w:r w:rsidRPr="009827AF">
        <w:rPr>
          <w:b/>
          <w:lang w:eastAsia="en-IN"/>
        </w:rPr>
        <w:t>[</w:t>
      </w:r>
      <w:r w:rsidR="003F0131">
        <w:rPr>
          <w:b/>
          <w:lang w:eastAsia="en-IN"/>
        </w:rPr>
        <w:t>1</w:t>
      </w:r>
      <w:r w:rsidRPr="009827AF">
        <w:rPr>
          <w:b/>
          <w:lang w:eastAsia="en-IN"/>
        </w:rPr>
        <w:t>]</w:t>
      </w:r>
      <w:r w:rsidRPr="009827AF">
        <w:rPr>
          <w:lang w:eastAsia="en-IN"/>
        </w:rPr>
        <w:t>.</w:t>
      </w:r>
    </w:p>
    <w:p w14:paraId="41CA720B" w14:textId="0E56AD00" w:rsidR="003F0131" w:rsidRPr="009827AF" w:rsidRDefault="00024E79" w:rsidP="003F013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27AF">
        <w:rPr>
          <w:lang w:val="en-IN" w:eastAsia="en-IN"/>
        </w:rPr>
        <w:t xml:space="preserve">LAB MEDIA: Figure 7. </w:t>
      </w:r>
    </w:p>
    <w:p w14:paraId="0E85F0A8" w14:textId="2D6DD47D" w:rsidR="00024E79" w:rsidRPr="009827AF" w:rsidRDefault="00024E79" w:rsidP="003F0131">
      <w:pPr>
        <w:pStyle w:val="ShotDescription"/>
        <w:ind w:firstLine="0"/>
        <w:rPr>
          <w:lang w:val="en-IN" w:eastAsia="en-IN"/>
        </w:rPr>
      </w:pPr>
    </w:p>
    <w:p w14:paraId="436E1CA5" w14:textId="2499300C" w:rsidR="00024E79" w:rsidRDefault="00024E79" w:rsidP="00024E79">
      <w:pPr>
        <w:pStyle w:val="Narration"/>
        <w:numPr>
          <w:ilvl w:val="1"/>
          <w:numId w:val="3"/>
        </w:numPr>
        <w:rPr>
          <w:lang w:eastAsia="en-IN"/>
        </w:rPr>
      </w:pPr>
      <w:r w:rsidRPr="009827AF">
        <w:rPr>
          <w:lang w:eastAsia="en-IN"/>
        </w:rPr>
        <w:t>Preoperative computed tomography scans showed severe foraminal narrowing at L5</w:t>
      </w:r>
      <w:r w:rsidR="003F0131">
        <w:rPr>
          <w:lang w:eastAsia="en-IN"/>
        </w:rPr>
        <w:t>-</w:t>
      </w:r>
      <w:r w:rsidRPr="009827AF">
        <w:rPr>
          <w:lang w:eastAsia="en-IN"/>
        </w:rPr>
        <w:t xml:space="preserve">S1 caused by a hypertrophied superior articular process </w:t>
      </w:r>
      <w:r w:rsidRPr="009827AF">
        <w:rPr>
          <w:b/>
          <w:lang w:eastAsia="en-IN"/>
        </w:rPr>
        <w:t>[1]</w:t>
      </w:r>
      <w:r w:rsidRPr="009827AF">
        <w:rPr>
          <w:lang w:eastAsia="en-IN"/>
        </w:rPr>
        <w:t>.</w:t>
      </w:r>
    </w:p>
    <w:p w14:paraId="724DC7F2" w14:textId="77777777" w:rsidR="00024E79" w:rsidRDefault="00024E79" w:rsidP="00024E7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27AF">
        <w:rPr>
          <w:lang w:val="en-IN" w:eastAsia="en-IN"/>
        </w:rPr>
        <w:t xml:space="preserve">LAB MEDIA: Figure 8. </w:t>
      </w:r>
      <w:r w:rsidRPr="003F0131">
        <w:rPr>
          <w:i/>
          <w:iCs/>
          <w:color w:val="3333FF"/>
          <w:lang w:val="en-IN" w:eastAsia="en-IN"/>
        </w:rPr>
        <w:t>Video editor: Highlight the yellow arrows and dotted outline on the two left-side “Before surgery” CT images</w:t>
      </w:r>
      <w:r w:rsidRPr="009827AF">
        <w:rPr>
          <w:lang w:val="en-IN" w:eastAsia="en-IN"/>
        </w:rPr>
        <w:t>.</w:t>
      </w:r>
    </w:p>
    <w:p w14:paraId="3B5DBA59" w14:textId="77777777" w:rsidR="003F0131" w:rsidRPr="009827AF" w:rsidRDefault="003F0131" w:rsidP="003F0131">
      <w:pPr>
        <w:pStyle w:val="ShotDescription"/>
        <w:ind w:firstLine="0"/>
        <w:rPr>
          <w:lang w:val="en-IN" w:eastAsia="en-IN"/>
        </w:rPr>
      </w:pPr>
    </w:p>
    <w:p w14:paraId="2CFC7F3C" w14:textId="4B1EABF0" w:rsidR="00024E79" w:rsidRDefault="00024E79" w:rsidP="00024E79">
      <w:pPr>
        <w:pStyle w:val="Narration"/>
        <w:numPr>
          <w:ilvl w:val="1"/>
          <w:numId w:val="3"/>
        </w:numPr>
        <w:rPr>
          <w:lang w:eastAsia="en-IN"/>
        </w:rPr>
      </w:pPr>
      <w:r w:rsidRPr="009827AF">
        <w:rPr>
          <w:lang w:eastAsia="en-IN"/>
        </w:rPr>
        <w:t>Postoperative computed tomography images demonstrated successful decompression, with resection of the ventral-cranial portion of the superior articular process and visible enlargement of the L5</w:t>
      </w:r>
      <w:r w:rsidR="003F0131">
        <w:rPr>
          <w:lang w:eastAsia="en-IN"/>
        </w:rPr>
        <w:t>-</w:t>
      </w:r>
      <w:r w:rsidRPr="009827AF">
        <w:rPr>
          <w:lang w:eastAsia="en-IN"/>
        </w:rPr>
        <w:t xml:space="preserve">S1 foramen </w:t>
      </w:r>
      <w:r w:rsidRPr="009827AF">
        <w:rPr>
          <w:b/>
          <w:lang w:eastAsia="en-IN"/>
        </w:rPr>
        <w:t>[</w:t>
      </w:r>
      <w:r w:rsidR="003F0131">
        <w:rPr>
          <w:b/>
          <w:lang w:eastAsia="en-IN"/>
        </w:rPr>
        <w:t>1</w:t>
      </w:r>
      <w:r w:rsidRPr="009827AF">
        <w:rPr>
          <w:b/>
          <w:lang w:eastAsia="en-IN"/>
        </w:rPr>
        <w:t>]</w:t>
      </w:r>
      <w:r w:rsidRPr="009827AF">
        <w:rPr>
          <w:lang w:eastAsia="en-IN"/>
        </w:rPr>
        <w:t>.</w:t>
      </w:r>
    </w:p>
    <w:p w14:paraId="6DA9DF0F" w14:textId="77777777" w:rsidR="00024E79" w:rsidRDefault="00024E79" w:rsidP="00024E7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27AF">
        <w:rPr>
          <w:lang w:val="en-IN" w:eastAsia="en-IN"/>
        </w:rPr>
        <w:t xml:space="preserve">LAB MEDIA: Figure 8. </w:t>
      </w:r>
      <w:r w:rsidRPr="003F0131">
        <w:rPr>
          <w:i/>
          <w:iCs/>
          <w:color w:val="3333FF"/>
          <w:lang w:val="en-IN" w:eastAsia="en-IN"/>
        </w:rPr>
        <w:t>Video editor: Highlight the white arrow and dotted outline on the two right-side “After surgery” CT images</w:t>
      </w:r>
      <w:r w:rsidRPr="009827AF">
        <w:rPr>
          <w:lang w:val="en-IN" w:eastAsia="en-IN"/>
        </w:rPr>
        <w:t>.</w:t>
      </w:r>
    </w:p>
    <w:p w14:paraId="6D4BA36C" w14:textId="77777777" w:rsidR="003F0131" w:rsidRPr="009827AF" w:rsidRDefault="003F0131" w:rsidP="003F0131">
      <w:pPr>
        <w:pStyle w:val="ShotDescription"/>
        <w:ind w:firstLine="0"/>
        <w:rPr>
          <w:lang w:val="en-IN" w:eastAsia="en-IN"/>
        </w:rPr>
      </w:pPr>
    </w:p>
    <w:sectPr w:rsidR="003F0131" w:rsidRPr="009827AF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9-18T22:15:00Z" w:initials="PG">
    <w:p w14:paraId="6BD0BF1A" w14:textId="77777777" w:rsidR="00B74333" w:rsidRDefault="00B74333" w:rsidP="00B74333">
      <w:r>
        <w:rPr>
          <w:rStyle w:val="CommentReference"/>
        </w:rPr>
        <w:annotationRef/>
      </w:r>
      <w:r>
        <w:rPr>
          <w:color w:val="000000"/>
          <w:highlight w:val="yellow"/>
          <w:lang w:val="x-none" w:eastAsia="x-none"/>
        </w:rPr>
        <w:t xml:space="preserve">Authors, it is difficult to have split screen for the entire section 4. But we can surely do this for 6 to 7 shots. So I request you to please indicate 6 to 7 important and crucial shots where you think having the split screen view would be most beneficial. </w:t>
      </w:r>
    </w:p>
    <w:p w14:paraId="2F473C86" w14:textId="77777777" w:rsidR="00B74333" w:rsidRDefault="00B74333" w:rsidP="00B74333">
      <w:r>
        <w:rPr>
          <w:color w:val="000000"/>
          <w:highlight w:val="yellow"/>
          <w:lang w:val="x-none" w:eastAsia="x-none"/>
        </w:rPr>
        <w:t>Please mark the shots or mention the shot numbers and email me. I will modify the script accordingly.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473C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A80DF5" w16cex:dateUtc="2025-09-18T1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473C86" w16cid:durableId="17A80D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388A" w14:textId="77777777" w:rsidR="00905629" w:rsidRDefault="00905629">
      <w:r>
        <w:separator/>
      </w:r>
    </w:p>
    <w:p w14:paraId="3263EFC8" w14:textId="77777777" w:rsidR="00905629" w:rsidRDefault="00905629"/>
  </w:endnote>
  <w:endnote w:type="continuationSeparator" w:id="0">
    <w:p w14:paraId="7E6A834E" w14:textId="77777777" w:rsidR="00905629" w:rsidRDefault="00905629">
      <w:r>
        <w:continuationSeparator/>
      </w:r>
    </w:p>
    <w:p w14:paraId="573C3E3F" w14:textId="77777777" w:rsidR="00905629" w:rsidRDefault="00905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imSu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11CABD5" w:rsidR="00ED23F4" w:rsidRPr="00790E8C" w:rsidRDefault="00336C61" w:rsidP="00B74333">
    <w:pPr>
      <w:pStyle w:val="Footer"/>
      <w:tabs>
        <w:tab w:val="clear" w:pos="8640"/>
        <w:tab w:val="left" w:pos="5657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4339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74333">
      <w:rPr>
        <w:rFonts w:cstheme="minorHAnsi"/>
      </w:rPr>
      <w:t xml:space="preserve">September </w:t>
    </w:r>
    <w:r w:rsidR="00B74333">
      <w:rPr>
        <w:rFonts w:cstheme="minorHAnsi"/>
      </w:rPr>
      <w:t>18</w:t>
    </w:r>
    <w:r w:rsidR="00B74333">
      <w:rPr>
        <w:rFonts w:cstheme="minorHAnsi"/>
      </w:rPr>
      <w:t xml:space="preserve">, </w:t>
    </w:r>
    <w:proofErr w:type="gramStart"/>
    <w:r w:rsidR="00B74333">
      <w:rPr>
        <w:rFonts w:cstheme="minorHAnsi"/>
      </w:rPr>
      <w:t>2025</w:t>
    </w:r>
    <w:proofErr w:type="gramEnd"/>
    <w:r w:rsidR="00B74333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2136" w14:textId="77777777" w:rsidR="00905629" w:rsidRDefault="00905629">
      <w:r>
        <w:separator/>
      </w:r>
    </w:p>
    <w:p w14:paraId="1E20D642" w14:textId="77777777" w:rsidR="00905629" w:rsidRDefault="00905629"/>
  </w:footnote>
  <w:footnote w:type="continuationSeparator" w:id="0">
    <w:p w14:paraId="5D2F8D0D" w14:textId="77777777" w:rsidR="00905629" w:rsidRDefault="00905629">
      <w:r>
        <w:continuationSeparator/>
      </w:r>
    </w:p>
    <w:p w14:paraId="04431A65" w14:textId="77777777" w:rsidR="00905629" w:rsidRDefault="00905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34CF59E" w:rsidR="00336C61" w:rsidRPr="006D3AC7" w:rsidRDefault="00336C61" w:rsidP="00B7433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B7433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6B3"/>
    <w:rsid w:val="00023E22"/>
    <w:rsid w:val="00024282"/>
    <w:rsid w:val="00024322"/>
    <w:rsid w:val="00024E79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0022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52CA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6BA3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1002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038C"/>
    <w:rsid w:val="003513A5"/>
    <w:rsid w:val="00355D9B"/>
    <w:rsid w:val="00357FB7"/>
    <w:rsid w:val="00363153"/>
    <w:rsid w:val="00364249"/>
    <w:rsid w:val="003672FC"/>
    <w:rsid w:val="003754A7"/>
    <w:rsid w:val="00380B89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131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6286"/>
    <w:rsid w:val="004765A9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2931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0D3E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00B4"/>
    <w:rsid w:val="00622BE8"/>
    <w:rsid w:val="0062590B"/>
    <w:rsid w:val="00626AF2"/>
    <w:rsid w:val="00631B84"/>
    <w:rsid w:val="006346FE"/>
    <w:rsid w:val="00637544"/>
    <w:rsid w:val="006402D4"/>
    <w:rsid w:val="006446A3"/>
    <w:rsid w:val="006452C1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A7B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5629"/>
    <w:rsid w:val="00906EFB"/>
    <w:rsid w:val="009114D8"/>
    <w:rsid w:val="009149A4"/>
    <w:rsid w:val="009178DD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B8F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331F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39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6BA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74333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022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099A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00C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44D2"/>
    <w:rsid w:val="00E24673"/>
    <w:rsid w:val="00E24898"/>
    <w:rsid w:val="00E265A5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5BA2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896AA002-F30A-49B8-9030-914C7466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236B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236B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236B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236B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236B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236B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kxtxhxr2726@gmail.com" TargetMode="External"/><Relationship Id="rId13" Type="http://schemas.openxmlformats.org/officeDocument/2006/relationships/hyperlink" Target="mailto:sugiura_of_tokushima@yahoo.co.jp" TargetMode="External"/><Relationship Id="rId18" Type="http://schemas.openxmlformats.org/officeDocument/2006/relationships/hyperlink" Target="mailto:f.jsyk2243@gmail.co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11/relationships/commentsExtended" Target="commentsExtended.xml"/><Relationship Id="rId7" Type="http://schemas.openxmlformats.org/officeDocument/2006/relationships/hyperlink" Target="https://review.jove.com/account/file-uploader?src=21063043" TargetMode="External"/><Relationship Id="rId12" Type="http://schemas.openxmlformats.org/officeDocument/2006/relationships/hyperlink" Target="mailto:piyochan314319@gmail.com" TargetMode="External"/><Relationship Id="rId17" Type="http://schemas.openxmlformats.org/officeDocument/2006/relationships/hyperlink" Target="mailto:kageyamahiroshi29@gmail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01059ft@gmail.com" TargetMode="External"/><Relationship Id="rId20" Type="http://schemas.openxmlformats.org/officeDocument/2006/relationships/comments" Target="comments.xml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_y_nagao@yahoo.co.jp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52726362@yahoo.co.jp" TargetMode="External"/><Relationship Id="rId23" Type="http://schemas.microsoft.com/office/2018/08/relationships/commentsExtensible" Target="commentsExtensible.xml"/><Relationship Id="rId28" Type="http://schemas.microsoft.com/office/2011/relationships/people" Target="people.xml"/><Relationship Id="rId10" Type="http://schemas.openxmlformats.org/officeDocument/2006/relationships/hyperlink" Target="mailto:naoto_ono0416@outlook.jp" TargetMode="External"/><Relationship Id="rId19" Type="http://schemas.openxmlformats.org/officeDocument/2006/relationships/hyperlink" Target="mailto:kazutayamasita0311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ohshima.0217@gmail.com" TargetMode="External"/><Relationship Id="rId14" Type="http://schemas.openxmlformats.org/officeDocument/2006/relationships/hyperlink" Target="mailto:masa_m_089034@yahoo.co.jp" TargetMode="External"/><Relationship Id="rId22" Type="http://schemas.microsoft.com/office/2016/09/relationships/commentsIds" Target="commentsIds.xm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36AE05C9092D48823DF181C53D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039D7-AF31-7340-B1DB-98E4F4D4FBCB}"/>
      </w:docPartPr>
      <w:docPartBody>
        <w:p w:rsidR="00000000" w:rsidRDefault="004C3A6A" w:rsidP="004C3A6A">
          <w:pPr>
            <w:pStyle w:val="D436AE05C9092D48823DF181C53D8D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37F267CFF27A24083C6E56C8EC1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1C92E-8FA7-1F41-8BE5-7770B6C11353}"/>
      </w:docPartPr>
      <w:docPartBody>
        <w:p w:rsidR="00000000" w:rsidRDefault="004C3A6A" w:rsidP="004C3A6A">
          <w:pPr>
            <w:pStyle w:val="637F267CFF27A24083C6E56C8EC1233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1CD1CF72C15BBA40879D9691467C5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CA052-80F1-4140-8C10-35D70B852812}"/>
      </w:docPartPr>
      <w:docPartBody>
        <w:p w:rsidR="00000000" w:rsidRDefault="004C3A6A" w:rsidP="004C3A6A">
          <w:pPr>
            <w:pStyle w:val="1CD1CF72C15BBA40879D9691467C53F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B4F8C959A8C7546B67D1D6A28378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0F7AF-7813-FC4F-B9CF-C77453C5D5B3}"/>
      </w:docPartPr>
      <w:docPartBody>
        <w:p w:rsidR="00000000" w:rsidRDefault="004C3A6A" w:rsidP="004C3A6A">
          <w:pPr>
            <w:pStyle w:val="6B4F8C959A8C7546B67D1D6A28378C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imSu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6150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779B0"/>
    <w:rsid w:val="00186680"/>
    <w:rsid w:val="001952CA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765A9"/>
    <w:rsid w:val="004A526F"/>
    <w:rsid w:val="004C3A6A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590B"/>
    <w:rsid w:val="00627CAF"/>
    <w:rsid w:val="00691751"/>
    <w:rsid w:val="006A568E"/>
    <w:rsid w:val="006A7088"/>
    <w:rsid w:val="006B2B83"/>
    <w:rsid w:val="006E19C0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D77CA"/>
    <w:rsid w:val="009E331F"/>
    <w:rsid w:val="009E354D"/>
    <w:rsid w:val="00A04C9C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4BE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039A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436AE05C9092D48823DF181C53D8D75">
    <w:name w:val="D436AE05C9092D48823DF181C53D8D75"/>
    <w:rsid w:val="004C3A6A"/>
    <w:pPr>
      <w:spacing w:after="160" w:line="278" w:lineRule="auto"/>
    </w:pPr>
    <w:rPr>
      <w:kern w:val="2"/>
      <w:lang w:val="en-IN" w:eastAsia="en-GB"/>
      <w14:ligatures w14:val="standardContextual"/>
    </w:rPr>
  </w:style>
  <w:style w:type="paragraph" w:customStyle="1" w:styleId="637F267CFF27A24083C6E56C8EC12330">
    <w:name w:val="637F267CFF27A24083C6E56C8EC12330"/>
    <w:rsid w:val="004C3A6A"/>
    <w:pPr>
      <w:spacing w:after="160" w:line="278" w:lineRule="auto"/>
    </w:pPr>
    <w:rPr>
      <w:kern w:val="2"/>
      <w:lang w:val="en-IN" w:eastAsia="en-GB"/>
      <w14:ligatures w14:val="standardContextual"/>
    </w:rPr>
  </w:style>
  <w:style w:type="paragraph" w:customStyle="1" w:styleId="1CD1CF72C15BBA40879D9691467C53F5">
    <w:name w:val="1CD1CF72C15BBA40879D9691467C53F5"/>
    <w:rsid w:val="004C3A6A"/>
    <w:pPr>
      <w:spacing w:after="160" w:line="278" w:lineRule="auto"/>
    </w:pPr>
    <w:rPr>
      <w:kern w:val="2"/>
      <w:lang w:val="en-IN" w:eastAsia="en-GB"/>
      <w14:ligatures w14:val="standardContextual"/>
    </w:rPr>
  </w:style>
  <w:style w:type="paragraph" w:customStyle="1" w:styleId="6B4F8C959A8C7546B67D1D6A28378C22">
    <w:name w:val="6B4F8C959A8C7546B67D1D6A28378C22"/>
    <w:rsid w:val="004C3A6A"/>
    <w:pPr>
      <w:spacing w:after="160" w:line="278" w:lineRule="auto"/>
    </w:pPr>
    <w:rPr>
      <w:kern w:val="2"/>
      <w:lang w:val="en-IN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2189</Words>
  <Characters>12483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2025-09-18T16:51:00Z</dcterms:created>
  <dcterms:modified xsi:type="dcterms:W3CDTF">2025-09-18T16:51:00Z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