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938413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F0131">
        <w:rPr>
          <w:rFonts w:eastAsia="Times New Roman" w:cstheme="minorHAnsi"/>
          <w:b/>
        </w:rPr>
        <w:t>69059</w:t>
      </w:r>
    </w:p>
    <w:p w14:paraId="2F6924E5" w14:textId="155436C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F0131">
        <w:rPr>
          <w:rFonts w:eastAsia="Times New Roman" w:cstheme="minorHAnsi"/>
          <w:b/>
        </w:rPr>
        <w:t>Poornima G</w:t>
      </w:r>
    </w:p>
    <w:p w14:paraId="6FB9233B" w14:textId="7854CCC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A099A" w:rsidRPr="0063608A">
          <w:rPr>
            <w:rStyle w:val="Hyperlink"/>
            <w:rFonts w:eastAsia="Times New Roman" w:cstheme="minorHAnsi"/>
            <w:b/>
          </w:rPr>
          <w:t>https://review.jove.com/account/file-uploader?src=21063043</w:t>
        </w:r>
      </w:hyperlink>
      <w:r w:rsidR="00CA099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FC429A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A099A" w:rsidRPr="00CA099A">
        <w:rPr>
          <w:rStyle w:val="ArticleTitle"/>
          <w:rFonts w:cstheme="minorHAnsi"/>
        </w:rPr>
        <w:t>Transforaminal Full-Endoscopic Lumbar Foraminotomy Under Local Anesthesia for L5/S1 Adjacent Segment Foraminal Stenosis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A6057DE" w14:textId="2E9CF0F4" w:rsidR="00CA099A" w:rsidRPr="00CA099A" w:rsidRDefault="00CA099A" w:rsidP="00CA099A">
      <w:pPr>
        <w:outlineLvl w:val="0"/>
        <w:rPr>
          <w:rFonts w:eastAsia="Times New Roman" w:cstheme="minorHAnsi"/>
          <w:b/>
          <w:sz w:val="28"/>
          <w:szCs w:val="28"/>
        </w:rPr>
      </w:pPr>
      <w:r w:rsidRPr="00CA099A">
        <w:rPr>
          <w:rFonts w:eastAsia="Times New Roman" w:cstheme="minorHAnsi"/>
          <w:b/>
          <w:sz w:val="28"/>
          <w:szCs w:val="28"/>
        </w:rPr>
        <w:t xml:space="preserve">Takayuki Kitahara, Takafumi Ohshima, Naoto Ono, Yuji Nagao, Saori Soeda, Kosuke Sugiura, Masatoshi Morimoto, Hiroaki Manabe, </w:t>
      </w:r>
      <w:proofErr w:type="spellStart"/>
      <w:r w:rsidRPr="00CA099A">
        <w:rPr>
          <w:rFonts w:eastAsia="Times New Roman" w:cstheme="minorHAnsi"/>
          <w:b/>
          <w:sz w:val="28"/>
          <w:szCs w:val="28"/>
        </w:rPr>
        <w:t>Fumitake</w:t>
      </w:r>
      <w:proofErr w:type="spellEnd"/>
      <w:r w:rsidRPr="00CA099A">
        <w:rPr>
          <w:rFonts w:eastAsia="Times New Roman" w:cstheme="minorHAnsi"/>
          <w:b/>
          <w:sz w:val="28"/>
          <w:szCs w:val="28"/>
        </w:rPr>
        <w:t xml:space="preserve"> Tezuka, Hiroshi Kageyama, </w:t>
      </w:r>
      <w:proofErr w:type="spellStart"/>
      <w:r w:rsidRPr="00CA099A">
        <w:rPr>
          <w:rFonts w:eastAsia="Times New Roman" w:cstheme="minorHAnsi"/>
          <w:b/>
          <w:sz w:val="28"/>
          <w:szCs w:val="28"/>
        </w:rPr>
        <w:t>Junzo</w:t>
      </w:r>
      <w:proofErr w:type="spellEnd"/>
      <w:r w:rsidRPr="00CA099A">
        <w:rPr>
          <w:rFonts w:eastAsia="Times New Roman" w:cstheme="minorHAnsi"/>
          <w:b/>
          <w:sz w:val="28"/>
          <w:szCs w:val="28"/>
        </w:rPr>
        <w:t xml:space="preserve"> Fujitani, </w:t>
      </w:r>
      <w:proofErr w:type="spellStart"/>
      <w:r w:rsidRPr="00CA099A">
        <w:rPr>
          <w:rFonts w:eastAsia="Times New Roman" w:cstheme="minorHAnsi"/>
          <w:b/>
          <w:sz w:val="28"/>
          <w:szCs w:val="28"/>
        </w:rPr>
        <w:t>Kazuta</w:t>
      </w:r>
      <w:proofErr w:type="spellEnd"/>
      <w:r w:rsidRPr="00CA099A">
        <w:rPr>
          <w:rFonts w:eastAsia="Times New Roman" w:cstheme="minorHAnsi"/>
          <w:b/>
          <w:sz w:val="28"/>
          <w:szCs w:val="28"/>
        </w:rPr>
        <w:t xml:space="preserve"> Yamashita, Koichi </w:t>
      </w:r>
      <w:proofErr w:type="spellStart"/>
      <w:r w:rsidRPr="00CA099A">
        <w:rPr>
          <w:rFonts w:eastAsia="Times New Roman" w:cstheme="minorHAnsi"/>
          <w:b/>
          <w:sz w:val="28"/>
          <w:szCs w:val="28"/>
        </w:rPr>
        <w:t>Sairyo</w:t>
      </w:r>
      <w:proofErr w:type="spellEnd"/>
    </w:p>
    <w:p w14:paraId="0D17C4BB" w14:textId="77777777" w:rsidR="00CA099A" w:rsidRPr="00CA099A" w:rsidRDefault="00CA099A" w:rsidP="00CA099A">
      <w:pPr>
        <w:outlineLvl w:val="0"/>
        <w:rPr>
          <w:rFonts w:eastAsia="Times New Roman" w:cstheme="minorHAnsi"/>
          <w:b/>
          <w:sz w:val="28"/>
          <w:szCs w:val="28"/>
        </w:rPr>
      </w:pPr>
    </w:p>
    <w:p w14:paraId="33CD999C" w14:textId="3BBDD117" w:rsidR="00D6314B" w:rsidRPr="00CA099A" w:rsidRDefault="00CA099A" w:rsidP="00CA099A">
      <w:pPr>
        <w:outlineLvl w:val="0"/>
        <w:rPr>
          <w:rFonts w:eastAsia="Times New Roman" w:cstheme="minorHAnsi"/>
          <w:bCs/>
          <w:sz w:val="28"/>
          <w:szCs w:val="28"/>
        </w:rPr>
      </w:pPr>
      <w:r w:rsidRPr="00CA099A">
        <w:rPr>
          <w:rFonts w:eastAsia="Times New Roman" w:cstheme="minorHAnsi"/>
          <w:bCs/>
          <w:sz w:val="28"/>
          <w:szCs w:val="28"/>
        </w:rPr>
        <w:t>Department of Orthopedics, Tokushima University Graduate School, Institute of Health Sciences</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162507C" w:rsidR="004E0C5A" w:rsidRDefault="00CA099A" w:rsidP="004E0C5A">
      <w:pPr>
        <w:outlineLvl w:val="0"/>
        <w:rPr>
          <w:rFonts w:eastAsia="Times New Roman" w:cstheme="minorHAnsi"/>
        </w:rPr>
      </w:pPr>
      <w:bookmarkStart w:id="0" w:name="_Hlk25233958"/>
      <w:r w:rsidRPr="00CA099A">
        <w:rPr>
          <w:rFonts w:eastAsia="Times New Roman" w:cstheme="minorHAnsi"/>
        </w:rPr>
        <w:t xml:space="preserve">Koichi </w:t>
      </w:r>
      <w:proofErr w:type="spellStart"/>
      <w:r w:rsidRPr="00CA099A">
        <w:rPr>
          <w:rFonts w:eastAsia="Times New Roman" w:cstheme="minorHAnsi"/>
        </w:rPr>
        <w:t>Sairyo</w:t>
      </w:r>
      <w:proofErr w:type="spellEnd"/>
      <w:r w:rsidRPr="00CA099A">
        <w:rPr>
          <w:rFonts w:eastAsia="Times New Roman" w:cstheme="minorHAnsi"/>
        </w:rPr>
        <w:t xml:space="preserve"> </w:t>
      </w:r>
      <w:r w:rsidRPr="00CA099A">
        <w:rPr>
          <w:rFonts w:eastAsia="Times New Roman" w:cstheme="minorHAnsi"/>
        </w:rPr>
        <w:tab/>
      </w:r>
      <w:r w:rsidRPr="00CA099A">
        <w:rPr>
          <w:rFonts w:eastAsia="Times New Roman" w:cstheme="minorHAnsi"/>
        </w:rPr>
        <w:tab/>
      </w:r>
      <w:r w:rsidRPr="00CA099A">
        <w:rPr>
          <w:rFonts w:eastAsia="Times New Roman" w:cstheme="minorHAnsi"/>
        </w:rPr>
        <w:tab/>
        <w:t>sairyokun@gmail.com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A75E14" w14:textId="3E7EFB82"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Takayuki Kitahara</w:t>
      </w:r>
      <w:r w:rsidRPr="00CA099A">
        <w:rPr>
          <w:rFonts w:ascii="Calibri" w:eastAsia="MS Mincho" w:hAnsi="Calibri" w:cs="Calibri"/>
          <w:color w:val="auto"/>
        </w:rPr>
        <w:tab/>
      </w:r>
      <w:r w:rsidRPr="00CA099A">
        <w:rPr>
          <w:rFonts w:ascii="Calibri" w:eastAsia="MS Mincho" w:hAnsi="Calibri" w:cs="Calibri"/>
          <w:color w:val="auto"/>
        </w:rPr>
        <w:tab/>
      </w:r>
      <w:hyperlink r:id="rId8" w:history="1">
        <w:r w:rsidRPr="00CA099A">
          <w:rPr>
            <w:rFonts w:ascii="Calibri" w:eastAsia="MS Mincho" w:hAnsi="Calibri" w:cs="Calibri"/>
            <w:color w:val="0000FF"/>
            <w:u w:val="single"/>
          </w:rPr>
          <w:t>xkxtxhxr2726@gmail.com</w:t>
        </w:r>
      </w:hyperlink>
    </w:p>
    <w:p w14:paraId="50D0E807" w14:textId="51763292"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Takafumi Ohshima</w:t>
      </w:r>
      <w:r w:rsidRPr="00CA099A">
        <w:rPr>
          <w:rFonts w:ascii="Calibri" w:eastAsia="MS Mincho" w:hAnsi="Calibri" w:cs="Calibri"/>
          <w:color w:val="auto"/>
        </w:rPr>
        <w:tab/>
      </w:r>
      <w:r w:rsidRPr="00CA099A">
        <w:rPr>
          <w:rFonts w:ascii="Calibri" w:eastAsia="MS Mincho" w:hAnsi="Calibri" w:cs="Calibri"/>
          <w:color w:val="auto"/>
        </w:rPr>
        <w:tab/>
      </w:r>
      <w:hyperlink r:id="rId9" w:history="1">
        <w:r w:rsidRPr="00CA099A">
          <w:rPr>
            <w:rFonts w:ascii="Calibri" w:eastAsia="MS Mincho" w:hAnsi="Calibri" w:cs="Calibri"/>
            <w:color w:val="0000FF"/>
            <w:u w:val="single"/>
          </w:rPr>
          <w:t>t.ohshima.0217@gmail.com</w:t>
        </w:r>
      </w:hyperlink>
    </w:p>
    <w:p w14:paraId="7962284F" w14:textId="161C29A4"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Naoto Ono</w:t>
      </w:r>
      <w:r w:rsidRPr="00CA099A">
        <w:rPr>
          <w:rFonts w:ascii="Calibri" w:eastAsia="MS Mincho" w:hAnsi="Calibri" w:cs="Calibri"/>
          <w:color w:val="auto"/>
        </w:rPr>
        <w:tab/>
      </w:r>
      <w:r w:rsidRPr="00CA099A">
        <w:rPr>
          <w:rFonts w:ascii="Calibri" w:eastAsia="MS Mincho" w:hAnsi="Calibri" w:cs="Calibri"/>
          <w:color w:val="auto"/>
        </w:rPr>
        <w:tab/>
      </w:r>
      <w:r w:rsidRPr="00CA099A">
        <w:rPr>
          <w:rFonts w:ascii="Calibri" w:eastAsia="MS Mincho" w:hAnsi="Calibri" w:cs="Calibri"/>
          <w:color w:val="auto"/>
        </w:rPr>
        <w:tab/>
      </w:r>
      <w:hyperlink r:id="rId10" w:history="1">
        <w:r w:rsidRPr="00CA099A">
          <w:rPr>
            <w:rFonts w:ascii="Calibri" w:eastAsia="MS Mincho" w:hAnsi="Calibri" w:cs="Calibri"/>
            <w:color w:val="0000FF"/>
            <w:u w:val="single"/>
          </w:rPr>
          <w:t>naoto_ono0416@outlook.jp</w:t>
        </w:r>
      </w:hyperlink>
    </w:p>
    <w:p w14:paraId="45B161C0" w14:textId="2FF2F134"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Yuji Nagao</w:t>
      </w:r>
      <w:r w:rsidRPr="00CA099A">
        <w:rPr>
          <w:rFonts w:ascii="Calibri" w:eastAsia="MS Mincho" w:hAnsi="Calibri" w:cs="Calibri"/>
          <w:color w:val="auto"/>
        </w:rPr>
        <w:tab/>
      </w:r>
      <w:r w:rsidRPr="00CA099A">
        <w:rPr>
          <w:rFonts w:ascii="Calibri" w:eastAsia="MS Mincho" w:hAnsi="Calibri" w:cs="Calibri"/>
          <w:color w:val="auto"/>
        </w:rPr>
        <w:tab/>
      </w:r>
      <w:r w:rsidRPr="00CA099A">
        <w:rPr>
          <w:rFonts w:ascii="Calibri" w:eastAsia="MS Mincho" w:hAnsi="Calibri" w:cs="Calibri"/>
          <w:color w:val="auto"/>
        </w:rPr>
        <w:tab/>
      </w:r>
      <w:hyperlink r:id="rId11" w:history="1">
        <w:r w:rsidRPr="00CA099A">
          <w:rPr>
            <w:rFonts w:ascii="Calibri" w:eastAsia="MS Mincho" w:hAnsi="Calibri" w:cs="Calibri"/>
            <w:color w:val="0000FF"/>
            <w:u w:val="single"/>
          </w:rPr>
          <w:t>dr_y_nagao@yahoo.co.jp</w:t>
        </w:r>
      </w:hyperlink>
    </w:p>
    <w:p w14:paraId="40FFD0C0" w14:textId="754695EF"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Saori Soeda</w:t>
      </w:r>
      <w:r w:rsidRPr="00CA099A">
        <w:rPr>
          <w:rFonts w:ascii="Calibri" w:eastAsia="MS Mincho" w:hAnsi="Calibri" w:cs="Calibri"/>
          <w:color w:val="auto"/>
        </w:rPr>
        <w:tab/>
      </w:r>
      <w:r w:rsidRPr="00CA099A">
        <w:rPr>
          <w:rFonts w:ascii="Calibri" w:eastAsia="MS Mincho" w:hAnsi="Calibri" w:cs="Calibri"/>
          <w:color w:val="auto"/>
        </w:rPr>
        <w:tab/>
      </w:r>
      <w:r w:rsidRPr="00CA099A">
        <w:rPr>
          <w:rFonts w:ascii="Calibri" w:eastAsia="MS Mincho" w:hAnsi="Calibri" w:cs="Calibri"/>
          <w:color w:val="auto"/>
        </w:rPr>
        <w:tab/>
      </w:r>
      <w:hyperlink r:id="rId12" w:history="1">
        <w:r w:rsidRPr="00CA099A">
          <w:rPr>
            <w:rFonts w:ascii="Calibri" w:eastAsia="MS Mincho" w:hAnsi="Calibri" w:cs="Calibri"/>
            <w:color w:val="0000FF"/>
            <w:u w:val="single"/>
          </w:rPr>
          <w:t>piyochan314319@gmail.com</w:t>
        </w:r>
      </w:hyperlink>
    </w:p>
    <w:p w14:paraId="30F832F6" w14:textId="13A9D46A"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Kosuke Sugiura</w:t>
      </w:r>
      <w:r w:rsidRPr="00CA099A">
        <w:rPr>
          <w:rFonts w:ascii="Calibri" w:eastAsia="MS Mincho" w:hAnsi="Calibri" w:cs="Calibri"/>
          <w:color w:val="auto"/>
        </w:rPr>
        <w:tab/>
      </w:r>
      <w:r w:rsidRPr="00CA099A">
        <w:rPr>
          <w:rFonts w:ascii="Calibri" w:eastAsia="MS Mincho" w:hAnsi="Calibri" w:cs="Calibri"/>
          <w:color w:val="auto"/>
        </w:rPr>
        <w:tab/>
      </w:r>
      <w:hyperlink r:id="rId13" w:history="1">
        <w:r w:rsidRPr="00CA099A">
          <w:rPr>
            <w:rFonts w:ascii="Calibri" w:eastAsia="MS Mincho" w:hAnsi="Calibri" w:cs="Calibri"/>
            <w:color w:val="0000FF"/>
            <w:u w:val="single"/>
          </w:rPr>
          <w:t>sugiura_of_tokushima@yahoo.co.jp</w:t>
        </w:r>
      </w:hyperlink>
    </w:p>
    <w:p w14:paraId="3CC7DFB5" w14:textId="10E09B13"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Masatoshi Morimoto</w:t>
      </w:r>
      <w:r w:rsidRPr="00CA099A">
        <w:rPr>
          <w:rFonts w:ascii="Calibri" w:eastAsia="MS Mincho" w:hAnsi="Calibri" w:cs="Calibri"/>
          <w:color w:val="auto"/>
        </w:rPr>
        <w:tab/>
      </w:r>
      <w:r w:rsidRPr="00CA099A">
        <w:rPr>
          <w:rFonts w:ascii="Calibri" w:eastAsia="MS Mincho" w:hAnsi="Calibri" w:cs="Calibri"/>
          <w:color w:val="auto"/>
        </w:rPr>
        <w:tab/>
      </w:r>
      <w:hyperlink r:id="rId14" w:history="1">
        <w:r w:rsidRPr="00CA099A">
          <w:rPr>
            <w:rFonts w:ascii="Calibri" w:eastAsia="MS Mincho" w:hAnsi="Calibri" w:cs="Calibri"/>
            <w:color w:val="0000FF"/>
            <w:u w:val="single"/>
          </w:rPr>
          <w:t>masa_m_089034@yahoo.co.jp</w:t>
        </w:r>
      </w:hyperlink>
    </w:p>
    <w:p w14:paraId="5ADE0283" w14:textId="39F1EB67"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Hiroaki Manabe</w:t>
      </w:r>
      <w:r w:rsidRPr="00CA099A">
        <w:rPr>
          <w:rFonts w:ascii="Calibri" w:eastAsia="MS Mincho" w:hAnsi="Calibri" w:cs="Calibri"/>
          <w:color w:val="auto"/>
        </w:rPr>
        <w:tab/>
      </w:r>
      <w:r w:rsidRPr="00CA099A">
        <w:rPr>
          <w:rFonts w:ascii="Calibri" w:eastAsia="MS Mincho" w:hAnsi="Calibri" w:cs="Calibri"/>
          <w:color w:val="auto"/>
        </w:rPr>
        <w:tab/>
      </w:r>
      <w:hyperlink r:id="rId15" w:history="1">
        <w:r w:rsidRPr="00CA099A">
          <w:rPr>
            <w:rFonts w:ascii="Calibri" w:eastAsia="MS Mincho" w:hAnsi="Calibri" w:cs="Calibri"/>
            <w:color w:val="0000FF"/>
            <w:u w:val="single"/>
          </w:rPr>
          <w:t>s52726362@yahoo.co.jp</w:t>
        </w:r>
      </w:hyperlink>
    </w:p>
    <w:p w14:paraId="12133AAD" w14:textId="76A52E66" w:rsidR="00CA099A" w:rsidRPr="00CA099A" w:rsidRDefault="00CA099A" w:rsidP="00CA099A">
      <w:pPr>
        <w:widowControl w:val="0"/>
        <w:jc w:val="both"/>
        <w:rPr>
          <w:rFonts w:ascii="Calibri" w:eastAsia="MS Mincho" w:hAnsi="Calibri" w:cs="Calibri"/>
          <w:color w:val="auto"/>
        </w:rPr>
      </w:pPr>
      <w:proofErr w:type="spellStart"/>
      <w:r w:rsidRPr="00CA099A">
        <w:rPr>
          <w:rFonts w:ascii="Calibri" w:eastAsia="MS Mincho" w:hAnsi="Calibri" w:cs="Calibri"/>
          <w:color w:val="auto"/>
        </w:rPr>
        <w:t>Fumitake</w:t>
      </w:r>
      <w:proofErr w:type="spellEnd"/>
      <w:r w:rsidRPr="00CA099A">
        <w:rPr>
          <w:rFonts w:ascii="Calibri" w:eastAsia="MS Mincho" w:hAnsi="Calibri" w:cs="Calibri"/>
          <w:color w:val="auto"/>
        </w:rPr>
        <w:t xml:space="preserve"> Tezuka</w:t>
      </w:r>
      <w:r w:rsidRPr="00CA099A">
        <w:rPr>
          <w:rFonts w:ascii="Calibri" w:eastAsia="MS Mincho" w:hAnsi="Calibri" w:cs="Calibri"/>
          <w:color w:val="auto"/>
        </w:rPr>
        <w:tab/>
      </w:r>
      <w:r w:rsidRPr="00CA099A">
        <w:rPr>
          <w:rFonts w:ascii="Calibri" w:eastAsia="MS Mincho" w:hAnsi="Calibri" w:cs="Calibri"/>
          <w:color w:val="auto"/>
        </w:rPr>
        <w:tab/>
      </w:r>
      <w:hyperlink r:id="rId16" w:history="1">
        <w:r w:rsidRPr="00CA099A">
          <w:rPr>
            <w:rFonts w:ascii="Calibri" w:eastAsia="MS Mincho" w:hAnsi="Calibri" w:cs="Calibri"/>
            <w:color w:val="0000FF"/>
            <w:u w:val="single"/>
          </w:rPr>
          <w:t>m01059ft@gmail.com</w:t>
        </w:r>
      </w:hyperlink>
    </w:p>
    <w:p w14:paraId="06BEC595" w14:textId="3ECA6C2F" w:rsidR="00CA099A" w:rsidRPr="00CA099A" w:rsidRDefault="00CA099A" w:rsidP="00CA099A">
      <w:pPr>
        <w:widowControl w:val="0"/>
        <w:jc w:val="both"/>
        <w:rPr>
          <w:rFonts w:ascii="Calibri" w:eastAsia="MS Mincho" w:hAnsi="Calibri" w:cs="Calibri"/>
          <w:color w:val="auto"/>
        </w:rPr>
      </w:pPr>
      <w:r w:rsidRPr="00CA099A">
        <w:rPr>
          <w:rFonts w:ascii="Calibri" w:eastAsia="MS Mincho" w:hAnsi="Calibri" w:cs="Calibri"/>
          <w:color w:val="auto"/>
        </w:rPr>
        <w:t>Hiroshi Kageyama</w:t>
      </w:r>
      <w:r w:rsidRPr="00CA099A">
        <w:rPr>
          <w:rFonts w:ascii="Calibri" w:eastAsia="MS Mincho" w:hAnsi="Calibri" w:cs="Calibri"/>
          <w:color w:val="auto"/>
        </w:rPr>
        <w:tab/>
      </w:r>
      <w:r w:rsidRPr="00CA099A">
        <w:rPr>
          <w:rFonts w:ascii="Calibri" w:eastAsia="MS Mincho" w:hAnsi="Calibri" w:cs="Calibri"/>
          <w:color w:val="auto"/>
        </w:rPr>
        <w:tab/>
      </w:r>
      <w:hyperlink r:id="rId17" w:history="1">
        <w:r w:rsidRPr="00CA099A">
          <w:rPr>
            <w:rFonts w:ascii="Calibri" w:eastAsia="MS Mincho" w:hAnsi="Calibri" w:cs="Calibri"/>
            <w:color w:val="0000FF"/>
            <w:u w:val="single"/>
          </w:rPr>
          <w:t>kageyamahiroshi29@gmail.com</w:t>
        </w:r>
      </w:hyperlink>
    </w:p>
    <w:p w14:paraId="5FAEAA96" w14:textId="35740401" w:rsidR="00CA099A" w:rsidRPr="00CA099A" w:rsidRDefault="00CA099A" w:rsidP="00CA099A">
      <w:pPr>
        <w:widowControl w:val="0"/>
        <w:jc w:val="both"/>
        <w:rPr>
          <w:rFonts w:ascii="Calibri" w:eastAsia="MS Mincho" w:hAnsi="Calibri" w:cs="Calibri"/>
          <w:color w:val="auto"/>
        </w:rPr>
      </w:pPr>
      <w:proofErr w:type="spellStart"/>
      <w:r w:rsidRPr="00CA099A">
        <w:rPr>
          <w:rFonts w:ascii="Calibri" w:eastAsia="MS Mincho" w:hAnsi="Calibri" w:cs="Calibri"/>
          <w:color w:val="auto"/>
        </w:rPr>
        <w:t>Junzo</w:t>
      </w:r>
      <w:proofErr w:type="spellEnd"/>
      <w:r w:rsidRPr="00CA099A">
        <w:rPr>
          <w:rFonts w:ascii="Calibri" w:eastAsia="MS Mincho" w:hAnsi="Calibri" w:cs="Calibri"/>
          <w:color w:val="auto"/>
        </w:rPr>
        <w:t xml:space="preserve"> Fujitani</w:t>
      </w:r>
      <w:r w:rsidRPr="00CA099A">
        <w:rPr>
          <w:rFonts w:ascii="Calibri" w:eastAsia="MS Mincho" w:hAnsi="Calibri" w:cs="Calibri"/>
          <w:color w:val="auto"/>
        </w:rPr>
        <w:tab/>
      </w:r>
      <w:r w:rsidRPr="00CA099A">
        <w:rPr>
          <w:rFonts w:ascii="Calibri" w:eastAsia="MS Mincho" w:hAnsi="Calibri" w:cs="Calibri"/>
          <w:color w:val="auto"/>
        </w:rPr>
        <w:tab/>
      </w:r>
      <w:r w:rsidRPr="00CA099A">
        <w:rPr>
          <w:rFonts w:ascii="Calibri" w:eastAsia="MS Mincho" w:hAnsi="Calibri" w:cs="Calibri"/>
          <w:color w:val="auto"/>
        </w:rPr>
        <w:tab/>
      </w:r>
      <w:hyperlink r:id="rId18" w:history="1">
        <w:r w:rsidRPr="00CA099A">
          <w:rPr>
            <w:rFonts w:ascii="Calibri" w:eastAsia="MS Mincho" w:hAnsi="Calibri" w:cs="Calibri"/>
            <w:color w:val="0000FF"/>
            <w:u w:val="single"/>
          </w:rPr>
          <w:t>f.jsyk2243@gmail.com</w:t>
        </w:r>
      </w:hyperlink>
    </w:p>
    <w:p w14:paraId="12916965" w14:textId="76874740" w:rsidR="003B5E26" w:rsidRPr="00B07A3B" w:rsidRDefault="00CA099A" w:rsidP="00CA099A">
      <w:pPr>
        <w:outlineLvl w:val="0"/>
        <w:rPr>
          <w:rFonts w:cstheme="minorHAnsi"/>
          <w:b/>
          <w:sz w:val="22"/>
          <w:szCs w:val="22"/>
        </w:rPr>
      </w:pPr>
      <w:proofErr w:type="spellStart"/>
      <w:r w:rsidRPr="00CA099A">
        <w:rPr>
          <w:rFonts w:ascii="Calibri" w:eastAsia="MS Mincho" w:hAnsi="Calibri" w:cs="Calibri"/>
          <w:color w:val="auto"/>
        </w:rPr>
        <w:t>Kazuta</w:t>
      </w:r>
      <w:proofErr w:type="spellEnd"/>
      <w:r w:rsidRPr="00CA099A">
        <w:rPr>
          <w:rFonts w:ascii="Calibri" w:eastAsia="MS Mincho" w:hAnsi="Calibri" w:cs="Calibri"/>
          <w:color w:val="auto"/>
        </w:rPr>
        <w:t xml:space="preserve"> Yamashita</w:t>
      </w:r>
      <w:r w:rsidRPr="00CA099A">
        <w:rPr>
          <w:rFonts w:ascii="Calibri" w:eastAsia="MS Mincho" w:hAnsi="Calibri" w:cs="Calibri"/>
          <w:color w:val="auto"/>
        </w:rPr>
        <w:tab/>
      </w:r>
      <w:r w:rsidRPr="00CA099A">
        <w:rPr>
          <w:rFonts w:ascii="Calibri" w:eastAsia="MS Mincho" w:hAnsi="Calibri" w:cs="Calibri"/>
          <w:color w:val="auto"/>
        </w:rPr>
        <w:tab/>
      </w:r>
      <w:hyperlink r:id="rId19" w:history="1">
        <w:r w:rsidRPr="00CA099A">
          <w:rPr>
            <w:rFonts w:ascii="Calibri" w:eastAsia="MS Mincho" w:hAnsi="Calibri" w:cs="Calibri"/>
            <w:color w:val="0000FF"/>
            <w:u w:val="single"/>
          </w:rPr>
          <w:t>kazutayamasita0311@hotmail.com</w:t>
        </w:r>
      </w:hyperlink>
    </w:p>
    <w:p w14:paraId="46F1193B" w14:textId="77777777" w:rsidR="00CA099A" w:rsidRDefault="00CA099A" w:rsidP="00CA099A">
      <w:pPr>
        <w:outlineLvl w:val="0"/>
        <w:rPr>
          <w:rFonts w:eastAsia="Times New Roman" w:cstheme="minorHAnsi"/>
        </w:rPr>
      </w:pPr>
      <w:r w:rsidRPr="00CA099A">
        <w:rPr>
          <w:rFonts w:eastAsia="Times New Roman" w:cstheme="minorHAnsi"/>
        </w:rPr>
        <w:t xml:space="preserve">Koichi </w:t>
      </w:r>
      <w:proofErr w:type="spellStart"/>
      <w:r w:rsidRPr="00CA099A">
        <w:rPr>
          <w:rFonts w:eastAsia="Times New Roman" w:cstheme="minorHAnsi"/>
        </w:rPr>
        <w:t>Sairyo</w:t>
      </w:r>
      <w:proofErr w:type="spellEnd"/>
      <w:r w:rsidRPr="00CA099A">
        <w:rPr>
          <w:rFonts w:eastAsia="Times New Roman" w:cstheme="minorHAnsi"/>
        </w:rPr>
        <w:t xml:space="preserve"> </w:t>
      </w:r>
      <w:r w:rsidRPr="00CA099A">
        <w:rPr>
          <w:rFonts w:eastAsia="Times New Roman" w:cstheme="minorHAnsi"/>
        </w:rPr>
        <w:tab/>
      </w:r>
      <w:r w:rsidRPr="00CA099A">
        <w:rPr>
          <w:rFonts w:eastAsia="Times New Roman" w:cstheme="minorHAnsi"/>
        </w:rPr>
        <w:tab/>
      </w:r>
      <w:r w:rsidRPr="00CA099A">
        <w:rPr>
          <w:rFonts w:eastAsia="Times New Roman" w:cstheme="minorHAnsi"/>
        </w:rPr>
        <w:tab/>
        <w:t>sairyokun@gmail.com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1B715FA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4339A">
        <w:rPr>
          <w:rFonts w:eastAsia="Times New Roman" w:cstheme="minorHAnsi"/>
          <w:b/>
          <w:bCs/>
        </w:rPr>
        <w:t>Yes, all done</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4233FF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C300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81FE47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DC300C">
        <w:rPr>
          <w:rFonts w:eastAsia="Times New Roman" w:cstheme="minorHAnsi"/>
          <w:b/>
          <w:bCs/>
        </w:rPr>
        <w:t>No, only in Operation room in Tokushima University</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30D96526"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DC300C">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304DD6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D5BA2">
        <w:rPr>
          <w:rFonts w:cstheme="minorHAnsi"/>
          <w:bCs/>
          <w:sz w:val="22"/>
          <w:szCs w:val="22"/>
        </w:rPr>
        <w:t>22</w:t>
      </w:r>
    </w:p>
    <w:p w14:paraId="5AAC9C6C" w14:textId="1FA2625F"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ED5BA2">
        <w:rPr>
          <w:rFonts w:cstheme="minorHAnsi"/>
          <w:bCs/>
          <w:sz w:val="22"/>
          <w:szCs w:val="22"/>
        </w:rPr>
        <w:t>35</w:t>
      </w:r>
      <w:r w:rsidRPr="00B07A3B">
        <w:rPr>
          <w:rFonts w:cstheme="minorHAnsi"/>
          <w:b/>
          <w:sz w:val="22"/>
          <w:szCs w:val="22"/>
        </w:rPr>
        <w:t xml:space="preserve"> </w:t>
      </w:r>
      <w:r w:rsidR="00ED5BA2" w:rsidRPr="00ED5BA2">
        <w:rPr>
          <w:rFonts w:cstheme="minorHAnsi"/>
          <w:bCs/>
          <w:sz w:val="22"/>
          <w:szCs w:val="22"/>
        </w:rPr>
        <w:t>(</w:t>
      </w:r>
      <w:r w:rsidR="00ED5BA2">
        <w:rPr>
          <w:rFonts w:cstheme="minorHAnsi"/>
          <w:bCs/>
          <w:sz w:val="22"/>
          <w:szCs w:val="22"/>
        </w:rPr>
        <w:t>13 Scope</w:t>
      </w:r>
      <w:r w:rsidR="00ED5BA2" w:rsidRPr="00ED5BA2">
        <w:rPr>
          <w:rFonts w:cstheme="minorHAnsi"/>
          <w:bCs/>
          <w:sz w:val="22"/>
          <w:szCs w:val="22"/>
        </w:rPr>
        <w:t>)</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6DA746A1" w:rsidR="00D7547B" w:rsidRPr="003D1EE8" w:rsidRDefault="003D1EE8" w:rsidP="007D61A8">
      <w:pPr>
        <w:rPr>
          <w:rFonts w:eastAsia="Times New Roman" w:cstheme="minorHAnsi"/>
          <w:bCs/>
          <w:color w:val="auto"/>
        </w:rPr>
      </w:pPr>
      <w:r w:rsidRPr="003D1EE8">
        <w:rPr>
          <w:rFonts w:eastAsia="Times New Roman" w:cstheme="minorHAnsi"/>
          <w:b/>
          <w:color w:val="auto"/>
          <w:highlight w:val="green"/>
        </w:rPr>
        <w:t>Videographer’s NOTE:</w:t>
      </w:r>
      <w:r w:rsidRPr="003D1EE8">
        <w:rPr>
          <w:rFonts w:eastAsia="Times New Roman" w:cstheme="minorHAnsi"/>
          <w:bCs/>
          <w:color w:val="auto"/>
          <w:highlight w:val="green"/>
        </w:rPr>
        <w:t xml:space="preserve"> </w:t>
      </w:r>
      <w:r w:rsidRPr="003D1EE8">
        <w:rPr>
          <w:rFonts w:eastAsia="Times New Roman" w:cstheme="minorHAnsi"/>
          <w:bCs/>
          <w:color w:val="auto"/>
          <w:highlight w:val="green"/>
        </w:rPr>
        <w:t>The interviews were shot in 4K by mistake. I switched to 1080 from the testimonials.</w:t>
      </w:r>
      <w:r w:rsidRPr="003D1EE8">
        <w:rPr>
          <w:rFonts w:eastAsia="Times New Roman" w:cstheme="minorHAnsi"/>
          <w:bCs/>
          <w:color w:val="auto"/>
        </w:rPr>
        <w:t xml:space="preserve"> </w:t>
      </w: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41576DE" w14:textId="4C6BBF87" w:rsidR="007871F2" w:rsidRPr="00410247" w:rsidRDefault="00A4339A" w:rsidP="007871F2">
      <w:pPr>
        <w:pStyle w:val="ListParagraph"/>
        <w:numPr>
          <w:ilvl w:val="1"/>
          <w:numId w:val="3"/>
        </w:numPr>
        <w:spacing w:before="120"/>
        <w:rPr>
          <w:strike/>
          <w:color w:val="auto"/>
        </w:rPr>
      </w:pPr>
      <w:r>
        <w:rPr>
          <w:rStyle w:val="AuthorName"/>
          <w:rFonts w:asciiTheme="minorHAnsi" w:eastAsia="Times" w:hAnsiTheme="minorHAnsi" w:cstheme="minorHAnsi"/>
        </w:rPr>
        <w:t xml:space="preserve">Koichi </w:t>
      </w:r>
      <w:r w:rsidR="00246BA3">
        <w:rPr>
          <w:rStyle w:val="AuthorName"/>
          <w:rFonts w:asciiTheme="minorHAnsi" w:eastAsia="Times" w:hAnsiTheme="minorHAnsi" w:cstheme="minorHAnsi"/>
        </w:rPr>
        <w:t>Sairyo</w:t>
      </w:r>
      <w:r w:rsidR="00927B12">
        <w:rPr>
          <w:rStyle w:val="AuthorName"/>
          <w:rFonts w:asciiTheme="minorHAnsi" w:eastAsia="Times" w:hAnsiTheme="minorHAnsi" w:cstheme="minorHAnsi"/>
        </w:rPr>
        <w:t>:</w:t>
      </w:r>
      <w:r w:rsidR="005A33C6" w:rsidRPr="005A33C6">
        <w:rPr>
          <w:rFonts w:cstheme="minorHAnsi"/>
        </w:rPr>
        <w:t xml:space="preserve"> </w:t>
      </w:r>
      <w:r w:rsidR="007871F2" w:rsidRPr="00410247">
        <w:rPr>
          <w:strike/>
          <w:color w:val="auto"/>
        </w:rPr>
        <w:t>Okay everybody</w:t>
      </w:r>
      <w:r w:rsidR="0021054F" w:rsidRPr="00410247">
        <w:rPr>
          <w:strike/>
          <w:color w:val="auto"/>
        </w:rPr>
        <w:t>,</w:t>
      </w:r>
      <w:r w:rsidR="0021054F" w:rsidRPr="00410247">
        <w:rPr>
          <w:color w:val="auto"/>
        </w:rPr>
        <w:t xml:space="preserve"> </w:t>
      </w:r>
      <w:r w:rsidR="0021054F" w:rsidRPr="00410247">
        <w:rPr>
          <w:b/>
          <w:bCs/>
          <w:color w:val="auto"/>
        </w:rPr>
        <w:t>i</w:t>
      </w:r>
      <w:r w:rsidR="007871F2" w:rsidRPr="00410247">
        <w:rPr>
          <w:b/>
          <w:bCs/>
          <w:color w:val="auto"/>
        </w:rPr>
        <w:t xml:space="preserve">n this paper we described adjacent level </w:t>
      </w:r>
      <w:proofErr w:type="spellStart"/>
      <w:r w:rsidR="007871F2" w:rsidRPr="00410247">
        <w:rPr>
          <w:b/>
          <w:bCs/>
          <w:color w:val="auto"/>
        </w:rPr>
        <w:t>foramminal</w:t>
      </w:r>
      <w:proofErr w:type="spellEnd"/>
      <w:r w:rsidR="007871F2" w:rsidRPr="00410247">
        <w:rPr>
          <w:b/>
          <w:bCs/>
          <w:color w:val="auto"/>
        </w:rPr>
        <w:t xml:space="preserve"> stenosis and we treat that problem using the endoscope</w:t>
      </w:r>
      <w:r w:rsidR="007871F2" w:rsidRPr="00410247">
        <w:rPr>
          <w:color w:val="auto"/>
        </w:rPr>
        <w:t xml:space="preserve">. </w:t>
      </w:r>
      <w:r w:rsidR="007871F2" w:rsidRPr="00410247">
        <w:rPr>
          <w:strike/>
          <w:color w:val="auto"/>
        </w:rPr>
        <w:t xml:space="preserve">Usually, there are five vertebral bodies, and </w:t>
      </w:r>
      <w:proofErr w:type="gramStart"/>
      <w:r w:rsidR="007871F2" w:rsidRPr="00410247">
        <w:rPr>
          <w:strike/>
          <w:color w:val="auto"/>
        </w:rPr>
        <w:t>it's</w:t>
      </w:r>
      <w:proofErr w:type="gramEnd"/>
      <w:r w:rsidR="007871F2" w:rsidRPr="00410247">
        <w:rPr>
          <w:strike/>
          <w:color w:val="auto"/>
        </w:rPr>
        <w:t xml:space="preserve"> </w:t>
      </w:r>
      <w:proofErr w:type="gramStart"/>
      <w:r w:rsidR="007871F2" w:rsidRPr="00410247">
        <w:rPr>
          <w:strike/>
          <w:color w:val="auto"/>
        </w:rPr>
        <w:t>moving</w:t>
      </w:r>
      <w:proofErr w:type="gramEnd"/>
      <w:r w:rsidR="007871F2" w:rsidRPr="00410247">
        <w:rPr>
          <w:strike/>
          <w:color w:val="auto"/>
        </w:rPr>
        <w:t xml:space="preserve"> on the sacral and after fusion surgery mobile segment got decreased, that will be eighty percent. Then adjacent level </w:t>
      </w:r>
      <w:r w:rsidR="0021054F" w:rsidRPr="00410247">
        <w:rPr>
          <w:strike/>
          <w:color w:val="auto"/>
        </w:rPr>
        <w:t>gets</w:t>
      </w:r>
      <w:r w:rsidR="007871F2" w:rsidRPr="00410247">
        <w:rPr>
          <w:strike/>
          <w:color w:val="auto"/>
        </w:rPr>
        <w:t xml:space="preserve"> worse. Then we need another surgery. </w:t>
      </w:r>
      <w:r w:rsidR="0021054F" w:rsidRPr="00410247">
        <w:rPr>
          <w:strike/>
          <w:color w:val="auto"/>
        </w:rPr>
        <w:t>Basically,</w:t>
      </w:r>
      <w:r w:rsidR="007871F2" w:rsidRPr="00410247">
        <w:rPr>
          <w:strike/>
          <w:color w:val="auto"/>
        </w:rPr>
        <w:t xml:space="preserve"> gold standard, additional fusion, additional reducing the mobile segment. To keep mobile segment, we need </w:t>
      </w:r>
      <w:proofErr w:type="gramStart"/>
      <w:r w:rsidR="007871F2" w:rsidRPr="00410247">
        <w:rPr>
          <w:strike/>
          <w:color w:val="auto"/>
        </w:rPr>
        <w:t>a special</w:t>
      </w:r>
      <w:proofErr w:type="gramEnd"/>
      <w:r w:rsidR="007871F2" w:rsidRPr="00410247">
        <w:rPr>
          <w:strike/>
          <w:color w:val="auto"/>
        </w:rPr>
        <w:t xml:space="preserve"> decompression surgery.</w:t>
      </w:r>
      <w:r w:rsidR="0021054F" w:rsidRPr="00410247">
        <w:rPr>
          <w:strike/>
          <w:color w:val="auto"/>
        </w:rPr>
        <w:t xml:space="preserve"> </w:t>
      </w:r>
      <w:r w:rsidR="007871F2" w:rsidRPr="00410247">
        <w:rPr>
          <w:strike/>
          <w:color w:val="auto"/>
        </w:rPr>
        <w:t xml:space="preserve">This is endoscopic surgery. The most problematic level is L5-S1. </w:t>
      </w:r>
    </w:p>
    <w:p w14:paraId="667DDA18" w14:textId="77777777" w:rsidR="007871F2" w:rsidRPr="00410247" w:rsidRDefault="007871F2" w:rsidP="007871F2">
      <w:pPr>
        <w:pStyle w:val="ListParagraph"/>
        <w:spacing w:before="120"/>
        <w:ind w:left="907"/>
        <w:rPr>
          <w:strike/>
          <w:color w:val="auto"/>
        </w:rPr>
      </w:pPr>
      <w:r w:rsidRPr="00410247">
        <w:rPr>
          <w:strike/>
          <w:color w:val="auto"/>
        </w:rPr>
        <w:t xml:space="preserve">For such </w:t>
      </w:r>
      <w:proofErr w:type="gramStart"/>
      <w:r w:rsidRPr="00410247">
        <w:rPr>
          <w:strike/>
          <w:color w:val="auto"/>
        </w:rPr>
        <w:t>situation</w:t>
      </w:r>
      <w:proofErr w:type="gramEnd"/>
      <w:r w:rsidRPr="00410247">
        <w:rPr>
          <w:strike/>
          <w:color w:val="auto"/>
        </w:rPr>
        <w:t xml:space="preserve">, we use full </w:t>
      </w:r>
      <w:proofErr w:type="gramStart"/>
      <w:r w:rsidRPr="00410247">
        <w:rPr>
          <w:strike/>
          <w:color w:val="auto"/>
        </w:rPr>
        <w:t>endoscope</w:t>
      </w:r>
      <w:proofErr w:type="gramEnd"/>
      <w:r w:rsidRPr="00410247">
        <w:rPr>
          <w:strike/>
          <w:color w:val="auto"/>
        </w:rPr>
        <w:t xml:space="preserve">. Like the diameter is 8mm, so small. </w:t>
      </w:r>
    </w:p>
    <w:p w14:paraId="0524B472" w14:textId="13545D0A" w:rsidR="007871F2" w:rsidRPr="00410247" w:rsidRDefault="0021054F" w:rsidP="007871F2">
      <w:pPr>
        <w:pStyle w:val="ListParagraph"/>
        <w:spacing w:before="120"/>
        <w:ind w:left="907"/>
        <w:rPr>
          <w:strike/>
          <w:color w:val="auto"/>
        </w:rPr>
      </w:pPr>
      <w:r w:rsidRPr="00410247">
        <w:rPr>
          <w:strike/>
          <w:color w:val="auto"/>
        </w:rPr>
        <w:t>So,</w:t>
      </w:r>
      <w:r w:rsidR="007871F2" w:rsidRPr="00410247">
        <w:rPr>
          <w:strike/>
          <w:color w:val="auto"/>
        </w:rPr>
        <w:t xml:space="preserve"> we put endoscope in the foraminal area and decompress foramen completely. </w:t>
      </w:r>
    </w:p>
    <w:p w14:paraId="6C2B3834" w14:textId="72C8821F" w:rsidR="007871F2" w:rsidRPr="00410247" w:rsidRDefault="0021054F" w:rsidP="007871F2">
      <w:pPr>
        <w:pStyle w:val="ListParagraph"/>
        <w:spacing w:before="120"/>
        <w:ind w:left="907"/>
        <w:rPr>
          <w:strike/>
          <w:color w:val="auto"/>
        </w:rPr>
      </w:pPr>
      <w:r w:rsidRPr="00410247">
        <w:rPr>
          <w:strike/>
          <w:color w:val="auto"/>
        </w:rPr>
        <w:t>So,</w:t>
      </w:r>
      <w:r w:rsidR="007871F2" w:rsidRPr="00410247">
        <w:rPr>
          <w:strike/>
          <w:color w:val="auto"/>
        </w:rPr>
        <w:t xml:space="preserve"> we can keep mobile </w:t>
      </w:r>
      <w:proofErr w:type="gramStart"/>
      <w:r w:rsidR="007871F2" w:rsidRPr="00410247">
        <w:rPr>
          <w:strike/>
          <w:color w:val="auto"/>
        </w:rPr>
        <w:t>segment</w:t>
      </w:r>
      <w:proofErr w:type="gramEnd"/>
      <w:r w:rsidR="007871F2" w:rsidRPr="00410247">
        <w:rPr>
          <w:strike/>
          <w:color w:val="auto"/>
        </w:rPr>
        <w:t xml:space="preserve">. </w:t>
      </w:r>
    </w:p>
    <w:p w14:paraId="25928288" w14:textId="34176DDC" w:rsidR="007D61A8" w:rsidRPr="00410247" w:rsidRDefault="0021054F" w:rsidP="007871F2">
      <w:pPr>
        <w:pStyle w:val="ListParagraph"/>
        <w:spacing w:before="120"/>
        <w:ind w:left="907"/>
        <w:rPr>
          <w:color w:val="auto"/>
        </w:rPr>
      </w:pPr>
      <w:r w:rsidRPr="00410247">
        <w:rPr>
          <w:strike/>
          <w:color w:val="auto"/>
        </w:rPr>
        <w:t>And</w:t>
      </w:r>
      <w:r w:rsidR="007871F2" w:rsidRPr="00410247">
        <w:rPr>
          <w:strike/>
          <w:color w:val="auto"/>
        </w:rPr>
        <w:t xml:space="preserve"> fusion surgery is impossible under local anesthesia. So recently, in Japanese population, over 85 years old, over 90 years old, patient is suffering from such problem. So local anesthesia. Endoscopic foraminal decompression is very useful to keep mobile segment. Thank you</w:t>
      </w:r>
      <w:r w:rsidR="007871F2" w:rsidRPr="00410247">
        <w:rPr>
          <w:color w:val="auto"/>
        </w:rPr>
        <w:t>.</w:t>
      </w:r>
    </w:p>
    <w:p w14:paraId="4CB11E09" w14:textId="6CF45477" w:rsidR="00A4339A" w:rsidRPr="00B07A3B" w:rsidRDefault="00A4339A" w:rsidP="00A4339A">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2.3.1</w:t>
      </w:r>
      <w:r w:rsidR="00410247">
        <w:rPr>
          <w:rFonts w:ascii="Calibri" w:eastAsia="Times" w:hAnsi="Calibri" w:cs="Calibri"/>
          <w:i/>
          <w:iCs/>
          <w:color w:val="3333FF"/>
        </w:rPr>
        <w:t xml:space="preserve"> </w:t>
      </w:r>
      <w:r w:rsidR="00410247" w:rsidRPr="00410247">
        <w:rPr>
          <w:rFonts w:ascii="Calibri" w:eastAsia="Times" w:hAnsi="Calibri" w:cs="Calibri"/>
          <w:b/>
          <w:bCs/>
          <w:color w:val="auto"/>
          <w:highlight w:val="green"/>
        </w:rPr>
        <w:t>NOTE</w:t>
      </w:r>
      <w:r w:rsidR="00410247" w:rsidRPr="00410247">
        <w:rPr>
          <w:rFonts w:ascii="Calibri" w:eastAsia="Times" w:hAnsi="Calibri" w:cs="Calibri"/>
          <w:color w:val="auto"/>
          <w:highlight w:val="green"/>
        </w:rPr>
        <w:t xml:space="preserve">: The authors </w:t>
      </w:r>
      <w:proofErr w:type="gramStart"/>
      <w:r w:rsidR="00410247" w:rsidRPr="00410247">
        <w:rPr>
          <w:rFonts w:ascii="Calibri" w:eastAsia="Times" w:hAnsi="Calibri" w:cs="Calibri"/>
          <w:color w:val="auto"/>
          <w:highlight w:val="green"/>
        </w:rPr>
        <w:t>has</w:t>
      </w:r>
      <w:proofErr w:type="gramEnd"/>
      <w:r w:rsidR="00410247" w:rsidRPr="00410247">
        <w:rPr>
          <w:rFonts w:ascii="Calibri" w:eastAsia="Times" w:hAnsi="Calibri" w:cs="Calibri"/>
          <w:color w:val="auto"/>
          <w:highlight w:val="green"/>
        </w:rPr>
        <w:t xml:space="preserve"> edited the statement on spot and </w:t>
      </w:r>
      <w:proofErr w:type="gramStart"/>
      <w:r w:rsidR="00410247" w:rsidRPr="00410247">
        <w:rPr>
          <w:rFonts w:ascii="Calibri" w:eastAsia="Times" w:hAnsi="Calibri" w:cs="Calibri"/>
          <w:color w:val="auto"/>
          <w:highlight w:val="green"/>
        </w:rPr>
        <w:t>has</w:t>
      </w:r>
      <w:proofErr w:type="gramEnd"/>
      <w:r w:rsidR="00410247" w:rsidRPr="00410247">
        <w:rPr>
          <w:rFonts w:ascii="Calibri" w:eastAsia="Times" w:hAnsi="Calibri" w:cs="Calibri"/>
          <w:color w:val="auto"/>
          <w:highlight w:val="green"/>
        </w:rPr>
        <w:t xml:space="preserve"> spoken a big paragraph. Please take only the 2 </w:t>
      </w:r>
      <w:r w:rsidR="00862544">
        <w:rPr>
          <w:rFonts w:ascii="Calibri" w:eastAsia="Times" w:hAnsi="Calibri" w:cs="Calibri"/>
          <w:color w:val="auto"/>
          <w:highlight w:val="green"/>
        </w:rPr>
        <w:t>lines</w:t>
      </w:r>
      <w:r w:rsidR="00410247" w:rsidRPr="00410247">
        <w:rPr>
          <w:rFonts w:ascii="Calibri" w:eastAsia="Times" w:hAnsi="Calibri" w:cs="Calibri"/>
          <w:color w:val="auto"/>
          <w:highlight w:val="green"/>
        </w:rPr>
        <w:t xml:space="preserve"> that are mentioned in bold above and delete the other words/sentences </w:t>
      </w:r>
      <w:r w:rsidR="00862544">
        <w:rPr>
          <w:rFonts w:ascii="Calibri" w:eastAsia="Times" w:hAnsi="Calibri" w:cs="Calibri"/>
          <w:color w:val="auto"/>
          <w:highlight w:val="green"/>
        </w:rPr>
        <w:t>that</w:t>
      </w:r>
      <w:r w:rsidR="00410247" w:rsidRPr="00410247">
        <w:rPr>
          <w:rFonts w:ascii="Calibri" w:eastAsia="Times" w:hAnsi="Calibri" w:cs="Calibri"/>
          <w:color w:val="auto"/>
          <w:highlight w:val="green"/>
        </w:rPr>
        <w:t xml:space="preserve"> a</w:t>
      </w:r>
      <w:r w:rsidR="00862544">
        <w:rPr>
          <w:rFonts w:ascii="Calibri" w:eastAsia="Times" w:hAnsi="Calibri" w:cs="Calibri"/>
          <w:color w:val="auto"/>
          <w:highlight w:val="green"/>
        </w:rPr>
        <w:t>r</w:t>
      </w:r>
      <w:r w:rsidR="00410247" w:rsidRPr="00410247">
        <w:rPr>
          <w:rFonts w:ascii="Calibri" w:eastAsia="Times" w:hAnsi="Calibri" w:cs="Calibri"/>
          <w:color w:val="auto"/>
          <w:highlight w:val="green"/>
        </w:rPr>
        <w:t>e struck</w:t>
      </w:r>
      <w:r w:rsidR="00410247" w:rsidRPr="00410247">
        <w:rPr>
          <w:rFonts w:ascii="Calibri" w:eastAsia="Times" w:hAnsi="Calibri" w:cs="Calibri"/>
          <w:color w:val="auto"/>
        </w:rPr>
        <w:t xml:space="preserve">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22E713D" w:rsidR="007D61A8" w:rsidRPr="00410247" w:rsidRDefault="00A4339A" w:rsidP="00D75084">
      <w:pPr>
        <w:pStyle w:val="ListParagraph"/>
        <w:numPr>
          <w:ilvl w:val="1"/>
          <w:numId w:val="3"/>
        </w:numPr>
        <w:spacing w:before="120" w:after="240"/>
        <w:contextualSpacing w:val="0"/>
        <w:rPr>
          <w:rFonts w:eastAsia="Times New Roman" w:cstheme="minorHAnsi"/>
        </w:rPr>
      </w:pPr>
      <w:r w:rsidRPr="00410247">
        <w:rPr>
          <w:rStyle w:val="AuthorName"/>
          <w:rFonts w:asciiTheme="minorHAnsi" w:eastAsia="Times" w:hAnsiTheme="minorHAnsi" w:cstheme="minorHAnsi"/>
        </w:rPr>
        <w:t>Koichi</w:t>
      </w:r>
      <w:r w:rsidR="00E144D2" w:rsidRPr="00410247">
        <w:rPr>
          <w:rStyle w:val="AuthorName"/>
          <w:rFonts w:asciiTheme="minorHAnsi" w:eastAsia="Times" w:hAnsiTheme="minorHAnsi" w:cstheme="minorHAnsi"/>
        </w:rPr>
        <w:t xml:space="preserve"> </w:t>
      </w:r>
      <w:proofErr w:type="spellStart"/>
      <w:proofErr w:type="gramStart"/>
      <w:r w:rsidR="00E144D2" w:rsidRPr="00410247">
        <w:rPr>
          <w:rStyle w:val="AuthorName"/>
          <w:rFonts w:asciiTheme="minorHAnsi" w:eastAsia="Times" w:hAnsiTheme="minorHAnsi" w:cstheme="minorHAnsi"/>
        </w:rPr>
        <w:t>Sairyo</w:t>
      </w:r>
      <w:proofErr w:type="spellEnd"/>
      <w:r w:rsidR="00246BA3" w:rsidRPr="00410247">
        <w:rPr>
          <w:rStyle w:val="AuthorName"/>
          <w:rFonts w:asciiTheme="minorHAnsi" w:eastAsia="Times" w:hAnsiTheme="minorHAnsi" w:cstheme="minorHAnsi"/>
        </w:rPr>
        <w:t xml:space="preserve"> </w:t>
      </w:r>
      <w:r w:rsidR="007D61A8" w:rsidRPr="00410247">
        <w:rPr>
          <w:rFonts w:eastAsia="Times New Roman" w:cstheme="minorHAnsi"/>
          <w:b/>
          <w:bCs/>
          <w:u w:val="single"/>
        </w:rPr>
        <w:t>:</w:t>
      </w:r>
      <w:proofErr w:type="gramEnd"/>
      <w:r w:rsidR="007D61A8" w:rsidRPr="00410247">
        <w:rPr>
          <w:rFonts w:eastAsia="Times New Roman" w:cstheme="minorHAnsi"/>
        </w:rPr>
        <w:t xml:space="preserve"> </w:t>
      </w:r>
      <w:r w:rsidR="0021054F" w:rsidRPr="00410247">
        <w:rPr>
          <w:rFonts w:cstheme="minorHAnsi"/>
          <w:strike/>
          <w:color w:val="auto"/>
        </w:rPr>
        <w:t>We need to decompress for the stenotic disease. We need to decompress any type of Stenosis. So finally</w:t>
      </w:r>
      <w:r w:rsidR="0021054F" w:rsidRPr="00410247">
        <w:rPr>
          <w:rFonts w:cstheme="minorHAnsi"/>
          <w:color w:val="auto"/>
        </w:rPr>
        <w:t xml:space="preserve">, </w:t>
      </w:r>
      <w:r w:rsidR="0021054F" w:rsidRPr="00410247">
        <w:rPr>
          <w:rFonts w:cstheme="minorHAnsi"/>
          <w:b/>
          <w:bCs/>
          <w:color w:val="auto"/>
        </w:rPr>
        <w:t>the most problematic pathology is L5 spondylolisthesis with a structure. That's a very difficult case. So basically, we need fusion. But finally, using the endoscope, we developed the most novel technique, “Criss-cross compression”</w:t>
      </w:r>
      <w:r w:rsidR="0021054F" w:rsidRPr="00410247">
        <w:rPr>
          <w:rFonts w:cstheme="minorHAnsi"/>
          <w:color w:val="auto"/>
        </w:rPr>
        <w:t xml:space="preserve">. </w:t>
      </w:r>
      <w:r w:rsidR="0021054F" w:rsidRPr="00410247">
        <w:rPr>
          <w:rFonts w:cstheme="minorHAnsi"/>
          <w:strike/>
          <w:color w:val="auto"/>
        </w:rPr>
        <w:t xml:space="preserve">So finally, most of the pathologies need decompression. We can perform it under local anesthesia, endoscopic surgery. The second thing is low back pain. Pain medicine. From low back pain from this, low back pain from type of Modic change. </w:t>
      </w:r>
      <w:proofErr w:type="gramStart"/>
      <w:r w:rsidR="0021054F" w:rsidRPr="00410247">
        <w:rPr>
          <w:rFonts w:cstheme="minorHAnsi"/>
          <w:strike/>
          <w:color w:val="auto"/>
        </w:rPr>
        <w:t>This kind of pathology</w:t>
      </w:r>
      <w:proofErr w:type="gramEnd"/>
      <w:r w:rsidR="0021054F" w:rsidRPr="00410247">
        <w:rPr>
          <w:rFonts w:cstheme="minorHAnsi"/>
          <w:strike/>
          <w:color w:val="auto"/>
        </w:rPr>
        <w:t xml:space="preserve">, we need fusion </w:t>
      </w:r>
      <w:proofErr w:type="gramStart"/>
      <w:r w:rsidR="0021054F" w:rsidRPr="00410247">
        <w:rPr>
          <w:rFonts w:cstheme="minorHAnsi"/>
          <w:strike/>
          <w:color w:val="auto"/>
        </w:rPr>
        <w:t>surgery, basically</w:t>
      </w:r>
      <w:proofErr w:type="gramEnd"/>
      <w:r w:rsidR="0021054F" w:rsidRPr="00410247">
        <w:rPr>
          <w:rFonts w:cstheme="minorHAnsi"/>
          <w:strike/>
          <w:color w:val="auto"/>
        </w:rPr>
        <w:t xml:space="preserve">. But we can use endoscope. We can insert the endoscope into the disc, so we can perform pain management using the </w:t>
      </w:r>
      <w:proofErr w:type="spellStart"/>
      <w:proofErr w:type="gramStart"/>
      <w:r w:rsidR="0021054F" w:rsidRPr="00410247">
        <w:rPr>
          <w:rFonts w:cstheme="minorHAnsi"/>
          <w:strike/>
          <w:color w:val="auto"/>
        </w:rPr>
        <w:t>endoscope.So</w:t>
      </w:r>
      <w:proofErr w:type="spellEnd"/>
      <w:proofErr w:type="gramEnd"/>
      <w:r w:rsidR="0021054F" w:rsidRPr="00410247">
        <w:rPr>
          <w:rFonts w:cstheme="minorHAnsi"/>
          <w:strike/>
          <w:color w:val="auto"/>
        </w:rPr>
        <w:t xml:space="preserve"> please use the endoscope for decompression and pain medicine. Thank you</w:t>
      </w:r>
      <w:r w:rsidR="0021054F" w:rsidRPr="00410247">
        <w:rPr>
          <w:rFonts w:cstheme="minorHAnsi"/>
          <w:color w:val="auto"/>
        </w:rPr>
        <w:t>.</w:t>
      </w:r>
    </w:p>
    <w:p w14:paraId="233F9527" w14:textId="7DDE8900" w:rsidR="00A4339A" w:rsidRPr="00410247" w:rsidRDefault="00A4339A" w:rsidP="00A4339A">
      <w:pPr>
        <w:pStyle w:val="ListParagraph"/>
        <w:numPr>
          <w:ilvl w:val="2"/>
          <w:numId w:val="3"/>
        </w:numPr>
        <w:spacing w:before="120" w:after="240"/>
        <w:contextualSpacing w:val="0"/>
        <w:rPr>
          <w:rFonts w:eastAsia="Times New Roman" w:cstheme="minorHAnsi"/>
        </w:rPr>
      </w:pPr>
      <w:r w:rsidRPr="00410247">
        <w:rPr>
          <w:rFonts w:eastAsia="Times" w:cstheme="minorHAnsi"/>
          <w:color w:val="000000"/>
        </w:rPr>
        <w:lastRenderedPageBreak/>
        <w:t xml:space="preserve">INTERVIEW: Named talent says the statement above in an interview-style shot, looking slightly off-camera. </w:t>
      </w:r>
      <w:r w:rsidRPr="00410247">
        <w:rPr>
          <w:rFonts w:eastAsia="Times" w:cstheme="minorHAnsi"/>
          <w:i/>
          <w:iCs/>
          <w:color w:val="3333FF"/>
        </w:rPr>
        <w:t>Suggested B-roll: 2.5.1</w:t>
      </w:r>
      <w:r w:rsidR="00410247">
        <w:rPr>
          <w:rFonts w:eastAsia="Times" w:cstheme="minorHAnsi"/>
          <w:i/>
          <w:iCs/>
          <w:color w:val="3333FF"/>
        </w:rPr>
        <w:t xml:space="preserve"> </w:t>
      </w:r>
      <w:r w:rsidR="00410247" w:rsidRPr="00410247">
        <w:rPr>
          <w:rFonts w:ascii="Calibri" w:eastAsia="Times" w:hAnsi="Calibri" w:cs="Calibri"/>
          <w:b/>
          <w:bCs/>
          <w:color w:val="auto"/>
          <w:highlight w:val="green"/>
        </w:rPr>
        <w:t>NOTE</w:t>
      </w:r>
      <w:r w:rsidR="00410247" w:rsidRPr="00410247">
        <w:rPr>
          <w:rFonts w:ascii="Calibri" w:eastAsia="Times" w:hAnsi="Calibri" w:cs="Calibri"/>
          <w:color w:val="auto"/>
          <w:highlight w:val="green"/>
        </w:rPr>
        <w:t xml:space="preserve">: The authors </w:t>
      </w:r>
      <w:proofErr w:type="gramStart"/>
      <w:r w:rsidR="00410247" w:rsidRPr="00410247">
        <w:rPr>
          <w:rFonts w:ascii="Calibri" w:eastAsia="Times" w:hAnsi="Calibri" w:cs="Calibri"/>
          <w:color w:val="auto"/>
          <w:highlight w:val="green"/>
        </w:rPr>
        <w:t>has</w:t>
      </w:r>
      <w:proofErr w:type="gramEnd"/>
      <w:r w:rsidR="00410247" w:rsidRPr="00410247">
        <w:rPr>
          <w:rFonts w:ascii="Calibri" w:eastAsia="Times" w:hAnsi="Calibri" w:cs="Calibri"/>
          <w:color w:val="auto"/>
          <w:highlight w:val="green"/>
        </w:rPr>
        <w:t xml:space="preserve"> edited the statement on spot and has spoken a big paragraph. Please take only the 2 line</w:t>
      </w:r>
      <w:r w:rsidR="00862544">
        <w:rPr>
          <w:rFonts w:ascii="Calibri" w:eastAsia="Times" w:hAnsi="Calibri" w:cs="Calibri"/>
          <w:color w:val="auto"/>
          <w:highlight w:val="green"/>
        </w:rPr>
        <w:t>s</w:t>
      </w:r>
      <w:r w:rsidR="00410247" w:rsidRPr="00410247">
        <w:rPr>
          <w:rFonts w:ascii="Calibri" w:eastAsia="Times" w:hAnsi="Calibri" w:cs="Calibri"/>
          <w:color w:val="auto"/>
          <w:highlight w:val="green"/>
        </w:rPr>
        <w:t xml:space="preserve"> that are mentioned in bold above and delete the other words/sentences tha</w:t>
      </w:r>
      <w:r w:rsidR="00862544">
        <w:rPr>
          <w:rFonts w:ascii="Calibri" w:eastAsia="Times" w:hAnsi="Calibri" w:cs="Calibri"/>
          <w:color w:val="auto"/>
          <w:highlight w:val="green"/>
        </w:rPr>
        <w:t>t</w:t>
      </w:r>
      <w:r w:rsidR="00410247" w:rsidRPr="00410247">
        <w:rPr>
          <w:rFonts w:ascii="Calibri" w:eastAsia="Times" w:hAnsi="Calibri" w:cs="Calibri"/>
          <w:color w:val="auto"/>
          <w:highlight w:val="green"/>
        </w:rPr>
        <w:t xml:space="preserve"> a</w:t>
      </w:r>
      <w:r w:rsidR="00862544">
        <w:rPr>
          <w:rFonts w:ascii="Calibri" w:eastAsia="Times" w:hAnsi="Calibri" w:cs="Calibri"/>
          <w:color w:val="auto"/>
          <w:highlight w:val="green"/>
        </w:rPr>
        <w:t>r</w:t>
      </w:r>
      <w:r w:rsidR="00410247" w:rsidRPr="00410247">
        <w:rPr>
          <w:rFonts w:ascii="Calibri" w:eastAsia="Times" w:hAnsi="Calibri" w:cs="Calibri"/>
          <w:color w:val="auto"/>
          <w:highlight w:val="green"/>
        </w:rPr>
        <w:t>e struck</w:t>
      </w:r>
    </w:p>
    <w:p w14:paraId="539B9D0E" w14:textId="77777777" w:rsidR="007D61A8" w:rsidRPr="00410247"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67D878B" w:rsidR="00333FA4" w:rsidRPr="00A4339A" w:rsidRDefault="00A4339A" w:rsidP="00333FA4">
      <w:pPr>
        <w:pStyle w:val="ListParagraph"/>
        <w:numPr>
          <w:ilvl w:val="1"/>
          <w:numId w:val="3"/>
        </w:numPr>
        <w:spacing w:before="120"/>
        <w:contextualSpacing w:val="0"/>
        <w:rPr>
          <w:rFonts w:eastAsia="Times New Roman" w:cstheme="minorHAnsi"/>
        </w:rPr>
      </w:pPr>
      <w:r w:rsidRPr="00A4339A">
        <w:rPr>
          <w:rStyle w:val="AuthorName"/>
          <w:rFonts w:asciiTheme="minorHAnsi" w:eastAsia="Times" w:hAnsiTheme="minorHAnsi" w:cstheme="minorHAnsi"/>
        </w:rPr>
        <w:t>Takayuki</w:t>
      </w:r>
      <w:r w:rsidR="00246BA3">
        <w:rPr>
          <w:rStyle w:val="AuthorName"/>
          <w:rFonts w:asciiTheme="minorHAnsi" w:eastAsia="Times" w:hAnsiTheme="minorHAnsi" w:cstheme="minorHAnsi"/>
        </w:rPr>
        <w:t xml:space="preserve"> Kitahara</w:t>
      </w:r>
      <w:r w:rsidR="00333FA4" w:rsidRPr="00B07A3B">
        <w:rPr>
          <w:rFonts w:eastAsia="Times New Roman" w:cstheme="minorHAnsi"/>
          <w:b/>
          <w:bCs/>
          <w:u w:val="single"/>
        </w:rPr>
        <w:t>:</w:t>
      </w:r>
      <w:r w:rsidR="00333FA4" w:rsidRPr="00B07A3B">
        <w:rPr>
          <w:rFonts w:eastAsia="Times New Roman" w:cstheme="minorHAnsi"/>
        </w:rPr>
        <w:t xml:space="preserve"> </w:t>
      </w:r>
      <w:r w:rsidR="00B328F6" w:rsidRPr="00410247">
        <w:rPr>
          <w:rFonts w:ascii="Calibri" w:eastAsia="MS PGothic" w:hAnsi="Calibri" w:cs="Calibri"/>
        </w:rPr>
        <w:t>For adjacent segment foraminal stenosis at L5/S1, fusion extension was often the only option. Our protocol offers a motion-preserving, reproducible endoscopic alternative</w:t>
      </w:r>
      <w:r w:rsidR="00B328F6" w:rsidRPr="00E7338A">
        <w:rPr>
          <w:rFonts w:ascii="MS PGothic" w:eastAsia="MS PGothic" w:hAnsi="MS PGothic" w:cs="MS PGothic"/>
        </w:rPr>
        <w:t>.</w:t>
      </w:r>
    </w:p>
    <w:p w14:paraId="6FEF13C7" w14:textId="527607E2" w:rsidR="00A4339A" w:rsidRPr="00B07A3B" w:rsidRDefault="00A4339A" w:rsidP="00A4339A">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3.2.1</w:t>
      </w:r>
      <w:r w:rsidR="003D1EE8">
        <w:rPr>
          <w:rFonts w:ascii="Calibri" w:eastAsia="Times" w:hAnsi="Calibri" w:cs="Calibri"/>
          <w:i/>
          <w:iCs/>
          <w:color w:val="3333FF"/>
        </w:rPr>
        <w:t xml:space="preserve"> </w:t>
      </w:r>
    </w:p>
    <w:p w14:paraId="229002A3" w14:textId="6DBDC4CB" w:rsidR="003D1EE8" w:rsidRPr="003D1EE8" w:rsidRDefault="003D1EE8" w:rsidP="003D1EE8">
      <w:pPr>
        <w:pStyle w:val="ListParagraph"/>
        <w:ind w:left="360"/>
        <w:rPr>
          <w:rFonts w:eastAsia="Times New Roman" w:cstheme="minorHAnsi"/>
          <w:bCs/>
          <w:color w:val="auto"/>
        </w:rPr>
      </w:pPr>
      <w:r w:rsidRPr="003D1EE8">
        <w:rPr>
          <w:rFonts w:eastAsia="Times New Roman" w:cstheme="minorHAnsi"/>
          <w:b/>
          <w:color w:val="auto"/>
          <w:highlight w:val="green"/>
        </w:rPr>
        <w:t>Videographer’s NOTE:</w:t>
      </w:r>
      <w:r w:rsidRPr="003D1EE8">
        <w:rPr>
          <w:rFonts w:eastAsia="Times New Roman" w:cstheme="minorHAnsi"/>
          <w:bCs/>
          <w:color w:val="auto"/>
          <w:highlight w:val="green"/>
        </w:rPr>
        <w:t xml:space="preserve"> Th</w:t>
      </w:r>
      <w:r>
        <w:rPr>
          <w:rFonts w:eastAsia="Times New Roman" w:cstheme="minorHAnsi"/>
          <w:bCs/>
          <w:color w:val="auto"/>
          <w:highlight w:val="green"/>
        </w:rPr>
        <w:t>is was filmed first followed by 1.4.1, then 1.1.1 and 1</w:t>
      </w:r>
      <w:r w:rsidR="00862544">
        <w:rPr>
          <w:rFonts w:eastAsia="Times New Roman" w:cstheme="minorHAnsi"/>
          <w:bCs/>
          <w:color w:val="auto"/>
          <w:highlight w:val="green"/>
        </w:rPr>
        <w:t>.</w:t>
      </w:r>
      <w:r>
        <w:rPr>
          <w:rFonts w:eastAsia="Times New Roman" w:cstheme="minorHAnsi"/>
          <w:bCs/>
          <w:color w:val="auto"/>
          <w:highlight w:val="green"/>
        </w:rPr>
        <w:t>2.1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8E9BEDE" w:rsidR="00333FA4" w:rsidRPr="00A4339A" w:rsidRDefault="00A4339A" w:rsidP="00333FA4">
      <w:pPr>
        <w:pStyle w:val="ListParagraph"/>
        <w:numPr>
          <w:ilvl w:val="1"/>
          <w:numId w:val="3"/>
        </w:numPr>
        <w:spacing w:before="120"/>
        <w:contextualSpacing w:val="0"/>
        <w:rPr>
          <w:rFonts w:eastAsia="Times New Roman" w:cstheme="minorHAnsi"/>
        </w:rPr>
      </w:pPr>
      <w:r w:rsidRPr="00A4339A">
        <w:rPr>
          <w:rStyle w:val="AuthorName"/>
          <w:rFonts w:asciiTheme="minorHAnsi" w:eastAsia="Times" w:hAnsiTheme="minorHAnsi" w:cstheme="minorHAnsi"/>
        </w:rPr>
        <w:t>Takayuki</w:t>
      </w:r>
      <w:r w:rsidR="00246BA3">
        <w:rPr>
          <w:rStyle w:val="AuthorName"/>
          <w:rFonts w:asciiTheme="minorHAnsi" w:eastAsia="Times" w:hAnsiTheme="minorHAnsi" w:cstheme="minorHAnsi"/>
        </w:rPr>
        <w:t xml:space="preserve"> Kitahara</w:t>
      </w:r>
      <w:r w:rsidR="00333FA4" w:rsidRPr="00B07A3B">
        <w:rPr>
          <w:rFonts w:eastAsia="Times New Roman" w:cstheme="minorHAnsi"/>
          <w:b/>
          <w:bCs/>
          <w:u w:val="single"/>
        </w:rPr>
        <w:t>:</w:t>
      </w:r>
      <w:r w:rsidR="00333FA4" w:rsidRPr="00B07A3B">
        <w:rPr>
          <w:rFonts w:eastAsia="Times New Roman" w:cstheme="minorHAnsi"/>
        </w:rPr>
        <w:t xml:space="preserve"> </w:t>
      </w:r>
      <w:r w:rsidR="00246BA3" w:rsidRPr="00246BA3">
        <w:t>Our protocol enables consistent, reproducible decompression with minimal fluoroscopy and reduced patient burden compared to conventional foraminotomy techniques.</w:t>
      </w:r>
    </w:p>
    <w:p w14:paraId="711F7918" w14:textId="0DE78467" w:rsidR="00A4339A" w:rsidRPr="00D75084" w:rsidRDefault="00A4339A" w:rsidP="00A4339A">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4.2.1</w:t>
      </w:r>
    </w:p>
    <w:p w14:paraId="476440A5" w14:textId="2157954A" w:rsidR="00D75084" w:rsidRPr="00D75084" w:rsidRDefault="00D75084" w:rsidP="00A4339A">
      <w:pPr>
        <w:pStyle w:val="ListParagraph"/>
        <w:spacing w:before="120"/>
        <w:ind w:left="907"/>
        <w:contextualSpacing w:val="0"/>
        <w:rPr>
          <w:rFonts w:eastAsia="Times New Roman" w:cstheme="minorHAnsi"/>
        </w:rPr>
      </w:pPr>
    </w:p>
    <w:p w14:paraId="29DED187" w14:textId="5F0C2872" w:rsidR="00D75084" w:rsidRPr="00410247" w:rsidRDefault="00D75084" w:rsidP="00D75084">
      <w:pPr>
        <w:spacing w:before="120"/>
        <w:rPr>
          <w:rFonts w:eastAsia="Times New Roman" w:cstheme="minorHAnsi"/>
          <w:strike/>
        </w:rPr>
      </w:pPr>
      <w:r w:rsidRPr="00410247">
        <w:rPr>
          <w:rFonts w:cstheme="minorHAnsi"/>
          <w:strike/>
          <w:color w:val="000000"/>
          <w:shd w:val="clear" w:color="auto" w:fill="FFFFFF"/>
        </w:rPr>
        <w:t>What questions will future</w:t>
      </w:r>
      <w:r w:rsidR="00556A37" w:rsidRPr="00410247">
        <w:rPr>
          <w:rFonts w:cstheme="minorHAnsi"/>
          <w:strike/>
          <w:color w:val="000000"/>
          <w:shd w:val="clear" w:color="auto" w:fill="FFFFFF"/>
        </w:rPr>
        <w:t xml:space="preserve"> research focus on</w:t>
      </w:r>
      <w:r w:rsidRPr="00410247">
        <w:rPr>
          <w:rFonts w:cstheme="minorHAnsi"/>
          <w:strike/>
          <w:color w:val="000000"/>
          <w:shd w:val="clear" w:color="auto" w:fill="FFFFFF"/>
        </w:rPr>
        <w:t>?</w:t>
      </w:r>
    </w:p>
    <w:p w14:paraId="13285F32" w14:textId="5FF9F70A" w:rsidR="00D75084" w:rsidRPr="00410247" w:rsidRDefault="00A4339A" w:rsidP="00333FA4">
      <w:pPr>
        <w:pStyle w:val="ListParagraph"/>
        <w:numPr>
          <w:ilvl w:val="1"/>
          <w:numId w:val="3"/>
        </w:numPr>
        <w:spacing w:before="120"/>
        <w:contextualSpacing w:val="0"/>
        <w:rPr>
          <w:rFonts w:eastAsia="Times New Roman" w:cstheme="minorHAnsi"/>
          <w:strike/>
        </w:rPr>
      </w:pPr>
      <w:r w:rsidRPr="00410247">
        <w:rPr>
          <w:rStyle w:val="AuthorName"/>
          <w:rFonts w:asciiTheme="minorHAnsi" w:eastAsia="Times" w:hAnsiTheme="minorHAnsi" w:cstheme="minorHAnsi"/>
          <w:strike/>
        </w:rPr>
        <w:t>Koichi</w:t>
      </w:r>
      <w:r w:rsidR="00246BA3" w:rsidRPr="00410247">
        <w:rPr>
          <w:rStyle w:val="AuthorName"/>
          <w:rFonts w:asciiTheme="minorHAnsi" w:eastAsia="Times" w:hAnsiTheme="minorHAnsi" w:cstheme="minorHAnsi"/>
          <w:strike/>
        </w:rPr>
        <w:t xml:space="preserve"> Sairyo</w:t>
      </w:r>
      <w:r w:rsidR="00D75084" w:rsidRPr="00410247">
        <w:rPr>
          <w:rFonts w:eastAsia="Times New Roman" w:cstheme="minorHAnsi"/>
          <w:b/>
          <w:bCs/>
          <w:strike/>
          <w:u w:val="single"/>
        </w:rPr>
        <w:t>:</w:t>
      </w:r>
      <w:r w:rsidR="00D75084" w:rsidRPr="00410247">
        <w:rPr>
          <w:rFonts w:eastAsia="Times New Roman" w:cstheme="minorHAnsi"/>
          <w:strike/>
        </w:rPr>
        <w:t xml:space="preserve"> </w:t>
      </w:r>
      <w:r w:rsidR="00B328F6" w:rsidRPr="00410247">
        <w:rPr>
          <w:strike/>
          <w:highlight w:val="yellow"/>
        </w:rPr>
        <w:t>(We will combine sections 1.1. and1.5.)</w:t>
      </w:r>
    </w:p>
    <w:p w14:paraId="737A8EB3" w14:textId="499E3F56" w:rsidR="00A4339A" w:rsidRPr="00410247" w:rsidRDefault="00A4339A" w:rsidP="00A4339A">
      <w:pPr>
        <w:pStyle w:val="ListParagraph"/>
        <w:numPr>
          <w:ilvl w:val="2"/>
          <w:numId w:val="3"/>
        </w:numPr>
        <w:spacing w:before="120"/>
        <w:contextualSpacing w:val="0"/>
        <w:rPr>
          <w:rFonts w:eastAsia="Times New Roman" w:cstheme="minorHAnsi"/>
          <w:strike/>
        </w:rPr>
      </w:pPr>
      <w:r w:rsidRPr="00410247">
        <w:rPr>
          <w:rFonts w:ascii="Calibri" w:eastAsia="Times" w:hAnsi="Calibri" w:cs="Calibri"/>
          <w:strike/>
          <w:color w:val="000000"/>
        </w:rPr>
        <w:t xml:space="preserve">INTERVIEW: Named talent says the statement above in an interview-style shot, looking slightly off-camera. </w:t>
      </w:r>
      <w:r w:rsidRPr="00410247">
        <w:rPr>
          <w:rFonts w:ascii="Calibri" w:eastAsia="Times" w:hAnsi="Calibri" w:cs="Calibri"/>
          <w:i/>
          <w:iCs/>
          <w:strike/>
          <w:color w:val="3333FF"/>
        </w:rPr>
        <w:t>Suggested B-roll: 4.4.1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31F52E5" w14:textId="77777777" w:rsidR="00B74333" w:rsidRDefault="00B74333" w:rsidP="00BC6EDF">
      <w:pPr>
        <w:contextualSpacing/>
        <w:outlineLvl w:val="0"/>
        <w:rPr>
          <w:rFonts w:cstheme="minorHAnsi"/>
        </w:rPr>
      </w:pPr>
    </w:p>
    <w:p w14:paraId="7F128A49" w14:textId="77777777" w:rsidR="00B74333" w:rsidRDefault="00B74333">
      <w:pPr>
        <w:rPr>
          <w:rFonts w:cstheme="minorHAnsi"/>
        </w:rPr>
      </w:pPr>
      <w:r>
        <w:rPr>
          <w:rFonts w:cstheme="minorHAnsi"/>
        </w:rPr>
        <w:br w:type="page"/>
      </w:r>
    </w:p>
    <w:p w14:paraId="05501F17" w14:textId="77777777" w:rsidR="00B74333" w:rsidRPr="0062081E" w:rsidRDefault="00B74333" w:rsidP="00B74333">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6DC55F8A" w14:textId="77777777" w:rsidR="00B74333" w:rsidRPr="0062081E" w:rsidRDefault="00B74333" w:rsidP="00B74333">
      <w:pPr>
        <w:contextualSpacing/>
        <w:outlineLvl w:val="0"/>
        <w:rPr>
          <w:rFonts w:ascii="Calibri" w:eastAsia="Times New Roman" w:hAnsi="Calibri" w:cs="Calibri"/>
          <w:b/>
        </w:rPr>
      </w:pPr>
    </w:p>
    <w:p w14:paraId="47EF1516" w14:textId="77777777" w:rsidR="00B74333" w:rsidRPr="0062081E" w:rsidRDefault="00B74333" w:rsidP="00B74333">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A08D2AC" w14:textId="77777777" w:rsidR="00B74333" w:rsidRPr="0062081E" w:rsidRDefault="00B74333" w:rsidP="00B74333">
      <w:pPr>
        <w:contextualSpacing/>
        <w:outlineLvl w:val="0"/>
        <w:rPr>
          <w:rFonts w:ascii="Calibri" w:eastAsia="Times New Roman" w:hAnsi="Calibri" w:cs="Calibri"/>
          <w:b/>
        </w:rPr>
      </w:pPr>
    </w:p>
    <w:p w14:paraId="5DE621D6" w14:textId="77777777" w:rsidR="00B74333" w:rsidRPr="0062081E" w:rsidRDefault="00B74333" w:rsidP="00B74333">
      <w:pPr>
        <w:spacing w:before="120"/>
        <w:rPr>
          <w:rFonts w:ascii="Calibri" w:hAnsi="Calibri" w:cs="Calibri"/>
          <w:lang w:val="en-IN"/>
        </w:rPr>
      </w:pPr>
    </w:p>
    <w:p w14:paraId="60AD092C" w14:textId="77777777" w:rsidR="00B74333" w:rsidRPr="0062081E" w:rsidRDefault="00B74333" w:rsidP="00B74333">
      <w:pPr>
        <w:spacing w:before="120"/>
        <w:rPr>
          <w:rFonts w:ascii="Calibri" w:eastAsia="Times New Roman" w:hAnsi="Calibri" w:cs="Calibri"/>
        </w:rPr>
      </w:pPr>
      <w:r w:rsidRPr="0062081E">
        <w:rPr>
          <w:rFonts w:ascii="Calibri" w:hAnsi="Calibri" w:cs="Calibri"/>
          <w:color w:val="000000"/>
          <w:shd w:val="clear" w:color="auto" w:fill="FFFFFF"/>
        </w:rPr>
        <w:t xml:space="preserve">How do you think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xml:space="preserve"> will enhance the visibility and impact of your research?</w:t>
      </w:r>
    </w:p>
    <w:p w14:paraId="6945D58B" w14:textId="4FEEA2E5" w:rsidR="00B74333" w:rsidRPr="00635CA3" w:rsidRDefault="0086678E" w:rsidP="00B74333">
      <w:pPr>
        <w:pStyle w:val="ListParagraph"/>
        <w:numPr>
          <w:ilvl w:val="1"/>
          <w:numId w:val="3"/>
        </w:numPr>
        <w:spacing w:before="120"/>
        <w:contextualSpacing w:val="0"/>
        <w:rPr>
          <w:rFonts w:ascii="Calibri" w:eastAsia="Times New Roman" w:hAnsi="Calibri" w:cs="Calibri"/>
        </w:rPr>
      </w:pPr>
      <w:r w:rsidRPr="002D744B">
        <w:rPr>
          <w:rFonts w:eastAsia="Times New Roman" w:cstheme="minorHAnsi"/>
          <w:b/>
          <w:bCs/>
          <w:color w:val="auto"/>
        </w:rPr>
        <w:t>Koichi Sairyo</w:t>
      </w:r>
      <w:r w:rsidR="00B74333" w:rsidRPr="002D744B">
        <w:rPr>
          <w:rFonts w:ascii="Calibri" w:eastAsia="Times New Roman" w:hAnsi="Calibri" w:cs="Calibri"/>
          <w:b/>
          <w:bCs/>
        </w:rPr>
        <w:t xml:space="preserve">, </w:t>
      </w:r>
      <w:r w:rsidRPr="002D744B">
        <w:rPr>
          <w:b/>
          <w:bCs/>
          <w:color w:val="auto"/>
        </w:rPr>
        <w:t>Professor and Chair, Department of Orthopedic Surgery, Tokushima University; President, Tokushima University Hospital</w:t>
      </w:r>
      <w:r w:rsidR="00B74333" w:rsidRPr="0062081E">
        <w:rPr>
          <w:rFonts w:ascii="Calibri" w:hAnsi="Calibri" w:cs="Calibri"/>
        </w:rPr>
        <w:t>: (authors will present their testimonial statements live)</w:t>
      </w:r>
    </w:p>
    <w:p w14:paraId="2D24C014" w14:textId="3E03DCAB" w:rsidR="00635CA3" w:rsidRPr="009616CC" w:rsidRDefault="00635CA3" w:rsidP="00635CA3">
      <w:pPr>
        <w:pStyle w:val="ListParagraph"/>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2.3.1</w:t>
      </w:r>
    </w:p>
    <w:p w14:paraId="1E426552" w14:textId="77777777" w:rsidR="00635CA3" w:rsidRPr="0062081E" w:rsidRDefault="00635CA3" w:rsidP="00635CA3">
      <w:pPr>
        <w:pStyle w:val="ListParagraph"/>
        <w:spacing w:before="120"/>
        <w:ind w:left="1627"/>
        <w:contextualSpacing w:val="0"/>
        <w:rPr>
          <w:rFonts w:ascii="Calibri" w:eastAsia="Times New Roman" w:hAnsi="Calibri" w:cs="Calibri"/>
        </w:rPr>
      </w:pPr>
    </w:p>
    <w:p w14:paraId="371E194D" w14:textId="77777777" w:rsidR="00B74333" w:rsidRPr="0062081E" w:rsidRDefault="00B74333" w:rsidP="00B74333">
      <w:pPr>
        <w:spacing w:before="120"/>
        <w:rPr>
          <w:rFonts w:ascii="Calibri" w:eastAsia="Times New Roman" w:hAnsi="Calibri" w:cs="Calibri"/>
        </w:rPr>
      </w:pPr>
      <w:r w:rsidRPr="0062081E">
        <w:rPr>
          <w:rFonts w:ascii="Calibri" w:hAnsi="Calibri" w:cs="Calibri"/>
          <w:color w:val="000000"/>
          <w:shd w:val="clear" w:color="auto" w:fill="FFFFFF"/>
        </w:rPr>
        <w:t xml:space="preserve">Can you share a specific success story or benefit you’ve experienced—or expect to experience—after using or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(This could include increased collaborations, citations, funding opportunities, streamlined lab procedures, reduced training time, cost savings in the lab, or improved lab productivity.)</w:t>
      </w:r>
    </w:p>
    <w:p w14:paraId="18BD76B7" w14:textId="1673E449" w:rsidR="00B74333" w:rsidRPr="00635CA3" w:rsidRDefault="0086678E" w:rsidP="00B74333">
      <w:pPr>
        <w:pStyle w:val="ListParagraph"/>
        <w:numPr>
          <w:ilvl w:val="1"/>
          <w:numId w:val="3"/>
        </w:numPr>
        <w:spacing w:before="120"/>
        <w:contextualSpacing w:val="0"/>
        <w:rPr>
          <w:rFonts w:ascii="Calibri" w:eastAsia="Times New Roman" w:hAnsi="Calibri" w:cs="Calibri"/>
        </w:rPr>
      </w:pPr>
      <w:r w:rsidRPr="002D744B">
        <w:rPr>
          <w:rFonts w:eastAsia="Times New Roman" w:cstheme="minorHAnsi"/>
          <w:b/>
          <w:bCs/>
          <w:color w:val="auto"/>
        </w:rPr>
        <w:t>Koichi Sairyo</w:t>
      </w:r>
      <w:r w:rsidR="00B74333" w:rsidRPr="002D744B">
        <w:rPr>
          <w:rFonts w:ascii="Calibri" w:eastAsia="Times New Roman" w:hAnsi="Calibri" w:cs="Calibri"/>
          <w:b/>
          <w:bCs/>
        </w:rPr>
        <w:t xml:space="preserve">, </w:t>
      </w:r>
      <w:r w:rsidRPr="002D744B">
        <w:rPr>
          <w:b/>
          <w:bCs/>
          <w:color w:val="auto"/>
        </w:rPr>
        <w:t>Professor and Chair, Department of Orthopedic Surgery, Tokushima University; President, Tokushima University Hospital</w:t>
      </w:r>
      <w:r w:rsidR="00B74333" w:rsidRPr="0062081E">
        <w:rPr>
          <w:rFonts w:ascii="Calibri" w:hAnsi="Calibri" w:cs="Calibri"/>
        </w:rPr>
        <w:t xml:space="preserve">: </w:t>
      </w:r>
      <w:r w:rsidR="00B74333" w:rsidRPr="0062081E">
        <w:rPr>
          <w:rFonts w:ascii="Calibri" w:hAnsi="Calibri" w:cs="Calibri"/>
          <w:color w:val="auto"/>
        </w:rPr>
        <w:t>(authors will present their testimonial statements live)</w:t>
      </w:r>
      <w:r w:rsidR="0021054F">
        <w:rPr>
          <w:rFonts w:ascii="Calibri" w:hAnsi="Calibri" w:cs="Calibri"/>
          <w:color w:val="auto"/>
        </w:rPr>
        <w:t xml:space="preserve"> </w:t>
      </w:r>
      <w:r w:rsidR="003D1EE8" w:rsidRPr="003D1EE8">
        <w:rPr>
          <w:rFonts w:ascii="Calibri" w:hAnsi="Calibri" w:cs="Calibri"/>
          <w:b/>
          <w:bCs/>
          <w:color w:val="auto"/>
          <w:highlight w:val="green"/>
        </w:rPr>
        <w:t>NOTE</w:t>
      </w:r>
      <w:r w:rsidR="003D1EE8" w:rsidRPr="003D1EE8">
        <w:rPr>
          <w:rFonts w:ascii="Calibri" w:hAnsi="Calibri" w:cs="Calibri"/>
          <w:color w:val="auto"/>
          <w:highlight w:val="green"/>
        </w:rPr>
        <w:t xml:space="preserve">: </w:t>
      </w:r>
      <w:r w:rsidR="0021054F" w:rsidRPr="003D1EE8">
        <w:rPr>
          <w:rFonts w:ascii="Calibri" w:hAnsi="Calibri" w:cs="Calibri"/>
          <w:color w:val="auto"/>
          <w:highlight w:val="green"/>
        </w:rPr>
        <w:t xml:space="preserve">This section </w:t>
      </w:r>
      <w:r w:rsidR="003D1EE8" w:rsidRPr="003D1EE8">
        <w:rPr>
          <w:rFonts w:ascii="Calibri" w:hAnsi="Calibri" w:cs="Calibri"/>
          <w:color w:val="auto"/>
          <w:highlight w:val="green"/>
        </w:rPr>
        <w:t>was c</w:t>
      </w:r>
      <w:r w:rsidR="0021054F" w:rsidRPr="003D1EE8">
        <w:rPr>
          <w:rFonts w:ascii="Calibri" w:hAnsi="Calibri" w:cs="Calibri"/>
          <w:color w:val="auto"/>
          <w:highlight w:val="green"/>
        </w:rPr>
        <w:t>ombined with 1.6</w:t>
      </w:r>
    </w:p>
    <w:p w14:paraId="793739CF" w14:textId="299F0528" w:rsidR="00635CA3" w:rsidRPr="009616CC" w:rsidRDefault="00635CA3" w:rsidP="00635CA3">
      <w:pPr>
        <w:pStyle w:val="ListParagraph"/>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4.2.1</w:t>
      </w:r>
    </w:p>
    <w:p w14:paraId="33EE9595" w14:textId="77777777" w:rsidR="00635CA3" w:rsidRPr="0062081E" w:rsidRDefault="00635CA3" w:rsidP="00635CA3">
      <w:pPr>
        <w:pStyle w:val="ListParagraph"/>
        <w:spacing w:before="120"/>
        <w:ind w:left="1627"/>
        <w:contextualSpacing w:val="0"/>
        <w:rPr>
          <w:rFonts w:ascii="Calibri" w:eastAsia="Times New Roman" w:hAnsi="Calibri" w:cs="Calibri"/>
        </w:rPr>
      </w:pPr>
    </w:p>
    <w:p w14:paraId="378018DB" w14:textId="77777777" w:rsidR="00B74333" w:rsidRPr="0062081E" w:rsidRDefault="00B74333" w:rsidP="00B74333">
      <w:pPr>
        <w:rPr>
          <w:rFonts w:ascii="Calibri" w:hAnsi="Calibri" w:cs="Calibri"/>
        </w:rPr>
      </w:pPr>
    </w:p>
    <w:p w14:paraId="146D4196" w14:textId="23BC04D8"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5CDFB12F" w:rsidR="00FF25E5" w:rsidRDefault="00FF25E5" w:rsidP="00FF25E5">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ED5BA2" w:rsidRPr="00ED5BA2">
        <w:rPr>
          <w:rFonts w:eastAsia="Times New Roman" w:cstheme="minorHAnsi"/>
        </w:rPr>
        <w:t xml:space="preserve">Institutional Review Board </w:t>
      </w:r>
      <w:r w:rsidR="00A4339A">
        <w:rPr>
          <w:rFonts w:eastAsia="Times New Roman" w:cstheme="minorHAnsi"/>
        </w:rPr>
        <w:t>at the</w:t>
      </w:r>
      <w:r w:rsidR="00ED5BA2" w:rsidRPr="00ED5BA2">
        <w:rPr>
          <w:rFonts w:eastAsia="Times New Roman" w:cstheme="minorHAnsi"/>
        </w:rPr>
        <w:t xml:space="preserve"> Tokushima University Hospital</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0C9D4B2B" w:rsidR="00992857" w:rsidRPr="00B07A3B" w:rsidRDefault="00DC2504" w:rsidP="00A4339A">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4EC1FE06" w:rsidR="00CE10F2" w:rsidRDefault="00ED5BA2" w:rsidP="00A13CC3">
      <w:pPr>
        <w:pStyle w:val="ListParagraph"/>
        <w:numPr>
          <w:ilvl w:val="0"/>
          <w:numId w:val="3"/>
        </w:numPr>
        <w:spacing w:before="120"/>
        <w:contextualSpacing w:val="0"/>
        <w:rPr>
          <w:rFonts w:cstheme="minorHAnsi"/>
          <w:b/>
          <w:bCs/>
        </w:rPr>
      </w:pPr>
      <w:r w:rsidRPr="00ED5BA2">
        <w:rPr>
          <w:rFonts w:cstheme="minorHAnsi"/>
          <w:b/>
          <w:bCs/>
        </w:rPr>
        <w:t>Local Anesthesia and Skin Incision</w:t>
      </w:r>
    </w:p>
    <w:p w14:paraId="314C5FBA" w14:textId="43CB095A" w:rsidR="00985FE6" w:rsidRDefault="00D7547B" w:rsidP="00985FE6">
      <w:pPr>
        <w:pStyle w:val="ListParagraph"/>
        <w:spacing w:before="120"/>
        <w:ind w:left="360"/>
        <w:contextualSpacing w:val="0"/>
        <w:rPr>
          <w:rFonts w:cstheme="minorHAnsi"/>
          <w:lang w:eastAsia="ja-JP"/>
        </w:rPr>
      </w:pPr>
      <w:r>
        <w:rPr>
          <w:rFonts w:cstheme="minorHAnsi"/>
          <w:b/>
          <w:bCs/>
        </w:rPr>
        <w:t>Demonstrator</w:t>
      </w:r>
      <w:r w:rsidRPr="003D1EE8">
        <w:rPr>
          <w:rFonts w:cstheme="minorHAnsi"/>
          <w:b/>
          <w:bCs/>
        </w:rPr>
        <w:t xml:space="preserve">: </w:t>
      </w:r>
      <w:r w:rsidR="007871F2" w:rsidRPr="003D1EE8">
        <w:rPr>
          <w:rFonts w:cstheme="minorHAnsi"/>
        </w:rPr>
        <w:t>Takafumi</w:t>
      </w:r>
      <w:r w:rsidR="00FF25E5" w:rsidRPr="003D1EE8">
        <w:rPr>
          <w:rFonts w:cstheme="minorHAnsi"/>
        </w:rPr>
        <w:t xml:space="preserve"> </w:t>
      </w:r>
      <w:r w:rsidR="007871F2" w:rsidRPr="003D1EE8">
        <w:rPr>
          <w:rFonts w:cstheme="minorHAnsi"/>
        </w:rPr>
        <w:t>Ohshima</w:t>
      </w:r>
    </w:p>
    <w:p w14:paraId="6674BB2E" w14:textId="70532E45" w:rsidR="003D1EE8" w:rsidRPr="003D1EE8" w:rsidRDefault="003D1EE8" w:rsidP="003D1EE8">
      <w:pPr>
        <w:rPr>
          <w:rFonts w:eastAsia="Times New Roman" w:cstheme="minorHAnsi"/>
          <w:bCs/>
          <w:color w:val="auto"/>
        </w:rPr>
      </w:pPr>
      <w:r w:rsidRPr="003D1EE8">
        <w:rPr>
          <w:rFonts w:eastAsia="Times New Roman" w:cstheme="minorHAnsi"/>
          <w:b/>
          <w:color w:val="auto"/>
          <w:highlight w:val="green"/>
        </w:rPr>
        <w:t>Videographer’s NOTE:</w:t>
      </w:r>
      <w:r w:rsidRPr="003D1EE8">
        <w:rPr>
          <w:rFonts w:eastAsia="Times New Roman" w:cstheme="minorHAnsi"/>
          <w:bCs/>
          <w:color w:val="auto"/>
          <w:highlight w:val="green"/>
        </w:rPr>
        <w:t xml:space="preserve"> </w:t>
      </w:r>
      <w:r>
        <w:rPr>
          <w:rFonts w:eastAsia="Times New Roman" w:cstheme="minorHAnsi"/>
          <w:bCs/>
          <w:color w:val="auto"/>
          <w:highlight w:val="green"/>
        </w:rPr>
        <w:t>No visual slate</w:t>
      </w:r>
      <w:r w:rsidRPr="003D1EE8">
        <w:rPr>
          <w:rFonts w:eastAsia="Times New Roman" w:cstheme="minorHAnsi"/>
          <w:bCs/>
          <w:color w:val="auto"/>
          <w:highlight w:val="green"/>
        </w:rPr>
        <w:t>.</w:t>
      </w:r>
      <w:r w:rsidRPr="003D1EE8">
        <w:rPr>
          <w:rFonts w:eastAsia="Times New Roman" w:cstheme="minorHAnsi"/>
          <w:bCs/>
          <w:color w:val="auto"/>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232C0F9" w14:textId="21FE5EE2" w:rsidR="000236B3" w:rsidRPr="005A2543" w:rsidRDefault="000236B3" w:rsidP="000236B3">
      <w:pPr>
        <w:pStyle w:val="Narration"/>
        <w:numPr>
          <w:ilvl w:val="1"/>
          <w:numId w:val="3"/>
        </w:numPr>
        <w:rPr>
          <w:lang w:eastAsia="en-IN"/>
        </w:rPr>
      </w:pPr>
      <w:r w:rsidRPr="005A2543">
        <w:rPr>
          <w:lang w:eastAsia="en-IN"/>
        </w:rPr>
        <w:t xml:space="preserve">To begin, </w:t>
      </w:r>
      <w:r>
        <w:rPr>
          <w:lang w:eastAsia="en-IN"/>
        </w:rPr>
        <w:t>establish an</w:t>
      </w:r>
      <w:r w:rsidRPr="005A2543">
        <w:rPr>
          <w:lang w:eastAsia="en-IN"/>
        </w:rPr>
        <w:t xml:space="preserve"> intermittent anteroposterior and lateral fluoroscopic </w:t>
      </w:r>
      <w:r>
        <w:rPr>
          <w:lang w:eastAsia="en-IN"/>
        </w:rPr>
        <w:t xml:space="preserve">view at the desired site </w:t>
      </w:r>
      <w:r w:rsidRPr="000236B3">
        <w:rPr>
          <w:b/>
          <w:bCs/>
          <w:lang w:eastAsia="en-IN"/>
        </w:rPr>
        <w:t>[</w:t>
      </w:r>
      <w:r>
        <w:rPr>
          <w:b/>
          <w:bCs/>
          <w:lang w:eastAsia="en-IN"/>
        </w:rPr>
        <w:t>1</w:t>
      </w:r>
      <w:r w:rsidRPr="000236B3">
        <w:rPr>
          <w:b/>
          <w:bCs/>
          <w:lang w:eastAsia="en-IN"/>
        </w:rPr>
        <w:t>]</w:t>
      </w:r>
      <w:r>
        <w:rPr>
          <w:lang w:eastAsia="en-IN"/>
        </w:rPr>
        <w:t xml:space="preserve"> and</w:t>
      </w:r>
      <w:r w:rsidRPr="005A2543">
        <w:rPr>
          <w:lang w:eastAsia="en-IN"/>
        </w:rPr>
        <w:t xml:space="preserve"> advance the 23</w:t>
      </w:r>
      <w:r>
        <w:rPr>
          <w:lang w:eastAsia="en-IN"/>
        </w:rPr>
        <w:t>-</w:t>
      </w:r>
      <w:r w:rsidRPr="005A2543">
        <w:rPr>
          <w:lang w:eastAsia="en-IN"/>
        </w:rPr>
        <w:t xml:space="preserve">gauge needle along the planned trajectory toward the S1 superior articular process </w:t>
      </w:r>
      <w:r w:rsidRPr="005A2543">
        <w:rPr>
          <w:b/>
          <w:bCs/>
          <w:lang w:eastAsia="en-IN"/>
        </w:rPr>
        <w:t>[</w:t>
      </w:r>
      <w:r>
        <w:rPr>
          <w:b/>
          <w:bCs/>
          <w:lang w:eastAsia="en-IN"/>
        </w:rPr>
        <w:t>2</w:t>
      </w:r>
      <w:r w:rsidRPr="005A2543">
        <w:rPr>
          <w:b/>
          <w:bCs/>
          <w:lang w:eastAsia="en-IN"/>
        </w:rPr>
        <w:t>]</w:t>
      </w:r>
      <w:r w:rsidRPr="005A2543">
        <w:rPr>
          <w:lang w:eastAsia="en-IN"/>
        </w:rPr>
        <w:t xml:space="preserve">. Incrementally infiltrate approximately 7 milliliters of 1 percent lidocaine solution into the paraspinal muscles and soft tissues along this pathway </w:t>
      </w:r>
      <w:r w:rsidRPr="005A2543">
        <w:rPr>
          <w:b/>
          <w:bCs/>
          <w:lang w:eastAsia="en-IN"/>
        </w:rPr>
        <w:t>[</w:t>
      </w:r>
      <w:r>
        <w:rPr>
          <w:b/>
          <w:bCs/>
          <w:lang w:eastAsia="en-IN"/>
        </w:rPr>
        <w:t>3</w:t>
      </w:r>
      <w:r w:rsidRPr="005A2543">
        <w:rPr>
          <w:b/>
          <w:bCs/>
          <w:lang w:eastAsia="en-IN"/>
        </w:rPr>
        <w:t>]</w:t>
      </w:r>
      <w:r w:rsidRPr="005A2543">
        <w:rPr>
          <w:lang w:eastAsia="en-IN"/>
        </w:rPr>
        <w:t>.</w:t>
      </w:r>
    </w:p>
    <w:p w14:paraId="50220711" w14:textId="60245B49" w:rsidR="000236B3" w:rsidRDefault="000236B3" w:rsidP="000236B3">
      <w:pPr>
        <w:pStyle w:val="ShotDescription"/>
        <w:numPr>
          <w:ilvl w:val="2"/>
          <w:numId w:val="3"/>
        </w:numPr>
        <w:rPr>
          <w:lang w:val="en-IN" w:eastAsia="en-IN"/>
        </w:rPr>
      </w:pPr>
      <w:r w:rsidRPr="005A2543">
        <w:rPr>
          <w:lang w:val="en-IN" w:eastAsia="en-IN"/>
        </w:rPr>
        <w:t>WIDE: Talent positioning the fluoroscopy machine.</w:t>
      </w:r>
    </w:p>
    <w:p w14:paraId="4476059F" w14:textId="738A5F93" w:rsidR="000236B3" w:rsidRDefault="000236B3" w:rsidP="000236B3">
      <w:pPr>
        <w:pStyle w:val="ShotDescription"/>
        <w:numPr>
          <w:ilvl w:val="2"/>
          <w:numId w:val="3"/>
        </w:numPr>
        <w:rPr>
          <w:lang w:val="en-IN" w:eastAsia="en-IN"/>
        </w:rPr>
      </w:pPr>
      <w:r w:rsidRPr="005A2543">
        <w:rPr>
          <w:lang w:val="en-IN" w:eastAsia="en-IN"/>
        </w:rPr>
        <w:t>Talent advancing the 23 gauge needle under fluoroscopic guidance toward the S1 superior articular process.</w:t>
      </w:r>
      <w:r w:rsidR="009178DD">
        <w:rPr>
          <w:lang w:val="en-IN" w:eastAsia="en-IN"/>
        </w:rPr>
        <w:t xml:space="preserve"> </w:t>
      </w:r>
      <w:r w:rsidR="003D1EE8" w:rsidRPr="003D1EE8">
        <w:rPr>
          <w:rFonts w:eastAsia="Times New Roman" w:cstheme="minorHAnsi"/>
          <w:b/>
          <w:color w:val="auto"/>
          <w:highlight w:val="green"/>
        </w:rPr>
        <w:t>Videographer’s NOTE:</w:t>
      </w:r>
      <w:r w:rsidR="003D1EE8" w:rsidRPr="003D1EE8">
        <w:rPr>
          <w:rFonts w:eastAsia="Times New Roman" w:cstheme="minorHAnsi"/>
          <w:bCs/>
          <w:color w:val="auto"/>
          <w:highlight w:val="green"/>
        </w:rPr>
        <w:t xml:space="preserve"> 2.1.2 - 2.1.3 shot together</w:t>
      </w:r>
    </w:p>
    <w:p w14:paraId="7EC2748F" w14:textId="77777777" w:rsidR="000236B3" w:rsidRDefault="000236B3" w:rsidP="000236B3">
      <w:pPr>
        <w:pStyle w:val="ShotDescription"/>
        <w:numPr>
          <w:ilvl w:val="2"/>
          <w:numId w:val="3"/>
        </w:numPr>
        <w:rPr>
          <w:lang w:val="en-IN" w:eastAsia="en-IN"/>
        </w:rPr>
      </w:pPr>
      <w:r w:rsidRPr="005A2543">
        <w:rPr>
          <w:lang w:val="en-IN" w:eastAsia="en-IN"/>
        </w:rPr>
        <w:t>Talent injecting lidocaine incrementally into paraspinal muscles and soft tissues, needle in motion under fluoroscopy.</w:t>
      </w:r>
    </w:p>
    <w:p w14:paraId="346F84D8" w14:textId="77777777" w:rsidR="000236B3" w:rsidRPr="005A2543" w:rsidRDefault="000236B3" w:rsidP="000236B3">
      <w:pPr>
        <w:pStyle w:val="ShotDescription"/>
        <w:ind w:firstLine="0"/>
        <w:rPr>
          <w:lang w:val="en-IN" w:eastAsia="en-IN"/>
        </w:rPr>
      </w:pPr>
    </w:p>
    <w:p w14:paraId="04FE7CF3" w14:textId="434901AF" w:rsidR="000236B3" w:rsidRPr="005A2543" w:rsidRDefault="000236B3" w:rsidP="000236B3">
      <w:pPr>
        <w:pStyle w:val="Narration"/>
        <w:numPr>
          <w:ilvl w:val="1"/>
          <w:numId w:val="3"/>
        </w:numPr>
        <w:rPr>
          <w:lang w:eastAsia="en-IN"/>
        </w:rPr>
      </w:pPr>
      <w:r>
        <w:rPr>
          <w:lang w:eastAsia="en-IN"/>
        </w:rPr>
        <w:t>Then, s</w:t>
      </w:r>
      <w:r w:rsidRPr="005A2543">
        <w:rPr>
          <w:lang w:eastAsia="en-IN"/>
        </w:rPr>
        <w:t>witch to an 18</w:t>
      </w:r>
      <w:r>
        <w:rPr>
          <w:lang w:eastAsia="en-IN"/>
        </w:rPr>
        <w:t>-</w:t>
      </w:r>
      <w:r w:rsidRPr="005A2543">
        <w:rPr>
          <w:lang w:eastAsia="en-IN"/>
        </w:rPr>
        <w:t>gauge, 200</w:t>
      </w:r>
      <w:r>
        <w:rPr>
          <w:lang w:eastAsia="en-IN"/>
        </w:rPr>
        <w:t>-</w:t>
      </w:r>
      <w:r w:rsidRPr="005A2543">
        <w:rPr>
          <w:lang w:eastAsia="en-IN"/>
        </w:rPr>
        <w:t xml:space="preserve">millimeter needle for targeted deep infiltration of anesthesia </w:t>
      </w:r>
      <w:r w:rsidRPr="005A2543">
        <w:rPr>
          <w:b/>
          <w:bCs/>
          <w:lang w:eastAsia="en-IN"/>
        </w:rPr>
        <w:t>[1]</w:t>
      </w:r>
      <w:r w:rsidRPr="005A2543">
        <w:rPr>
          <w:lang w:eastAsia="en-IN"/>
        </w:rPr>
        <w:t xml:space="preserve">. Under continued intermittent fluoroscopic guidance, advance the needle to the </w:t>
      </w:r>
      <w:r>
        <w:rPr>
          <w:lang w:eastAsia="en-IN"/>
        </w:rPr>
        <w:t>next</w:t>
      </w:r>
      <w:r w:rsidRPr="005A2543">
        <w:rPr>
          <w:lang w:eastAsia="en-IN"/>
        </w:rPr>
        <w:t xml:space="preserve"> anatomical targets </w:t>
      </w:r>
      <w:r w:rsidRPr="005A2543">
        <w:rPr>
          <w:b/>
          <w:bCs/>
          <w:lang w:eastAsia="en-IN"/>
        </w:rPr>
        <w:t>[2]</w:t>
      </w:r>
      <w:r w:rsidRPr="005A2543">
        <w:rPr>
          <w:lang w:eastAsia="en-IN"/>
        </w:rPr>
        <w:t>.</w:t>
      </w:r>
    </w:p>
    <w:p w14:paraId="320C3871" w14:textId="198951F4" w:rsidR="000236B3" w:rsidRDefault="000236B3" w:rsidP="000236B3">
      <w:pPr>
        <w:pStyle w:val="ShotDescription"/>
        <w:numPr>
          <w:ilvl w:val="2"/>
          <w:numId w:val="3"/>
        </w:numPr>
        <w:rPr>
          <w:lang w:val="en-IN" w:eastAsia="en-IN"/>
        </w:rPr>
      </w:pPr>
      <w:r w:rsidRPr="005A2543">
        <w:rPr>
          <w:lang w:val="en-IN" w:eastAsia="en-IN"/>
        </w:rPr>
        <w:t>Talent swapping the 23 gauge needle for the 18 gauge, 200 millimeter needle.</w:t>
      </w:r>
    </w:p>
    <w:p w14:paraId="19DE0971" w14:textId="7562ACA6" w:rsidR="000236B3" w:rsidRDefault="000236B3" w:rsidP="000236B3">
      <w:pPr>
        <w:pStyle w:val="ShotDescription"/>
        <w:numPr>
          <w:ilvl w:val="2"/>
          <w:numId w:val="3"/>
        </w:numPr>
        <w:rPr>
          <w:lang w:val="en-IN" w:eastAsia="en-IN"/>
        </w:rPr>
      </w:pPr>
      <w:r w:rsidRPr="005A2543">
        <w:rPr>
          <w:lang w:val="en-IN" w:eastAsia="en-IN"/>
        </w:rPr>
        <w:t xml:space="preserve">Talent </w:t>
      </w:r>
      <w:r>
        <w:rPr>
          <w:lang w:val="en-IN" w:eastAsia="en-IN"/>
        </w:rPr>
        <w:t>monitoring the fluoroscopic views</w:t>
      </w:r>
      <w:r w:rsidRPr="005A2543">
        <w:rPr>
          <w:lang w:val="en-IN" w:eastAsia="en-IN"/>
        </w:rPr>
        <w:t>.</w:t>
      </w:r>
    </w:p>
    <w:p w14:paraId="6CDD0CE3" w14:textId="77777777" w:rsidR="000236B3" w:rsidRPr="005A2543" w:rsidRDefault="000236B3" w:rsidP="000236B3">
      <w:pPr>
        <w:pStyle w:val="ShotDescription"/>
        <w:ind w:firstLine="0"/>
        <w:rPr>
          <w:lang w:val="en-IN" w:eastAsia="en-IN"/>
        </w:rPr>
      </w:pPr>
    </w:p>
    <w:p w14:paraId="5CE10DAC" w14:textId="51211260" w:rsidR="000236B3" w:rsidRPr="005A2543" w:rsidRDefault="000236B3" w:rsidP="000236B3">
      <w:pPr>
        <w:pStyle w:val="Narration"/>
        <w:numPr>
          <w:ilvl w:val="1"/>
          <w:numId w:val="3"/>
        </w:numPr>
        <w:rPr>
          <w:lang w:eastAsia="en-IN"/>
        </w:rPr>
      </w:pPr>
      <w:r w:rsidRPr="005A2543">
        <w:rPr>
          <w:lang w:eastAsia="en-IN"/>
        </w:rPr>
        <w:t>Inject 2 milliliters of 1 percent lidocaine into the L5</w:t>
      </w:r>
      <w:r>
        <w:rPr>
          <w:lang w:eastAsia="en-IN"/>
        </w:rPr>
        <w:t>-</w:t>
      </w:r>
      <w:r w:rsidRPr="005A2543">
        <w:rPr>
          <w:lang w:eastAsia="en-IN"/>
        </w:rPr>
        <w:t xml:space="preserve">S1 facet joint capsule </w:t>
      </w:r>
      <w:r w:rsidRPr="005A2543">
        <w:rPr>
          <w:b/>
          <w:bCs/>
          <w:lang w:eastAsia="en-IN"/>
        </w:rPr>
        <w:t>[1]</w:t>
      </w:r>
      <w:r w:rsidRPr="005A2543">
        <w:rPr>
          <w:lang w:eastAsia="en-IN"/>
        </w:rPr>
        <w:t>.</w:t>
      </w:r>
      <w:r>
        <w:rPr>
          <w:lang w:eastAsia="en-IN"/>
        </w:rPr>
        <w:t xml:space="preserve"> Next, i</w:t>
      </w:r>
      <w:r w:rsidRPr="005A2543">
        <w:rPr>
          <w:lang w:eastAsia="en-IN"/>
        </w:rPr>
        <w:t xml:space="preserve">nject 2 milliliters into the tip of the S1 superior articular process and 2 milliliters into the middle portion of the S1 superior articular process </w:t>
      </w:r>
      <w:r w:rsidRPr="005A2543">
        <w:rPr>
          <w:b/>
          <w:bCs/>
          <w:lang w:eastAsia="en-IN"/>
        </w:rPr>
        <w:t>[</w:t>
      </w:r>
      <w:r>
        <w:rPr>
          <w:b/>
          <w:bCs/>
          <w:lang w:eastAsia="en-IN"/>
        </w:rPr>
        <w:t>2</w:t>
      </w:r>
      <w:r w:rsidRPr="005A2543">
        <w:rPr>
          <w:b/>
          <w:bCs/>
          <w:lang w:eastAsia="en-IN"/>
        </w:rPr>
        <w:t>]</w:t>
      </w:r>
      <w:r w:rsidRPr="005A2543">
        <w:rPr>
          <w:lang w:eastAsia="en-IN"/>
        </w:rPr>
        <w:t>.</w:t>
      </w:r>
    </w:p>
    <w:p w14:paraId="4D893C1D" w14:textId="1A7DEBC5" w:rsidR="000236B3" w:rsidRPr="005A2543" w:rsidRDefault="000236B3" w:rsidP="000236B3">
      <w:pPr>
        <w:pStyle w:val="ShotDescription"/>
        <w:numPr>
          <w:ilvl w:val="2"/>
          <w:numId w:val="3"/>
        </w:numPr>
        <w:rPr>
          <w:lang w:val="en-IN" w:eastAsia="en-IN"/>
        </w:rPr>
      </w:pPr>
      <w:r w:rsidRPr="005A2543">
        <w:rPr>
          <w:lang w:val="en-IN" w:eastAsia="en-IN"/>
        </w:rPr>
        <w:t>Talent positioning the needle tip into the L5/S1 facet joint under fluoroscopy and injecting lidocaine.</w:t>
      </w:r>
      <w:r w:rsidR="003D1EE8">
        <w:rPr>
          <w:lang w:val="en-IN" w:eastAsia="en-IN"/>
        </w:rPr>
        <w:t xml:space="preserve"> </w:t>
      </w:r>
      <w:r w:rsidR="003D1EE8" w:rsidRPr="003D1EE8">
        <w:rPr>
          <w:rFonts w:eastAsia="Times New Roman" w:cstheme="minorHAnsi"/>
          <w:b/>
          <w:color w:val="auto"/>
          <w:highlight w:val="green"/>
        </w:rPr>
        <w:t>Videographer’s NOTE:</w:t>
      </w:r>
      <w:r w:rsidR="003D1EE8" w:rsidRPr="003D1EE8">
        <w:rPr>
          <w:rFonts w:eastAsia="Times New Roman" w:cstheme="minorHAnsi"/>
          <w:bCs/>
          <w:color w:val="auto"/>
          <w:highlight w:val="green"/>
        </w:rPr>
        <w:t xml:space="preserve"> 2.</w:t>
      </w:r>
      <w:r w:rsidR="003D1EE8">
        <w:rPr>
          <w:rFonts w:eastAsia="Times New Roman" w:cstheme="minorHAnsi"/>
          <w:bCs/>
          <w:color w:val="auto"/>
          <w:highlight w:val="green"/>
        </w:rPr>
        <w:t>3.1 to 2.4.1</w:t>
      </w:r>
      <w:r w:rsidR="003D1EE8" w:rsidRPr="003D1EE8">
        <w:rPr>
          <w:rFonts w:eastAsia="Times New Roman" w:cstheme="minorHAnsi"/>
          <w:bCs/>
          <w:color w:val="auto"/>
          <w:highlight w:val="green"/>
        </w:rPr>
        <w:t xml:space="preserve"> shot together</w:t>
      </w:r>
    </w:p>
    <w:p w14:paraId="71C19257" w14:textId="77777777" w:rsidR="000236B3" w:rsidRDefault="000236B3" w:rsidP="000236B3">
      <w:pPr>
        <w:pStyle w:val="ShotDescription"/>
        <w:numPr>
          <w:ilvl w:val="2"/>
          <w:numId w:val="3"/>
        </w:numPr>
        <w:rPr>
          <w:lang w:val="en-IN" w:eastAsia="en-IN"/>
        </w:rPr>
      </w:pPr>
      <w:r w:rsidRPr="005A2543">
        <w:rPr>
          <w:lang w:val="en-IN" w:eastAsia="en-IN"/>
        </w:rPr>
        <w:t>Talent targeting the S1 SAP tip, injecting lidocaine, then repositioning to the middle portion and injecting again under fluoroscopy.</w:t>
      </w:r>
    </w:p>
    <w:p w14:paraId="094A76C3" w14:textId="77777777" w:rsidR="000236B3" w:rsidRPr="005A2543" w:rsidRDefault="000236B3" w:rsidP="000236B3">
      <w:pPr>
        <w:pStyle w:val="ShotDescription"/>
        <w:ind w:firstLine="0"/>
        <w:rPr>
          <w:lang w:val="en-IN" w:eastAsia="en-IN"/>
        </w:rPr>
      </w:pPr>
    </w:p>
    <w:p w14:paraId="2A180A5E" w14:textId="35712E49" w:rsidR="000236B3" w:rsidRPr="005A2543" w:rsidRDefault="000236B3" w:rsidP="000236B3">
      <w:pPr>
        <w:pStyle w:val="Narration"/>
        <w:numPr>
          <w:ilvl w:val="1"/>
          <w:numId w:val="3"/>
        </w:numPr>
        <w:rPr>
          <w:lang w:eastAsia="en-IN"/>
        </w:rPr>
      </w:pPr>
      <w:r>
        <w:rPr>
          <w:lang w:eastAsia="en-IN"/>
        </w:rPr>
        <w:t>Then, i</w:t>
      </w:r>
      <w:r w:rsidRPr="005A2543">
        <w:rPr>
          <w:lang w:eastAsia="en-IN"/>
        </w:rPr>
        <w:t xml:space="preserve">nject 2 milliliters </w:t>
      </w:r>
      <w:r>
        <w:rPr>
          <w:lang w:eastAsia="en-IN"/>
        </w:rPr>
        <w:t xml:space="preserve">of lidocaine </w:t>
      </w:r>
      <w:r w:rsidRPr="005A2543">
        <w:rPr>
          <w:lang w:eastAsia="en-IN"/>
        </w:rPr>
        <w:t xml:space="preserve">onto the S1 superior endplate, if safely accessible </w:t>
      </w:r>
      <w:r w:rsidRPr="005A2543">
        <w:rPr>
          <w:b/>
          <w:bCs/>
          <w:lang w:eastAsia="en-IN"/>
        </w:rPr>
        <w:t>[1]</w:t>
      </w:r>
      <w:r w:rsidRPr="005A2543">
        <w:rPr>
          <w:lang w:eastAsia="en-IN"/>
        </w:rPr>
        <w:t>.</w:t>
      </w:r>
    </w:p>
    <w:p w14:paraId="77528E3D" w14:textId="77777777" w:rsidR="000236B3" w:rsidRDefault="000236B3" w:rsidP="000236B3">
      <w:pPr>
        <w:pStyle w:val="ShotDescription"/>
        <w:numPr>
          <w:ilvl w:val="2"/>
          <w:numId w:val="3"/>
        </w:numPr>
        <w:rPr>
          <w:lang w:val="en-IN" w:eastAsia="en-IN"/>
        </w:rPr>
      </w:pPr>
      <w:r w:rsidRPr="005A2543">
        <w:rPr>
          <w:lang w:val="en-IN" w:eastAsia="en-IN"/>
        </w:rPr>
        <w:t>Talent carefully aiming the needle onto the S1 superior endplate under fluoroscopy and injecting lidocaine.</w:t>
      </w:r>
    </w:p>
    <w:p w14:paraId="46D13110" w14:textId="77777777" w:rsidR="000236B3" w:rsidRPr="005A2543" w:rsidRDefault="000236B3" w:rsidP="000236B3">
      <w:pPr>
        <w:pStyle w:val="ShotDescription"/>
        <w:ind w:firstLine="0"/>
        <w:rPr>
          <w:lang w:val="en-IN" w:eastAsia="en-IN"/>
        </w:rPr>
      </w:pPr>
    </w:p>
    <w:p w14:paraId="3527AF0D" w14:textId="360506E2" w:rsidR="000236B3" w:rsidRPr="005A2543" w:rsidRDefault="000236B3" w:rsidP="000236B3">
      <w:pPr>
        <w:pStyle w:val="Narration"/>
        <w:numPr>
          <w:ilvl w:val="1"/>
          <w:numId w:val="3"/>
        </w:numPr>
        <w:rPr>
          <w:lang w:eastAsia="en-IN"/>
        </w:rPr>
      </w:pPr>
      <w:r w:rsidRPr="005A2543">
        <w:rPr>
          <w:lang w:eastAsia="en-IN"/>
        </w:rPr>
        <w:t>Advance the needle tip to the surface of the L5</w:t>
      </w:r>
      <w:r>
        <w:rPr>
          <w:lang w:eastAsia="en-IN"/>
        </w:rPr>
        <w:t>-</w:t>
      </w:r>
      <w:r w:rsidRPr="005A2543">
        <w:rPr>
          <w:lang w:eastAsia="en-IN"/>
        </w:rPr>
        <w:t>S1 annulus fibrosus. Confirm satisfactory needle positioning with an AP fluoroscopic view</w:t>
      </w:r>
      <w:r>
        <w:rPr>
          <w:lang w:eastAsia="en-IN"/>
        </w:rPr>
        <w:t xml:space="preserve"> </w:t>
      </w:r>
      <w:r w:rsidRPr="000236B3">
        <w:rPr>
          <w:b/>
          <w:bCs/>
          <w:lang w:eastAsia="en-IN"/>
        </w:rPr>
        <w:t>[</w:t>
      </w:r>
      <w:r>
        <w:rPr>
          <w:b/>
          <w:bCs/>
          <w:lang w:eastAsia="en-IN"/>
        </w:rPr>
        <w:t>1</w:t>
      </w:r>
      <w:r w:rsidRPr="000236B3">
        <w:rPr>
          <w:b/>
          <w:bCs/>
          <w:lang w:eastAsia="en-IN"/>
        </w:rPr>
        <w:t>]</w:t>
      </w:r>
      <w:r w:rsidRPr="005A2543">
        <w:rPr>
          <w:lang w:eastAsia="en-IN"/>
        </w:rPr>
        <w:t>. Then</w:t>
      </w:r>
      <w:r>
        <w:rPr>
          <w:lang w:eastAsia="en-IN"/>
        </w:rPr>
        <w:t>,</w:t>
      </w:r>
      <w:r w:rsidRPr="005A2543">
        <w:rPr>
          <w:lang w:eastAsia="en-IN"/>
        </w:rPr>
        <w:t xml:space="preserve"> inject approximately 2 milliliters</w:t>
      </w:r>
      <w:r>
        <w:rPr>
          <w:lang w:eastAsia="en-IN"/>
        </w:rPr>
        <w:t xml:space="preserve"> of lidocaine</w:t>
      </w:r>
      <w:r w:rsidRPr="005A2543">
        <w:rPr>
          <w:lang w:eastAsia="en-IN"/>
        </w:rPr>
        <w:t xml:space="preserve"> onto the annular surface </w:t>
      </w:r>
      <w:r w:rsidRPr="005A2543">
        <w:rPr>
          <w:b/>
          <w:bCs/>
          <w:lang w:eastAsia="en-IN"/>
        </w:rPr>
        <w:t>[</w:t>
      </w:r>
      <w:r>
        <w:rPr>
          <w:b/>
          <w:bCs/>
          <w:lang w:eastAsia="en-IN"/>
        </w:rPr>
        <w:t>2</w:t>
      </w:r>
      <w:r w:rsidRPr="005A2543">
        <w:rPr>
          <w:b/>
          <w:bCs/>
          <w:lang w:eastAsia="en-IN"/>
        </w:rPr>
        <w:t>]</w:t>
      </w:r>
      <w:r w:rsidRPr="005A2543">
        <w:rPr>
          <w:lang w:eastAsia="en-IN"/>
        </w:rPr>
        <w:t>.</w:t>
      </w:r>
    </w:p>
    <w:p w14:paraId="4E7346FC" w14:textId="359EEBCC" w:rsidR="000236B3" w:rsidRDefault="000236B3" w:rsidP="000236B3">
      <w:pPr>
        <w:pStyle w:val="ShotDescription"/>
        <w:numPr>
          <w:ilvl w:val="2"/>
          <w:numId w:val="3"/>
        </w:numPr>
        <w:rPr>
          <w:lang w:val="en-IN" w:eastAsia="en-IN"/>
        </w:rPr>
      </w:pPr>
      <w:r w:rsidRPr="005A2543">
        <w:rPr>
          <w:lang w:val="en-IN" w:eastAsia="en-IN"/>
        </w:rPr>
        <w:t>Talent advancing the needle to the L5/S1 annulus fibrosus, verifying placement in the AP view.</w:t>
      </w:r>
      <w:r w:rsidR="003D1EE8">
        <w:rPr>
          <w:lang w:val="en-IN" w:eastAsia="en-IN"/>
        </w:rPr>
        <w:t xml:space="preserve"> </w:t>
      </w:r>
      <w:r w:rsidR="003D1EE8" w:rsidRPr="003D1EE8">
        <w:rPr>
          <w:rFonts w:eastAsia="Times New Roman" w:cstheme="minorHAnsi"/>
          <w:b/>
          <w:color w:val="auto"/>
          <w:highlight w:val="green"/>
        </w:rPr>
        <w:t>Videographer’s NOTE:</w:t>
      </w:r>
      <w:r w:rsidR="003D1EE8" w:rsidRPr="003D1EE8">
        <w:rPr>
          <w:rFonts w:eastAsia="Times New Roman" w:cstheme="minorHAnsi"/>
          <w:bCs/>
          <w:color w:val="auto"/>
          <w:highlight w:val="green"/>
        </w:rPr>
        <w:t xml:space="preserve"> 2.</w:t>
      </w:r>
      <w:r w:rsidR="003D1EE8">
        <w:rPr>
          <w:rFonts w:eastAsia="Times New Roman" w:cstheme="minorHAnsi"/>
          <w:bCs/>
          <w:color w:val="auto"/>
          <w:highlight w:val="green"/>
        </w:rPr>
        <w:t>5.1 and 2.5.2</w:t>
      </w:r>
      <w:r w:rsidR="003D1EE8" w:rsidRPr="003D1EE8">
        <w:rPr>
          <w:rFonts w:eastAsia="Times New Roman" w:cstheme="minorHAnsi"/>
          <w:bCs/>
          <w:color w:val="auto"/>
          <w:highlight w:val="green"/>
        </w:rPr>
        <w:t xml:space="preserve"> shot together</w:t>
      </w:r>
    </w:p>
    <w:p w14:paraId="37771367" w14:textId="77777777" w:rsidR="000236B3" w:rsidRDefault="000236B3" w:rsidP="000236B3">
      <w:pPr>
        <w:pStyle w:val="ShotDescription"/>
        <w:numPr>
          <w:ilvl w:val="2"/>
          <w:numId w:val="3"/>
        </w:numPr>
        <w:rPr>
          <w:lang w:val="en-IN" w:eastAsia="en-IN"/>
        </w:rPr>
      </w:pPr>
      <w:r w:rsidRPr="005A2543">
        <w:rPr>
          <w:lang w:val="en-IN" w:eastAsia="en-IN"/>
        </w:rPr>
        <w:t>Talent injecting lidocaine onto the annular surface under fluoroscopy.</w:t>
      </w:r>
    </w:p>
    <w:p w14:paraId="0134FCF0" w14:textId="77777777" w:rsidR="000236B3" w:rsidRPr="005A2543" w:rsidRDefault="000236B3" w:rsidP="000236B3">
      <w:pPr>
        <w:pStyle w:val="ShotDescription"/>
        <w:ind w:firstLine="0"/>
        <w:rPr>
          <w:lang w:val="en-IN" w:eastAsia="en-IN"/>
        </w:rPr>
      </w:pPr>
    </w:p>
    <w:p w14:paraId="6E3038CC" w14:textId="06FE2955" w:rsidR="000236B3" w:rsidRPr="005A2543" w:rsidRDefault="000236B3" w:rsidP="000236B3">
      <w:pPr>
        <w:pStyle w:val="Narration"/>
        <w:numPr>
          <w:ilvl w:val="1"/>
          <w:numId w:val="3"/>
        </w:numPr>
        <w:rPr>
          <w:lang w:eastAsia="en-IN"/>
        </w:rPr>
      </w:pPr>
      <w:r w:rsidRPr="005A2543">
        <w:rPr>
          <w:lang w:eastAsia="en-IN"/>
        </w:rPr>
        <w:t>Further advance the needle into the L5</w:t>
      </w:r>
      <w:r>
        <w:rPr>
          <w:lang w:eastAsia="en-IN"/>
        </w:rPr>
        <w:t>-</w:t>
      </w:r>
      <w:r w:rsidRPr="005A2543">
        <w:rPr>
          <w:lang w:eastAsia="en-IN"/>
        </w:rPr>
        <w:t xml:space="preserve">S1 disc space </w:t>
      </w:r>
      <w:r w:rsidRPr="005A2543">
        <w:rPr>
          <w:b/>
          <w:bCs/>
          <w:lang w:eastAsia="en-IN"/>
        </w:rPr>
        <w:t>[1]</w:t>
      </w:r>
      <w:r>
        <w:rPr>
          <w:b/>
          <w:bCs/>
          <w:lang w:eastAsia="en-IN"/>
        </w:rPr>
        <w:t xml:space="preserve"> </w:t>
      </w:r>
      <w:r w:rsidRPr="005A2543">
        <w:rPr>
          <w:lang w:eastAsia="en-IN"/>
        </w:rPr>
        <w:t xml:space="preserve">and inject an additional 2 milliliters of lidocaine </w:t>
      </w:r>
      <w:r w:rsidRPr="005A2543">
        <w:rPr>
          <w:b/>
          <w:bCs/>
          <w:lang w:eastAsia="en-IN"/>
        </w:rPr>
        <w:t>[</w:t>
      </w:r>
      <w:r>
        <w:rPr>
          <w:b/>
          <w:bCs/>
          <w:lang w:eastAsia="en-IN"/>
        </w:rPr>
        <w:t>2</w:t>
      </w:r>
      <w:r w:rsidRPr="005A2543">
        <w:rPr>
          <w:b/>
          <w:bCs/>
          <w:lang w:eastAsia="en-IN"/>
        </w:rPr>
        <w:t>]</w:t>
      </w:r>
      <w:r w:rsidRPr="005A2543">
        <w:rPr>
          <w:lang w:eastAsia="en-IN"/>
        </w:rPr>
        <w:t>.</w:t>
      </w:r>
    </w:p>
    <w:p w14:paraId="4AFFD6E8" w14:textId="4B4B023D" w:rsidR="000236B3" w:rsidRDefault="000236B3" w:rsidP="000236B3">
      <w:pPr>
        <w:pStyle w:val="ShotDescription"/>
        <w:numPr>
          <w:ilvl w:val="2"/>
          <w:numId w:val="3"/>
        </w:numPr>
        <w:rPr>
          <w:lang w:val="en-IN" w:eastAsia="en-IN"/>
        </w:rPr>
      </w:pPr>
      <w:r w:rsidRPr="005A2543">
        <w:rPr>
          <w:lang w:val="en-IN" w:eastAsia="en-IN"/>
        </w:rPr>
        <w:t>Talent advancing the needle tip into the L5/S1 disc space under fluoroscopic guidance.</w:t>
      </w:r>
      <w:r w:rsidR="003D1EE8">
        <w:rPr>
          <w:lang w:val="en-IN" w:eastAsia="en-IN"/>
        </w:rPr>
        <w:t xml:space="preserve"> </w:t>
      </w:r>
      <w:r w:rsidR="003D1EE8" w:rsidRPr="003D1EE8">
        <w:rPr>
          <w:rFonts w:eastAsia="Times New Roman" w:cstheme="minorHAnsi"/>
          <w:b/>
          <w:color w:val="auto"/>
          <w:highlight w:val="green"/>
        </w:rPr>
        <w:t>Videographer’s NOTE:</w:t>
      </w:r>
      <w:r w:rsidR="003D1EE8" w:rsidRPr="003D1EE8">
        <w:rPr>
          <w:rFonts w:eastAsia="Times New Roman" w:cstheme="minorHAnsi"/>
          <w:bCs/>
          <w:color w:val="auto"/>
          <w:highlight w:val="green"/>
        </w:rPr>
        <w:t xml:space="preserve"> 2.</w:t>
      </w:r>
      <w:r w:rsidR="003D1EE8">
        <w:rPr>
          <w:rFonts w:eastAsia="Times New Roman" w:cstheme="minorHAnsi"/>
          <w:bCs/>
          <w:color w:val="auto"/>
          <w:highlight w:val="green"/>
        </w:rPr>
        <w:t>6.1</w:t>
      </w:r>
      <w:r w:rsidR="003D1EE8" w:rsidRPr="003D1EE8">
        <w:rPr>
          <w:rFonts w:eastAsia="Times New Roman" w:cstheme="minorHAnsi"/>
          <w:bCs/>
          <w:color w:val="auto"/>
          <w:highlight w:val="green"/>
        </w:rPr>
        <w:t xml:space="preserve"> </w:t>
      </w:r>
      <w:r w:rsidR="003D1EE8">
        <w:rPr>
          <w:rFonts w:eastAsia="Times New Roman" w:cstheme="minorHAnsi"/>
          <w:bCs/>
          <w:color w:val="auto"/>
          <w:highlight w:val="green"/>
        </w:rPr>
        <w:t>to</w:t>
      </w:r>
      <w:r w:rsidR="003D1EE8" w:rsidRPr="003D1EE8">
        <w:rPr>
          <w:rFonts w:eastAsia="Times New Roman" w:cstheme="minorHAnsi"/>
          <w:bCs/>
          <w:color w:val="auto"/>
          <w:highlight w:val="green"/>
        </w:rPr>
        <w:t xml:space="preserve"> 2.</w:t>
      </w:r>
      <w:r w:rsidR="003D1EE8">
        <w:rPr>
          <w:rFonts w:eastAsia="Times New Roman" w:cstheme="minorHAnsi"/>
          <w:bCs/>
          <w:color w:val="auto"/>
          <w:highlight w:val="green"/>
        </w:rPr>
        <w:t>7.1</w:t>
      </w:r>
      <w:r w:rsidR="003D1EE8" w:rsidRPr="003D1EE8">
        <w:rPr>
          <w:rFonts w:eastAsia="Times New Roman" w:cstheme="minorHAnsi"/>
          <w:bCs/>
          <w:color w:val="auto"/>
          <w:highlight w:val="green"/>
        </w:rPr>
        <w:t xml:space="preserve"> shot together</w:t>
      </w:r>
    </w:p>
    <w:p w14:paraId="53E4523B" w14:textId="77777777" w:rsidR="000236B3" w:rsidRDefault="000236B3" w:rsidP="000236B3">
      <w:pPr>
        <w:pStyle w:val="ShotDescription"/>
        <w:numPr>
          <w:ilvl w:val="2"/>
          <w:numId w:val="3"/>
        </w:numPr>
        <w:rPr>
          <w:lang w:val="en-IN" w:eastAsia="en-IN"/>
        </w:rPr>
      </w:pPr>
      <w:r w:rsidRPr="005A2543">
        <w:rPr>
          <w:lang w:val="en-IN" w:eastAsia="en-IN"/>
        </w:rPr>
        <w:t>Talent injecting the additional lidocaine into the disc space.</w:t>
      </w:r>
    </w:p>
    <w:p w14:paraId="742A05F3" w14:textId="77777777" w:rsidR="000236B3" w:rsidRPr="005A2543" w:rsidRDefault="000236B3" w:rsidP="000236B3">
      <w:pPr>
        <w:pStyle w:val="ShotDescription"/>
        <w:ind w:firstLine="0"/>
        <w:rPr>
          <w:lang w:val="en-IN" w:eastAsia="en-IN"/>
        </w:rPr>
      </w:pPr>
    </w:p>
    <w:p w14:paraId="79337400" w14:textId="401BCCF9" w:rsidR="000236B3" w:rsidRPr="005A2543" w:rsidRDefault="000236B3" w:rsidP="000236B3">
      <w:pPr>
        <w:pStyle w:val="Narration"/>
        <w:numPr>
          <w:ilvl w:val="1"/>
          <w:numId w:val="3"/>
        </w:numPr>
        <w:rPr>
          <w:lang w:eastAsia="en-IN"/>
        </w:rPr>
      </w:pPr>
      <w:r>
        <w:rPr>
          <w:lang w:eastAsia="en-IN"/>
        </w:rPr>
        <w:t>Now, i</w:t>
      </w:r>
      <w:r w:rsidRPr="005A2543">
        <w:rPr>
          <w:lang w:eastAsia="en-IN"/>
        </w:rPr>
        <w:t xml:space="preserve">nject 1 to 2 milliliters of </w:t>
      </w:r>
      <w:proofErr w:type="gramStart"/>
      <w:r w:rsidRPr="005A2543">
        <w:rPr>
          <w:lang w:eastAsia="en-IN"/>
        </w:rPr>
        <w:t>indigo carmine</w:t>
      </w:r>
      <w:proofErr w:type="gramEnd"/>
      <w:r w:rsidRPr="005A2543">
        <w:rPr>
          <w:lang w:eastAsia="en-IN"/>
        </w:rPr>
        <w:t xml:space="preserve"> solution into the disc space for staining if disc material identification is anticipated to be critical </w:t>
      </w:r>
      <w:r w:rsidRPr="005A2543">
        <w:rPr>
          <w:b/>
          <w:bCs/>
          <w:lang w:eastAsia="en-IN"/>
        </w:rPr>
        <w:t>[1</w:t>
      </w:r>
      <w:r w:rsidR="003D1EE8">
        <w:rPr>
          <w:b/>
          <w:bCs/>
          <w:lang w:eastAsia="en-IN"/>
        </w:rPr>
        <w:t>-TXT</w:t>
      </w:r>
      <w:r w:rsidRPr="005A2543">
        <w:rPr>
          <w:b/>
          <w:bCs/>
          <w:lang w:eastAsia="en-IN"/>
        </w:rPr>
        <w:t>]</w:t>
      </w:r>
      <w:r w:rsidRPr="005A2543">
        <w:rPr>
          <w:lang w:eastAsia="en-IN"/>
        </w:rPr>
        <w:t>.</w:t>
      </w:r>
    </w:p>
    <w:p w14:paraId="45F62AA5" w14:textId="5842A9A4" w:rsidR="000236B3" w:rsidRPr="005A2543" w:rsidRDefault="000236B3" w:rsidP="000236B3">
      <w:pPr>
        <w:pStyle w:val="ShotDescription"/>
        <w:numPr>
          <w:ilvl w:val="2"/>
          <w:numId w:val="3"/>
        </w:numPr>
        <w:rPr>
          <w:lang w:val="en-IN" w:eastAsia="en-IN"/>
        </w:rPr>
      </w:pPr>
      <w:r w:rsidRPr="005A2543">
        <w:rPr>
          <w:lang w:val="en-IN" w:eastAsia="en-IN"/>
        </w:rPr>
        <w:t>Talent preparing indigo carmine and injecting 1–2 milliliters into the disc space under fluoroscopy.</w:t>
      </w:r>
      <w:r w:rsidR="003D1EE8">
        <w:rPr>
          <w:lang w:val="en-IN" w:eastAsia="en-IN"/>
        </w:rPr>
        <w:t xml:space="preserve"> </w:t>
      </w:r>
      <w:r w:rsidR="003D1EE8" w:rsidRPr="003D1EE8">
        <w:rPr>
          <w:b/>
          <w:bCs/>
          <w:lang w:val="en-IN" w:eastAsia="en-IN"/>
        </w:rPr>
        <w:t xml:space="preserve">TXT: </w:t>
      </w:r>
      <w:r w:rsidR="003D1EE8" w:rsidRPr="003D1EE8">
        <w:rPr>
          <w:b/>
          <w:bCs/>
          <w:lang w:eastAsia="en-IN"/>
        </w:rPr>
        <w:t>Make an 8</w:t>
      </w:r>
      <w:r w:rsidR="003D1EE8">
        <w:rPr>
          <w:b/>
          <w:bCs/>
          <w:lang w:eastAsia="en-IN"/>
        </w:rPr>
        <w:t xml:space="preserve"> mm</w:t>
      </w:r>
      <w:r w:rsidR="003D1EE8" w:rsidRPr="003D1EE8">
        <w:rPr>
          <w:b/>
          <w:bCs/>
          <w:lang w:eastAsia="en-IN"/>
        </w:rPr>
        <w:t xml:space="preserve"> incision at the fully anesthetized skin entry point</w:t>
      </w:r>
      <w:r w:rsidR="003D1EE8" w:rsidRPr="005A2543">
        <w:rPr>
          <w:lang w:eastAsia="en-IN"/>
        </w:rPr>
        <w:t xml:space="preserve"> </w:t>
      </w:r>
    </w:p>
    <w:p w14:paraId="47F76164" w14:textId="77777777" w:rsidR="000236B3" w:rsidRDefault="000236B3" w:rsidP="000236B3">
      <w:pPr>
        <w:pStyle w:val="Narration"/>
        <w:ind w:firstLine="0"/>
        <w:rPr>
          <w:lang w:eastAsia="en-IN"/>
        </w:rPr>
      </w:pPr>
    </w:p>
    <w:p w14:paraId="0FCEE585" w14:textId="74EF71F1" w:rsidR="000236B3" w:rsidRPr="003D1EE8" w:rsidRDefault="000236B3" w:rsidP="000236B3">
      <w:pPr>
        <w:pStyle w:val="Narration"/>
        <w:numPr>
          <w:ilvl w:val="1"/>
          <w:numId w:val="3"/>
        </w:numPr>
        <w:rPr>
          <w:strike/>
          <w:color w:val="auto"/>
          <w:lang w:eastAsia="en-IN"/>
        </w:rPr>
      </w:pPr>
      <w:r w:rsidRPr="003D1EE8">
        <w:rPr>
          <w:strike/>
          <w:color w:val="auto"/>
          <w:lang w:eastAsia="en-IN"/>
        </w:rPr>
        <w:t xml:space="preserve">Make an 8-millimeter incision at the fully anesthetized skin entry point using a number 11 or number 15 scalpel blade, extending through the fascia </w:t>
      </w:r>
      <w:r w:rsidRPr="003D1EE8">
        <w:rPr>
          <w:b/>
          <w:bCs/>
          <w:strike/>
          <w:color w:val="auto"/>
          <w:lang w:eastAsia="en-IN"/>
        </w:rPr>
        <w:t>[1]</w:t>
      </w:r>
      <w:r w:rsidRPr="003D1EE8">
        <w:rPr>
          <w:strike/>
          <w:color w:val="auto"/>
          <w:lang w:eastAsia="en-IN"/>
        </w:rPr>
        <w:t>.</w:t>
      </w:r>
    </w:p>
    <w:p w14:paraId="0F47D02C" w14:textId="77106712" w:rsidR="000236B3" w:rsidRPr="0021054F" w:rsidRDefault="000236B3" w:rsidP="000236B3">
      <w:pPr>
        <w:pStyle w:val="ShotDescription"/>
        <w:numPr>
          <w:ilvl w:val="2"/>
          <w:numId w:val="3"/>
        </w:numPr>
        <w:rPr>
          <w:strike/>
          <w:highlight w:val="yellow"/>
          <w:lang w:val="en-IN" w:eastAsia="en-IN"/>
        </w:rPr>
      </w:pPr>
      <w:r w:rsidRPr="003D1EE8">
        <w:rPr>
          <w:strike/>
          <w:color w:val="auto"/>
          <w:lang w:val="en-IN" w:eastAsia="en-IN"/>
        </w:rPr>
        <w:t xml:space="preserve">Talent making an </w:t>
      </w:r>
      <w:proofErr w:type="gramStart"/>
      <w:r w:rsidRPr="003D1EE8">
        <w:rPr>
          <w:strike/>
          <w:color w:val="auto"/>
          <w:lang w:val="en-IN" w:eastAsia="en-IN"/>
        </w:rPr>
        <w:t>8 millimeter</w:t>
      </w:r>
      <w:proofErr w:type="gramEnd"/>
      <w:r w:rsidRPr="003D1EE8">
        <w:rPr>
          <w:strike/>
          <w:color w:val="auto"/>
          <w:lang w:val="en-IN" w:eastAsia="en-IN"/>
        </w:rPr>
        <w:t xml:space="preserve"> incision through skin and fascia with a #11 or #15 scalpel.</w:t>
      </w:r>
      <w:r w:rsidR="003D1EE8">
        <w:rPr>
          <w:strike/>
          <w:color w:val="auto"/>
          <w:lang w:val="en-IN" w:eastAsia="en-IN"/>
        </w:rPr>
        <w:t xml:space="preserve">  </w:t>
      </w:r>
      <w:r w:rsidR="003D1EE8" w:rsidRPr="003D1EE8">
        <w:rPr>
          <w:b/>
          <w:bCs/>
          <w:color w:val="auto"/>
          <w:highlight w:val="green"/>
        </w:rPr>
        <w:t>NOTE</w:t>
      </w:r>
      <w:r w:rsidR="003D1EE8" w:rsidRPr="003D1EE8">
        <w:rPr>
          <w:color w:val="auto"/>
          <w:highlight w:val="green"/>
        </w:rPr>
        <w:t xml:space="preserve">: </w:t>
      </w:r>
      <w:r w:rsidR="003D1EE8">
        <w:rPr>
          <w:color w:val="auto"/>
          <w:highlight w:val="green"/>
        </w:rPr>
        <w:t xml:space="preserve">Deleted, VO moved as </w:t>
      </w:r>
      <w:proofErr w:type="gramStart"/>
      <w:r w:rsidR="003D1EE8">
        <w:rPr>
          <w:color w:val="auto"/>
          <w:highlight w:val="green"/>
        </w:rPr>
        <w:t>on screen</w:t>
      </w:r>
      <w:proofErr w:type="gramEnd"/>
      <w:r w:rsidR="003D1EE8">
        <w:rPr>
          <w:color w:val="auto"/>
          <w:highlight w:val="green"/>
        </w:rPr>
        <w:t xml:space="preserve"> text</w:t>
      </w:r>
    </w:p>
    <w:p w14:paraId="6B0F44BF" w14:textId="77777777" w:rsidR="000236B3" w:rsidRDefault="000236B3" w:rsidP="000236B3">
      <w:pPr>
        <w:pStyle w:val="ShotDescription"/>
        <w:ind w:firstLine="0"/>
        <w:rPr>
          <w:lang w:val="en-IN" w:eastAsia="en-IN"/>
        </w:rPr>
      </w:pPr>
    </w:p>
    <w:p w14:paraId="325B0FA9" w14:textId="77777777" w:rsidR="000236B3" w:rsidRDefault="000236B3" w:rsidP="000236B3">
      <w:pPr>
        <w:pStyle w:val="ShotDescription"/>
        <w:ind w:firstLine="0"/>
        <w:rPr>
          <w:lang w:val="en-IN" w:eastAsia="en-IN"/>
        </w:rPr>
      </w:pPr>
    </w:p>
    <w:p w14:paraId="179E4AB0" w14:textId="7511BC5B" w:rsidR="000236B3" w:rsidRDefault="000236B3" w:rsidP="00ED5BA2">
      <w:pPr>
        <w:pStyle w:val="ShotDescription"/>
        <w:numPr>
          <w:ilvl w:val="0"/>
          <w:numId w:val="3"/>
        </w:numPr>
        <w:rPr>
          <w:b/>
          <w:bCs/>
          <w:lang w:val="en-IN" w:eastAsia="en-IN"/>
        </w:rPr>
      </w:pPr>
      <w:r w:rsidRPr="000236B3">
        <w:rPr>
          <w:b/>
          <w:bCs/>
          <w:lang w:val="en-IN" w:eastAsia="en-IN"/>
        </w:rPr>
        <w:t xml:space="preserve">Placement of the Working Cannula </w:t>
      </w:r>
    </w:p>
    <w:p w14:paraId="5109EBF2" w14:textId="35C518E1" w:rsidR="000236B3" w:rsidRPr="005A2543" w:rsidRDefault="000236B3" w:rsidP="000236B3">
      <w:pPr>
        <w:pStyle w:val="Narration"/>
        <w:numPr>
          <w:ilvl w:val="1"/>
          <w:numId w:val="3"/>
        </w:numPr>
        <w:rPr>
          <w:lang w:eastAsia="en-IN"/>
        </w:rPr>
      </w:pPr>
      <w:r>
        <w:rPr>
          <w:lang w:eastAsia="en-IN"/>
        </w:rPr>
        <w:t>I</w:t>
      </w:r>
      <w:r w:rsidRPr="005A2543">
        <w:rPr>
          <w:lang w:eastAsia="en-IN"/>
        </w:rPr>
        <w:t>nsert the initial blunt</w:t>
      </w:r>
      <w:r w:rsidRPr="005A2543">
        <w:rPr>
          <w:lang w:eastAsia="en-IN"/>
        </w:rPr>
        <w:noBreakHyphen/>
        <w:t>tipped serial dilator through the 8</w:t>
      </w:r>
      <w:r w:rsidR="00B74333">
        <w:rPr>
          <w:lang w:eastAsia="en-IN"/>
        </w:rPr>
        <w:t>-</w:t>
      </w:r>
      <w:r w:rsidRPr="005A2543">
        <w:rPr>
          <w:lang w:eastAsia="en-IN"/>
        </w:rPr>
        <w:t xml:space="preserve">millimeter skin incision along the anesthetized trajectory </w:t>
      </w:r>
      <w:r w:rsidRPr="005A2543">
        <w:rPr>
          <w:b/>
          <w:bCs/>
          <w:lang w:eastAsia="en-IN"/>
        </w:rPr>
        <w:t>[1</w:t>
      </w:r>
      <w:r>
        <w:rPr>
          <w:b/>
          <w:bCs/>
          <w:lang w:eastAsia="en-IN"/>
        </w:rPr>
        <w:t>-TXT</w:t>
      </w:r>
      <w:r w:rsidRPr="005A2543">
        <w:rPr>
          <w:b/>
          <w:bCs/>
          <w:lang w:eastAsia="en-IN"/>
        </w:rPr>
        <w:t>]</w:t>
      </w:r>
      <w:r w:rsidRPr="005A2543">
        <w:rPr>
          <w:lang w:eastAsia="en-IN"/>
        </w:rPr>
        <w:t>.</w:t>
      </w:r>
    </w:p>
    <w:p w14:paraId="0F8F99FA" w14:textId="2DFF032D" w:rsidR="000236B3" w:rsidRDefault="000236B3" w:rsidP="000236B3">
      <w:pPr>
        <w:pStyle w:val="ShotDescription"/>
        <w:numPr>
          <w:ilvl w:val="2"/>
          <w:numId w:val="3"/>
        </w:numPr>
        <w:rPr>
          <w:lang w:val="en-IN" w:eastAsia="en-IN"/>
        </w:rPr>
      </w:pPr>
      <w:r w:rsidRPr="005A2543">
        <w:rPr>
          <w:lang w:val="en-IN" w:eastAsia="en-IN"/>
        </w:rPr>
        <w:t>Talent introducing the initial blunt</w:t>
      </w:r>
      <w:r w:rsidRPr="005A2543">
        <w:rPr>
          <w:lang w:val="en-IN" w:eastAsia="en-IN"/>
        </w:rPr>
        <w:noBreakHyphen/>
        <w:t>tipped serial dilator through the incision along the anesthetized path.</w:t>
      </w:r>
      <w:r>
        <w:rPr>
          <w:lang w:val="en-IN" w:eastAsia="en-IN"/>
        </w:rPr>
        <w:t xml:space="preserve"> </w:t>
      </w:r>
      <w:r w:rsidRPr="000236B3">
        <w:rPr>
          <w:b/>
          <w:bCs/>
          <w:lang w:val="en-IN" w:eastAsia="en-IN"/>
        </w:rPr>
        <w:t>TXT: Use a guidewire if required</w:t>
      </w:r>
      <w:r w:rsidR="00862544">
        <w:rPr>
          <w:b/>
          <w:bCs/>
          <w:lang w:val="en-IN" w:eastAsia="en-IN"/>
        </w:rPr>
        <w:t xml:space="preserve"> </w:t>
      </w:r>
      <w:r w:rsidR="00862544" w:rsidRPr="003D1EE8">
        <w:rPr>
          <w:rFonts w:eastAsia="Times New Roman" w:cstheme="minorHAnsi"/>
          <w:b/>
          <w:color w:val="auto"/>
          <w:highlight w:val="green"/>
        </w:rPr>
        <w:t>Videographer’s NOTE:</w:t>
      </w:r>
      <w:r w:rsidR="00862544" w:rsidRPr="003D1EE8">
        <w:rPr>
          <w:rFonts w:eastAsia="Times New Roman" w:cstheme="minorHAnsi"/>
          <w:bCs/>
          <w:color w:val="auto"/>
          <w:highlight w:val="green"/>
        </w:rPr>
        <w:t xml:space="preserve"> </w:t>
      </w:r>
      <w:r w:rsidR="00862544">
        <w:rPr>
          <w:rFonts w:eastAsia="Times New Roman" w:cstheme="minorHAnsi"/>
          <w:bCs/>
          <w:color w:val="auto"/>
          <w:highlight w:val="green"/>
        </w:rPr>
        <w:t>3.1.1 to 3.3.1</w:t>
      </w:r>
      <w:r w:rsidR="00862544" w:rsidRPr="003D1EE8">
        <w:rPr>
          <w:rFonts w:eastAsia="Times New Roman" w:cstheme="minorHAnsi"/>
          <w:bCs/>
          <w:color w:val="auto"/>
          <w:highlight w:val="green"/>
        </w:rPr>
        <w:t xml:space="preserve"> shot together</w:t>
      </w:r>
    </w:p>
    <w:p w14:paraId="04AD7317" w14:textId="09DA1CCD" w:rsidR="000236B3" w:rsidRPr="005A2543" w:rsidRDefault="000236B3" w:rsidP="000236B3">
      <w:pPr>
        <w:pStyle w:val="ShotDescription"/>
        <w:ind w:firstLine="0"/>
        <w:rPr>
          <w:lang w:val="en-IN" w:eastAsia="en-IN"/>
        </w:rPr>
      </w:pPr>
      <w:r w:rsidRPr="000236B3">
        <w:rPr>
          <w:lang w:val="en-IN" w:eastAsia="en-IN"/>
        </w:rPr>
        <w:t xml:space="preserve"> </w:t>
      </w:r>
    </w:p>
    <w:p w14:paraId="0D24FA79" w14:textId="77777777" w:rsidR="000236B3" w:rsidRPr="005A2543" w:rsidRDefault="000236B3" w:rsidP="000236B3">
      <w:pPr>
        <w:pStyle w:val="Narration"/>
        <w:numPr>
          <w:ilvl w:val="1"/>
          <w:numId w:val="3"/>
        </w:numPr>
        <w:rPr>
          <w:lang w:eastAsia="en-IN"/>
        </w:rPr>
      </w:pPr>
      <w:r w:rsidRPr="005A2543">
        <w:rPr>
          <w:lang w:eastAsia="en-IN"/>
        </w:rPr>
        <w:t>Under intermittent AP and lateral C</w:t>
      </w:r>
      <w:r w:rsidRPr="005A2543">
        <w:rPr>
          <w:lang w:eastAsia="en-IN"/>
        </w:rPr>
        <w:noBreakHyphen/>
        <w:t xml:space="preserve">arm fluoroscopic guidance, sequentially advance </w:t>
      </w:r>
      <w:r w:rsidRPr="005A2543">
        <w:rPr>
          <w:lang w:eastAsia="en-IN"/>
        </w:rPr>
        <w:lastRenderedPageBreak/>
        <w:t xml:space="preserve">the serial dilators with gentle rotating movements toward the lateral aspect of the S1 superior articular process </w:t>
      </w:r>
      <w:r w:rsidRPr="005A2543">
        <w:rPr>
          <w:b/>
          <w:bCs/>
          <w:lang w:eastAsia="en-IN"/>
        </w:rPr>
        <w:t>[1]</w:t>
      </w:r>
      <w:r w:rsidRPr="005A2543">
        <w:rPr>
          <w:lang w:eastAsia="en-IN"/>
        </w:rPr>
        <w:t>.</w:t>
      </w:r>
    </w:p>
    <w:p w14:paraId="5EA9A183" w14:textId="77777777" w:rsidR="000236B3" w:rsidRDefault="000236B3" w:rsidP="000236B3">
      <w:pPr>
        <w:pStyle w:val="ShotDescription"/>
        <w:numPr>
          <w:ilvl w:val="2"/>
          <w:numId w:val="3"/>
        </w:numPr>
        <w:rPr>
          <w:lang w:val="en-IN" w:eastAsia="en-IN"/>
        </w:rPr>
      </w:pPr>
      <w:r w:rsidRPr="005A2543">
        <w:rPr>
          <w:lang w:val="en-IN" w:eastAsia="en-IN"/>
        </w:rPr>
        <w:t>Talent advancing serial dilators one by one, rotating gently, under fluoroscopic guidance toward the lateral S1 SAP.</w:t>
      </w:r>
    </w:p>
    <w:p w14:paraId="4F7B6CB7" w14:textId="77777777" w:rsidR="000236B3" w:rsidRPr="005A2543" w:rsidRDefault="000236B3" w:rsidP="000236B3">
      <w:pPr>
        <w:pStyle w:val="ShotDescription"/>
        <w:ind w:firstLine="0"/>
        <w:rPr>
          <w:lang w:val="en-IN" w:eastAsia="en-IN"/>
        </w:rPr>
      </w:pPr>
    </w:p>
    <w:p w14:paraId="2CA60937" w14:textId="7A278493" w:rsidR="000236B3" w:rsidRPr="005A2543" w:rsidRDefault="000236B3" w:rsidP="000236B3">
      <w:pPr>
        <w:pStyle w:val="Narration"/>
        <w:numPr>
          <w:ilvl w:val="1"/>
          <w:numId w:val="3"/>
        </w:numPr>
        <w:rPr>
          <w:lang w:eastAsia="en-IN"/>
        </w:rPr>
      </w:pPr>
      <w:r w:rsidRPr="005A2543">
        <w:rPr>
          <w:lang w:eastAsia="en-IN"/>
        </w:rPr>
        <w:t xml:space="preserve">Confirm that the tip of each dilator is accurately positioned on the bony surface of the S1 superior articular process, ideally at the junction of the SAP and pedicle </w:t>
      </w:r>
      <w:r w:rsidRPr="005A2543">
        <w:rPr>
          <w:b/>
          <w:bCs/>
          <w:lang w:eastAsia="en-IN"/>
        </w:rPr>
        <w:t>[1</w:t>
      </w:r>
      <w:r>
        <w:rPr>
          <w:b/>
          <w:bCs/>
          <w:lang w:eastAsia="en-IN"/>
        </w:rPr>
        <w:t>-TXT</w:t>
      </w:r>
      <w:r w:rsidRPr="005A2543">
        <w:rPr>
          <w:b/>
          <w:bCs/>
          <w:lang w:eastAsia="en-IN"/>
        </w:rPr>
        <w:t>]</w:t>
      </w:r>
      <w:r w:rsidRPr="005A2543">
        <w:rPr>
          <w:lang w:eastAsia="en-IN"/>
        </w:rPr>
        <w:t>.</w:t>
      </w:r>
    </w:p>
    <w:p w14:paraId="78BC48A9" w14:textId="67412632" w:rsidR="000236B3" w:rsidRPr="000236B3" w:rsidRDefault="000236B3" w:rsidP="000236B3">
      <w:pPr>
        <w:pStyle w:val="ShotDescription"/>
        <w:numPr>
          <w:ilvl w:val="2"/>
          <w:numId w:val="3"/>
        </w:numPr>
        <w:rPr>
          <w:lang w:val="en-IN" w:eastAsia="en-IN"/>
        </w:rPr>
      </w:pPr>
      <w:r w:rsidRPr="005A2543">
        <w:rPr>
          <w:lang w:val="en-IN" w:eastAsia="en-IN"/>
        </w:rPr>
        <w:t>Talent verifying dilator tip placement on bone under fluoroscopy, ensuring contact at the SAP–pedicle junction.</w:t>
      </w:r>
      <w:r>
        <w:rPr>
          <w:lang w:val="en-IN" w:eastAsia="en-IN"/>
        </w:rPr>
        <w:t xml:space="preserve"> </w:t>
      </w:r>
      <w:r w:rsidRPr="000236B3">
        <w:rPr>
          <w:b/>
          <w:bCs/>
          <w:lang w:val="en-IN" w:eastAsia="en-IN"/>
        </w:rPr>
        <w:t xml:space="preserve">TXT: </w:t>
      </w:r>
      <w:r w:rsidRPr="000236B3">
        <w:rPr>
          <w:b/>
          <w:bCs/>
          <w:lang w:eastAsia="en-IN"/>
        </w:rPr>
        <w:t>Ensure the final dilator rests securely on bone</w:t>
      </w:r>
    </w:p>
    <w:p w14:paraId="7FA3D8C4" w14:textId="77777777" w:rsidR="000236B3" w:rsidRPr="005A2543" w:rsidRDefault="000236B3" w:rsidP="000236B3">
      <w:pPr>
        <w:pStyle w:val="ShotDescription"/>
        <w:ind w:firstLine="0"/>
        <w:rPr>
          <w:lang w:val="en-IN" w:eastAsia="en-IN"/>
        </w:rPr>
      </w:pPr>
    </w:p>
    <w:p w14:paraId="6A3C78BF" w14:textId="38BCDCD1" w:rsidR="000236B3" w:rsidRPr="005A2543" w:rsidRDefault="000236B3" w:rsidP="000236B3">
      <w:pPr>
        <w:pStyle w:val="Narration"/>
        <w:numPr>
          <w:ilvl w:val="1"/>
          <w:numId w:val="3"/>
        </w:numPr>
        <w:rPr>
          <w:lang w:eastAsia="en-IN"/>
        </w:rPr>
      </w:pPr>
      <w:r>
        <w:rPr>
          <w:lang w:eastAsia="en-IN"/>
        </w:rPr>
        <w:t>Next, a</w:t>
      </w:r>
      <w:r w:rsidRPr="005A2543">
        <w:rPr>
          <w:lang w:eastAsia="en-IN"/>
        </w:rPr>
        <w:t>dvance the beveled working cannula</w:t>
      </w:r>
      <w:r>
        <w:rPr>
          <w:lang w:eastAsia="en-IN"/>
        </w:rPr>
        <w:t xml:space="preserve"> with</w:t>
      </w:r>
      <w:r w:rsidRPr="005A2543">
        <w:rPr>
          <w:lang w:eastAsia="en-IN"/>
        </w:rPr>
        <w:t xml:space="preserve"> eight millimeters inner diameter and 165 millimeters length </w:t>
      </w:r>
      <w:r w:rsidRPr="000236B3">
        <w:rPr>
          <w:b/>
          <w:bCs/>
          <w:lang w:eastAsia="en-IN"/>
        </w:rPr>
        <w:t>[</w:t>
      </w:r>
      <w:r>
        <w:rPr>
          <w:b/>
          <w:bCs/>
          <w:lang w:eastAsia="en-IN"/>
        </w:rPr>
        <w:t>1</w:t>
      </w:r>
      <w:r w:rsidRPr="000236B3">
        <w:rPr>
          <w:b/>
          <w:bCs/>
          <w:lang w:eastAsia="en-IN"/>
        </w:rPr>
        <w:t>]</w:t>
      </w:r>
      <w:r>
        <w:rPr>
          <w:lang w:eastAsia="en-IN"/>
        </w:rPr>
        <w:t xml:space="preserve"> </w:t>
      </w:r>
      <w:r w:rsidRPr="005A2543">
        <w:rPr>
          <w:lang w:eastAsia="en-IN"/>
        </w:rPr>
        <w:t xml:space="preserve">over the final dilator until it is firmly docked on the lateral aspect of the S1 superior articular process </w:t>
      </w:r>
      <w:r w:rsidRPr="005A2543">
        <w:rPr>
          <w:b/>
          <w:bCs/>
          <w:lang w:eastAsia="en-IN"/>
        </w:rPr>
        <w:t>[</w:t>
      </w:r>
      <w:r>
        <w:rPr>
          <w:b/>
          <w:bCs/>
          <w:lang w:eastAsia="en-IN"/>
        </w:rPr>
        <w:t>2</w:t>
      </w:r>
      <w:r w:rsidRPr="005A2543">
        <w:rPr>
          <w:b/>
          <w:bCs/>
          <w:lang w:eastAsia="en-IN"/>
        </w:rPr>
        <w:t>]</w:t>
      </w:r>
      <w:r w:rsidRPr="005A2543">
        <w:rPr>
          <w:lang w:eastAsia="en-IN"/>
        </w:rPr>
        <w:t>.</w:t>
      </w:r>
    </w:p>
    <w:p w14:paraId="27524B9E" w14:textId="6C9DC7D7" w:rsidR="000236B3" w:rsidRDefault="000236B3" w:rsidP="000236B3">
      <w:pPr>
        <w:pStyle w:val="ShotDescription"/>
        <w:numPr>
          <w:ilvl w:val="2"/>
          <w:numId w:val="3"/>
        </w:numPr>
        <w:rPr>
          <w:lang w:val="en-IN" w:eastAsia="en-IN"/>
        </w:rPr>
      </w:pPr>
      <w:r>
        <w:rPr>
          <w:lang w:val="en-IN" w:eastAsia="en-IN"/>
        </w:rPr>
        <w:t>Show the cannula.</w:t>
      </w:r>
      <w:r w:rsidR="00862544">
        <w:rPr>
          <w:lang w:val="en-IN" w:eastAsia="en-IN"/>
        </w:rPr>
        <w:t xml:space="preserve"> </w:t>
      </w:r>
      <w:r w:rsidR="00862544" w:rsidRPr="003D1EE8">
        <w:rPr>
          <w:rFonts w:eastAsia="Times New Roman" w:cstheme="minorHAnsi"/>
          <w:b/>
          <w:color w:val="auto"/>
          <w:highlight w:val="green"/>
        </w:rPr>
        <w:t>Videographer’s NOTE:</w:t>
      </w:r>
      <w:r w:rsidR="00862544" w:rsidRPr="003D1EE8">
        <w:rPr>
          <w:rFonts w:eastAsia="Times New Roman" w:cstheme="minorHAnsi"/>
          <w:bCs/>
          <w:color w:val="auto"/>
          <w:highlight w:val="green"/>
        </w:rPr>
        <w:t xml:space="preserve"> </w:t>
      </w:r>
      <w:r w:rsidR="00862544">
        <w:rPr>
          <w:rFonts w:eastAsia="Times New Roman" w:cstheme="minorHAnsi"/>
          <w:bCs/>
          <w:color w:val="auto"/>
          <w:highlight w:val="green"/>
        </w:rPr>
        <w:t>3.4.1 and 3.4.2</w:t>
      </w:r>
      <w:r w:rsidR="00862544" w:rsidRPr="003D1EE8">
        <w:rPr>
          <w:rFonts w:eastAsia="Times New Roman" w:cstheme="minorHAnsi"/>
          <w:bCs/>
          <w:color w:val="auto"/>
          <w:highlight w:val="green"/>
        </w:rPr>
        <w:t xml:space="preserve"> shot together</w:t>
      </w:r>
    </w:p>
    <w:p w14:paraId="2CF1333F" w14:textId="407017EA" w:rsidR="000236B3" w:rsidRDefault="000236B3" w:rsidP="000236B3">
      <w:pPr>
        <w:pStyle w:val="ShotDescription"/>
        <w:numPr>
          <w:ilvl w:val="2"/>
          <w:numId w:val="3"/>
        </w:numPr>
        <w:rPr>
          <w:lang w:val="en-IN" w:eastAsia="en-IN"/>
        </w:rPr>
      </w:pPr>
      <w:r w:rsidRPr="005A2543">
        <w:rPr>
          <w:lang w:val="en-IN" w:eastAsia="en-IN"/>
        </w:rPr>
        <w:t>Talent sliding the beveled working cannula over the final dilator, docking it securely on the lateral S1 SAP under fluoroscopy.</w:t>
      </w:r>
    </w:p>
    <w:p w14:paraId="599437B5" w14:textId="77777777" w:rsidR="000236B3" w:rsidRPr="005A2543" w:rsidRDefault="000236B3" w:rsidP="000236B3">
      <w:pPr>
        <w:pStyle w:val="ShotDescription"/>
        <w:ind w:firstLine="0"/>
        <w:rPr>
          <w:lang w:val="en-IN" w:eastAsia="en-IN"/>
        </w:rPr>
      </w:pPr>
    </w:p>
    <w:p w14:paraId="3C47B507" w14:textId="65C25C69" w:rsidR="000236B3" w:rsidRPr="005A2543" w:rsidRDefault="000236B3" w:rsidP="000236B3">
      <w:pPr>
        <w:pStyle w:val="Narration"/>
        <w:numPr>
          <w:ilvl w:val="1"/>
          <w:numId w:val="3"/>
        </w:numPr>
        <w:rPr>
          <w:lang w:eastAsia="en-IN"/>
        </w:rPr>
      </w:pPr>
      <w:r w:rsidRPr="005A2543">
        <w:rPr>
          <w:lang w:eastAsia="en-IN"/>
        </w:rPr>
        <w:t>Confirm the final cannula position using AP and lateral fluoroscopy. On the AP view, dock the cannula on the lateral aspect of the superior articular process</w:t>
      </w:r>
      <w:r>
        <w:rPr>
          <w:lang w:eastAsia="en-IN"/>
        </w:rPr>
        <w:t xml:space="preserve"> </w:t>
      </w:r>
      <w:r w:rsidRPr="000236B3">
        <w:rPr>
          <w:b/>
          <w:bCs/>
          <w:lang w:eastAsia="en-IN"/>
        </w:rPr>
        <w:t>[</w:t>
      </w:r>
      <w:r>
        <w:rPr>
          <w:b/>
          <w:bCs/>
          <w:lang w:eastAsia="en-IN"/>
        </w:rPr>
        <w:t>1</w:t>
      </w:r>
      <w:r w:rsidRPr="000236B3">
        <w:rPr>
          <w:b/>
          <w:bCs/>
          <w:lang w:eastAsia="en-IN"/>
        </w:rPr>
        <w:t>]</w:t>
      </w:r>
      <w:r w:rsidRPr="005A2543">
        <w:rPr>
          <w:lang w:eastAsia="en-IN"/>
        </w:rPr>
        <w:t>. On the lateral view, position the cannula tip at the posterior aspect of the foramen, directly overlying the SAP</w:t>
      </w:r>
      <w:r>
        <w:rPr>
          <w:lang w:eastAsia="en-IN"/>
        </w:rPr>
        <w:t xml:space="preserve"> </w:t>
      </w:r>
      <w:r w:rsidRPr="005A2543">
        <w:rPr>
          <w:b/>
          <w:bCs/>
          <w:lang w:eastAsia="en-IN"/>
        </w:rPr>
        <w:t>[</w:t>
      </w:r>
      <w:r>
        <w:rPr>
          <w:b/>
          <w:bCs/>
          <w:lang w:eastAsia="en-IN"/>
        </w:rPr>
        <w:t>2-</w:t>
      </w:r>
      <w:r w:rsidR="003D1EE8">
        <w:rPr>
          <w:b/>
          <w:bCs/>
          <w:lang w:eastAsia="en-IN"/>
        </w:rPr>
        <w:t>TXT</w:t>
      </w:r>
      <w:r w:rsidR="003D1EE8" w:rsidRPr="005A2543">
        <w:rPr>
          <w:b/>
          <w:bCs/>
          <w:lang w:eastAsia="en-IN"/>
        </w:rPr>
        <w:t>]</w:t>
      </w:r>
      <w:r w:rsidR="003D1EE8" w:rsidRPr="005A2543">
        <w:rPr>
          <w:lang w:eastAsia="en-IN"/>
        </w:rPr>
        <w:t>.</w:t>
      </w:r>
    </w:p>
    <w:p w14:paraId="25F8AFC7" w14:textId="7644618D" w:rsidR="000236B3" w:rsidRDefault="000236B3" w:rsidP="000236B3">
      <w:pPr>
        <w:pStyle w:val="ShotDescription"/>
        <w:numPr>
          <w:ilvl w:val="2"/>
          <w:numId w:val="3"/>
        </w:numPr>
        <w:rPr>
          <w:lang w:val="en-IN" w:eastAsia="en-IN"/>
        </w:rPr>
      </w:pPr>
      <w:r w:rsidRPr="005A2543">
        <w:rPr>
          <w:lang w:val="en-IN" w:eastAsia="en-IN"/>
        </w:rPr>
        <w:t>Talent checking AP fluoroscopic view to confirm lateral docking on SAP.</w:t>
      </w:r>
      <w:r w:rsidR="00862544">
        <w:rPr>
          <w:lang w:val="en-IN" w:eastAsia="en-IN"/>
        </w:rPr>
        <w:t xml:space="preserve"> </w:t>
      </w:r>
      <w:r w:rsidR="00862544" w:rsidRPr="003D1EE8">
        <w:rPr>
          <w:rFonts w:eastAsia="Times New Roman" w:cstheme="minorHAnsi"/>
          <w:b/>
          <w:color w:val="auto"/>
          <w:highlight w:val="green"/>
        </w:rPr>
        <w:t>Videographer’s NOTE:</w:t>
      </w:r>
      <w:r w:rsidR="00862544" w:rsidRPr="003D1EE8">
        <w:rPr>
          <w:rFonts w:eastAsia="Times New Roman" w:cstheme="minorHAnsi"/>
          <w:bCs/>
          <w:color w:val="auto"/>
          <w:highlight w:val="green"/>
        </w:rPr>
        <w:t xml:space="preserve"> </w:t>
      </w:r>
      <w:r w:rsidR="00862544">
        <w:rPr>
          <w:rFonts w:eastAsia="Times New Roman" w:cstheme="minorHAnsi"/>
          <w:bCs/>
          <w:color w:val="auto"/>
          <w:highlight w:val="green"/>
        </w:rPr>
        <w:t>3.5.1 to 3.6.1</w:t>
      </w:r>
      <w:r w:rsidR="00862544" w:rsidRPr="003D1EE8">
        <w:rPr>
          <w:rFonts w:eastAsia="Times New Roman" w:cstheme="minorHAnsi"/>
          <w:bCs/>
          <w:color w:val="auto"/>
          <w:highlight w:val="green"/>
        </w:rPr>
        <w:t xml:space="preserve"> shot together</w:t>
      </w:r>
    </w:p>
    <w:p w14:paraId="507C1DCA" w14:textId="07DE8C00" w:rsidR="000236B3" w:rsidRPr="000236B3" w:rsidRDefault="000236B3" w:rsidP="000236B3">
      <w:pPr>
        <w:pStyle w:val="ShotDescription"/>
        <w:numPr>
          <w:ilvl w:val="2"/>
          <w:numId w:val="3"/>
        </w:numPr>
        <w:rPr>
          <w:lang w:val="en-IN" w:eastAsia="en-IN"/>
        </w:rPr>
      </w:pPr>
      <w:r>
        <w:rPr>
          <w:lang w:val="en-IN" w:eastAsia="en-IN"/>
        </w:rPr>
        <w:t xml:space="preserve">Shot of </w:t>
      </w:r>
      <w:r w:rsidRPr="005A2543">
        <w:rPr>
          <w:lang w:eastAsia="en-IN"/>
        </w:rPr>
        <w:t>the cannula</w:t>
      </w:r>
      <w:r>
        <w:rPr>
          <w:lang w:eastAsia="en-IN"/>
        </w:rPr>
        <w:t xml:space="preserve"> tip</w:t>
      </w:r>
      <w:r w:rsidRPr="005A2543">
        <w:rPr>
          <w:lang w:eastAsia="en-IN"/>
        </w:rPr>
        <w:t xml:space="preserve"> </w:t>
      </w:r>
      <w:r>
        <w:rPr>
          <w:lang w:eastAsia="en-IN"/>
        </w:rPr>
        <w:t xml:space="preserve">positioned </w:t>
      </w:r>
      <w:r w:rsidRPr="005A2543">
        <w:rPr>
          <w:lang w:eastAsia="en-IN"/>
        </w:rPr>
        <w:t>at the posterior aspect of the foramen</w:t>
      </w:r>
      <w:r w:rsidRPr="005A2543">
        <w:rPr>
          <w:lang w:val="en-IN" w:eastAsia="en-IN"/>
        </w:rPr>
        <w:t>.</w:t>
      </w:r>
      <w:r>
        <w:rPr>
          <w:lang w:val="en-IN" w:eastAsia="en-IN"/>
        </w:rPr>
        <w:t xml:space="preserve"> </w:t>
      </w:r>
      <w:r w:rsidRPr="000236B3">
        <w:rPr>
          <w:b/>
          <w:bCs/>
          <w:lang w:val="en-IN" w:eastAsia="en-IN"/>
        </w:rPr>
        <w:t xml:space="preserve">TXT: </w:t>
      </w:r>
      <w:r w:rsidRPr="000236B3">
        <w:rPr>
          <w:b/>
          <w:bCs/>
          <w:lang w:eastAsia="en-IN"/>
        </w:rPr>
        <w:t>Ensure the cannula is not inserted too deeply into the foramen or spinal canal</w:t>
      </w:r>
    </w:p>
    <w:p w14:paraId="3ECDDF5B" w14:textId="77777777" w:rsidR="000236B3" w:rsidRPr="005A2543" w:rsidRDefault="000236B3" w:rsidP="000236B3">
      <w:pPr>
        <w:pStyle w:val="ShotDescription"/>
        <w:ind w:firstLine="0"/>
        <w:rPr>
          <w:lang w:val="en-IN" w:eastAsia="en-IN"/>
        </w:rPr>
      </w:pPr>
    </w:p>
    <w:p w14:paraId="448FA693" w14:textId="1B948B9D" w:rsidR="000236B3" w:rsidRPr="005A2543" w:rsidRDefault="000236B3" w:rsidP="000236B3">
      <w:pPr>
        <w:pStyle w:val="Narration"/>
        <w:numPr>
          <w:ilvl w:val="1"/>
          <w:numId w:val="3"/>
        </w:numPr>
        <w:rPr>
          <w:lang w:eastAsia="en-IN"/>
        </w:rPr>
      </w:pPr>
      <w:r>
        <w:rPr>
          <w:lang w:eastAsia="en-IN"/>
        </w:rPr>
        <w:t>Now, c</w:t>
      </w:r>
      <w:r w:rsidRPr="005A2543">
        <w:rPr>
          <w:lang w:eastAsia="en-IN"/>
        </w:rPr>
        <w:t xml:space="preserve">arefully remove the final dilator, leaving the working cannula in place as the operative portal </w:t>
      </w:r>
      <w:r w:rsidRPr="005A2543">
        <w:rPr>
          <w:b/>
          <w:bCs/>
          <w:lang w:eastAsia="en-IN"/>
        </w:rPr>
        <w:t>[1]</w:t>
      </w:r>
      <w:r w:rsidRPr="005A2543">
        <w:rPr>
          <w:lang w:eastAsia="en-IN"/>
        </w:rPr>
        <w:t>.</w:t>
      </w:r>
    </w:p>
    <w:p w14:paraId="55F62739" w14:textId="263903CD" w:rsidR="000236B3" w:rsidRPr="005A2543" w:rsidRDefault="000236B3" w:rsidP="000236B3">
      <w:pPr>
        <w:pStyle w:val="ShotDescription"/>
        <w:numPr>
          <w:ilvl w:val="2"/>
          <w:numId w:val="3"/>
        </w:numPr>
        <w:rPr>
          <w:lang w:val="en-IN" w:eastAsia="en-IN"/>
        </w:rPr>
      </w:pPr>
      <w:r w:rsidRPr="005A2543">
        <w:rPr>
          <w:lang w:val="en-IN" w:eastAsia="en-IN"/>
        </w:rPr>
        <w:t>Talent withdrawing the final dilator while ensuring the working cannula remains steadily in place.</w:t>
      </w:r>
    </w:p>
    <w:p w14:paraId="5F4B9D08" w14:textId="77777777" w:rsidR="000236B3" w:rsidRDefault="000236B3" w:rsidP="000236B3">
      <w:pPr>
        <w:rPr>
          <w:lang w:val="en-GB"/>
        </w:rPr>
      </w:pPr>
    </w:p>
    <w:p w14:paraId="0E107173" w14:textId="77777777" w:rsidR="004D2931" w:rsidRDefault="004D2931" w:rsidP="000236B3">
      <w:pPr>
        <w:rPr>
          <w:lang w:val="en-GB"/>
        </w:rPr>
      </w:pPr>
    </w:p>
    <w:p w14:paraId="671EB4BE" w14:textId="77777777" w:rsidR="004D2931" w:rsidRDefault="004D2931" w:rsidP="000236B3">
      <w:pPr>
        <w:rPr>
          <w:lang w:val="en-GB"/>
        </w:rPr>
      </w:pPr>
    </w:p>
    <w:p w14:paraId="0EF94D4C" w14:textId="77777777" w:rsidR="004D2931" w:rsidRDefault="004D2931" w:rsidP="000236B3">
      <w:pPr>
        <w:rPr>
          <w:lang w:val="en-GB"/>
        </w:rPr>
      </w:pPr>
    </w:p>
    <w:p w14:paraId="4A691B4D" w14:textId="1E6DE69B" w:rsidR="004D2931" w:rsidRDefault="00ED5BA2" w:rsidP="00ED5BA2">
      <w:pPr>
        <w:pStyle w:val="ListParagraph"/>
        <w:numPr>
          <w:ilvl w:val="0"/>
          <w:numId w:val="3"/>
        </w:numPr>
        <w:rPr>
          <w:b/>
          <w:bCs/>
          <w:lang w:val="en-GB"/>
        </w:rPr>
      </w:pPr>
      <w:proofErr w:type="spellStart"/>
      <w:r w:rsidRPr="00ED5BA2">
        <w:rPr>
          <w:b/>
          <w:bCs/>
          <w:lang w:val="en-GB"/>
        </w:rPr>
        <w:t>Foraminoplasty</w:t>
      </w:r>
      <w:proofErr w:type="spellEnd"/>
      <w:r w:rsidRPr="00ED5BA2">
        <w:rPr>
          <w:b/>
          <w:bCs/>
          <w:lang w:val="en-GB"/>
        </w:rPr>
        <w:t xml:space="preserve">: Resection of the </w:t>
      </w:r>
      <w:r w:rsidR="003F0131" w:rsidRPr="003F0131">
        <w:rPr>
          <w:b/>
          <w:bCs/>
          <w:lang w:val="en-GB"/>
        </w:rPr>
        <w:t>Superior Articular Process</w:t>
      </w:r>
      <w:r w:rsidR="003F0131">
        <w:rPr>
          <w:b/>
          <w:bCs/>
          <w:lang w:val="en-GB"/>
        </w:rPr>
        <w:t xml:space="preserve"> (</w:t>
      </w:r>
      <w:r w:rsidRPr="00ED5BA2">
        <w:rPr>
          <w:b/>
          <w:bCs/>
          <w:lang w:val="en-GB"/>
        </w:rPr>
        <w:t>SAP</w:t>
      </w:r>
      <w:r w:rsidR="003F0131">
        <w:rPr>
          <w:b/>
          <w:bCs/>
          <w:lang w:val="en-GB"/>
        </w:rPr>
        <w:t>)</w:t>
      </w:r>
    </w:p>
    <w:p w14:paraId="6F57EA5A" w14:textId="77777777" w:rsidR="003F0131" w:rsidRPr="00ED5BA2" w:rsidRDefault="003F0131" w:rsidP="003F0131">
      <w:pPr>
        <w:pStyle w:val="ListParagraph"/>
        <w:ind w:left="360"/>
        <w:rPr>
          <w:b/>
          <w:bCs/>
          <w:lang w:val="en-GB"/>
        </w:rPr>
      </w:pPr>
    </w:p>
    <w:p w14:paraId="3AA838D3" w14:textId="2135161C" w:rsidR="004D2931" w:rsidRDefault="00ED5BA2" w:rsidP="000236B3">
      <w:pPr>
        <w:rPr>
          <w:rFonts w:cstheme="minorHAnsi"/>
        </w:rPr>
      </w:pPr>
      <w:r>
        <w:rPr>
          <w:rFonts w:cstheme="minorHAnsi"/>
          <w:b/>
          <w:bCs/>
        </w:rPr>
        <w:t xml:space="preserve">Demonstrator: </w:t>
      </w:r>
      <w:r w:rsidR="009178DD">
        <w:rPr>
          <w:rFonts w:cstheme="minorHAnsi"/>
        </w:rPr>
        <w:t xml:space="preserve">Koichi </w:t>
      </w:r>
      <w:proofErr w:type="spellStart"/>
      <w:r w:rsidR="009178DD">
        <w:rPr>
          <w:rFonts w:cstheme="minorHAnsi"/>
        </w:rPr>
        <w:t>Sairyo</w:t>
      </w:r>
      <w:proofErr w:type="spellEnd"/>
      <w:r>
        <w:rPr>
          <w:rFonts w:cstheme="minorHAnsi"/>
        </w:rPr>
        <w:t xml:space="preserve"> </w:t>
      </w:r>
    </w:p>
    <w:p w14:paraId="41A91A75" w14:textId="77777777" w:rsidR="00A4339A" w:rsidRPr="00E80BD7" w:rsidRDefault="00A4339A" w:rsidP="000236B3">
      <w:pPr>
        <w:rPr>
          <w:lang w:val="en-GB" w:eastAsia="ja-JP"/>
        </w:rPr>
      </w:pPr>
    </w:p>
    <w:p w14:paraId="36C4EBA9" w14:textId="050DE2EA" w:rsidR="004D2931" w:rsidRDefault="004D2931" w:rsidP="004D2931">
      <w:pPr>
        <w:pStyle w:val="Narration"/>
        <w:numPr>
          <w:ilvl w:val="1"/>
          <w:numId w:val="3"/>
        </w:numPr>
        <w:rPr>
          <w:lang w:eastAsia="en-IN"/>
        </w:rPr>
      </w:pPr>
      <w:r w:rsidRPr="00CF7EC7">
        <w:rPr>
          <w:lang w:eastAsia="en-IN"/>
        </w:rPr>
        <w:t xml:space="preserve">With the lateral aspect of the S1 superior articular process clearly visualized, commence the </w:t>
      </w:r>
      <w:proofErr w:type="spellStart"/>
      <w:r w:rsidRPr="00CF7EC7">
        <w:rPr>
          <w:lang w:eastAsia="en-IN"/>
        </w:rPr>
        <w:t>foraminoplasty</w:t>
      </w:r>
      <w:proofErr w:type="spellEnd"/>
      <w:r w:rsidRPr="00CF7EC7">
        <w:rPr>
          <w:lang w:eastAsia="en-IN"/>
        </w:rPr>
        <w:t xml:space="preserve"> using a high-speed endoscopic drill </w:t>
      </w:r>
      <w:r w:rsidR="002D744B" w:rsidRPr="002D744B">
        <w:rPr>
          <w:b/>
          <w:bCs/>
          <w:lang w:eastAsia="en-IN"/>
        </w:rPr>
        <w:t>[</w:t>
      </w:r>
      <w:r w:rsidR="002D744B">
        <w:rPr>
          <w:b/>
          <w:bCs/>
          <w:lang w:eastAsia="en-IN"/>
        </w:rPr>
        <w:t>1 and 2</w:t>
      </w:r>
      <w:r w:rsidR="000C0022">
        <w:rPr>
          <w:b/>
          <w:bCs/>
          <w:lang w:eastAsia="en-IN"/>
        </w:rPr>
        <w:t>-TXT</w:t>
      </w:r>
      <w:r w:rsidRPr="00CF7EC7">
        <w:rPr>
          <w:b/>
          <w:bCs/>
          <w:lang w:eastAsia="en-IN"/>
        </w:rPr>
        <w:t>]</w:t>
      </w:r>
      <w:r w:rsidRPr="00CF7EC7">
        <w:rPr>
          <w:lang w:eastAsia="en-IN"/>
        </w:rPr>
        <w:t>.</w:t>
      </w:r>
    </w:p>
    <w:p w14:paraId="46790261" w14:textId="7741A000" w:rsidR="002D744B" w:rsidRDefault="002D744B" w:rsidP="004D2931">
      <w:pPr>
        <w:pStyle w:val="ShotDescription"/>
        <w:numPr>
          <w:ilvl w:val="2"/>
          <w:numId w:val="3"/>
        </w:numPr>
        <w:rPr>
          <w:lang w:val="en-IN" w:eastAsia="en-IN"/>
        </w:rPr>
      </w:pPr>
      <w:r>
        <w:rPr>
          <w:lang w:val="en-IN" w:eastAsia="en-IN"/>
        </w:rPr>
        <w:t>Talent operating the drill at the S1 SA process.</w:t>
      </w:r>
      <w:r w:rsidRPr="002D744B">
        <w:rPr>
          <w:i/>
          <w:iCs/>
          <w:color w:val="3333FF"/>
          <w:lang w:val="en-IN" w:eastAsia="en-IN"/>
        </w:rPr>
        <w:t xml:space="preserve"> Video editor: Please use split screen</w:t>
      </w:r>
      <w:r>
        <w:rPr>
          <w:i/>
          <w:iCs/>
          <w:color w:val="3333FF"/>
          <w:lang w:val="en-IN" w:eastAsia="en-IN"/>
        </w:rPr>
        <w:t xml:space="preserve"> to show 4.1.1 and 4.1.2 simultaneously </w:t>
      </w:r>
    </w:p>
    <w:p w14:paraId="3B91808C" w14:textId="771A4940"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00:00 – 00:10</w:t>
      </w:r>
      <w:r w:rsidR="000C0022">
        <w:rPr>
          <w:lang w:val="en-IN" w:eastAsia="en-IN"/>
        </w:rPr>
        <w:t xml:space="preserve"> </w:t>
      </w:r>
      <w:r w:rsidR="000C0022" w:rsidRPr="000C0022">
        <w:rPr>
          <w:b/>
          <w:bCs/>
          <w:lang w:val="en-IN" w:eastAsia="en-IN"/>
        </w:rPr>
        <w:t>TXT: Drill: ~65,000 rpm; Equipped with a 3.5 mm diamond-tipped bur</w:t>
      </w:r>
    </w:p>
    <w:p w14:paraId="19E71AD0" w14:textId="77777777" w:rsidR="00C05022" w:rsidRPr="00CF7EC7" w:rsidRDefault="00C05022" w:rsidP="00C05022">
      <w:pPr>
        <w:pStyle w:val="ShotDescription"/>
        <w:ind w:firstLine="0"/>
        <w:rPr>
          <w:lang w:val="en-IN" w:eastAsia="en-IN"/>
        </w:rPr>
      </w:pPr>
    </w:p>
    <w:p w14:paraId="57FD3FA4" w14:textId="2C2701F4" w:rsidR="004D2931" w:rsidRDefault="004D2931" w:rsidP="004D2931">
      <w:pPr>
        <w:pStyle w:val="Narration"/>
        <w:numPr>
          <w:ilvl w:val="1"/>
          <w:numId w:val="3"/>
        </w:numPr>
        <w:rPr>
          <w:lang w:eastAsia="en-IN"/>
        </w:rPr>
      </w:pPr>
      <w:r w:rsidRPr="00CF7EC7">
        <w:rPr>
          <w:lang w:eastAsia="en-IN"/>
        </w:rPr>
        <w:t xml:space="preserve">Start drilling at the caudal base of the S1 superior articular process, at its junction with the S1 pedicle </w:t>
      </w:r>
      <w:r w:rsidRPr="00CF7EC7">
        <w:rPr>
          <w:b/>
          <w:bCs/>
          <w:lang w:eastAsia="en-IN"/>
        </w:rPr>
        <w:t>[1</w:t>
      </w:r>
      <w:r w:rsidR="002D744B">
        <w:rPr>
          <w:b/>
          <w:bCs/>
          <w:lang w:eastAsia="en-IN"/>
        </w:rPr>
        <w:t xml:space="preserve"> and 2</w:t>
      </w:r>
      <w:r w:rsidRPr="00CF7EC7">
        <w:rPr>
          <w:b/>
          <w:bCs/>
          <w:lang w:eastAsia="en-IN"/>
        </w:rPr>
        <w:t>]</w:t>
      </w:r>
      <w:r w:rsidRPr="00CF7EC7">
        <w:rPr>
          <w:lang w:eastAsia="en-IN"/>
        </w:rPr>
        <w:t>.</w:t>
      </w:r>
    </w:p>
    <w:p w14:paraId="76BCA4BE" w14:textId="6F8FF428" w:rsidR="002D744B" w:rsidRDefault="002D744B" w:rsidP="004D2931">
      <w:pPr>
        <w:pStyle w:val="ShotDescription"/>
        <w:numPr>
          <w:ilvl w:val="2"/>
          <w:numId w:val="3"/>
        </w:numPr>
        <w:rPr>
          <w:lang w:val="en-IN" w:eastAsia="en-IN"/>
        </w:rPr>
      </w:pPr>
      <w:r>
        <w:rPr>
          <w:lang w:val="en-IN" w:eastAsia="en-IN"/>
        </w:rPr>
        <w:t xml:space="preserve">Talent making hand movements to drill at the indented spot. </w:t>
      </w:r>
      <w:r w:rsidRPr="002D744B">
        <w:rPr>
          <w:i/>
          <w:iCs/>
          <w:color w:val="3333FF"/>
          <w:lang w:val="en-IN" w:eastAsia="en-IN"/>
        </w:rPr>
        <w:t xml:space="preserve"> Video editor: Please use split screen</w:t>
      </w:r>
      <w:r>
        <w:rPr>
          <w:i/>
          <w:iCs/>
          <w:color w:val="3333FF"/>
          <w:lang w:val="en-IN" w:eastAsia="en-IN"/>
        </w:rPr>
        <w:t xml:space="preserve"> to show 4.2.1 and 4.2.2 simultaneously </w:t>
      </w:r>
    </w:p>
    <w:p w14:paraId="297F6D0B" w14:textId="5E0B68B4"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00:11 – 00:24</w:t>
      </w:r>
    </w:p>
    <w:p w14:paraId="5A641FC8" w14:textId="77777777" w:rsidR="00C05022" w:rsidRPr="00CF7EC7" w:rsidRDefault="00C05022" w:rsidP="00C05022">
      <w:pPr>
        <w:pStyle w:val="ShotDescription"/>
        <w:ind w:firstLine="0"/>
        <w:rPr>
          <w:lang w:val="en-IN" w:eastAsia="en-IN"/>
        </w:rPr>
      </w:pPr>
    </w:p>
    <w:p w14:paraId="1886F925" w14:textId="1D20E2ED" w:rsidR="004D2931" w:rsidRDefault="000C0022" w:rsidP="004D2931">
      <w:pPr>
        <w:pStyle w:val="Narration"/>
        <w:numPr>
          <w:ilvl w:val="1"/>
          <w:numId w:val="3"/>
        </w:numPr>
        <w:rPr>
          <w:lang w:eastAsia="en-IN"/>
        </w:rPr>
      </w:pPr>
      <w:r>
        <w:rPr>
          <w:lang w:eastAsia="en-IN"/>
        </w:rPr>
        <w:t>Then, s</w:t>
      </w:r>
      <w:r w:rsidR="004D2931" w:rsidRPr="00CF7EC7">
        <w:rPr>
          <w:lang w:eastAsia="en-IN"/>
        </w:rPr>
        <w:t xml:space="preserve">ystematically resect the ventral and cranial portions of the S1 superior articular process </w:t>
      </w:r>
      <w:r w:rsidR="004D2931" w:rsidRPr="00CF7EC7">
        <w:rPr>
          <w:b/>
          <w:bCs/>
          <w:lang w:eastAsia="en-IN"/>
        </w:rPr>
        <w:t>[1]</w:t>
      </w:r>
      <w:r w:rsidR="004D2931" w:rsidRPr="00CF7EC7">
        <w:rPr>
          <w:lang w:eastAsia="en-IN"/>
        </w:rPr>
        <w:t xml:space="preserve">. Drill in a caudal-to-cranial direction, gradually shaving the superior articular process from its base towards its tip </w:t>
      </w:r>
      <w:r w:rsidR="004D2931" w:rsidRPr="00CF7EC7">
        <w:rPr>
          <w:b/>
          <w:bCs/>
          <w:lang w:eastAsia="en-IN"/>
        </w:rPr>
        <w:t>[2]</w:t>
      </w:r>
      <w:r w:rsidR="004D2931" w:rsidRPr="00CF7EC7">
        <w:rPr>
          <w:lang w:eastAsia="en-IN"/>
        </w:rPr>
        <w:t>. Unroof the L5</w:t>
      </w:r>
      <w:r>
        <w:rPr>
          <w:lang w:eastAsia="en-IN"/>
        </w:rPr>
        <w:t>-</w:t>
      </w:r>
      <w:r w:rsidR="004D2931" w:rsidRPr="00CF7EC7">
        <w:rPr>
          <w:lang w:eastAsia="en-IN"/>
        </w:rPr>
        <w:t xml:space="preserve">S1 foramen dorsally and laterally to expose the underlying ligamentum flavum and decompress the exiting L5 nerve root </w:t>
      </w:r>
      <w:r w:rsidR="004D2931" w:rsidRPr="00CF7EC7">
        <w:rPr>
          <w:b/>
          <w:bCs/>
          <w:lang w:eastAsia="en-IN"/>
        </w:rPr>
        <w:t>[3]</w:t>
      </w:r>
      <w:r w:rsidR="004D2931" w:rsidRPr="00CF7EC7">
        <w:rPr>
          <w:lang w:eastAsia="en-IN"/>
        </w:rPr>
        <w:t>.</w:t>
      </w:r>
    </w:p>
    <w:p w14:paraId="0D10B21F" w14:textId="28DB9211"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00:25 – 00:2</w:t>
      </w:r>
      <w:r w:rsidR="000C0022">
        <w:rPr>
          <w:lang w:val="en-IN" w:eastAsia="en-IN"/>
        </w:rPr>
        <w:t>9</w:t>
      </w:r>
    </w:p>
    <w:p w14:paraId="548E1325" w14:textId="52DFBED1"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00:</w:t>
      </w:r>
      <w:r w:rsidR="000C0022">
        <w:rPr>
          <w:lang w:val="en-IN" w:eastAsia="en-IN"/>
        </w:rPr>
        <w:t>30</w:t>
      </w:r>
      <w:r w:rsidR="004D2931" w:rsidRPr="00CF7EC7">
        <w:rPr>
          <w:lang w:val="en-IN" w:eastAsia="en-IN"/>
        </w:rPr>
        <w:t xml:space="preserve"> – 00:3</w:t>
      </w:r>
      <w:r w:rsidR="000C0022">
        <w:rPr>
          <w:lang w:val="en-IN" w:eastAsia="en-IN"/>
        </w:rPr>
        <w:t>3</w:t>
      </w:r>
    </w:p>
    <w:p w14:paraId="69816202" w14:textId="0F3313B8"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00:3</w:t>
      </w:r>
      <w:r w:rsidR="000C0022">
        <w:rPr>
          <w:lang w:val="en-IN" w:eastAsia="en-IN"/>
        </w:rPr>
        <w:t>3</w:t>
      </w:r>
      <w:r w:rsidR="004D2931" w:rsidRPr="00CF7EC7">
        <w:rPr>
          <w:lang w:val="en-IN" w:eastAsia="en-IN"/>
        </w:rPr>
        <w:t xml:space="preserve"> – 00:36</w:t>
      </w:r>
    </w:p>
    <w:p w14:paraId="5D0290A6" w14:textId="77777777" w:rsidR="00C05022" w:rsidRPr="00CF7EC7" w:rsidRDefault="00C05022" w:rsidP="00C05022">
      <w:pPr>
        <w:pStyle w:val="ShotDescription"/>
        <w:ind w:firstLine="0"/>
        <w:rPr>
          <w:lang w:val="en-IN" w:eastAsia="en-IN"/>
        </w:rPr>
      </w:pPr>
    </w:p>
    <w:p w14:paraId="2399D253" w14:textId="6E36EB20" w:rsidR="004D2931" w:rsidRDefault="004D2931" w:rsidP="004D2931">
      <w:pPr>
        <w:pStyle w:val="Narration"/>
        <w:numPr>
          <w:ilvl w:val="1"/>
          <w:numId w:val="3"/>
        </w:numPr>
        <w:rPr>
          <w:lang w:eastAsia="en-IN"/>
        </w:rPr>
      </w:pPr>
      <w:r w:rsidRPr="00CF7EC7">
        <w:rPr>
          <w:lang w:eastAsia="en-IN"/>
        </w:rPr>
        <w:t xml:space="preserve">Continue drilling until approximately 80 to 90% of the hypertrophied portion of the superior articular process is resected and the foraminal ligamentum flavum and the shoulder of the L5 exiting nerve root are sufficiently exposed </w:t>
      </w:r>
      <w:r w:rsidRPr="00CF7EC7">
        <w:rPr>
          <w:b/>
          <w:bCs/>
          <w:lang w:eastAsia="en-IN"/>
        </w:rPr>
        <w:t>[1</w:t>
      </w:r>
      <w:r w:rsidR="000C0022">
        <w:rPr>
          <w:b/>
          <w:bCs/>
          <w:lang w:eastAsia="en-IN"/>
        </w:rPr>
        <w:t>-TXT</w:t>
      </w:r>
      <w:r w:rsidRPr="00CF7EC7">
        <w:rPr>
          <w:b/>
          <w:bCs/>
          <w:lang w:eastAsia="en-IN"/>
        </w:rPr>
        <w:t>]</w:t>
      </w:r>
      <w:r w:rsidRPr="00CF7EC7">
        <w:rPr>
          <w:lang w:eastAsia="en-IN"/>
        </w:rPr>
        <w:t xml:space="preserve">. </w:t>
      </w:r>
    </w:p>
    <w:p w14:paraId="5F268DB2" w14:textId="44117688"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00:37 – 00:4</w:t>
      </w:r>
      <w:r w:rsidR="000C0022">
        <w:rPr>
          <w:lang w:val="en-IN" w:eastAsia="en-IN"/>
        </w:rPr>
        <w:t xml:space="preserve">8 </w:t>
      </w:r>
      <w:r w:rsidR="000C0022" w:rsidRPr="000C0022">
        <w:rPr>
          <w:b/>
          <w:bCs/>
          <w:lang w:val="en-IN" w:eastAsia="en-IN"/>
        </w:rPr>
        <w:t>TXT: Use preoperative CT scans and the intraoperative endoscopic view for guidance</w:t>
      </w:r>
    </w:p>
    <w:p w14:paraId="6C88012E" w14:textId="77777777" w:rsidR="00C05022" w:rsidRPr="00CF7EC7" w:rsidRDefault="00C05022" w:rsidP="00C05022">
      <w:pPr>
        <w:pStyle w:val="ShotDescription"/>
        <w:ind w:firstLine="0"/>
        <w:rPr>
          <w:lang w:val="en-IN" w:eastAsia="en-IN"/>
        </w:rPr>
      </w:pPr>
    </w:p>
    <w:p w14:paraId="37C8867D" w14:textId="77777777" w:rsidR="004D2931" w:rsidRDefault="004D2931" w:rsidP="004D2931">
      <w:pPr>
        <w:pStyle w:val="Narration"/>
        <w:numPr>
          <w:ilvl w:val="1"/>
          <w:numId w:val="3"/>
        </w:numPr>
        <w:rPr>
          <w:lang w:eastAsia="en-IN"/>
        </w:rPr>
      </w:pPr>
      <w:r w:rsidRPr="00CF7EC7">
        <w:rPr>
          <w:lang w:eastAsia="en-IN"/>
        </w:rPr>
        <w:t xml:space="preserve">Using the high-speed endoscopic drill, carefully resect a portion of the ventral aspect of the L5 inferior articular process </w:t>
      </w:r>
      <w:r w:rsidRPr="00CF7EC7">
        <w:rPr>
          <w:b/>
          <w:bCs/>
          <w:lang w:eastAsia="en-IN"/>
        </w:rPr>
        <w:t>[1]</w:t>
      </w:r>
      <w:r w:rsidRPr="00CF7EC7">
        <w:rPr>
          <w:lang w:eastAsia="en-IN"/>
        </w:rPr>
        <w:t>.</w:t>
      </w:r>
    </w:p>
    <w:p w14:paraId="22DC3E88" w14:textId="430F2AF5"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00:49 – 01:01</w:t>
      </w:r>
    </w:p>
    <w:p w14:paraId="42185327" w14:textId="77777777" w:rsidR="00C05022" w:rsidRPr="00CF7EC7" w:rsidRDefault="00C05022" w:rsidP="00C05022">
      <w:pPr>
        <w:pStyle w:val="ShotDescription"/>
        <w:ind w:firstLine="0"/>
        <w:rPr>
          <w:lang w:val="en-IN" w:eastAsia="en-IN"/>
        </w:rPr>
      </w:pPr>
    </w:p>
    <w:p w14:paraId="7657A811" w14:textId="1A3F60FD" w:rsidR="004D2931" w:rsidRDefault="000C0022" w:rsidP="004D2931">
      <w:pPr>
        <w:pStyle w:val="Narration"/>
        <w:numPr>
          <w:ilvl w:val="1"/>
          <w:numId w:val="3"/>
        </w:numPr>
        <w:rPr>
          <w:lang w:eastAsia="en-IN"/>
        </w:rPr>
      </w:pPr>
      <w:r>
        <w:rPr>
          <w:lang w:eastAsia="en-IN"/>
        </w:rPr>
        <w:lastRenderedPageBreak/>
        <w:t>To p</w:t>
      </w:r>
      <w:r w:rsidR="004D2931" w:rsidRPr="00CF7EC7">
        <w:rPr>
          <w:lang w:eastAsia="en-IN"/>
        </w:rPr>
        <w:t>erform the detach technique</w:t>
      </w:r>
      <w:r>
        <w:rPr>
          <w:lang w:eastAsia="en-IN"/>
        </w:rPr>
        <w:t>,</w:t>
      </w:r>
      <w:r w:rsidR="004D2931" w:rsidRPr="00CF7EC7">
        <w:rPr>
          <w:lang w:eastAsia="en-IN"/>
        </w:rPr>
        <w:t xml:space="preserve"> press the cranial half of a spherical bur tip against the bony edge of the S1 superior articular process at the ligament's insertion point </w:t>
      </w:r>
      <w:r w:rsidR="004D2931" w:rsidRPr="00CF7EC7">
        <w:rPr>
          <w:b/>
          <w:bCs/>
          <w:lang w:eastAsia="en-IN"/>
        </w:rPr>
        <w:t>[1</w:t>
      </w:r>
      <w:r w:rsidR="002D744B">
        <w:rPr>
          <w:b/>
          <w:bCs/>
          <w:lang w:eastAsia="en-IN"/>
        </w:rPr>
        <w:t xml:space="preserve"> and 2</w:t>
      </w:r>
      <w:r w:rsidR="004D2931" w:rsidRPr="00CF7EC7">
        <w:rPr>
          <w:b/>
          <w:bCs/>
          <w:lang w:eastAsia="en-IN"/>
        </w:rPr>
        <w:t>]</w:t>
      </w:r>
      <w:r w:rsidR="004D2931" w:rsidRPr="00CF7EC7">
        <w:rPr>
          <w:lang w:eastAsia="en-IN"/>
        </w:rPr>
        <w:t xml:space="preserve">. Employ a rotational shaving motion to resect this bone, while simultaneously pulling the drill proximally to direct the resection away from the thecal sac and safely release the ligamentum flavum </w:t>
      </w:r>
      <w:r w:rsidR="004D2931" w:rsidRPr="00CF7EC7">
        <w:rPr>
          <w:b/>
          <w:bCs/>
          <w:lang w:eastAsia="en-IN"/>
        </w:rPr>
        <w:t>[</w:t>
      </w:r>
      <w:r w:rsidR="002D744B">
        <w:rPr>
          <w:b/>
          <w:bCs/>
          <w:lang w:eastAsia="en-IN"/>
        </w:rPr>
        <w:t>3 and 4</w:t>
      </w:r>
      <w:r w:rsidR="004D2931" w:rsidRPr="00CF7EC7">
        <w:rPr>
          <w:b/>
          <w:bCs/>
          <w:lang w:eastAsia="en-IN"/>
        </w:rPr>
        <w:t>]</w:t>
      </w:r>
      <w:r w:rsidR="004D2931" w:rsidRPr="00CF7EC7">
        <w:rPr>
          <w:lang w:eastAsia="en-IN"/>
        </w:rPr>
        <w:t>.</w:t>
      </w:r>
    </w:p>
    <w:p w14:paraId="700589A8" w14:textId="043E325B" w:rsidR="002D744B" w:rsidRDefault="002D744B" w:rsidP="004D2931">
      <w:pPr>
        <w:pStyle w:val="ShotDescription"/>
        <w:numPr>
          <w:ilvl w:val="2"/>
          <w:numId w:val="3"/>
        </w:numPr>
        <w:rPr>
          <w:lang w:val="en-IN" w:eastAsia="en-IN"/>
        </w:rPr>
      </w:pPr>
      <w:r>
        <w:rPr>
          <w:lang w:val="en-IN" w:eastAsia="en-IN"/>
        </w:rPr>
        <w:t xml:space="preserve">Talent </w:t>
      </w:r>
      <w:r w:rsidRPr="00CF7EC7">
        <w:rPr>
          <w:lang w:eastAsia="en-IN"/>
        </w:rPr>
        <w:t>press the cranial half of a spherical bur tip against the bony edge of the S1 superior articular process</w:t>
      </w:r>
      <w:r>
        <w:rPr>
          <w:lang w:eastAsia="en-IN"/>
        </w:rPr>
        <w:t>.</w:t>
      </w:r>
      <w:r w:rsidRPr="00CF7EC7">
        <w:rPr>
          <w:lang w:eastAsia="en-IN"/>
        </w:rPr>
        <w:t xml:space="preserve"> </w:t>
      </w:r>
      <w:r>
        <w:rPr>
          <w:lang w:eastAsia="en-IN"/>
        </w:rPr>
        <w:t xml:space="preserve"> </w:t>
      </w:r>
      <w:r w:rsidRPr="002D744B">
        <w:rPr>
          <w:i/>
          <w:iCs/>
          <w:color w:val="3333FF"/>
          <w:lang w:val="en-IN" w:eastAsia="en-IN"/>
        </w:rPr>
        <w:t xml:space="preserve"> Video editor: Please use split screen</w:t>
      </w:r>
      <w:r>
        <w:rPr>
          <w:i/>
          <w:iCs/>
          <w:color w:val="3333FF"/>
          <w:lang w:val="en-IN" w:eastAsia="en-IN"/>
        </w:rPr>
        <w:t xml:space="preserve"> to show 4.6.1 and 4.6.2 simultaneously </w:t>
      </w:r>
    </w:p>
    <w:p w14:paraId="1BD78B04" w14:textId="0EB92678"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01:02 – 01:17</w:t>
      </w:r>
    </w:p>
    <w:p w14:paraId="5A33E95D" w14:textId="4FF22A0D" w:rsidR="002D744B" w:rsidRDefault="002D744B" w:rsidP="004D2931">
      <w:pPr>
        <w:pStyle w:val="ShotDescription"/>
        <w:numPr>
          <w:ilvl w:val="2"/>
          <w:numId w:val="3"/>
        </w:numPr>
        <w:rPr>
          <w:lang w:val="en-IN" w:eastAsia="en-IN"/>
        </w:rPr>
      </w:pPr>
      <w:r>
        <w:rPr>
          <w:lang w:val="en-IN" w:eastAsia="en-IN"/>
        </w:rPr>
        <w:t>Talent e</w:t>
      </w:r>
      <w:proofErr w:type="spellStart"/>
      <w:r w:rsidRPr="00CF7EC7">
        <w:rPr>
          <w:lang w:eastAsia="en-IN"/>
        </w:rPr>
        <w:t>mploy</w:t>
      </w:r>
      <w:r>
        <w:rPr>
          <w:lang w:eastAsia="en-IN"/>
        </w:rPr>
        <w:t>ing</w:t>
      </w:r>
      <w:proofErr w:type="spellEnd"/>
      <w:r w:rsidRPr="00CF7EC7">
        <w:rPr>
          <w:lang w:eastAsia="en-IN"/>
        </w:rPr>
        <w:t xml:space="preserve"> a rotational shaving motion to resect this bone, while simultaneously pulling the drill proximally to direct the resection</w:t>
      </w:r>
      <w:r>
        <w:rPr>
          <w:lang w:eastAsia="en-IN"/>
        </w:rPr>
        <w:t>.</w:t>
      </w:r>
      <w:r w:rsidRPr="00CF7EC7">
        <w:rPr>
          <w:lang w:eastAsia="en-IN"/>
        </w:rPr>
        <w:t xml:space="preserve"> </w:t>
      </w:r>
      <w:r w:rsidRPr="002D744B">
        <w:rPr>
          <w:i/>
          <w:iCs/>
          <w:color w:val="3333FF"/>
          <w:lang w:val="en-IN" w:eastAsia="en-IN"/>
        </w:rPr>
        <w:t xml:space="preserve"> Video editor: Please use split screen</w:t>
      </w:r>
      <w:r>
        <w:rPr>
          <w:i/>
          <w:iCs/>
          <w:color w:val="3333FF"/>
          <w:lang w:val="en-IN" w:eastAsia="en-IN"/>
        </w:rPr>
        <w:t xml:space="preserve"> to show 4.6.3 and 4.6.4 simultaneously </w:t>
      </w:r>
      <w:r w:rsidR="00862544" w:rsidRPr="003D1EE8">
        <w:rPr>
          <w:rFonts w:eastAsia="Times New Roman" w:cstheme="minorHAnsi"/>
          <w:b/>
          <w:color w:val="auto"/>
          <w:highlight w:val="green"/>
        </w:rPr>
        <w:t>Videographer’s NOTE:</w:t>
      </w:r>
      <w:r w:rsidR="00862544" w:rsidRPr="003D1EE8">
        <w:rPr>
          <w:rFonts w:eastAsia="Times New Roman" w:cstheme="minorHAnsi"/>
          <w:bCs/>
          <w:color w:val="auto"/>
          <w:highlight w:val="green"/>
        </w:rPr>
        <w:t xml:space="preserve"> </w:t>
      </w:r>
      <w:r w:rsidR="00862544">
        <w:rPr>
          <w:rFonts w:eastAsia="Times New Roman" w:cstheme="minorHAnsi"/>
          <w:bCs/>
          <w:color w:val="auto"/>
          <w:highlight w:val="green"/>
        </w:rPr>
        <w:t>Use take 2</w:t>
      </w:r>
    </w:p>
    <w:p w14:paraId="36FCCF3A" w14:textId="5E1D645C"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01:17 – 01:32</w:t>
      </w:r>
    </w:p>
    <w:p w14:paraId="0044C0A6" w14:textId="77777777" w:rsidR="00C05022" w:rsidRPr="00CF7EC7" w:rsidRDefault="00C05022" w:rsidP="00C05022">
      <w:pPr>
        <w:pStyle w:val="ShotDescription"/>
        <w:ind w:firstLine="0"/>
        <w:rPr>
          <w:lang w:val="en-IN" w:eastAsia="en-IN"/>
        </w:rPr>
      </w:pPr>
    </w:p>
    <w:p w14:paraId="1BA6B572" w14:textId="77777777" w:rsidR="004D2931" w:rsidRDefault="004D2931" w:rsidP="004D2931">
      <w:pPr>
        <w:pStyle w:val="Narration"/>
        <w:numPr>
          <w:ilvl w:val="1"/>
          <w:numId w:val="3"/>
        </w:numPr>
        <w:rPr>
          <w:lang w:eastAsia="en-IN"/>
        </w:rPr>
      </w:pPr>
      <w:r w:rsidRPr="00CF7EC7">
        <w:rPr>
          <w:lang w:eastAsia="en-IN"/>
        </w:rPr>
        <w:t xml:space="preserve">Observe the detached ligamentum flavum for pulsation </w:t>
      </w:r>
      <w:r w:rsidRPr="00CF7EC7">
        <w:rPr>
          <w:b/>
          <w:bCs/>
          <w:lang w:eastAsia="en-IN"/>
        </w:rPr>
        <w:t>[1]</w:t>
      </w:r>
      <w:r w:rsidRPr="00CF7EC7">
        <w:rPr>
          <w:lang w:eastAsia="en-IN"/>
        </w:rPr>
        <w:t>.</w:t>
      </w:r>
    </w:p>
    <w:p w14:paraId="658B93EE" w14:textId="20CE5E1C"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01:3</w:t>
      </w:r>
      <w:r w:rsidR="000C0022">
        <w:rPr>
          <w:lang w:val="en-IN" w:eastAsia="en-IN"/>
        </w:rPr>
        <w:t>8</w:t>
      </w:r>
      <w:r w:rsidR="004D2931" w:rsidRPr="00CF7EC7">
        <w:rPr>
          <w:lang w:val="en-IN" w:eastAsia="en-IN"/>
        </w:rPr>
        <w:t xml:space="preserve"> – 01:5</w:t>
      </w:r>
      <w:r w:rsidR="000C0022">
        <w:rPr>
          <w:lang w:val="en-IN" w:eastAsia="en-IN"/>
        </w:rPr>
        <w:t>2</w:t>
      </w:r>
    </w:p>
    <w:p w14:paraId="45BC760B" w14:textId="77777777" w:rsidR="00C05022" w:rsidRPr="00CF7EC7" w:rsidRDefault="00C05022" w:rsidP="00C05022">
      <w:pPr>
        <w:pStyle w:val="ShotDescription"/>
        <w:ind w:firstLine="0"/>
        <w:rPr>
          <w:lang w:val="en-IN" w:eastAsia="en-IN"/>
        </w:rPr>
      </w:pPr>
    </w:p>
    <w:p w14:paraId="36B6F02C" w14:textId="22391C36" w:rsidR="004D2931" w:rsidRDefault="000C0022" w:rsidP="004D2931">
      <w:pPr>
        <w:pStyle w:val="Narration"/>
        <w:numPr>
          <w:ilvl w:val="1"/>
          <w:numId w:val="3"/>
        </w:numPr>
        <w:rPr>
          <w:lang w:eastAsia="en-IN"/>
        </w:rPr>
      </w:pPr>
      <w:r>
        <w:rPr>
          <w:lang w:eastAsia="en-IN"/>
        </w:rPr>
        <w:t>Finally, g</w:t>
      </w:r>
      <w:r w:rsidR="004D2931" w:rsidRPr="00CF7EC7">
        <w:rPr>
          <w:lang w:eastAsia="en-IN"/>
        </w:rPr>
        <w:t>rasp the free-floating, detached ligamentum flavum with a 3.5</w:t>
      </w:r>
      <w:r>
        <w:rPr>
          <w:lang w:eastAsia="en-IN"/>
        </w:rPr>
        <w:t>-</w:t>
      </w:r>
      <w:r w:rsidR="004D2931" w:rsidRPr="00CF7EC7">
        <w:rPr>
          <w:lang w:eastAsia="en-IN"/>
        </w:rPr>
        <w:t xml:space="preserve">millimeter Kerrison punch or endoscopic rongeurs </w:t>
      </w:r>
      <w:r w:rsidR="004D2931" w:rsidRPr="00CF7EC7">
        <w:rPr>
          <w:b/>
          <w:bCs/>
          <w:lang w:eastAsia="en-IN"/>
        </w:rPr>
        <w:t>[1</w:t>
      </w:r>
      <w:r w:rsidR="002D744B">
        <w:rPr>
          <w:b/>
          <w:bCs/>
          <w:lang w:eastAsia="en-IN"/>
        </w:rPr>
        <w:t xml:space="preserve"> and 2</w:t>
      </w:r>
      <w:r w:rsidR="004D2931" w:rsidRPr="00CF7EC7">
        <w:rPr>
          <w:b/>
          <w:bCs/>
          <w:lang w:eastAsia="en-IN"/>
        </w:rPr>
        <w:t>]</w:t>
      </w:r>
      <w:r w:rsidR="004D2931" w:rsidRPr="00CF7EC7">
        <w:rPr>
          <w:lang w:eastAsia="en-IN"/>
        </w:rPr>
        <w:t xml:space="preserve">. Carefully remove the ligament from the foramen </w:t>
      </w:r>
      <w:r w:rsidR="004D2931" w:rsidRPr="00CF7EC7">
        <w:rPr>
          <w:b/>
          <w:bCs/>
          <w:lang w:eastAsia="en-IN"/>
        </w:rPr>
        <w:t>[</w:t>
      </w:r>
      <w:r w:rsidR="002D744B">
        <w:rPr>
          <w:b/>
          <w:bCs/>
          <w:lang w:eastAsia="en-IN"/>
        </w:rPr>
        <w:t>3</w:t>
      </w:r>
      <w:r w:rsidR="004D2931" w:rsidRPr="00CF7EC7">
        <w:rPr>
          <w:b/>
          <w:bCs/>
          <w:lang w:eastAsia="en-IN"/>
        </w:rPr>
        <w:t>]</w:t>
      </w:r>
      <w:r w:rsidR="00ED5BA2">
        <w:rPr>
          <w:lang w:eastAsia="en-IN"/>
        </w:rPr>
        <w:t xml:space="preserve"> and o</w:t>
      </w:r>
      <w:r w:rsidR="00ED5BA2" w:rsidRPr="00ED5BA2">
        <w:rPr>
          <w:lang w:eastAsia="en-IN"/>
        </w:rPr>
        <w:t>bserve the decompressed nerve root</w:t>
      </w:r>
      <w:r w:rsidR="00ED5BA2">
        <w:rPr>
          <w:lang w:eastAsia="en-IN"/>
        </w:rPr>
        <w:t xml:space="preserve"> </w:t>
      </w:r>
      <w:r w:rsidR="00ED5BA2" w:rsidRPr="00ED5BA2">
        <w:rPr>
          <w:b/>
          <w:bCs/>
          <w:lang w:eastAsia="en-IN"/>
        </w:rPr>
        <w:t>[</w:t>
      </w:r>
      <w:r w:rsidR="002D744B">
        <w:rPr>
          <w:b/>
          <w:bCs/>
          <w:lang w:eastAsia="en-IN"/>
        </w:rPr>
        <w:t>4</w:t>
      </w:r>
      <w:r w:rsidR="00ED5BA2" w:rsidRPr="00ED5BA2">
        <w:rPr>
          <w:b/>
          <w:bCs/>
          <w:lang w:eastAsia="en-IN"/>
        </w:rPr>
        <w:t>]</w:t>
      </w:r>
      <w:r w:rsidR="00ED5BA2">
        <w:rPr>
          <w:lang w:eastAsia="en-IN"/>
        </w:rPr>
        <w:t>.</w:t>
      </w:r>
    </w:p>
    <w:p w14:paraId="6488E664" w14:textId="6C07847D" w:rsidR="002D744B" w:rsidRDefault="002D744B" w:rsidP="004D2931">
      <w:pPr>
        <w:pStyle w:val="ShotDescription"/>
        <w:numPr>
          <w:ilvl w:val="2"/>
          <w:numId w:val="3"/>
        </w:numPr>
        <w:rPr>
          <w:lang w:val="en-IN" w:eastAsia="en-IN"/>
        </w:rPr>
      </w:pPr>
      <w:r>
        <w:rPr>
          <w:lang w:val="en-IN" w:eastAsia="en-IN"/>
        </w:rPr>
        <w:t xml:space="preserve">Talent grasping the </w:t>
      </w:r>
      <w:r w:rsidRPr="00CF7EC7">
        <w:rPr>
          <w:lang w:eastAsia="en-IN"/>
        </w:rPr>
        <w:t>free-floating, detached ligamentum flavum with a 3.5</w:t>
      </w:r>
      <w:r>
        <w:rPr>
          <w:lang w:eastAsia="en-IN"/>
        </w:rPr>
        <w:t>-</w:t>
      </w:r>
      <w:r w:rsidRPr="00CF7EC7">
        <w:rPr>
          <w:lang w:eastAsia="en-IN"/>
        </w:rPr>
        <w:t>millimeter Kerrison punch</w:t>
      </w:r>
      <w:r>
        <w:rPr>
          <w:lang w:eastAsia="en-IN"/>
        </w:rPr>
        <w:t xml:space="preserve">. </w:t>
      </w:r>
      <w:r w:rsidRPr="002D744B">
        <w:rPr>
          <w:i/>
          <w:iCs/>
          <w:color w:val="3333FF"/>
          <w:lang w:val="en-IN" w:eastAsia="en-IN"/>
        </w:rPr>
        <w:t xml:space="preserve"> Video editor: Please use split screen</w:t>
      </w:r>
      <w:r>
        <w:rPr>
          <w:i/>
          <w:iCs/>
          <w:color w:val="3333FF"/>
          <w:lang w:val="en-IN" w:eastAsia="en-IN"/>
        </w:rPr>
        <w:t xml:space="preserve"> to show 4.8.1 and 4.8.2 simultaneously </w:t>
      </w:r>
    </w:p>
    <w:p w14:paraId="2328923E" w14:textId="7DBA0619"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01:55 – 02:02</w:t>
      </w:r>
    </w:p>
    <w:p w14:paraId="667F0839" w14:textId="755610DD"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69059_2.5-2.8.mp4 02:02 – 02:09</w:t>
      </w:r>
    </w:p>
    <w:p w14:paraId="749E5E7D" w14:textId="0AED0E91" w:rsidR="00ED5BA2" w:rsidRPr="00CF7EC7" w:rsidRDefault="00ED5BA2" w:rsidP="004D2931">
      <w:pPr>
        <w:pStyle w:val="ShotDescription"/>
        <w:numPr>
          <w:ilvl w:val="2"/>
          <w:numId w:val="3"/>
        </w:numPr>
        <w:rPr>
          <w:lang w:val="en-IN" w:eastAsia="en-IN"/>
        </w:rPr>
      </w:pPr>
      <w:r>
        <w:rPr>
          <w:lang w:val="en-IN" w:eastAsia="en-IN"/>
        </w:rPr>
        <w:t>SCOPE</w:t>
      </w:r>
      <w:r w:rsidRPr="00ED5BA2">
        <w:rPr>
          <w:lang w:val="en-IN" w:eastAsia="en-IN"/>
        </w:rPr>
        <w:t>: 69059_2.5-2.8.mp4 02:09 – 02:22</w:t>
      </w:r>
    </w:p>
    <w:p w14:paraId="326B5949" w14:textId="77777777" w:rsidR="004D2931" w:rsidRPr="00CF7EC7" w:rsidRDefault="004D2931" w:rsidP="004D2931"/>
    <w:p w14:paraId="476A4176" w14:textId="77777777" w:rsidR="000F326F" w:rsidRDefault="000F326F" w:rsidP="000F326F">
      <w:pPr>
        <w:pStyle w:val="ListParagraph"/>
        <w:spacing w:before="120"/>
        <w:ind w:left="1627"/>
        <w:contextualSpacing w:val="0"/>
        <w:rPr>
          <w:rFonts w:cstheme="minorHAnsi"/>
        </w:rPr>
      </w:pPr>
    </w:p>
    <w:p w14:paraId="2E9E5DCE" w14:textId="783DAA0F" w:rsidR="000F326F" w:rsidRDefault="000F326F" w:rsidP="000F326F">
      <w:pPr>
        <w:pStyle w:val="ListParagraph"/>
        <w:spacing w:before="120"/>
        <w:ind w:left="360"/>
        <w:contextualSpacing w:val="0"/>
        <w:rPr>
          <w:rFonts w:cstheme="minorHAnsi"/>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03768927"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0C9DFC27" w:rsidR="00495959" w:rsidRPr="00B07A3B" w:rsidRDefault="00495959" w:rsidP="00A4339A">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A4FC877" w14:textId="665030D2" w:rsidR="00024E79" w:rsidRDefault="00024E79" w:rsidP="00024E79">
      <w:pPr>
        <w:pStyle w:val="Narration"/>
        <w:numPr>
          <w:ilvl w:val="1"/>
          <w:numId w:val="3"/>
        </w:numPr>
        <w:rPr>
          <w:lang w:eastAsia="en-IN"/>
        </w:rPr>
      </w:pPr>
      <w:r w:rsidRPr="009827AF">
        <w:rPr>
          <w:lang w:eastAsia="en-IN"/>
        </w:rPr>
        <w:t>Preoperative magnetic resonance imaging confirmed right-sided L5</w:t>
      </w:r>
      <w:r>
        <w:rPr>
          <w:lang w:eastAsia="en-IN"/>
        </w:rPr>
        <w:t>-</w:t>
      </w:r>
      <w:r w:rsidRPr="009827AF">
        <w:rPr>
          <w:lang w:eastAsia="en-IN"/>
        </w:rPr>
        <w:t xml:space="preserve">S1 foraminal stenosis with compression of the exiting L5 nerve root due to a herniated nucleus pulposus </w:t>
      </w:r>
      <w:r w:rsidRPr="009827AF">
        <w:rPr>
          <w:b/>
          <w:lang w:eastAsia="en-IN"/>
        </w:rPr>
        <w:t>[</w:t>
      </w:r>
      <w:r w:rsidR="003F0131">
        <w:rPr>
          <w:b/>
          <w:lang w:eastAsia="en-IN"/>
        </w:rPr>
        <w:t>1</w:t>
      </w:r>
      <w:r w:rsidRPr="009827AF">
        <w:rPr>
          <w:b/>
          <w:lang w:eastAsia="en-IN"/>
        </w:rPr>
        <w:t>]</w:t>
      </w:r>
      <w:r w:rsidRPr="009827AF">
        <w:rPr>
          <w:lang w:eastAsia="en-IN"/>
        </w:rPr>
        <w:t>.</w:t>
      </w:r>
    </w:p>
    <w:p w14:paraId="41CA720B" w14:textId="0E56AD00" w:rsidR="003F0131" w:rsidRPr="009827AF" w:rsidRDefault="00024E79" w:rsidP="003F0131">
      <w:pPr>
        <w:pStyle w:val="ShotDescription"/>
        <w:numPr>
          <w:ilvl w:val="2"/>
          <w:numId w:val="3"/>
        </w:numPr>
        <w:rPr>
          <w:lang w:val="en-IN" w:eastAsia="en-IN"/>
        </w:rPr>
      </w:pPr>
      <w:r w:rsidRPr="009827AF">
        <w:rPr>
          <w:lang w:val="en-IN" w:eastAsia="en-IN"/>
        </w:rPr>
        <w:t xml:space="preserve">LAB MEDIA: Figure 7. </w:t>
      </w:r>
    </w:p>
    <w:p w14:paraId="0E85F0A8" w14:textId="2D6DD47D" w:rsidR="00024E79" w:rsidRPr="009827AF" w:rsidRDefault="00024E79" w:rsidP="003F0131">
      <w:pPr>
        <w:pStyle w:val="ShotDescription"/>
        <w:ind w:firstLine="0"/>
        <w:rPr>
          <w:lang w:val="en-IN" w:eastAsia="en-IN"/>
        </w:rPr>
      </w:pPr>
    </w:p>
    <w:p w14:paraId="436E1CA5" w14:textId="2499300C" w:rsidR="00024E79" w:rsidRDefault="00024E79" w:rsidP="00024E79">
      <w:pPr>
        <w:pStyle w:val="Narration"/>
        <w:numPr>
          <w:ilvl w:val="1"/>
          <w:numId w:val="3"/>
        </w:numPr>
        <w:rPr>
          <w:lang w:eastAsia="en-IN"/>
        </w:rPr>
      </w:pPr>
      <w:r w:rsidRPr="009827AF">
        <w:rPr>
          <w:lang w:eastAsia="en-IN"/>
        </w:rPr>
        <w:t>Preoperative computed tomography scans showed severe foraminal narrowing at L5</w:t>
      </w:r>
      <w:r w:rsidR="003F0131">
        <w:rPr>
          <w:lang w:eastAsia="en-IN"/>
        </w:rPr>
        <w:t>-</w:t>
      </w:r>
      <w:r w:rsidRPr="009827AF">
        <w:rPr>
          <w:lang w:eastAsia="en-IN"/>
        </w:rPr>
        <w:t xml:space="preserve">S1 caused by a hypertrophied superior articular process </w:t>
      </w:r>
      <w:r w:rsidRPr="009827AF">
        <w:rPr>
          <w:b/>
          <w:lang w:eastAsia="en-IN"/>
        </w:rPr>
        <w:t>[1]</w:t>
      </w:r>
      <w:r w:rsidRPr="009827AF">
        <w:rPr>
          <w:lang w:eastAsia="en-IN"/>
        </w:rPr>
        <w:t>.</w:t>
      </w:r>
    </w:p>
    <w:p w14:paraId="724DC7F2" w14:textId="77777777" w:rsidR="00024E79" w:rsidRDefault="00024E79" w:rsidP="00024E79">
      <w:pPr>
        <w:pStyle w:val="ShotDescription"/>
        <w:numPr>
          <w:ilvl w:val="2"/>
          <w:numId w:val="3"/>
        </w:numPr>
        <w:rPr>
          <w:lang w:val="en-IN" w:eastAsia="en-IN"/>
        </w:rPr>
      </w:pPr>
      <w:r w:rsidRPr="009827AF">
        <w:rPr>
          <w:lang w:val="en-IN" w:eastAsia="en-IN"/>
        </w:rPr>
        <w:t xml:space="preserve">LAB MEDIA: Figure 8. </w:t>
      </w:r>
      <w:r w:rsidRPr="003F0131">
        <w:rPr>
          <w:i/>
          <w:iCs/>
          <w:color w:val="3333FF"/>
          <w:lang w:val="en-IN" w:eastAsia="en-IN"/>
        </w:rPr>
        <w:t>Video editor: Highlight the yellow arrows and dotted outline on the two left-side “Before surgery” CT images</w:t>
      </w:r>
      <w:r w:rsidRPr="009827AF">
        <w:rPr>
          <w:lang w:val="en-IN" w:eastAsia="en-IN"/>
        </w:rPr>
        <w:t>.</w:t>
      </w:r>
    </w:p>
    <w:p w14:paraId="3B5DBA59" w14:textId="77777777" w:rsidR="003F0131" w:rsidRPr="009827AF" w:rsidRDefault="003F0131" w:rsidP="003F0131">
      <w:pPr>
        <w:pStyle w:val="ShotDescription"/>
        <w:ind w:firstLine="0"/>
        <w:rPr>
          <w:lang w:val="en-IN" w:eastAsia="en-IN"/>
        </w:rPr>
      </w:pPr>
    </w:p>
    <w:p w14:paraId="2CFC7F3C" w14:textId="4B1EABF0" w:rsidR="00024E79" w:rsidRDefault="00024E79" w:rsidP="00024E79">
      <w:pPr>
        <w:pStyle w:val="Narration"/>
        <w:numPr>
          <w:ilvl w:val="1"/>
          <w:numId w:val="3"/>
        </w:numPr>
        <w:rPr>
          <w:lang w:eastAsia="en-IN"/>
        </w:rPr>
      </w:pPr>
      <w:r w:rsidRPr="009827AF">
        <w:rPr>
          <w:lang w:eastAsia="en-IN"/>
        </w:rPr>
        <w:t>Postoperative computed tomography images demonstrated successful decompression, with resection of the ventral-cranial portion of the superior articular process and visible enlargement of the L5</w:t>
      </w:r>
      <w:r w:rsidR="003F0131">
        <w:rPr>
          <w:lang w:eastAsia="en-IN"/>
        </w:rPr>
        <w:t>-</w:t>
      </w:r>
      <w:r w:rsidRPr="009827AF">
        <w:rPr>
          <w:lang w:eastAsia="en-IN"/>
        </w:rPr>
        <w:t xml:space="preserve">S1 foramen </w:t>
      </w:r>
      <w:r w:rsidRPr="009827AF">
        <w:rPr>
          <w:b/>
          <w:lang w:eastAsia="en-IN"/>
        </w:rPr>
        <w:t>[</w:t>
      </w:r>
      <w:r w:rsidR="003F0131">
        <w:rPr>
          <w:b/>
          <w:lang w:eastAsia="en-IN"/>
        </w:rPr>
        <w:t>1</w:t>
      </w:r>
      <w:r w:rsidRPr="009827AF">
        <w:rPr>
          <w:b/>
          <w:lang w:eastAsia="en-IN"/>
        </w:rPr>
        <w:t>]</w:t>
      </w:r>
      <w:r w:rsidRPr="009827AF">
        <w:rPr>
          <w:lang w:eastAsia="en-IN"/>
        </w:rPr>
        <w:t>.</w:t>
      </w:r>
    </w:p>
    <w:p w14:paraId="6DA9DF0F" w14:textId="77777777" w:rsidR="00024E79" w:rsidRDefault="00024E79" w:rsidP="00024E79">
      <w:pPr>
        <w:pStyle w:val="ShotDescription"/>
        <w:numPr>
          <w:ilvl w:val="2"/>
          <w:numId w:val="3"/>
        </w:numPr>
        <w:rPr>
          <w:lang w:val="en-IN" w:eastAsia="en-IN"/>
        </w:rPr>
      </w:pPr>
      <w:r w:rsidRPr="009827AF">
        <w:rPr>
          <w:lang w:val="en-IN" w:eastAsia="en-IN"/>
        </w:rPr>
        <w:t xml:space="preserve">LAB MEDIA: Figure 8. </w:t>
      </w:r>
      <w:r w:rsidRPr="003F0131">
        <w:rPr>
          <w:i/>
          <w:iCs/>
          <w:color w:val="3333FF"/>
          <w:lang w:val="en-IN" w:eastAsia="en-IN"/>
        </w:rPr>
        <w:t>Video editor: Highlight the white arrow and dotted outline on the two right-side “After surgery” CT images</w:t>
      </w:r>
      <w:r w:rsidRPr="009827AF">
        <w:rPr>
          <w:lang w:val="en-IN" w:eastAsia="en-IN"/>
        </w:rPr>
        <w:t>.</w:t>
      </w:r>
    </w:p>
    <w:p w14:paraId="6D4BA36C" w14:textId="77777777" w:rsidR="003F0131" w:rsidRDefault="003F0131" w:rsidP="00862544">
      <w:pPr>
        <w:pStyle w:val="ShotDescription"/>
        <w:rPr>
          <w:lang w:val="en-IN" w:eastAsia="en-IN"/>
        </w:rPr>
      </w:pPr>
    </w:p>
    <w:p w14:paraId="2F44E7A4" w14:textId="77777777" w:rsidR="00862544" w:rsidRDefault="00862544" w:rsidP="00862544">
      <w:pPr>
        <w:pStyle w:val="ShotDescription"/>
        <w:rPr>
          <w:lang w:val="en-IN" w:eastAsia="en-IN"/>
        </w:rPr>
      </w:pPr>
    </w:p>
    <w:p w14:paraId="5803EF83" w14:textId="77777777" w:rsidR="00862544" w:rsidRDefault="00862544" w:rsidP="00862544">
      <w:pPr>
        <w:pStyle w:val="ShotDescription"/>
        <w:rPr>
          <w:lang w:val="en-IN" w:eastAsia="en-IN"/>
        </w:rPr>
      </w:pPr>
    </w:p>
    <w:p w14:paraId="0A9B3BD0" w14:textId="77777777" w:rsidR="00862544" w:rsidRDefault="00862544" w:rsidP="00862544">
      <w:pPr>
        <w:pStyle w:val="NormalWeb"/>
      </w:pPr>
      <w:r>
        <w:rPr>
          <w:rStyle w:val="Strong"/>
        </w:rPr>
        <w:t>1. Paraspinal</w:t>
      </w:r>
      <w:r>
        <w:br/>
        <w:t>Pronunciation link: https://www.merriam-webster.com/dictionary/paraspinal</w:t>
      </w:r>
      <w:r>
        <w:br/>
        <w:t>IPA: /</w:t>
      </w:r>
      <w:proofErr w:type="gramStart"/>
      <w:r>
        <w:t>ˌ</w:t>
      </w:r>
      <w:proofErr w:type="spellStart"/>
      <w:r>
        <w:t>pær.əˈspaɪ</w:t>
      </w:r>
      <w:proofErr w:type="gramEnd"/>
      <w:r>
        <w:t>.nəl</w:t>
      </w:r>
      <w:proofErr w:type="spellEnd"/>
      <w:r>
        <w:t>/</w:t>
      </w:r>
      <w:r>
        <w:br/>
        <w:t>Phonetic Spelling: par-uh-spy-</w:t>
      </w:r>
      <w:proofErr w:type="spellStart"/>
      <w:r>
        <w:t>nuhl</w:t>
      </w:r>
      <w:proofErr w:type="spellEnd"/>
    </w:p>
    <w:p w14:paraId="005253F6" w14:textId="77777777" w:rsidR="00862544" w:rsidRDefault="00862544" w:rsidP="00862544">
      <w:pPr>
        <w:pStyle w:val="NormalWeb"/>
      </w:pPr>
      <w:r>
        <w:rPr>
          <w:rStyle w:val="Strong"/>
        </w:rPr>
        <w:t>2. Anteroposterior</w:t>
      </w:r>
      <w:r>
        <w:br/>
        <w:t>Pronunciation link: https://www.merriam-webster.com/dictionary/anteroposterior</w:t>
      </w:r>
      <w:r>
        <w:br/>
        <w:t>IPA: /ˌ</w:t>
      </w:r>
      <w:proofErr w:type="spellStart"/>
      <w:r>
        <w:t>æn.</w:t>
      </w:r>
      <w:proofErr w:type="gramStart"/>
      <w:r>
        <w:t>tə.rəʊˈpɒs</w:t>
      </w:r>
      <w:proofErr w:type="gramEnd"/>
      <w:r>
        <w:t>.tər.</w:t>
      </w:r>
      <w:proofErr w:type="gramStart"/>
      <w:r>
        <w:t>i.ər</w:t>
      </w:r>
      <w:proofErr w:type="spellEnd"/>
      <w:proofErr w:type="gramEnd"/>
      <w:r>
        <w:t>/ (in American, /ˌ</w:t>
      </w:r>
      <w:proofErr w:type="spellStart"/>
      <w:r>
        <w:t>æn.</w:t>
      </w:r>
      <w:proofErr w:type="gramStart"/>
      <w:r>
        <w:t>tə.rəʊˈpɑːstər</w:t>
      </w:r>
      <w:proofErr w:type="gramEnd"/>
      <w:r>
        <w:t>.iər</w:t>
      </w:r>
      <w:proofErr w:type="spellEnd"/>
      <w:r>
        <w:t>/)</w:t>
      </w:r>
      <w:r>
        <w:br/>
        <w:t>Phonetic Spelling: an-</w:t>
      </w:r>
      <w:proofErr w:type="spellStart"/>
      <w:r>
        <w:t>tuh</w:t>
      </w:r>
      <w:proofErr w:type="spellEnd"/>
      <w:r>
        <w:t>-</w:t>
      </w:r>
      <w:proofErr w:type="spellStart"/>
      <w:r>
        <w:t>roh</w:t>
      </w:r>
      <w:proofErr w:type="spellEnd"/>
      <w:r>
        <w:t>-</w:t>
      </w:r>
      <w:proofErr w:type="spellStart"/>
      <w:r>
        <w:t>pos</w:t>
      </w:r>
      <w:proofErr w:type="spellEnd"/>
      <w:r>
        <w:t>-teer-ee-er</w:t>
      </w:r>
    </w:p>
    <w:p w14:paraId="716BBD16" w14:textId="77777777" w:rsidR="00862544" w:rsidRDefault="00862544" w:rsidP="00862544">
      <w:pPr>
        <w:pStyle w:val="NormalWeb"/>
      </w:pPr>
      <w:r>
        <w:rPr>
          <w:rStyle w:val="Strong"/>
        </w:rPr>
        <w:t>3. Fluoroscopic</w:t>
      </w:r>
      <w:r>
        <w:br/>
        <w:t>Pronunciation link: https://www.merriam-webster.com/dictionary/fluoroscopic</w:t>
      </w:r>
      <w:r>
        <w:br/>
        <w:t>IPA: /</w:t>
      </w:r>
      <w:proofErr w:type="gramStart"/>
      <w:r>
        <w:t>ˌ</w:t>
      </w:r>
      <w:proofErr w:type="spellStart"/>
      <w:r>
        <w:t>flʊə.rəˈskɒp</w:t>
      </w:r>
      <w:proofErr w:type="gramEnd"/>
      <w:r>
        <w:t>.ɪk</w:t>
      </w:r>
      <w:proofErr w:type="spellEnd"/>
      <w:r>
        <w:t>/ (American: /</w:t>
      </w:r>
      <w:proofErr w:type="gramStart"/>
      <w:r>
        <w:t>ˌflʊə.</w:t>
      </w:r>
      <w:proofErr w:type="spellStart"/>
      <w:r>
        <w:t>rəˈskɑ</w:t>
      </w:r>
      <w:proofErr w:type="spellEnd"/>
      <w:r>
        <w:t>ː</w:t>
      </w:r>
      <w:proofErr w:type="gramEnd"/>
      <w:r>
        <w:t>.</w:t>
      </w:r>
      <w:proofErr w:type="spellStart"/>
      <w:r>
        <w:t>pɪk</w:t>
      </w:r>
      <w:proofErr w:type="spellEnd"/>
      <w:r>
        <w:t>/)</w:t>
      </w:r>
      <w:r>
        <w:br/>
        <w:t xml:space="preserve">Phonetic Spelling: </w:t>
      </w:r>
      <w:proofErr w:type="spellStart"/>
      <w:r>
        <w:t>floo</w:t>
      </w:r>
      <w:r>
        <w:noBreakHyphen/>
        <w:t>ruh</w:t>
      </w:r>
      <w:r>
        <w:noBreakHyphen/>
        <w:t>skop</w:t>
      </w:r>
      <w:r>
        <w:noBreakHyphen/>
        <w:t>ik</w:t>
      </w:r>
      <w:proofErr w:type="spellEnd"/>
    </w:p>
    <w:p w14:paraId="4D41E217" w14:textId="77777777" w:rsidR="00862544" w:rsidRDefault="00862544" w:rsidP="00862544">
      <w:pPr>
        <w:pStyle w:val="NormalWeb"/>
      </w:pPr>
      <w:r>
        <w:rPr>
          <w:rStyle w:val="Strong"/>
        </w:rPr>
        <w:lastRenderedPageBreak/>
        <w:t>4. Trajectory</w:t>
      </w:r>
      <w:r>
        <w:br/>
        <w:t>Pronunciation link: https://www.merriam-webster.com/dictionary/trajectory</w:t>
      </w:r>
      <w:r>
        <w:br/>
        <w:t>IPA: /</w:t>
      </w:r>
      <w:proofErr w:type="spellStart"/>
      <w:proofErr w:type="gramStart"/>
      <w:r>
        <w:t>trəˈdʒɛk.tə.ri</w:t>
      </w:r>
      <w:proofErr w:type="spellEnd"/>
      <w:proofErr w:type="gramEnd"/>
      <w:r>
        <w:t>/</w:t>
      </w:r>
      <w:r>
        <w:br/>
        <w:t xml:space="preserve">Phonetic Spelling: </w:t>
      </w:r>
      <w:proofErr w:type="spellStart"/>
      <w:r>
        <w:t>truh-jek-tuh-ree</w:t>
      </w:r>
      <w:proofErr w:type="spellEnd"/>
    </w:p>
    <w:p w14:paraId="738B6033" w14:textId="77777777" w:rsidR="00862544" w:rsidRDefault="00862544" w:rsidP="00862544">
      <w:pPr>
        <w:pStyle w:val="NormalWeb"/>
      </w:pPr>
      <w:r>
        <w:rPr>
          <w:rStyle w:val="Strong"/>
        </w:rPr>
        <w:t>5. Superior (as in “superior articular process”)</w:t>
      </w:r>
      <w:r>
        <w:br/>
        <w:t>Pronunciation link: https://www.merriam-webster.com/dictionary/superior</w:t>
      </w:r>
      <w:r>
        <w:br/>
        <w:t>IPA: /</w:t>
      </w:r>
      <w:proofErr w:type="spellStart"/>
      <w:r>
        <w:t>suˈpɪr.</w:t>
      </w:r>
      <w:proofErr w:type="gramStart"/>
      <w:r>
        <w:t>i.ər</w:t>
      </w:r>
      <w:proofErr w:type="spellEnd"/>
      <w:proofErr w:type="gramEnd"/>
      <w:r>
        <w:t>/</w:t>
      </w:r>
      <w:r>
        <w:br/>
        <w:t xml:space="preserve">Phonetic Spelling: </w:t>
      </w:r>
      <w:proofErr w:type="spellStart"/>
      <w:r>
        <w:t>soo</w:t>
      </w:r>
      <w:proofErr w:type="spellEnd"/>
      <w:r>
        <w:t>-peer-ee-er</w:t>
      </w:r>
    </w:p>
    <w:p w14:paraId="44F6682F" w14:textId="77777777" w:rsidR="00862544" w:rsidRDefault="00862544" w:rsidP="00862544">
      <w:pPr>
        <w:pStyle w:val="NormalWeb"/>
      </w:pPr>
      <w:r>
        <w:rPr>
          <w:rStyle w:val="Strong"/>
        </w:rPr>
        <w:t>6. Articular</w:t>
      </w:r>
      <w:r>
        <w:br/>
        <w:t>Pronunciation link: https://www.merriam-webster.com/dictionary/articular</w:t>
      </w:r>
      <w:r>
        <w:br/>
        <w:t>IPA: /</w:t>
      </w:r>
      <w:proofErr w:type="spellStart"/>
      <w:r>
        <w:t>ɑrˈtɪk.</w:t>
      </w:r>
      <w:proofErr w:type="gramStart"/>
      <w:r>
        <w:t>jə.lər</w:t>
      </w:r>
      <w:proofErr w:type="spellEnd"/>
      <w:proofErr w:type="gramEnd"/>
      <w:r>
        <w:t>/ (or in American: /</w:t>
      </w:r>
      <w:proofErr w:type="spellStart"/>
      <w:r>
        <w:t>ɑrˈtɪk.</w:t>
      </w:r>
      <w:proofErr w:type="gramStart"/>
      <w:r>
        <w:t>jə.lər</w:t>
      </w:r>
      <w:proofErr w:type="spellEnd"/>
      <w:proofErr w:type="gramEnd"/>
      <w:r>
        <w:t>/)</w:t>
      </w:r>
      <w:r>
        <w:br/>
        <w:t xml:space="preserve">Phonetic Spelling: </w:t>
      </w:r>
      <w:proofErr w:type="spellStart"/>
      <w:r>
        <w:t>ar</w:t>
      </w:r>
      <w:proofErr w:type="spellEnd"/>
      <w:r>
        <w:t>-tik-yuh-</w:t>
      </w:r>
      <w:proofErr w:type="spellStart"/>
      <w:r>
        <w:t>ler</w:t>
      </w:r>
      <w:proofErr w:type="spellEnd"/>
    </w:p>
    <w:p w14:paraId="3C079D07" w14:textId="77777777" w:rsidR="00862544" w:rsidRDefault="00862544" w:rsidP="00862544">
      <w:pPr>
        <w:pStyle w:val="NormalWeb"/>
      </w:pPr>
      <w:r>
        <w:rPr>
          <w:rStyle w:val="Strong"/>
        </w:rPr>
        <w:t>7. Cannula</w:t>
      </w:r>
      <w:r>
        <w:br/>
        <w:t>Pronunciation link: https://www.merriam-webster.com/dictionary/cannula</w:t>
      </w:r>
      <w:r>
        <w:br/>
        <w:t>IPA: /ˈ</w:t>
      </w:r>
      <w:proofErr w:type="spellStart"/>
      <w:r>
        <w:t>kæn.</w:t>
      </w:r>
      <w:proofErr w:type="gramStart"/>
      <w:r>
        <w:t>jə.lə</w:t>
      </w:r>
      <w:proofErr w:type="spellEnd"/>
      <w:proofErr w:type="gramEnd"/>
      <w:r>
        <w:t>/</w:t>
      </w:r>
      <w:r>
        <w:br/>
        <w:t xml:space="preserve">Phonetic Spelling: </w:t>
      </w:r>
      <w:proofErr w:type="spellStart"/>
      <w:r>
        <w:t>kan</w:t>
      </w:r>
      <w:proofErr w:type="spellEnd"/>
      <w:r>
        <w:t>-yuh-</w:t>
      </w:r>
      <w:proofErr w:type="spellStart"/>
      <w:r>
        <w:t>luh</w:t>
      </w:r>
      <w:proofErr w:type="spellEnd"/>
    </w:p>
    <w:p w14:paraId="0B1FFA1A" w14:textId="77777777" w:rsidR="00862544" w:rsidRDefault="00862544" w:rsidP="00862544">
      <w:pPr>
        <w:pStyle w:val="NormalWeb"/>
      </w:pPr>
      <w:r>
        <w:rPr>
          <w:rStyle w:val="Strong"/>
        </w:rPr>
        <w:t xml:space="preserve">8. </w:t>
      </w:r>
      <w:proofErr w:type="spellStart"/>
      <w:r>
        <w:rPr>
          <w:rStyle w:val="Strong"/>
        </w:rPr>
        <w:t>Foraminoplasty</w:t>
      </w:r>
      <w:proofErr w:type="spellEnd"/>
      <w:r>
        <w:br/>
        <w:t>(This is a relatively specialized surgical term; no entry in Merriam</w:t>
      </w:r>
      <w:r>
        <w:noBreakHyphen/>
        <w:t>Webster, but usage is consistent with “foramen + -</w:t>
      </w:r>
      <w:proofErr w:type="spellStart"/>
      <w:r>
        <w:t>plasty</w:t>
      </w:r>
      <w:proofErr w:type="spellEnd"/>
      <w:r>
        <w:t>”)</w:t>
      </w:r>
      <w:r>
        <w:br/>
        <w:t>Pronunciation link: No confirmed link found</w:t>
      </w:r>
      <w:r>
        <w:br/>
        <w:t>IPA: /</w:t>
      </w:r>
      <w:proofErr w:type="spellStart"/>
      <w:proofErr w:type="gramStart"/>
      <w:r>
        <w:t>fɔ</w:t>
      </w:r>
      <w:proofErr w:type="spellEnd"/>
      <w:r>
        <w:t>ːˌ</w:t>
      </w:r>
      <w:proofErr w:type="spellStart"/>
      <w:r>
        <w:t>reɪ.nəˈplæs</w:t>
      </w:r>
      <w:proofErr w:type="gramEnd"/>
      <w:r>
        <w:t>.ti</w:t>
      </w:r>
      <w:proofErr w:type="spellEnd"/>
      <w:r>
        <w:t>/ (American: /</w:t>
      </w:r>
      <w:proofErr w:type="spellStart"/>
      <w:proofErr w:type="gramStart"/>
      <w:r>
        <w:t>fɔr.əˌmeɪ</w:t>
      </w:r>
      <w:proofErr w:type="gramEnd"/>
      <w:r>
        <w:t>.</w:t>
      </w:r>
      <w:proofErr w:type="gramStart"/>
      <w:r>
        <w:t>nəˈplæs.ti</w:t>
      </w:r>
      <w:proofErr w:type="spellEnd"/>
      <w:proofErr w:type="gramEnd"/>
      <w:r>
        <w:t>/)</w:t>
      </w:r>
      <w:r>
        <w:br/>
        <w:t>Phonetic Spelling: for-uh-mee-</w:t>
      </w:r>
      <w:proofErr w:type="spellStart"/>
      <w:r>
        <w:t>nuh</w:t>
      </w:r>
      <w:proofErr w:type="spellEnd"/>
      <w:r>
        <w:t>-</w:t>
      </w:r>
      <w:proofErr w:type="spellStart"/>
      <w:r>
        <w:t>plas</w:t>
      </w:r>
      <w:proofErr w:type="spellEnd"/>
      <w:r>
        <w:t>-tee</w:t>
      </w:r>
    </w:p>
    <w:p w14:paraId="64CA61C7" w14:textId="77777777" w:rsidR="00862544" w:rsidRDefault="00862544" w:rsidP="00862544">
      <w:pPr>
        <w:pStyle w:val="NormalWeb"/>
      </w:pPr>
      <w:r>
        <w:rPr>
          <w:rStyle w:val="Strong"/>
        </w:rPr>
        <w:t>9. Hypertrophied</w:t>
      </w:r>
      <w:r>
        <w:br/>
        <w:t>Pronunciation link: https://www.merriam-webster.com/dictionary/hypertrophied</w:t>
      </w:r>
      <w:r>
        <w:br/>
        <w:t>IPA: /</w:t>
      </w:r>
      <w:proofErr w:type="gramStart"/>
      <w:r>
        <w:t>ˌ</w:t>
      </w:r>
      <w:proofErr w:type="spellStart"/>
      <w:r>
        <w:t>haɪ.pərˈtroʊ</w:t>
      </w:r>
      <w:proofErr w:type="gramEnd"/>
      <w:r>
        <w:t>·fid</w:t>
      </w:r>
      <w:proofErr w:type="spellEnd"/>
      <w:r>
        <w:t>/</w:t>
      </w:r>
      <w:r>
        <w:br/>
        <w:t>Phonetic Spelling: hy-per-</w:t>
      </w:r>
      <w:proofErr w:type="spellStart"/>
      <w:r>
        <w:t>troh</w:t>
      </w:r>
      <w:proofErr w:type="spellEnd"/>
      <w:r>
        <w:t>-feed</w:t>
      </w:r>
    </w:p>
    <w:p w14:paraId="4316012F" w14:textId="77777777" w:rsidR="00862544" w:rsidRDefault="00862544" w:rsidP="00862544">
      <w:pPr>
        <w:pStyle w:val="NormalWeb"/>
      </w:pPr>
      <w:r>
        <w:rPr>
          <w:rStyle w:val="Strong"/>
        </w:rPr>
        <w:t>10. Ligamentum (as in “ligamentum flavum”)</w:t>
      </w:r>
      <w:r>
        <w:br/>
        <w:t>Pronunciation link: https://www.merriam-webster.com/dictionary/ligamentum</w:t>
      </w:r>
      <w:r>
        <w:br/>
        <w:t>IPA: /</w:t>
      </w:r>
      <w:proofErr w:type="gramStart"/>
      <w:r>
        <w:t>ˌ</w:t>
      </w:r>
      <w:proofErr w:type="spellStart"/>
      <w:r>
        <w:t>lɪɡəˈmɛn.təm</w:t>
      </w:r>
      <w:proofErr w:type="spellEnd"/>
      <w:proofErr w:type="gramEnd"/>
      <w:r>
        <w:t>/</w:t>
      </w:r>
      <w:r>
        <w:br/>
        <w:t xml:space="preserve">Phonetic Spelling: </w:t>
      </w:r>
      <w:proofErr w:type="spellStart"/>
      <w:r>
        <w:t>lig</w:t>
      </w:r>
      <w:proofErr w:type="spellEnd"/>
      <w:r>
        <w:t>-uh-men-tum</w:t>
      </w:r>
    </w:p>
    <w:p w14:paraId="3E384583" w14:textId="77777777" w:rsidR="00862544" w:rsidRDefault="00862544" w:rsidP="00862544">
      <w:pPr>
        <w:pStyle w:val="NormalWeb"/>
      </w:pPr>
      <w:r>
        <w:rPr>
          <w:rStyle w:val="Strong"/>
        </w:rPr>
        <w:t xml:space="preserve">11. </w:t>
      </w:r>
      <w:proofErr w:type="spellStart"/>
      <w:r>
        <w:rPr>
          <w:rStyle w:val="Strong"/>
        </w:rPr>
        <w:t>Flamum</w:t>
      </w:r>
      <w:proofErr w:type="spellEnd"/>
      <w:r>
        <w:rPr>
          <w:rStyle w:val="Strong"/>
        </w:rPr>
        <w:t xml:space="preserve"> (in “flavum”)</w:t>
      </w:r>
      <w:r>
        <w:br/>
        <w:t>“Flavum” is Latin; usage “ligamentum flavum.”</w:t>
      </w:r>
      <w:r>
        <w:br/>
        <w:t>Pronunciation link: No confirmed link found</w:t>
      </w:r>
      <w:r>
        <w:br/>
        <w:t>IPA: /</w:t>
      </w:r>
      <w:proofErr w:type="gramStart"/>
      <w:r>
        <w:t>ˈ</w:t>
      </w:r>
      <w:proofErr w:type="spellStart"/>
      <w:r>
        <w:t>fleɪ.vəm</w:t>
      </w:r>
      <w:proofErr w:type="spellEnd"/>
      <w:proofErr w:type="gramEnd"/>
      <w:r>
        <w:t>/</w:t>
      </w:r>
      <w:r>
        <w:br/>
        <w:t>Phonetic Spelling: flay-vum</w:t>
      </w:r>
    </w:p>
    <w:p w14:paraId="1C006BBD" w14:textId="77777777" w:rsidR="00862544" w:rsidRPr="009827AF" w:rsidRDefault="00862544" w:rsidP="00862544">
      <w:pPr>
        <w:pStyle w:val="ShotDescription"/>
        <w:rPr>
          <w:lang w:val="en-IN" w:eastAsia="en-IN"/>
        </w:rPr>
      </w:pPr>
    </w:p>
    <w:sectPr w:rsidR="00862544" w:rsidRPr="009827AF" w:rsidSect="005F0509">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0077" w14:textId="77777777" w:rsidR="005101D9" w:rsidRDefault="005101D9">
      <w:r>
        <w:separator/>
      </w:r>
    </w:p>
    <w:p w14:paraId="4951B224" w14:textId="77777777" w:rsidR="005101D9" w:rsidRDefault="005101D9"/>
  </w:endnote>
  <w:endnote w:type="continuationSeparator" w:id="0">
    <w:p w14:paraId="56EC4186" w14:textId="77777777" w:rsidR="005101D9" w:rsidRDefault="005101D9">
      <w:r>
        <w:continuationSeparator/>
      </w:r>
    </w:p>
    <w:p w14:paraId="409A8F44" w14:textId="77777777" w:rsidR="005101D9" w:rsidRDefault="00510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Meiryo"/>
    <w:charset w:val="80"/>
    <w:family w:val="swiss"/>
    <w:pitch w:val="variable"/>
    <w:sig w:usb0="E00002FF" w:usb1="6AC7FFFF" w:usb2="08000012" w:usb3="00000000" w:csb0="000200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D9D80A8" w:rsidR="00ED23F4" w:rsidRPr="00790E8C" w:rsidRDefault="00336C61" w:rsidP="00B74333">
    <w:pPr>
      <w:pStyle w:val="Footer"/>
      <w:tabs>
        <w:tab w:val="clear" w:pos="8640"/>
        <w:tab w:val="left" w:pos="5657"/>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1024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B74333">
      <w:rPr>
        <w:rFonts w:cstheme="minorHAnsi"/>
      </w:rPr>
      <w:t xml:space="preserve">September </w:t>
    </w:r>
    <w:r w:rsidR="002D744B">
      <w:rPr>
        <w:rFonts w:cstheme="minorHAnsi"/>
      </w:rPr>
      <w:t>30</w:t>
    </w:r>
    <w:r w:rsidR="00B74333">
      <w:rPr>
        <w:rFonts w:cstheme="minorHAnsi"/>
      </w:rPr>
      <w:t xml:space="preserve">, </w:t>
    </w:r>
    <w:proofErr w:type="gramStart"/>
    <w:r w:rsidR="00B74333">
      <w:rPr>
        <w:rFonts w:cstheme="minorHAnsi"/>
      </w:rPr>
      <w:t>2025</w:t>
    </w:r>
    <w:proofErr w:type="gramEnd"/>
    <w:r w:rsidR="00B74333">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710B" w14:textId="77777777" w:rsidR="005101D9" w:rsidRDefault="005101D9">
      <w:r>
        <w:separator/>
      </w:r>
    </w:p>
    <w:p w14:paraId="387C73F6" w14:textId="77777777" w:rsidR="005101D9" w:rsidRDefault="005101D9"/>
  </w:footnote>
  <w:footnote w:type="continuationSeparator" w:id="0">
    <w:p w14:paraId="6564437E" w14:textId="77777777" w:rsidR="005101D9" w:rsidRDefault="005101D9">
      <w:r>
        <w:continuationSeparator/>
      </w:r>
    </w:p>
    <w:p w14:paraId="527E24E5" w14:textId="77777777" w:rsidR="005101D9" w:rsidRDefault="00510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34CF59E" w:rsidR="00336C61" w:rsidRPr="006D3AC7" w:rsidRDefault="00336C61" w:rsidP="00B74333">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r w:rsidR="00B74333" w:rsidRPr="001C3AB4">
      <w:rPr>
        <w:rFonts w:ascii="Calibri" w:hAnsi="Calibri" w:cs="Calibri"/>
        <w:b/>
        <w:color w:val="00B050"/>
        <w:sz w:val="28"/>
        <w:szCs w:val="28"/>
        <w:u w:val="single"/>
      </w:rPr>
      <w:t>FINAL SCRIPT: APPROVED FOR FILMING</w:t>
    </w:r>
    <w:bookmarkEnd w:id="1"/>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6B3"/>
    <w:rsid w:val="00023E22"/>
    <w:rsid w:val="00024282"/>
    <w:rsid w:val="00024322"/>
    <w:rsid w:val="00024E79"/>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B0B1A"/>
    <w:rsid w:val="000B2085"/>
    <w:rsid w:val="000B387A"/>
    <w:rsid w:val="000B4E9A"/>
    <w:rsid w:val="000C0022"/>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52CA"/>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054F"/>
    <w:rsid w:val="002115B3"/>
    <w:rsid w:val="00214268"/>
    <w:rsid w:val="002152AB"/>
    <w:rsid w:val="00226089"/>
    <w:rsid w:val="00226866"/>
    <w:rsid w:val="00236E0A"/>
    <w:rsid w:val="002422D6"/>
    <w:rsid w:val="002448C1"/>
    <w:rsid w:val="00244CDB"/>
    <w:rsid w:val="00246BA3"/>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1002"/>
    <w:rsid w:val="002B26D4"/>
    <w:rsid w:val="002B55D9"/>
    <w:rsid w:val="002B7584"/>
    <w:rsid w:val="002C54DB"/>
    <w:rsid w:val="002D48BB"/>
    <w:rsid w:val="002D52A1"/>
    <w:rsid w:val="002D744B"/>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038C"/>
    <w:rsid w:val="003513A5"/>
    <w:rsid w:val="00355D9B"/>
    <w:rsid w:val="00357FB7"/>
    <w:rsid w:val="00363153"/>
    <w:rsid w:val="00364249"/>
    <w:rsid w:val="003672FC"/>
    <w:rsid w:val="003754A7"/>
    <w:rsid w:val="00380B89"/>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1EE8"/>
    <w:rsid w:val="003D40E8"/>
    <w:rsid w:val="003E2BC9"/>
    <w:rsid w:val="003F0131"/>
    <w:rsid w:val="003F4B52"/>
    <w:rsid w:val="004018D8"/>
    <w:rsid w:val="004034B6"/>
    <w:rsid w:val="00405FD1"/>
    <w:rsid w:val="00410247"/>
    <w:rsid w:val="004114EA"/>
    <w:rsid w:val="00414B4F"/>
    <w:rsid w:val="00420A1E"/>
    <w:rsid w:val="00421271"/>
    <w:rsid w:val="004232DB"/>
    <w:rsid w:val="00426350"/>
    <w:rsid w:val="00440FFA"/>
    <w:rsid w:val="004425EC"/>
    <w:rsid w:val="00442CF9"/>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76286"/>
    <w:rsid w:val="004765A9"/>
    <w:rsid w:val="0048283A"/>
    <w:rsid w:val="00482D4C"/>
    <w:rsid w:val="00483E1B"/>
    <w:rsid w:val="00491B01"/>
    <w:rsid w:val="00493A57"/>
    <w:rsid w:val="00493B46"/>
    <w:rsid w:val="00495959"/>
    <w:rsid w:val="004A72BD"/>
    <w:rsid w:val="004C1095"/>
    <w:rsid w:val="004C2DAD"/>
    <w:rsid w:val="004C4FAE"/>
    <w:rsid w:val="004C6ED2"/>
    <w:rsid w:val="004D1E0E"/>
    <w:rsid w:val="004D2931"/>
    <w:rsid w:val="004D4A4F"/>
    <w:rsid w:val="004D5C8C"/>
    <w:rsid w:val="004E0C5A"/>
    <w:rsid w:val="004E2BE1"/>
    <w:rsid w:val="004E35F1"/>
    <w:rsid w:val="004E3F8E"/>
    <w:rsid w:val="004E4801"/>
    <w:rsid w:val="004E5008"/>
    <w:rsid w:val="004F664D"/>
    <w:rsid w:val="005101D9"/>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70D3E"/>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00B4"/>
    <w:rsid w:val="00622BE8"/>
    <w:rsid w:val="0062590B"/>
    <w:rsid w:val="00626AF2"/>
    <w:rsid w:val="00631B84"/>
    <w:rsid w:val="006346FE"/>
    <w:rsid w:val="00635CA3"/>
    <w:rsid w:val="00637544"/>
    <w:rsid w:val="006402D4"/>
    <w:rsid w:val="006446A3"/>
    <w:rsid w:val="006452C1"/>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871F2"/>
    <w:rsid w:val="00790E8C"/>
    <w:rsid w:val="007A149A"/>
    <w:rsid w:val="007A4A7B"/>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2544"/>
    <w:rsid w:val="0086678E"/>
    <w:rsid w:val="008672DA"/>
    <w:rsid w:val="00871F2E"/>
    <w:rsid w:val="00873D1A"/>
    <w:rsid w:val="00875BE8"/>
    <w:rsid w:val="00877B88"/>
    <w:rsid w:val="0088113B"/>
    <w:rsid w:val="008838E8"/>
    <w:rsid w:val="00890DD2"/>
    <w:rsid w:val="008A0177"/>
    <w:rsid w:val="008A34B4"/>
    <w:rsid w:val="008A413E"/>
    <w:rsid w:val="008A7A3E"/>
    <w:rsid w:val="008B1DBC"/>
    <w:rsid w:val="008C1D21"/>
    <w:rsid w:val="008C642C"/>
    <w:rsid w:val="008D0E4A"/>
    <w:rsid w:val="008D2A6A"/>
    <w:rsid w:val="008D52FB"/>
    <w:rsid w:val="008D5443"/>
    <w:rsid w:val="008D58EC"/>
    <w:rsid w:val="008E0985"/>
    <w:rsid w:val="008E74F7"/>
    <w:rsid w:val="008F239E"/>
    <w:rsid w:val="008F7754"/>
    <w:rsid w:val="0090117D"/>
    <w:rsid w:val="009055DD"/>
    <w:rsid w:val="00905629"/>
    <w:rsid w:val="00906EFB"/>
    <w:rsid w:val="009114D8"/>
    <w:rsid w:val="009149A4"/>
    <w:rsid w:val="009178DD"/>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0B8F"/>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D3AED"/>
    <w:rsid w:val="009E331F"/>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339A"/>
    <w:rsid w:val="00A44EFB"/>
    <w:rsid w:val="00A45F31"/>
    <w:rsid w:val="00A50DAE"/>
    <w:rsid w:val="00A5213D"/>
    <w:rsid w:val="00A5222C"/>
    <w:rsid w:val="00A60320"/>
    <w:rsid w:val="00A622CC"/>
    <w:rsid w:val="00A64D8E"/>
    <w:rsid w:val="00A72FC5"/>
    <w:rsid w:val="00A730E3"/>
    <w:rsid w:val="00A77CF6"/>
    <w:rsid w:val="00A846BA"/>
    <w:rsid w:val="00A84BA8"/>
    <w:rsid w:val="00A84C50"/>
    <w:rsid w:val="00A91283"/>
    <w:rsid w:val="00AA132F"/>
    <w:rsid w:val="00AA2236"/>
    <w:rsid w:val="00AA2C9E"/>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2692"/>
    <w:rsid w:val="00B13525"/>
    <w:rsid w:val="00B13941"/>
    <w:rsid w:val="00B328F6"/>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5F98"/>
    <w:rsid w:val="00B66A14"/>
    <w:rsid w:val="00B7250F"/>
    <w:rsid w:val="00B74333"/>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022"/>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099A"/>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00C"/>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144D2"/>
    <w:rsid w:val="00E24673"/>
    <w:rsid w:val="00E24898"/>
    <w:rsid w:val="00E265A5"/>
    <w:rsid w:val="00E27EF5"/>
    <w:rsid w:val="00E355EE"/>
    <w:rsid w:val="00E35FB3"/>
    <w:rsid w:val="00E44C46"/>
    <w:rsid w:val="00E506CC"/>
    <w:rsid w:val="00E52377"/>
    <w:rsid w:val="00E55496"/>
    <w:rsid w:val="00E65758"/>
    <w:rsid w:val="00E662CA"/>
    <w:rsid w:val="00E66975"/>
    <w:rsid w:val="00E74419"/>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5BA2"/>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78958"/>
  <w14:defaultImageDpi w14:val="330"/>
  <w15:docId w15:val="{896AA002-F30A-49B8-9030-914C7466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236B3"/>
    <w:rPr>
      <w:rFonts w:cs="Calibri"/>
      <w:color w:val="7030A0"/>
      <w:lang w:val="en-GB"/>
    </w:rPr>
  </w:style>
  <w:style w:type="character" w:customStyle="1" w:styleId="NarrationChar">
    <w:name w:val="Narration Char"/>
    <w:basedOn w:val="DefaultParagraphFont"/>
    <w:link w:val="Narration"/>
    <w:rsid w:val="000236B3"/>
    <w:rPr>
      <w:rFonts w:ascii="Calibri" w:hAnsi="Calibri" w:cs="Calibri"/>
      <w:color w:val="7030A0"/>
      <w:lang w:val="en-GB"/>
    </w:rPr>
  </w:style>
  <w:style w:type="paragraph" w:customStyle="1" w:styleId="ShotDescription">
    <w:name w:val="Shot Description"/>
    <w:basedOn w:val="TemplateShot"/>
    <w:link w:val="ShotDescriptionChar"/>
    <w:qFormat/>
    <w:rsid w:val="000236B3"/>
    <w:rPr>
      <w:rFonts w:cs="Calibri"/>
    </w:rPr>
  </w:style>
  <w:style w:type="character" w:customStyle="1" w:styleId="ShotDescriptionChar">
    <w:name w:val="Shot Description Char"/>
    <w:basedOn w:val="DefaultParagraphFont"/>
    <w:link w:val="ShotDescription"/>
    <w:rsid w:val="000236B3"/>
    <w:rPr>
      <w:rFonts w:ascii="Calibri" w:hAnsi="Calibri" w:cs="Calibri"/>
    </w:rPr>
  </w:style>
  <w:style w:type="paragraph" w:customStyle="1" w:styleId="TemplateNarration">
    <w:name w:val="Template Narration"/>
    <w:basedOn w:val="ListParagraph"/>
    <w:rsid w:val="000236B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236B3"/>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862544"/>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kxtxhxr2726@gmail.com" TargetMode="External"/><Relationship Id="rId13" Type="http://schemas.openxmlformats.org/officeDocument/2006/relationships/hyperlink" Target="mailto:sugiura_of_tokushima@yahoo.co.jp" TargetMode="External"/><Relationship Id="rId18" Type="http://schemas.openxmlformats.org/officeDocument/2006/relationships/hyperlink" Target="mailto:f.jsyk2243@gmail.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1063043" TargetMode="External"/><Relationship Id="rId12" Type="http://schemas.openxmlformats.org/officeDocument/2006/relationships/hyperlink" Target="mailto:piyochan314319@gmail.com" TargetMode="External"/><Relationship Id="rId17" Type="http://schemas.openxmlformats.org/officeDocument/2006/relationships/hyperlink" Target="mailto:kageyamahiroshi29@gmail.com" TargetMode="External"/><Relationship Id="rId2" Type="http://schemas.openxmlformats.org/officeDocument/2006/relationships/styles" Target="styles.xml"/><Relationship Id="rId16" Type="http://schemas.openxmlformats.org/officeDocument/2006/relationships/hyperlink" Target="mailto:m01059ft@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_y_nagao@yahoo.co.j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52726362@yahoo.co.jp" TargetMode="External"/><Relationship Id="rId23" Type="http://schemas.openxmlformats.org/officeDocument/2006/relationships/fontTable" Target="fontTable.xml"/><Relationship Id="rId10" Type="http://schemas.openxmlformats.org/officeDocument/2006/relationships/hyperlink" Target="mailto:naoto_ono0416@outlook.jp" TargetMode="External"/><Relationship Id="rId19" Type="http://schemas.openxmlformats.org/officeDocument/2006/relationships/hyperlink" Target="mailto:kazutayamasita0311@hotmail.com" TargetMode="External"/><Relationship Id="rId4" Type="http://schemas.openxmlformats.org/officeDocument/2006/relationships/webSettings" Target="webSettings.xml"/><Relationship Id="rId9" Type="http://schemas.openxmlformats.org/officeDocument/2006/relationships/hyperlink" Target="mailto:t.ohshima.0217@gmail.com" TargetMode="External"/><Relationship Id="rId14" Type="http://schemas.openxmlformats.org/officeDocument/2006/relationships/hyperlink" Target="mailto:masa_m_089034@yahoo.co.j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2745</Words>
  <Characters>17108</Characters>
  <Application>Microsoft Office Word</Application>
  <DocSecurity>0</DocSecurity>
  <Lines>407</Lines>
  <Paragraphs>178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19675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2025-10-10T11:11:00Z</dcterms:created>
  <dcterms:modified xsi:type="dcterms:W3CDTF">2025-10-10T11:11:00Z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