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3A3ADA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00441">
        <w:rPr>
          <w:rFonts w:eastAsia="Times New Roman" w:cstheme="minorHAnsi"/>
          <w:b/>
        </w:rPr>
        <w:t>68947</w:t>
      </w:r>
    </w:p>
    <w:p w14:paraId="2F6924E5" w14:textId="216ACE0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00441">
        <w:rPr>
          <w:rFonts w:eastAsia="Times New Roman" w:cstheme="minorHAnsi"/>
          <w:b/>
        </w:rPr>
        <w:t>Poornima G</w:t>
      </w:r>
    </w:p>
    <w:p w14:paraId="6FB9233B" w14:textId="1F983E1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00441" w:rsidRPr="00F92828">
          <w:rPr>
            <w:rStyle w:val="Hyperlink"/>
            <w:rFonts w:eastAsia="Times New Roman" w:cstheme="minorHAnsi"/>
            <w:b/>
          </w:rPr>
          <w:t>https://review.jove.com/account/file-uploader?src=21028883</w:t>
        </w:r>
      </w:hyperlink>
      <w:r w:rsidR="00800441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AEA46A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00441" w:rsidRPr="00800441">
        <w:rPr>
          <w:rStyle w:val="ArticleTitle"/>
          <w:rFonts w:cstheme="minorHAnsi"/>
        </w:rPr>
        <w:t>High-Density Lipoprotein-Specific Phospholipid Efflux Assay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27845B9" w14:textId="4C98D5D8" w:rsidR="00800441" w:rsidRPr="00800441" w:rsidRDefault="00800441" w:rsidP="00800441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800441">
        <w:rPr>
          <w:rFonts w:eastAsia="Times New Roman" w:cstheme="minorHAnsi"/>
          <w:b/>
          <w:sz w:val="28"/>
          <w:szCs w:val="28"/>
        </w:rPr>
        <w:t>Edward B. Neufeld</w:t>
      </w:r>
      <w:r w:rsidRPr="00800441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800441">
        <w:rPr>
          <w:rFonts w:eastAsia="Times New Roman" w:cstheme="minorHAnsi"/>
          <w:b/>
          <w:sz w:val="28"/>
          <w:szCs w:val="28"/>
        </w:rPr>
        <w:t>, Masaki Sato</w:t>
      </w:r>
      <w:r w:rsidRPr="00800441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800441">
        <w:rPr>
          <w:rFonts w:eastAsia="Times New Roman" w:cstheme="minorHAnsi"/>
          <w:b/>
          <w:sz w:val="28"/>
          <w:szCs w:val="28"/>
        </w:rPr>
        <w:t>, Alan T. Remaley</w:t>
      </w:r>
    </w:p>
    <w:p w14:paraId="1B1791D7" w14:textId="77777777" w:rsidR="00800441" w:rsidRPr="00800441" w:rsidRDefault="00800441" w:rsidP="0080044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242B174" w14:textId="66F8BA50" w:rsidR="00800441" w:rsidRPr="00800441" w:rsidRDefault="00800441" w:rsidP="00800441">
      <w:pPr>
        <w:outlineLvl w:val="0"/>
        <w:rPr>
          <w:rFonts w:eastAsia="Times New Roman" w:cstheme="minorHAnsi"/>
          <w:bCs/>
          <w:sz w:val="28"/>
          <w:szCs w:val="28"/>
        </w:rPr>
      </w:pPr>
      <w:r w:rsidRPr="00800441">
        <w:rPr>
          <w:rFonts w:eastAsia="Times New Roman" w:cstheme="minorHAnsi"/>
          <w:bCs/>
          <w:sz w:val="28"/>
          <w:szCs w:val="28"/>
        </w:rPr>
        <w:t>Lipoprotein Metabolism Laboratory, National Heart, Lung, and Blood Institute, National Institutes of Health</w:t>
      </w:r>
    </w:p>
    <w:p w14:paraId="039EB2DE" w14:textId="77777777" w:rsidR="00800441" w:rsidRPr="00800441" w:rsidRDefault="00800441" w:rsidP="0080044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A40AEB5" w14:textId="0A354E1A" w:rsidR="00800441" w:rsidRPr="00800441" w:rsidRDefault="00800441" w:rsidP="00800441">
      <w:pPr>
        <w:outlineLvl w:val="0"/>
        <w:rPr>
          <w:rFonts w:eastAsia="Times New Roman" w:cstheme="minorHAnsi"/>
          <w:bCs/>
          <w:sz w:val="28"/>
          <w:szCs w:val="28"/>
        </w:rPr>
      </w:pPr>
      <w:r w:rsidRPr="00800441">
        <w:rPr>
          <w:rFonts w:eastAsia="Times New Roman" w:cstheme="minorHAnsi"/>
          <w:bCs/>
          <w:sz w:val="28"/>
          <w:szCs w:val="28"/>
          <w:vertAlign w:val="superscript"/>
        </w:rPr>
        <w:t>*</w:t>
      </w:r>
      <w:r w:rsidRPr="00800441">
        <w:rPr>
          <w:rFonts w:eastAsia="Times New Roman" w:cstheme="minorHAnsi"/>
          <w:bCs/>
          <w:sz w:val="28"/>
          <w:szCs w:val="28"/>
        </w:rPr>
        <w:t>These authors contributed e</w:t>
      </w:r>
      <w:r w:rsidRPr="00800441">
        <w:rPr>
          <w:rFonts w:eastAsia="Times New Roman" w:cstheme="minorHAnsi"/>
          <w:bCs/>
          <w:sz w:val="28"/>
          <w:szCs w:val="28"/>
        </w:rPr>
        <w:t>qual</w:t>
      </w:r>
      <w:r w:rsidRPr="00800441">
        <w:rPr>
          <w:rFonts w:eastAsia="Times New Roman" w:cstheme="minorHAnsi"/>
          <w:bCs/>
          <w:sz w:val="28"/>
          <w:szCs w:val="28"/>
        </w:rPr>
        <w:t>l</w:t>
      </w:r>
      <w:r>
        <w:rPr>
          <w:rFonts w:eastAsia="Times New Roman" w:cstheme="minorHAnsi"/>
          <w:bCs/>
          <w:sz w:val="28"/>
          <w:szCs w:val="28"/>
        </w:rPr>
        <w:t>y</w:t>
      </w:r>
    </w:p>
    <w:p w14:paraId="33CD999C" w14:textId="77777777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243934F" w:rsidR="004E0C5A" w:rsidRDefault="00800441" w:rsidP="004E0C5A">
      <w:pPr>
        <w:outlineLvl w:val="0"/>
        <w:rPr>
          <w:rFonts w:eastAsia="Times New Roman" w:cstheme="minorHAnsi"/>
        </w:rPr>
      </w:pPr>
      <w:bookmarkStart w:id="0" w:name="_Hlk25233958"/>
      <w:r w:rsidRPr="00800441">
        <w:rPr>
          <w:rFonts w:eastAsia="Times New Roman" w:cstheme="minorHAnsi"/>
        </w:rPr>
        <w:t>Edward B. Neufeld</w:t>
      </w:r>
      <w:r w:rsidRPr="00800441">
        <w:rPr>
          <w:rFonts w:eastAsia="Times New Roman" w:cstheme="minorHAnsi"/>
        </w:rPr>
        <w:tab/>
      </w:r>
      <w:r w:rsidRPr="00800441">
        <w:rPr>
          <w:rFonts w:eastAsia="Times New Roman" w:cstheme="minorHAnsi"/>
        </w:rPr>
        <w:tab/>
        <w:t>neufelde@nhlbi.nih.gov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40A3055" w14:textId="4129CCA1" w:rsidR="00800441" w:rsidRPr="00800441" w:rsidRDefault="00800441" w:rsidP="0080044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MS Mincho" w:hAnsi="Calibri" w:cs="Calibri"/>
          <w:color w:val="auto"/>
        </w:rPr>
      </w:pPr>
      <w:r w:rsidRPr="00800441">
        <w:rPr>
          <w:rFonts w:ascii="Calibri" w:eastAsia="MS Mincho" w:hAnsi="Calibri" w:cs="Calibri"/>
          <w:color w:val="auto"/>
        </w:rPr>
        <w:t>Masaki Sato</w:t>
      </w:r>
      <w:r w:rsidRPr="00800441">
        <w:rPr>
          <w:rFonts w:ascii="Calibri" w:eastAsia="MS Mincho" w:hAnsi="Calibri" w:cs="Calibri"/>
          <w:color w:val="auto"/>
        </w:rPr>
        <w:tab/>
      </w:r>
      <w:r w:rsidRPr="00800441">
        <w:rPr>
          <w:rFonts w:ascii="Calibri" w:eastAsia="MS Mincho" w:hAnsi="Calibri" w:cs="Calibri"/>
          <w:color w:val="auto"/>
        </w:rPr>
        <w:tab/>
      </w:r>
      <w:r w:rsidRPr="00800441">
        <w:rPr>
          <w:rFonts w:ascii="Calibri" w:eastAsia="MS Mincho" w:hAnsi="Calibri" w:cs="Calibri"/>
          <w:color w:val="auto"/>
        </w:rPr>
        <w:tab/>
        <w:t>masaki_sato@eiken.co.jp</w:t>
      </w:r>
    </w:p>
    <w:p w14:paraId="12916965" w14:textId="1538DAAD" w:rsidR="003B5E26" w:rsidRPr="00B07A3B" w:rsidRDefault="00800441" w:rsidP="00800441">
      <w:pPr>
        <w:outlineLvl w:val="0"/>
        <w:rPr>
          <w:rFonts w:cstheme="minorHAnsi"/>
          <w:b/>
          <w:sz w:val="22"/>
          <w:szCs w:val="22"/>
        </w:rPr>
      </w:pPr>
      <w:r w:rsidRPr="00800441">
        <w:rPr>
          <w:rFonts w:ascii="Calibri" w:eastAsia="MS Mincho" w:hAnsi="Calibri" w:cs="Calibri"/>
          <w:color w:val="auto"/>
        </w:rPr>
        <w:t>Alan T. Remaley</w:t>
      </w:r>
      <w:r w:rsidRPr="00800441">
        <w:rPr>
          <w:rFonts w:ascii="Calibri" w:eastAsia="MS Mincho" w:hAnsi="Calibri" w:cs="Calibri"/>
          <w:color w:val="auto"/>
        </w:rPr>
        <w:tab/>
      </w:r>
      <w:r w:rsidRPr="00800441">
        <w:rPr>
          <w:rFonts w:ascii="Calibri" w:eastAsia="MS Mincho" w:hAnsi="Calibri" w:cs="Calibri"/>
          <w:color w:val="auto"/>
        </w:rPr>
        <w:tab/>
        <w:t>alan.remaley@nih.gov</w:t>
      </w:r>
    </w:p>
    <w:p w14:paraId="61A918D7" w14:textId="77777777" w:rsidR="00800441" w:rsidRDefault="00800441" w:rsidP="00800441">
      <w:pPr>
        <w:outlineLvl w:val="0"/>
        <w:rPr>
          <w:rFonts w:eastAsia="Times New Roman" w:cstheme="minorHAnsi"/>
        </w:rPr>
      </w:pPr>
      <w:r w:rsidRPr="00800441">
        <w:rPr>
          <w:rFonts w:eastAsia="Times New Roman" w:cstheme="minorHAnsi"/>
        </w:rPr>
        <w:t>Edward B. Neufeld</w:t>
      </w:r>
      <w:r w:rsidRPr="00800441">
        <w:rPr>
          <w:rFonts w:eastAsia="Times New Roman" w:cstheme="minorHAnsi"/>
        </w:rPr>
        <w:tab/>
      </w:r>
      <w:r w:rsidRPr="00800441">
        <w:rPr>
          <w:rFonts w:eastAsia="Times New Roman" w:cstheme="minorHAnsi"/>
        </w:rPr>
        <w:tab/>
        <w:t>neufelde@nhlbi.nih.gov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JoVE’s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6946D6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577350">
        <w:rPr>
          <w:rFonts w:cstheme="minorHAnsi"/>
          <w:bCs/>
          <w:sz w:val="22"/>
          <w:szCs w:val="22"/>
        </w:rPr>
        <w:t>16</w:t>
      </w:r>
    </w:p>
    <w:p w14:paraId="5AAC9C6C" w14:textId="21E2E89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577350">
        <w:rPr>
          <w:rFonts w:cstheme="minorHAnsi"/>
          <w:bCs/>
          <w:sz w:val="22"/>
          <w:szCs w:val="22"/>
        </w:rPr>
        <w:t xml:space="preserve">42 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BB62C0D" w:rsidR="00CE10F2" w:rsidRDefault="00F44A3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44A38">
        <w:rPr>
          <w:rFonts w:cstheme="minorHAnsi"/>
          <w:b/>
          <w:bCs/>
        </w:rPr>
        <w:t xml:space="preserve">Preparation of </w:t>
      </w:r>
      <w:r w:rsidRPr="00F44A38">
        <w:rPr>
          <w:rFonts w:cstheme="minorHAnsi"/>
          <w:b/>
          <w:bCs/>
        </w:rPr>
        <w:t>Fluorescent Phospholipid-Labeled Donor Lipid Particles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AE1F44B" w14:textId="6F8FBAFE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 w:rsidRPr="00551206">
        <w:rPr>
          <w:lang w:eastAsia="en-IN"/>
        </w:rPr>
        <w:t xml:space="preserve">To begin, add </w:t>
      </w:r>
      <w:r>
        <w:rPr>
          <w:lang w:eastAsia="en-IN"/>
        </w:rPr>
        <w:t>all the required contents into a glass under</w:t>
      </w:r>
      <w:r w:rsidRPr="00551206">
        <w:rPr>
          <w:lang w:eastAsia="en-IN"/>
        </w:rPr>
        <w:t xml:space="preserve"> a chemical fume hood</w:t>
      </w:r>
      <w:r>
        <w:rPr>
          <w:lang w:eastAsia="en-IN"/>
        </w:rPr>
        <w:t xml:space="preserve"> </w:t>
      </w:r>
      <w:r w:rsidRPr="00551206">
        <w:rPr>
          <w:b/>
          <w:bCs/>
          <w:lang w:eastAsia="en-IN"/>
        </w:rPr>
        <w:t>[1]</w:t>
      </w:r>
      <w:r w:rsidRPr="00551206">
        <w:rPr>
          <w:lang w:eastAsia="en-IN"/>
        </w:rPr>
        <w:t xml:space="preserve"> </w:t>
      </w:r>
      <w:r>
        <w:rPr>
          <w:lang w:eastAsia="en-IN"/>
        </w:rPr>
        <w:t>and v</w:t>
      </w:r>
      <w:r w:rsidRPr="00551206">
        <w:rPr>
          <w:lang w:eastAsia="en-IN"/>
        </w:rPr>
        <w:t xml:space="preserve">ortex </w:t>
      </w:r>
      <w:r>
        <w:rPr>
          <w:lang w:eastAsia="en-IN"/>
        </w:rPr>
        <w:t xml:space="preserve">the lipid mixture </w:t>
      </w:r>
      <w:r w:rsidRPr="00551206">
        <w:rPr>
          <w:lang w:eastAsia="en-IN"/>
        </w:rPr>
        <w:t xml:space="preserve">briefly to mix the solutions </w:t>
      </w:r>
      <w:r w:rsidRPr="00551206">
        <w:rPr>
          <w:b/>
          <w:bCs/>
          <w:lang w:eastAsia="en-IN"/>
        </w:rPr>
        <w:t>[2]</w:t>
      </w:r>
      <w:r w:rsidRPr="00551206">
        <w:rPr>
          <w:lang w:eastAsia="en-IN"/>
        </w:rPr>
        <w:t>.</w:t>
      </w:r>
    </w:p>
    <w:p w14:paraId="5965BB29" w14:textId="1E58BDFB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WIDE: Talent pipetting stock solutions into a borosilicate glass tube inside a fume hood.</w:t>
      </w:r>
    </w:p>
    <w:p w14:paraId="2EC9EC89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briefly vortexing the glass tube to mix the solutions.</w:t>
      </w:r>
    </w:p>
    <w:p w14:paraId="520C1154" w14:textId="77777777" w:rsidR="00F44A38" w:rsidRPr="00551206" w:rsidRDefault="00F44A38" w:rsidP="00F44A38">
      <w:pPr>
        <w:pStyle w:val="ShotDescription"/>
        <w:ind w:firstLine="0"/>
        <w:rPr>
          <w:lang w:val="en-IN" w:eastAsia="en-IN"/>
        </w:rPr>
      </w:pPr>
    </w:p>
    <w:p w14:paraId="1384190A" w14:textId="579E50D4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D</w:t>
      </w:r>
      <w:r w:rsidRPr="00551206">
        <w:rPr>
          <w:lang w:eastAsia="en-IN"/>
        </w:rPr>
        <w:t xml:space="preserve">ry the mixture in a glass tube under a gentle stream of nitrogen for 1 hour to form a dry lipid film at the bottom of the tube </w:t>
      </w:r>
      <w:r w:rsidRPr="00551206">
        <w:rPr>
          <w:b/>
          <w:bCs/>
          <w:lang w:eastAsia="en-IN"/>
        </w:rPr>
        <w:t>[1]</w:t>
      </w:r>
      <w:r w:rsidRPr="00551206">
        <w:rPr>
          <w:lang w:eastAsia="en-IN"/>
        </w:rPr>
        <w:t>.</w:t>
      </w:r>
    </w:p>
    <w:p w14:paraId="4DC1633B" w14:textId="6A57471D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placing the glass tube in a holder inside the fume hood</w:t>
      </w:r>
      <w:r>
        <w:rPr>
          <w:lang w:val="en-IN" w:eastAsia="en-IN"/>
        </w:rPr>
        <w:t>,</w:t>
      </w:r>
      <w:r w:rsidRPr="00551206">
        <w:rPr>
          <w:lang w:val="en-IN" w:eastAsia="en-IN"/>
        </w:rPr>
        <w:t xml:space="preserve"> under a gentle nitrogen stream</w:t>
      </w:r>
      <w:r>
        <w:rPr>
          <w:lang w:val="en-IN" w:eastAsia="en-IN"/>
        </w:rPr>
        <w:t>.</w:t>
      </w:r>
    </w:p>
    <w:p w14:paraId="6A8EDA4C" w14:textId="77777777" w:rsidR="00F44A38" w:rsidRPr="00551206" w:rsidRDefault="00F44A38" w:rsidP="00F44A38">
      <w:pPr>
        <w:pStyle w:val="ShotDescription"/>
        <w:ind w:firstLine="0"/>
        <w:rPr>
          <w:lang w:val="en-IN" w:eastAsia="en-IN"/>
        </w:rPr>
      </w:pPr>
    </w:p>
    <w:p w14:paraId="0F08BD08" w14:textId="4FB6F00C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 w:rsidRPr="00551206">
        <w:rPr>
          <w:lang w:eastAsia="en-IN"/>
        </w:rPr>
        <w:t>For assays that require several 96-well plates over extended periods, prepare a large batch of lipid-coated calcium silicate hydrate that can be aliquoted into tubes</w:t>
      </w:r>
      <w:r>
        <w:rPr>
          <w:lang w:eastAsia="en-IN"/>
        </w:rPr>
        <w:t xml:space="preserve"> </w:t>
      </w:r>
      <w:r w:rsidRPr="00551206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551206">
        <w:rPr>
          <w:b/>
          <w:bCs/>
          <w:lang w:eastAsia="en-IN"/>
        </w:rPr>
        <w:t>]</w:t>
      </w:r>
      <w:r w:rsidRPr="00551206">
        <w:rPr>
          <w:lang w:eastAsia="en-IN"/>
        </w:rPr>
        <w:t>.</w:t>
      </w:r>
    </w:p>
    <w:p w14:paraId="5D489347" w14:textId="7CEEA306" w:rsidR="00F44A38" w:rsidRP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sealing multiple aliquoted tubes.</w:t>
      </w:r>
      <w:r>
        <w:rPr>
          <w:lang w:val="en-IN" w:eastAsia="en-IN"/>
        </w:rPr>
        <w:t xml:space="preserve"> </w:t>
      </w:r>
      <w:r w:rsidRPr="00F44A38">
        <w:rPr>
          <w:b/>
          <w:bCs/>
          <w:lang w:val="en-IN" w:eastAsia="en-IN"/>
        </w:rPr>
        <w:t xml:space="preserve">TXT: Store </w:t>
      </w:r>
      <w:r w:rsidRPr="00F44A38">
        <w:rPr>
          <w:b/>
          <w:bCs/>
          <w:lang w:val="en-IN" w:eastAsia="en-IN"/>
        </w:rPr>
        <w:t>at -20 or -80 °C</w:t>
      </w:r>
    </w:p>
    <w:p w14:paraId="631ABDAC" w14:textId="77777777" w:rsidR="00F44A38" w:rsidRPr="00551206" w:rsidRDefault="00F44A38" w:rsidP="00F44A38">
      <w:pPr>
        <w:pStyle w:val="ShotDescription"/>
        <w:ind w:firstLine="0"/>
        <w:rPr>
          <w:lang w:val="en-IN" w:eastAsia="en-IN"/>
        </w:rPr>
      </w:pPr>
    </w:p>
    <w:p w14:paraId="4446ED8C" w14:textId="7CDFF937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For c</w:t>
      </w:r>
      <w:r w:rsidRPr="00F44A38">
        <w:rPr>
          <w:lang w:eastAsia="en-IN"/>
        </w:rPr>
        <w:t>oating calcium silicate hydrate</w:t>
      </w:r>
      <w:r>
        <w:rPr>
          <w:lang w:eastAsia="en-IN"/>
        </w:rPr>
        <w:t>, i</w:t>
      </w:r>
      <w:r w:rsidRPr="00551206">
        <w:rPr>
          <w:lang w:eastAsia="en-IN"/>
        </w:rPr>
        <w:t xml:space="preserve">nsert a weighing paper cone into the glass tube containing the dried lipids </w:t>
      </w:r>
      <w:r w:rsidRPr="00551206">
        <w:rPr>
          <w:b/>
          <w:bCs/>
          <w:lang w:eastAsia="en-IN"/>
        </w:rPr>
        <w:t>[1]</w:t>
      </w:r>
      <w:r w:rsidRPr="00551206">
        <w:rPr>
          <w:lang w:eastAsia="en-IN"/>
        </w:rPr>
        <w:t xml:space="preserve"> </w:t>
      </w:r>
      <w:r>
        <w:rPr>
          <w:lang w:eastAsia="en-IN"/>
        </w:rPr>
        <w:t>and a</w:t>
      </w:r>
      <w:r w:rsidRPr="00551206">
        <w:rPr>
          <w:lang w:eastAsia="en-IN"/>
        </w:rPr>
        <w:t xml:space="preserve">dd 80 milligrams of calcium silicate hydrate powder into the tube using the cone to direct the powder to the base </w:t>
      </w:r>
      <w:r w:rsidRPr="00551206">
        <w:rPr>
          <w:b/>
          <w:bCs/>
          <w:lang w:eastAsia="en-IN"/>
        </w:rPr>
        <w:t>[2]</w:t>
      </w:r>
      <w:r w:rsidRPr="00551206">
        <w:rPr>
          <w:lang w:eastAsia="en-IN"/>
        </w:rPr>
        <w:t xml:space="preserve">. Immediately add 2 milliliters of normal saline to the tube </w:t>
      </w:r>
      <w:r w:rsidRPr="00551206">
        <w:rPr>
          <w:b/>
          <w:bCs/>
          <w:lang w:eastAsia="en-IN"/>
        </w:rPr>
        <w:t>[3]</w:t>
      </w:r>
      <w:r w:rsidRPr="00551206">
        <w:rPr>
          <w:lang w:eastAsia="en-IN"/>
        </w:rPr>
        <w:t xml:space="preserve"> and cover the top with parafilm </w:t>
      </w:r>
      <w:r w:rsidRPr="00551206">
        <w:rPr>
          <w:b/>
          <w:bCs/>
          <w:lang w:eastAsia="en-IN"/>
        </w:rPr>
        <w:t>[4]</w:t>
      </w:r>
      <w:r w:rsidRPr="00551206">
        <w:rPr>
          <w:lang w:eastAsia="en-IN"/>
        </w:rPr>
        <w:t>.</w:t>
      </w:r>
    </w:p>
    <w:p w14:paraId="7013FD22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inserting a weighing paper cone into the glass tube.</w:t>
      </w:r>
    </w:p>
    <w:p w14:paraId="49E2E30F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lastRenderedPageBreak/>
        <w:t>Talent pouring calcium silicate hydrate powder through the cone into the glass tube.</w:t>
      </w:r>
    </w:p>
    <w:p w14:paraId="202D8AE5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pipetting 2 milliliters of normal saline into the tube.</w:t>
      </w:r>
    </w:p>
    <w:p w14:paraId="0E3641DF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sealing the top of the glass tube with parafilm.</w:t>
      </w:r>
    </w:p>
    <w:p w14:paraId="57F81900" w14:textId="77777777" w:rsidR="00F44A38" w:rsidRPr="00551206" w:rsidRDefault="00F44A38" w:rsidP="00F44A38">
      <w:pPr>
        <w:pStyle w:val="ShotDescription"/>
        <w:ind w:firstLine="0"/>
        <w:rPr>
          <w:lang w:val="en-IN" w:eastAsia="en-IN"/>
        </w:rPr>
      </w:pPr>
    </w:p>
    <w:p w14:paraId="5289B0D9" w14:textId="0D8B4322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 w:rsidRPr="00551206">
        <w:rPr>
          <w:lang w:eastAsia="en-IN"/>
        </w:rPr>
        <w:t xml:space="preserve">Vortex the glass tube by hand to dislodge the bulk of the lipid from the bottom </w:t>
      </w:r>
      <w:r w:rsidRPr="00551206">
        <w:rPr>
          <w:b/>
          <w:bCs/>
          <w:lang w:eastAsia="en-IN"/>
        </w:rPr>
        <w:t>[1]</w:t>
      </w:r>
      <w:r w:rsidRPr="00551206">
        <w:rPr>
          <w:lang w:eastAsia="en-IN"/>
        </w:rPr>
        <w:t xml:space="preserve">. Place the glass tube into a hole made in a Styrofoam platform attached to a vortex </w:t>
      </w:r>
      <w:r w:rsidRPr="00551206">
        <w:rPr>
          <w:b/>
          <w:bCs/>
          <w:lang w:eastAsia="en-IN"/>
        </w:rPr>
        <w:t>[2]</w:t>
      </w:r>
      <w:r w:rsidRPr="00551206">
        <w:rPr>
          <w:lang w:eastAsia="en-IN"/>
        </w:rPr>
        <w:t xml:space="preserve"> </w:t>
      </w:r>
      <w:r>
        <w:rPr>
          <w:lang w:eastAsia="en-IN"/>
        </w:rPr>
        <w:t>and s</w:t>
      </w:r>
      <w:r w:rsidRPr="00551206">
        <w:rPr>
          <w:lang w:eastAsia="en-IN"/>
        </w:rPr>
        <w:t xml:space="preserve">ecure the tube to the vortex platform using reinforced tape </w:t>
      </w:r>
      <w:r w:rsidRPr="00551206">
        <w:rPr>
          <w:b/>
          <w:bCs/>
          <w:lang w:eastAsia="en-IN"/>
        </w:rPr>
        <w:t>[3]</w:t>
      </w:r>
      <w:r w:rsidRPr="00551206">
        <w:rPr>
          <w:lang w:eastAsia="en-IN"/>
        </w:rPr>
        <w:t>.</w:t>
      </w:r>
    </w:p>
    <w:p w14:paraId="07524E73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vortexing the glass tube by hand to dislodge lipid.</w:t>
      </w:r>
    </w:p>
    <w:p w14:paraId="7B984E8A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inserting the glass tube into the Styrofoam platform mounted on a vortex.</w:t>
      </w:r>
    </w:p>
    <w:p w14:paraId="1D0A1040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fastening the tube to the vortex with reinforced tape.</w:t>
      </w:r>
    </w:p>
    <w:p w14:paraId="06B33840" w14:textId="77777777" w:rsidR="00F44A38" w:rsidRPr="00551206" w:rsidRDefault="00F44A38" w:rsidP="00F44A38">
      <w:pPr>
        <w:pStyle w:val="ShotDescription"/>
        <w:ind w:firstLine="0"/>
        <w:rPr>
          <w:lang w:val="en-IN" w:eastAsia="en-IN"/>
        </w:rPr>
      </w:pPr>
    </w:p>
    <w:p w14:paraId="261E3481" w14:textId="5285BA3C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 w:rsidRPr="00551206">
        <w:rPr>
          <w:lang w:eastAsia="en-IN"/>
        </w:rPr>
        <w:t xml:space="preserve">Vortex the glass tube for 10 minutes </w:t>
      </w:r>
      <w:r w:rsidRPr="00551206">
        <w:rPr>
          <w:b/>
          <w:bCs/>
          <w:lang w:eastAsia="en-IN"/>
        </w:rPr>
        <w:t>[1]</w:t>
      </w:r>
      <w:r>
        <w:rPr>
          <w:lang w:eastAsia="en-IN"/>
        </w:rPr>
        <w:t xml:space="preserve"> and c</w:t>
      </w:r>
      <w:r w:rsidRPr="00551206">
        <w:rPr>
          <w:lang w:eastAsia="en-IN"/>
        </w:rPr>
        <w:t xml:space="preserve">onfirm that no lipid remains on the wall of the tube </w:t>
      </w:r>
      <w:r w:rsidRPr="00551206">
        <w:rPr>
          <w:b/>
          <w:bCs/>
          <w:lang w:eastAsia="en-IN"/>
        </w:rPr>
        <w:t>[2]</w:t>
      </w:r>
      <w:r w:rsidRPr="00551206">
        <w:rPr>
          <w:lang w:eastAsia="en-IN"/>
        </w:rPr>
        <w:t>. Transfer the contents of the glass tube to a 15</w:t>
      </w:r>
      <w:r>
        <w:rPr>
          <w:lang w:eastAsia="en-IN"/>
        </w:rPr>
        <w:t>-</w:t>
      </w:r>
      <w:r w:rsidRPr="00551206">
        <w:rPr>
          <w:lang w:eastAsia="en-IN"/>
        </w:rPr>
        <w:t xml:space="preserve">milliliter conical plastic tube using a 1 milliliter pipette </w:t>
      </w:r>
      <w:r w:rsidRPr="00551206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551206">
        <w:rPr>
          <w:b/>
          <w:bCs/>
          <w:lang w:eastAsia="en-IN"/>
        </w:rPr>
        <w:t>]</w:t>
      </w:r>
      <w:r w:rsidRPr="00551206">
        <w:rPr>
          <w:lang w:eastAsia="en-IN"/>
        </w:rPr>
        <w:t xml:space="preserve">. Wash the glass tube with 3 milliliters of saline and transfer the wash into the same 15 milliliter tube </w:t>
      </w:r>
      <w:r w:rsidRPr="00551206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Pr="00551206">
        <w:rPr>
          <w:b/>
          <w:bCs/>
          <w:lang w:eastAsia="en-IN"/>
        </w:rPr>
        <w:t>]</w:t>
      </w:r>
      <w:r w:rsidRPr="00551206">
        <w:rPr>
          <w:lang w:eastAsia="en-IN"/>
        </w:rPr>
        <w:t>.</w:t>
      </w:r>
    </w:p>
    <w:p w14:paraId="6FD0F6C0" w14:textId="5C314A83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operating the vortex with the glass tube secure</w:t>
      </w:r>
      <w:r>
        <w:rPr>
          <w:lang w:val="en-IN" w:eastAsia="en-IN"/>
        </w:rPr>
        <w:t>d</w:t>
      </w:r>
      <w:r w:rsidRPr="00551206">
        <w:rPr>
          <w:lang w:val="en-IN" w:eastAsia="en-IN"/>
        </w:rPr>
        <w:t>.</w:t>
      </w:r>
    </w:p>
    <w:p w14:paraId="3E97254D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Close-up of the inside of the glass tube showing no lipid residue on the wall.</w:t>
      </w:r>
    </w:p>
    <w:p w14:paraId="680D3D5A" w14:textId="07D1E41C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 xml:space="preserve">Talent </w:t>
      </w:r>
      <w:r>
        <w:rPr>
          <w:lang w:val="en-IN" w:eastAsia="en-IN"/>
        </w:rPr>
        <w:t>transferring</w:t>
      </w:r>
      <w:r w:rsidRPr="00551206">
        <w:rPr>
          <w:lang w:val="en-IN" w:eastAsia="en-IN"/>
        </w:rPr>
        <w:t xml:space="preserve"> the suspension from the glass tube into a 15 milliliter conical plastic tube.</w:t>
      </w:r>
    </w:p>
    <w:p w14:paraId="5EF79CE8" w14:textId="7926B839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 xml:space="preserve">Talent </w:t>
      </w:r>
      <w:r>
        <w:rPr>
          <w:lang w:val="en-IN" w:eastAsia="en-IN"/>
        </w:rPr>
        <w:t>add</w:t>
      </w:r>
      <w:r w:rsidRPr="00551206">
        <w:rPr>
          <w:lang w:val="en-IN" w:eastAsia="en-IN"/>
        </w:rPr>
        <w:t>ing the glass tube with 3 milliliters of saline and transferring the wash into the same 15 milliliter tube.</w:t>
      </w:r>
    </w:p>
    <w:p w14:paraId="229F02C5" w14:textId="77777777" w:rsidR="00F44A38" w:rsidRPr="00551206" w:rsidRDefault="00F44A38" w:rsidP="00F44A38">
      <w:pPr>
        <w:pStyle w:val="ShotDescription"/>
        <w:ind w:firstLine="0"/>
        <w:rPr>
          <w:lang w:val="en-IN" w:eastAsia="en-IN"/>
        </w:rPr>
      </w:pPr>
    </w:p>
    <w:p w14:paraId="5C4B49BF" w14:textId="23936F64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p</w:t>
      </w:r>
      <w:r w:rsidRPr="00551206">
        <w:rPr>
          <w:lang w:eastAsia="en-IN"/>
        </w:rPr>
        <w:t>lace the 15</w:t>
      </w:r>
      <w:r>
        <w:rPr>
          <w:lang w:eastAsia="en-IN"/>
        </w:rPr>
        <w:t>-</w:t>
      </w:r>
      <w:r w:rsidRPr="00551206">
        <w:rPr>
          <w:lang w:eastAsia="en-IN"/>
        </w:rPr>
        <w:t xml:space="preserve">milliliter plastic tube containing lipid-coated calcium silicate hydrate into a centrifuge and </w:t>
      </w:r>
      <w:r>
        <w:rPr>
          <w:lang w:eastAsia="en-IN"/>
        </w:rPr>
        <w:t xml:space="preserve">spin </w:t>
      </w:r>
      <w:r w:rsidRPr="00551206">
        <w:rPr>
          <w:lang w:eastAsia="en-IN"/>
        </w:rPr>
        <w:t xml:space="preserve">at 935 </w:t>
      </w:r>
      <w:r w:rsidRPr="00F44A38">
        <w:rPr>
          <w:i/>
          <w:iCs/>
          <w:lang w:eastAsia="en-IN"/>
        </w:rPr>
        <w:t>g</w:t>
      </w:r>
      <w:r w:rsidRPr="00551206">
        <w:rPr>
          <w:lang w:eastAsia="en-IN"/>
        </w:rPr>
        <w:t xml:space="preserve"> for 2 minutes at 4 degrees Celsius </w:t>
      </w:r>
      <w:r w:rsidRPr="00551206">
        <w:rPr>
          <w:b/>
          <w:bCs/>
          <w:lang w:eastAsia="en-IN"/>
        </w:rPr>
        <w:t>[1]</w:t>
      </w:r>
      <w:r w:rsidRPr="00551206">
        <w:rPr>
          <w:lang w:eastAsia="en-IN"/>
        </w:rPr>
        <w:t xml:space="preserve">. </w:t>
      </w:r>
      <w:r>
        <w:rPr>
          <w:lang w:eastAsia="en-IN"/>
        </w:rPr>
        <w:t>U</w:t>
      </w:r>
      <w:r w:rsidRPr="00551206">
        <w:rPr>
          <w:lang w:eastAsia="en-IN"/>
        </w:rPr>
        <w:t>s</w:t>
      </w:r>
      <w:r>
        <w:rPr>
          <w:lang w:eastAsia="en-IN"/>
        </w:rPr>
        <w:t xml:space="preserve">e </w:t>
      </w:r>
      <w:r w:rsidRPr="00551206">
        <w:rPr>
          <w:lang w:eastAsia="en-IN"/>
        </w:rPr>
        <w:t>a long</w:t>
      </w:r>
      <w:r>
        <w:rPr>
          <w:lang w:eastAsia="en-IN"/>
        </w:rPr>
        <w:t xml:space="preserve"> and </w:t>
      </w:r>
      <w:r w:rsidRPr="00551206">
        <w:rPr>
          <w:lang w:eastAsia="en-IN"/>
        </w:rPr>
        <w:t>fine pipette tip</w:t>
      </w:r>
      <w:r>
        <w:rPr>
          <w:lang w:eastAsia="en-IN"/>
        </w:rPr>
        <w:t xml:space="preserve"> to aspirate the supernatant</w:t>
      </w:r>
      <w:r w:rsidRPr="00551206">
        <w:rPr>
          <w:lang w:eastAsia="en-IN"/>
        </w:rPr>
        <w:t xml:space="preserve"> </w:t>
      </w:r>
      <w:r w:rsidRPr="00551206">
        <w:rPr>
          <w:b/>
          <w:bCs/>
          <w:lang w:eastAsia="en-IN"/>
        </w:rPr>
        <w:t>[2]</w:t>
      </w:r>
      <w:r w:rsidRPr="00551206">
        <w:rPr>
          <w:lang w:eastAsia="en-IN"/>
        </w:rPr>
        <w:t>.</w:t>
      </w:r>
    </w:p>
    <w:p w14:paraId="4F58F994" w14:textId="20B71838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placing the 15 milliliter conical tube into the centrifuge</w:t>
      </w:r>
      <w:r>
        <w:rPr>
          <w:lang w:val="en-IN" w:eastAsia="en-IN"/>
        </w:rPr>
        <w:t xml:space="preserve"> and starting the spin</w:t>
      </w:r>
      <w:r w:rsidRPr="00551206">
        <w:rPr>
          <w:lang w:val="en-IN" w:eastAsia="en-IN"/>
        </w:rPr>
        <w:t>.</w:t>
      </w:r>
    </w:p>
    <w:p w14:paraId="236B90C3" w14:textId="386150DA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 xml:space="preserve">Talent </w:t>
      </w:r>
      <w:r>
        <w:rPr>
          <w:lang w:val="en-IN" w:eastAsia="en-IN"/>
        </w:rPr>
        <w:t>picking up a pipette with long fine tip</w:t>
      </w:r>
      <w:r w:rsidRPr="00551206">
        <w:rPr>
          <w:lang w:val="en-IN" w:eastAsia="en-IN"/>
        </w:rPr>
        <w:t>.</w:t>
      </w:r>
    </w:p>
    <w:p w14:paraId="5A0102B5" w14:textId="77777777" w:rsidR="00F44A38" w:rsidRPr="00551206" w:rsidRDefault="00F44A38" w:rsidP="00F44A38">
      <w:pPr>
        <w:pStyle w:val="ShotDescription"/>
        <w:ind w:firstLine="0"/>
        <w:rPr>
          <w:lang w:val="en-IN" w:eastAsia="en-IN"/>
        </w:rPr>
      </w:pPr>
    </w:p>
    <w:p w14:paraId="709D5530" w14:textId="1D9D4FF8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 w:rsidRPr="00551206">
        <w:rPr>
          <w:lang w:eastAsia="en-IN"/>
        </w:rPr>
        <w:t xml:space="preserve">Starting from the top of the supernatant, glide the pipette tip slowly along the side of the tube while aspirating </w:t>
      </w:r>
      <w:r w:rsidRPr="00551206">
        <w:rPr>
          <w:b/>
          <w:bCs/>
          <w:lang w:eastAsia="en-IN"/>
        </w:rPr>
        <w:t>[1]</w:t>
      </w:r>
      <w:r w:rsidRPr="00551206">
        <w:rPr>
          <w:lang w:eastAsia="en-IN"/>
        </w:rPr>
        <w:t xml:space="preserve">. Tip the tube slightly during aspiration and leave approximately 200 microliters of saline above the pellet to avoid disturbing it </w:t>
      </w:r>
      <w:r w:rsidRPr="00551206">
        <w:rPr>
          <w:b/>
          <w:bCs/>
          <w:lang w:eastAsia="en-IN"/>
        </w:rPr>
        <w:t>[2]</w:t>
      </w:r>
      <w:r w:rsidRPr="00551206">
        <w:rPr>
          <w:lang w:eastAsia="en-IN"/>
        </w:rPr>
        <w:t xml:space="preserve">. </w:t>
      </w:r>
      <w:r>
        <w:rPr>
          <w:lang w:eastAsia="en-IN"/>
        </w:rPr>
        <w:t>Then, a</w:t>
      </w:r>
      <w:r w:rsidRPr="00551206">
        <w:rPr>
          <w:lang w:eastAsia="en-IN"/>
        </w:rPr>
        <w:t xml:space="preserve">dd saline to bring the total volume to 5 milliliters </w:t>
      </w:r>
      <w:r w:rsidRPr="00551206">
        <w:rPr>
          <w:b/>
          <w:bCs/>
          <w:lang w:eastAsia="en-IN"/>
        </w:rPr>
        <w:t>[3]</w:t>
      </w:r>
      <w:r w:rsidRPr="00551206">
        <w:rPr>
          <w:lang w:eastAsia="en-IN"/>
        </w:rPr>
        <w:t>.</w:t>
      </w:r>
    </w:p>
    <w:p w14:paraId="5EDA1629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lastRenderedPageBreak/>
        <w:t>Talent carefully aspirating the supernatant from the top down along the side of the tube.</w:t>
      </w:r>
    </w:p>
    <w:p w14:paraId="6F910952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Close-up of the pipette leaving a small volume of saline above the pellet.</w:t>
      </w:r>
    </w:p>
    <w:p w14:paraId="2A1F743E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pipetting saline into the tube until the total volume reaches 5 milliliters.</w:t>
      </w:r>
    </w:p>
    <w:p w14:paraId="375A08EB" w14:textId="77777777" w:rsidR="00F44A38" w:rsidRPr="00551206" w:rsidRDefault="00F44A38" w:rsidP="00F44A38">
      <w:pPr>
        <w:pStyle w:val="ShotDescription"/>
        <w:ind w:firstLine="0"/>
        <w:rPr>
          <w:lang w:val="en-IN" w:eastAsia="en-IN"/>
        </w:rPr>
      </w:pPr>
    </w:p>
    <w:p w14:paraId="13BB4644" w14:textId="77777777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 w:rsidRPr="00551206">
        <w:rPr>
          <w:lang w:eastAsia="en-IN"/>
        </w:rPr>
        <w:t xml:space="preserve">Repeat the centrifugation and supernatant removal four times </w:t>
      </w:r>
      <w:r w:rsidRPr="00551206">
        <w:rPr>
          <w:b/>
          <w:bCs/>
          <w:lang w:eastAsia="en-IN"/>
        </w:rPr>
        <w:t>[1]</w:t>
      </w:r>
      <w:r w:rsidRPr="00551206">
        <w:rPr>
          <w:lang w:eastAsia="en-IN"/>
        </w:rPr>
        <w:t xml:space="preserve">. After the final wash, add saline to bring the total volume to 2.5 milliliters </w:t>
      </w:r>
      <w:r w:rsidRPr="00551206">
        <w:rPr>
          <w:b/>
          <w:bCs/>
          <w:lang w:eastAsia="en-IN"/>
        </w:rPr>
        <w:t>[2]</w:t>
      </w:r>
      <w:r w:rsidRPr="00551206">
        <w:rPr>
          <w:lang w:eastAsia="en-IN"/>
        </w:rPr>
        <w:t>.</w:t>
      </w:r>
    </w:p>
    <w:p w14:paraId="12836D15" w14:textId="27E0D7B2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 xml:space="preserve">Talent </w:t>
      </w:r>
      <w:r>
        <w:rPr>
          <w:lang w:val="en-IN" w:eastAsia="en-IN"/>
        </w:rPr>
        <w:t>plac</w:t>
      </w:r>
      <w:r w:rsidRPr="00551206">
        <w:rPr>
          <w:lang w:val="en-IN" w:eastAsia="en-IN"/>
        </w:rPr>
        <w:t xml:space="preserve">ing the </w:t>
      </w:r>
      <w:r>
        <w:rPr>
          <w:lang w:val="en-IN" w:eastAsia="en-IN"/>
        </w:rPr>
        <w:t xml:space="preserve">tube in </w:t>
      </w:r>
      <w:r w:rsidRPr="00551206">
        <w:rPr>
          <w:lang w:val="en-IN" w:eastAsia="en-IN"/>
        </w:rPr>
        <w:t>centrifug</w:t>
      </w:r>
      <w:r>
        <w:rPr>
          <w:lang w:val="en-IN" w:eastAsia="en-IN"/>
        </w:rPr>
        <w:t>e</w:t>
      </w:r>
      <w:r w:rsidRPr="00551206">
        <w:rPr>
          <w:lang w:val="en-IN" w:eastAsia="en-IN"/>
        </w:rPr>
        <w:t>.</w:t>
      </w:r>
    </w:p>
    <w:p w14:paraId="56FC71F4" w14:textId="77777777" w:rsidR="00F44A38" w:rsidRPr="00551206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pipetting saline into the tube after the last wash to adjust the volume to 2.5 milliliters.</w:t>
      </w:r>
    </w:p>
    <w:p w14:paraId="2DAC87BE" w14:textId="77777777" w:rsidR="00F44A38" w:rsidRDefault="00F44A38" w:rsidP="00F44A38"/>
    <w:p w14:paraId="4EE03F4B" w14:textId="77777777" w:rsidR="00F44A38" w:rsidRDefault="00F44A38" w:rsidP="00F44A38"/>
    <w:p w14:paraId="0BE8EDBA" w14:textId="77777777" w:rsidR="00F44A38" w:rsidRDefault="00F44A38" w:rsidP="00F44A38"/>
    <w:p w14:paraId="01F4A502" w14:textId="77777777" w:rsidR="00F44A38" w:rsidRDefault="00F44A38" w:rsidP="00F44A38"/>
    <w:p w14:paraId="216AE631" w14:textId="6CE19DEF" w:rsidR="00F44A38" w:rsidRPr="00800441" w:rsidRDefault="00F44A38" w:rsidP="00800441">
      <w:pPr>
        <w:pStyle w:val="ListParagraph"/>
        <w:numPr>
          <w:ilvl w:val="0"/>
          <w:numId w:val="3"/>
        </w:numPr>
        <w:rPr>
          <w:b/>
          <w:bCs/>
        </w:rPr>
      </w:pPr>
      <w:r w:rsidRPr="00800441">
        <w:rPr>
          <w:b/>
          <w:bCs/>
        </w:rPr>
        <w:t xml:space="preserve">Incubation of </w:t>
      </w:r>
      <w:r w:rsidRPr="00800441">
        <w:rPr>
          <w:b/>
          <w:bCs/>
        </w:rPr>
        <w:t xml:space="preserve">Plasma/Serum Samples </w:t>
      </w:r>
      <w:r w:rsidRPr="00800441">
        <w:rPr>
          <w:b/>
          <w:bCs/>
        </w:rPr>
        <w:t xml:space="preserve">with </w:t>
      </w:r>
      <w:r w:rsidRPr="00800441">
        <w:rPr>
          <w:b/>
          <w:bCs/>
        </w:rPr>
        <w:t xml:space="preserve">Fluorescent Phospholipid-Labeled Donor Lipid Particles </w:t>
      </w:r>
      <w:r w:rsidRPr="00800441">
        <w:rPr>
          <w:b/>
          <w:bCs/>
        </w:rPr>
        <w:t>(LC-CSH)</w:t>
      </w:r>
    </w:p>
    <w:p w14:paraId="368179C9" w14:textId="77777777" w:rsidR="00800441" w:rsidRDefault="00800441" w:rsidP="00800441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08576933"/>
          <w:placeholder>
            <w:docPart w:val="21308A957D904C30B6FFFC10036D4981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1D0D9C94" w14:textId="77777777" w:rsidR="00F44A38" w:rsidRDefault="00F44A38" w:rsidP="00F44A38"/>
    <w:p w14:paraId="2E3C9BC7" w14:textId="20C55BD6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 w:rsidRPr="00551206">
        <w:rPr>
          <w:lang w:eastAsia="en-IN"/>
        </w:rPr>
        <w:t xml:space="preserve">Pipette </w:t>
      </w:r>
      <w:r w:rsidRPr="00551206">
        <w:rPr>
          <w:lang w:eastAsia="en-IN"/>
        </w:rPr>
        <w:t xml:space="preserve">75 microliters of saline into each well of a 0.3 milliliter 96-well plate according to the number of wells needed for the sample set </w:t>
      </w:r>
      <w:r w:rsidRPr="00551206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551206">
        <w:rPr>
          <w:b/>
          <w:bCs/>
          <w:lang w:eastAsia="en-IN"/>
        </w:rPr>
        <w:t>]</w:t>
      </w:r>
      <w:r w:rsidRPr="00551206">
        <w:rPr>
          <w:lang w:eastAsia="en-IN"/>
        </w:rPr>
        <w:t xml:space="preserve">. </w:t>
      </w:r>
    </w:p>
    <w:p w14:paraId="6630FC1B" w14:textId="5C8F2F44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pipetting saline into the wells of a 96-well plate using a multi-well pipette.</w:t>
      </w:r>
      <w:r>
        <w:rPr>
          <w:lang w:val="en-IN" w:eastAsia="en-IN"/>
        </w:rPr>
        <w:t xml:space="preserve"> </w:t>
      </w:r>
      <w:r w:rsidRPr="00F44A38">
        <w:rPr>
          <w:b/>
          <w:bCs/>
          <w:lang w:val="en-IN" w:eastAsia="en-IN"/>
        </w:rPr>
        <w:t xml:space="preserve">TXT: </w:t>
      </w:r>
      <w:r w:rsidRPr="00F44A38">
        <w:rPr>
          <w:b/>
          <w:bCs/>
          <w:lang w:val="en-IN" w:eastAsia="en-IN"/>
        </w:rPr>
        <w:t>Triplicate negative control (NC) wells</w:t>
      </w:r>
      <w:r w:rsidRPr="00F44A38">
        <w:rPr>
          <w:b/>
          <w:bCs/>
          <w:lang w:val="en-IN" w:eastAsia="en-IN"/>
        </w:rPr>
        <w:t xml:space="preserve">: </w:t>
      </w:r>
      <w:r w:rsidRPr="00F44A38">
        <w:rPr>
          <w:b/>
          <w:bCs/>
          <w:lang w:val="en-IN" w:eastAsia="en-IN"/>
        </w:rPr>
        <w:t>100 µL saline</w:t>
      </w:r>
      <w:r w:rsidRPr="00F44A38">
        <w:rPr>
          <w:b/>
          <w:bCs/>
          <w:lang w:val="en-IN" w:eastAsia="en-IN"/>
        </w:rPr>
        <w:t>;</w:t>
      </w:r>
      <w:r w:rsidRPr="00F44A38">
        <w:rPr>
          <w:b/>
          <w:bCs/>
          <w:lang w:val="en-IN" w:eastAsia="en-IN"/>
        </w:rPr>
        <w:t xml:space="preserve"> </w:t>
      </w:r>
      <w:r w:rsidRPr="00F44A38">
        <w:rPr>
          <w:b/>
          <w:bCs/>
          <w:lang w:val="en-IN" w:eastAsia="en-IN"/>
        </w:rPr>
        <w:t xml:space="preserve">Duplicate </w:t>
      </w:r>
      <w:r w:rsidRPr="00F44A38">
        <w:rPr>
          <w:b/>
          <w:bCs/>
          <w:lang w:val="en-IN" w:eastAsia="en-IN"/>
        </w:rPr>
        <w:t>positive control (PC) wells</w:t>
      </w:r>
      <w:r w:rsidRPr="00F44A38">
        <w:rPr>
          <w:b/>
          <w:bCs/>
          <w:lang w:val="en-IN" w:eastAsia="en-IN"/>
        </w:rPr>
        <w:t xml:space="preserve">: </w:t>
      </w:r>
      <w:r w:rsidRPr="00F44A38">
        <w:rPr>
          <w:b/>
          <w:bCs/>
          <w:lang w:val="en-IN" w:eastAsia="en-IN"/>
        </w:rPr>
        <w:t>75 µL of saline</w:t>
      </w:r>
      <w:r w:rsidRPr="00F44A38">
        <w:rPr>
          <w:lang w:val="en-IN" w:eastAsia="en-IN"/>
        </w:rPr>
        <w:t xml:space="preserve"> </w:t>
      </w:r>
    </w:p>
    <w:p w14:paraId="593AC5E7" w14:textId="4E60D292" w:rsidR="00F44A38" w:rsidRPr="00551206" w:rsidRDefault="00F44A38" w:rsidP="00577350">
      <w:pPr>
        <w:pStyle w:val="ShotDescription"/>
        <w:ind w:firstLine="0"/>
        <w:rPr>
          <w:lang w:val="en-IN" w:eastAsia="en-IN"/>
        </w:rPr>
      </w:pPr>
    </w:p>
    <w:p w14:paraId="3EC701A4" w14:textId="595863FD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 w:rsidRPr="00551206">
        <w:rPr>
          <w:lang w:eastAsia="en-IN"/>
        </w:rPr>
        <w:t>Vortex the 15</w:t>
      </w:r>
      <w:r w:rsidR="00577350">
        <w:rPr>
          <w:lang w:eastAsia="en-IN"/>
        </w:rPr>
        <w:t>-</w:t>
      </w:r>
      <w:r w:rsidRPr="00551206">
        <w:rPr>
          <w:lang w:eastAsia="en-IN"/>
        </w:rPr>
        <w:t xml:space="preserve">milliliter plastic stock tube containing LC-CSH three times for 10 seconds each </w:t>
      </w:r>
      <w:r w:rsidRPr="00551206">
        <w:rPr>
          <w:b/>
          <w:bCs/>
          <w:lang w:eastAsia="en-IN"/>
        </w:rPr>
        <w:t>[1]</w:t>
      </w:r>
      <w:r w:rsidRPr="00551206">
        <w:rPr>
          <w:lang w:eastAsia="en-IN"/>
        </w:rPr>
        <w:t xml:space="preserve">. Using a single-well pipette, dispense 50 microliters of LC-CSH along the right side of the saline-containing wells </w:t>
      </w:r>
      <w:r w:rsidRPr="00551206">
        <w:rPr>
          <w:b/>
          <w:bCs/>
          <w:lang w:eastAsia="en-IN"/>
        </w:rPr>
        <w:t>[2]</w:t>
      </w:r>
      <w:r w:rsidRPr="00551206">
        <w:rPr>
          <w:lang w:eastAsia="en-IN"/>
        </w:rPr>
        <w:t xml:space="preserve">. </w:t>
      </w:r>
      <w:r w:rsidR="00577350">
        <w:rPr>
          <w:lang w:eastAsia="en-IN"/>
        </w:rPr>
        <w:t>After 3 wells, r</w:t>
      </w:r>
      <w:r w:rsidRPr="00551206">
        <w:rPr>
          <w:lang w:eastAsia="en-IN"/>
        </w:rPr>
        <w:t xml:space="preserve">epeat the vortexing protocol before dispensing into the next three wells </w:t>
      </w:r>
      <w:r w:rsidRPr="00551206">
        <w:rPr>
          <w:b/>
          <w:bCs/>
          <w:lang w:eastAsia="en-IN"/>
        </w:rPr>
        <w:t>[4]</w:t>
      </w:r>
      <w:r w:rsidRPr="00551206">
        <w:rPr>
          <w:lang w:eastAsia="en-IN"/>
        </w:rPr>
        <w:t>.</w:t>
      </w:r>
    </w:p>
    <w:p w14:paraId="7396B86E" w14:textId="45763C4F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vortexing the 15 milliliter stock tube.</w:t>
      </w:r>
    </w:p>
    <w:p w14:paraId="782E5B94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pipetting 50 microliters of LC-CSH along the right side of a saline-containing well.</w:t>
      </w:r>
    </w:p>
    <w:p w14:paraId="28EE56D8" w14:textId="4E68C9E2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 xml:space="preserve">Talent </w:t>
      </w:r>
      <w:r w:rsidR="00577350">
        <w:rPr>
          <w:lang w:val="en-IN" w:eastAsia="en-IN"/>
        </w:rPr>
        <w:t>v</w:t>
      </w:r>
      <w:r w:rsidRPr="00551206">
        <w:rPr>
          <w:lang w:val="en-IN" w:eastAsia="en-IN"/>
        </w:rPr>
        <w:t>ortexing the LC-CSH tube.</w:t>
      </w:r>
    </w:p>
    <w:p w14:paraId="5106584E" w14:textId="77777777" w:rsidR="00577350" w:rsidRPr="00551206" w:rsidRDefault="00577350" w:rsidP="00577350">
      <w:pPr>
        <w:pStyle w:val="ShotDescription"/>
        <w:ind w:firstLine="0"/>
        <w:rPr>
          <w:lang w:val="en-IN" w:eastAsia="en-IN"/>
        </w:rPr>
      </w:pPr>
    </w:p>
    <w:p w14:paraId="5A866825" w14:textId="10A3DC87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 w:rsidRPr="00551206">
        <w:rPr>
          <w:lang w:eastAsia="en-IN"/>
        </w:rPr>
        <w:t xml:space="preserve">Rotate the 96-well plate by 180 degrees so that the left side of the wells is now to the right </w:t>
      </w:r>
      <w:r w:rsidRPr="00551206">
        <w:rPr>
          <w:b/>
          <w:bCs/>
          <w:lang w:eastAsia="en-IN"/>
        </w:rPr>
        <w:t>[1]</w:t>
      </w:r>
      <w:r w:rsidRPr="00551206">
        <w:rPr>
          <w:lang w:eastAsia="en-IN"/>
        </w:rPr>
        <w:t xml:space="preserve">. Pipette 25 microliters of plasma or serum samples along the right side of each well </w:t>
      </w:r>
      <w:r w:rsidRPr="00551206">
        <w:rPr>
          <w:b/>
          <w:bCs/>
          <w:lang w:eastAsia="en-IN"/>
        </w:rPr>
        <w:t>[2]</w:t>
      </w:r>
      <w:r w:rsidRPr="00551206">
        <w:rPr>
          <w:lang w:eastAsia="en-IN"/>
        </w:rPr>
        <w:t xml:space="preserve">. For the positive control wells, add 25 microliters of reference standard human </w:t>
      </w:r>
      <w:r w:rsidRPr="00551206">
        <w:rPr>
          <w:lang w:eastAsia="en-IN"/>
        </w:rPr>
        <w:lastRenderedPageBreak/>
        <w:t xml:space="preserve">normolipidemic plasma or serum </w:t>
      </w:r>
      <w:r w:rsidRPr="00551206">
        <w:rPr>
          <w:b/>
          <w:bCs/>
          <w:lang w:eastAsia="en-IN"/>
        </w:rPr>
        <w:t>[3</w:t>
      </w:r>
      <w:r w:rsidR="00577350">
        <w:rPr>
          <w:b/>
          <w:bCs/>
          <w:lang w:eastAsia="en-IN"/>
        </w:rPr>
        <w:t>-TXT</w:t>
      </w:r>
      <w:r w:rsidRPr="00551206">
        <w:rPr>
          <w:b/>
          <w:bCs/>
          <w:lang w:eastAsia="en-IN"/>
        </w:rPr>
        <w:t>]</w:t>
      </w:r>
      <w:r w:rsidRPr="00551206">
        <w:rPr>
          <w:lang w:eastAsia="en-IN"/>
        </w:rPr>
        <w:t xml:space="preserve">. </w:t>
      </w:r>
    </w:p>
    <w:p w14:paraId="71563ED0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rotating the 96-well plate by 180 degrees on the bench.</w:t>
      </w:r>
    </w:p>
    <w:p w14:paraId="14B49692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pipetting 25 microliters of plasma or serum samples along the right side of the wells.</w:t>
      </w:r>
    </w:p>
    <w:p w14:paraId="6F010CD1" w14:textId="2D3882C5" w:rsidR="00F44A38" w:rsidRPr="00577350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pipetting 25 microliters of reference standard plasma or serum into the positive control wells.</w:t>
      </w:r>
      <w:r w:rsidR="00577350">
        <w:rPr>
          <w:lang w:val="en-IN" w:eastAsia="en-IN"/>
        </w:rPr>
        <w:t xml:space="preserve"> </w:t>
      </w:r>
      <w:r w:rsidR="00577350" w:rsidRPr="00577350">
        <w:rPr>
          <w:b/>
          <w:bCs/>
          <w:lang w:val="en-IN" w:eastAsia="en-IN"/>
        </w:rPr>
        <w:t xml:space="preserve">TXT: </w:t>
      </w:r>
      <w:r w:rsidR="00577350" w:rsidRPr="00577350">
        <w:rPr>
          <w:b/>
          <w:bCs/>
          <w:lang w:eastAsia="en-IN"/>
        </w:rPr>
        <w:t>Ensure that the total volume per well is 150</w:t>
      </w:r>
      <w:r w:rsidR="00577350" w:rsidRPr="00577350">
        <w:rPr>
          <w:b/>
          <w:bCs/>
          <w:lang w:eastAsia="en-IN"/>
        </w:rPr>
        <w:t xml:space="preserve"> </w:t>
      </w:r>
      <w:r w:rsidR="00577350" w:rsidRPr="00577350">
        <w:rPr>
          <w:b/>
          <w:bCs/>
          <w:lang w:val="en-IN" w:eastAsia="en-IN"/>
        </w:rPr>
        <w:t>µL</w:t>
      </w:r>
    </w:p>
    <w:p w14:paraId="78D0D506" w14:textId="77777777" w:rsidR="00577350" w:rsidRDefault="00577350" w:rsidP="00577350">
      <w:pPr>
        <w:pStyle w:val="ShotDescription"/>
        <w:ind w:firstLine="0"/>
        <w:rPr>
          <w:lang w:val="en-IN" w:eastAsia="en-IN"/>
        </w:rPr>
      </w:pPr>
    </w:p>
    <w:p w14:paraId="6FEC1AF9" w14:textId="5F8AFA17" w:rsidR="00F44A38" w:rsidRPr="00551206" w:rsidRDefault="00577350" w:rsidP="00F44A3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s</w:t>
      </w:r>
      <w:r w:rsidR="00F44A38" w:rsidRPr="00551206">
        <w:rPr>
          <w:lang w:eastAsia="en-IN"/>
        </w:rPr>
        <w:t xml:space="preserve">eal the 96-well plate tightly with adhesive film </w:t>
      </w:r>
      <w:r w:rsidR="00F44A38" w:rsidRPr="00551206">
        <w:rPr>
          <w:b/>
          <w:bCs/>
          <w:lang w:eastAsia="en-IN"/>
        </w:rPr>
        <w:t>[1]</w:t>
      </w:r>
      <w:r w:rsidR="00F44A38" w:rsidRPr="00551206">
        <w:rPr>
          <w:lang w:eastAsia="en-IN"/>
        </w:rPr>
        <w:t xml:space="preserve"> </w:t>
      </w:r>
      <w:r>
        <w:rPr>
          <w:lang w:eastAsia="en-IN"/>
        </w:rPr>
        <w:t>and i</w:t>
      </w:r>
      <w:r w:rsidR="00F44A38" w:rsidRPr="00551206">
        <w:rPr>
          <w:lang w:eastAsia="en-IN"/>
        </w:rPr>
        <w:t xml:space="preserve">ncubate the sealed plate in the dark for 1 hour at 37 degrees Celsius and 1200 revolutions per minute in a thermomixer </w:t>
      </w:r>
      <w:r w:rsidR="00F44A38" w:rsidRPr="00551206">
        <w:rPr>
          <w:b/>
          <w:bCs/>
          <w:lang w:eastAsia="en-IN"/>
        </w:rPr>
        <w:t>[2]</w:t>
      </w:r>
      <w:r w:rsidR="00F44A38" w:rsidRPr="00551206">
        <w:rPr>
          <w:lang w:eastAsia="en-IN"/>
        </w:rPr>
        <w:t xml:space="preserve">. After incubation, remove the plate from the thermomixer and place it on ice </w:t>
      </w:r>
      <w:r w:rsidR="00F44A38" w:rsidRPr="00551206">
        <w:rPr>
          <w:b/>
          <w:bCs/>
          <w:lang w:eastAsia="en-IN"/>
        </w:rPr>
        <w:t>[3]</w:t>
      </w:r>
      <w:r w:rsidR="00F44A38" w:rsidRPr="00551206">
        <w:rPr>
          <w:lang w:eastAsia="en-IN"/>
        </w:rPr>
        <w:t xml:space="preserve">. Centrifuge the plate for 2 minutes at 935 </w:t>
      </w:r>
      <w:r w:rsidR="00F44A38" w:rsidRPr="00577350">
        <w:rPr>
          <w:i/>
          <w:iCs/>
          <w:lang w:eastAsia="en-IN"/>
        </w:rPr>
        <w:t>g</w:t>
      </w:r>
      <w:r w:rsidR="00F44A38" w:rsidRPr="00551206">
        <w:rPr>
          <w:lang w:eastAsia="en-IN"/>
        </w:rPr>
        <w:t xml:space="preserve"> at 4 degrees Celsius to pellet the donor particles and stop the transfer reaction </w:t>
      </w:r>
      <w:r w:rsidR="00F44A38" w:rsidRPr="00551206">
        <w:rPr>
          <w:b/>
          <w:bCs/>
          <w:lang w:eastAsia="en-IN"/>
        </w:rPr>
        <w:t>[4]</w:t>
      </w:r>
      <w:r w:rsidR="00F44A38" w:rsidRPr="00551206">
        <w:rPr>
          <w:lang w:eastAsia="en-IN"/>
        </w:rPr>
        <w:t>.</w:t>
      </w:r>
    </w:p>
    <w:p w14:paraId="4FD3A882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sealing the 96-well plate with adhesive film.</w:t>
      </w:r>
    </w:p>
    <w:p w14:paraId="05F46C5B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placing the sealed plate into a thermomixer set to 37 degrees Celsius and 1200 revolutions per minute.</w:t>
      </w:r>
    </w:p>
    <w:p w14:paraId="0CED8C78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removing the plate after incubation and placing it on ice.</w:t>
      </w:r>
    </w:p>
    <w:p w14:paraId="10328DEC" w14:textId="77777777" w:rsidR="00F44A38" w:rsidRPr="00551206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placing the 96-well plate into a centrifuge and starting the spin.</w:t>
      </w:r>
    </w:p>
    <w:p w14:paraId="7E7B3E4B" w14:textId="77777777" w:rsidR="00F44A38" w:rsidRDefault="00F44A38" w:rsidP="00F44A38"/>
    <w:p w14:paraId="5911BFDA" w14:textId="77777777" w:rsidR="00F44A38" w:rsidRDefault="00F44A38" w:rsidP="00F44A38"/>
    <w:p w14:paraId="18F9EABC" w14:textId="77777777" w:rsidR="00F44A38" w:rsidRDefault="00F44A38" w:rsidP="00F44A38"/>
    <w:p w14:paraId="46AEEE49" w14:textId="77777777" w:rsidR="00F44A38" w:rsidRDefault="00F44A38" w:rsidP="00F44A38"/>
    <w:p w14:paraId="3FF84501" w14:textId="26A8BD1C" w:rsidR="00F44A38" w:rsidRDefault="00577350" w:rsidP="00800441">
      <w:pPr>
        <w:pStyle w:val="ListParagraph"/>
        <w:numPr>
          <w:ilvl w:val="0"/>
          <w:numId w:val="3"/>
        </w:numPr>
        <w:rPr>
          <w:b/>
          <w:bCs/>
        </w:rPr>
      </w:pPr>
      <w:r w:rsidRPr="00800441">
        <w:rPr>
          <w:b/>
          <w:bCs/>
        </w:rPr>
        <w:t xml:space="preserve">Measurement of </w:t>
      </w:r>
      <w:r w:rsidRPr="00800441">
        <w:rPr>
          <w:b/>
          <w:bCs/>
        </w:rPr>
        <w:t xml:space="preserve">Fluorescent Phospholipid Efflux to Plasma/Serum </w:t>
      </w:r>
      <w:r w:rsidRPr="00800441">
        <w:rPr>
          <w:b/>
          <w:bCs/>
        </w:rPr>
        <w:t>HDL</w:t>
      </w:r>
    </w:p>
    <w:p w14:paraId="5954AD77" w14:textId="77777777" w:rsidR="00800441" w:rsidRDefault="00800441" w:rsidP="00800441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625189744"/>
          <w:placeholder>
            <w:docPart w:val="2AF9B839847C44A6B24B4FE584A759B4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715DA426" w14:textId="77777777" w:rsidR="00800441" w:rsidRPr="00800441" w:rsidRDefault="00800441" w:rsidP="00800441">
      <w:pPr>
        <w:pStyle w:val="ListParagraph"/>
        <w:ind w:left="360"/>
        <w:rPr>
          <w:b/>
          <w:bCs/>
        </w:rPr>
      </w:pPr>
    </w:p>
    <w:p w14:paraId="327C1314" w14:textId="19034438" w:rsidR="00F44A38" w:rsidRPr="00551206" w:rsidRDefault="00577350" w:rsidP="00F44A3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</w:t>
      </w:r>
      <w:r w:rsidR="00F44A38" w:rsidRPr="00551206">
        <w:rPr>
          <w:lang w:eastAsia="en-IN"/>
        </w:rPr>
        <w:t xml:space="preserve">, carefully remove the adhesive film from the 96-well plate without disturbing the LC-CSH pellet </w:t>
      </w:r>
      <w:r w:rsidR="00F44A38" w:rsidRPr="00551206">
        <w:rPr>
          <w:b/>
          <w:bCs/>
          <w:lang w:eastAsia="en-IN"/>
        </w:rPr>
        <w:t>[1]</w:t>
      </w:r>
      <w:r w:rsidR="00F44A38" w:rsidRPr="00551206">
        <w:rPr>
          <w:lang w:eastAsia="en-IN"/>
        </w:rPr>
        <w:t xml:space="preserve">. Transfer 50 microliters of supernatant from the reaction plate into the wells of a black 96-well flat-bottom polystyrene plate using a multi-well pipette </w:t>
      </w:r>
      <w:r w:rsidR="00F44A38" w:rsidRPr="00551206">
        <w:rPr>
          <w:b/>
          <w:bCs/>
          <w:lang w:eastAsia="en-IN"/>
        </w:rPr>
        <w:t>[2]</w:t>
      </w:r>
      <w:r w:rsidR="00F44A38" w:rsidRPr="00551206">
        <w:rPr>
          <w:lang w:eastAsia="en-IN"/>
        </w:rPr>
        <w:t xml:space="preserve">. Fill a reservoir with normal saline and add 50 microliters of saline to each well using a multi-well pipette </w:t>
      </w:r>
      <w:r w:rsidR="00F44A38" w:rsidRPr="00551206">
        <w:rPr>
          <w:b/>
          <w:bCs/>
          <w:lang w:eastAsia="en-IN"/>
        </w:rPr>
        <w:t>[3]</w:t>
      </w:r>
      <w:r w:rsidR="00F44A38" w:rsidRPr="00551206">
        <w:rPr>
          <w:lang w:eastAsia="en-IN"/>
        </w:rPr>
        <w:t>.</w:t>
      </w:r>
    </w:p>
    <w:p w14:paraId="5CF4A654" w14:textId="2653DC1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peeling off the adhesive film from the 96-well plate with steady hands.</w:t>
      </w:r>
    </w:p>
    <w:p w14:paraId="309DC9F8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transferring 50 microliters of supernatant into a black polystyrene plate using a multi-well pipette.</w:t>
      </w:r>
    </w:p>
    <w:p w14:paraId="305A06B0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dispensing 50 microliters of saline into each well with a multi-well pipette.</w:t>
      </w:r>
    </w:p>
    <w:p w14:paraId="7C081BD2" w14:textId="77777777" w:rsidR="00577350" w:rsidRPr="00551206" w:rsidRDefault="00577350" w:rsidP="00577350">
      <w:pPr>
        <w:pStyle w:val="ShotDescription"/>
        <w:ind w:firstLine="0"/>
        <w:rPr>
          <w:lang w:val="en-IN" w:eastAsia="en-IN"/>
        </w:rPr>
      </w:pPr>
    </w:p>
    <w:p w14:paraId="08BF4E61" w14:textId="3E0F9C88" w:rsidR="00F44A38" w:rsidRPr="00551206" w:rsidRDefault="00F44A38" w:rsidP="00F44A38">
      <w:pPr>
        <w:pStyle w:val="Narration"/>
        <w:numPr>
          <w:ilvl w:val="1"/>
          <w:numId w:val="3"/>
        </w:numPr>
        <w:rPr>
          <w:lang w:eastAsia="en-IN"/>
        </w:rPr>
      </w:pPr>
      <w:r w:rsidRPr="00551206">
        <w:rPr>
          <w:lang w:eastAsia="en-IN"/>
        </w:rPr>
        <w:t xml:space="preserve">Prepare 1 percent Triton X-100 by adding 90 milliliters of distilled water to 10 milliliters </w:t>
      </w:r>
      <w:r w:rsidRPr="00551206">
        <w:rPr>
          <w:lang w:eastAsia="en-IN"/>
        </w:rPr>
        <w:lastRenderedPageBreak/>
        <w:t>of 10 percent Triton X-100 stock solution in a 125</w:t>
      </w:r>
      <w:r w:rsidR="00577350">
        <w:rPr>
          <w:lang w:eastAsia="en-IN"/>
        </w:rPr>
        <w:t>-</w:t>
      </w:r>
      <w:r w:rsidRPr="00551206">
        <w:rPr>
          <w:lang w:eastAsia="en-IN"/>
        </w:rPr>
        <w:t xml:space="preserve">milliliter plastic Erlenmeyer flask </w:t>
      </w:r>
      <w:r w:rsidRPr="00551206">
        <w:rPr>
          <w:b/>
          <w:bCs/>
          <w:lang w:eastAsia="en-IN"/>
        </w:rPr>
        <w:t>[1]</w:t>
      </w:r>
      <w:r w:rsidRPr="00551206">
        <w:rPr>
          <w:lang w:eastAsia="en-IN"/>
        </w:rPr>
        <w:t xml:space="preserve">. Fill a reservoir with the 1 percent Triton X-100 solution </w:t>
      </w:r>
      <w:r w:rsidRPr="00551206">
        <w:rPr>
          <w:b/>
          <w:bCs/>
          <w:lang w:eastAsia="en-IN"/>
        </w:rPr>
        <w:t>[2]</w:t>
      </w:r>
      <w:r w:rsidRPr="00551206">
        <w:rPr>
          <w:lang w:eastAsia="en-IN"/>
        </w:rPr>
        <w:t xml:space="preserve"> </w:t>
      </w:r>
      <w:r w:rsidR="00577350">
        <w:rPr>
          <w:lang w:eastAsia="en-IN"/>
        </w:rPr>
        <w:t>and a</w:t>
      </w:r>
      <w:r w:rsidRPr="00551206">
        <w:rPr>
          <w:lang w:eastAsia="en-IN"/>
        </w:rPr>
        <w:t xml:space="preserve">dd 100 microliters of 1 percent Triton X-100 at room temperature into each well </w:t>
      </w:r>
      <w:r w:rsidRPr="00551206">
        <w:rPr>
          <w:b/>
          <w:bCs/>
          <w:lang w:eastAsia="en-IN"/>
        </w:rPr>
        <w:t>[3]</w:t>
      </w:r>
      <w:r w:rsidRPr="00551206">
        <w:rPr>
          <w:lang w:eastAsia="en-IN"/>
        </w:rPr>
        <w:t xml:space="preserve">. Mix by gently pipetting up and down 2 to 3 times with a multi-well pipette, avoiding bubble formation </w:t>
      </w:r>
      <w:r w:rsidRPr="00551206">
        <w:rPr>
          <w:b/>
          <w:bCs/>
          <w:lang w:eastAsia="en-IN"/>
        </w:rPr>
        <w:t>[4]</w:t>
      </w:r>
      <w:r w:rsidRPr="00551206">
        <w:rPr>
          <w:lang w:eastAsia="en-IN"/>
        </w:rPr>
        <w:t>. Pop any bubbles using air from a 3</w:t>
      </w:r>
      <w:r w:rsidR="00577350">
        <w:rPr>
          <w:lang w:eastAsia="en-IN"/>
        </w:rPr>
        <w:t>-</w:t>
      </w:r>
      <w:r w:rsidRPr="00551206">
        <w:rPr>
          <w:lang w:eastAsia="en-IN"/>
        </w:rPr>
        <w:t xml:space="preserve">milliliter transfer pipette </w:t>
      </w:r>
      <w:r w:rsidRPr="00551206">
        <w:rPr>
          <w:b/>
          <w:bCs/>
          <w:lang w:eastAsia="en-IN"/>
        </w:rPr>
        <w:t>[5]</w:t>
      </w:r>
      <w:r w:rsidRPr="00551206">
        <w:rPr>
          <w:lang w:eastAsia="en-IN"/>
        </w:rPr>
        <w:t>.</w:t>
      </w:r>
    </w:p>
    <w:p w14:paraId="2E2E9ACF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pouring 90 milliliters of distilled water into a 125 milliliter Erlenmeyer flask, followed by 10 milliliters of 10 percent Triton X-100.</w:t>
      </w:r>
    </w:p>
    <w:p w14:paraId="4CF5BA2F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filling a liquid reservoir with the prepared 1 percent Triton X-100 solution.</w:t>
      </w:r>
    </w:p>
    <w:p w14:paraId="09F485C1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pipetting 100 microliters of Triton X-100 into the wells of the black plate.</w:t>
      </w:r>
    </w:p>
    <w:p w14:paraId="04BBE714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Close-up of talent gently pipetting up and down in the wells to mix without creating bubbles.</w:t>
      </w:r>
    </w:p>
    <w:p w14:paraId="379C92F4" w14:textId="77777777" w:rsidR="00F44A38" w:rsidRDefault="00F44A38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551206">
        <w:rPr>
          <w:lang w:val="en-IN" w:eastAsia="en-IN"/>
        </w:rPr>
        <w:t>Talent holding a 3 milliliter transfer pipette and using air to pop bubbles in the wells.</w:t>
      </w:r>
    </w:p>
    <w:p w14:paraId="0A9A1F14" w14:textId="77777777" w:rsidR="00577350" w:rsidRPr="00551206" w:rsidRDefault="00577350" w:rsidP="00577350">
      <w:pPr>
        <w:pStyle w:val="ShotDescription"/>
        <w:ind w:firstLine="0"/>
        <w:rPr>
          <w:lang w:val="en-IN" w:eastAsia="en-IN"/>
        </w:rPr>
      </w:pPr>
    </w:p>
    <w:p w14:paraId="0CBE6652" w14:textId="17C40EED" w:rsidR="00F44A38" w:rsidRPr="00551206" w:rsidRDefault="00577350" w:rsidP="00F44A38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m</w:t>
      </w:r>
      <w:r w:rsidR="00F44A38" w:rsidRPr="00551206">
        <w:rPr>
          <w:lang w:eastAsia="en-IN"/>
        </w:rPr>
        <w:t xml:space="preserve">easure Lissaminerhodamine fluorescence using a fluorimeter with excitation at 540 nanometers and emission at 600 nanometers </w:t>
      </w:r>
      <w:r w:rsidR="00F44A38" w:rsidRPr="00551206">
        <w:rPr>
          <w:b/>
          <w:bCs/>
          <w:lang w:eastAsia="en-IN"/>
        </w:rPr>
        <w:t>[1]</w:t>
      </w:r>
      <w:r w:rsidR="00F44A38" w:rsidRPr="00551206">
        <w:rPr>
          <w:lang w:eastAsia="en-IN"/>
        </w:rPr>
        <w:t>.</w:t>
      </w:r>
    </w:p>
    <w:p w14:paraId="7F681CCB" w14:textId="5BE5A66E" w:rsidR="00F44A38" w:rsidRPr="00551206" w:rsidRDefault="00577350" w:rsidP="00F44A38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placing the sample in a</w:t>
      </w:r>
      <w:r w:rsidR="00F44A38" w:rsidRPr="00551206">
        <w:rPr>
          <w:lang w:val="en-IN" w:eastAsia="en-IN"/>
        </w:rPr>
        <w:t xml:space="preserve"> fluorimeter.</w:t>
      </w:r>
    </w:p>
    <w:p w14:paraId="5825A31D" w14:textId="77777777" w:rsidR="00F44A38" w:rsidRPr="00551206" w:rsidRDefault="00F44A38" w:rsidP="00F44A38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5BCE9A00" w14:textId="77777777" w:rsidR="00577350" w:rsidRDefault="0057735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3A153CE9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3ED8D869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800441">
        <w:rPr>
          <w:rFonts w:eastAsia="Times New Roman" w:cstheme="minorHAnsi"/>
          <w:bCs/>
        </w:rPr>
        <w:t>66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621FCF7" w14:textId="33DADA11" w:rsidR="00800441" w:rsidRDefault="00800441" w:rsidP="00800441">
      <w:pPr>
        <w:pStyle w:val="Narration"/>
        <w:numPr>
          <w:ilvl w:val="1"/>
          <w:numId w:val="3"/>
        </w:numPr>
      </w:pPr>
      <w:r>
        <w:t xml:space="preserve">A standard curve was generated using serially diluted LRh-PE-labeled LC-CSH and showed a highly linear fluorescence response </w:t>
      </w:r>
      <w:r w:rsidRPr="00BF0F54">
        <w:rPr>
          <w:b/>
        </w:rPr>
        <w:t>[1]</w:t>
      </w:r>
      <w:r>
        <w:t>.</w:t>
      </w:r>
    </w:p>
    <w:p w14:paraId="00F246F5" w14:textId="0507FC69" w:rsidR="00800441" w:rsidRDefault="00800441" w:rsidP="00800441">
      <w:pPr>
        <w:pStyle w:val="ShotDescription"/>
        <w:numPr>
          <w:ilvl w:val="2"/>
          <w:numId w:val="3"/>
        </w:numPr>
      </w:pPr>
      <w:r>
        <w:t xml:space="preserve">LAB MEDIA: Figure 4. </w:t>
      </w:r>
    </w:p>
    <w:p w14:paraId="6998D375" w14:textId="77777777" w:rsidR="00800441" w:rsidRDefault="00800441" w:rsidP="00800441"/>
    <w:p w14:paraId="26F52106" w14:textId="25DA5EB6" w:rsidR="00800441" w:rsidRDefault="00800441" w:rsidP="00800441">
      <w:pPr>
        <w:pStyle w:val="Narration"/>
        <w:numPr>
          <w:ilvl w:val="1"/>
          <w:numId w:val="3"/>
        </w:numPr>
      </w:pPr>
      <w:r>
        <w:t xml:space="preserve">In the plasma concentration curve study, increasing volumes of pooled human plasma were dispensed in triplicate wells alongside saline controls </w:t>
      </w:r>
      <w:r w:rsidRPr="00BF0F54">
        <w:rPr>
          <w:b/>
        </w:rPr>
        <w:t>[1]</w:t>
      </w:r>
      <w:r>
        <w:t>.</w:t>
      </w:r>
    </w:p>
    <w:p w14:paraId="25695CA2" w14:textId="301618DF" w:rsidR="00800441" w:rsidRDefault="00800441" w:rsidP="000A2CDF">
      <w:pPr>
        <w:pStyle w:val="ShotDescription"/>
        <w:numPr>
          <w:ilvl w:val="2"/>
          <w:numId w:val="3"/>
        </w:numPr>
      </w:pPr>
      <w:r>
        <w:t xml:space="preserve">LAB MEDIA: Figure 6A. </w:t>
      </w:r>
    </w:p>
    <w:p w14:paraId="5289A457" w14:textId="77777777" w:rsidR="00800441" w:rsidRDefault="00800441" w:rsidP="00800441">
      <w:pPr>
        <w:pStyle w:val="ShotDescription"/>
        <w:ind w:firstLine="0"/>
      </w:pPr>
    </w:p>
    <w:p w14:paraId="561373AA" w14:textId="7F991EF0" w:rsidR="00800441" w:rsidRDefault="00800441" w:rsidP="00800441">
      <w:pPr>
        <w:pStyle w:val="Narration"/>
        <w:numPr>
          <w:ilvl w:val="1"/>
          <w:numId w:val="3"/>
        </w:numPr>
      </w:pPr>
      <w:r>
        <w:t>The plasma dose response curve showed excellent linearity between percent PE efflux and plasma volume, with a strong correlation in the 15</w:t>
      </w:r>
      <w:r>
        <w:t xml:space="preserve"> to </w:t>
      </w:r>
      <w:r>
        <w:t xml:space="preserve">35 microliter range </w:t>
      </w:r>
      <w:r w:rsidRPr="00BF0F54">
        <w:rPr>
          <w:b/>
        </w:rPr>
        <w:t>[1]</w:t>
      </w:r>
      <w:r>
        <w:t>.</w:t>
      </w:r>
    </w:p>
    <w:p w14:paraId="00E4DD89" w14:textId="3044D599" w:rsidR="00AD3B41" w:rsidRPr="00495959" w:rsidRDefault="00800441" w:rsidP="00800441">
      <w:pPr>
        <w:pStyle w:val="ShotDescription"/>
        <w:numPr>
          <w:ilvl w:val="2"/>
          <w:numId w:val="3"/>
        </w:numPr>
        <w:rPr>
          <w:rFonts w:eastAsia="Times New Roman" w:cstheme="minorHAnsi"/>
          <w:sz w:val="52"/>
        </w:rPr>
      </w:pPr>
      <w:r>
        <w:t xml:space="preserve">LAB MEDIA: Figure 6B. </w:t>
      </w:r>
    </w:p>
    <w:sectPr w:rsidR="00AD3B41" w:rsidRPr="0049595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CEC33" w14:textId="77777777" w:rsidR="00DC6FDC" w:rsidRDefault="00DC6FDC">
      <w:r>
        <w:separator/>
      </w:r>
    </w:p>
    <w:p w14:paraId="540E44A1" w14:textId="77777777" w:rsidR="00DC6FDC" w:rsidRDefault="00DC6FDC"/>
  </w:endnote>
  <w:endnote w:type="continuationSeparator" w:id="0">
    <w:p w14:paraId="3BE871B3" w14:textId="77777777" w:rsidR="00DC6FDC" w:rsidRDefault="00DC6FDC">
      <w:r>
        <w:continuationSeparator/>
      </w:r>
    </w:p>
    <w:p w14:paraId="5F5EBB37" w14:textId="77777777" w:rsidR="00DC6FDC" w:rsidRDefault="00DC6F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BD1F99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44A3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A8F36" w14:textId="77777777" w:rsidR="00DC6FDC" w:rsidRDefault="00DC6FDC">
      <w:r>
        <w:separator/>
      </w:r>
    </w:p>
    <w:p w14:paraId="7FA4D3F8" w14:textId="77777777" w:rsidR="00DC6FDC" w:rsidRDefault="00DC6FDC"/>
  </w:footnote>
  <w:footnote w:type="continuationSeparator" w:id="0">
    <w:p w14:paraId="42BE4DF1" w14:textId="77777777" w:rsidR="00DC6FDC" w:rsidRDefault="00DC6FDC">
      <w:r>
        <w:continuationSeparator/>
      </w:r>
    </w:p>
    <w:p w14:paraId="19C0ED18" w14:textId="77777777" w:rsidR="00DC6FDC" w:rsidRDefault="00DC6F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16711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77350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0441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6FDC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44A38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F44A3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44A3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44A3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44A3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44A3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44A3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2888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21308A957D904C30B6FFFC10036D4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6A4BD-6715-48B1-A27F-165F8EBA422F}"/>
      </w:docPartPr>
      <w:docPartBody>
        <w:p w:rsidR="00000000" w:rsidRDefault="00AC67AF" w:rsidP="00AC67AF">
          <w:pPr>
            <w:pStyle w:val="21308A957D904C30B6FFFC10036D49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2AF9B839847C44A6B24B4FE584A75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BB031-E572-4199-B23B-944B46355332}"/>
      </w:docPartPr>
      <w:docPartBody>
        <w:p w:rsidR="00000000" w:rsidRDefault="00AC67AF" w:rsidP="00AC67AF">
          <w:pPr>
            <w:pStyle w:val="2AF9B839847C44A6B24B4FE584A759B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16711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102A1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C67AF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1308A957D904C30B6FFFC10036D4981">
    <w:name w:val="21308A957D904C30B6FFFC10036D4981"/>
    <w:rsid w:val="00AC67AF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AF9B839847C44A6B24B4FE584A759B4">
    <w:name w:val="2AF9B839847C44A6B24B4FE584A759B4"/>
    <w:rsid w:val="00AC67AF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2638</Words>
  <Characters>13692</Characters>
  <Application>Microsoft Office Word</Application>
  <DocSecurity>0</DocSecurity>
  <Lines>318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16151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4</cp:revision>
  <dcterms:created xsi:type="dcterms:W3CDTF">2025-09-12T12:20:00Z</dcterms:created>
  <dcterms:modified xsi:type="dcterms:W3CDTF">2025-09-30T16:22:00Z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