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047A6516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302D0A">
        <w:rPr>
          <w:rFonts w:eastAsia="Times New Roman" w:cstheme="minorHAnsi"/>
          <w:b/>
        </w:rPr>
        <w:t>68859</w:t>
      </w:r>
    </w:p>
    <w:p w14:paraId="2F6924E5" w14:textId="57E69552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302D0A">
        <w:rPr>
          <w:rFonts w:eastAsia="Times New Roman" w:cstheme="minorHAnsi"/>
          <w:b/>
        </w:rPr>
        <w:t>Pallavi Sharma</w:t>
      </w:r>
    </w:p>
    <w:p w14:paraId="6FB9233B" w14:textId="7A11EB2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302D0A" w:rsidRPr="007716E6">
          <w:rPr>
            <w:rStyle w:val="Hyperlink"/>
            <w:rFonts w:eastAsia="Times New Roman" w:cstheme="minorHAnsi"/>
            <w:b/>
          </w:rPr>
          <w:t>https://review.jove.com/account/file-uploader?src=21002043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1B3A84B9" w14:textId="77777777" w:rsidR="00302D0A" w:rsidRPr="00004D34" w:rsidRDefault="004E0C5A" w:rsidP="00302D0A">
      <w:pPr>
        <w:jc w:val="both"/>
        <w:rPr>
          <w:rFonts w:ascii="Calibri" w:eastAsia="Calibri" w:hAnsi="Calibri" w:cs="Calibri"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302D0A" w:rsidRPr="00302D0A">
        <w:rPr>
          <w:rFonts w:ascii="Calibri" w:eastAsia="Calibri" w:hAnsi="Calibri" w:cs="Calibri"/>
          <w:b/>
          <w:bCs/>
          <w:sz w:val="32"/>
          <w:szCs w:val="32"/>
        </w:rPr>
        <w:t>Quantification of Endothelial Fatty Acid Uptake using Fluorescent Fatty Acid Analogs</w:t>
      </w:r>
    </w:p>
    <w:p w14:paraId="2F027511" w14:textId="77777777" w:rsidR="00302D0A" w:rsidRPr="00004D34" w:rsidRDefault="00302D0A" w:rsidP="00302D0A">
      <w:pPr>
        <w:jc w:val="both"/>
        <w:rPr>
          <w:rFonts w:ascii="Calibri" w:eastAsia="Calibri" w:hAnsi="Calibri" w:cs="Calibri"/>
        </w:rPr>
      </w:pPr>
    </w:p>
    <w:p w14:paraId="30BC7CCC" w14:textId="0C51C81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47FDC7C9" w14:textId="77777777" w:rsidR="00302D0A" w:rsidRPr="00302D0A" w:rsidRDefault="00302D0A" w:rsidP="00302D0A">
      <w:pPr>
        <w:jc w:val="both"/>
        <w:rPr>
          <w:rFonts w:ascii="Calibri" w:eastAsia="Calibri" w:hAnsi="Calibri" w:cs="Calibri"/>
          <w:sz w:val="28"/>
          <w:szCs w:val="28"/>
          <w:vertAlign w:val="superscript"/>
        </w:rPr>
      </w:pPr>
      <w:r w:rsidRPr="00302D0A">
        <w:rPr>
          <w:rFonts w:ascii="Calibri" w:eastAsia="Calibri" w:hAnsi="Calibri" w:cs="Calibri"/>
          <w:sz w:val="28"/>
          <w:szCs w:val="28"/>
        </w:rPr>
        <w:t>Ayon Ibrahim</w:t>
      </w:r>
      <w:r w:rsidRPr="00302D0A">
        <w:rPr>
          <w:rFonts w:ascii="Calibri" w:eastAsia="Calibri" w:hAnsi="Calibri" w:cs="Calibri"/>
          <w:sz w:val="28"/>
          <w:szCs w:val="28"/>
          <w:vertAlign w:val="superscript"/>
        </w:rPr>
        <w:t>1</w:t>
      </w:r>
      <w:r w:rsidRPr="00302D0A">
        <w:rPr>
          <w:rFonts w:ascii="Calibri" w:eastAsia="Calibri" w:hAnsi="Calibri" w:cs="Calibri"/>
          <w:sz w:val="28"/>
          <w:szCs w:val="28"/>
        </w:rPr>
        <w:t>*, Tanisha Choudhury</w:t>
      </w:r>
      <w:r w:rsidRPr="00302D0A">
        <w:rPr>
          <w:rFonts w:ascii="Calibri" w:eastAsia="Calibri" w:hAnsi="Calibri" w:cs="Calibri"/>
          <w:sz w:val="28"/>
          <w:szCs w:val="28"/>
          <w:vertAlign w:val="superscript"/>
        </w:rPr>
        <w:t>2</w:t>
      </w:r>
      <w:r w:rsidRPr="00302D0A">
        <w:rPr>
          <w:rFonts w:ascii="Calibri" w:eastAsia="Calibri" w:hAnsi="Calibri" w:cs="Calibri"/>
          <w:sz w:val="28"/>
          <w:szCs w:val="28"/>
        </w:rPr>
        <w:t>, Boa Kim</w:t>
      </w:r>
      <w:r w:rsidRPr="00302D0A">
        <w:rPr>
          <w:rFonts w:ascii="Calibri" w:eastAsia="Calibri" w:hAnsi="Calibri" w:cs="Calibri"/>
          <w:sz w:val="28"/>
          <w:szCs w:val="28"/>
          <w:vertAlign w:val="superscript"/>
        </w:rPr>
        <w:t>3</w:t>
      </w:r>
      <w:r w:rsidRPr="00302D0A">
        <w:rPr>
          <w:rFonts w:ascii="Calibri" w:eastAsia="Calibri" w:hAnsi="Calibri" w:cs="Calibri"/>
          <w:sz w:val="28"/>
          <w:szCs w:val="28"/>
        </w:rPr>
        <w:t>*</w:t>
      </w:r>
    </w:p>
    <w:p w14:paraId="6DE637DE" w14:textId="77777777" w:rsidR="00302D0A" w:rsidRPr="00302D0A" w:rsidRDefault="00302D0A" w:rsidP="00302D0A">
      <w:pPr>
        <w:jc w:val="both"/>
        <w:rPr>
          <w:rFonts w:ascii="Calibri" w:eastAsia="Calibri" w:hAnsi="Calibri" w:cs="Calibri"/>
          <w:sz w:val="28"/>
          <w:szCs w:val="28"/>
        </w:rPr>
      </w:pPr>
    </w:p>
    <w:p w14:paraId="33FA3549" w14:textId="1867DB08" w:rsidR="00302D0A" w:rsidRPr="00302D0A" w:rsidRDefault="00302D0A" w:rsidP="00302D0A">
      <w:pPr>
        <w:jc w:val="both"/>
        <w:rPr>
          <w:rFonts w:ascii="Calibri" w:eastAsia="Calibri" w:hAnsi="Calibri" w:cs="Calibri"/>
          <w:sz w:val="28"/>
          <w:szCs w:val="28"/>
        </w:rPr>
      </w:pPr>
      <w:r w:rsidRPr="00302D0A">
        <w:rPr>
          <w:rFonts w:ascii="Calibri" w:eastAsia="Calibri" w:hAnsi="Calibri" w:cs="Calibri"/>
          <w:sz w:val="28"/>
          <w:szCs w:val="28"/>
          <w:vertAlign w:val="superscript"/>
        </w:rPr>
        <w:t>1</w:t>
      </w:r>
      <w:r w:rsidRPr="00302D0A">
        <w:rPr>
          <w:rFonts w:ascii="Calibri" w:eastAsia="Calibri" w:hAnsi="Calibri" w:cs="Calibri"/>
          <w:sz w:val="28"/>
          <w:szCs w:val="28"/>
        </w:rPr>
        <w:t>Department of Biology, Union College,</w:t>
      </w:r>
    </w:p>
    <w:p w14:paraId="20DB1241" w14:textId="634A8138" w:rsidR="00302D0A" w:rsidRPr="00302D0A" w:rsidRDefault="00302D0A" w:rsidP="00302D0A">
      <w:pPr>
        <w:jc w:val="both"/>
        <w:rPr>
          <w:rFonts w:ascii="Calibri" w:eastAsia="Calibri" w:hAnsi="Calibri" w:cs="Calibri"/>
          <w:sz w:val="28"/>
          <w:szCs w:val="28"/>
        </w:rPr>
      </w:pPr>
      <w:bookmarkStart w:id="0" w:name="_heading=h.4iavleylx3l7" w:colFirst="0" w:colLast="0"/>
      <w:bookmarkEnd w:id="0"/>
      <w:r w:rsidRPr="00302D0A">
        <w:rPr>
          <w:rFonts w:ascii="Calibri" w:eastAsia="Calibri" w:hAnsi="Calibri" w:cs="Calibri"/>
          <w:sz w:val="28"/>
          <w:szCs w:val="28"/>
          <w:vertAlign w:val="superscript"/>
        </w:rPr>
        <w:t>2</w:t>
      </w:r>
      <w:r w:rsidRPr="00302D0A">
        <w:rPr>
          <w:rFonts w:ascii="Calibri" w:eastAsia="Calibri" w:hAnsi="Calibri" w:cs="Calibri"/>
          <w:sz w:val="28"/>
          <w:szCs w:val="28"/>
        </w:rPr>
        <w:t>Department of Biology, University of North Carolina Chapel Hill</w:t>
      </w:r>
    </w:p>
    <w:p w14:paraId="0F580E33" w14:textId="3C4C2DD7" w:rsidR="00302D0A" w:rsidRPr="00302D0A" w:rsidRDefault="00302D0A" w:rsidP="00302D0A">
      <w:pPr>
        <w:jc w:val="both"/>
        <w:rPr>
          <w:rFonts w:ascii="Calibri" w:eastAsia="Calibri" w:hAnsi="Calibri" w:cs="Calibri"/>
          <w:sz w:val="28"/>
          <w:szCs w:val="28"/>
        </w:rPr>
      </w:pPr>
      <w:bookmarkStart w:id="1" w:name="_heading=h.229muicys2zz" w:colFirst="0" w:colLast="0"/>
      <w:bookmarkEnd w:id="1"/>
      <w:r w:rsidRPr="00302D0A">
        <w:rPr>
          <w:rFonts w:ascii="Calibri" w:eastAsia="Calibri" w:hAnsi="Calibri" w:cs="Calibri"/>
          <w:sz w:val="28"/>
          <w:szCs w:val="28"/>
          <w:vertAlign w:val="superscript"/>
        </w:rPr>
        <w:t>3</w:t>
      </w:r>
      <w:r w:rsidRPr="00302D0A">
        <w:rPr>
          <w:rFonts w:ascii="Calibri" w:eastAsia="Calibri" w:hAnsi="Calibri" w:cs="Calibri"/>
          <w:sz w:val="28"/>
          <w:szCs w:val="28"/>
        </w:rPr>
        <w:t>Department of Pathology &amp; Laboratory Medicine and McAllister Heart Institute, University of North Carolina Chapel Hill</w:t>
      </w:r>
    </w:p>
    <w:p w14:paraId="4025720D" w14:textId="77777777" w:rsidR="00302D0A" w:rsidRDefault="00302D0A" w:rsidP="00302D0A">
      <w:pPr>
        <w:jc w:val="both"/>
        <w:rPr>
          <w:rFonts w:ascii="Calibri" w:eastAsia="Calibri" w:hAnsi="Calibri" w:cs="Calibri"/>
        </w:rPr>
      </w:pP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4109EFAF" w14:textId="77777777" w:rsidR="00302D0A" w:rsidRPr="002314D2" w:rsidRDefault="00302D0A" w:rsidP="00302D0A">
      <w:pPr>
        <w:jc w:val="both"/>
        <w:rPr>
          <w:rFonts w:ascii="Calibri" w:eastAsia="Calibri" w:hAnsi="Calibri" w:cs="Calibri"/>
        </w:rPr>
      </w:pPr>
      <w:bookmarkStart w:id="2" w:name="_Hlk25233958"/>
      <w:r w:rsidRPr="002314D2">
        <w:rPr>
          <w:rFonts w:ascii="Calibri" w:eastAsia="Calibri" w:hAnsi="Calibri" w:cs="Calibri"/>
        </w:rPr>
        <w:t xml:space="preserve">Boa Kim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(</w:t>
      </w:r>
      <w:hyperlink r:id="rId8" w:history="1">
        <w:r w:rsidRPr="0096626E">
          <w:rPr>
            <w:rStyle w:val="Hyperlink"/>
            <w:rFonts w:ascii="Calibri" w:eastAsia="Calibri" w:hAnsi="Calibri" w:cs="Calibri"/>
          </w:rPr>
          <w:t>boakim@unc.edu</w:t>
        </w:r>
      </w:hyperlink>
      <w:r>
        <w:rPr>
          <w:rFonts w:ascii="Calibri" w:eastAsia="Calibri" w:hAnsi="Calibri" w:cs="Calibri"/>
          <w:u w:val="single"/>
        </w:rPr>
        <w:t>)</w:t>
      </w:r>
    </w:p>
    <w:p w14:paraId="353CF09B" w14:textId="77777777" w:rsidR="00302D0A" w:rsidRPr="00167E5C" w:rsidRDefault="00302D0A" w:rsidP="00302D0A">
      <w:pPr>
        <w:jc w:val="both"/>
        <w:rPr>
          <w:rFonts w:ascii="Calibri" w:hAnsi="Calibri" w:cs="Calibri"/>
          <w:highlight w:val="yellow"/>
        </w:rPr>
      </w:pPr>
      <w:r w:rsidRPr="002314D2">
        <w:rPr>
          <w:rFonts w:ascii="Calibri" w:eastAsia="Calibri" w:hAnsi="Calibri" w:cs="Calibri"/>
        </w:rPr>
        <w:t>Ayon Ibrahim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</w:t>
      </w:r>
      <w:hyperlink r:id="rId9" w:history="1">
        <w:r w:rsidRPr="0096626E">
          <w:rPr>
            <w:rStyle w:val="Hyperlink"/>
            <w:rFonts w:ascii="Calibri" w:eastAsia="Calibri" w:hAnsi="Calibri" w:cs="Calibri"/>
          </w:rPr>
          <w:t>ibrahima@union.edu</w:t>
        </w:r>
      </w:hyperlink>
      <w:r>
        <w:rPr>
          <w:rFonts w:ascii="Calibri" w:eastAsia="Calibri" w:hAnsi="Calibri" w:cs="Calibri"/>
          <w:u w:val="single"/>
        </w:rPr>
        <w:t>)</w:t>
      </w:r>
    </w:p>
    <w:p w14:paraId="7DE73096" w14:textId="77777777" w:rsidR="00302D0A" w:rsidRPr="00004D34" w:rsidRDefault="00302D0A" w:rsidP="00302D0A">
      <w:pPr>
        <w:jc w:val="both"/>
        <w:rPr>
          <w:rFonts w:ascii="Calibri" w:eastAsia="Calibri" w:hAnsi="Calibri" w:cs="Calibri"/>
        </w:rPr>
      </w:pP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2"/>
    <w:p w14:paraId="7737BE05" w14:textId="77777777" w:rsidR="00302D0A" w:rsidRDefault="00302D0A" w:rsidP="00302D0A">
      <w:pPr>
        <w:rPr>
          <w:rFonts w:ascii="Calibri" w:hAnsi="Calibri" w:cs="Calibri"/>
        </w:rPr>
      </w:pPr>
      <w:r w:rsidRPr="00004D34">
        <w:rPr>
          <w:rFonts w:ascii="Calibri" w:eastAsia="Calibri" w:hAnsi="Calibri" w:cs="Calibri"/>
        </w:rPr>
        <w:t>Tanisha Choudhury</w:t>
      </w:r>
      <w:r w:rsidRPr="002314D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  <w:t>(</w:t>
      </w:r>
      <w:hyperlink r:id="rId10" w:history="1">
        <w:r w:rsidRPr="0096626E">
          <w:rPr>
            <w:rStyle w:val="Hyperlink"/>
            <w:rFonts w:ascii="Calibri" w:hAnsi="Calibri" w:cs="Calibri"/>
          </w:rPr>
          <w:t>tanishac@ad.unc.edu</w:t>
        </w:r>
      </w:hyperlink>
      <w:r>
        <w:rPr>
          <w:rFonts w:ascii="Calibri" w:hAnsi="Calibri" w:cs="Calibri"/>
        </w:rPr>
        <w:t>)</w:t>
      </w:r>
    </w:p>
    <w:p w14:paraId="61881D63" w14:textId="77777777" w:rsidR="00302D0A" w:rsidRPr="002314D2" w:rsidRDefault="00302D0A" w:rsidP="00302D0A">
      <w:pPr>
        <w:jc w:val="both"/>
        <w:rPr>
          <w:rFonts w:ascii="Calibri" w:eastAsia="Calibri" w:hAnsi="Calibri" w:cs="Calibri"/>
        </w:rPr>
      </w:pPr>
      <w:r w:rsidRPr="002314D2">
        <w:rPr>
          <w:rFonts w:ascii="Calibri" w:eastAsia="Calibri" w:hAnsi="Calibri" w:cs="Calibri"/>
        </w:rPr>
        <w:t xml:space="preserve">Boa Kim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(</w:t>
      </w:r>
      <w:hyperlink r:id="rId11" w:history="1">
        <w:r w:rsidRPr="0096626E">
          <w:rPr>
            <w:rStyle w:val="Hyperlink"/>
            <w:rFonts w:ascii="Calibri" w:eastAsia="Calibri" w:hAnsi="Calibri" w:cs="Calibri"/>
          </w:rPr>
          <w:t>boakim@unc.edu</w:t>
        </w:r>
      </w:hyperlink>
      <w:r>
        <w:rPr>
          <w:rFonts w:ascii="Calibri" w:eastAsia="Calibri" w:hAnsi="Calibri" w:cs="Calibri"/>
          <w:u w:val="single"/>
        </w:rPr>
        <w:t>)</w:t>
      </w:r>
    </w:p>
    <w:p w14:paraId="3DDC4278" w14:textId="77777777" w:rsidR="00302D0A" w:rsidRPr="00167E5C" w:rsidRDefault="00302D0A" w:rsidP="00302D0A">
      <w:pPr>
        <w:jc w:val="both"/>
        <w:rPr>
          <w:rFonts w:ascii="Calibri" w:hAnsi="Calibri" w:cs="Calibri"/>
          <w:highlight w:val="yellow"/>
        </w:rPr>
      </w:pPr>
      <w:r w:rsidRPr="002314D2">
        <w:rPr>
          <w:rFonts w:ascii="Calibri" w:eastAsia="Calibri" w:hAnsi="Calibri" w:cs="Calibri"/>
        </w:rPr>
        <w:t>Ayon Ibrahim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</w:t>
      </w:r>
      <w:hyperlink r:id="rId12" w:history="1">
        <w:r w:rsidRPr="0096626E">
          <w:rPr>
            <w:rStyle w:val="Hyperlink"/>
            <w:rFonts w:ascii="Calibri" w:eastAsia="Calibri" w:hAnsi="Calibri" w:cs="Calibri"/>
          </w:rPr>
          <w:t>ibrahima@union.edu</w:t>
        </w:r>
      </w:hyperlink>
      <w:r>
        <w:rPr>
          <w:rFonts w:ascii="Calibri" w:eastAsia="Calibri" w:hAnsi="Calibri" w:cs="Calibri"/>
          <w:u w:val="single"/>
        </w:rPr>
        <w:t>)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 xml:space="preserve">your protocol involves microscopy but you </w:t>
      </w:r>
      <w:proofErr w:type="gramStart"/>
      <w:r>
        <w:rPr>
          <w:rFonts w:eastAsia="Times New Roman" w:cstheme="minorHAnsi"/>
        </w:rPr>
        <w:t>are not able to</w:t>
      </w:r>
      <w:proofErr w:type="gramEnd"/>
      <w:r>
        <w:rPr>
          <w:rFonts w:eastAsia="Times New Roman" w:cstheme="minorHAnsi"/>
        </w:rPr>
        <w:t xml:space="preserve"> record movies/images with your microscope camera</w:t>
      </w:r>
      <w:r w:rsidRPr="00B07A3B">
        <w:rPr>
          <w:rFonts w:eastAsia="Times New Roman" w:cstheme="minorHAnsi"/>
        </w:rPr>
        <w:t xml:space="preserve">, JoVE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3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4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46BFB081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29723C">
        <w:rPr>
          <w:rFonts w:cstheme="minorHAnsi"/>
          <w:bCs/>
          <w:sz w:val="22"/>
          <w:szCs w:val="22"/>
        </w:rPr>
        <w:t>13</w:t>
      </w:r>
      <w:proofErr w:type="gramEnd"/>
    </w:p>
    <w:p w14:paraId="5AAC9C6C" w14:textId="5CA03B84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29723C">
        <w:rPr>
          <w:rFonts w:cstheme="minorHAnsi"/>
          <w:bCs/>
          <w:sz w:val="22"/>
          <w:szCs w:val="22"/>
        </w:rPr>
        <w:t>27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D26F1E3" w14:textId="77777777" w:rsidR="00FF25E5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Pr="00B07A3B">
        <w:rPr>
          <w:rFonts w:eastAsia="Times New Roman" w:cstheme="minorHAnsi"/>
          <w:bCs/>
        </w:rPr>
        <w:t xml:space="preserve">nswers to these questions </w:t>
      </w:r>
      <w:r w:rsidRPr="00871F2E">
        <w:rPr>
          <w:rFonts w:eastAsia="Times New Roman" w:cstheme="minorHAnsi"/>
          <w:b/>
        </w:rPr>
        <w:t>will not appear in the video</w:t>
      </w:r>
      <w:r>
        <w:rPr>
          <w:rFonts w:eastAsia="Times New Roman" w:cstheme="minorHAnsi"/>
          <w:bCs/>
        </w:rPr>
        <w:t xml:space="preserve"> </w:t>
      </w:r>
      <w:r w:rsidRPr="00A13CC3">
        <w:rPr>
          <w:rFonts w:eastAsia="Times New Roman" w:cstheme="minorHAnsi"/>
          <w:bCs/>
        </w:rPr>
        <w:t>but may be featured in our journal's promotional materials.</w:t>
      </w:r>
    </w:p>
    <w:p w14:paraId="0A1A7007" w14:textId="77777777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Pr="009E4241">
        <w:rPr>
          <w:rFonts w:eastAsia="Times New Roman" w:cstheme="minorHAnsi"/>
          <w:b/>
        </w:rPr>
        <w:t>full 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3487903" w14:textId="77777777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Answer in full sentences</w:t>
      </w:r>
      <w:r w:rsidRPr="00D473BF">
        <w:rPr>
          <w:rFonts w:eastAsia="Times New Roman" w:cstheme="minorHAnsi"/>
          <w:bCs/>
        </w:rPr>
        <w:t xml:space="preserve">, in </w:t>
      </w:r>
      <w:r>
        <w:rPr>
          <w:rFonts w:eastAsia="Times New Roman" w:cstheme="minorHAnsi"/>
          <w:bCs/>
        </w:rPr>
        <w:t xml:space="preserve">a </w:t>
      </w:r>
      <w:r w:rsidRPr="00D473BF">
        <w:rPr>
          <w:rFonts w:eastAsia="Times New Roman" w:cstheme="minorHAnsi"/>
          <w:bCs/>
        </w:rPr>
        <w:t xml:space="preserve">style suitable for being spoken aloud. </w:t>
      </w:r>
    </w:p>
    <w:p w14:paraId="296BC804" w14:textId="2B79ECB8" w:rsidR="00464DE1" w:rsidRPr="0034182F" w:rsidRDefault="0034182F" w:rsidP="0034182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Answers will be </w:t>
      </w:r>
      <w:r w:rsidR="005C2915">
        <w:rPr>
          <w:rFonts w:eastAsia="Times New Roman" w:cstheme="minorHAnsi"/>
          <w:bCs/>
        </w:rPr>
        <w:t xml:space="preserve">mildly </w:t>
      </w:r>
      <w:r w:rsidRPr="00B07A3B">
        <w:rPr>
          <w:rFonts w:eastAsia="Times New Roman" w:cstheme="minorHAnsi"/>
          <w:bCs/>
        </w:rPr>
        <w:t>edited for clarity</w:t>
      </w:r>
      <w:r w:rsidR="00DC0F13">
        <w:rPr>
          <w:rFonts w:eastAsia="Times New Roman" w:cstheme="minorHAnsi"/>
          <w:bCs/>
        </w:rPr>
        <w:t>.</w:t>
      </w:r>
    </w:p>
    <w:p w14:paraId="7E5731F7" w14:textId="77777777" w:rsidR="00FF25E5" w:rsidRPr="00A13CC3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13CC3">
        <w:rPr>
          <w:rFonts w:eastAsia="Times New Roman" w:cstheme="minorHAnsi"/>
          <w:bCs/>
        </w:rPr>
        <w:t xml:space="preserve">Limit the length of each statement to </w:t>
      </w:r>
      <w:r w:rsidRPr="00A13CC3">
        <w:rPr>
          <w:rFonts w:eastAsia="Times New Roman" w:cstheme="minorHAnsi"/>
          <w:b/>
          <w:color w:val="FF0000"/>
        </w:rPr>
        <w:t>50 words or fewer</w:t>
      </w:r>
      <w:r w:rsidRPr="00A13CC3">
        <w:rPr>
          <w:rFonts w:eastAsia="Times New Roman" w:cstheme="minorHAnsi"/>
          <w:bCs/>
        </w:rPr>
        <w:t>.</w:t>
      </w:r>
    </w:p>
    <w:p w14:paraId="7224D4AD" w14:textId="77777777" w:rsidR="00FF25E5" w:rsidRPr="0058214E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</w:p>
    <w:p w14:paraId="09FFEC1C" w14:textId="77777777" w:rsidR="00FF25E5" w:rsidRDefault="00FF25E5" w:rsidP="00FF25E5">
      <w:pPr>
        <w:spacing w:before="120"/>
        <w:rPr>
          <w:rFonts w:cstheme="minorHAnsi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>How do you think publishing with JoVE will enhance the visibility and impact of your research?</w:t>
      </w:r>
    </w:p>
    <w:p w14:paraId="504DFC2B" w14:textId="77777777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FF25E5" w:rsidRPr="00B07A3B">
        <w:rPr>
          <w:rFonts w:eastAsia="Times New Roman" w:cstheme="minorHAnsi"/>
          <w:b/>
          <w:bCs/>
          <w:u w:val="single"/>
        </w:rPr>
        <w:t>:</w:t>
      </w:r>
      <w:r w:rsidR="00FF25E5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170408397"/>
          <w:placeholder>
            <w:docPart w:val="5DA9282D5C95411FB80A881637CD848A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JoVE?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77777777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FF25E5" w:rsidRPr="00B07A3B">
        <w:rPr>
          <w:rFonts w:eastAsia="Times New Roman" w:cstheme="minorHAnsi"/>
          <w:b/>
          <w:bCs/>
          <w:u w:val="single"/>
        </w:rPr>
        <w:t>:</w:t>
      </w:r>
      <w:r w:rsidR="00FF25E5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680458941"/>
          <w:placeholder>
            <w:docPart w:val="7E7497A9BAB74A028E383F28AC37DCAF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3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3"/>
    <w:p w14:paraId="544F567D" w14:textId="6C90B399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JoVE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56A49DA1" w:rsidR="00CE10F2" w:rsidRPr="00302D0A" w:rsidRDefault="00302D0A" w:rsidP="00302D0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</w:rPr>
      </w:pPr>
      <w:r w:rsidRPr="00C95F40">
        <w:rPr>
          <w:rFonts w:ascii="Calibri" w:hAnsi="Calibri" w:cs="Calibri"/>
          <w:b/>
          <w:bCs/>
        </w:rPr>
        <w:t xml:space="preserve">Gelatin </w:t>
      </w:r>
      <w:r>
        <w:rPr>
          <w:rFonts w:ascii="Calibri" w:hAnsi="Calibri" w:cs="Calibri"/>
          <w:b/>
          <w:bCs/>
        </w:rPr>
        <w:t>C</w:t>
      </w:r>
      <w:r w:rsidRPr="00C95F40">
        <w:rPr>
          <w:rFonts w:ascii="Calibri" w:hAnsi="Calibri" w:cs="Calibri"/>
          <w:b/>
          <w:bCs/>
        </w:rPr>
        <w:t>oating of 96-</w:t>
      </w:r>
      <w:r>
        <w:rPr>
          <w:rFonts w:ascii="Calibri" w:hAnsi="Calibri" w:cs="Calibri"/>
          <w:b/>
          <w:bCs/>
        </w:rPr>
        <w:t>W</w:t>
      </w:r>
      <w:r w:rsidRPr="00C95F40">
        <w:rPr>
          <w:rFonts w:ascii="Calibri" w:hAnsi="Calibri" w:cs="Calibri"/>
          <w:b/>
          <w:bCs/>
        </w:rPr>
        <w:t xml:space="preserve">ell </w:t>
      </w:r>
      <w:r>
        <w:rPr>
          <w:rFonts w:ascii="Calibri" w:hAnsi="Calibri" w:cs="Calibri"/>
          <w:b/>
          <w:bCs/>
        </w:rPr>
        <w:t>P</w:t>
      </w:r>
      <w:r w:rsidRPr="00C95F40">
        <w:rPr>
          <w:rFonts w:ascii="Calibri" w:hAnsi="Calibri" w:cs="Calibri"/>
          <w:b/>
          <w:bCs/>
        </w:rPr>
        <w:t>late</w:t>
      </w:r>
      <w:r>
        <w:rPr>
          <w:rFonts w:ascii="Calibri" w:hAnsi="Calibri" w:cs="Calibri"/>
          <w:b/>
          <w:bCs/>
        </w:rPr>
        <w:t xml:space="preserve"> and Cell Seeding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0BFA1C48" w14:textId="57F81C54" w:rsidR="00302D0A" w:rsidRPr="004D2D62" w:rsidRDefault="00302D0A" w:rsidP="00302D0A">
      <w:pPr>
        <w:pStyle w:val="Narration"/>
        <w:numPr>
          <w:ilvl w:val="1"/>
          <w:numId w:val="3"/>
        </w:numPr>
      </w:pPr>
      <w:r w:rsidRPr="004D2D62">
        <w:t xml:space="preserve">To begin, prepare a 0.1 percent </w:t>
      </w:r>
      <w:proofErr w:type="spellStart"/>
      <w:r w:rsidRPr="004D2D62">
        <w:t>gelatin</w:t>
      </w:r>
      <w:proofErr w:type="spellEnd"/>
      <w:r w:rsidRPr="004D2D62">
        <w:t xml:space="preserve"> solution by diluting 25</w:t>
      </w:r>
      <w:r w:rsidR="00397C5C">
        <w:t xml:space="preserve"> </w:t>
      </w:r>
      <w:proofErr w:type="spellStart"/>
      <w:r w:rsidRPr="004D2D62">
        <w:t>milliliters</w:t>
      </w:r>
      <w:proofErr w:type="spellEnd"/>
      <w:r w:rsidRPr="004D2D62">
        <w:t xml:space="preserve"> of 2 percent </w:t>
      </w:r>
      <w:proofErr w:type="spellStart"/>
      <w:r w:rsidRPr="004D2D62">
        <w:t>gelatin</w:t>
      </w:r>
      <w:proofErr w:type="spellEnd"/>
      <w:r w:rsidRPr="004D2D62">
        <w:t xml:space="preserve"> stock in 500 </w:t>
      </w:r>
      <w:proofErr w:type="spellStart"/>
      <w:r w:rsidRPr="004D2D62">
        <w:t>milliliters</w:t>
      </w:r>
      <w:proofErr w:type="spellEnd"/>
      <w:r w:rsidRPr="004D2D62">
        <w:t xml:space="preserve"> of </w:t>
      </w:r>
      <w:r>
        <w:t xml:space="preserve">PBS </w:t>
      </w:r>
      <w:r w:rsidRPr="004D2D62">
        <w:rPr>
          <w:b/>
          <w:bCs/>
        </w:rPr>
        <w:t>[1]</w:t>
      </w:r>
      <w:r w:rsidRPr="004D2D62">
        <w:t>.</w:t>
      </w:r>
      <w:r>
        <w:t xml:space="preserve"> </w:t>
      </w:r>
      <w:r w:rsidRPr="004D2D62">
        <w:t xml:space="preserve">Mix the </w:t>
      </w:r>
      <w:proofErr w:type="spellStart"/>
      <w:r w:rsidRPr="004D2D62">
        <w:t>gelatin</w:t>
      </w:r>
      <w:proofErr w:type="spellEnd"/>
      <w:r w:rsidRPr="004D2D62">
        <w:t xml:space="preserve"> solution thoroughly </w:t>
      </w:r>
      <w:r w:rsidRPr="004D2D62">
        <w:rPr>
          <w:b/>
          <w:bCs/>
        </w:rPr>
        <w:t>[</w:t>
      </w:r>
      <w:r>
        <w:rPr>
          <w:b/>
          <w:bCs/>
        </w:rPr>
        <w:t>2</w:t>
      </w:r>
      <w:r w:rsidRPr="004D2D62">
        <w:rPr>
          <w:b/>
          <w:bCs/>
        </w:rPr>
        <w:t>]</w:t>
      </w:r>
      <w:r w:rsidRPr="004D2D62">
        <w:t xml:space="preserve"> and filter-sterilize it using a 0.2</w:t>
      </w:r>
      <w:r>
        <w:t>-</w:t>
      </w:r>
      <w:r w:rsidRPr="004D2D62">
        <w:t xml:space="preserve">micrometer vacuum filter or autoclave </w:t>
      </w:r>
      <w:r w:rsidRPr="004D2D62">
        <w:rPr>
          <w:b/>
          <w:bCs/>
        </w:rPr>
        <w:t>[</w:t>
      </w:r>
      <w:r>
        <w:rPr>
          <w:b/>
          <w:bCs/>
        </w:rPr>
        <w:t>3</w:t>
      </w:r>
      <w:r w:rsidRPr="004D2D62">
        <w:rPr>
          <w:b/>
          <w:bCs/>
        </w:rPr>
        <w:t>]</w:t>
      </w:r>
      <w:r w:rsidRPr="004D2D62">
        <w:t>.</w:t>
      </w:r>
    </w:p>
    <w:p w14:paraId="151BA18B" w14:textId="16A5B2F6" w:rsidR="00302D0A" w:rsidRPr="004D2D62" w:rsidRDefault="00302D0A" w:rsidP="00302D0A">
      <w:pPr>
        <w:pStyle w:val="ShotDescription"/>
        <w:numPr>
          <w:ilvl w:val="2"/>
          <w:numId w:val="3"/>
        </w:numPr>
        <w:rPr>
          <w:lang w:val="en-IN"/>
        </w:rPr>
      </w:pPr>
      <w:r w:rsidRPr="004D2D62">
        <w:rPr>
          <w:lang w:val="en-IN"/>
        </w:rPr>
        <w:t xml:space="preserve">WIDE: Talent pouring 25 </w:t>
      </w:r>
      <w:proofErr w:type="spellStart"/>
      <w:r w:rsidRPr="004D2D62">
        <w:rPr>
          <w:lang w:val="en-IN"/>
        </w:rPr>
        <w:t>milliliters</w:t>
      </w:r>
      <w:proofErr w:type="spellEnd"/>
      <w:r w:rsidRPr="004D2D62">
        <w:rPr>
          <w:lang w:val="en-IN"/>
        </w:rPr>
        <w:t xml:space="preserve"> </w:t>
      </w:r>
      <w:r>
        <w:rPr>
          <w:lang w:val="en-IN"/>
        </w:rPr>
        <w:t xml:space="preserve">of </w:t>
      </w:r>
      <w:proofErr w:type="spellStart"/>
      <w:r>
        <w:rPr>
          <w:lang w:val="en-IN"/>
        </w:rPr>
        <w:t>gelatin</w:t>
      </w:r>
      <w:proofErr w:type="spellEnd"/>
      <w:r>
        <w:rPr>
          <w:lang w:val="en-IN"/>
        </w:rPr>
        <w:t xml:space="preserve"> </w:t>
      </w:r>
      <w:r w:rsidRPr="004D2D62">
        <w:rPr>
          <w:lang w:val="en-IN"/>
        </w:rPr>
        <w:t xml:space="preserve">to a beaker containing 500 </w:t>
      </w:r>
      <w:proofErr w:type="spellStart"/>
      <w:r w:rsidRPr="004D2D62">
        <w:rPr>
          <w:lang w:val="en-IN"/>
        </w:rPr>
        <w:t>milliliters</w:t>
      </w:r>
      <w:proofErr w:type="spellEnd"/>
      <w:r w:rsidRPr="004D2D62">
        <w:rPr>
          <w:lang w:val="en-IN"/>
        </w:rPr>
        <w:t xml:space="preserve"> of </w:t>
      </w:r>
      <w:r>
        <w:rPr>
          <w:lang w:val="en-IN"/>
        </w:rPr>
        <w:t>PBS</w:t>
      </w:r>
      <w:r w:rsidRPr="004D2D62">
        <w:rPr>
          <w:lang w:val="en-IN"/>
        </w:rPr>
        <w:t>.</w:t>
      </w:r>
    </w:p>
    <w:p w14:paraId="08F2AAE2" w14:textId="77777777" w:rsidR="00302D0A" w:rsidRDefault="00302D0A" w:rsidP="00302D0A">
      <w:pPr>
        <w:pStyle w:val="ShotDescription"/>
        <w:numPr>
          <w:ilvl w:val="2"/>
          <w:numId w:val="3"/>
        </w:numPr>
        <w:rPr>
          <w:lang w:val="en-IN"/>
        </w:rPr>
      </w:pPr>
      <w:r w:rsidRPr="004D2D62">
        <w:rPr>
          <w:lang w:val="en-IN"/>
        </w:rPr>
        <w:t xml:space="preserve">Talent stirring the </w:t>
      </w:r>
      <w:proofErr w:type="spellStart"/>
      <w:r w:rsidRPr="004D2D62">
        <w:rPr>
          <w:lang w:val="en-IN"/>
        </w:rPr>
        <w:t>gelatin</w:t>
      </w:r>
      <w:proofErr w:type="spellEnd"/>
      <w:r w:rsidRPr="004D2D62">
        <w:rPr>
          <w:lang w:val="en-IN"/>
        </w:rPr>
        <w:t xml:space="preserve"> solution in the beaker with a magnetic stir bar.</w:t>
      </w:r>
    </w:p>
    <w:p w14:paraId="609245DD" w14:textId="571D0252" w:rsidR="00302D0A" w:rsidRPr="004D2D62" w:rsidRDefault="00302D0A" w:rsidP="00302D0A">
      <w:pPr>
        <w:pStyle w:val="ShotDescription"/>
        <w:numPr>
          <w:ilvl w:val="2"/>
          <w:numId w:val="3"/>
        </w:numPr>
        <w:rPr>
          <w:lang w:val="en-IN"/>
        </w:rPr>
      </w:pPr>
      <w:r w:rsidRPr="004D2D62">
        <w:rPr>
          <w:lang w:val="en-IN"/>
        </w:rPr>
        <w:t>Talent attaching the vacuum filter unit and pouring the solution into the reservoir for sterilization.</w:t>
      </w:r>
      <w:r>
        <w:rPr>
          <w:lang w:val="en-IN"/>
        </w:rPr>
        <w:br/>
      </w:r>
    </w:p>
    <w:p w14:paraId="668F1E1A" w14:textId="6E1ED860" w:rsidR="00302D0A" w:rsidRPr="004D2D62" w:rsidRDefault="00302D0A" w:rsidP="00302D0A">
      <w:pPr>
        <w:pStyle w:val="Narration"/>
        <w:numPr>
          <w:ilvl w:val="1"/>
          <w:numId w:val="3"/>
        </w:numPr>
      </w:pPr>
      <w:r w:rsidRPr="004D2D62">
        <w:t xml:space="preserve">Using a pipette, add 100 microliters of the 0.1 percent </w:t>
      </w:r>
      <w:proofErr w:type="spellStart"/>
      <w:r w:rsidRPr="004D2D62">
        <w:t>gelatin</w:t>
      </w:r>
      <w:proofErr w:type="spellEnd"/>
      <w:r w:rsidRPr="004D2D62">
        <w:t xml:space="preserve"> solution into each well of a black, clear-bottom 96-well plate </w:t>
      </w:r>
      <w:r w:rsidRPr="004D2D62">
        <w:rPr>
          <w:b/>
          <w:bCs/>
        </w:rPr>
        <w:t>[1]</w:t>
      </w:r>
      <w:r w:rsidRPr="004D2D62">
        <w:t>. Place the plate in a 37</w:t>
      </w:r>
      <w:r>
        <w:t>-</w:t>
      </w:r>
      <w:r w:rsidRPr="004D2D62">
        <w:t xml:space="preserve">degree Celsius incubator for at least 30 minutes or overnight </w:t>
      </w:r>
      <w:r w:rsidRPr="004D2D62">
        <w:rPr>
          <w:b/>
          <w:bCs/>
        </w:rPr>
        <w:t>[2]</w:t>
      </w:r>
      <w:r w:rsidRPr="004D2D62">
        <w:t>.</w:t>
      </w:r>
    </w:p>
    <w:p w14:paraId="1B82BE17" w14:textId="77777777" w:rsidR="00302D0A" w:rsidRDefault="00302D0A" w:rsidP="00302D0A">
      <w:pPr>
        <w:pStyle w:val="ShotDescription"/>
        <w:numPr>
          <w:ilvl w:val="2"/>
          <w:numId w:val="3"/>
        </w:numPr>
        <w:rPr>
          <w:lang w:val="en-IN"/>
        </w:rPr>
      </w:pPr>
      <w:r w:rsidRPr="004D2D62">
        <w:rPr>
          <w:lang w:val="en-IN"/>
        </w:rPr>
        <w:t xml:space="preserve">Talent pipetting the </w:t>
      </w:r>
      <w:proofErr w:type="spellStart"/>
      <w:r w:rsidRPr="004D2D62">
        <w:rPr>
          <w:lang w:val="en-IN"/>
        </w:rPr>
        <w:t>gelatin</w:t>
      </w:r>
      <w:proofErr w:type="spellEnd"/>
      <w:r w:rsidRPr="004D2D62">
        <w:rPr>
          <w:lang w:val="en-IN"/>
        </w:rPr>
        <w:t xml:space="preserve"> solution into each well of the 96-well plate.</w:t>
      </w:r>
    </w:p>
    <w:p w14:paraId="01C32863" w14:textId="305FCE1E" w:rsidR="00302D0A" w:rsidRPr="004D2D62" w:rsidRDefault="00302D0A" w:rsidP="00302D0A">
      <w:pPr>
        <w:pStyle w:val="ShotDescription"/>
        <w:numPr>
          <w:ilvl w:val="2"/>
          <w:numId w:val="3"/>
        </w:numPr>
        <w:rPr>
          <w:lang w:val="en-IN"/>
        </w:rPr>
      </w:pPr>
      <w:r w:rsidRPr="004D2D62">
        <w:rPr>
          <w:lang w:val="en-IN"/>
        </w:rPr>
        <w:t xml:space="preserve">Talent placing the plate inside a </w:t>
      </w:r>
      <w:proofErr w:type="gramStart"/>
      <w:r w:rsidRPr="004D2D62">
        <w:rPr>
          <w:lang w:val="en-IN"/>
        </w:rPr>
        <w:t>37 degree</w:t>
      </w:r>
      <w:proofErr w:type="gramEnd"/>
      <w:r w:rsidRPr="004D2D62">
        <w:rPr>
          <w:lang w:val="en-IN"/>
        </w:rPr>
        <w:t xml:space="preserve"> Celsius incubator.</w:t>
      </w:r>
      <w:r>
        <w:rPr>
          <w:lang w:val="en-IN"/>
        </w:rPr>
        <w:br/>
      </w:r>
    </w:p>
    <w:p w14:paraId="29A015FA" w14:textId="11A6F767" w:rsidR="00302D0A" w:rsidRPr="004D2D62" w:rsidRDefault="00302D0A" w:rsidP="00302D0A">
      <w:pPr>
        <w:pStyle w:val="Narration"/>
        <w:numPr>
          <w:ilvl w:val="1"/>
          <w:numId w:val="3"/>
        </w:numPr>
      </w:pPr>
      <w:r>
        <w:t>To p</w:t>
      </w:r>
      <w:r w:rsidRPr="004D2D62">
        <w:t>repare a single-cell suspension of endothelial cells in complete media</w:t>
      </w:r>
      <w:r w:rsidR="00E57645">
        <w:t xml:space="preserve"> </w:t>
      </w:r>
      <w:r w:rsidR="00E57645" w:rsidRPr="00E57645">
        <w:rPr>
          <w:b/>
          <w:bCs/>
        </w:rPr>
        <w:t>[1]</w:t>
      </w:r>
      <w:r w:rsidR="00E57645">
        <w:rPr>
          <w:b/>
          <w:bCs/>
        </w:rPr>
        <w:t xml:space="preserve">. </w:t>
      </w:r>
      <w:r w:rsidR="00E57645">
        <w:t>P</w:t>
      </w:r>
      <w:r w:rsidRPr="004D2D62">
        <w:t xml:space="preserve">ipette 100 microliters of the cell suspension into each well, using a seeding density that allows </w:t>
      </w:r>
      <w:r w:rsidRPr="004D2D62">
        <w:lastRenderedPageBreak/>
        <w:t xml:space="preserve">the cells to reach confluence by the next day </w:t>
      </w:r>
      <w:r w:rsidRPr="004D2D62">
        <w:rPr>
          <w:b/>
          <w:bCs/>
        </w:rPr>
        <w:t>[2]</w:t>
      </w:r>
      <w:r w:rsidRPr="004D2D62">
        <w:t>.</w:t>
      </w:r>
    </w:p>
    <w:p w14:paraId="7D77E96A" w14:textId="77777777" w:rsidR="00302D0A" w:rsidRDefault="00302D0A" w:rsidP="00302D0A">
      <w:pPr>
        <w:pStyle w:val="ShotDescription"/>
        <w:numPr>
          <w:ilvl w:val="2"/>
          <w:numId w:val="3"/>
        </w:numPr>
        <w:rPr>
          <w:lang w:val="en-IN"/>
        </w:rPr>
      </w:pPr>
      <w:r w:rsidRPr="004D2D62">
        <w:rPr>
          <w:lang w:val="en-IN"/>
        </w:rPr>
        <w:t>Talent gently resuspending the endothelial cells in complete media to form a single-cell suspension.</w:t>
      </w:r>
    </w:p>
    <w:p w14:paraId="7C42804A" w14:textId="4D6DDDBE" w:rsidR="00302D0A" w:rsidRDefault="00302D0A" w:rsidP="00302D0A">
      <w:pPr>
        <w:pStyle w:val="ShotDescription"/>
        <w:numPr>
          <w:ilvl w:val="2"/>
          <w:numId w:val="3"/>
        </w:numPr>
        <w:rPr>
          <w:lang w:val="en-IN"/>
        </w:rPr>
      </w:pPr>
      <w:r w:rsidRPr="004D2D62">
        <w:rPr>
          <w:lang w:val="en-IN"/>
        </w:rPr>
        <w:t>Talent pipetting the cell suspension into each well of the pre-coated 96-well plate.</w:t>
      </w:r>
      <w:r w:rsidR="00E57645">
        <w:rPr>
          <w:lang w:val="en-IN"/>
        </w:rPr>
        <w:br/>
      </w:r>
    </w:p>
    <w:p w14:paraId="63C82D95" w14:textId="3BE5855A" w:rsidR="00E57645" w:rsidRPr="001625D7" w:rsidRDefault="00000000" w:rsidP="00E5764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b/>
          <w:bCs/>
        </w:rPr>
      </w:pPr>
      <w:sdt>
        <w:sdtPr>
          <w:rPr>
            <w:rFonts w:ascii="Calibri" w:hAnsi="Calibri" w:cs="Calibri"/>
          </w:rPr>
          <w:tag w:val="goog_rdk_71"/>
          <w:id w:val="1753101865"/>
        </w:sdtPr>
        <w:sdtContent/>
      </w:sdt>
      <w:r w:rsidR="00E57645" w:rsidRPr="001625D7">
        <w:rPr>
          <w:rFonts w:ascii="Calibri" w:hAnsi="Calibri" w:cs="Calibri"/>
          <w:b/>
          <w:bCs/>
        </w:rPr>
        <w:t xml:space="preserve">Treatment </w:t>
      </w:r>
      <w:r w:rsidR="007716E6">
        <w:rPr>
          <w:rFonts w:ascii="Calibri" w:hAnsi="Calibri" w:cs="Calibri"/>
          <w:b/>
          <w:bCs/>
        </w:rPr>
        <w:t>R</w:t>
      </w:r>
      <w:r w:rsidR="00E57645" w:rsidRPr="001625D7">
        <w:rPr>
          <w:rFonts w:ascii="Calibri" w:hAnsi="Calibri" w:cs="Calibri"/>
          <w:b/>
          <w:bCs/>
        </w:rPr>
        <w:t xml:space="preserve">eagent </w:t>
      </w:r>
      <w:r w:rsidR="007716E6">
        <w:rPr>
          <w:rFonts w:ascii="Calibri" w:hAnsi="Calibri" w:cs="Calibri"/>
          <w:b/>
          <w:bCs/>
        </w:rPr>
        <w:t>P</w:t>
      </w:r>
      <w:r w:rsidR="00E57645" w:rsidRPr="001625D7">
        <w:rPr>
          <w:rFonts w:ascii="Calibri" w:hAnsi="Calibri" w:cs="Calibri"/>
          <w:b/>
          <w:bCs/>
        </w:rPr>
        <w:t xml:space="preserve">reparation and </w:t>
      </w:r>
      <w:r w:rsidR="007716E6">
        <w:rPr>
          <w:rFonts w:ascii="Calibri" w:hAnsi="Calibri" w:cs="Calibri"/>
          <w:b/>
          <w:bCs/>
        </w:rPr>
        <w:t>A</w:t>
      </w:r>
      <w:r w:rsidR="00E57645" w:rsidRPr="001625D7">
        <w:rPr>
          <w:rFonts w:ascii="Calibri" w:hAnsi="Calibri" w:cs="Calibri"/>
          <w:b/>
          <w:bCs/>
        </w:rPr>
        <w:t>pplication</w:t>
      </w:r>
    </w:p>
    <w:p w14:paraId="5DED2340" w14:textId="77777777" w:rsidR="001C4130" w:rsidRDefault="001C4130" w:rsidP="001C4130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821568800"/>
          <w:placeholder>
            <w:docPart w:val="040A021AD5234E559121F1355AACC057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7B41E2A0" w14:textId="77777777" w:rsidR="00302D0A" w:rsidRPr="001C4130" w:rsidRDefault="00302D0A" w:rsidP="00E57645">
      <w:pPr>
        <w:pStyle w:val="Narration"/>
        <w:ind w:left="0" w:firstLine="0"/>
        <w:rPr>
          <w:lang w:val="en-US"/>
        </w:rPr>
      </w:pPr>
    </w:p>
    <w:p w14:paraId="5BB23125" w14:textId="45952AB2" w:rsidR="00302D0A" w:rsidRPr="004D2D62" w:rsidRDefault="00E57645" w:rsidP="00302D0A">
      <w:pPr>
        <w:pStyle w:val="Narration"/>
        <w:numPr>
          <w:ilvl w:val="1"/>
          <w:numId w:val="3"/>
        </w:numPr>
      </w:pPr>
      <w:r w:rsidRPr="00E57645">
        <w:rPr>
          <w:lang w:val="en-US"/>
        </w:rPr>
        <w:t>Prepare 20 m</w:t>
      </w:r>
      <w:r>
        <w:rPr>
          <w:lang w:val="en-US"/>
        </w:rPr>
        <w:t>illimolar</w:t>
      </w:r>
      <w:r w:rsidRPr="00E57645">
        <w:rPr>
          <w:lang w:val="en-US"/>
        </w:rPr>
        <w:t xml:space="preserve"> solutions of 3-hydroxyisobutyrate and lactate as positive controls. For the negative control, </w:t>
      </w:r>
      <w:r>
        <w:rPr>
          <w:lang w:val="en-US"/>
        </w:rPr>
        <w:t xml:space="preserve">use </w:t>
      </w:r>
      <w:r w:rsidRPr="00E57645">
        <w:rPr>
          <w:lang w:val="en-US"/>
        </w:rPr>
        <w:t>1 </w:t>
      </w:r>
      <w:r>
        <w:rPr>
          <w:lang w:val="en-US"/>
        </w:rPr>
        <w:t xml:space="preserve">micromolar </w:t>
      </w:r>
      <w:proofErr w:type="spellStart"/>
      <w:r w:rsidRPr="00E57645">
        <w:rPr>
          <w:lang w:val="en-US"/>
        </w:rPr>
        <w:t>niclosamide</w:t>
      </w:r>
      <w:proofErr w:type="spellEnd"/>
      <w:r w:rsidRPr="00E57645">
        <w:rPr>
          <w:lang w:val="en-US"/>
        </w:rPr>
        <w:t xml:space="preserve"> </w:t>
      </w:r>
      <w:r>
        <w:rPr>
          <w:b/>
          <w:bCs/>
          <w:lang w:val="en-US"/>
        </w:rPr>
        <w:t>[</w:t>
      </w:r>
      <w:r>
        <w:rPr>
          <w:b/>
          <w:bCs/>
        </w:rPr>
        <w:t>1</w:t>
      </w:r>
      <w:r w:rsidR="00302D0A" w:rsidRPr="004D2D62">
        <w:rPr>
          <w:b/>
          <w:bCs/>
        </w:rPr>
        <w:t>]</w:t>
      </w:r>
      <w:r w:rsidR="00302D0A" w:rsidRPr="004D2D62">
        <w:t>.</w:t>
      </w:r>
    </w:p>
    <w:p w14:paraId="5E142C6F" w14:textId="138B09EE" w:rsidR="00302D0A" w:rsidRDefault="00302D0A" w:rsidP="00302D0A">
      <w:pPr>
        <w:pStyle w:val="ShotDescription"/>
        <w:numPr>
          <w:ilvl w:val="2"/>
          <w:numId w:val="3"/>
        </w:numPr>
        <w:rPr>
          <w:lang w:val="en-IN"/>
        </w:rPr>
      </w:pPr>
      <w:r w:rsidRPr="004D2D62">
        <w:rPr>
          <w:lang w:val="en-IN"/>
        </w:rPr>
        <w:t>Talent pipetting and mixing solutions to prepare 20 millimolar 3-hydroxyisobutyrate and lactate.</w:t>
      </w:r>
      <w:r w:rsidR="00E57645">
        <w:rPr>
          <w:lang w:val="en-IN"/>
        </w:rPr>
        <w:br/>
      </w:r>
    </w:p>
    <w:p w14:paraId="6F12EBEE" w14:textId="10B380FA" w:rsidR="00302D0A" w:rsidRPr="004D2D62" w:rsidRDefault="00302D0A" w:rsidP="00302D0A">
      <w:pPr>
        <w:pStyle w:val="Narration"/>
        <w:numPr>
          <w:ilvl w:val="1"/>
          <w:numId w:val="3"/>
        </w:numPr>
      </w:pPr>
      <w:r w:rsidRPr="004D2D62">
        <w:t xml:space="preserve">Wash the endothelial cells once with pre-warmed divalent </w:t>
      </w:r>
      <w:r w:rsidR="00E57645">
        <w:t xml:space="preserve">PBS </w:t>
      </w:r>
      <w:r w:rsidRPr="004D2D62">
        <w:rPr>
          <w:b/>
          <w:bCs/>
        </w:rPr>
        <w:t>[1]</w:t>
      </w:r>
      <w:r w:rsidRPr="004D2D62">
        <w:t>. Add 50 microliters per well of the appropriate treatment reagent</w:t>
      </w:r>
      <w:r w:rsidR="00E57645">
        <w:t xml:space="preserve"> </w:t>
      </w:r>
      <w:r w:rsidRPr="004D2D62">
        <w:rPr>
          <w:b/>
          <w:bCs/>
        </w:rPr>
        <w:t>[2]</w:t>
      </w:r>
      <w:r w:rsidR="00E57645">
        <w:t xml:space="preserve"> and incubate</w:t>
      </w:r>
      <w:r w:rsidRPr="004D2D62">
        <w:t xml:space="preserve"> the plate at 37 degrees Celsius for 30 minutes or 60 minutes </w:t>
      </w:r>
      <w:r w:rsidRPr="004D2D62">
        <w:rPr>
          <w:b/>
          <w:bCs/>
        </w:rPr>
        <w:t>[3]</w:t>
      </w:r>
      <w:r w:rsidRPr="004D2D62">
        <w:t>.</w:t>
      </w:r>
    </w:p>
    <w:p w14:paraId="43F20731" w14:textId="77777777" w:rsidR="00302D0A" w:rsidRDefault="00302D0A" w:rsidP="00302D0A">
      <w:pPr>
        <w:pStyle w:val="ShotDescription"/>
        <w:numPr>
          <w:ilvl w:val="2"/>
          <w:numId w:val="3"/>
        </w:numPr>
        <w:rPr>
          <w:lang w:val="en-IN"/>
        </w:rPr>
      </w:pPr>
      <w:r w:rsidRPr="004D2D62">
        <w:rPr>
          <w:lang w:val="en-IN"/>
        </w:rPr>
        <w:t>Talent aspirating media and washing the wells with pre-warmed divalent phosphate-buffered saline.</w:t>
      </w:r>
    </w:p>
    <w:p w14:paraId="370AB4D9" w14:textId="77777777" w:rsidR="00302D0A" w:rsidRDefault="00302D0A" w:rsidP="00302D0A">
      <w:pPr>
        <w:pStyle w:val="ShotDescription"/>
        <w:numPr>
          <w:ilvl w:val="2"/>
          <w:numId w:val="3"/>
        </w:numPr>
        <w:rPr>
          <w:lang w:val="en-IN"/>
        </w:rPr>
      </w:pPr>
      <w:r w:rsidRPr="004D2D62">
        <w:rPr>
          <w:lang w:val="en-IN"/>
        </w:rPr>
        <w:t>Talent pipetting 50 microliters of treatment reagent into each well of the plate.</w:t>
      </w:r>
    </w:p>
    <w:p w14:paraId="30C8BEB3" w14:textId="5167AA25" w:rsidR="00302D0A" w:rsidRPr="004D2D62" w:rsidRDefault="00302D0A" w:rsidP="00302D0A">
      <w:pPr>
        <w:pStyle w:val="ShotDescription"/>
        <w:numPr>
          <w:ilvl w:val="2"/>
          <w:numId w:val="3"/>
        </w:numPr>
        <w:rPr>
          <w:lang w:val="en-IN"/>
        </w:rPr>
      </w:pPr>
      <w:r w:rsidRPr="004D2D62">
        <w:rPr>
          <w:lang w:val="en-IN"/>
        </w:rPr>
        <w:t xml:space="preserve">Talent placing the plate inside a </w:t>
      </w:r>
      <w:proofErr w:type="gramStart"/>
      <w:r w:rsidRPr="004D2D62">
        <w:rPr>
          <w:lang w:val="en-IN"/>
        </w:rPr>
        <w:t>37 degree</w:t>
      </w:r>
      <w:proofErr w:type="gramEnd"/>
      <w:r w:rsidRPr="004D2D62">
        <w:rPr>
          <w:lang w:val="en-IN"/>
        </w:rPr>
        <w:t xml:space="preserve"> Celsius incubator.</w:t>
      </w:r>
      <w:r w:rsidR="00E57645">
        <w:rPr>
          <w:lang w:val="en-IN"/>
        </w:rPr>
        <w:br/>
      </w:r>
    </w:p>
    <w:p w14:paraId="2048B903" w14:textId="1204C1AE" w:rsidR="00302D0A" w:rsidRPr="004D2D62" w:rsidRDefault="00302D0A" w:rsidP="00302D0A">
      <w:pPr>
        <w:pStyle w:val="Narration"/>
        <w:numPr>
          <w:ilvl w:val="1"/>
          <w:numId w:val="3"/>
        </w:numPr>
      </w:pPr>
      <w:r w:rsidRPr="004D2D62">
        <w:t xml:space="preserve">To prepare the BODIPY-fatty </w:t>
      </w:r>
      <w:proofErr w:type="spellStart"/>
      <w:proofErr w:type="gramStart"/>
      <w:r w:rsidRPr="004D2D62">
        <w:t>acid:BSA</w:t>
      </w:r>
      <w:proofErr w:type="spellEnd"/>
      <w:proofErr w:type="gramEnd"/>
      <w:r w:rsidR="00E57645">
        <w:t xml:space="preserve"> </w:t>
      </w:r>
      <w:r w:rsidR="00E57645" w:rsidRPr="00E57645">
        <w:rPr>
          <w:i/>
          <w:iCs/>
          <w:color w:val="EE0000"/>
        </w:rPr>
        <w:t>(Bodi-Py-Fatty-Acid-B-S-A)</w:t>
      </w:r>
      <w:r w:rsidRPr="00E57645">
        <w:rPr>
          <w:i/>
          <w:iCs/>
          <w:color w:val="EE0000"/>
        </w:rPr>
        <w:t xml:space="preserve"> </w:t>
      </w:r>
      <w:r w:rsidRPr="004D2D62">
        <w:t xml:space="preserve">complex, mix a 2 micromolar BODIPY-fatty acid solution with 1 micromolar fatty acid-free </w:t>
      </w:r>
      <w:r w:rsidR="00FF47C9">
        <w:t>BSA</w:t>
      </w:r>
      <w:r w:rsidRPr="004D2D62">
        <w:t xml:space="preserve"> in </w:t>
      </w:r>
      <w:r w:rsidR="00FF47C9">
        <w:t xml:space="preserve">PBS </w:t>
      </w:r>
      <w:r w:rsidRPr="004D2D62">
        <w:rPr>
          <w:b/>
          <w:bCs/>
        </w:rPr>
        <w:t>[1]</w:t>
      </w:r>
      <w:r w:rsidRPr="004D2D62">
        <w:t xml:space="preserve">. Incubate the mixture at 37 degrees Celsius for 10 minutes before use </w:t>
      </w:r>
      <w:r w:rsidRPr="004D2D62">
        <w:rPr>
          <w:b/>
          <w:bCs/>
        </w:rPr>
        <w:t>[2]</w:t>
      </w:r>
      <w:r w:rsidRPr="004D2D62">
        <w:t>.</w:t>
      </w:r>
    </w:p>
    <w:p w14:paraId="20EE75B8" w14:textId="77777777" w:rsidR="00302D0A" w:rsidRDefault="00302D0A" w:rsidP="00302D0A">
      <w:pPr>
        <w:pStyle w:val="ShotDescription"/>
        <w:numPr>
          <w:ilvl w:val="2"/>
          <w:numId w:val="3"/>
        </w:numPr>
        <w:rPr>
          <w:lang w:val="en-IN"/>
        </w:rPr>
      </w:pPr>
      <w:r w:rsidRPr="004D2D62">
        <w:rPr>
          <w:lang w:val="en-IN"/>
        </w:rPr>
        <w:t>Talent mixing BODIPY-fatty acid with fatty acid-free bovine serum albumin in a microcentrifuge tube.</w:t>
      </w:r>
    </w:p>
    <w:p w14:paraId="7726CE36" w14:textId="567D7D4B" w:rsidR="00302D0A" w:rsidRPr="004D2D62" w:rsidRDefault="00302D0A" w:rsidP="00302D0A">
      <w:pPr>
        <w:pStyle w:val="ShotDescription"/>
        <w:numPr>
          <w:ilvl w:val="2"/>
          <w:numId w:val="3"/>
        </w:numPr>
        <w:rPr>
          <w:lang w:val="en-IN"/>
        </w:rPr>
      </w:pPr>
      <w:r w:rsidRPr="004D2D62">
        <w:rPr>
          <w:lang w:val="en-IN"/>
        </w:rPr>
        <w:t xml:space="preserve">Talent placing the tube in a </w:t>
      </w:r>
      <w:proofErr w:type="gramStart"/>
      <w:r w:rsidRPr="004D2D62">
        <w:rPr>
          <w:lang w:val="en-IN"/>
        </w:rPr>
        <w:t>37 degree</w:t>
      </w:r>
      <w:proofErr w:type="gramEnd"/>
      <w:r w:rsidRPr="004D2D62">
        <w:rPr>
          <w:lang w:val="en-IN"/>
        </w:rPr>
        <w:t xml:space="preserve"> Celsius heat block for incubation.</w:t>
      </w:r>
      <w:r w:rsidR="00FF47C9">
        <w:rPr>
          <w:lang w:val="en-IN"/>
        </w:rPr>
        <w:br/>
      </w:r>
    </w:p>
    <w:p w14:paraId="26C1DA91" w14:textId="3286C1FD" w:rsidR="00302D0A" w:rsidRPr="004D2D62" w:rsidRDefault="007716E6" w:rsidP="00302D0A">
      <w:pPr>
        <w:pStyle w:val="Narration"/>
        <w:numPr>
          <w:ilvl w:val="1"/>
          <w:numId w:val="3"/>
        </w:numPr>
      </w:pPr>
      <w:r>
        <w:t>Next, a</w:t>
      </w:r>
      <w:r w:rsidR="00302D0A" w:rsidRPr="004D2D62">
        <w:t xml:space="preserve">dd 50 microliters of the prepared BODIPY-fatty </w:t>
      </w:r>
      <w:proofErr w:type="spellStart"/>
      <w:proofErr w:type="gramStart"/>
      <w:r w:rsidR="00302D0A" w:rsidRPr="004D2D62">
        <w:t>acid:BSA</w:t>
      </w:r>
      <w:proofErr w:type="spellEnd"/>
      <w:proofErr w:type="gramEnd"/>
      <w:r w:rsidR="00302D0A" w:rsidRPr="004D2D62">
        <w:t xml:space="preserve"> complex to each treated well </w:t>
      </w:r>
      <w:r w:rsidR="00302D0A" w:rsidRPr="004D2D62">
        <w:rPr>
          <w:b/>
          <w:bCs/>
        </w:rPr>
        <w:t>[1]</w:t>
      </w:r>
      <w:r w:rsidR="0029723C">
        <w:t xml:space="preserve"> and i</w:t>
      </w:r>
      <w:r w:rsidR="00302D0A" w:rsidRPr="004D2D62">
        <w:t xml:space="preserve">ncubate the plate at 37 degrees Celsius for 5 minutes </w:t>
      </w:r>
      <w:r w:rsidR="00302D0A" w:rsidRPr="004D2D62">
        <w:rPr>
          <w:b/>
          <w:bCs/>
        </w:rPr>
        <w:t>[2]</w:t>
      </w:r>
      <w:r w:rsidR="00302D0A" w:rsidRPr="004D2D62">
        <w:t>.</w:t>
      </w:r>
    </w:p>
    <w:p w14:paraId="75EAA458" w14:textId="77777777" w:rsidR="00302D0A" w:rsidRDefault="00302D0A" w:rsidP="00302D0A">
      <w:pPr>
        <w:pStyle w:val="ShotDescription"/>
        <w:numPr>
          <w:ilvl w:val="2"/>
          <w:numId w:val="3"/>
        </w:numPr>
        <w:rPr>
          <w:lang w:val="en-IN"/>
        </w:rPr>
      </w:pPr>
      <w:r w:rsidRPr="004D2D62">
        <w:rPr>
          <w:lang w:val="en-IN"/>
        </w:rPr>
        <w:t xml:space="preserve">Talent pipetting BODIPY-fatty </w:t>
      </w:r>
      <w:proofErr w:type="spellStart"/>
      <w:proofErr w:type="gramStart"/>
      <w:r w:rsidRPr="004D2D62">
        <w:rPr>
          <w:lang w:val="en-IN"/>
        </w:rPr>
        <w:t>acid:BSA</w:t>
      </w:r>
      <w:proofErr w:type="spellEnd"/>
      <w:proofErr w:type="gramEnd"/>
      <w:r w:rsidRPr="004D2D62">
        <w:rPr>
          <w:lang w:val="en-IN"/>
        </w:rPr>
        <w:t xml:space="preserve"> complex into the treated wells.</w:t>
      </w:r>
    </w:p>
    <w:p w14:paraId="45AFC299" w14:textId="15FB1D32" w:rsidR="00302D0A" w:rsidRDefault="00302D0A" w:rsidP="00302D0A">
      <w:pPr>
        <w:pStyle w:val="ShotDescription"/>
        <w:numPr>
          <w:ilvl w:val="2"/>
          <w:numId w:val="3"/>
        </w:numPr>
        <w:rPr>
          <w:lang w:val="en-IN"/>
        </w:rPr>
      </w:pPr>
      <w:r w:rsidRPr="004D2D62">
        <w:rPr>
          <w:lang w:val="en-IN"/>
        </w:rPr>
        <w:t xml:space="preserve">Talent placing the plate in a </w:t>
      </w:r>
      <w:proofErr w:type="gramStart"/>
      <w:r w:rsidRPr="004D2D62">
        <w:rPr>
          <w:lang w:val="en-IN"/>
        </w:rPr>
        <w:t>37 degree</w:t>
      </w:r>
      <w:proofErr w:type="gramEnd"/>
      <w:r w:rsidRPr="004D2D62">
        <w:rPr>
          <w:lang w:val="en-IN"/>
        </w:rPr>
        <w:t xml:space="preserve"> Celsius incubator.</w:t>
      </w:r>
      <w:r w:rsidR="00FF47C9">
        <w:rPr>
          <w:lang w:val="en-IN"/>
        </w:rPr>
        <w:br/>
      </w:r>
    </w:p>
    <w:p w14:paraId="3926E34B" w14:textId="65252657" w:rsidR="00FF47C9" w:rsidRPr="001625D7" w:rsidRDefault="00FF47C9" w:rsidP="00FF47C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</w:rPr>
      </w:pPr>
      <w:r w:rsidRPr="001625D7">
        <w:rPr>
          <w:rFonts w:ascii="Calibri" w:hAnsi="Calibri" w:cs="Calibri"/>
          <w:b/>
          <w:bCs/>
        </w:rPr>
        <w:t xml:space="preserve">Fluorescence </w:t>
      </w:r>
      <w:r>
        <w:rPr>
          <w:rFonts w:ascii="Calibri" w:hAnsi="Calibri" w:cs="Calibri"/>
          <w:b/>
          <w:bCs/>
        </w:rPr>
        <w:t>Q</w:t>
      </w:r>
      <w:r w:rsidRPr="001625D7">
        <w:rPr>
          <w:rFonts w:ascii="Calibri" w:hAnsi="Calibri" w:cs="Calibri"/>
          <w:b/>
          <w:bCs/>
        </w:rPr>
        <w:t xml:space="preserve">uenching and </w:t>
      </w:r>
      <w:r>
        <w:rPr>
          <w:rFonts w:ascii="Calibri" w:hAnsi="Calibri" w:cs="Calibri"/>
          <w:b/>
          <w:bCs/>
        </w:rPr>
        <w:t>I</w:t>
      </w:r>
      <w:r w:rsidRPr="001625D7">
        <w:rPr>
          <w:rFonts w:ascii="Calibri" w:hAnsi="Calibri" w:cs="Calibri"/>
          <w:b/>
          <w:bCs/>
        </w:rPr>
        <w:t xml:space="preserve">ntracellular </w:t>
      </w:r>
      <w:r>
        <w:rPr>
          <w:rFonts w:ascii="Calibri" w:hAnsi="Calibri" w:cs="Calibri"/>
          <w:b/>
          <w:bCs/>
        </w:rPr>
        <w:t>S</w:t>
      </w:r>
      <w:r w:rsidRPr="001625D7">
        <w:rPr>
          <w:rFonts w:ascii="Calibri" w:hAnsi="Calibri" w:cs="Calibri"/>
          <w:b/>
          <w:bCs/>
        </w:rPr>
        <w:t xml:space="preserve">ignal </w:t>
      </w:r>
      <w:r>
        <w:rPr>
          <w:rFonts w:ascii="Calibri" w:hAnsi="Calibri" w:cs="Calibri"/>
          <w:b/>
          <w:bCs/>
        </w:rPr>
        <w:t>D</w:t>
      </w:r>
      <w:r w:rsidRPr="001625D7">
        <w:rPr>
          <w:rFonts w:ascii="Calibri" w:hAnsi="Calibri" w:cs="Calibri"/>
          <w:b/>
          <w:bCs/>
        </w:rPr>
        <w:t>etection</w:t>
      </w:r>
    </w:p>
    <w:p w14:paraId="20C3235D" w14:textId="77777777" w:rsidR="001C4130" w:rsidRDefault="001C4130" w:rsidP="001C4130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756899686"/>
          <w:placeholder>
            <w:docPart w:val="D5851CE4B52742BFB16B6CB586674EE7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50229632" w14:textId="77777777" w:rsidR="00FF47C9" w:rsidRPr="00FF47C9" w:rsidRDefault="00FF47C9" w:rsidP="00FF47C9">
      <w:pPr>
        <w:pStyle w:val="ShotDescription"/>
        <w:ind w:left="907" w:firstLine="0"/>
      </w:pPr>
    </w:p>
    <w:p w14:paraId="02C94087" w14:textId="5D609BC4" w:rsidR="00302D0A" w:rsidRPr="004D2D62" w:rsidRDefault="00302D0A" w:rsidP="00302D0A">
      <w:pPr>
        <w:pStyle w:val="Narration"/>
        <w:numPr>
          <w:ilvl w:val="1"/>
          <w:numId w:val="3"/>
        </w:numPr>
      </w:pPr>
      <w:r w:rsidRPr="004D2D62">
        <w:t xml:space="preserve">Prepare a 1 micromolar solution of fatty acid-free </w:t>
      </w:r>
      <w:r w:rsidR="00FF47C9">
        <w:t>BSA</w:t>
      </w:r>
      <w:r w:rsidRPr="004D2D62">
        <w:t xml:space="preserve"> in </w:t>
      </w:r>
      <w:r w:rsidR="00FF47C9">
        <w:t>PBS</w:t>
      </w:r>
      <w:r w:rsidRPr="004D2D62">
        <w:t xml:space="preserve"> as a wash buffer</w:t>
      </w:r>
      <w:r w:rsidR="00FF47C9">
        <w:t xml:space="preserve"> </w:t>
      </w:r>
      <w:r w:rsidR="00FF47C9" w:rsidRPr="00FF47C9">
        <w:rPr>
          <w:b/>
          <w:bCs/>
        </w:rPr>
        <w:t>[1]</w:t>
      </w:r>
      <w:r w:rsidRPr="004D2D62">
        <w:t xml:space="preserve"> and pre-warm it to 37 degrees Celsius </w:t>
      </w:r>
      <w:r w:rsidRPr="004D2D62">
        <w:rPr>
          <w:b/>
          <w:bCs/>
        </w:rPr>
        <w:t>[</w:t>
      </w:r>
      <w:r w:rsidR="00FF47C9">
        <w:rPr>
          <w:b/>
          <w:bCs/>
        </w:rPr>
        <w:t>2</w:t>
      </w:r>
      <w:r w:rsidRPr="004D2D62">
        <w:rPr>
          <w:b/>
          <w:bCs/>
        </w:rPr>
        <w:t>]</w:t>
      </w:r>
      <w:r w:rsidRPr="004D2D62">
        <w:t xml:space="preserve">. Remove the BODIPY-fatty </w:t>
      </w:r>
      <w:proofErr w:type="spellStart"/>
      <w:proofErr w:type="gramStart"/>
      <w:r w:rsidRPr="004D2D62">
        <w:t>acid:BSA</w:t>
      </w:r>
      <w:proofErr w:type="spellEnd"/>
      <w:proofErr w:type="gramEnd"/>
      <w:r w:rsidRPr="004D2D62">
        <w:t xml:space="preserve"> complex from the wells </w:t>
      </w:r>
      <w:r w:rsidR="00FF47C9" w:rsidRPr="00FF47C9">
        <w:rPr>
          <w:b/>
          <w:bCs/>
        </w:rPr>
        <w:t>[3]</w:t>
      </w:r>
      <w:r w:rsidR="00FF47C9">
        <w:t xml:space="preserve"> </w:t>
      </w:r>
      <w:r w:rsidRPr="004D2D62">
        <w:t xml:space="preserve">and wash the entire plate twice with 50 microliters of the pre-warmed wash buffer, performing each wash for 1.5 minutes </w:t>
      </w:r>
      <w:r w:rsidRPr="004D2D62">
        <w:rPr>
          <w:b/>
          <w:bCs/>
        </w:rPr>
        <w:t>[</w:t>
      </w:r>
      <w:r w:rsidR="00FF47C9">
        <w:rPr>
          <w:b/>
          <w:bCs/>
        </w:rPr>
        <w:t>4</w:t>
      </w:r>
      <w:r w:rsidRPr="004D2D62">
        <w:rPr>
          <w:b/>
          <w:bCs/>
        </w:rPr>
        <w:t>]</w:t>
      </w:r>
      <w:r w:rsidRPr="004D2D62">
        <w:t>.</w:t>
      </w:r>
    </w:p>
    <w:p w14:paraId="074D9EC3" w14:textId="77777777" w:rsidR="00FF47C9" w:rsidRDefault="00302D0A" w:rsidP="00302D0A">
      <w:pPr>
        <w:pStyle w:val="ShotDescription"/>
        <w:numPr>
          <w:ilvl w:val="2"/>
          <w:numId w:val="3"/>
        </w:numPr>
        <w:rPr>
          <w:lang w:val="en-IN"/>
        </w:rPr>
      </w:pPr>
      <w:r w:rsidRPr="004D2D62">
        <w:rPr>
          <w:lang w:val="en-IN"/>
        </w:rPr>
        <w:t>Talent preparing the 1 micromolar bovine serum albumin wash buffer</w:t>
      </w:r>
      <w:r w:rsidR="00FF47C9">
        <w:rPr>
          <w:lang w:val="en-IN"/>
        </w:rPr>
        <w:t>.</w:t>
      </w:r>
    </w:p>
    <w:p w14:paraId="7DBD1F74" w14:textId="06C5CF0C" w:rsidR="00302D0A" w:rsidRDefault="00FF47C9" w:rsidP="00302D0A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</w:t>
      </w:r>
      <w:r w:rsidR="00302D0A" w:rsidRPr="004D2D62">
        <w:rPr>
          <w:lang w:val="en-IN"/>
        </w:rPr>
        <w:t xml:space="preserve">placing </w:t>
      </w:r>
      <w:r>
        <w:rPr>
          <w:lang w:val="en-IN"/>
        </w:rPr>
        <w:t xml:space="preserve">the buffer </w:t>
      </w:r>
      <w:r w:rsidR="00302D0A" w:rsidRPr="004D2D62">
        <w:rPr>
          <w:lang w:val="en-IN"/>
        </w:rPr>
        <w:t xml:space="preserve">in a </w:t>
      </w:r>
      <w:proofErr w:type="gramStart"/>
      <w:r w:rsidR="00302D0A" w:rsidRPr="004D2D62">
        <w:rPr>
          <w:lang w:val="en-IN"/>
        </w:rPr>
        <w:t>37 degree</w:t>
      </w:r>
      <w:proofErr w:type="gramEnd"/>
      <w:r w:rsidR="00302D0A" w:rsidRPr="004D2D62">
        <w:rPr>
          <w:lang w:val="en-IN"/>
        </w:rPr>
        <w:t xml:space="preserve"> Celsius water bath.</w:t>
      </w:r>
    </w:p>
    <w:p w14:paraId="785375D5" w14:textId="77777777" w:rsidR="00FF47C9" w:rsidRDefault="00302D0A" w:rsidP="00302D0A">
      <w:pPr>
        <w:pStyle w:val="ShotDescription"/>
        <w:numPr>
          <w:ilvl w:val="2"/>
          <w:numId w:val="3"/>
        </w:numPr>
        <w:rPr>
          <w:lang w:val="en-IN"/>
        </w:rPr>
      </w:pPr>
      <w:r w:rsidRPr="004D2D62">
        <w:rPr>
          <w:lang w:val="en-IN"/>
        </w:rPr>
        <w:t xml:space="preserve">Talent aspirating the BODIPY-fatty </w:t>
      </w:r>
      <w:proofErr w:type="spellStart"/>
      <w:proofErr w:type="gramStart"/>
      <w:r w:rsidRPr="004D2D62">
        <w:rPr>
          <w:lang w:val="en-IN"/>
        </w:rPr>
        <w:t>acid:BSA</w:t>
      </w:r>
      <w:proofErr w:type="spellEnd"/>
      <w:proofErr w:type="gramEnd"/>
      <w:r w:rsidRPr="004D2D62">
        <w:rPr>
          <w:lang w:val="en-IN"/>
        </w:rPr>
        <w:t xml:space="preserve"> solution</w:t>
      </w:r>
      <w:r w:rsidR="00FF47C9">
        <w:rPr>
          <w:lang w:val="en-IN"/>
        </w:rPr>
        <w:t>.</w:t>
      </w:r>
    </w:p>
    <w:p w14:paraId="5B6CAFFC" w14:textId="76CCD2E2" w:rsidR="00302D0A" w:rsidRPr="004D2D62" w:rsidRDefault="00FF47C9" w:rsidP="00302D0A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</w:t>
      </w:r>
      <w:r w:rsidR="00302D0A" w:rsidRPr="004D2D62">
        <w:rPr>
          <w:lang w:val="en-IN"/>
        </w:rPr>
        <w:t xml:space="preserve"> performing two washes with the pre-warmed buffer using a multichannel pipette.</w:t>
      </w:r>
      <w:r w:rsidR="0029723C">
        <w:rPr>
          <w:lang w:val="en-IN"/>
        </w:rPr>
        <w:br/>
      </w:r>
    </w:p>
    <w:p w14:paraId="73A83747" w14:textId="328573D9" w:rsidR="00302D0A" w:rsidRPr="004D2D62" w:rsidRDefault="007716E6" w:rsidP="00F531FB">
      <w:pPr>
        <w:pStyle w:val="Narration"/>
        <w:numPr>
          <w:ilvl w:val="1"/>
          <w:numId w:val="3"/>
        </w:numPr>
      </w:pPr>
      <w:r>
        <w:t>Then, a</w:t>
      </w:r>
      <w:r w:rsidR="00302D0A" w:rsidRPr="004D2D62">
        <w:t xml:space="preserve">dd 50 microliters of 0.08 percent Trypan Blue to each well to quench extracellular fluorescence </w:t>
      </w:r>
      <w:r w:rsidR="00302D0A" w:rsidRPr="004D2D62">
        <w:rPr>
          <w:b/>
          <w:bCs/>
        </w:rPr>
        <w:t>[1]</w:t>
      </w:r>
      <w:r w:rsidR="00302D0A" w:rsidRPr="004D2D62">
        <w:t>.</w:t>
      </w:r>
      <w:r w:rsidR="00F531FB">
        <w:t xml:space="preserve"> </w:t>
      </w:r>
      <w:r w:rsidR="0029723C">
        <w:t>U</w:t>
      </w:r>
      <w:r w:rsidR="0029723C" w:rsidRPr="004D2D62">
        <w:t xml:space="preserve">sing a microplate reader </w:t>
      </w:r>
      <w:r w:rsidR="0029723C">
        <w:t>i</w:t>
      </w:r>
      <w:r w:rsidR="00F531FB" w:rsidRPr="004D2D62">
        <w:t xml:space="preserve">mmediately measure intracellular fluorescence </w:t>
      </w:r>
      <w:r w:rsidR="00F531FB" w:rsidRPr="004D2D62">
        <w:rPr>
          <w:b/>
          <w:bCs/>
        </w:rPr>
        <w:t>[</w:t>
      </w:r>
      <w:r w:rsidR="00F531FB">
        <w:rPr>
          <w:b/>
          <w:bCs/>
        </w:rPr>
        <w:t>2</w:t>
      </w:r>
      <w:r>
        <w:rPr>
          <w:b/>
          <w:bCs/>
        </w:rPr>
        <w:t>-TXT</w:t>
      </w:r>
      <w:r w:rsidR="00F531FB" w:rsidRPr="004D2D62">
        <w:rPr>
          <w:b/>
          <w:bCs/>
        </w:rPr>
        <w:t>]</w:t>
      </w:r>
      <w:r w:rsidR="00F531FB" w:rsidRPr="004D2D62">
        <w:t>.</w:t>
      </w:r>
    </w:p>
    <w:p w14:paraId="175D8BBE" w14:textId="77777777" w:rsidR="00302D0A" w:rsidRPr="004D2D62" w:rsidRDefault="00302D0A" w:rsidP="00302D0A">
      <w:pPr>
        <w:pStyle w:val="ShotDescription"/>
        <w:numPr>
          <w:ilvl w:val="2"/>
          <w:numId w:val="3"/>
        </w:numPr>
        <w:rPr>
          <w:lang w:val="en-IN"/>
        </w:rPr>
      </w:pPr>
      <w:r w:rsidRPr="004D2D62">
        <w:rPr>
          <w:lang w:val="en-IN"/>
        </w:rPr>
        <w:t>Talent pipetting 50 microliters of 0.08 percent Trypan Blue into each well of the plate.</w:t>
      </w:r>
    </w:p>
    <w:p w14:paraId="622F2E69" w14:textId="77777777" w:rsidR="001C4130" w:rsidRDefault="00F531FB" w:rsidP="00302D0A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places the plate in the microplate reader with the screen showing the serring visible. </w:t>
      </w:r>
      <w:r w:rsidRPr="00F531FB">
        <w:rPr>
          <w:b/>
          <w:bCs/>
          <w:lang w:val="en-IN"/>
        </w:rPr>
        <w:t>TXT:</w:t>
      </w:r>
      <w:r>
        <w:rPr>
          <w:lang w:val="en-IN"/>
        </w:rPr>
        <w:t xml:space="preserve"> </w:t>
      </w:r>
      <w:r w:rsidR="00302D0A" w:rsidRPr="004D2D62">
        <w:rPr>
          <w:b/>
          <w:bCs/>
          <w:lang w:val="en-IN"/>
        </w:rPr>
        <w:t>Excitation: 488 nm</w:t>
      </w:r>
      <w:r w:rsidR="00302D0A" w:rsidRPr="004D2D62">
        <w:rPr>
          <w:lang w:val="en-IN"/>
        </w:rPr>
        <w:t xml:space="preserve">, </w:t>
      </w:r>
      <w:r w:rsidR="00302D0A" w:rsidRPr="004D2D62">
        <w:rPr>
          <w:b/>
          <w:bCs/>
          <w:lang w:val="en-IN"/>
        </w:rPr>
        <w:t>Emission: 515 nm</w:t>
      </w:r>
      <w:r w:rsidR="00302D0A" w:rsidRPr="004D2D62">
        <w:rPr>
          <w:lang w:val="en-IN"/>
        </w:rPr>
        <w:t xml:space="preserve">, </w:t>
      </w:r>
      <w:r w:rsidR="00302D0A" w:rsidRPr="004D2D62">
        <w:rPr>
          <w:b/>
          <w:bCs/>
          <w:lang w:val="en-IN"/>
        </w:rPr>
        <w:t>Cutoff: 495 nm</w:t>
      </w:r>
      <w:r w:rsidR="00302D0A" w:rsidRPr="004D2D62">
        <w:rPr>
          <w:lang w:val="en-IN"/>
        </w:rPr>
        <w:t xml:space="preserve">, </w:t>
      </w:r>
      <w:r w:rsidR="00302D0A" w:rsidRPr="004D2D62">
        <w:rPr>
          <w:b/>
          <w:bCs/>
          <w:lang w:val="en-IN"/>
        </w:rPr>
        <w:t>Mode</w:t>
      </w:r>
      <w:r>
        <w:rPr>
          <w:lang w:val="en-IN"/>
        </w:rPr>
        <w:t xml:space="preserve">: </w:t>
      </w:r>
      <w:r w:rsidR="00302D0A" w:rsidRPr="004D2D62">
        <w:rPr>
          <w:b/>
          <w:bCs/>
          <w:lang w:val="en-IN"/>
        </w:rPr>
        <w:t>Bottom-read</w:t>
      </w:r>
      <w:r w:rsidR="00302D0A" w:rsidRPr="004D2D62">
        <w:rPr>
          <w:lang w:val="en-IN"/>
        </w:rPr>
        <w:t xml:space="preserve"> </w:t>
      </w:r>
    </w:p>
    <w:p w14:paraId="5C322A15" w14:textId="77777777" w:rsidR="001C4130" w:rsidRDefault="001C4130" w:rsidP="001C4130">
      <w:pPr>
        <w:pStyle w:val="ShotDescription"/>
        <w:ind w:firstLine="0"/>
        <w:rPr>
          <w:lang w:val="en-IN"/>
        </w:rPr>
      </w:pPr>
    </w:p>
    <w:p w14:paraId="47146B87" w14:textId="0F3C4BF7" w:rsidR="001C4130" w:rsidRDefault="001C4130" w:rsidP="001C413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b/>
          <w:bCs/>
        </w:rPr>
      </w:pPr>
      <w:r w:rsidRPr="001625D7">
        <w:rPr>
          <w:rFonts w:ascii="Calibri" w:hAnsi="Calibri" w:cs="Calibri"/>
          <w:b/>
          <w:bCs/>
        </w:rPr>
        <w:t xml:space="preserve">Hoechst </w:t>
      </w:r>
      <w:r w:rsidR="007716E6">
        <w:rPr>
          <w:rFonts w:ascii="Calibri" w:hAnsi="Calibri" w:cs="Calibri"/>
          <w:b/>
          <w:bCs/>
        </w:rPr>
        <w:t>N</w:t>
      </w:r>
      <w:r w:rsidRPr="001625D7">
        <w:rPr>
          <w:rFonts w:ascii="Calibri" w:hAnsi="Calibri" w:cs="Calibri"/>
          <w:b/>
          <w:bCs/>
        </w:rPr>
        <w:t xml:space="preserve">uclear </w:t>
      </w:r>
      <w:r w:rsidR="007716E6">
        <w:rPr>
          <w:rFonts w:ascii="Calibri" w:hAnsi="Calibri" w:cs="Calibri"/>
          <w:b/>
          <w:bCs/>
        </w:rPr>
        <w:t>S</w:t>
      </w:r>
      <w:r w:rsidRPr="001625D7">
        <w:rPr>
          <w:rFonts w:ascii="Calibri" w:hAnsi="Calibri" w:cs="Calibri"/>
          <w:b/>
          <w:bCs/>
        </w:rPr>
        <w:t xml:space="preserve">taining for </w:t>
      </w:r>
      <w:r w:rsidR="007716E6">
        <w:rPr>
          <w:rFonts w:ascii="Calibri" w:hAnsi="Calibri" w:cs="Calibri"/>
          <w:b/>
          <w:bCs/>
        </w:rPr>
        <w:t>C</w:t>
      </w:r>
      <w:r w:rsidRPr="001625D7">
        <w:rPr>
          <w:rFonts w:ascii="Calibri" w:hAnsi="Calibri" w:cs="Calibri"/>
          <w:b/>
          <w:bCs/>
        </w:rPr>
        <w:t xml:space="preserve">ell </w:t>
      </w:r>
      <w:r w:rsidR="007716E6">
        <w:rPr>
          <w:rFonts w:ascii="Calibri" w:hAnsi="Calibri" w:cs="Calibri"/>
          <w:b/>
          <w:bCs/>
        </w:rPr>
        <w:t>N</w:t>
      </w:r>
      <w:r w:rsidRPr="001625D7">
        <w:rPr>
          <w:rFonts w:ascii="Calibri" w:hAnsi="Calibri" w:cs="Calibri"/>
          <w:b/>
          <w:bCs/>
        </w:rPr>
        <w:t>ormalization</w:t>
      </w:r>
    </w:p>
    <w:p w14:paraId="337B49A9" w14:textId="77777777" w:rsidR="001C4130" w:rsidRDefault="001C4130" w:rsidP="001C4130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705134860"/>
          <w:placeholder>
            <w:docPart w:val="418540B134F9435F971756A1F2FA3840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334F17EE" w14:textId="173B08F1" w:rsidR="00302D0A" w:rsidRPr="004D2D62" w:rsidRDefault="00302D0A" w:rsidP="007716E6">
      <w:pPr>
        <w:pStyle w:val="ShotDescription"/>
        <w:ind w:left="0" w:firstLine="0"/>
        <w:rPr>
          <w:lang w:val="en-IN"/>
        </w:rPr>
      </w:pPr>
    </w:p>
    <w:p w14:paraId="7C55DE66" w14:textId="0963CE3E" w:rsidR="00302D0A" w:rsidRPr="004D2D62" w:rsidRDefault="00F531FB" w:rsidP="00302D0A">
      <w:pPr>
        <w:pStyle w:val="Narration"/>
        <w:numPr>
          <w:ilvl w:val="1"/>
          <w:numId w:val="3"/>
        </w:numPr>
      </w:pPr>
      <w:r>
        <w:t>After r</w:t>
      </w:r>
      <w:r w:rsidR="00302D0A" w:rsidRPr="004D2D62">
        <w:t>emov</w:t>
      </w:r>
      <w:r>
        <w:t>ing</w:t>
      </w:r>
      <w:r w:rsidR="00302D0A" w:rsidRPr="004D2D62">
        <w:t xml:space="preserve"> the Trypan Blue solution from the wells</w:t>
      </w:r>
      <w:r>
        <w:t xml:space="preserve">, </w:t>
      </w:r>
      <w:r w:rsidR="00302D0A" w:rsidRPr="004D2D62">
        <w:t xml:space="preserve">gently wash the cells with </w:t>
      </w:r>
      <w:r>
        <w:t>PBS</w:t>
      </w:r>
      <w:r w:rsidR="00302D0A" w:rsidRPr="004D2D62">
        <w:t xml:space="preserve"> </w:t>
      </w:r>
      <w:r w:rsidR="00302D0A" w:rsidRPr="004D2D62">
        <w:rPr>
          <w:b/>
          <w:bCs/>
        </w:rPr>
        <w:t>[1]</w:t>
      </w:r>
      <w:r w:rsidR="00302D0A" w:rsidRPr="004D2D62">
        <w:t>.</w:t>
      </w:r>
    </w:p>
    <w:p w14:paraId="0541E033" w14:textId="75558BCE" w:rsidR="00302D0A" w:rsidRPr="004D2D62" w:rsidRDefault="00302D0A" w:rsidP="00302D0A">
      <w:pPr>
        <w:pStyle w:val="ShotDescription"/>
        <w:numPr>
          <w:ilvl w:val="2"/>
          <w:numId w:val="3"/>
        </w:numPr>
        <w:rPr>
          <w:lang w:val="en-IN"/>
        </w:rPr>
      </w:pPr>
      <w:r w:rsidRPr="004D2D62">
        <w:rPr>
          <w:lang w:val="en-IN"/>
        </w:rPr>
        <w:t>Talent washing</w:t>
      </w:r>
      <w:r w:rsidR="00F531FB">
        <w:rPr>
          <w:lang w:val="en-IN"/>
        </w:rPr>
        <w:t xml:space="preserve"> the wells</w:t>
      </w:r>
      <w:r w:rsidRPr="004D2D62">
        <w:rPr>
          <w:lang w:val="en-IN"/>
        </w:rPr>
        <w:t xml:space="preserve"> with phosphate-buffered saline using a multichannel pipette.</w:t>
      </w:r>
      <w:r w:rsidR="007716E6">
        <w:rPr>
          <w:lang w:val="en-IN"/>
        </w:rPr>
        <w:br/>
      </w:r>
    </w:p>
    <w:p w14:paraId="4B42C2CB" w14:textId="77777777" w:rsidR="00302D0A" w:rsidRPr="004D2D62" w:rsidRDefault="00302D0A" w:rsidP="00302D0A">
      <w:pPr>
        <w:pStyle w:val="Narration"/>
        <w:numPr>
          <w:ilvl w:val="1"/>
          <w:numId w:val="3"/>
        </w:numPr>
      </w:pPr>
      <w:r w:rsidRPr="004D2D62">
        <w:t xml:space="preserve">Add 4 micrograms per </w:t>
      </w:r>
      <w:proofErr w:type="spellStart"/>
      <w:r w:rsidRPr="004D2D62">
        <w:t>milliliter</w:t>
      </w:r>
      <w:proofErr w:type="spellEnd"/>
      <w:r w:rsidRPr="004D2D62">
        <w:t xml:space="preserve"> of Hoechst dye diluted in 10 percent media to each well </w:t>
      </w:r>
      <w:r w:rsidRPr="004D2D62">
        <w:rPr>
          <w:b/>
          <w:bCs/>
        </w:rPr>
        <w:t>[1]</w:t>
      </w:r>
      <w:r w:rsidRPr="004D2D62">
        <w:t xml:space="preserve">. Incubate the plate at 37 degrees Celsius for 30 minutes </w:t>
      </w:r>
      <w:r w:rsidRPr="004D2D62">
        <w:rPr>
          <w:b/>
          <w:bCs/>
        </w:rPr>
        <w:t>[2]</w:t>
      </w:r>
      <w:r w:rsidRPr="004D2D62">
        <w:t>.</w:t>
      </w:r>
    </w:p>
    <w:p w14:paraId="5B37BD69" w14:textId="77777777" w:rsidR="00302D0A" w:rsidRDefault="00302D0A" w:rsidP="00302D0A">
      <w:pPr>
        <w:pStyle w:val="ShotDescription"/>
        <w:numPr>
          <w:ilvl w:val="2"/>
          <w:numId w:val="3"/>
        </w:numPr>
        <w:rPr>
          <w:lang w:val="en-IN"/>
        </w:rPr>
      </w:pPr>
      <w:r w:rsidRPr="004D2D62">
        <w:rPr>
          <w:lang w:val="en-IN"/>
        </w:rPr>
        <w:t>Talent pipetting Hoechst staining solution into each well.</w:t>
      </w:r>
    </w:p>
    <w:p w14:paraId="046A52EB" w14:textId="54EBC3AA" w:rsidR="00302D0A" w:rsidRPr="004D2D62" w:rsidRDefault="00302D0A" w:rsidP="00302D0A">
      <w:pPr>
        <w:pStyle w:val="ShotDescription"/>
        <w:numPr>
          <w:ilvl w:val="2"/>
          <w:numId w:val="3"/>
        </w:numPr>
        <w:rPr>
          <w:lang w:val="en-IN"/>
        </w:rPr>
      </w:pPr>
      <w:r w:rsidRPr="004D2D62">
        <w:rPr>
          <w:lang w:val="en-IN"/>
        </w:rPr>
        <w:t xml:space="preserve">Talent placing the plate inside a </w:t>
      </w:r>
      <w:proofErr w:type="gramStart"/>
      <w:r w:rsidRPr="004D2D62">
        <w:rPr>
          <w:lang w:val="en-IN"/>
        </w:rPr>
        <w:t>37 degree</w:t>
      </w:r>
      <w:proofErr w:type="gramEnd"/>
      <w:r w:rsidRPr="004D2D62">
        <w:rPr>
          <w:lang w:val="en-IN"/>
        </w:rPr>
        <w:t xml:space="preserve"> Celsius incubator.</w:t>
      </w:r>
      <w:r w:rsidR="00F531FB">
        <w:rPr>
          <w:lang w:val="en-IN"/>
        </w:rPr>
        <w:br/>
      </w:r>
    </w:p>
    <w:p w14:paraId="7DFBB8D1" w14:textId="6521E59F" w:rsidR="00302D0A" w:rsidRPr="004D2D62" w:rsidRDefault="007716E6" w:rsidP="00302D0A">
      <w:pPr>
        <w:pStyle w:val="Narration"/>
        <w:numPr>
          <w:ilvl w:val="1"/>
          <w:numId w:val="3"/>
        </w:numPr>
      </w:pPr>
      <w:r>
        <w:t>Then, w</w:t>
      </w:r>
      <w:r w:rsidR="00302D0A" w:rsidRPr="004D2D62">
        <w:t xml:space="preserve">ash the plate once with </w:t>
      </w:r>
      <w:r>
        <w:t xml:space="preserve">PBS </w:t>
      </w:r>
      <w:r w:rsidR="00302D0A" w:rsidRPr="004D2D62">
        <w:t xml:space="preserve">to remove excess dye </w:t>
      </w:r>
      <w:r w:rsidR="00302D0A" w:rsidRPr="004D2D62">
        <w:rPr>
          <w:b/>
          <w:bCs/>
        </w:rPr>
        <w:t>[1]</w:t>
      </w:r>
      <w:r w:rsidR="00302D0A" w:rsidRPr="004D2D62">
        <w:t>.</w:t>
      </w:r>
    </w:p>
    <w:p w14:paraId="3CEE13A6" w14:textId="77777777" w:rsidR="00302D0A" w:rsidRPr="004D2D62" w:rsidRDefault="00302D0A" w:rsidP="00302D0A">
      <w:pPr>
        <w:pStyle w:val="ShotDescription"/>
        <w:numPr>
          <w:ilvl w:val="2"/>
          <w:numId w:val="3"/>
        </w:numPr>
        <w:rPr>
          <w:lang w:val="en-IN"/>
        </w:rPr>
      </w:pPr>
      <w:r w:rsidRPr="004D2D62">
        <w:rPr>
          <w:lang w:val="en-IN"/>
        </w:rPr>
        <w:t xml:space="preserve">Talent performing a single wash of all wells with phosphate-buffered saline </w:t>
      </w:r>
      <w:r w:rsidRPr="004D2D62">
        <w:rPr>
          <w:lang w:val="en-IN"/>
        </w:rPr>
        <w:lastRenderedPageBreak/>
        <w:t>using a multichannel pipette.</w:t>
      </w:r>
    </w:p>
    <w:p w14:paraId="1474AC89" w14:textId="22ECD1DE" w:rsidR="00302D0A" w:rsidRPr="004D2D62" w:rsidRDefault="00F531FB" w:rsidP="00302D0A">
      <w:pPr>
        <w:pStyle w:val="Narration"/>
        <w:numPr>
          <w:ilvl w:val="1"/>
          <w:numId w:val="3"/>
        </w:numPr>
      </w:pPr>
      <w:r>
        <w:t>After washing the plate with PBS once, a</w:t>
      </w:r>
      <w:r w:rsidR="00302D0A" w:rsidRPr="004D2D62">
        <w:t>dd f</w:t>
      </w:r>
      <w:r>
        <w:t>resh PBS</w:t>
      </w:r>
      <w:r w:rsidR="00302D0A" w:rsidRPr="004D2D62">
        <w:t xml:space="preserve"> to each well </w:t>
      </w:r>
      <w:r w:rsidR="00302D0A" w:rsidRPr="004D2D62">
        <w:rPr>
          <w:b/>
          <w:bCs/>
        </w:rPr>
        <w:t>[1]</w:t>
      </w:r>
      <w:r w:rsidR="00302D0A" w:rsidRPr="004D2D62">
        <w:t xml:space="preserve"> and measure Hoechst fluorescence using a microplate reader </w:t>
      </w:r>
      <w:r w:rsidR="00302D0A" w:rsidRPr="004D2D62">
        <w:rPr>
          <w:b/>
          <w:bCs/>
        </w:rPr>
        <w:t>[2</w:t>
      </w:r>
      <w:r>
        <w:rPr>
          <w:b/>
          <w:bCs/>
        </w:rPr>
        <w:t>-TXT</w:t>
      </w:r>
      <w:r w:rsidR="00302D0A" w:rsidRPr="004D2D62">
        <w:rPr>
          <w:b/>
          <w:bCs/>
        </w:rPr>
        <w:t>]</w:t>
      </w:r>
      <w:r w:rsidR="00302D0A" w:rsidRPr="004D2D62">
        <w:t>.</w:t>
      </w:r>
    </w:p>
    <w:p w14:paraId="5B0BC674" w14:textId="77777777" w:rsidR="00302D0A" w:rsidRDefault="00302D0A" w:rsidP="00302D0A">
      <w:pPr>
        <w:pStyle w:val="ShotDescription"/>
        <w:numPr>
          <w:ilvl w:val="2"/>
          <w:numId w:val="3"/>
        </w:numPr>
        <w:rPr>
          <w:lang w:val="en-IN"/>
        </w:rPr>
      </w:pPr>
      <w:r w:rsidRPr="004D2D62">
        <w:rPr>
          <w:lang w:val="en-IN"/>
        </w:rPr>
        <w:t>Talent pipetting fresh phosphate-buffered saline into each well.</w:t>
      </w:r>
    </w:p>
    <w:p w14:paraId="6DC9434E" w14:textId="2A17F3FC" w:rsidR="00302D0A" w:rsidRPr="004D2D62" w:rsidRDefault="00F531FB" w:rsidP="00302D0A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places the plate in the reader and starts it. </w:t>
      </w:r>
      <w:r w:rsidRPr="00F531FB">
        <w:rPr>
          <w:b/>
          <w:bCs/>
          <w:lang w:val="en-IN"/>
        </w:rPr>
        <w:t>TXT:</w:t>
      </w:r>
      <w:r>
        <w:rPr>
          <w:lang w:val="en-IN"/>
        </w:rPr>
        <w:t xml:space="preserve"> </w:t>
      </w:r>
      <w:r w:rsidR="00302D0A" w:rsidRPr="004D2D62">
        <w:rPr>
          <w:b/>
          <w:bCs/>
          <w:lang w:val="en-IN"/>
        </w:rPr>
        <w:t>Excitation: 350 nm</w:t>
      </w:r>
      <w:r w:rsidR="00302D0A" w:rsidRPr="004D2D62">
        <w:rPr>
          <w:lang w:val="en-IN"/>
        </w:rPr>
        <w:t xml:space="preserve">, </w:t>
      </w:r>
      <w:r w:rsidR="00302D0A" w:rsidRPr="004D2D62">
        <w:rPr>
          <w:b/>
          <w:bCs/>
          <w:lang w:val="en-IN"/>
        </w:rPr>
        <w:t>Emission: 461 nm</w:t>
      </w:r>
      <w:r w:rsidR="00302D0A" w:rsidRPr="004D2D62">
        <w:rPr>
          <w:lang w:val="en-IN"/>
        </w:rPr>
        <w:t xml:space="preserve">, </w:t>
      </w:r>
      <w:r w:rsidR="00302D0A" w:rsidRPr="004D2D62">
        <w:rPr>
          <w:b/>
          <w:bCs/>
          <w:lang w:val="en-IN"/>
        </w:rPr>
        <w:t>Cutoff: 455 nm</w:t>
      </w:r>
      <w:r>
        <w:rPr>
          <w:lang w:val="en-IN"/>
        </w:rPr>
        <w:t xml:space="preserve"> </w:t>
      </w:r>
      <w:r w:rsidR="00302D0A" w:rsidRPr="004D2D62">
        <w:rPr>
          <w:b/>
          <w:bCs/>
          <w:lang w:val="en-IN"/>
        </w:rPr>
        <w:t>Mode</w:t>
      </w:r>
      <w:r>
        <w:rPr>
          <w:lang w:val="en-IN"/>
        </w:rPr>
        <w:t xml:space="preserve">; </w:t>
      </w:r>
      <w:r w:rsidR="00302D0A" w:rsidRPr="004D2D62">
        <w:rPr>
          <w:b/>
          <w:bCs/>
          <w:lang w:val="en-IN"/>
        </w:rPr>
        <w:t>Bottom-read</w:t>
      </w:r>
      <w:r w:rsidR="00302D0A" w:rsidRPr="004D2D62">
        <w:rPr>
          <w:lang w:val="en-IN"/>
        </w:rPr>
        <w:t xml:space="preserve"> </w:t>
      </w:r>
    </w:p>
    <w:p w14:paraId="5D27E824" w14:textId="77777777" w:rsidR="00302D0A" w:rsidRPr="004D2D62" w:rsidRDefault="00302D0A" w:rsidP="00302D0A">
      <w:pPr>
        <w:rPr>
          <w:lang w:val="en-IN"/>
        </w:rPr>
      </w:pPr>
    </w:p>
    <w:p w14:paraId="09689C4F" w14:textId="3F0CD141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4ABF720B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29723C">
        <w:rPr>
          <w:rFonts w:eastAsia="Times New Roman" w:cstheme="minorHAnsi"/>
          <w:bCs/>
        </w:rPr>
        <w:t>125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1D8CE22F" w14:textId="4A30AE51" w:rsidR="001C4130" w:rsidRDefault="001C4130" w:rsidP="001C4130">
      <w:pPr>
        <w:pStyle w:val="Narration"/>
        <w:numPr>
          <w:ilvl w:val="1"/>
          <w:numId w:val="3"/>
        </w:numPr>
      </w:pPr>
      <w:r w:rsidRPr="006F3C23">
        <w:t>In both HUVEC</w:t>
      </w:r>
      <w:r>
        <w:t xml:space="preserve"> </w:t>
      </w:r>
      <w:r w:rsidRPr="001C4130">
        <w:rPr>
          <w:i/>
          <w:iCs/>
          <w:color w:val="EE0000"/>
        </w:rPr>
        <w:t>(H-U-V-E-C)</w:t>
      </w:r>
      <w:r w:rsidRPr="001C4130">
        <w:rPr>
          <w:color w:val="EE0000"/>
        </w:rPr>
        <w:t xml:space="preserve"> </w:t>
      </w:r>
      <w:r w:rsidRPr="006F3C23">
        <w:t xml:space="preserve">and </w:t>
      </w:r>
      <w:proofErr w:type="gramStart"/>
      <w:r w:rsidRPr="006F3C23">
        <w:t>EA.hy</w:t>
      </w:r>
      <w:proofErr w:type="gramEnd"/>
      <w:r w:rsidRPr="006F3C23">
        <w:t xml:space="preserve">926 </w:t>
      </w:r>
      <w:r w:rsidRPr="001C4130">
        <w:rPr>
          <w:i/>
          <w:iCs/>
          <w:color w:val="EE0000"/>
        </w:rPr>
        <w:t>(E-A-H-Y-Nine-Two-Six)</w:t>
      </w:r>
      <w:r>
        <w:t xml:space="preserve"> </w:t>
      </w:r>
      <w:r w:rsidRPr="006F3C23">
        <w:t>cells, intracellular BODIPY-C₁₂</w:t>
      </w:r>
      <w:r w:rsidR="007716E6">
        <w:t xml:space="preserve"> </w:t>
      </w:r>
      <w:r w:rsidR="007716E6" w:rsidRPr="007716E6">
        <w:rPr>
          <w:i/>
          <w:iCs/>
          <w:color w:val="EE0000"/>
        </w:rPr>
        <w:t>(BODI-PY-C-Twelve)</w:t>
      </w:r>
      <w:r w:rsidRPr="006F3C23">
        <w:t xml:space="preserve"> signal increased significantly with higher BODIPY-F</w:t>
      </w:r>
      <w:r w:rsidR="007716E6">
        <w:t>atty acid</w:t>
      </w:r>
      <w:r w:rsidRPr="006F3C23">
        <w:t xml:space="preserve"> concentrations at 1 minute </w:t>
      </w:r>
      <w:r w:rsidRPr="001C4130">
        <w:rPr>
          <w:b/>
          <w:bCs/>
        </w:rPr>
        <w:t>[1],</w:t>
      </w:r>
      <w:r w:rsidRPr="006F3C23">
        <w:t xml:space="preserve"> 5 minutes </w:t>
      </w:r>
      <w:r w:rsidRPr="001C4130">
        <w:rPr>
          <w:b/>
          <w:bCs/>
        </w:rPr>
        <w:t>[2],</w:t>
      </w:r>
      <w:r w:rsidRPr="006F3C23">
        <w:t xml:space="preserve"> and 10 minutes of incubation </w:t>
      </w:r>
      <w:r w:rsidRPr="001C4130">
        <w:rPr>
          <w:b/>
          <w:bCs/>
        </w:rPr>
        <w:t>[3].</w:t>
      </w:r>
    </w:p>
    <w:p w14:paraId="40CDF65F" w14:textId="49EED127" w:rsidR="001C4130" w:rsidRPr="001C4130" w:rsidRDefault="001C4130" w:rsidP="001C4130">
      <w:pPr>
        <w:pStyle w:val="ShotDescription"/>
        <w:numPr>
          <w:ilvl w:val="2"/>
          <w:numId w:val="3"/>
        </w:numPr>
        <w:rPr>
          <w:lang w:val="en-IN"/>
        </w:rPr>
      </w:pPr>
      <w:r w:rsidRPr="006F3C23">
        <w:rPr>
          <w:lang w:val="en-IN"/>
        </w:rPr>
        <w:t xml:space="preserve">LAB MEDIA: Figure 2A. </w:t>
      </w:r>
      <w:r w:rsidRPr="001C4130">
        <w:rPr>
          <w:i/>
          <w:iCs/>
          <w:color w:val="0070C0"/>
          <w:lang w:val="en-IN"/>
        </w:rPr>
        <w:t xml:space="preserve">Video editor: Highlight the increasing bars for 0.5 </w:t>
      </w:r>
      <w:proofErr w:type="spellStart"/>
      <w:r w:rsidRPr="001C4130">
        <w:rPr>
          <w:i/>
          <w:iCs/>
          <w:color w:val="0070C0"/>
          <w:lang w:val="en-IN"/>
        </w:rPr>
        <w:t>μM</w:t>
      </w:r>
      <w:proofErr w:type="spellEnd"/>
      <w:r w:rsidRPr="001C4130">
        <w:rPr>
          <w:i/>
          <w:iCs/>
          <w:color w:val="0070C0"/>
          <w:lang w:val="en-IN"/>
        </w:rPr>
        <w:t xml:space="preserve">, 1 </w:t>
      </w:r>
      <w:proofErr w:type="spellStart"/>
      <w:r w:rsidRPr="001C4130">
        <w:rPr>
          <w:i/>
          <w:iCs/>
          <w:color w:val="0070C0"/>
          <w:lang w:val="en-IN"/>
        </w:rPr>
        <w:t>μM</w:t>
      </w:r>
      <w:proofErr w:type="spellEnd"/>
      <w:r w:rsidRPr="001C4130">
        <w:rPr>
          <w:i/>
          <w:iCs/>
          <w:color w:val="0070C0"/>
          <w:lang w:val="en-IN"/>
        </w:rPr>
        <w:t xml:space="preserve">, and 2 </w:t>
      </w:r>
      <w:proofErr w:type="spellStart"/>
      <w:r w:rsidRPr="001C4130">
        <w:rPr>
          <w:i/>
          <w:iCs/>
          <w:color w:val="0070C0"/>
          <w:lang w:val="en-IN"/>
        </w:rPr>
        <w:t>μM</w:t>
      </w:r>
      <w:proofErr w:type="spellEnd"/>
      <w:r w:rsidRPr="001C4130">
        <w:rPr>
          <w:i/>
          <w:iCs/>
          <w:color w:val="0070C0"/>
          <w:lang w:val="en-IN"/>
        </w:rPr>
        <w:t xml:space="preserve"> BODIPY-FA at 1-minute timepoint under HUVEC</w:t>
      </w:r>
      <w:r>
        <w:rPr>
          <w:i/>
          <w:iCs/>
          <w:color w:val="0070C0"/>
          <w:lang w:val="en-IN"/>
        </w:rPr>
        <w:t xml:space="preserve"> and </w:t>
      </w:r>
      <w:proofErr w:type="gramStart"/>
      <w:r w:rsidRPr="001C4130">
        <w:rPr>
          <w:i/>
          <w:iCs/>
          <w:color w:val="0070C0"/>
          <w:lang w:val="en-IN"/>
        </w:rPr>
        <w:t>EA.hy</w:t>
      </w:r>
      <w:proofErr w:type="gramEnd"/>
      <w:r w:rsidRPr="001C4130">
        <w:rPr>
          <w:i/>
          <w:iCs/>
          <w:color w:val="0070C0"/>
          <w:lang w:val="en-IN"/>
        </w:rPr>
        <w:t>926</w:t>
      </w:r>
    </w:p>
    <w:p w14:paraId="3871776C" w14:textId="4ED62B29" w:rsidR="001C4130" w:rsidRPr="001C4130" w:rsidRDefault="001C4130" w:rsidP="001C4130">
      <w:pPr>
        <w:pStyle w:val="ShotDescription"/>
        <w:numPr>
          <w:ilvl w:val="2"/>
          <w:numId w:val="3"/>
        </w:numPr>
        <w:rPr>
          <w:lang w:val="en-IN"/>
        </w:rPr>
      </w:pPr>
      <w:r w:rsidRPr="006F3C23">
        <w:rPr>
          <w:lang w:val="en-IN"/>
        </w:rPr>
        <w:t xml:space="preserve">LAB MEDIA: Figure 2A. </w:t>
      </w:r>
      <w:r w:rsidRPr="001C4130">
        <w:rPr>
          <w:i/>
          <w:iCs/>
          <w:color w:val="0070C0"/>
          <w:lang w:val="en-IN"/>
        </w:rPr>
        <w:t xml:space="preserve">Video editor: Highlight the increasing bars for 0.5 </w:t>
      </w:r>
      <w:proofErr w:type="spellStart"/>
      <w:r w:rsidRPr="001C4130">
        <w:rPr>
          <w:i/>
          <w:iCs/>
          <w:color w:val="0070C0"/>
          <w:lang w:val="en-IN"/>
        </w:rPr>
        <w:t>μM</w:t>
      </w:r>
      <w:proofErr w:type="spellEnd"/>
      <w:r w:rsidRPr="001C4130">
        <w:rPr>
          <w:i/>
          <w:iCs/>
          <w:color w:val="0070C0"/>
          <w:lang w:val="en-IN"/>
        </w:rPr>
        <w:t xml:space="preserve">, 1 </w:t>
      </w:r>
      <w:proofErr w:type="spellStart"/>
      <w:r w:rsidRPr="001C4130">
        <w:rPr>
          <w:i/>
          <w:iCs/>
          <w:color w:val="0070C0"/>
          <w:lang w:val="en-IN"/>
        </w:rPr>
        <w:t>μM</w:t>
      </w:r>
      <w:proofErr w:type="spellEnd"/>
      <w:r w:rsidRPr="001C4130">
        <w:rPr>
          <w:i/>
          <w:iCs/>
          <w:color w:val="0070C0"/>
          <w:lang w:val="en-IN"/>
        </w:rPr>
        <w:t xml:space="preserve">, and 2 </w:t>
      </w:r>
      <w:proofErr w:type="spellStart"/>
      <w:r w:rsidRPr="001C4130">
        <w:rPr>
          <w:i/>
          <w:iCs/>
          <w:color w:val="0070C0"/>
          <w:lang w:val="en-IN"/>
        </w:rPr>
        <w:t>μM</w:t>
      </w:r>
      <w:proofErr w:type="spellEnd"/>
      <w:r w:rsidRPr="001C4130">
        <w:rPr>
          <w:i/>
          <w:iCs/>
          <w:color w:val="0070C0"/>
          <w:lang w:val="en-IN"/>
        </w:rPr>
        <w:t xml:space="preserve"> BODIPY-FA at 5-minute timepoint under HUVEC</w:t>
      </w:r>
      <w:r>
        <w:rPr>
          <w:i/>
          <w:iCs/>
          <w:color w:val="0070C0"/>
          <w:lang w:val="en-IN"/>
        </w:rPr>
        <w:t xml:space="preserve"> and </w:t>
      </w:r>
      <w:proofErr w:type="gramStart"/>
      <w:r w:rsidRPr="001C4130">
        <w:rPr>
          <w:i/>
          <w:iCs/>
          <w:color w:val="0070C0"/>
          <w:lang w:val="en-IN"/>
        </w:rPr>
        <w:t>EA.hy</w:t>
      </w:r>
      <w:proofErr w:type="gramEnd"/>
      <w:r w:rsidRPr="001C4130">
        <w:rPr>
          <w:i/>
          <w:iCs/>
          <w:color w:val="0070C0"/>
          <w:lang w:val="en-IN"/>
        </w:rPr>
        <w:t>926</w:t>
      </w:r>
    </w:p>
    <w:p w14:paraId="73FF4D10" w14:textId="027034C0" w:rsidR="001C4130" w:rsidRDefault="001C4130" w:rsidP="001C4130">
      <w:pPr>
        <w:pStyle w:val="ShotDescription"/>
        <w:numPr>
          <w:ilvl w:val="2"/>
          <w:numId w:val="3"/>
        </w:numPr>
        <w:rPr>
          <w:lang w:val="en-IN"/>
        </w:rPr>
      </w:pPr>
      <w:r w:rsidRPr="006F3C23">
        <w:rPr>
          <w:lang w:val="en-IN"/>
        </w:rPr>
        <w:t xml:space="preserve">LAB MEDIA: Figure 2A. </w:t>
      </w:r>
      <w:r w:rsidRPr="001C4130">
        <w:rPr>
          <w:i/>
          <w:iCs/>
          <w:color w:val="0070C0"/>
          <w:lang w:val="en-IN"/>
        </w:rPr>
        <w:t xml:space="preserve">Video editor: Highlight the increasing bars for 0.5 </w:t>
      </w:r>
      <w:proofErr w:type="spellStart"/>
      <w:r w:rsidRPr="001C4130">
        <w:rPr>
          <w:i/>
          <w:iCs/>
          <w:color w:val="0070C0"/>
          <w:lang w:val="en-IN"/>
        </w:rPr>
        <w:t>μM</w:t>
      </w:r>
      <w:proofErr w:type="spellEnd"/>
      <w:r w:rsidRPr="001C4130">
        <w:rPr>
          <w:i/>
          <w:iCs/>
          <w:color w:val="0070C0"/>
          <w:lang w:val="en-IN"/>
        </w:rPr>
        <w:t xml:space="preserve">, 1 </w:t>
      </w:r>
      <w:proofErr w:type="spellStart"/>
      <w:r w:rsidRPr="001C4130">
        <w:rPr>
          <w:i/>
          <w:iCs/>
          <w:color w:val="0070C0"/>
          <w:lang w:val="en-IN"/>
        </w:rPr>
        <w:t>μM</w:t>
      </w:r>
      <w:proofErr w:type="spellEnd"/>
      <w:r w:rsidRPr="001C4130">
        <w:rPr>
          <w:i/>
          <w:iCs/>
          <w:color w:val="0070C0"/>
          <w:lang w:val="en-IN"/>
        </w:rPr>
        <w:t xml:space="preserve">, and 2 </w:t>
      </w:r>
      <w:proofErr w:type="spellStart"/>
      <w:r w:rsidRPr="001C4130">
        <w:rPr>
          <w:i/>
          <w:iCs/>
          <w:color w:val="0070C0"/>
          <w:lang w:val="en-IN"/>
        </w:rPr>
        <w:t>μM</w:t>
      </w:r>
      <w:proofErr w:type="spellEnd"/>
      <w:r w:rsidRPr="001C4130">
        <w:rPr>
          <w:i/>
          <w:iCs/>
          <w:color w:val="0070C0"/>
          <w:lang w:val="en-IN"/>
        </w:rPr>
        <w:t xml:space="preserve"> BODIPY-FA at 10-minute timepoint under HUVEC</w:t>
      </w:r>
      <w:r>
        <w:rPr>
          <w:i/>
          <w:iCs/>
          <w:color w:val="0070C0"/>
          <w:lang w:val="en-IN"/>
        </w:rPr>
        <w:t xml:space="preserve"> and </w:t>
      </w:r>
      <w:proofErr w:type="gramStart"/>
      <w:r w:rsidRPr="001C4130">
        <w:rPr>
          <w:i/>
          <w:iCs/>
          <w:color w:val="0070C0"/>
          <w:lang w:val="en-IN"/>
        </w:rPr>
        <w:t>EA.hy</w:t>
      </w:r>
      <w:proofErr w:type="gramEnd"/>
      <w:r w:rsidRPr="001C4130">
        <w:rPr>
          <w:i/>
          <w:iCs/>
          <w:color w:val="0070C0"/>
          <w:lang w:val="en-IN"/>
        </w:rPr>
        <w:t>926</w:t>
      </w:r>
      <w:r>
        <w:rPr>
          <w:i/>
          <w:iCs/>
          <w:color w:val="0070C0"/>
          <w:lang w:val="en-IN"/>
        </w:rPr>
        <w:br/>
      </w:r>
    </w:p>
    <w:p w14:paraId="38B1A9D2" w14:textId="367D5200" w:rsidR="001C4130" w:rsidRDefault="001C4130" w:rsidP="007716E6">
      <w:pPr>
        <w:pStyle w:val="Narration"/>
        <w:numPr>
          <w:ilvl w:val="1"/>
          <w:numId w:val="3"/>
        </w:numPr>
      </w:pPr>
      <w:r w:rsidRPr="006F3C23">
        <w:t xml:space="preserve">Lactate treatment for 1 hour increased BODIPY-C₁₂ uptake in a dose-dependent manner at 5 millimolar and 20 millimolar concentrations </w:t>
      </w:r>
      <w:r w:rsidRPr="001C4130">
        <w:rPr>
          <w:b/>
          <w:bCs/>
        </w:rPr>
        <w:t>[1].</w:t>
      </w:r>
      <w:r w:rsidR="007716E6">
        <w:rPr>
          <w:b/>
          <w:bCs/>
        </w:rPr>
        <w:t xml:space="preserve"> </w:t>
      </w:r>
      <w:r w:rsidR="007716E6" w:rsidRPr="006F3C23">
        <w:t xml:space="preserve">Treatment with 3-hydroxyisobutyrate also significantly enhanced BODIPY-C₁₂ uptake in a dose-dependent fashion, with the highest uptake observed at 20 millimolar </w:t>
      </w:r>
      <w:r w:rsidR="007716E6" w:rsidRPr="001C4130">
        <w:rPr>
          <w:b/>
          <w:bCs/>
        </w:rPr>
        <w:t>[</w:t>
      </w:r>
      <w:r w:rsidR="007716E6">
        <w:rPr>
          <w:b/>
          <w:bCs/>
        </w:rPr>
        <w:t>2</w:t>
      </w:r>
      <w:r w:rsidR="007716E6" w:rsidRPr="001C4130">
        <w:rPr>
          <w:b/>
          <w:bCs/>
        </w:rPr>
        <w:t>].</w:t>
      </w:r>
    </w:p>
    <w:p w14:paraId="12CCC00C" w14:textId="77777777" w:rsidR="001C4130" w:rsidRPr="006F3C23" w:rsidRDefault="001C4130" w:rsidP="001C4130">
      <w:pPr>
        <w:pStyle w:val="ShotDescription"/>
        <w:numPr>
          <w:ilvl w:val="2"/>
          <w:numId w:val="3"/>
        </w:numPr>
        <w:rPr>
          <w:lang w:val="en-IN"/>
        </w:rPr>
      </w:pPr>
      <w:r w:rsidRPr="006F3C23">
        <w:rPr>
          <w:lang w:val="en-IN"/>
        </w:rPr>
        <w:t>LAB MEDIA: Figure 3A</w:t>
      </w:r>
      <w:r w:rsidRPr="001C4130">
        <w:rPr>
          <w:i/>
          <w:iCs/>
          <w:color w:val="0070C0"/>
          <w:lang w:val="en-IN"/>
        </w:rPr>
        <w:t xml:space="preserve">. Video editor: Highlight the three bars </w:t>
      </w:r>
      <w:proofErr w:type="spellStart"/>
      <w:r w:rsidRPr="001C4130">
        <w:rPr>
          <w:i/>
          <w:iCs/>
          <w:color w:val="0070C0"/>
          <w:lang w:val="en-IN"/>
        </w:rPr>
        <w:t>labeled</w:t>
      </w:r>
      <w:proofErr w:type="spellEnd"/>
      <w:r w:rsidRPr="001C4130">
        <w:rPr>
          <w:i/>
          <w:iCs/>
          <w:color w:val="0070C0"/>
          <w:lang w:val="en-IN"/>
        </w:rPr>
        <w:t xml:space="preserve"> 0, 5, and 20 millimolar lactate, showing progressively higher heights</w:t>
      </w:r>
    </w:p>
    <w:p w14:paraId="451DEBC6" w14:textId="00BF8A11" w:rsidR="001C4130" w:rsidRPr="006F3C23" w:rsidRDefault="001C4130" w:rsidP="001C4130">
      <w:pPr>
        <w:pStyle w:val="ShotDescription"/>
        <w:numPr>
          <w:ilvl w:val="2"/>
          <w:numId w:val="3"/>
        </w:numPr>
        <w:rPr>
          <w:lang w:val="en-IN"/>
        </w:rPr>
      </w:pPr>
      <w:r w:rsidRPr="006F3C23">
        <w:rPr>
          <w:lang w:val="en-IN"/>
        </w:rPr>
        <w:t xml:space="preserve">LAB MEDIA: Figure 3B. </w:t>
      </w:r>
      <w:r w:rsidRPr="001C4130">
        <w:rPr>
          <w:i/>
          <w:iCs/>
          <w:color w:val="0070C0"/>
          <w:lang w:val="en-IN"/>
        </w:rPr>
        <w:t>Video editor: Highlight the increasing bar heights at 0, 5, and 20 millimolar 3-HIB</w:t>
      </w:r>
      <w:r w:rsidR="007716E6">
        <w:rPr>
          <w:i/>
          <w:iCs/>
          <w:color w:val="0070C0"/>
          <w:lang w:val="en-IN"/>
        </w:rPr>
        <w:br/>
      </w:r>
    </w:p>
    <w:p w14:paraId="27EADF60" w14:textId="77777777" w:rsidR="001C4130" w:rsidRDefault="001C4130" w:rsidP="001C4130">
      <w:pPr>
        <w:pStyle w:val="Narration"/>
        <w:numPr>
          <w:ilvl w:val="1"/>
          <w:numId w:val="3"/>
        </w:numPr>
      </w:pPr>
      <w:r w:rsidRPr="006F3C23">
        <w:t xml:space="preserve">Treatment with 1 micromolar </w:t>
      </w:r>
      <w:proofErr w:type="spellStart"/>
      <w:r w:rsidRPr="006F3C23">
        <w:t>niclosamide</w:t>
      </w:r>
      <w:proofErr w:type="spellEnd"/>
      <w:r w:rsidRPr="006F3C23">
        <w:t xml:space="preserve"> for 30 minutes led to a significant reduction in BODIPY-C₁₂ uptake compared to untreated controls </w:t>
      </w:r>
      <w:r w:rsidRPr="001C4130">
        <w:rPr>
          <w:b/>
          <w:bCs/>
        </w:rPr>
        <w:t>[1].</w:t>
      </w:r>
    </w:p>
    <w:p w14:paraId="7888348C" w14:textId="4F206D44" w:rsidR="001C4130" w:rsidRPr="006F3C23" w:rsidRDefault="001C4130" w:rsidP="001C4130">
      <w:pPr>
        <w:pStyle w:val="ShotDescription"/>
        <w:numPr>
          <w:ilvl w:val="2"/>
          <w:numId w:val="3"/>
        </w:numPr>
        <w:rPr>
          <w:lang w:val="en-IN"/>
        </w:rPr>
      </w:pPr>
      <w:r w:rsidRPr="006F3C23">
        <w:rPr>
          <w:lang w:val="en-IN"/>
        </w:rPr>
        <w:t xml:space="preserve">LAB MEDIA: Figure 3C. </w:t>
      </w:r>
      <w:r w:rsidRPr="001C4130">
        <w:rPr>
          <w:i/>
          <w:iCs/>
          <w:color w:val="0070C0"/>
          <w:lang w:val="en-IN"/>
        </w:rPr>
        <w:t xml:space="preserve">Video editor: Highlight the bar at 1 micromolar </w:t>
      </w:r>
      <w:proofErr w:type="spellStart"/>
      <w:r w:rsidRPr="001C4130">
        <w:rPr>
          <w:i/>
          <w:iCs/>
          <w:color w:val="0070C0"/>
          <w:lang w:val="en-IN"/>
        </w:rPr>
        <w:t>niclosamide</w:t>
      </w:r>
      <w:proofErr w:type="spellEnd"/>
      <w:r w:rsidRPr="001C4130">
        <w:rPr>
          <w:i/>
          <w:iCs/>
          <w:color w:val="0070C0"/>
          <w:lang w:val="en-IN"/>
        </w:rPr>
        <w:t>, which is visibly shorter than the bar at 0 micromolar</w:t>
      </w:r>
      <w:r w:rsidR="007716E6">
        <w:rPr>
          <w:i/>
          <w:iCs/>
          <w:color w:val="0070C0"/>
          <w:lang w:val="en-IN"/>
        </w:rPr>
        <w:br/>
      </w:r>
    </w:p>
    <w:p w14:paraId="1C54D46D" w14:textId="41724921" w:rsidR="001C4130" w:rsidRPr="007716E6" w:rsidRDefault="001C4130" w:rsidP="007716E6">
      <w:pPr>
        <w:pStyle w:val="Narration"/>
        <w:numPr>
          <w:ilvl w:val="1"/>
          <w:numId w:val="3"/>
        </w:numPr>
        <w:rPr>
          <w:b/>
          <w:bCs/>
        </w:rPr>
      </w:pPr>
      <w:r w:rsidRPr="006F3C23">
        <w:t xml:space="preserve">Following 5-minute incubation with BODIPY-C₁₆ in HUVECs, lactate treatment at 10 </w:t>
      </w:r>
      <w:r w:rsidRPr="006F3C23">
        <w:lastRenderedPageBreak/>
        <w:t xml:space="preserve">millimolar and 20 millimolar significantly increased uptake in a dose-dependent manner </w:t>
      </w:r>
      <w:r w:rsidRPr="001C4130">
        <w:rPr>
          <w:b/>
          <w:bCs/>
        </w:rPr>
        <w:t>[1].</w:t>
      </w:r>
      <w:r w:rsidR="007716E6">
        <w:rPr>
          <w:b/>
          <w:bCs/>
        </w:rPr>
        <w:t xml:space="preserve"> </w:t>
      </w:r>
      <w:r w:rsidR="007716E6" w:rsidRPr="006F3C23">
        <w:t xml:space="preserve">Treatment with 1 micromolar </w:t>
      </w:r>
      <w:proofErr w:type="spellStart"/>
      <w:r w:rsidR="007716E6" w:rsidRPr="006F3C23">
        <w:t>niclosamide</w:t>
      </w:r>
      <w:proofErr w:type="spellEnd"/>
      <w:r w:rsidR="007716E6" w:rsidRPr="006F3C23">
        <w:t xml:space="preserve"> significantly decreased BODIPY-C₁₆ uptake compared to the untreated control </w:t>
      </w:r>
      <w:r w:rsidR="007716E6" w:rsidRPr="001C4130">
        <w:rPr>
          <w:b/>
          <w:bCs/>
        </w:rPr>
        <w:t>[</w:t>
      </w:r>
      <w:r w:rsidR="007716E6">
        <w:rPr>
          <w:b/>
          <w:bCs/>
        </w:rPr>
        <w:t>2</w:t>
      </w:r>
      <w:r w:rsidR="007716E6" w:rsidRPr="001C4130">
        <w:rPr>
          <w:b/>
          <w:bCs/>
        </w:rPr>
        <w:t>].</w:t>
      </w:r>
    </w:p>
    <w:p w14:paraId="7D660CEC" w14:textId="77777777" w:rsidR="001C4130" w:rsidRPr="006F3C23" w:rsidRDefault="001C4130" w:rsidP="001C4130">
      <w:pPr>
        <w:pStyle w:val="ShotDescription"/>
        <w:numPr>
          <w:ilvl w:val="2"/>
          <w:numId w:val="3"/>
        </w:numPr>
        <w:rPr>
          <w:lang w:val="en-IN"/>
        </w:rPr>
      </w:pPr>
      <w:r w:rsidRPr="006F3C23">
        <w:rPr>
          <w:lang w:val="en-IN"/>
        </w:rPr>
        <w:t xml:space="preserve">LAB MEDIA: Figure 4A. </w:t>
      </w:r>
      <w:r w:rsidRPr="001C4130">
        <w:rPr>
          <w:i/>
          <w:iCs/>
          <w:color w:val="0070C0"/>
          <w:lang w:val="en-IN"/>
        </w:rPr>
        <w:t>Video editor: Highlight the upward trend in bar heights across the 0, 10, and 20 millimolar lactate groups</w:t>
      </w:r>
    </w:p>
    <w:p w14:paraId="663C0402" w14:textId="44A9899D" w:rsidR="001C4130" w:rsidRPr="006F3C23" w:rsidRDefault="001C4130" w:rsidP="001C4130">
      <w:pPr>
        <w:pStyle w:val="ShotDescription"/>
        <w:numPr>
          <w:ilvl w:val="2"/>
          <w:numId w:val="3"/>
        </w:numPr>
        <w:rPr>
          <w:lang w:val="en-IN"/>
        </w:rPr>
      </w:pPr>
      <w:r w:rsidRPr="006F3C23">
        <w:rPr>
          <w:lang w:val="en-IN"/>
        </w:rPr>
        <w:t xml:space="preserve">LAB MEDIA: Figure 4B. </w:t>
      </w:r>
      <w:r w:rsidRPr="001C4130">
        <w:rPr>
          <w:i/>
          <w:iCs/>
          <w:color w:val="0070C0"/>
          <w:lang w:val="en-IN"/>
        </w:rPr>
        <w:t xml:space="preserve">Video editor: Highlight the bar </w:t>
      </w:r>
      <w:proofErr w:type="spellStart"/>
      <w:r w:rsidRPr="001C4130">
        <w:rPr>
          <w:i/>
          <w:iCs/>
          <w:color w:val="0070C0"/>
          <w:lang w:val="en-IN"/>
        </w:rPr>
        <w:t>labeled</w:t>
      </w:r>
      <w:proofErr w:type="spellEnd"/>
      <w:r w:rsidRPr="001C4130">
        <w:rPr>
          <w:i/>
          <w:iCs/>
          <w:color w:val="0070C0"/>
          <w:lang w:val="en-IN"/>
        </w:rPr>
        <w:t xml:space="preserve"> 1 micromolar </w:t>
      </w:r>
      <w:proofErr w:type="spellStart"/>
      <w:r w:rsidRPr="001C4130">
        <w:rPr>
          <w:i/>
          <w:iCs/>
          <w:color w:val="0070C0"/>
          <w:lang w:val="en-IN"/>
        </w:rPr>
        <w:t>niclosamide</w:t>
      </w:r>
      <w:proofErr w:type="spellEnd"/>
      <w:r w:rsidRPr="001C4130">
        <w:rPr>
          <w:i/>
          <w:iCs/>
          <w:color w:val="0070C0"/>
          <w:lang w:val="en-IN"/>
        </w:rPr>
        <w:t>.</w:t>
      </w: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5"/>
      <w:footerReference w:type="even" r:id="rId16"/>
      <w:footerReference w:type="default" r:id="rId17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EA4F8" w14:textId="77777777" w:rsidR="00A9515E" w:rsidRDefault="00A9515E">
      <w:r>
        <w:separator/>
      </w:r>
    </w:p>
    <w:p w14:paraId="0A3B7013" w14:textId="77777777" w:rsidR="00A9515E" w:rsidRDefault="00A9515E"/>
  </w:endnote>
  <w:endnote w:type="continuationSeparator" w:id="0">
    <w:p w14:paraId="39C73CB2" w14:textId="77777777" w:rsidR="00A9515E" w:rsidRDefault="00A9515E">
      <w:r>
        <w:continuationSeparator/>
      </w:r>
    </w:p>
    <w:p w14:paraId="2B703F66" w14:textId="77777777" w:rsidR="00A9515E" w:rsidRDefault="00A951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731B49F5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397C5C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13D6E" w14:textId="77777777" w:rsidR="00A9515E" w:rsidRDefault="00A9515E">
      <w:r>
        <w:separator/>
      </w:r>
    </w:p>
    <w:p w14:paraId="155E79DC" w14:textId="77777777" w:rsidR="00A9515E" w:rsidRDefault="00A9515E"/>
  </w:footnote>
  <w:footnote w:type="continuationSeparator" w:id="0">
    <w:p w14:paraId="0E6F280D" w14:textId="77777777" w:rsidR="00A9515E" w:rsidRDefault="00A9515E">
      <w:r>
        <w:continuationSeparator/>
      </w:r>
    </w:p>
    <w:p w14:paraId="59603038" w14:textId="77777777" w:rsidR="00A9515E" w:rsidRDefault="00A9515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28D08C6"/>
    <w:multiLevelType w:val="multilevel"/>
    <w:tmpl w:val="2BF6E962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7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20"/>
  </w:num>
  <w:num w:numId="21" w16cid:durableId="1170372592">
    <w:abstractNumId w:val="19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29"/>
  </w:num>
  <w:num w:numId="43" w16cid:durableId="77024263">
    <w:abstractNumId w:val="18"/>
  </w:num>
  <w:num w:numId="44" w16cid:durableId="1990742958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E3"/>
    <w:rsid w:val="00142D32"/>
    <w:rsid w:val="00143557"/>
    <w:rsid w:val="001469E6"/>
    <w:rsid w:val="00150492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B3024"/>
    <w:rsid w:val="001B5C46"/>
    <w:rsid w:val="001C3C85"/>
    <w:rsid w:val="001C4130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9723C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E7521"/>
    <w:rsid w:val="002F0D42"/>
    <w:rsid w:val="002F3829"/>
    <w:rsid w:val="002F38CF"/>
    <w:rsid w:val="00302D0A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97C5C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194B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16E6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D5A01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9515E"/>
    <w:rsid w:val="00AA132F"/>
    <w:rsid w:val="00AB3338"/>
    <w:rsid w:val="00AC16C3"/>
    <w:rsid w:val="00AC597A"/>
    <w:rsid w:val="00AC5EF4"/>
    <w:rsid w:val="00AC63FC"/>
    <w:rsid w:val="00AD3B12"/>
    <w:rsid w:val="00AD3B41"/>
    <w:rsid w:val="00AD4F0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67F2"/>
    <w:rsid w:val="00E27EF5"/>
    <w:rsid w:val="00E355EE"/>
    <w:rsid w:val="00E35FB3"/>
    <w:rsid w:val="00E44C46"/>
    <w:rsid w:val="00E55496"/>
    <w:rsid w:val="00E57645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531FB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C5752"/>
    <w:rsid w:val="00FD00B1"/>
    <w:rsid w:val="00FD1497"/>
    <w:rsid w:val="00FE059A"/>
    <w:rsid w:val="00FF25E5"/>
    <w:rsid w:val="00FF34BC"/>
    <w:rsid w:val="00FF47C9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302D0A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302D0A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302D0A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302D0A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302D0A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302D0A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akim@unc.edu" TargetMode="External"/><Relationship Id="rId13" Type="http://schemas.openxmlformats.org/officeDocument/2006/relationships/hyperlink" Target="https://obsproject.com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1002043" TargetMode="External"/><Relationship Id="rId12" Type="http://schemas.openxmlformats.org/officeDocument/2006/relationships/hyperlink" Target="mailto:ibrahima@union.edu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oakim@unc.edu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tanishac@ad.unc.edu" TargetMode="External"/><Relationship Id="rId19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hyperlink" Target="mailto:ibrahima@union.edu" TargetMode="External"/><Relationship Id="rId14" Type="http://schemas.openxmlformats.org/officeDocument/2006/relationships/hyperlink" Target="https://review.jove.com/v/5848/screen-capture-instructions-for-authors?status=a7854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863C5" w:rsidP="00C863C5">
          <w:pPr>
            <w:pStyle w:val="BA64A02CAC3F764D974B102CCBE080C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863C5" w:rsidP="00C863C5">
          <w:pPr>
            <w:pStyle w:val="CC26871413AF9243AF4034C5BA7F3A3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863C5" w:rsidP="00C863C5">
          <w:pPr>
            <w:pStyle w:val="B01347F9C431734082D700ADBD60CE5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863C5" w:rsidP="00C863C5">
          <w:pPr>
            <w:pStyle w:val="CF9F3A2530826D419E54CEF60DEF39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863C5" w:rsidP="00C863C5">
          <w:pPr>
            <w:pStyle w:val="7EFAB539D92D134BA74BF41D437B32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863C5" w:rsidP="00C863C5">
          <w:pPr>
            <w:pStyle w:val="FA4302C47376B64EB37F5EF54228B8F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863C5" w:rsidP="00C863C5">
          <w:pPr>
            <w:pStyle w:val="47D8E4CF72CC01468E7AA31A2CAAE05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863C5" w:rsidP="00C863C5">
          <w:pPr>
            <w:pStyle w:val="E8A37383A177F94A9426E4124A0D1F6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863C5" w:rsidP="00C863C5">
          <w:pPr>
            <w:pStyle w:val="C58687ABA6B85E46980DA5895C64F3E3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863C5" w:rsidP="00C863C5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863C5" w:rsidP="00C863C5">
          <w:pPr>
            <w:pStyle w:val="2A50BCF205507E4AA16DA6F8BBB5CCFA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863C5" w:rsidP="00C863C5">
          <w:pPr>
            <w:pStyle w:val="1B353BE30FA3E949A6A7E29DD5F9CA7C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863C5" w:rsidP="00C863C5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863C5" w:rsidP="00C863C5">
          <w:pPr>
            <w:pStyle w:val="B9348AD095AC81449C592C2F0F676CB0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863C5" w:rsidP="00C863C5">
          <w:pPr>
            <w:pStyle w:val="8D0BC3EB8758784BB08FC591BF9EA44D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863C5" w:rsidP="00C863C5">
          <w:pPr>
            <w:pStyle w:val="A81FA8D031154522A3945210687D811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863C5" w:rsidP="00C863C5">
          <w:pPr>
            <w:pStyle w:val="203FAB2D6D7C490DBE3BCCE371794D1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863C5" w:rsidP="00C863C5">
          <w:pPr>
            <w:pStyle w:val="03EE3379A1BA445699EF6C14FCB2397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863C5" w:rsidP="00C863C5">
          <w:pPr>
            <w:pStyle w:val="8B43F7D2A7D2418FA8D6DC848A78EEC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863C5" w:rsidP="00C863C5">
          <w:pPr>
            <w:pStyle w:val="237DE9C4808C493F8DB9A918A729B5C4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863C5" w:rsidP="00C863C5">
          <w:pPr>
            <w:pStyle w:val="1ACF53D3930F4D08AA4ABE6964A754B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863C5" w:rsidP="00C863C5">
          <w:pPr>
            <w:pStyle w:val="48E3176420874747B75BE7F0DA763C2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863C5" w:rsidP="00C863C5">
          <w:pPr>
            <w:pStyle w:val="046AF88CEBB94847BB1BF1F04F72D2C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863C5" w:rsidP="00C863C5">
          <w:pPr>
            <w:pStyle w:val="DC73D6CB02494B16B23B4DF65A3226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863C5" w:rsidP="00C863C5">
          <w:pPr>
            <w:pStyle w:val="1568C5218DBC45DDAB9E28A2682A401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863C5" w:rsidP="00C863C5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863C5" w:rsidP="00C863C5">
          <w:pPr>
            <w:pStyle w:val="174FF9DDB326436CBBF209A4E846C45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  <w:bookmarkStart w:id="0" w:name="_Hlk132129840"/>
        <w:bookmarkEnd w:id="0"/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863C5" w:rsidP="00C863C5">
          <w:pPr>
            <w:pStyle w:val="03FB08F915BF433A8C4EE8448B185C6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DA9282D5C95411FB80A881637CD8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E8DD9-20A4-4E6D-A533-DC9F580477E3}"/>
      </w:docPartPr>
      <w:docPartBody>
        <w:p w:rsidR="00D12DDA" w:rsidRDefault="00C863C5" w:rsidP="00C863C5">
          <w:pPr>
            <w:pStyle w:val="5DA9282D5C95411FB80A881637CD848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863C5" w:rsidP="00C863C5">
          <w:pPr>
            <w:pStyle w:val="C3C3BAC10F5C4E67824D0F9D0592E77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7497A9BAB74A028E383F28AC37D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2F7C2-A76E-4F1B-9DAD-A9F855ED4983}"/>
      </w:docPartPr>
      <w:docPartBody>
        <w:p w:rsidR="00D12DDA" w:rsidRDefault="00C863C5" w:rsidP="00C863C5">
          <w:pPr>
            <w:pStyle w:val="7E7497A9BAB74A028E383F28AC37DCA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040A021AD5234E559121F1355AACC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116CF-6B44-4EC8-8B57-C2FBADBDD178}"/>
      </w:docPartPr>
      <w:docPartBody>
        <w:p w:rsidR="00C752D2" w:rsidRDefault="00AF1AF1" w:rsidP="00AF1AF1">
          <w:pPr>
            <w:pStyle w:val="040A021AD5234E559121F1355AACC057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D5851CE4B52742BFB16B6CB586674E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432D6-2D08-4380-A742-8C494E327DC8}"/>
      </w:docPartPr>
      <w:docPartBody>
        <w:p w:rsidR="00C752D2" w:rsidRDefault="00AF1AF1" w:rsidP="00AF1AF1">
          <w:pPr>
            <w:pStyle w:val="D5851CE4B52742BFB16B6CB586674EE7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418540B134F9435F971756A1F2FA38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EDCC5-F9BA-49AD-9D0A-AA9974B84FC0}"/>
      </w:docPartPr>
      <w:docPartBody>
        <w:p w:rsidR="00C752D2" w:rsidRDefault="00AF1AF1" w:rsidP="00AF1AF1">
          <w:pPr>
            <w:pStyle w:val="418540B134F9435F971756A1F2FA3840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10269D"/>
    <w:rsid w:val="00113F3E"/>
    <w:rsid w:val="00142D32"/>
    <w:rsid w:val="00150492"/>
    <w:rsid w:val="00186680"/>
    <w:rsid w:val="001B439B"/>
    <w:rsid w:val="001F6C86"/>
    <w:rsid w:val="002452FD"/>
    <w:rsid w:val="002470A6"/>
    <w:rsid w:val="00251E04"/>
    <w:rsid w:val="00257C3C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5037E"/>
    <w:rsid w:val="004A526F"/>
    <w:rsid w:val="004C6401"/>
    <w:rsid w:val="0051075A"/>
    <w:rsid w:val="00510F54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793F"/>
    <w:rsid w:val="00792E1F"/>
    <w:rsid w:val="007B72C5"/>
    <w:rsid w:val="007F1F0B"/>
    <w:rsid w:val="00801C92"/>
    <w:rsid w:val="0087692E"/>
    <w:rsid w:val="00886687"/>
    <w:rsid w:val="008A06BD"/>
    <w:rsid w:val="008E296E"/>
    <w:rsid w:val="008F498E"/>
    <w:rsid w:val="009333F9"/>
    <w:rsid w:val="00937B16"/>
    <w:rsid w:val="009C4D6A"/>
    <w:rsid w:val="009E354D"/>
    <w:rsid w:val="00A12489"/>
    <w:rsid w:val="00A128CE"/>
    <w:rsid w:val="00A247BF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AF1AF1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52D2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67F2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4535C"/>
    <w:rsid w:val="00F7561F"/>
    <w:rsid w:val="00F93B93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863C5"/>
    <w:rPr>
      <w:color w:val="808080"/>
    </w:rPr>
  </w:style>
  <w:style w:type="paragraph" w:customStyle="1" w:styleId="ED42545D3E612540A099E35CCBECFED55">
    <w:name w:val="ED42545D3E612540A099E35CCBECFED55"/>
    <w:rsid w:val="0054238C"/>
    <w:rPr>
      <w:rFonts w:eastAsia="Times" w:cs="Calibri (Body)"/>
      <w:color w:val="000000" w:themeColor="text1"/>
    </w:rPr>
  </w:style>
  <w:style w:type="paragraph" w:customStyle="1" w:styleId="59F47C69DF64844CB1DBB3B0466B73125">
    <w:name w:val="59F47C69DF64844CB1DBB3B0466B73125"/>
    <w:rsid w:val="0054238C"/>
    <w:rPr>
      <w:rFonts w:eastAsia="Times" w:cs="Calibri (Body)"/>
      <w:color w:val="000000" w:themeColor="text1"/>
    </w:rPr>
  </w:style>
  <w:style w:type="paragraph" w:customStyle="1" w:styleId="DA230D639CC945B5B4F977B339A506665">
    <w:name w:val="DA230D639CC945B5B4F977B339A506665"/>
    <w:rsid w:val="0054238C"/>
    <w:rPr>
      <w:rFonts w:eastAsia="Times" w:cs="Calibri (Body)"/>
      <w:color w:val="000000" w:themeColor="text1"/>
    </w:rPr>
  </w:style>
  <w:style w:type="paragraph" w:customStyle="1" w:styleId="BB048746D6BD81428909D024E42FBF3F5">
    <w:name w:val="BB048746D6BD81428909D024E42FBF3F5"/>
    <w:rsid w:val="0054238C"/>
    <w:rPr>
      <w:rFonts w:eastAsia="Times" w:cs="Calibri (Body)"/>
      <w:color w:val="000000" w:themeColor="text1"/>
    </w:rPr>
  </w:style>
  <w:style w:type="paragraph" w:customStyle="1" w:styleId="2A50BCF205507E4AA16DA6F8BBB5CCFA5">
    <w:name w:val="2A50BCF205507E4AA16DA6F8BBB5CCFA5"/>
    <w:rsid w:val="0054238C"/>
    <w:rPr>
      <w:rFonts w:eastAsia="Times" w:cs="Calibri (Body)"/>
      <w:color w:val="000000" w:themeColor="text1"/>
    </w:rPr>
  </w:style>
  <w:style w:type="paragraph" w:customStyle="1" w:styleId="1B353BE30FA3E949A6A7E29DD5F9CA7C5">
    <w:name w:val="1B353BE30FA3E949A6A7E29DD5F9CA7C5"/>
    <w:rsid w:val="0054238C"/>
    <w:rPr>
      <w:rFonts w:eastAsia="Times" w:cs="Calibri (Body)"/>
      <w:color w:val="000000" w:themeColor="text1"/>
    </w:rPr>
  </w:style>
  <w:style w:type="paragraph" w:customStyle="1" w:styleId="337E7D2A29BC2847BE253001CC37ACE95">
    <w:name w:val="337E7D2A29BC2847BE253001CC37ACE95"/>
    <w:rsid w:val="0054238C"/>
    <w:rPr>
      <w:rFonts w:eastAsia="Times" w:cs="Calibri (Body)"/>
      <w:color w:val="000000" w:themeColor="text1"/>
    </w:rPr>
  </w:style>
  <w:style w:type="paragraph" w:customStyle="1" w:styleId="B9348AD095AC81449C592C2F0F676CB05">
    <w:name w:val="B9348AD095AC81449C592C2F0F676CB05"/>
    <w:rsid w:val="0054238C"/>
    <w:rPr>
      <w:rFonts w:eastAsia="Times" w:cs="Calibri (Body)"/>
      <w:color w:val="000000" w:themeColor="text1"/>
    </w:rPr>
  </w:style>
  <w:style w:type="paragraph" w:customStyle="1" w:styleId="8D0BC3EB8758784BB08FC591BF9EA44D5">
    <w:name w:val="8D0BC3EB8758784BB08FC591BF9EA44D5"/>
    <w:rsid w:val="0054238C"/>
    <w:rPr>
      <w:rFonts w:eastAsia="Times" w:cs="Calibri (Body)"/>
      <w:color w:val="000000" w:themeColor="text1"/>
    </w:rPr>
  </w:style>
  <w:style w:type="paragraph" w:customStyle="1" w:styleId="CEB560E61DA94D90ABFBA8173B36CF742">
    <w:name w:val="CEB560E61DA94D90ABFBA8173B36CF742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A64A02CAC3F764D974B102CCBE080CD5">
    <w:name w:val="BA64A02CAC3F764D974B102CCBE080CD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5">
    <w:name w:val="174FF9DDB326436CBBF209A4E846C455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5">
    <w:name w:val="CC26871413AF9243AF4034C5BA7F3A3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5">
    <w:name w:val="B01347F9C431734082D700ADBD60CE5C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5">
    <w:name w:val="A81FA8D031154522A3945210687D8116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5">
    <w:name w:val="203FAB2D6D7C490DBE3BCCE371794D1D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5">
    <w:name w:val="03EE3379A1BA445699EF6C14FCB2397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5">
    <w:name w:val="8B43F7D2A7D2418FA8D6DC848A78EECB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5">
    <w:name w:val="CF9F3A2530826D419E54CEF60DEF39E6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5">
    <w:name w:val="7EFAB539D92D134BA74BF41D437B3227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5">
    <w:name w:val="FA4302C47376B64EB37F5EF54228B8F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5">
    <w:name w:val="47D8E4CF72CC01468E7AA31A2CAAE059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5">
    <w:name w:val="E8A37383A177F94A9426E4124A0D1F6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5">
    <w:name w:val="C58687ABA6B85E46980DA5895C64F3E3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5">
    <w:name w:val="237DE9C4808C493F8DB9A918A729B5C4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5">
    <w:name w:val="1ACF53D3930F4D08AA4ABE6964A754B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5">
    <w:name w:val="48E3176420874747B75BE7F0DA763C21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5">
    <w:name w:val="046AF88CEBB94847BB1BF1F04F72D2C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5">
    <w:name w:val="DC73D6CB02494B16B23B4DF65A32265B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5">
    <w:name w:val="1568C5218DBC45DDAB9E28A2682A4011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759B202F388440E97FA0035A9B9EC602">
    <w:name w:val="C759B202F388440E97FA0035A9B9EC602"/>
    <w:rsid w:val="0054238C"/>
    <w:rPr>
      <w:rFonts w:eastAsia="Times" w:cs="Calibri (Body)"/>
      <w:color w:val="000000" w:themeColor="text1"/>
    </w:rPr>
  </w:style>
  <w:style w:type="paragraph" w:customStyle="1" w:styleId="FA3B8336382D449FA0A5B8AA3E36D9A25">
    <w:name w:val="FA3B8336382D449FA0A5B8AA3E36D9A2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8FE67F0035D4E5B89056B72FD6616C95">
    <w:name w:val="88FE67F0035D4E5B89056B72FD6616C9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AC51D83DE7E41B8A481D5113DFCEAEE">
    <w:name w:val="0AC51D83DE7E41B8A481D5113DFCEAEE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CD24863D98E94C73A04930CB50682BFC">
    <w:name w:val="CD24863D98E94C73A04930CB50682BFC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160A71F5310A4FC4BBA75BE5DFA3D2BF">
    <w:name w:val="160A71F5310A4FC4BBA75BE5DFA3D2BF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AEA64C3F3E0946DB97E553C8992FD58C">
    <w:name w:val="AEA64C3F3E0946DB97E553C8992FD58C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B1857D1A601D4652A72F83F49472E164">
    <w:name w:val="B1857D1A601D4652A72F83F49472E164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5B4525CB1E44CE5980101DD4CCC2C4B">
    <w:name w:val="35B4525CB1E44CE5980101DD4CCC2C4B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43D87D4C64E44F35A9CC5CE7D943A514">
    <w:name w:val="43D87D4C64E44F35A9CC5CE7D943A514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89ECE3C7B867490D8F83D970E4850B4B">
    <w:name w:val="89ECE3C7B867490D8F83D970E4850B4B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963B374C8A4F5A999FF1A9D8118BFC">
    <w:name w:val="5F963B374C8A4F5A999FF1A9D8118BFC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AE42DD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AE42DD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AE42DD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AE42DD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AE42DD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AE42DD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AE42DD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AE42DD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AC51D83DE7E41B8A481D5113DFCEAEE1">
    <w:name w:val="0AC51D83DE7E41B8A481D5113DFCEAEE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D24863D98E94C73A04930CB50682BFC1">
    <w:name w:val="CD24863D98E94C73A04930CB50682BFC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60A71F5310A4FC4BBA75BE5DFA3D2BF1">
    <w:name w:val="160A71F5310A4FC4BBA75BE5DFA3D2BF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EA64C3F3E0946DB97E553C8992FD58C1">
    <w:name w:val="AEA64C3F3E0946DB97E553C8992FD58C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963B374C8A4F5A999FF1A9D8118BFC1">
    <w:name w:val="5F963B374C8A4F5A999FF1A9D8118BFC1"/>
    <w:rsid w:val="00AE42DD"/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">
    <w:name w:val="03FB08F915BF433A8C4EE8448B185C62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DA9282D5C95411FB80A881637CD848A">
    <w:name w:val="5DA9282D5C95411FB80A881637CD848A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C3C3BAC10F5C4E67824D0F9D0592E775">
    <w:name w:val="C3C3BAC10F5C4E67824D0F9D0592E775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E7497A9BAB74A028E383F28AC37DCAF">
    <w:name w:val="7E7497A9BAB74A028E383F28AC37DCAF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9B1DA29D4804E18B89EBA46381F7EED">
    <w:name w:val="79B1DA29D4804E18B89EBA46381F7EED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1">
    <w:name w:val="ED42545D3E612540A099E35CCBECFED51"/>
    <w:rsid w:val="00C863C5"/>
    <w:rPr>
      <w:rFonts w:eastAsia="Times" w:cs="Calibri (Body)"/>
      <w:color w:val="000000" w:themeColor="text1"/>
    </w:rPr>
  </w:style>
  <w:style w:type="paragraph" w:customStyle="1" w:styleId="59F47C69DF64844CB1DBB3B0466B73121">
    <w:name w:val="59F47C69DF64844CB1DBB3B0466B73121"/>
    <w:rsid w:val="00C863C5"/>
    <w:rPr>
      <w:rFonts w:eastAsia="Times" w:cs="Calibri (Body)"/>
      <w:color w:val="000000" w:themeColor="text1"/>
    </w:rPr>
  </w:style>
  <w:style w:type="paragraph" w:customStyle="1" w:styleId="BB048746D6BD81428909D024E42FBF3F1">
    <w:name w:val="BB048746D6BD81428909D024E42FBF3F1"/>
    <w:rsid w:val="00C863C5"/>
    <w:rPr>
      <w:rFonts w:eastAsia="Times" w:cs="Calibri (Body)"/>
      <w:color w:val="000000" w:themeColor="text1"/>
    </w:rPr>
  </w:style>
  <w:style w:type="paragraph" w:customStyle="1" w:styleId="2A50BCF205507E4AA16DA6F8BBB5CCFA1">
    <w:name w:val="2A50BCF205507E4AA16DA6F8BBB5CCFA1"/>
    <w:rsid w:val="00C863C5"/>
    <w:rPr>
      <w:rFonts w:eastAsia="Times" w:cs="Calibri (Body)"/>
      <w:color w:val="000000" w:themeColor="text1"/>
    </w:rPr>
  </w:style>
  <w:style w:type="paragraph" w:customStyle="1" w:styleId="1B353BE30FA3E949A6A7E29DD5F9CA7C1">
    <w:name w:val="1B353BE30FA3E949A6A7E29DD5F9CA7C1"/>
    <w:rsid w:val="00C863C5"/>
    <w:rPr>
      <w:rFonts w:eastAsia="Times" w:cs="Calibri (Body)"/>
      <w:color w:val="000000" w:themeColor="text1"/>
    </w:rPr>
  </w:style>
  <w:style w:type="paragraph" w:customStyle="1" w:styleId="337E7D2A29BC2847BE253001CC37ACE91">
    <w:name w:val="337E7D2A29BC2847BE253001CC37ACE91"/>
    <w:rsid w:val="00C863C5"/>
    <w:rPr>
      <w:rFonts w:eastAsia="Times" w:cs="Calibri (Body)"/>
      <w:color w:val="000000" w:themeColor="text1"/>
    </w:rPr>
  </w:style>
  <w:style w:type="paragraph" w:customStyle="1" w:styleId="B9348AD095AC81449C592C2F0F676CB01">
    <w:name w:val="B9348AD095AC81449C592C2F0F676CB01"/>
    <w:rsid w:val="00C863C5"/>
    <w:rPr>
      <w:rFonts w:eastAsia="Times" w:cs="Calibri (Body)"/>
      <w:color w:val="000000" w:themeColor="text1"/>
    </w:rPr>
  </w:style>
  <w:style w:type="paragraph" w:customStyle="1" w:styleId="8D0BC3EB8758784BB08FC591BF9EA44D1">
    <w:name w:val="8D0BC3EB8758784BB08FC591BF9EA44D1"/>
    <w:rsid w:val="00C863C5"/>
    <w:rPr>
      <w:rFonts w:eastAsia="Times" w:cs="Calibri (Body)"/>
      <w:color w:val="000000" w:themeColor="text1"/>
    </w:rPr>
  </w:style>
  <w:style w:type="paragraph" w:customStyle="1" w:styleId="BA64A02CAC3F764D974B102CCBE080CD1">
    <w:name w:val="BA64A02CAC3F764D974B102CCBE080CD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1">
    <w:name w:val="174FF9DDB326436CBBF209A4E846C455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1">
    <w:name w:val="CC26871413AF9243AF4034C5BA7F3A3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1">
    <w:name w:val="B01347F9C431734082D700ADBD60CE5C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1">
    <w:name w:val="A81FA8D031154522A3945210687D8116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1">
    <w:name w:val="203FAB2D6D7C490DBE3BCCE371794D1D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1">
    <w:name w:val="03EE3379A1BA445699EF6C14FCB2397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1">
    <w:name w:val="8B43F7D2A7D2418FA8D6DC848A78EECB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1">
    <w:name w:val="CF9F3A2530826D419E54CEF60DEF39E6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1">
    <w:name w:val="7EFAB539D92D134BA74BF41D437B3227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1">
    <w:name w:val="FA4302C47376B64EB37F5EF54228B8F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1">
    <w:name w:val="47D8E4CF72CC01468E7AA31A2CAAE059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1">
    <w:name w:val="E8A37383A177F94A9426E4124A0D1F6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1">
    <w:name w:val="C58687ABA6B85E46980DA5895C64F3E3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1">
    <w:name w:val="237DE9C4808C493F8DB9A918A729B5C4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1">
    <w:name w:val="1ACF53D3930F4D08AA4ABE6964A754B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1">
    <w:name w:val="48E3176420874747B75BE7F0DA763C21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1">
    <w:name w:val="046AF88CEBB94847BB1BF1F04F72D2C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1">
    <w:name w:val="DC73D6CB02494B16B23B4DF65A32265B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1">
    <w:name w:val="1568C5218DBC45DDAB9E28A2682A4011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1">
    <w:name w:val="03FB08F915BF433A8C4EE8448B185C62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1">
    <w:name w:val="5DA9282D5C95411FB80A881637CD848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1">
    <w:name w:val="C3C3BAC10F5C4E67824D0F9D0592E775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1">
    <w:name w:val="7E7497A9BAB74A028E383F28AC37DCAF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1">
    <w:name w:val="79B1DA29D4804E18B89EBA46381F7EED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0A021AD5234E559121F1355AACC057">
    <w:name w:val="040A021AD5234E559121F1355AACC057"/>
    <w:rsid w:val="00AF1AF1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D5851CE4B52742BFB16B6CB586674EE7">
    <w:name w:val="D5851CE4B52742BFB16B6CB586674EE7"/>
    <w:rsid w:val="00AF1AF1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418540B134F9435F971756A1F2FA3840">
    <w:name w:val="418540B134F9435F971756A1F2FA3840"/>
    <w:rsid w:val="00AF1AF1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11</Pages>
  <Words>2504</Words>
  <Characters>13601</Characters>
  <Application>Microsoft Office Word</Application>
  <DocSecurity>0</DocSecurity>
  <Lines>316</Lines>
  <Paragraphs>176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15929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Pallavi  Sharma</cp:lastModifiedBy>
  <cp:revision>14</cp:revision>
  <dcterms:created xsi:type="dcterms:W3CDTF">2025-01-20T00:16:00Z</dcterms:created>
  <dcterms:modified xsi:type="dcterms:W3CDTF">2025-08-03T02:09:00Z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