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69D7E1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E4011">
        <w:rPr>
          <w:rFonts w:eastAsia="Times New Roman" w:cstheme="minorHAnsi"/>
          <w:b/>
        </w:rPr>
        <w:t>68833</w:t>
      </w:r>
    </w:p>
    <w:p w14:paraId="2F6924E5" w14:textId="0BDB73A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E4011">
        <w:rPr>
          <w:rFonts w:eastAsia="Times New Roman" w:cstheme="minorHAnsi"/>
          <w:b/>
        </w:rPr>
        <w:t>Pallavi Sharma</w:t>
      </w:r>
    </w:p>
    <w:p w14:paraId="6FB9233B" w14:textId="460BD139" w:rsidR="004E0C5A" w:rsidRPr="006C380D" w:rsidRDefault="004E0C5A" w:rsidP="004E0C5A">
      <w:pPr>
        <w:outlineLvl w:val="0"/>
        <w:rPr>
          <w:rStyle w:val="Hyperlink"/>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6C380D">
        <w:rPr>
          <w:rFonts w:eastAsia="Times New Roman" w:cstheme="minorHAnsi"/>
          <w:b/>
        </w:rPr>
        <w:fldChar w:fldCharType="begin"/>
      </w:r>
      <w:r w:rsidR="006C380D">
        <w:rPr>
          <w:rFonts w:eastAsia="Times New Roman" w:cstheme="minorHAnsi"/>
          <w:b/>
        </w:rPr>
        <w:instrText>HYPERLINK "https://review.jove.com/account/file-uploader?src=20994113"</w:instrText>
      </w:r>
      <w:r w:rsidR="006C380D">
        <w:rPr>
          <w:rFonts w:eastAsia="Times New Roman" w:cstheme="minorHAnsi"/>
          <w:b/>
        </w:rPr>
      </w:r>
      <w:r w:rsidR="006C380D">
        <w:rPr>
          <w:rFonts w:eastAsia="Times New Roman" w:cstheme="minorHAnsi"/>
          <w:b/>
        </w:rPr>
        <w:fldChar w:fldCharType="separate"/>
      </w:r>
      <w:r w:rsidR="009E4011" w:rsidRPr="006C380D">
        <w:rPr>
          <w:rStyle w:val="Hyperlink"/>
          <w:rFonts w:eastAsia="Times New Roman" w:cstheme="minorHAnsi"/>
          <w:b/>
        </w:rPr>
        <w:t>https://review.jove.com/account/file-uploader?src=20994113</w:t>
      </w:r>
    </w:p>
    <w:p w14:paraId="2C89778F" w14:textId="0F4B6EBA" w:rsidR="004E0C5A" w:rsidRPr="00B07A3B" w:rsidRDefault="006C380D" w:rsidP="004E0C5A">
      <w:pPr>
        <w:outlineLvl w:val="0"/>
        <w:rPr>
          <w:rFonts w:eastAsia="Times New Roman" w:cstheme="minorHAnsi"/>
          <w:b/>
        </w:rPr>
      </w:pPr>
      <w:r>
        <w:rPr>
          <w:rFonts w:eastAsia="Times New Roman" w:cstheme="minorHAnsi"/>
          <w:b/>
        </w:rPr>
        <w:fldChar w:fldCharType="end"/>
      </w:r>
    </w:p>
    <w:p w14:paraId="4A2476EC" w14:textId="77777777" w:rsidR="009E4011" w:rsidRPr="009E4011" w:rsidRDefault="004E0C5A" w:rsidP="009E4011">
      <w:pPr>
        <w:rPr>
          <w:b/>
          <w:bCs/>
          <w:sz w:val="32"/>
          <w:szCs w:val="32"/>
        </w:rPr>
      </w:pPr>
      <w:r w:rsidRPr="00B07A3B">
        <w:rPr>
          <w:rFonts w:eastAsia="Times New Roman" w:cstheme="minorHAnsi"/>
          <w:b/>
          <w:sz w:val="32"/>
          <w:szCs w:val="32"/>
        </w:rPr>
        <w:t>Title:</w:t>
      </w:r>
      <w:r w:rsidRPr="00B07A3B">
        <w:rPr>
          <w:rFonts w:eastAsia="Times New Roman" w:cstheme="minorHAnsi"/>
          <w:b/>
        </w:rPr>
        <w:t xml:space="preserve"> </w:t>
      </w:r>
      <w:bookmarkStart w:id="0" w:name="OLE_LINK4"/>
      <w:bookmarkStart w:id="1" w:name="OLE_LINK3"/>
      <w:r w:rsidR="009E4011" w:rsidRPr="009E4011">
        <w:rPr>
          <w:b/>
          <w:bCs/>
          <w:sz w:val="32"/>
          <w:szCs w:val="32"/>
        </w:rPr>
        <w:t>Advancements</w:t>
      </w:r>
      <w:bookmarkStart w:id="2" w:name="OLE_LINK7"/>
      <w:r w:rsidR="009E4011" w:rsidRPr="009E4011">
        <w:rPr>
          <w:b/>
          <w:bCs/>
          <w:sz w:val="32"/>
          <w:szCs w:val="32"/>
        </w:rPr>
        <w:t xml:space="preserve"> in the </w:t>
      </w:r>
      <w:r w:rsidR="009E4011" w:rsidRPr="009E4011">
        <w:rPr>
          <w:b/>
          <w:bCs/>
          <w:sz w:val="32"/>
          <w:szCs w:val="32"/>
          <w:lang w:eastAsia="zh-CN"/>
        </w:rPr>
        <w:t>M</w:t>
      </w:r>
      <w:r w:rsidR="009E4011" w:rsidRPr="009E4011">
        <w:rPr>
          <w:b/>
          <w:bCs/>
          <w:sz w:val="32"/>
          <w:szCs w:val="32"/>
        </w:rPr>
        <w:t xml:space="preserve">etabolic Profiling of Three-Dimensional Brain Tumor </w:t>
      </w:r>
      <w:r w:rsidR="009E4011" w:rsidRPr="009E4011">
        <w:rPr>
          <w:b/>
          <w:bCs/>
          <w:sz w:val="32"/>
          <w:szCs w:val="32"/>
          <w:lang w:eastAsia="zh-CN"/>
        </w:rPr>
        <w:t>Spheroids</w:t>
      </w:r>
      <w:bookmarkEnd w:id="2"/>
      <w:r w:rsidR="009E4011" w:rsidRPr="009E4011">
        <w:rPr>
          <w:b/>
          <w:bCs/>
          <w:sz w:val="32"/>
          <w:szCs w:val="32"/>
        </w:rPr>
        <w:t xml:space="preserve"> for Drug Screening</w:t>
      </w:r>
    </w:p>
    <w:bookmarkEnd w:id="0"/>
    <w:bookmarkEnd w:id="1"/>
    <w:p w14:paraId="30BC7CCC" w14:textId="73F30815"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CCDCA6B" w14:textId="77777777" w:rsidR="009E4011" w:rsidRPr="009E4011" w:rsidRDefault="009E4011" w:rsidP="009E4011">
      <w:pPr>
        <w:rPr>
          <w:b/>
          <w:bCs/>
          <w:sz w:val="28"/>
          <w:szCs w:val="28"/>
          <w:vertAlign w:val="superscript"/>
        </w:rPr>
      </w:pPr>
      <w:proofErr w:type="spellStart"/>
      <w:r w:rsidRPr="009E4011">
        <w:rPr>
          <w:b/>
          <w:bCs/>
          <w:sz w:val="28"/>
          <w:szCs w:val="28"/>
        </w:rPr>
        <w:t>Lijing</w:t>
      </w:r>
      <w:proofErr w:type="spellEnd"/>
      <w:r w:rsidRPr="009E4011">
        <w:rPr>
          <w:b/>
          <w:bCs/>
          <w:sz w:val="28"/>
          <w:szCs w:val="28"/>
        </w:rPr>
        <w:t xml:space="preserve"> Yang</w:t>
      </w:r>
      <w:r w:rsidRPr="009E4011">
        <w:rPr>
          <w:b/>
          <w:bCs/>
          <w:sz w:val="28"/>
          <w:szCs w:val="28"/>
          <w:vertAlign w:val="superscript"/>
        </w:rPr>
        <w:t>1,2 #</w:t>
      </w:r>
      <w:r w:rsidRPr="009E4011">
        <w:rPr>
          <w:b/>
          <w:bCs/>
          <w:sz w:val="28"/>
          <w:szCs w:val="28"/>
        </w:rPr>
        <w:t xml:space="preserve">, </w:t>
      </w:r>
      <w:proofErr w:type="spellStart"/>
      <w:r w:rsidRPr="009E4011">
        <w:rPr>
          <w:b/>
          <w:bCs/>
          <w:sz w:val="28"/>
          <w:szCs w:val="28"/>
        </w:rPr>
        <w:t>Xiaojuan</w:t>
      </w:r>
      <w:proofErr w:type="spellEnd"/>
      <w:r w:rsidRPr="009E4011">
        <w:rPr>
          <w:b/>
          <w:bCs/>
          <w:sz w:val="28"/>
          <w:szCs w:val="28"/>
        </w:rPr>
        <w:t xml:space="preserve"> Ma</w:t>
      </w:r>
      <w:r w:rsidRPr="009E4011">
        <w:rPr>
          <w:b/>
          <w:bCs/>
          <w:sz w:val="28"/>
          <w:szCs w:val="28"/>
          <w:vertAlign w:val="superscript"/>
        </w:rPr>
        <w:t>1,2 #</w:t>
      </w:r>
      <w:r w:rsidRPr="009E4011">
        <w:rPr>
          <w:b/>
          <w:bCs/>
          <w:sz w:val="28"/>
          <w:szCs w:val="28"/>
        </w:rPr>
        <w:t xml:space="preserve">, </w:t>
      </w:r>
      <w:proofErr w:type="spellStart"/>
      <w:r w:rsidRPr="009E4011">
        <w:rPr>
          <w:b/>
          <w:bCs/>
          <w:sz w:val="28"/>
          <w:szCs w:val="28"/>
        </w:rPr>
        <w:t>Decao</w:t>
      </w:r>
      <w:proofErr w:type="spellEnd"/>
      <w:r w:rsidRPr="009E4011">
        <w:rPr>
          <w:b/>
          <w:bCs/>
          <w:sz w:val="28"/>
          <w:szCs w:val="28"/>
        </w:rPr>
        <w:t xml:space="preserve"> Yang</w:t>
      </w:r>
      <w:r w:rsidRPr="009E4011">
        <w:rPr>
          <w:b/>
          <w:bCs/>
          <w:sz w:val="28"/>
          <w:szCs w:val="28"/>
          <w:vertAlign w:val="superscript"/>
        </w:rPr>
        <w:t>1,2</w:t>
      </w:r>
      <w:r w:rsidRPr="009E4011">
        <w:rPr>
          <w:b/>
          <w:bCs/>
          <w:sz w:val="28"/>
          <w:szCs w:val="28"/>
        </w:rPr>
        <w:t xml:space="preserve">, </w:t>
      </w:r>
      <w:proofErr w:type="spellStart"/>
      <w:r w:rsidRPr="009E4011">
        <w:rPr>
          <w:b/>
          <w:bCs/>
          <w:sz w:val="28"/>
          <w:szCs w:val="28"/>
        </w:rPr>
        <w:t>Jiagui</w:t>
      </w:r>
      <w:proofErr w:type="spellEnd"/>
      <w:r w:rsidRPr="009E4011">
        <w:rPr>
          <w:b/>
          <w:bCs/>
          <w:sz w:val="28"/>
          <w:szCs w:val="28"/>
        </w:rPr>
        <w:t xml:space="preserve"> Song</w:t>
      </w:r>
      <w:r w:rsidRPr="009E4011">
        <w:rPr>
          <w:b/>
          <w:bCs/>
          <w:sz w:val="28"/>
          <w:szCs w:val="28"/>
          <w:vertAlign w:val="superscript"/>
        </w:rPr>
        <w:t>1,2</w:t>
      </w:r>
      <w:r w:rsidRPr="009E4011">
        <w:rPr>
          <w:b/>
          <w:bCs/>
          <w:sz w:val="28"/>
          <w:szCs w:val="28"/>
        </w:rPr>
        <w:t xml:space="preserve">, </w:t>
      </w:r>
      <w:proofErr w:type="spellStart"/>
      <w:r w:rsidRPr="009E4011">
        <w:rPr>
          <w:b/>
          <w:bCs/>
          <w:sz w:val="28"/>
          <w:szCs w:val="28"/>
        </w:rPr>
        <w:t>Jianling</w:t>
      </w:r>
      <w:proofErr w:type="spellEnd"/>
      <w:r w:rsidRPr="009E4011">
        <w:rPr>
          <w:b/>
          <w:bCs/>
          <w:sz w:val="28"/>
          <w:szCs w:val="28"/>
        </w:rPr>
        <w:t xml:space="preserve"> Yang</w:t>
      </w:r>
      <w:r w:rsidRPr="009E4011">
        <w:rPr>
          <w:b/>
          <w:bCs/>
          <w:sz w:val="28"/>
          <w:szCs w:val="28"/>
          <w:vertAlign w:val="superscript"/>
        </w:rPr>
        <w:t>1,2</w:t>
      </w:r>
      <w:r w:rsidRPr="009E4011">
        <w:rPr>
          <w:b/>
          <w:bCs/>
          <w:sz w:val="28"/>
          <w:szCs w:val="28"/>
        </w:rPr>
        <w:t>, Yan Sun</w:t>
      </w:r>
      <w:r w:rsidRPr="009E4011">
        <w:rPr>
          <w:b/>
          <w:bCs/>
          <w:sz w:val="28"/>
          <w:szCs w:val="28"/>
          <w:vertAlign w:val="superscript"/>
        </w:rPr>
        <w:t>1,2</w:t>
      </w:r>
      <w:r w:rsidRPr="009E4011">
        <w:rPr>
          <w:b/>
          <w:bCs/>
          <w:sz w:val="28"/>
          <w:szCs w:val="28"/>
        </w:rPr>
        <w:t>, Yan Wang</w:t>
      </w:r>
      <w:r w:rsidRPr="009E4011">
        <w:rPr>
          <w:b/>
          <w:bCs/>
          <w:sz w:val="28"/>
          <w:szCs w:val="28"/>
          <w:vertAlign w:val="superscript"/>
        </w:rPr>
        <w:t>1,2*</w:t>
      </w:r>
      <w:r w:rsidRPr="009E4011">
        <w:rPr>
          <w:b/>
          <w:bCs/>
          <w:sz w:val="28"/>
          <w:szCs w:val="28"/>
        </w:rPr>
        <w:t>, Lixiang Xue</w:t>
      </w:r>
      <w:r w:rsidRPr="009E4011">
        <w:rPr>
          <w:b/>
          <w:bCs/>
          <w:sz w:val="28"/>
          <w:szCs w:val="28"/>
          <w:vertAlign w:val="superscript"/>
        </w:rPr>
        <w:t>1,2,3*</w:t>
      </w:r>
    </w:p>
    <w:p w14:paraId="4DDB2C22" w14:textId="77777777" w:rsidR="009E4011" w:rsidRPr="009E4011" w:rsidRDefault="009E4011" w:rsidP="009E4011">
      <w:pPr>
        <w:rPr>
          <w:b/>
          <w:bCs/>
          <w:sz w:val="28"/>
          <w:szCs w:val="28"/>
        </w:rPr>
      </w:pPr>
    </w:p>
    <w:p w14:paraId="6C38F635" w14:textId="725B5698" w:rsidR="009E4011" w:rsidRPr="009E4011" w:rsidRDefault="009E4011" w:rsidP="009E4011">
      <w:pPr>
        <w:rPr>
          <w:b/>
          <w:bCs/>
          <w:sz w:val="28"/>
          <w:szCs w:val="28"/>
        </w:rPr>
      </w:pPr>
      <w:r w:rsidRPr="009E4011">
        <w:rPr>
          <w:b/>
          <w:bCs/>
          <w:sz w:val="28"/>
          <w:szCs w:val="28"/>
          <w:vertAlign w:val="superscript"/>
        </w:rPr>
        <w:t>1</w:t>
      </w:r>
      <w:r w:rsidRPr="009E4011">
        <w:rPr>
          <w:b/>
          <w:bCs/>
          <w:sz w:val="28"/>
          <w:szCs w:val="28"/>
        </w:rPr>
        <w:t>Institute of Medical Innovation and Research, Peking University Third Hospital</w:t>
      </w:r>
    </w:p>
    <w:p w14:paraId="604A31A2" w14:textId="3516014D" w:rsidR="009E4011" w:rsidRPr="009E4011" w:rsidRDefault="009E4011" w:rsidP="009E4011">
      <w:pPr>
        <w:rPr>
          <w:b/>
          <w:bCs/>
          <w:sz w:val="28"/>
          <w:szCs w:val="28"/>
        </w:rPr>
      </w:pPr>
      <w:r w:rsidRPr="009E4011">
        <w:rPr>
          <w:b/>
          <w:bCs/>
          <w:sz w:val="28"/>
          <w:szCs w:val="28"/>
          <w:vertAlign w:val="superscript"/>
        </w:rPr>
        <w:t>2</w:t>
      </w:r>
      <w:r w:rsidRPr="009E4011">
        <w:rPr>
          <w:b/>
          <w:bCs/>
          <w:sz w:val="28"/>
          <w:szCs w:val="28"/>
        </w:rPr>
        <w:t>Cancer Center of Peking University Third Hospital</w:t>
      </w:r>
    </w:p>
    <w:p w14:paraId="195F00BA" w14:textId="283CB905" w:rsidR="009E4011" w:rsidRPr="009E4011" w:rsidRDefault="009E4011" w:rsidP="009E4011">
      <w:pPr>
        <w:rPr>
          <w:b/>
          <w:bCs/>
          <w:sz w:val="28"/>
          <w:szCs w:val="28"/>
        </w:rPr>
      </w:pPr>
      <w:r w:rsidRPr="009E4011">
        <w:rPr>
          <w:b/>
          <w:bCs/>
          <w:sz w:val="28"/>
          <w:szCs w:val="28"/>
          <w:vertAlign w:val="superscript"/>
        </w:rPr>
        <w:t>3</w:t>
      </w:r>
      <w:r w:rsidRPr="009E4011">
        <w:rPr>
          <w:b/>
          <w:bCs/>
          <w:sz w:val="28"/>
          <w:szCs w:val="28"/>
        </w:rPr>
        <w:t>Biobank, Peking University Third Hospital</w:t>
      </w:r>
    </w:p>
    <w:p w14:paraId="6CAB901F" w14:textId="77777777" w:rsidR="009E4011" w:rsidRPr="009E4011" w:rsidRDefault="009E4011" w:rsidP="009E4011">
      <w:pPr>
        <w:rPr>
          <w:b/>
          <w:bCs/>
          <w:sz w:val="28"/>
          <w:szCs w:val="28"/>
        </w:rPr>
      </w:pPr>
    </w:p>
    <w:p w14:paraId="0CC4EA14" w14:textId="77777777" w:rsidR="009E4011" w:rsidRDefault="009E4011" w:rsidP="009E4011">
      <w:pPr>
        <w:rPr>
          <w:b/>
          <w:bCs/>
          <w:sz w:val="28"/>
          <w:szCs w:val="28"/>
        </w:rPr>
      </w:pPr>
      <w:r w:rsidRPr="009E4011">
        <w:rPr>
          <w:b/>
          <w:bCs/>
          <w:sz w:val="28"/>
          <w:szCs w:val="28"/>
          <w:vertAlign w:val="superscript"/>
        </w:rPr>
        <w:t>#</w:t>
      </w:r>
      <w:r w:rsidRPr="009F2E85">
        <w:rPr>
          <w:sz w:val="28"/>
          <w:szCs w:val="28"/>
        </w:rPr>
        <w:t>These authors contributed equally</w:t>
      </w:r>
    </w:p>
    <w:p w14:paraId="4ECC5B8F" w14:textId="77777777" w:rsidR="00BE0120" w:rsidRPr="009E4011" w:rsidRDefault="00BE0120" w:rsidP="009E4011">
      <w:pPr>
        <w:rPr>
          <w:b/>
          <w:bCs/>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2A8A2D6" w14:textId="77777777" w:rsidR="009E4011" w:rsidRPr="008F6C5E" w:rsidRDefault="009E4011" w:rsidP="009E4011">
      <w:bookmarkStart w:id="3" w:name="_Hlk25233958"/>
      <w:r w:rsidRPr="00E20E6A">
        <w:t xml:space="preserve">Yan Wang </w:t>
      </w:r>
      <w:r w:rsidRPr="008F6C5E">
        <w:tab/>
      </w:r>
      <w:r w:rsidRPr="008F6C5E">
        <w:tab/>
      </w:r>
      <w:r w:rsidRPr="00E20E6A">
        <w:t xml:space="preserve">(yanwang2019@bjmu.edu.cn), </w:t>
      </w:r>
    </w:p>
    <w:p w14:paraId="6A7BB5EB" w14:textId="77777777" w:rsidR="009E4011" w:rsidRPr="00E20E6A" w:rsidRDefault="009E4011" w:rsidP="009E4011">
      <w:r w:rsidRPr="00E20E6A">
        <w:t xml:space="preserve">Lixiang Xue </w:t>
      </w:r>
      <w:r w:rsidRPr="008F6C5E">
        <w:tab/>
      </w:r>
      <w:r w:rsidRPr="008F6C5E">
        <w:tab/>
      </w:r>
      <w:r w:rsidRPr="00E20E6A">
        <w:t>(lixiangxue@bjmu.edu.cn)</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3"/>
    <w:p w14:paraId="56B39192" w14:textId="77777777" w:rsidR="009E4011" w:rsidRPr="00E20E6A" w:rsidRDefault="009E4011" w:rsidP="009E4011">
      <w:proofErr w:type="spellStart"/>
      <w:r w:rsidRPr="008F6C5E">
        <w:t>Lijing</w:t>
      </w:r>
      <w:proofErr w:type="spellEnd"/>
      <w:r w:rsidRPr="008F6C5E">
        <w:t xml:space="preserve"> Yang</w:t>
      </w:r>
      <w:r w:rsidRPr="008F6C5E">
        <w:tab/>
      </w:r>
      <w:r w:rsidRPr="008F6C5E">
        <w:tab/>
        <w:t>(yanglijing2019@163.com)</w:t>
      </w:r>
    </w:p>
    <w:p w14:paraId="41E45F7C" w14:textId="77777777" w:rsidR="009E4011" w:rsidRPr="008F6C5E" w:rsidRDefault="009E4011" w:rsidP="009E4011">
      <w:proofErr w:type="spellStart"/>
      <w:r w:rsidRPr="008F6C5E">
        <w:t>Xiaojuan</w:t>
      </w:r>
      <w:proofErr w:type="spellEnd"/>
      <w:r w:rsidRPr="008F6C5E">
        <w:t xml:space="preserve"> Ma</w:t>
      </w:r>
      <w:r w:rsidRPr="008F6C5E">
        <w:tab/>
      </w:r>
      <w:r w:rsidRPr="008F6C5E">
        <w:tab/>
        <w:t>(maxiaojuans@163.com)</w:t>
      </w:r>
    </w:p>
    <w:p w14:paraId="713002E4" w14:textId="77777777" w:rsidR="009E4011" w:rsidRPr="008F6C5E" w:rsidRDefault="009E4011" w:rsidP="009E4011">
      <w:proofErr w:type="spellStart"/>
      <w:r w:rsidRPr="008F6C5E">
        <w:t>Decao</w:t>
      </w:r>
      <w:proofErr w:type="spellEnd"/>
      <w:r w:rsidRPr="008F6C5E">
        <w:t xml:space="preserve"> Yang</w:t>
      </w:r>
      <w:r w:rsidRPr="008F6C5E">
        <w:tab/>
      </w:r>
      <w:r w:rsidRPr="008F6C5E">
        <w:tab/>
        <w:t>(lhyyjnstar@163.com)</w:t>
      </w:r>
    </w:p>
    <w:p w14:paraId="59EBE5C7" w14:textId="77777777" w:rsidR="009E4011" w:rsidRPr="008F6C5E" w:rsidRDefault="009E4011" w:rsidP="009E4011">
      <w:proofErr w:type="spellStart"/>
      <w:r w:rsidRPr="008F6C5E">
        <w:t>Jiagui</w:t>
      </w:r>
      <w:proofErr w:type="spellEnd"/>
      <w:r w:rsidRPr="008F6C5E">
        <w:t xml:space="preserve"> Song</w:t>
      </w:r>
      <w:r w:rsidRPr="008F6C5E">
        <w:tab/>
      </w:r>
      <w:r w:rsidRPr="008F6C5E">
        <w:tab/>
        <w:t>(jiaguisong@bjmu.edu.cn)</w:t>
      </w:r>
    </w:p>
    <w:p w14:paraId="49DAF45C" w14:textId="77777777" w:rsidR="009E4011" w:rsidRPr="008F6C5E" w:rsidRDefault="009E4011" w:rsidP="009E4011">
      <w:proofErr w:type="spellStart"/>
      <w:r w:rsidRPr="008F6C5E">
        <w:t>Jianling</w:t>
      </w:r>
      <w:proofErr w:type="spellEnd"/>
      <w:r w:rsidRPr="008F6C5E">
        <w:t xml:space="preserve"> Yang</w:t>
      </w:r>
      <w:r w:rsidRPr="008F6C5E">
        <w:tab/>
      </w:r>
      <w:r w:rsidRPr="008F6C5E">
        <w:tab/>
        <w:t>(jianlingyang@pku.edu.cn)</w:t>
      </w:r>
    </w:p>
    <w:p w14:paraId="6FDD4AEE" w14:textId="77777777" w:rsidR="009E4011" w:rsidRPr="008F6C5E" w:rsidRDefault="009E4011" w:rsidP="009E4011">
      <w:r w:rsidRPr="008F6C5E">
        <w:t>Yan Sun</w:t>
      </w:r>
      <w:r w:rsidRPr="008F6C5E">
        <w:tab/>
      </w:r>
      <w:r w:rsidRPr="008F6C5E">
        <w:tab/>
        <w:t>(s1982y@126.com)</w:t>
      </w:r>
    </w:p>
    <w:p w14:paraId="39BEA219" w14:textId="77777777" w:rsidR="009E4011" w:rsidRPr="008F6C5E" w:rsidRDefault="009E4011" w:rsidP="009E4011">
      <w:r w:rsidRPr="00E20E6A">
        <w:t xml:space="preserve">Yan Wang </w:t>
      </w:r>
      <w:r w:rsidRPr="008F6C5E">
        <w:tab/>
      </w:r>
      <w:r w:rsidRPr="008F6C5E">
        <w:tab/>
      </w:r>
      <w:r w:rsidRPr="00E20E6A">
        <w:t xml:space="preserve">(yanwang2019@bjmu.edu.cn), </w:t>
      </w:r>
    </w:p>
    <w:p w14:paraId="615D5B64" w14:textId="77777777" w:rsidR="009E4011" w:rsidRPr="00E20E6A" w:rsidRDefault="009E4011" w:rsidP="009E4011">
      <w:r w:rsidRPr="00E20E6A">
        <w:t xml:space="preserve">Lixiang Xue </w:t>
      </w:r>
      <w:r w:rsidRPr="008F6C5E">
        <w:tab/>
      </w:r>
      <w:r w:rsidRPr="008F6C5E">
        <w:tab/>
      </w:r>
      <w:r w:rsidRPr="00E20E6A">
        <w:t>(lixiangxue@bjmu.edu.cn)</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A6156D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D7F23">
        <w:rPr>
          <w:rFonts w:cstheme="minorHAnsi" w:hint="eastAsia"/>
          <w:b/>
          <w:bCs/>
          <w:lang w:eastAsia="zh-CN"/>
        </w:rPr>
        <w:t>NO</w:t>
      </w:r>
      <w:r w:rsidRPr="00B07A3B">
        <w:rPr>
          <w:rFonts w:eastAsia="Times New Roman" w:cstheme="minorHAnsi"/>
        </w:rPr>
        <w:t xml:space="preserve">  </w:t>
      </w:r>
    </w:p>
    <w:p w14:paraId="181DD27E" w14:textId="10E16780"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3412D9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D7F23">
        <w:rPr>
          <w:rFonts w:cstheme="minorHAnsi" w:hint="eastAsia"/>
          <w:b/>
          <w:bCs/>
          <w:lang w:eastAsia="zh-CN"/>
        </w:rPr>
        <w:t>YES</w:t>
      </w:r>
    </w:p>
    <w:p w14:paraId="1C68C2BA" w14:textId="34B1E50A" w:rsidR="005F1ADF" w:rsidRPr="00B07A3B" w:rsidRDefault="00F13A48" w:rsidP="003B2227">
      <w:pPr>
        <w:spacing w:before="120"/>
        <w:rPr>
          <w:rFonts w:eastAsia="Times New Roman" w:cstheme="minorHAnsi"/>
          <w:b/>
        </w:rPr>
      </w:pPr>
      <w:r>
        <w:rPr>
          <w:rFonts w:eastAsia="Times New Roman" w:cstheme="minorHAnsi"/>
          <w:b/>
        </w:rPr>
        <w:t xml:space="preserve">    </w:t>
      </w:r>
    </w:p>
    <w:p w14:paraId="7A03162F" w14:textId="666404E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6D7F23">
        <w:rPr>
          <w:rFonts w:cstheme="minorHAnsi" w:hint="eastAsia"/>
          <w:b/>
          <w:bCs/>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1F1CB5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84892">
        <w:rPr>
          <w:rFonts w:cstheme="minorHAnsi"/>
          <w:bCs/>
          <w:sz w:val="22"/>
          <w:szCs w:val="22"/>
        </w:rPr>
        <w:t>21</w:t>
      </w:r>
    </w:p>
    <w:p w14:paraId="5AAC9C6C" w14:textId="7E99761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84892">
        <w:rPr>
          <w:rFonts w:cstheme="minorHAnsi"/>
          <w:bCs/>
          <w:sz w:val="22"/>
          <w:szCs w:val="22"/>
        </w:rPr>
        <w:t>41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5928288" w14:textId="4A672012" w:rsidR="007D61A8" w:rsidRPr="00BE0120" w:rsidRDefault="006D7F23"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 Wang</w:t>
      </w:r>
      <w:r w:rsidR="00927B12">
        <w:rPr>
          <w:rStyle w:val="AuthorName"/>
          <w:rFonts w:asciiTheme="minorHAnsi" w:eastAsia="Times" w:hAnsiTheme="minorHAnsi" w:cstheme="minorHAnsi"/>
        </w:rPr>
        <w:t>:</w:t>
      </w:r>
      <w:r w:rsidR="005A33C6" w:rsidRPr="005A33C6">
        <w:rPr>
          <w:rFonts w:cstheme="minorHAnsi"/>
        </w:rPr>
        <w:t xml:space="preserve"> </w:t>
      </w:r>
      <w:r w:rsidRPr="006D7F23">
        <w:rPr>
          <w:rFonts w:cstheme="minorHAnsi"/>
        </w:rPr>
        <w:t>The research aims to optimize 3D cell spheroid formation for studying energy metabolism using Seahorse technology, focusing on cell behavior, metabolic activity, and drug responses in a clinically relevant model.</w:t>
      </w:r>
    </w:p>
    <w:p w14:paraId="1A05708A" w14:textId="099CAD8A" w:rsidR="00BE0120" w:rsidRPr="00BE0120" w:rsidRDefault="00BE0120" w:rsidP="00BE0120">
      <w:pPr>
        <w:pStyle w:val="ListParagraph"/>
        <w:numPr>
          <w:ilvl w:val="2"/>
          <w:numId w:val="3"/>
        </w:numPr>
        <w:spacing w:before="120"/>
        <w:contextualSpacing w:val="0"/>
        <w:rPr>
          <w:rFonts w:eastAsia="Times New Roman" w:cstheme="minorHAnsi"/>
          <w:i/>
          <w:iCs/>
          <w:color w:val="0070C0"/>
        </w:rPr>
      </w:pPr>
      <w:r w:rsidRPr="007F4C10">
        <w:rPr>
          <w:rFonts w:ascii="Calibri" w:eastAsia="Times" w:hAnsi="Calibri" w:cs="Calibri"/>
          <w:color w:val="000000"/>
        </w:rPr>
        <w:t xml:space="preserve">INTERVIEW: Named talent says the statement above in an interview-style shot, looking slightly off-camera. </w:t>
      </w:r>
      <w:r w:rsidRPr="00BE0120">
        <w:rPr>
          <w:rFonts w:ascii="Calibri" w:eastAsia="Times" w:hAnsi="Calibri" w:cs="Calibri"/>
          <w:i/>
          <w:iCs/>
          <w:color w:val="0070C0"/>
        </w:rPr>
        <w:t xml:space="preserve">Suggested </w:t>
      </w:r>
      <w:r>
        <w:rPr>
          <w:rFonts w:ascii="Calibri" w:eastAsia="Times" w:hAnsi="Calibri" w:cs="Calibri"/>
          <w:i/>
          <w:iCs/>
          <w:color w:val="0070C0"/>
        </w:rPr>
        <w:t>B-roll</w:t>
      </w:r>
      <w:r w:rsidRPr="00BE0120">
        <w:rPr>
          <w:rFonts w:ascii="Calibri" w:eastAsia="Times" w:hAnsi="Calibri" w:cs="Calibri"/>
          <w:i/>
          <w:iCs/>
          <w:color w:val="0070C0"/>
        </w:rPr>
        <w:t>: Figure</w:t>
      </w:r>
      <w:r w:rsidR="003B2227">
        <w:rPr>
          <w:rFonts w:ascii="Calibri" w:eastAsia="Times" w:hAnsi="Calibri" w:cs="Calibri"/>
          <w:i/>
          <w:iCs/>
          <w:color w:val="0070C0"/>
        </w:rPr>
        <w:t xml:space="preserve"> </w:t>
      </w:r>
      <w:r w:rsidRPr="00BE0120">
        <w:rPr>
          <w:rFonts w:ascii="Calibri" w:eastAsia="Times" w:hAnsi="Calibri" w:cs="Calibri"/>
          <w:i/>
          <w:iCs/>
          <w:color w:val="0070C0"/>
        </w:rPr>
        <w:t>1</w:t>
      </w:r>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3BBFDD90" w:rsidR="00D75084" w:rsidRPr="00BE0120" w:rsidRDefault="006D7F23"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 Wang</w:t>
      </w:r>
      <w:r w:rsidR="00D75084" w:rsidRPr="00B07A3B">
        <w:rPr>
          <w:rFonts w:eastAsia="Times New Roman" w:cstheme="minorHAnsi"/>
          <w:b/>
          <w:bCs/>
          <w:u w:val="single"/>
        </w:rPr>
        <w:t>:</w:t>
      </w:r>
      <w:r w:rsidR="00D75084" w:rsidRPr="00B07A3B">
        <w:rPr>
          <w:rFonts w:eastAsia="Times New Roman" w:cstheme="minorHAnsi"/>
        </w:rPr>
        <w:t xml:space="preserve"> </w:t>
      </w:r>
      <w:r w:rsidRPr="006D7F23">
        <w:rPr>
          <w:rFonts w:cstheme="minorHAnsi"/>
        </w:rPr>
        <w:t xml:space="preserve">These findings will enhance drug testing models by providing a more accurate representation of brain </w:t>
      </w:r>
      <w:r w:rsidR="00BE0120">
        <w:rPr>
          <w:rFonts w:cstheme="minorHAnsi"/>
        </w:rPr>
        <w:t>tumors</w:t>
      </w:r>
      <w:r w:rsidRPr="006D7F23">
        <w:rPr>
          <w:rFonts w:cstheme="minorHAnsi"/>
        </w:rPr>
        <w:t>, improving therapy evaluation</w:t>
      </w:r>
      <w:r w:rsidR="00BE0120">
        <w:rPr>
          <w:rFonts w:cstheme="minorHAnsi"/>
        </w:rPr>
        <w:t>,</w:t>
      </w:r>
      <w:r w:rsidRPr="006D7F23">
        <w:rPr>
          <w:rFonts w:cstheme="minorHAnsi"/>
        </w:rPr>
        <w:t xml:space="preserve"> and metabolic analysis for better treatment strategies.</w:t>
      </w:r>
    </w:p>
    <w:p w14:paraId="5D331B25" w14:textId="77777777" w:rsidR="00BE0120" w:rsidRPr="00B07A3B" w:rsidRDefault="00BE0120" w:rsidP="00BE0120">
      <w:pPr>
        <w:pStyle w:val="ListParagraph"/>
        <w:numPr>
          <w:ilvl w:val="2"/>
          <w:numId w:val="3"/>
        </w:numPr>
        <w:spacing w:before="120"/>
        <w:contextualSpacing w:val="0"/>
        <w:rPr>
          <w:rFonts w:eastAsia="Times New Roman" w:cstheme="minorHAnsi"/>
        </w:rPr>
      </w:pPr>
      <w:r w:rsidRPr="007F4C10">
        <w:rPr>
          <w:rFonts w:ascii="Calibri" w:eastAsia="Times" w:hAnsi="Calibri" w:cs="Calibri"/>
          <w:color w:val="000000"/>
        </w:rPr>
        <w:t xml:space="preserve">INTERVIEW: Named talent says the statement above in an interview-style shot, looking slightly off-camera. </w:t>
      </w:r>
    </w:p>
    <w:p w14:paraId="79ABB1D7" w14:textId="77777777" w:rsidR="00BE0120" w:rsidRPr="00D75084" w:rsidRDefault="00BE0120" w:rsidP="00BE0120">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076C0794" w:rsidR="00D75084" w:rsidRPr="00BE0120" w:rsidRDefault="00EA701E" w:rsidP="00333FA4">
      <w:pPr>
        <w:pStyle w:val="ListParagraph"/>
        <w:numPr>
          <w:ilvl w:val="1"/>
          <w:numId w:val="3"/>
        </w:numPr>
        <w:spacing w:before="120"/>
        <w:contextualSpacing w:val="0"/>
        <w:rPr>
          <w:rFonts w:eastAsia="Times New Roman" w:cstheme="minorHAnsi"/>
        </w:rPr>
      </w:pPr>
      <w:bookmarkStart w:id="4" w:name="OLE_LINK1"/>
      <w:r>
        <w:rPr>
          <w:rStyle w:val="AuthorName"/>
          <w:rFonts w:asciiTheme="minorHAnsi" w:eastAsia="SimSun" w:hAnsiTheme="minorHAnsi" w:cstheme="minorHAnsi" w:hint="eastAsia"/>
          <w:lang w:eastAsia="zh-CN"/>
        </w:rPr>
        <w:t xml:space="preserve">Lixiang </w:t>
      </w:r>
      <w:bookmarkEnd w:id="4"/>
      <w:r w:rsidR="00F13A48">
        <w:rPr>
          <w:rStyle w:val="AuthorName"/>
          <w:rFonts w:asciiTheme="minorHAnsi" w:eastAsia="SimSun" w:hAnsiTheme="minorHAnsi" w:cstheme="minorHAnsi"/>
          <w:lang w:eastAsia="zh-CN"/>
        </w:rPr>
        <w:t>Xue</w:t>
      </w:r>
      <w:r w:rsidR="00F13A48" w:rsidDel="00EA701E">
        <w:rPr>
          <w:rStyle w:val="AuthorName"/>
          <w:rFonts w:asciiTheme="minorHAnsi" w:eastAsia="SimSun" w:hAnsiTheme="minorHAnsi" w:cstheme="minorHAnsi"/>
          <w:lang w:eastAsia="zh-CN"/>
        </w:rPr>
        <w:t>:</w:t>
      </w:r>
      <w:r w:rsidR="00D75084" w:rsidRPr="00B07A3B">
        <w:rPr>
          <w:rFonts w:eastAsia="Times New Roman" w:cstheme="minorHAnsi"/>
        </w:rPr>
        <w:t xml:space="preserve"> </w:t>
      </w:r>
      <w:r w:rsidRPr="00EA701E">
        <w:t xml:space="preserve"> </w:t>
      </w:r>
      <w:r w:rsidRPr="00EA701E">
        <w:rPr>
          <w:rFonts w:eastAsia="Times New Roman" w:cstheme="minorHAnsi"/>
        </w:rPr>
        <w:t>The results pave the way for investigating how energy metabolism alters in 3D spheroid models, how drugs exert effects on metabolic pathways, and the mechanism by which metabolic changes contribute to the development of tumor resistance to therapy.</w:t>
      </w:r>
      <w:r w:rsidRPr="00EA701E" w:rsidDel="00EA701E">
        <w:rPr>
          <w:rFonts w:eastAsia="Times New Roman" w:cstheme="minorHAnsi" w:hint="eastAsia"/>
        </w:rPr>
        <w:t xml:space="preserve"> </w:t>
      </w:r>
      <w:r w:rsidR="00F13A48">
        <w:rPr>
          <w:rFonts w:eastAsia="Times New Roman" w:cstheme="minorHAnsi"/>
        </w:rPr>
        <w:t xml:space="preserve"> </w:t>
      </w:r>
      <w:r w:rsidR="00F13A48" w:rsidRPr="00F13A48">
        <w:rPr>
          <w:rFonts w:eastAsia="Times New Roman" w:cstheme="minorHAnsi"/>
          <w:highlight w:val="green"/>
        </w:rPr>
        <w:t>NOTE: The statement has been modified</w:t>
      </w:r>
      <w:r w:rsidR="00F13A48">
        <w:rPr>
          <w:rFonts w:eastAsia="Times New Roman" w:cstheme="minorHAnsi"/>
        </w:rPr>
        <w:t>.</w:t>
      </w:r>
    </w:p>
    <w:p w14:paraId="645F6D9B" w14:textId="77777777" w:rsidR="00BE0120" w:rsidRPr="00B07A3B" w:rsidRDefault="00BE0120" w:rsidP="00BE0120">
      <w:pPr>
        <w:pStyle w:val="ListParagraph"/>
        <w:numPr>
          <w:ilvl w:val="2"/>
          <w:numId w:val="3"/>
        </w:numPr>
        <w:spacing w:before="120"/>
        <w:contextualSpacing w:val="0"/>
        <w:rPr>
          <w:rFonts w:eastAsia="Times New Roman" w:cstheme="minorHAnsi"/>
        </w:rPr>
      </w:pPr>
      <w:r w:rsidRPr="007F4C10">
        <w:rPr>
          <w:rFonts w:ascii="Calibri" w:eastAsia="Times" w:hAnsi="Calibri" w:cs="Calibri"/>
          <w:color w:val="000000"/>
        </w:rPr>
        <w:t xml:space="preserve">INTERVIEW: Named talent says the statement above in an interview-style shot, looking slightly off-camera. </w:t>
      </w:r>
    </w:p>
    <w:p w14:paraId="4F9DBAB4" w14:textId="77777777" w:rsidR="00BE0120" w:rsidRPr="00D75084" w:rsidRDefault="00BE0120" w:rsidP="00BE0120">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436CE5C0" w:rsidR="00BE0120" w:rsidRPr="00C058AE" w:rsidRDefault="00A13CC3" w:rsidP="00BE0120">
      <w:pPr>
        <w:contextualSpacing/>
        <w:outlineLvl w:val="0"/>
        <w:rPr>
          <w:rFonts w:cstheme="minorHAnsi"/>
        </w:rPr>
      </w:pPr>
      <w:r>
        <w:rPr>
          <w:rFonts w:cstheme="minorHAnsi"/>
          <w:b/>
          <w:i/>
          <w:color w:val="0000FF"/>
        </w:rPr>
        <w:br w:type="page"/>
      </w:r>
    </w:p>
    <w:p w14:paraId="146D4196" w14:textId="2F305FA9" w:rsidR="00FF25E5" w:rsidRPr="00C058AE" w:rsidRDefault="00FF25E5" w:rsidP="00FF25E5">
      <w:pPr>
        <w:spacing w:before="120"/>
        <w:rPr>
          <w:rFonts w:cstheme="minorHAnsi"/>
        </w:rPr>
      </w:pPr>
    </w:p>
    <w:p w14:paraId="2A467797" w14:textId="329BBA6E" w:rsidR="00992857" w:rsidRPr="00B07A3B" w:rsidRDefault="00DC2504" w:rsidP="00BE0120">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20850A3A" w:rsidR="00CE10F2" w:rsidRPr="002534B0" w:rsidRDefault="002534B0" w:rsidP="002534B0">
      <w:pPr>
        <w:pStyle w:val="ListParagraph"/>
        <w:numPr>
          <w:ilvl w:val="0"/>
          <w:numId w:val="3"/>
        </w:numPr>
        <w:rPr>
          <w:rFonts w:ascii="Calibri" w:hAnsi="Calibri" w:cs="Calibri"/>
          <w:b/>
        </w:rPr>
      </w:pPr>
      <w:r w:rsidRPr="002534B0">
        <w:rPr>
          <w:rFonts w:ascii="Calibri" w:hAnsi="Calibri" w:cs="Calibri"/>
          <w:b/>
        </w:rPr>
        <w:t xml:space="preserve">3D </w:t>
      </w:r>
      <w:r>
        <w:rPr>
          <w:rFonts w:ascii="Calibri" w:hAnsi="Calibri" w:cs="Calibri"/>
          <w:b/>
        </w:rPr>
        <w:t>C</w:t>
      </w:r>
      <w:r w:rsidRPr="002534B0">
        <w:rPr>
          <w:rFonts w:ascii="Calibri" w:hAnsi="Calibri" w:cs="Calibri"/>
          <w:b/>
        </w:rPr>
        <w:t xml:space="preserve">ell </w:t>
      </w:r>
      <w:r>
        <w:rPr>
          <w:rFonts w:ascii="Calibri" w:hAnsi="Calibri" w:cs="Calibri"/>
          <w:b/>
          <w:lang w:eastAsia="zh-CN"/>
        </w:rPr>
        <w:t>S</w:t>
      </w:r>
      <w:r w:rsidRPr="002534B0">
        <w:rPr>
          <w:rFonts w:ascii="Calibri" w:hAnsi="Calibri" w:cs="Calibri"/>
          <w:b/>
          <w:lang w:eastAsia="zh-CN"/>
        </w:rPr>
        <w:t>pheroid</w:t>
      </w:r>
      <w:r w:rsidRPr="002534B0">
        <w:rPr>
          <w:rFonts w:ascii="Calibri" w:hAnsi="Calibri" w:cs="Calibri"/>
          <w:b/>
        </w:rPr>
        <w:t xml:space="preserve"> </w:t>
      </w:r>
      <w:r>
        <w:rPr>
          <w:rFonts w:ascii="Calibri" w:hAnsi="Calibri" w:cs="Calibri"/>
          <w:b/>
        </w:rPr>
        <w:t>F</w:t>
      </w:r>
      <w:r w:rsidRPr="002534B0">
        <w:rPr>
          <w:rFonts w:ascii="Calibri" w:hAnsi="Calibri" w:cs="Calibri"/>
          <w:b/>
        </w:rPr>
        <w:t>ormation</w:t>
      </w:r>
    </w:p>
    <w:p w14:paraId="6FE16670" w14:textId="21681FE1" w:rsidR="00985FE6" w:rsidRPr="00BE0120" w:rsidRDefault="00D7547B" w:rsidP="00BE0120">
      <w:pPr>
        <w:pStyle w:val="ListParagraph"/>
        <w:spacing w:before="120"/>
        <w:ind w:left="360"/>
        <w:contextualSpacing w:val="0"/>
        <w:rPr>
          <w:rFonts w:cstheme="minorHAnsi"/>
        </w:rPr>
      </w:pPr>
      <w:r>
        <w:rPr>
          <w:rFonts w:cstheme="minorHAnsi"/>
          <w:b/>
          <w:bCs/>
        </w:rPr>
        <w:t xml:space="preserve">Demonstrator: </w:t>
      </w:r>
      <w:proofErr w:type="spellStart"/>
      <w:r w:rsidR="006D7F23">
        <w:rPr>
          <w:rFonts w:cstheme="minorHAnsi" w:hint="eastAsia"/>
          <w:lang w:eastAsia="zh-CN"/>
        </w:rPr>
        <w:t>Xiaojuan</w:t>
      </w:r>
      <w:proofErr w:type="spellEnd"/>
      <w:r w:rsidR="006D7F23">
        <w:rPr>
          <w:rFonts w:cstheme="minorHAnsi" w:hint="eastAsia"/>
          <w:lang w:eastAsia="zh-CN"/>
        </w:rPr>
        <w:t xml:space="preserve"> Ma</w:t>
      </w:r>
      <w:r w:rsidR="00FF25E5">
        <w:rPr>
          <w:rFonts w:cstheme="minorHAnsi"/>
        </w:rPr>
        <w:t xml:space="preserve"> </w:t>
      </w:r>
    </w:p>
    <w:p w14:paraId="2A7C4DA4" w14:textId="42CCD0D9" w:rsidR="009E4011" w:rsidRPr="006624A6" w:rsidRDefault="002534B0" w:rsidP="009E4011">
      <w:pPr>
        <w:pStyle w:val="Narration"/>
        <w:numPr>
          <w:ilvl w:val="1"/>
          <w:numId w:val="3"/>
        </w:numPr>
      </w:pPr>
      <w:r>
        <w:t>After resuspending the collected U87</w:t>
      </w:r>
      <w:r w:rsidR="00417D13">
        <w:t xml:space="preserve"> </w:t>
      </w:r>
      <w:r w:rsidR="00417D13" w:rsidRPr="00417D13">
        <w:rPr>
          <w:i/>
          <w:iCs/>
          <w:color w:val="EE0000"/>
        </w:rPr>
        <w:t>(U-Eighty-Seven)</w:t>
      </w:r>
      <w:r w:rsidRPr="00417D13">
        <w:rPr>
          <w:color w:val="EE0000"/>
        </w:rPr>
        <w:t xml:space="preserve"> </w:t>
      </w:r>
      <w:r>
        <w:t>cells in DMEM</w:t>
      </w:r>
      <w:r w:rsidR="009E4011" w:rsidRPr="006624A6">
        <w:t>, preheat the</w:t>
      </w:r>
      <w:r w:rsidR="009E4011" w:rsidRPr="002534B0">
        <w:t xml:space="preserve"> </w:t>
      </w:r>
      <w:r w:rsidRPr="002534B0">
        <w:t xml:space="preserve">unused </w:t>
      </w:r>
      <w:r w:rsidR="009E4011" w:rsidRPr="006624A6">
        <w:t xml:space="preserve">medium to 37 degrees Celsius </w:t>
      </w:r>
      <w:r w:rsidR="009E4011" w:rsidRPr="006624A6">
        <w:rPr>
          <w:b/>
          <w:bCs/>
        </w:rPr>
        <w:t>[1]</w:t>
      </w:r>
      <w:r w:rsidR="009E4011" w:rsidRPr="006624A6">
        <w:t>. Maintain the cell suspensions at room temperature</w:t>
      </w:r>
      <w:r w:rsidR="00141855">
        <w:t xml:space="preserve"> </w:t>
      </w:r>
      <w:r w:rsidR="009E4011" w:rsidRPr="006624A6">
        <w:t xml:space="preserve">for 30 minutes </w:t>
      </w:r>
      <w:r w:rsidR="009E4011" w:rsidRPr="006624A6">
        <w:rPr>
          <w:b/>
          <w:bCs/>
        </w:rPr>
        <w:t>[2]</w:t>
      </w:r>
      <w:r w:rsidR="009E4011" w:rsidRPr="006624A6">
        <w:t>.</w:t>
      </w:r>
    </w:p>
    <w:p w14:paraId="7DBB5D33" w14:textId="77777777" w:rsidR="009E4011" w:rsidRDefault="009E4011" w:rsidP="009E4011">
      <w:pPr>
        <w:pStyle w:val="ShotDescription"/>
        <w:numPr>
          <w:ilvl w:val="2"/>
          <w:numId w:val="3"/>
        </w:numPr>
        <w:rPr>
          <w:lang w:val="en-IN"/>
        </w:rPr>
      </w:pPr>
      <w:r w:rsidRPr="006624A6">
        <w:rPr>
          <w:lang w:val="en-IN"/>
        </w:rPr>
        <w:t>WIDE: Talent placing a flask of unused medium into a water bath set to 37 degrees Celsius.</w:t>
      </w:r>
    </w:p>
    <w:p w14:paraId="17F35874" w14:textId="383EABBA" w:rsidR="009E4011" w:rsidRPr="006624A6" w:rsidRDefault="009E4011" w:rsidP="009E4011">
      <w:pPr>
        <w:pStyle w:val="ShotDescription"/>
        <w:numPr>
          <w:ilvl w:val="2"/>
          <w:numId w:val="3"/>
        </w:numPr>
        <w:rPr>
          <w:lang w:val="en-IN"/>
        </w:rPr>
      </w:pPr>
      <w:r w:rsidRPr="006624A6">
        <w:rPr>
          <w:lang w:val="en-IN"/>
        </w:rPr>
        <w:t>Talent placing tubes of cell suspension on the bench at room temperature</w:t>
      </w:r>
      <w:r w:rsidR="00BE0120">
        <w:rPr>
          <w:lang w:val="en-IN"/>
        </w:rPr>
        <w:t>.</w:t>
      </w:r>
    </w:p>
    <w:p w14:paraId="6D951568" w14:textId="37E0185B" w:rsidR="009E4011" w:rsidRPr="006624A6" w:rsidRDefault="009E4011" w:rsidP="009E4011">
      <w:pPr>
        <w:pStyle w:val="Narration"/>
        <w:numPr>
          <w:ilvl w:val="1"/>
          <w:numId w:val="3"/>
        </w:numPr>
      </w:pPr>
      <w:r w:rsidRPr="006624A6">
        <w:t xml:space="preserve">Based on the initial cell count, dilute the cell suspension with </w:t>
      </w:r>
      <w:r w:rsidR="002534B0">
        <w:t>DMEM containing 10% FBS</w:t>
      </w:r>
      <w:r w:rsidRPr="006624A6">
        <w:t xml:space="preserve"> to a final volume of 20 </w:t>
      </w:r>
      <w:proofErr w:type="spellStart"/>
      <w:r w:rsidRPr="006624A6">
        <w:t>milliliters</w:t>
      </w:r>
      <w:proofErr w:type="spellEnd"/>
      <w:r w:rsidRPr="006624A6">
        <w:t xml:space="preserve">, ensuring approximately 200,000 cells </w:t>
      </w:r>
      <w:r w:rsidRPr="006624A6">
        <w:rPr>
          <w:b/>
          <w:bCs/>
        </w:rPr>
        <w:t>[1]</w:t>
      </w:r>
      <w:r w:rsidRPr="006624A6">
        <w:t>.</w:t>
      </w:r>
    </w:p>
    <w:p w14:paraId="0B632AA0" w14:textId="1F548DE8" w:rsidR="009E4011" w:rsidRPr="006624A6" w:rsidRDefault="009E4011" w:rsidP="009E4011">
      <w:pPr>
        <w:pStyle w:val="ShotDescription"/>
        <w:numPr>
          <w:ilvl w:val="2"/>
          <w:numId w:val="3"/>
        </w:numPr>
        <w:rPr>
          <w:lang w:val="en-IN"/>
        </w:rPr>
      </w:pPr>
      <w:r w:rsidRPr="006624A6">
        <w:rPr>
          <w:lang w:val="en-IN"/>
        </w:rPr>
        <w:t xml:space="preserve">Talent pipetting </w:t>
      </w:r>
      <w:r w:rsidR="002534B0">
        <w:rPr>
          <w:lang w:val="en-IN"/>
        </w:rPr>
        <w:t xml:space="preserve">DMEM </w:t>
      </w:r>
      <w:r w:rsidRPr="006624A6">
        <w:rPr>
          <w:lang w:val="en-IN"/>
        </w:rPr>
        <w:t xml:space="preserve">containing </w:t>
      </w:r>
      <w:proofErr w:type="spellStart"/>
      <w:r w:rsidRPr="006624A6">
        <w:rPr>
          <w:lang w:val="en-IN"/>
        </w:rPr>
        <w:t>fetal</w:t>
      </w:r>
      <w:proofErr w:type="spellEnd"/>
      <w:r w:rsidRPr="006624A6">
        <w:rPr>
          <w:lang w:val="en-IN"/>
        </w:rPr>
        <w:t xml:space="preserve"> bovine serum into a tube of cell suspension while monitoring the final volume.</w:t>
      </w:r>
    </w:p>
    <w:p w14:paraId="7666E8B4" w14:textId="3FDE2FA5" w:rsidR="009E4011" w:rsidRPr="006624A6" w:rsidRDefault="006D7F23" w:rsidP="009E4011">
      <w:pPr>
        <w:pStyle w:val="Narration"/>
        <w:numPr>
          <w:ilvl w:val="1"/>
          <w:numId w:val="3"/>
        </w:numPr>
      </w:pPr>
      <w:r w:rsidRPr="005B4212">
        <w:t>Mix the final cell suspension thoroughly by repeated inversion</w:t>
      </w:r>
      <w:r w:rsidR="009E4011" w:rsidRPr="006624A6">
        <w:t xml:space="preserve"> </w:t>
      </w:r>
      <w:r w:rsidR="009E4011" w:rsidRPr="006624A6">
        <w:rPr>
          <w:b/>
          <w:bCs/>
        </w:rPr>
        <w:t>[1]</w:t>
      </w:r>
      <w:r w:rsidR="009E4011" w:rsidRPr="006624A6">
        <w:t>. Slowly add 200 microliters of the suspension</w:t>
      </w:r>
      <w:r w:rsidR="009E4011">
        <w:t xml:space="preserve"> </w:t>
      </w:r>
      <w:r w:rsidR="009E4011" w:rsidRPr="006624A6">
        <w:t xml:space="preserve">along the edge of each well in a transparent round-bottom ultra-low attachment 96-well plate </w:t>
      </w:r>
      <w:r w:rsidR="009E4011" w:rsidRPr="006624A6">
        <w:rPr>
          <w:b/>
          <w:bCs/>
        </w:rPr>
        <w:t>[2]</w:t>
      </w:r>
      <w:r w:rsidR="009E4011" w:rsidRPr="006624A6">
        <w:t>.</w:t>
      </w:r>
    </w:p>
    <w:p w14:paraId="64FA4483" w14:textId="7113FA9F" w:rsidR="009E4011" w:rsidRDefault="009E4011" w:rsidP="009E4011">
      <w:pPr>
        <w:pStyle w:val="ShotDescription"/>
        <w:numPr>
          <w:ilvl w:val="2"/>
          <w:numId w:val="3"/>
        </w:numPr>
        <w:rPr>
          <w:lang w:val="en-IN"/>
        </w:rPr>
      </w:pPr>
      <w:r w:rsidRPr="006624A6">
        <w:rPr>
          <w:lang w:val="en-IN"/>
        </w:rPr>
        <w:t xml:space="preserve">Talent </w:t>
      </w:r>
      <w:r w:rsidR="006D7F23" w:rsidRPr="005B4212">
        <w:rPr>
          <w:lang w:val="en-IN"/>
        </w:rPr>
        <w:t>inverting the tube several times to mix the final cell suspension</w:t>
      </w:r>
      <w:r w:rsidRPr="006624A6">
        <w:rPr>
          <w:lang w:val="en-IN"/>
        </w:rPr>
        <w:t>.</w:t>
      </w:r>
    </w:p>
    <w:p w14:paraId="702350FE" w14:textId="77777777" w:rsidR="009E4011" w:rsidRPr="006624A6" w:rsidRDefault="009E4011" w:rsidP="009E4011">
      <w:pPr>
        <w:pStyle w:val="ShotDescription"/>
        <w:numPr>
          <w:ilvl w:val="2"/>
          <w:numId w:val="3"/>
        </w:numPr>
        <w:rPr>
          <w:lang w:val="en-IN"/>
        </w:rPr>
      </w:pPr>
      <w:r w:rsidRPr="006624A6">
        <w:rPr>
          <w:lang w:val="en-IN"/>
        </w:rPr>
        <w:t>Talent adding the measured cell suspension along the edge of wells in a transparent round-bottom ultra-low attachment plate.</w:t>
      </w:r>
    </w:p>
    <w:p w14:paraId="15E726B3" w14:textId="629CC270" w:rsidR="009E4011" w:rsidRPr="006624A6" w:rsidRDefault="003B0F90" w:rsidP="009E4011">
      <w:pPr>
        <w:pStyle w:val="Narration"/>
        <w:numPr>
          <w:ilvl w:val="1"/>
          <w:numId w:val="3"/>
        </w:numPr>
      </w:pPr>
      <w:r>
        <w:t>Then, s</w:t>
      </w:r>
      <w:r w:rsidR="009E4011" w:rsidRPr="006624A6">
        <w:t xml:space="preserve">eal the plate tightly with parafilm to prevent leakage during centrifugation </w:t>
      </w:r>
      <w:r w:rsidR="009E4011" w:rsidRPr="006624A6">
        <w:rPr>
          <w:b/>
          <w:bCs/>
        </w:rPr>
        <w:t>[1]</w:t>
      </w:r>
      <w:r w:rsidR="009E4011" w:rsidRPr="006624A6">
        <w:t xml:space="preserve">. Place the sealed plate in the centrifuge and run at 200 </w:t>
      </w:r>
      <w:r w:rsidR="009E4011" w:rsidRPr="009E4011">
        <w:rPr>
          <w:i/>
          <w:iCs/>
        </w:rPr>
        <w:t xml:space="preserve">g </w:t>
      </w:r>
      <w:r w:rsidR="009E4011" w:rsidRPr="006624A6">
        <w:t xml:space="preserve">for 2 minutes to pellet the cells at the bottom of each well </w:t>
      </w:r>
      <w:r w:rsidR="009E4011" w:rsidRPr="006624A6">
        <w:rPr>
          <w:b/>
          <w:bCs/>
        </w:rPr>
        <w:t>[2]</w:t>
      </w:r>
      <w:r w:rsidR="009E4011" w:rsidRPr="006624A6">
        <w:t>.</w:t>
      </w:r>
    </w:p>
    <w:p w14:paraId="5FC44F68" w14:textId="77777777" w:rsidR="009E4011" w:rsidRDefault="009E4011" w:rsidP="009E4011">
      <w:pPr>
        <w:pStyle w:val="ShotDescription"/>
        <w:numPr>
          <w:ilvl w:val="2"/>
          <w:numId w:val="3"/>
        </w:numPr>
        <w:rPr>
          <w:lang w:val="en-IN"/>
        </w:rPr>
      </w:pPr>
      <w:r w:rsidRPr="006624A6">
        <w:rPr>
          <w:lang w:val="en-IN"/>
        </w:rPr>
        <w:t>Talent wrapping parafilm securely around the plate.</w:t>
      </w:r>
    </w:p>
    <w:p w14:paraId="09273355" w14:textId="6633377C" w:rsidR="009E4011" w:rsidRPr="006624A6" w:rsidRDefault="009E4011" w:rsidP="009E4011">
      <w:pPr>
        <w:pStyle w:val="ShotDescription"/>
        <w:numPr>
          <w:ilvl w:val="2"/>
          <w:numId w:val="3"/>
        </w:numPr>
        <w:rPr>
          <w:lang w:val="en-IN"/>
        </w:rPr>
      </w:pPr>
      <w:r w:rsidRPr="006624A6">
        <w:rPr>
          <w:lang w:val="en-IN"/>
        </w:rPr>
        <w:t>Talent placing the sealed plate into the centrifuge and initiating the run.</w:t>
      </w:r>
    </w:p>
    <w:p w14:paraId="3FE90298" w14:textId="77777777" w:rsidR="009E4011" w:rsidRPr="006624A6" w:rsidRDefault="009E4011" w:rsidP="009E4011">
      <w:pPr>
        <w:pStyle w:val="Narration"/>
        <w:numPr>
          <w:ilvl w:val="1"/>
          <w:numId w:val="3"/>
        </w:numPr>
      </w:pPr>
      <w:r w:rsidRPr="006624A6">
        <w:t xml:space="preserve">Remove the plate from the centrifuge </w:t>
      </w:r>
      <w:r w:rsidRPr="006624A6">
        <w:rPr>
          <w:b/>
          <w:bCs/>
        </w:rPr>
        <w:t>[1]</w:t>
      </w:r>
      <w:r w:rsidRPr="006624A6">
        <w:t xml:space="preserve">. Carefully remove the parafilm </w:t>
      </w:r>
      <w:r w:rsidRPr="006624A6">
        <w:rPr>
          <w:b/>
          <w:bCs/>
        </w:rPr>
        <w:t>[2]</w:t>
      </w:r>
      <w:r w:rsidRPr="006624A6">
        <w:t xml:space="preserve"> and place the plate in a 37 degrees Celsius incubator with 5 percent carbon dioxide </w:t>
      </w:r>
      <w:r w:rsidRPr="006624A6">
        <w:rPr>
          <w:b/>
          <w:bCs/>
        </w:rPr>
        <w:t>[3]</w:t>
      </w:r>
      <w:r w:rsidRPr="006624A6">
        <w:t>.</w:t>
      </w:r>
    </w:p>
    <w:p w14:paraId="69155C54" w14:textId="77777777" w:rsidR="009E4011" w:rsidRDefault="009E4011" w:rsidP="009E4011">
      <w:pPr>
        <w:pStyle w:val="ShotDescription"/>
        <w:numPr>
          <w:ilvl w:val="2"/>
          <w:numId w:val="3"/>
        </w:numPr>
        <w:rPr>
          <w:lang w:val="en-IN"/>
        </w:rPr>
      </w:pPr>
      <w:r w:rsidRPr="006624A6">
        <w:rPr>
          <w:lang w:val="en-IN"/>
        </w:rPr>
        <w:t>Talent lifting the plate from the centrifuge.</w:t>
      </w:r>
    </w:p>
    <w:p w14:paraId="7383FDEB" w14:textId="77777777" w:rsidR="009E4011" w:rsidRDefault="009E4011" w:rsidP="009E4011">
      <w:pPr>
        <w:pStyle w:val="ShotDescription"/>
        <w:numPr>
          <w:ilvl w:val="2"/>
          <w:numId w:val="3"/>
        </w:numPr>
        <w:rPr>
          <w:lang w:val="en-IN"/>
        </w:rPr>
      </w:pPr>
      <w:r w:rsidRPr="006624A6">
        <w:rPr>
          <w:lang w:val="en-IN"/>
        </w:rPr>
        <w:t>Talent peeling the parafilm away from the plate without spilling.</w:t>
      </w:r>
    </w:p>
    <w:p w14:paraId="29B126CB" w14:textId="5D38C699" w:rsidR="009E4011" w:rsidRDefault="009E4011" w:rsidP="009E4011">
      <w:pPr>
        <w:pStyle w:val="ShotDescription"/>
        <w:numPr>
          <w:ilvl w:val="2"/>
          <w:numId w:val="3"/>
        </w:numPr>
        <w:rPr>
          <w:lang w:val="en-IN"/>
        </w:rPr>
      </w:pPr>
      <w:r w:rsidRPr="006624A6">
        <w:rPr>
          <w:lang w:val="en-IN"/>
        </w:rPr>
        <w:t>Talent placing the plate inside an incubator set to 37 degrees Celsius and 5 percent carbon dioxide.</w:t>
      </w:r>
      <w:r>
        <w:rPr>
          <w:lang w:val="en-IN"/>
        </w:rPr>
        <w:br/>
      </w:r>
    </w:p>
    <w:p w14:paraId="4F3EEB62" w14:textId="4F387751" w:rsidR="009E4011" w:rsidRPr="002534B0" w:rsidRDefault="009E4011" w:rsidP="009E4011">
      <w:pPr>
        <w:pStyle w:val="ListParagraph"/>
        <w:numPr>
          <w:ilvl w:val="0"/>
          <w:numId w:val="3"/>
        </w:numPr>
        <w:rPr>
          <w:rFonts w:ascii="Calibri" w:hAnsi="Calibri" w:cs="Calibri"/>
          <w:b/>
        </w:rPr>
      </w:pPr>
      <w:r w:rsidRPr="002534B0">
        <w:rPr>
          <w:rFonts w:ascii="Calibri" w:hAnsi="Calibri" w:cs="Calibri"/>
          <w:b/>
        </w:rPr>
        <w:t xml:space="preserve">Poly-D-Lysine </w:t>
      </w:r>
      <w:r w:rsidR="002534B0">
        <w:rPr>
          <w:rFonts w:ascii="Calibri" w:hAnsi="Calibri" w:cs="Calibri"/>
          <w:b/>
        </w:rPr>
        <w:t>C</w:t>
      </w:r>
      <w:r w:rsidRPr="002534B0">
        <w:rPr>
          <w:rFonts w:ascii="Calibri" w:hAnsi="Calibri" w:cs="Calibri"/>
          <w:b/>
        </w:rPr>
        <w:t xml:space="preserve">oating of the </w:t>
      </w:r>
      <w:r w:rsidR="002534B0">
        <w:rPr>
          <w:rFonts w:ascii="Calibri" w:hAnsi="Calibri" w:cs="Calibri"/>
          <w:b/>
        </w:rPr>
        <w:t>M</w:t>
      </w:r>
      <w:r w:rsidRPr="002534B0">
        <w:rPr>
          <w:rFonts w:ascii="Calibri" w:hAnsi="Calibri" w:cs="Calibri"/>
          <w:b/>
        </w:rPr>
        <w:t xml:space="preserve">etabolic </w:t>
      </w:r>
      <w:r w:rsidR="002534B0">
        <w:rPr>
          <w:rFonts w:ascii="Calibri" w:hAnsi="Calibri" w:cs="Calibri"/>
          <w:b/>
        </w:rPr>
        <w:t>A</w:t>
      </w:r>
      <w:r w:rsidRPr="002534B0">
        <w:rPr>
          <w:rFonts w:ascii="Calibri" w:hAnsi="Calibri" w:cs="Calibri"/>
          <w:b/>
        </w:rPr>
        <w:t xml:space="preserve">ssay </w:t>
      </w:r>
      <w:r w:rsidR="002534B0">
        <w:rPr>
          <w:rFonts w:ascii="Calibri" w:hAnsi="Calibri" w:cs="Calibri"/>
          <w:b/>
        </w:rPr>
        <w:t>P</w:t>
      </w:r>
      <w:r w:rsidRPr="002534B0">
        <w:rPr>
          <w:rFonts w:ascii="Calibri" w:hAnsi="Calibri" w:cs="Calibri"/>
          <w:b/>
        </w:rPr>
        <w:t>lates</w:t>
      </w:r>
    </w:p>
    <w:p w14:paraId="2D7A7DF5" w14:textId="62585902" w:rsidR="009E4011" w:rsidRPr="003B0F90" w:rsidRDefault="00141855" w:rsidP="003B0F90">
      <w:pPr>
        <w:pStyle w:val="ListParagraph"/>
        <w:spacing w:before="120"/>
        <w:ind w:left="360"/>
        <w:contextualSpacing w:val="0"/>
        <w:rPr>
          <w:rFonts w:cstheme="minorHAnsi"/>
        </w:rPr>
      </w:pPr>
      <w:r>
        <w:rPr>
          <w:rFonts w:cstheme="minorHAnsi"/>
          <w:b/>
          <w:bCs/>
        </w:rPr>
        <w:lastRenderedPageBreak/>
        <w:t xml:space="preserve">Demonstrator: </w:t>
      </w:r>
      <w:proofErr w:type="spellStart"/>
      <w:r w:rsidR="006D7F23">
        <w:rPr>
          <w:rFonts w:cstheme="minorHAnsi" w:hint="eastAsia"/>
          <w:lang w:eastAsia="zh-CN"/>
        </w:rPr>
        <w:t>Lijing</w:t>
      </w:r>
      <w:proofErr w:type="spellEnd"/>
      <w:r w:rsidR="006D7F23">
        <w:rPr>
          <w:rFonts w:cstheme="minorHAnsi" w:hint="eastAsia"/>
          <w:lang w:eastAsia="zh-CN"/>
        </w:rPr>
        <w:t xml:space="preserve"> Yang</w:t>
      </w:r>
      <w:r>
        <w:rPr>
          <w:rFonts w:cstheme="minorHAnsi"/>
        </w:rPr>
        <w:t xml:space="preserve"> </w:t>
      </w:r>
    </w:p>
    <w:p w14:paraId="0C2A0E7E" w14:textId="39982E85" w:rsidR="009E4011" w:rsidRPr="006624A6" w:rsidRDefault="009E4011" w:rsidP="009E4011">
      <w:pPr>
        <w:pStyle w:val="Narration"/>
        <w:numPr>
          <w:ilvl w:val="1"/>
          <w:numId w:val="3"/>
        </w:numPr>
      </w:pPr>
      <w:r>
        <w:t>To p</w:t>
      </w:r>
      <w:r w:rsidRPr="006624A6">
        <w:t>repare a coating solution</w:t>
      </w:r>
      <w:r>
        <w:t xml:space="preserve">, </w:t>
      </w:r>
      <w:r w:rsidRPr="006624A6">
        <w:t>dissolv</w:t>
      </w:r>
      <w:r>
        <w:t>e</w:t>
      </w:r>
      <w:r w:rsidRPr="006624A6">
        <w:t xml:space="preserve"> 5 milligrams of poly-D-lysine in 50 </w:t>
      </w:r>
      <w:proofErr w:type="spellStart"/>
      <w:r w:rsidRPr="006624A6">
        <w:t>milliliters</w:t>
      </w:r>
      <w:proofErr w:type="spellEnd"/>
      <w:r w:rsidRPr="006624A6">
        <w:t xml:space="preserve"> of sterile water </w:t>
      </w:r>
      <w:r w:rsidRPr="006624A6">
        <w:rPr>
          <w:b/>
          <w:bCs/>
        </w:rPr>
        <w:t>[1]</w:t>
      </w:r>
      <w:r w:rsidR="00F13A48">
        <w:t xml:space="preserve"> and</w:t>
      </w:r>
      <w:r w:rsidRPr="006624A6">
        <w:t xml:space="preserve"> </w:t>
      </w:r>
      <w:r w:rsidR="00F13A48">
        <w:t>mi</w:t>
      </w:r>
      <w:r w:rsidRPr="006624A6">
        <w:t xml:space="preserve">x the solution thoroughly until completely dissolved </w:t>
      </w:r>
      <w:r w:rsidRPr="006624A6">
        <w:rPr>
          <w:b/>
          <w:bCs/>
        </w:rPr>
        <w:t>[2]</w:t>
      </w:r>
      <w:r w:rsidRPr="006624A6">
        <w:t>.</w:t>
      </w:r>
    </w:p>
    <w:p w14:paraId="447ABBF5" w14:textId="77777777" w:rsidR="009E4011" w:rsidRDefault="009E4011" w:rsidP="009E4011">
      <w:pPr>
        <w:pStyle w:val="ShotDescription"/>
        <w:numPr>
          <w:ilvl w:val="2"/>
          <w:numId w:val="3"/>
        </w:numPr>
        <w:rPr>
          <w:lang w:val="en-IN"/>
        </w:rPr>
      </w:pPr>
      <w:r w:rsidRPr="006624A6">
        <w:rPr>
          <w:lang w:val="en-IN"/>
        </w:rPr>
        <w:t>WIDE: Talent adding poly-D-lysine powder into a beaker containing sterile water.</w:t>
      </w:r>
    </w:p>
    <w:p w14:paraId="33898B15" w14:textId="78F9710A" w:rsidR="009E4011" w:rsidRPr="006624A6" w:rsidRDefault="009E4011" w:rsidP="009E4011">
      <w:pPr>
        <w:pStyle w:val="ShotDescription"/>
        <w:numPr>
          <w:ilvl w:val="2"/>
          <w:numId w:val="3"/>
        </w:numPr>
        <w:rPr>
          <w:lang w:val="en-IN"/>
        </w:rPr>
      </w:pPr>
      <w:r w:rsidRPr="006624A6">
        <w:rPr>
          <w:lang w:val="en-IN"/>
        </w:rPr>
        <w:t>Talent mixing the solution with a sterile magnetic stirrer until fully dissolved.</w:t>
      </w:r>
    </w:p>
    <w:p w14:paraId="3EA97FBE" w14:textId="77777777" w:rsidR="009E4011" w:rsidRPr="006624A6" w:rsidRDefault="009E4011" w:rsidP="009E4011">
      <w:pPr>
        <w:pStyle w:val="Narration"/>
        <w:numPr>
          <w:ilvl w:val="1"/>
          <w:numId w:val="3"/>
        </w:numPr>
      </w:pPr>
      <w:r w:rsidRPr="006624A6">
        <w:t xml:space="preserve">Add 30 microliters of the coating solution to each well of the metabolic assay plate </w:t>
      </w:r>
      <w:r w:rsidRPr="006624A6">
        <w:rPr>
          <w:b/>
          <w:bCs/>
        </w:rPr>
        <w:t>[1]</w:t>
      </w:r>
      <w:r w:rsidRPr="006624A6">
        <w:t xml:space="preserve">. Ensure the absence of bubbles by gently shaking the plate or aspirating the excess solution </w:t>
      </w:r>
      <w:r w:rsidRPr="006624A6">
        <w:rPr>
          <w:b/>
          <w:bCs/>
        </w:rPr>
        <w:t>[2]</w:t>
      </w:r>
      <w:r w:rsidRPr="006624A6">
        <w:t>.</w:t>
      </w:r>
    </w:p>
    <w:p w14:paraId="07967112" w14:textId="77777777" w:rsidR="009E4011" w:rsidRDefault="009E4011" w:rsidP="009E4011">
      <w:pPr>
        <w:pStyle w:val="ShotDescription"/>
        <w:numPr>
          <w:ilvl w:val="2"/>
          <w:numId w:val="3"/>
        </w:numPr>
        <w:rPr>
          <w:lang w:val="en-IN"/>
        </w:rPr>
      </w:pPr>
      <w:r w:rsidRPr="006624A6">
        <w:rPr>
          <w:lang w:val="en-IN"/>
        </w:rPr>
        <w:t>Talent pipetting the coating solution into each well of the plate.</w:t>
      </w:r>
    </w:p>
    <w:p w14:paraId="317C793C" w14:textId="77777777" w:rsidR="009E4011" w:rsidRPr="006624A6" w:rsidRDefault="009E4011" w:rsidP="009E4011">
      <w:pPr>
        <w:pStyle w:val="ShotDescription"/>
        <w:numPr>
          <w:ilvl w:val="2"/>
          <w:numId w:val="3"/>
        </w:numPr>
        <w:rPr>
          <w:lang w:val="en-IN"/>
        </w:rPr>
      </w:pPr>
      <w:r w:rsidRPr="006624A6">
        <w:rPr>
          <w:lang w:val="en-IN"/>
        </w:rPr>
        <w:t>Talent gently tapping or shaking the plate to remove bubbles.</w:t>
      </w:r>
    </w:p>
    <w:p w14:paraId="0F43C765" w14:textId="6F44D077" w:rsidR="009E4011" w:rsidRPr="006624A6" w:rsidRDefault="009E4011" w:rsidP="009E4011">
      <w:pPr>
        <w:pStyle w:val="Narration"/>
        <w:numPr>
          <w:ilvl w:val="1"/>
          <w:numId w:val="3"/>
        </w:numPr>
      </w:pPr>
      <w:r w:rsidRPr="006624A6">
        <w:t xml:space="preserve">Incubate the plate with the cover on for 20 minutes at room temperature </w:t>
      </w:r>
      <w:r w:rsidRPr="006624A6">
        <w:rPr>
          <w:b/>
          <w:bCs/>
        </w:rPr>
        <w:t>[1]</w:t>
      </w:r>
      <w:r w:rsidRPr="006624A6">
        <w:t xml:space="preserve">. </w:t>
      </w:r>
      <w:r w:rsidR="002534B0">
        <w:t>Then, a</w:t>
      </w:r>
      <w:r w:rsidRPr="006624A6">
        <w:t xml:space="preserve">spirate the coating solution </w:t>
      </w:r>
      <w:r w:rsidRPr="006624A6">
        <w:rPr>
          <w:b/>
          <w:bCs/>
        </w:rPr>
        <w:t>[2]</w:t>
      </w:r>
      <w:r w:rsidRPr="006624A6">
        <w:t xml:space="preserve"> and wash the wells twice with 200 microliters of sterile water </w:t>
      </w:r>
      <w:r w:rsidRPr="006624A6">
        <w:rPr>
          <w:b/>
          <w:bCs/>
        </w:rPr>
        <w:t>[3]</w:t>
      </w:r>
      <w:r w:rsidRPr="006624A6">
        <w:t>.</w:t>
      </w:r>
    </w:p>
    <w:p w14:paraId="364523F1" w14:textId="77777777" w:rsidR="009E4011" w:rsidRDefault="009E4011" w:rsidP="009E4011">
      <w:pPr>
        <w:pStyle w:val="ShotDescription"/>
        <w:numPr>
          <w:ilvl w:val="2"/>
          <w:numId w:val="3"/>
        </w:numPr>
        <w:rPr>
          <w:lang w:val="en-IN"/>
        </w:rPr>
      </w:pPr>
      <w:r w:rsidRPr="006624A6">
        <w:rPr>
          <w:lang w:val="en-IN"/>
        </w:rPr>
        <w:t>Talent placing the covered plate on the bench for incubation.</w:t>
      </w:r>
    </w:p>
    <w:p w14:paraId="15809B83" w14:textId="77777777" w:rsidR="009E4011" w:rsidRDefault="009E4011" w:rsidP="009E4011">
      <w:pPr>
        <w:pStyle w:val="ShotDescription"/>
        <w:numPr>
          <w:ilvl w:val="2"/>
          <w:numId w:val="3"/>
        </w:numPr>
        <w:rPr>
          <w:lang w:val="en-IN"/>
        </w:rPr>
      </w:pPr>
      <w:r w:rsidRPr="006624A6">
        <w:rPr>
          <w:lang w:val="en-IN"/>
        </w:rPr>
        <w:t>Talent aspirating the coating solution from each well.</w:t>
      </w:r>
    </w:p>
    <w:p w14:paraId="01DAA498" w14:textId="593C988F" w:rsidR="009E4011" w:rsidRPr="006624A6" w:rsidRDefault="009E4011" w:rsidP="009E4011">
      <w:pPr>
        <w:pStyle w:val="ShotDescription"/>
        <w:numPr>
          <w:ilvl w:val="2"/>
          <w:numId w:val="3"/>
        </w:numPr>
        <w:rPr>
          <w:lang w:val="en-IN"/>
        </w:rPr>
      </w:pPr>
      <w:r w:rsidRPr="006624A6">
        <w:rPr>
          <w:lang w:val="en-IN"/>
        </w:rPr>
        <w:t xml:space="preserve">Talent </w:t>
      </w:r>
      <w:r w:rsidR="003B0F90">
        <w:rPr>
          <w:lang w:val="en-IN"/>
        </w:rPr>
        <w:t xml:space="preserve">adding </w:t>
      </w:r>
      <w:r w:rsidRPr="006624A6">
        <w:rPr>
          <w:lang w:val="en-IN"/>
        </w:rPr>
        <w:t>sterile water</w:t>
      </w:r>
      <w:r w:rsidR="003B0F90">
        <w:rPr>
          <w:lang w:val="en-IN"/>
        </w:rPr>
        <w:t xml:space="preserve"> to the well and removing it</w:t>
      </w:r>
      <w:r w:rsidRPr="006624A6">
        <w:rPr>
          <w:lang w:val="en-IN"/>
        </w:rPr>
        <w:t>.</w:t>
      </w:r>
    </w:p>
    <w:p w14:paraId="3BE910F1" w14:textId="3B8992DC" w:rsidR="009E4011" w:rsidRPr="006624A6" w:rsidRDefault="009E4011" w:rsidP="009E4011">
      <w:pPr>
        <w:pStyle w:val="Narration"/>
        <w:numPr>
          <w:ilvl w:val="1"/>
          <w:numId w:val="3"/>
        </w:numPr>
      </w:pPr>
      <w:r w:rsidRPr="006624A6">
        <w:t xml:space="preserve">Air dry the plate for at least 30 minutes </w:t>
      </w:r>
      <w:r w:rsidRPr="006624A6">
        <w:rPr>
          <w:b/>
          <w:bCs/>
        </w:rPr>
        <w:t>[1]</w:t>
      </w:r>
      <w:r w:rsidRPr="006624A6">
        <w:t xml:space="preserve">. </w:t>
      </w:r>
      <w:r w:rsidR="00BE0120">
        <w:t>Then, h</w:t>
      </w:r>
      <w:r w:rsidRPr="006624A6">
        <w:t xml:space="preserve">eat the plate at 37 degrees Celsius without carbon dioxide for 30 minutes to stabilize the coating </w:t>
      </w:r>
      <w:r w:rsidRPr="006624A6">
        <w:rPr>
          <w:b/>
          <w:bCs/>
        </w:rPr>
        <w:t>[2]</w:t>
      </w:r>
      <w:r w:rsidRPr="006624A6">
        <w:t>.</w:t>
      </w:r>
    </w:p>
    <w:p w14:paraId="773BD075" w14:textId="77777777" w:rsidR="009E4011" w:rsidRDefault="009E4011" w:rsidP="009E4011">
      <w:pPr>
        <w:pStyle w:val="ShotDescription"/>
        <w:numPr>
          <w:ilvl w:val="2"/>
          <w:numId w:val="3"/>
        </w:numPr>
        <w:rPr>
          <w:lang w:val="en-IN"/>
        </w:rPr>
      </w:pPr>
      <w:r w:rsidRPr="006624A6">
        <w:rPr>
          <w:lang w:val="en-IN"/>
        </w:rPr>
        <w:t>Talent leaving the plate uncovered on the bench to dry.</w:t>
      </w:r>
    </w:p>
    <w:p w14:paraId="4CB9005B" w14:textId="77777777" w:rsidR="009E4011" w:rsidRPr="006624A6" w:rsidRDefault="009E4011" w:rsidP="009E4011">
      <w:pPr>
        <w:pStyle w:val="ShotDescription"/>
        <w:numPr>
          <w:ilvl w:val="2"/>
          <w:numId w:val="3"/>
        </w:numPr>
        <w:rPr>
          <w:lang w:val="en-IN"/>
        </w:rPr>
      </w:pPr>
      <w:r w:rsidRPr="006624A6">
        <w:rPr>
          <w:lang w:val="en-IN"/>
        </w:rPr>
        <w:t>Talent placing the plate in an incubator set to 37 degrees Celsius with no carbon dioxide.</w:t>
      </w:r>
    </w:p>
    <w:p w14:paraId="704F739B" w14:textId="311DEDD9" w:rsidR="009E4011" w:rsidRPr="006624A6" w:rsidRDefault="00BE0120" w:rsidP="009E4011">
      <w:pPr>
        <w:pStyle w:val="Narration"/>
        <w:numPr>
          <w:ilvl w:val="1"/>
          <w:numId w:val="3"/>
        </w:numPr>
      </w:pPr>
      <w:r>
        <w:t>Afterward</w:t>
      </w:r>
      <w:r w:rsidR="003B0F90">
        <w:t>, a</w:t>
      </w:r>
      <w:r w:rsidR="009E4011" w:rsidRPr="006624A6">
        <w:t xml:space="preserve">dd 175 microliters of preheated medium to each well </w:t>
      </w:r>
      <w:r w:rsidR="009E4011" w:rsidRPr="006624A6">
        <w:rPr>
          <w:b/>
          <w:bCs/>
        </w:rPr>
        <w:t>[1]</w:t>
      </w:r>
      <w:r w:rsidR="009E4011" w:rsidRPr="006624A6">
        <w:t xml:space="preserve">. Keep the plate at 37 degrees Celsius in a carbon dioxide-free incubator until it is ready for cell spheroid transfer </w:t>
      </w:r>
      <w:r w:rsidR="009E4011" w:rsidRPr="006624A6">
        <w:rPr>
          <w:b/>
          <w:bCs/>
        </w:rPr>
        <w:t>[2]</w:t>
      </w:r>
      <w:r w:rsidR="009E4011" w:rsidRPr="006624A6">
        <w:t>.</w:t>
      </w:r>
    </w:p>
    <w:p w14:paraId="3312E544" w14:textId="77777777" w:rsidR="009E4011" w:rsidRDefault="009E4011" w:rsidP="009E4011">
      <w:pPr>
        <w:pStyle w:val="ShotDescription"/>
        <w:numPr>
          <w:ilvl w:val="2"/>
          <w:numId w:val="3"/>
        </w:numPr>
        <w:rPr>
          <w:lang w:val="en-IN"/>
        </w:rPr>
      </w:pPr>
      <w:r w:rsidRPr="006624A6">
        <w:rPr>
          <w:lang w:val="en-IN"/>
        </w:rPr>
        <w:t>Talent pipetting preheated medium into each well of the plate.</w:t>
      </w:r>
    </w:p>
    <w:p w14:paraId="76F2212A" w14:textId="79BD0085" w:rsidR="009E4011" w:rsidRDefault="009E4011" w:rsidP="009E4011">
      <w:pPr>
        <w:pStyle w:val="ShotDescription"/>
        <w:numPr>
          <w:ilvl w:val="2"/>
          <w:numId w:val="3"/>
        </w:numPr>
        <w:rPr>
          <w:lang w:val="en-IN"/>
        </w:rPr>
      </w:pPr>
      <w:r w:rsidRPr="006624A6">
        <w:rPr>
          <w:lang w:val="en-IN"/>
        </w:rPr>
        <w:t>Talent placing the plate in an incubator set to 37 degrees Celsius without carbon dioxide.</w:t>
      </w:r>
      <w:r>
        <w:rPr>
          <w:lang w:val="en-IN"/>
        </w:rPr>
        <w:br/>
      </w:r>
    </w:p>
    <w:p w14:paraId="2D8B2662" w14:textId="1C90C576" w:rsidR="009E4011" w:rsidRDefault="009E4011" w:rsidP="002534B0">
      <w:pPr>
        <w:pStyle w:val="ListParagraph"/>
        <w:numPr>
          <w:ilvl w:val="0"/>
          <w:numId w:val="3"/>
        </w:numPr>
        <w:rPr>
          <w:rFonts w:ascii="Calibri" w:hAnsi="Calibri" w:cs="Calibri"/>
          <w:b/>
        </w:rPr>
      </w:pPr>
      <w:r w:rsidRPr="002534B0">
        <w:rPr>
          <w:rFonts w:ascii="Calibri" w:hAnsi="Calibri" w:cs="Calibri"/>
          <w:b/>
        </w:rPr>
        <w:t xml:space="preserve">Monitoring </w:t>
      </w:r>
      <w:bookmarkStart w:id="5" w:name="_Hlk202280964"/>
      <w:r w:rsidR="00141855">
        <w:rPr>
          <w:rFonts w:ascii="Calibri" w:hAnsi="Calibri" w:cs="Calibri"/>
          <w:b/>
          <w:lang w:eastAsia="zh-CN"/>
        </w:rPr>
        <w:t>S</w:t>
      </w:r>
      <w:r w:rsidRPr="002534B0">
        <w:rPr>
          <w:rFonts w:ascii="Calibri" w:hAnsi="Calibri" w:cs="Calibri"/>
          <w:b/>
          <w:lang w:eastAsia="zh-CN"/>
        </w:rPr>
        <w:t>pheroid</w:t>
      </w:r>
      <w:bookmarkEnd w:id="5"/>
      <w:r w:rsidRPr="002534B0">
        <w:rPr>
          <w:rFonts w:ascii="Calibri" w:hAnsi="Calibri" w:cs="Calibri"/>
          <w:b/>
        </w:rPr>
        <w:t xml:space="preserve"> </w:t>
      </w:r>
      <w:r w:rsidR="00141855">
        <w:rPr>
          <w:rFonts w:ascii="Calibri" w:hAnsi="Calibri" w:cs="Calibri"/>
          <w:b/>
        </w:rPr>
        <w:t>G</w:t>
      </w:r>
      <w:r w:rsidRPr="002534B0">
        <w:rPr>
          <w:rFonts w:ascii="Calibri" w:hAnsi="Calibri" w:cs="Calibri"/>
          <w:b/>
        </w:rPr>
        <w:t>rowth</w:t>
      </w:r>
    </w:p>
    <w:p w14:paraId="29364D31" w14:textId="14531717" w:rsidR="00141855" w:rsidRDefault="00141855" w:rsidP="00141855">
      <w:pPr>
        <w:pStyle w:val="ListParagraph"/>
        <w:spacing w:before="120"/>
        <w:ind w:left="360"/>
        <w:contextualSpacing w:val="0"/>
        <w:rPr>
          <w:rFonts w:cstheme="minorHAnsi"/>
        </w:rPr>
      </w:pPr>
      <w:r>
        <w:rPr>
          <w:rFonts w:cstheme="minorHAnsi"/>
          <w:b/>
          <w:bCs/>
        </w:rPr>
        <w:t xml:space="preserve">Demonstrator: </w:t>
      </w:r>
      <w:proofErr w:type="spellStart"/>
      <w:r w:rsidR="001F493B">
        <w:rPr>
          <w:rFonts w:cstheme="minorHAnsi" w:hint="eastAsia"/>
          <w:lang w:eastAsia="zh-CN"/>
        </w:rPr>
        <w:t>Lijing</w:t>
      </w:r>
      <w:proofErr w:type="spellEnd"/>
      <w:r w:rsidR="001F493B">
        <w:rPr>
          <w:rFonts w:cstheme="minorHAnsi" w:hint="eastAsia"/>
          <w:lang w:eastAsia="zh-CN"/>
        </w:rPr>
        <w:t xml:space="preserve"> Yang/</w:t>
      </w:r>
      <w:proofErr w:type="spellStart"/>
      <w:r w:rsidR="001F493B">
        <w:rPr>
          <w:rFonts w:cstheme="minorHAnsi" w:hint="eastAsia"/>
          <w:lang w:eastAsia="zh-CN"/>
        </w:rPr>
        <w:t>Xiaojuan</w:t>
      </w:r>
      <w:proofErr w:type="spellEnd"/>
      <w:r w:rsidR="001F493B">
        <w:rPr>
          <w:rFonts w:cstheme="minorHAnsi" w:hint="eastAsia"/>
          <w:lang w:eastAsia="zh-CN"/>
        </w:rPr>
        <w:t xml:space="preserve"> Ma</w:t>
      </w:r>
      <w:r>
        <w:rPr>
          <w:rFonts w:cstheme="minorHAnsi"/>
        </w:rPr>
        <w:t xml:space="preserve"> </w:t>
      </w:r>
    </w:p>
    <w:p w14:paraId="6A4F89C2" w14:textId="77777777" w:rsidR="00F13A48" w:rsidRPr="00F13A48" w:rsidRDefault="00F13A48" w:rsidP="00F13A48">
      <w:pPr>
        <w:spacing w:before="120"/>
        <w:rPr>
          <w:rFonts w:cstheme="minorHAnsi"/>
        </w:rPr>
      </w:pPr>
    </w:p>
    <w:p w14:paraId="42104589" w14:textId="063E1192" w:rsidR="00141855" w:rsidRPr="00141855" w:rsidRDefault="00F13A48" w:rsidP="00141855">
      <w:pPr>
        <w:pStyle w:val="ListParagraph"/>
        <w:widowControl w:val="0"/>
        <w:autoSpaceDE w:val="0"/>
        <w:autoSpaceDN w:val="0"/>
        <w:adjustRightInd w:val="0"/>
        <w:ind w:left="360"/>
        <w:rPr>
          <w:rFonts w:eastAsia="Times New Roman" w:cstheme="minorHAnsi"/>
          <w:color w:val="000000"/>
        </w:rPr>
      </w:pPr>
      <w:r w:rsidRPr="00F13A48">
        <w:rPr>
          <w:rFonts w:eastAsia="Times New Roman" w:cstheme="minorHAnsi"/>
          <w:color w:val="000000"/>
          <w:highlight w:val="green"/>
        </w:rPr>
        <w:t>NOTE: The SCs are filmed by the videographer</w:t>
      </w:r>
    </w:p>
    <w:p w14:paraId="41EF42B1" w14:textId="77777777" w:rsidR="009E4011" w:rsidRPr="006624A6" w:rsidRDefault="009E4011" w:rsidP="009E4011">
      <w:pPr>
        <w:pStyle w:val="Narration"/>
        <w:numPr>
          <w:ilvl w:val="1"/>
          <w:numId w:val="3"/>
        </w:numPr>
      </w:pPr>
      <w:r w:rsidRPr="006624A6">
        <w:t xml:space="preserve">Transfer the spheroid plates to a high-content imaging system after 5 days of culture </w:t>
      </w:r>
      <w:r w:rsidRPr="006624A6">
        <w:rPr>
          <w:b/>
          <w:bCs/>
        </w:rPr>
        <w:t>[1]</w:t>
      </w:r>
      <w:r w:rsidRPr="006624A6">
        <w:t>.</w:t>
      </w:r>
    </w:p>
    <w:p w14:paraId="12DE52A6" w14:textId="77777777" w:rsidR="009E4011" w:rsidRPr="006624A6" w:rsidRDefault="009E4011" w:rsidP="009E4011">
      <w:pPr>
        <w:pStyle w:val="ShotDescription"/>
        <w:numPr>
          <w:ilvl w:val="2"/>
          <w:numId w:val="3"/>
        </w:numPr>
        <w:rPr>
          <w:lang w:val="en-IN"/>
        </w:rPr>
      </w:pPr>
      <w:r w:rsidRPr="006624A6">
        <w:rPr>
          <w:lang w:val="en-IN"/>
        </w:rPr>
        <w:lastRenderedPageBreak/>
        <w:t>WIDE: Talent carrying spheroid plates and placing them into the high-content imaging system.</w:t>
      </w:r>
    </w:p>
    <w:p w14:paraId="761575AE" w14:textId="7579708B" w:rsidR="009E4011" w:rsidRPr="006624A6" w:rsidRDefault="00141855" w:rsidP="009E4011">
      <w:pPr>
        <w:pStyle w:val="Narration"/>
        <w:numPr>
          <w:ilvl w:val="1"/>
          <w:numId w:val="3"/>
        </w:numPr>
      </w:pPr>
      <w:r>
        <w:t>To c</w:t>
      </w:r>
      <w:r w:rsidR="009E4011" w:rsidRPr="006624A6">
        <w:t>onfigure the imaging parameters</w:t>
      </w:r>
      <w:r>
        <w:t>,</w:t>
      </w:r>
      <w:r w:rsidR="009E4011" w:rsidRPr="006624A6">
        <w:t xml:space="preserve"> set the temperature to 37 degrees Celsius and the carbon dioxide level to 5 percent </w:t>
      </w:r>
      <w:r w:rsidR="009E4011" w:rsidRPr="006624A6">
        <w:rPr>
          <w:b/>
          <w:bCs/>
        </w:rPr>
        <w:t>[1]</w:t>
      </w:r>
      <w:r w:rsidR="009E4011" w:rsidRPr="006624A6">
        <w:t xml:space="preserve">. Adjust the plate type, channels, and focus range </w:t>
      </w:r>
      <w:r w:rsidR="00234442" w:rsidRPr="006624A6">
        <w:t>on</w:t>
      </w:r>
      <w:r w:rsidR="009E4011" w:rsidRPr="006624A6">
        <w:t xml:space="preserve"> the system settings </w:t>
      </w:r>
      <w:r w:rsidR="009E4011" w:rsidRPr="006624A6">
        <w:rPr>
          <w:b/>
          <w:bCs/>
        </w:rPr>
        <w:t>[2]</w:t>
      </w:r>
      <w:r w:rsidR="009E4011" w:rsidRPr="006624A6">
        <w:t>.</w:t>
      </w:r>
    </w:p>
    <w:p w14:paraId="13E5E8AD" w14:textId="556053AE" w:rsidR="00137B87" w:rsidRPr="00F13A48" w:rsidRDefault="009E4011" w:rsidP="00F13A48">
      <w:pPr>
        <w:pStyle w:val="ShotDescription"/>
        <w:numPr>
          <w:ilvl w:val="2"/>
          <w:numId w:val="3"/>
        </w:numPr>
        <w:rPr>
          <w:lang w:val="en-IN"/>
        </w:rPr>
      </w:pPr>
      <w:r w:rsidRPr="00F13A48">
        <w:rPr>
          <w:lang w:val="en-IN"/>
        </w:rPr>
        <w:t>SCREEN: Show the temperature setting being adjusted to 37 degrees Celsius and carbon dioxide to 5 percent in the imaging software.</w:t>
      </w:r>
    </w:p>
    <w:p w14:paraId="1CCDCA1B" w14:textId="77777777" w:rsidR="009E4011" w:rsidRPr="00F13A48" w:rsidRDefault="009E4011" w:rsidP="009E4011">
      <w:pPr>
        <w:pStyle w:val="ShotDescription"/>
        <w:numPr>
          <w:ilvl w:val="2"/>
          <w:numId w:val="3"/>
        </w:numPr>
        <w:rPr>
          <w:lang w:val="en-IN"/>
        </w:rPr>
      </w:pPr>
      <w:r w:rsidRPr="00F13A48">
        <w:rPr>
          <w:lang w:val="en-IN"/>
        </w:rPr>
        <w:t>SCREEN: Show the selection of the plate type, channels, and adjustment of the focus range in the software interface.</w:t>
      </w:r>
    </w:p>
    <w:p w14:paraId="1DCF2110" w14:textId="46C6267A" w:rsidR="009E4011" w:rsidRPr="00F13A48" w:rsidRDefault="003B2227" w:rsidP="00141855">
      <w:pPr>
        <w:pStyle w:val="Narration"/>
        <w:numPr>
          <w:ilvl w:val="1"/>
          <w:numId w:val="3"/>
        </w:numPr>
      </w:pPr>
      <w:r w:rsidRPr="00F13A48">
        <w:t>Next, a</w:t>
      </w:r>
      <w:r w:rsidR="009E4011" w:rsidRPr="00F13A48">
        <w:t xml:space="preserve">cquire spheroid images using a confocal microscope with 10 times objectives and the imaging software </w:t>
      </w:r>
      <w:r w:rsidR="009E4011" w:rsidRPr="00F13A48">
        <w:rPr>
          <w:b/>
          <w:bCs/>
        </w:rPr>
        <w:t>[1]</w:t>
      </w:r>
      <w:r w:rsidR="009E4011" w:rsidRPr="00F13A48">
        <w:t>.</w:t>
      </w:r>
      <w:r w:rsidRPr="00F13A48">
        <w:t xml:space="preserve"> Then, i</w:t>
      </w:r>
      <w:r w:rsidR="00141855" w:rsidRPr="00F13A48">
        <w:t xml:space="preserve">dentify wells containing intact spheroids and record their positions for transfer </w:t>
      </w:r>
      <w:r w:rsidR="00141855" w:rsidRPr="00F13A48">
        <w:rPr>
          <w:b/>
          <w:bCs/>
        </w:rPr>
        <w:t>[2</w:t>
      </w:r>
      <w:r w:rsidR="00BE0120" w:rsidRPr="00F13A48">
        <w:rPr>
          <w:b/>
          <w:bCs/>
        </w:rPr>
        <w:t>-TXT</w:t>
      </w:r>
      <w:r w:rsidR="00141855" w:rsidRPr="00F13A48">
        <w:rPr>
          <w:b/>
          <w:bCs/>
        </w:rPr>
        <w:t>]</w:t>
      </w:r>
      <w:r w:rsidR="00141855" w:rsidRPr="00F13A48">
        <w:t xml:space="preserve">. </w:t>
      </w:r>
    </w:p>
    <w:p w14:paraId="2E341F95" w14:textId="1072291F" w:rsidR="009E4011" w:rsidRPr="00F13A48" w:rsidRDefault="00141855" w:rsidP="009E4011">
      <w:pPr>
        <w:pStyle w:val="ShotDescription"/>
        <w:numPr>
          <w:ilvl w:val="2"/>
          <w:numId w:val="3"/>
        </w:numPr>
        <w:rPr>
          <w:lang w:val="en-IN"/>
        </w:rPr>
      </w:pPr>
      <w:r w:rsidRPr="00F13A48">
        <w:rPr>
          <w:lang w:val="en-IN"/>
        </w:rPr>
        <w:t xml:space="preserve">SCREEN: </w:t>
      </w:r>
      <w:r w:rsidR="009E4011" w:rsidRPr="00F13A48">
        <w:rPr>
          <w:lang w:val="en-IN"/>
        </w:rPr>
        <w:t>Show the spheroid structure captured at 10 times magnification through the confocal microscope.</w:t>
      </w:r>
    </w:p>
    <w:p w14:paraId="0E7FF96C" w14:textId="2FA6D1CC" w:rsidR="009E4011" w:rsidRPr="00F13A48" w:rsidRDefault="002534B0" w:rsidP="009E4011">
      <w:pPr>
        <w:pStyle w:val="ShotDescription"/>
        <w:numPr>
          <w:ilvl w:val="2"/>
          <w:numId w:val="3"/>
        </w:numPr>
        <w:rPr>
          <w:lang w:val="en-IN"/>
        </w:rPr>
      </w:pPr>
      <w:r w:rsidRPr="00F13A48">
        <w:rPr>
          <w:lang w:val="en-IN"/>
        </w:rPr>
        <w:t xml:space="preserve">LAB MEDIA: Figure 2A-C </w:t>
      </w:r>
      <w:r w:rsidR="00DE10FF" w:rsidRPr="00F13A48">
        <w:rPr>
          <w:b/>
          <w:bCs/>
          <w:lang w:val="en-IN"/>
        </w:rPr>
        <w:t xml:space="preserve">TXT: </w:t>
      </w:r>
      <w:r w:rsidR="00DE10FF" w:rsidRPr="00F13A48">
        <w:rPr>
          <w:b/>
          <w:bCs/>
        </w:rPr>
        <w:t>Exclude wells with irregular spheroids</w:t>
      </w:r>
      <w:r w:rsidR="00DE10FF" w:rsidRPr="00F13A48">
        <w:t xml:space="preserve"> </w:t>
      </w:r>
    </w:p>
    <w:p w14:paraId="65C757E9" w14:textId="3DCD54E3" w:rsidR="009E4011" w:rsidRPr="00F13A48" w:rsidRDefault="00775424" w:rsidP="00141855">
      <w:pPr>
        <w:pStyle w:val="ShotDescription"/>
        <w:ind w:firstLine="0"/>
        <w:rPr>
          <w:lang w:val="en-IN"/>
        </w:rPr>
      </w:pPr>
      <w:r w:rsidRPr="00F13A48">
        <w:rPr>
          <w:lang w:val="en-IN"/>
        </w:rPr>
        <w:br/>
      </w:r>
    </w:p>
    <w:p w14:paraId="4411344B" w14:textId="54F8089C" w:rsidR="00775424" w:rsidRPr="00F13A48" w:rsidRDefault="00775424" w:rsidP="00234442">
      <w:pPr>
        <w:pStyle w:val="ListParagraph"/>
        <w:numPr>
          <w:ilvl w:val="0"/>
          <w:numId w:val="3"/>
        </w:numPr>
        <w:rPr>
          <w:rFonts w:ascii="Calibri" w:hAnsi="Calibri" w:cs="Calibri"/>
          <w:b/>
        </w:rPr>
      </w:pPr>
      <w:r w:rsidRPr="00F13A48">
        <w:rPr>
          <w:rFonts w:ascii="Calibri" w:hAnsi="Calibri" w:cs="Calibri"/>
          <w:b/>
        </w:rPr>
        <w:t>Spheroid Treatment</w:t>
      </w:r>
    </w:p>
    <w:p w14:paraId="0E943ADE" w14:textId="297C7A51" w:rsidR="00775424" w:rsidRPr="00F13A48" w:rsidRDefault="00775424" w:rsidP="00775424">
      <w:pPr>
        <w:pStyle w:val="Narration"/>
        <w:numPr>
          <w:ilvl w:val="1"/>
          <w:numId w:val="3"/>
        </w:numPr>
      </w:pPr>
      <w:r w:rsidRPr="00F13A48">
        <w:t>Assign the intact spheroids to two groups</w:t>
      </w:r>
      <w:r w:rsidR="00234442" w:rsidRPr="00F13A48">
        <w:t>,</w:t>
      </w:r>
      <w:r w:rsidRPr="00F13A48">
        <w:t xml:space="preserve"> a control group with 6 replicate wells and a treatment group with 6 replicate wells for fenofibrate treatment </w:t>
      </w:r>
      <w:r w:rsidRPr="00F13A48">
        <w:rPr>
          <w:b/>
          <w:bCs/>
        </w:rPr>
        <w:t>[1]</w:t>
      </w:r>
      <w:r w:rsidRPr="00F13A48">
        <w:t>.</w:t>
      </w:r>
    </w:p>
    <w:p w14:paraId="3868265B" w14:textId="061BD8C5" w:rsidR="00775424" w:rsidRPr="00775424" w:rsidRDefault="00775424" w:rsidP="00775424">
      <w:pPr>
        <w:pStyle w:val="Narration"/>
        <w:numPr>
          <w:ilvl w:val="2"/>
          <w:numId w:val="3"/>
        </w:numPr>
        <w:rPr>
          <w:color w:val="auto"/>
        </w:rPr>
      </w:pPr>
      <w:r w:rsidRPr="00F13A48">
        <w:rPr>
          <w:color w:val="auto"/>
          <w:lang w:val="en-IN"/>
        </w:rPr>
        <w:t xml:space="preserve">SCREEN: Show a plate map in the software with wells </w:t>
      </w:r>
      <w:proofErr w:type="spellStart"/>
      <w:r w:rsidRPr="00F13A48">
        <w:rPr>
          <w:color w:val="auto"/>
          <w:lang w:val="en-IN"/>
        </w:rPr>
        <w:t>labeled</w:t>
      </w:r>
      <w:proofErr w:type="spellEnd"/>
      <w:r w:rsidRPr="00F13A48">
        <w:rPr>
          <w:color w:val="auto"/>
          <w:lang w:val="en-IN"/>
        </w:rPr>
        <w:t xml:space="preserve"> for control and fenofibrate</w:t>
      </w:r>
      <w:r w:rsidRPr="00775424">
        <w:rPr>
          <w:color w:val="auto"/>
          <w:lang w:val="en-IN"/>
        </w:rPr>
        <w:t xml:space="preserve"> treatment groups.</w:t>
      </w:r>
    </w:p>
    <w:p w14:paraId="11AE99F2" w14:textId="5F1FC65C" w:rsidR="009E4011" w:rsidRPr="006624A6" w:rsidRDefault="009E4011" w:rsidP="009E4011">
      <w:pPr>
        <w:pStyle w:val="Narration"/>
        <w:numPr>
          <w:ilvl w:val="1"/>
          <w:numId w:val="3"/>
        </w:numPr>
      </w:pPr>
      <w:r w:rsidRPr="006624A6">
        <w:t>Prepare the fenofibrate working solution in fresh pre-warmed medium at the optimal concentration</w:t>
      </w:r>
      <w:r w:rsidR="00775424">
        <w:t xml:space="preserve"> </w:t>
      </w:r>
      <w:r w:rsidRPr="006624A6">
        <w:rPr>
          <w:b/>
          <w:bCs/>
        </w:rPr>
        <w:t>[1]</w:t>
      </w:r>
      <w:r w:rsidRPr="006624A6">
        <w:t>.</w:t>
      </w:r>
    </w:p>
    <w:p w14:paraId="725487E4" w14:textId="72CC0845" w:rsidR="009E4011" w:rsidRPr="006624A6" w:rsidRDefault="009E4011" w:rsidP="009E4011">
      <w:pPr>
        <w:pStyle w:val="ShotDescription"/>
        <w:numPr>
          <w:ilvl w:val="2"/>
          <w:numId w:val="3"/>
        </w:numPr>
        <w:rPr>
          <w:lang w:val="en-IN"/>
        </w:rPr>
      </w:pPr>
      <w:r w:rsidRPr="006624A6">
        <w:rPr>
          <w:lang w:val="en-IN"/>
        </w:rPr>
        <w:t>Talent pipetting fenofibrate stock into a container of pre-warmed medium and mixing thoroughly.</w:t>
      </w:r>
    </w:p>
    <w:p w14:paraId="2FEE31C3" w14:textId="042D01D7" w:rsidR="009E4011" w:rsidRPr="006624A6" w:rsidRDefault="009E4011" w:rsidP="009E4011">
      <w:pPr>
        <w:pStyle w:val="Narration"/>
        <w:numPr>
          <w:ilvl w:val="1"/>
          <w:numId w:val="3"/>
        </w:numPr>
      </w:pPr>
      <w:r w:rsidRPr="006624A6">
        <w:t>Carefully remove the spheroid-containing low-attachment plate from the imaging system</w:t>
      </w:r>
      <w:r w:rsidR="00775424">
        <w:t xml:space="preserve"> </w:t>
      </w:r>
      <w:r w:rsidR="00775424" w:rsidRPr="00775424">
        <w:rPr>
          <w:b/>
          <w:bCs/>
        </w:rPr>
        <w:t>[1]</w:t>
      </w:r>
      <w:r w:rsidRPr="006624A6">
        <w:t xml:space="preserve"> and place it on a sterile surface inside a biosafety cabinet </w:t>
      </w:r>
      <w:r w:rsidRPr="006624A6">
        <w:rPr>
          <w:b/>
          <w:bCs/>
        </w:rPr>
        <w:t>[</w:t>
      </w:r>
      <w:r w:rsidR="00775424">
        <w:rPr>
          <w:b/>
          <w:bCs/>
        </w:rPr>
        <w:t>2</w:t>
      </w:r>
      <w:r w:rsidRPr="006624A6">
        <w:rPr>
          <w:b/>
          <w:bCs/>
        </w:rPr>
        <w:t>]</w:t>
      </w:r>
      <w:r w:rsidRPr="006624A6">
        <w:t xml:space="preserve">. Position the poly-L-lysine-coated assay plate adjacent to it for transfer </w:t>
      </w:r>
      <w:r w:rsidRPr="006624A6">
        <w:rPr>
          <w:b/>
          <w:bCs/>
        </w:rPr>
        <w:t>[</w:t>
      </w:r>
      <w:r w:rsidR="00775424">
        <w:rPr>
          <w:b/>
          <w:bCs/>
        </w:rPr>
        <w:t>3</w:t>
      </w:r>
      <w:r w:rsidRPr="006624A6">
        <w:rPr>
          <w:b/>
          <w:bCs/>
        </w:rPr>
        <w:t>]</w:t>
      </w:r>
      <w:r w:rsidRPr="006624A6">
        <w:t>.</w:t>
      </w:r>
    </w:p>
    <w:p w14:paraId="470E7E16" w14:textId="573C1015" w:rsidR="00775424" w:rsidRDefault="009E4011" w:rsidP="009E4011">
      <w:pPr>
        <w:pStyle w:val="ShotDescription"/>
        <w:numPr>
          <w:ilvl w:val="2"/>
          <w:numId w:val="3"/>
        </w:numPr>
        <w:rPr>
          <w:lang w:val="en-IN"/>
        </w:rPr>
      </w:pPr>
      <w:r w:rsidRPr="006624A6">
        <w:rPr>
          <w:lang w:val="en-IN"/>
        </w:rPr>
        <w:t>Talent retrieving the spheroid plate from the imaging system</w:t>
      </w:r>
      <w:r w:rsidR="00775424">
        <w:rPr>
          <w:lang w:val="en-IN"/>
        </w:rPr>
        <w:t>.</w:t>
      </w:r>
    </w:p>
    <w:p w14:paraId="5FF7CA19" w14:textId="62EECEF4" w:rsidR="009E4011" w:rsidRDefault="00775424" w:rsidP="009E4011">
      <w:pPr>
        <w:pStyle w:val="ShotDescription"/>
        <w:numPr>
          <w:ilvl w:val="2"/>
          <w:numId w:val="3"/>
        </w:numPr>
        <w:rPr>
          <w:lang w:val="en-IN"/>
        </w:rPr>
      </w:pPr>
      <w:r>
        <w:rPr>
          <w:lang w:val="en-IN"/>
        </w:rPr>
        <w:t>Talent</w:t>
      </w:r>
      <w:r w:rsidR="009E4011" w:rsidRPr="006624A6">
        <w:rPr>
          <w:lang w:val="en-IN"/>
        </w:rPr>
        <w:t xml:space="preserve"> placing </w:t>
      </w:r>
      <w:r>
        <w:rPr>
          <w:lang w:val="en-IN"/>
        </w:rPr>
        <w:t>the plate</w:t>
      </w:r>
      <w:r w:rsidR="009E4011" w:rsidRPr="006624A6">
        <w:rPr>
          <w:lang w:val="en-IN"/>
        </w:rPr>
        <w:t xml:space="preserve"> inside the biosafety cabinet.</w:t>
      </w:r>
    </w:p>
    <w:p w14:paraId="40110D21" w14:textId="0ADE3269" w:rsidR="009E4011" w:rsidRPr="006624A6" w:rsidRDefault="009E4011" w:rsidP="009E4011">
      <w:pPr>
        <w:pStyle w:val="ShotDescription"/>
        <w:numPr>
          <w:ilvl w:val="2"/>
          <w:numId w:val="3"/>
        </w:numPr>
        <w:rPr>
          <w:lang w:val="en-IN"/>
        </w:rPr>
      </w:pPr>
      <w:r w:rsidRPr="006624A6">
        <w:rPr>
          <w:lang w:val="en-IN"/>
        </w:rPr>
        <w:t>Talent arranging the poly-L-lysine-coated assay plate next to the spheroid plate.</w:t>
      </w:r>
    </w:p>
    <w:p w14:paraId="693181FA" w14:textId="04E61C74" w:rsidR="009E4011" w:rsidRPr="006624A6" w:rsidRDefault="00747A5A" w:rsidP="009E4011">
      <w:pPr>
        <w:pStyle w:val="Narration"/>
        <w:numPr>
          <w:ilvl w:val="1"/>
          <w:numId w:val="3"/>
        </w:numPr>
      </w:pPr>
      <w:r>
        <w:t>Then, t</w:t>
      </w:r>
      <w:r w:rsidR="009E4011" w:rsidRPr="006624A6">
        <w:t xml:space="preserve">rim the tip of a 20-microliter pipette to allow gentle aspiration of the cell spheroids without causing damage </w:t>
      </w:r>
      <w:r w:rsidR="009E4011" w:rsidRPr="006624A6">
        <w:rPr>
          <w:b/>
          <w:bCs/>
        </w:rPr>
        <w:t>[1]</w:t>
      </w:r>
      <w:r w:rsidR="009E4011" w:rsidRPr="006624A6">
        <w:t>.</w:t>
      </w:r>
    </w:p>
    <w:p w14:paraId="2B544F9A" w14:textId="09409654" w:rsidR="009E4011" w:rsidRPr="006624A6" w:rsidRDefault="009E4011" w:rsidP="009E4011">
      <w:pPr>
        <w:pStyle w:val="ShotDescription"/>
        <w:numPr>
          <w:ilvl w:val="2"/>
          <w:numId w:val="3"/>
        </w:numPr>
        <w:rPr>
          <w:lang w:val="en-IN"/>
        </w:rPr>
      </w:pPr>
      <w:r w:rsidRPr="006624A6">
        <w:rPr>
          <w:lang w:val="en-IN"/>
        </w:rPr>
        <w:t>Talent using sterile scissors to trim the end of a 20-microliter pipette tip.</w:t>
      </w:r>
    </w:p>
    <w:p w14:paraId="5C7EA37B" w14:textId="73B19453" w:rsidR="009E4011" w:rsidRPr="006624A6" w:rsidRDefault="009E4011" w:rsidP="009E4011">
      <w:pPr>
        <w:pStyle w:val="Narration"/>
        <w:numPr>
          <w:ilvl w:val="1"/>
          <w:numId w:val="3"/>
        </w:numPr>
      </w:pPr>
      <w:r w:rsidRPr="006624A6">
        <w:lastRenderedPageBreak/>
        <w:t xml:space="preserve">Using the trimmed pipette tip, gently aspirate each intact spheroid from the bottom of its well </w:t>
      </w:r>
      <w:r w:rsidRPr="006624A6">
        <w:rPr>
          <w:b/>
          <w:bCs/>
        </w:rPr>
        <w:t>[1]</w:t>
      </w:r>
      <w:r w:rsidRPr="006624A6">
        <w:t xml:space="preserve">. Transfer each spheroid to the corresponding well of the coated plate and allow it to settle for 20 seconds </w:t>
      </w:r>
      <w:r w:rsidRPr="006624A6">
        <w:rPr>
          <w:b/>
          <w:bCs/>
        </w:rPr>
        <w:t>[2]</w:t>
      </w:r>
      <w:r w:rsidRPr="006624A6">
        <w:t xml:space="preserve">. </w:t>
      </w:r>
    </w:p>
    <w:p w14:paraId="01528C0A" w14:textId="77777777" w:rsidR="009E4011" w:rsidRDefault="009E4011" w:rsidP="009E4011">
      <w:pPr>
        <w:pStyle w:val="ShotDescription"/>
        <w:numPr>
          <w:ilvl w:val="2"/>
          <w:numId w:val="3"/>
        </w:numPr>
        <w:rPr>
          <w:lang w:val="en-IN"/>
        </w:rPr>
      </w:pPr>
      <w:r w:rsidRPr="006624A6">
        <w:rPr>
          <w:lang w:val="en-IN"/>
        </w:rPr>
        <w:t>Talent aspirating a spheroid from the bottom of the well using the trimmed pipette tip.</w:t>
      </w:r>
    </w:p>
    <w:p w14:paraId="56D313C1" w14:textId="014D2A60" w:rsidR="009E4011" w:rsidRDefault="009E4011" w:rsidP="009E4011">
      <w:pPr>
        <w:pStyle w:val="ShotDescription"/>
        <w:numPr>
          <w:ilvl w:val="2"/>
          <w:numId w:val="3"/>
        </w:numPr>
        <w:rPr>
          <w:lang w:val="en-IN"/>
        </w:rPr>
      </w:pPr>
      <w:r w:rsidRPr="006624A6">
        <w:rPr>
          <w:lang w:val="en-IN"/>
        </w:rPr>
        <w:t>Talent gently releasing the spheroid into the coated well.</w:t>
      </w:r>
    </w:p>
    <w:p w14:paraId="7E619FEE" w14:textId="1023FD89" w:rsidR="009E4011" w:rsidRPr="006624A6" w:rsidRDefault="009E4011" w:rsidP="009E4011">
      <w:pPr>
        <w:pStyle w:val="Narration"/>
        <w:numPr>
          <w:ilvl w:val="1"/>
          <w:numId w:val="3"/>
        </w:numPr>
      </w:pPr>
      <w:r w:rsidRPr="006624A6">
        <w:t xml:space="preserve">Transfer the 3D spheroid assay plates to a high-content imaging system </w:t>
      </w:r>
      <w:r w:rsidRPr="006624A6">
        <w:rPr>
          <w:b/>
          <w:bCs/>
        </w:rPr>
        <w:t>[1]</w:t>
      </w:r>
      <w:r w:rsidRPr="006624A6">
        <w:t xml:space="preserve">. </w:t>
      </w:r>
      <w:r w:rsidR="00973ABE">
        <w:t xml:space="preserve">To </w:t>
      </w:r>
      <w:proofErr w:type="spellStart"/>
      <w:r w:rsidR="00973ABE">
        <w:t>a</w:t>
      </w:r>
      <w:r w:rsidRPr="006624A6">
        <w:t>nalyze</w:t>
      </w:r>
      <w:proofErr w:type="spellEnd"/>
      <w:r w:rsidRPr="006624A6">
        <w:t xml:space="preserve"> the morphological data</w:t>
      </w:r>
      <w:r w:rsidR="00973ABE">
        <w:t>,</w:t>
      </w:r>
      <w:r w:rsidRPr="006624A6">
        <w:t xml:space="preserve"> </w:t>
      </w:r>
      <w:r w:rsidR="00973ABE">
        <w:t>a</w:t>
      </w:r>
      <w:r w:rsidRPr="006624A6">
        <w:t xml:space="preserve">pply the </w:t>
      </w:r>
      <w:r w:rsidRPr="00973ABE">
        <w:rPr>
          <w:b/>
          <w:bCs/>
        </w:rPr>
        <w:t>Texture Region</w:t>
      </w:r>
      <w:r w:rsidRPr="006624A6">
        <w:t xml:space="preserve"> module to coarsely separate 3D spheroids from the background by dividing the image content into three clusters based on texture features </w:t>
      </w:r>
      <w:r w:rsidRPr="006624A6">
        <w:rPr>
          <w:b/>
          <w:bCs/>
        </w:rPr>
        <w:t>[</w:t>
      </w:r>
      <w:r w:rsidR="00973ABE">
        <w:rPr>
          <w:b/>
          <w:bCs/>
        </w:rPr>
        <w:t>2</w:t>
      </w:r>
      <w:r w:rsidRPr="006624A6">
        <w:rPr>
          <w:b/>
          <w:bCs/>
        </w:rPr>
        <w:t>]</w:t>
      </w:r>
      <w:r w:rsidRPr="006624A6">
        <w:t>.</w:t>
      </w:r>
    </w:p>
    <w:p w14:paraId="02415AB6" w14:textId="77777777" w:rsidR="009E4011" w:rsidRDefault="009E4011" w:rsidP="009E4011">
      <w:pPr>
        <w:pStyle w:val="ShotDescription"/>
        <w:numPr>
          <w:ilvl w:val="2"/>
          <w:numId w:val="3"/>
        </w:numPr>
        <w:rPr>
          <w:lang w:val="en-IN"/>
        </w:rPr>
      </w:pPr>
      <w:r w:rsidRPr="006624A6">
        <w:rPr>
          <w:lang w:val="en-IN"/>
        </w:rPr>
        <w:t>Talent placing the 3D spheroid assay plate into the high-content imaging system.</w:t>
      </w:r>
    </w:p>
    <w:p w14:paraId="116F42C2" w14:textId="79903690" w:rsidR="009E4011" w:rsidRPr="00F13A48" w:rsidRDefault="009E4011" w:rsidP="009E4011">
      <w:pPr>
        <w:pStyle w:val="ShotDescription"/>
        <w:numPr>
          <w:ilvl w:val="2"/>
          <w:numId w:val="3"/>
        </w:numPr>
        <w:rPr>
          <w:lang w:val="en-IN"/>
        </w:rPr>
      </w:pPr>
      <w:r w:rsidRPr="00F13A48">
        <w:rPr>
          <w:lang w:val="en-IN"/>
        </w:rPr>
        <w:t>SCREEN: Show the Texture Region module in Harmony software dividing the image into three distinct clusters based on texture features</w:t>
      </w:r>
    </w:p>
    <w:p w14:paraId="7460D767" w14:textId="5877242D" w:rsidR="009E4011" w:rsidRPr="00F13A48" w:rsidRDefault="009E4011" w:rsidP="00973ABE">
      <w:pPr>
        <w:pStyle w:val="ShotDescription"/>
        <w:numPr>
          <w:ilvl w:val="1"/>
          <w:numId w:val="3"/>
        </w:numPr>
        <w:rPr>
          <w:color w:val="7030A0"/>
          <w:lang w:val="en-IN"/>
        </w:rPr>
      </w:pPr>
      <w:r w:rsidRPr="00F13A48">
        <w:rPr>
          <w:color w:val="7030A0"/>
          <w:lang w:val="en-IN"/>
        </w:rPr>
        <w:t xml:space="preserve">Apply the </w:t>
      </w:r>
      <w:r w:rsidRPr="00F13A48">
        <w:rPr>
          <w:b/>
          <w:bCs/>
          <w:color w:val="7030A0"/>
          <w:lang w:val="en-IN"/>
        </w:rPr>
        <w:t>Find Image Region</w:t>
      </w:r>
      <w:r w:rsidRPr="00F13A48">
        <w:rPr>
          <w:color w:val="7030A0"/>
          <w:lang w:val="en-IN"/>
        </w:rPr>
        <w:t xml:space="preserve"> module to refine the separation of pre-isolated 3D spheroids by using volume-based size characteristics, ensuring impurities are removed and intact spheroids are retained </w:t>
      </w:r>
      <w:r w:rsidRPr="00F13A48">
        <w:rPr>
          <w:b/>
          <w:bCs/>
          <w:color w:val="7030A0"/>
          <w:lang w:val="en-IN"/>
        </w:rPr>
        <w:t>[1]</w:t>
      </w:r>
      <w:r w:rsidRPr="00F13A48">
        <w:rPr>
          <w:color w:val="7030A0"/>
          <w:lang w:val="en-IN"/>
        </w:rPr>
        <w:t>.</w:t>
      </w:r>
    </w:p>
    <w:p w14:paraId="42347CD5" w14:textId="7C66FB54" w:rsidR="009E4011" w:rsidRPr="00F13A48" w:rsidRDefault="009E4011" w:rsidP="00973ABE">
      <w:pPr>
        <w:pStyle w:val="ListParagraph"/>
        <w:widowControl w:val="0"/>
        <w:numPr>
          <w:ilvl w:val="2"/>
          <w:numId w:val="3"/>
        </w:numPr>
        <w:jc w:val="both"/>
        <w:rPr>
          <w:lang w:val="en-IN"/>
        </w:rPr>
      </w:pPr>
      <w:r w:rsidRPr="00F13A48">
        <w:rPr>
          <w:lang w:val="en-IN"/>
        </w:rPr>
        <w:t>SCREEN: Show the Find Image Region module interface with settings adjusted for volume-based size filtering to isolate intact spheroids.</w:t>
      </w:r>
    </w:p>
    <w:p w14:paraId="4703F439" w14:textId="77777777" w:rsidR="00973ABE" w:rsidRPr="00F13A48" w:rsidRDefault="00973ABE" w:rsidP="00973ABE">
      <w:pPr>
        <w:pStyle w:val="ListParagraph"/>
        <w:widowControl w:val="0"/>
        <w:ind w:left="1627"/>
        <w:jc w:val="both"/>
        <w:rPr>
          <w:lang w:val="en-IN"/>
        </w:rPr>
      </w:pPr>
    </w:p>
    <w:p w14:paraId="72A5DF4D" w14:textId="67F19752" w:rsidR="009E4011" w:rsidRPr="00F13A48" w:rsidRDefault="009E4011" w:rsidP="00973ABE">
      <w:pPr>
        <w:pStyle w:val="ListParagraph"/>
        <w:numPr>
          <w:ilvl w:val="1"/>
          <w:numId w:val="3"/>
        </w:numPr>
        <w:rPr>
          <w:rFonts w:ascii="Calibri" w:hAnsi="Calibri" w:cs="Calibri"/>
          <w:b/>
          <w:bCs/>
          <w:color w:val="7030A0"/>
          <w:lang w:val="en-IN"/>
        </w:rPr>
      </w:pPr>
      <w:r w:rsidRPr="00F13A48">
        <w:rPr>
          <w:color w:val="7030A0"/>
          <w:lang w:val="en-IN"/>
        </w:rPr>
        <w:t xml:space="preserve">Measure the morphological parameters of the 3D spheroids using the </w:t>
      </w:r>
      <w:r w:rsidRPr="00F13A48">
        <w:rPr>
          <w:b/>
          <w:bCs/>
          <w:color w:val="7030A0"/>
          <w:lang w:val="en-IN"/>
        </w:rPr>
        <w:t>Morphology Properties</w:t>
      </w:r>
      <w:r w:rsidRPr="00F13A48">
        <w:rPr>
          <w:color w:val="7030A0"/>
          <w:lang w:val="en-IN"/>
        </w:rPr>
        <w:t xml:space="preserve"> module </w:t>
      </w:r>
      <w:r w:rsidRPr="00F13A48">
        <w:rPr>
          <w:b/>
          <w:bCs/>
          <w:color w:val="7030A0"/>
          <w:lang w:val="en-IN"/>
        </w:rPr>
        <w:t>[1]</w:t>
      </w:r>
      <w:r w:rsidRPr="00F13A48">
        <w:rPr>
          <w:color w:val="7030A0"/>
          <w:lang w:val="en-IN"/>
        </w:rPr>
        <w:t>.</w:t>
      </w:r>
      <w:r w:rsidR="00973ABE" w:rsidRPr="00F13A48">
        <w:rPr>
          <w:color w:val="7030A0"/>
          <w:lang w:val="en-IN"/>
        </w:rPr>
        <w:t xml:space="preserve"> </w:t>
      </w:r>
      <w:r w:rsidR="00973ABE" w:rsidRPr="00F13A48">
        <w:rPr>
          <w:rFonts w:ascii="Calibri" w:hAnsi="Calibri" w:cs="Calibri"/>
          <w:color w:val="7030A0"/>
          <w:lang w:val="en-IN"/>
        </w:rPr>
        <w:t xml:space="preserve">Apply the </w:t>
      </w:r>
      <w:r w:rsidR="00973ABE" w:rsidRPr="00F13A48">
        <w:rPr>
          <w:rFonts w:ascii="Calibri" w:hAnsi="Calibri" w:cs="Calibri"/>
          <w:b/>
          <w:bCs/>
          <w:color w:val="7030A0"/>
          <w:lang w:val="en-IN"/>
        </w:rPr>
        <w:t>Select Population</w:t>
      </w:r>
      <w:r w:rsidR="00973ABE" w:rsidRPr="00F13A48">
        <w:rPr>
          <w:rFonts w:ascii="Calibri" w:hAnsi="Calibri" w:cs="Calibri"/>
          <w:color w:val="7030A0"/>
          <w:lang w:val="en-IN"/>
        </w:rPr>
        <w:t xml:space="preserve"> module to filter and retain only genuine 3D cell spheroids </w:t>
      </w:r>
      <w:r w:rsidR="00973ABE" w:rsidRPr="00F13A48">
        <w:rPr>
          <w:rFonts w:ascii="Calibri" w:hAnsi="Calibri" w:cs="Calibri"/>
          <w:b/>
          <w:bCs/>
          <w:color w:val="7030A0"/>
          <w:lang w:val="en-IN"/>
        </w:rPr>
        <w:t xml:space="preserve">[2]. </w:t>
      </w:r>
      <w:r w:rsidR="003B2227" w:rsidRPr="00F13A48">
        <w:rPr>
          <w:rFonts w:ascii="Calibri" w:hAnsi="Calibri" w:cs="Calibri"/>
          <w:color w:val="7030A0"/>
          <w:lang w:val="en-IN"/>
        </w:rPr>
        <w:t>Then</w:t>
      </w:r>
      <w:r w:rsidR="003B2227" w:rsidRPr="00F13A48">
        <w:rPr>
          <w:rFonts w:ascii="Calibri" w:hAnsi="Calibri" w:cs="Calibri"/>
          <w:b/>
          <w:bCs/>
          <w:color w:val="7030A0"/>
          <w:lang w:val="en-IN"/>
        </w:rPr>
        <w:t xml:space="preserve">, </w:t>
      </w:r>
      <w:r w:rsidR="003B2227" w:rsidRPr="00F13A48">
        <w:rPr>
          <w:rFonts w:ascii="Calibri" w:hAnsi="Calibri" w:cs="Calibri"/>
          <w:color w:val="7030A0"/>
          <w:lang w:val="en-IN"/>
        </w:rPr>
        <w:t>e</w:t>
      </w:r>
      <w:r w:rsidR="00973ABE" w:rsidRPr="00F13A48">
        <w:rPr>
          <w:rFonts w:ascii="Calibri" w:hAnsi="Calibri" w:cs="Calibri"/>
          <w:color w:val="7030A0"/>
          <w:lang w:val="en-IN"/>
        </w:rPr>
        <w:t>xport the morphological data results</w:t>
      </w:r>
      <w:r w:rsidR="00973ABE" w:rsidRPr="00F13A48">
        <w:rPr>
          <w:rFonts w:ascii="Calibri" w:hAnsi="Calibri" w:cs="Calibri"/>
          <w:b/>
          <w:bCs/>
          <w:color w:val="7030A0"/>
          <w:lang w:val="en-IN"/>
        </w:rPr>
        <w:t xml:space="preserve"> [</w:t>
      </w:r>
      <w:r w:rsidR="00284892" w:rsidRPr="00F13A48">
        <w:rPr>
          <w:rFonts w:ascii="Calibri" w:hAnsi="Calibri" w:cs="Calibri"/>
          <w:b/>
          <w:bCs/>
          <w:color w:val="7030A0"/>
          <w:lang w:val="en-IN"/>
        </w:rPr>
        <w:t>3</w:t>
      </w:r>
      <w:r w:rsidR="00973ABE" w:rsidRPr="00F13A48">
        <w:rPr>
          <w:rFonts w:ascii="Calibri" w:hAnsi="Calibri" w:cs="Calibri"/>
          <w:b/>
          <w:bCs/>
          <w:color w:val="7030A0"/>
          <w:lang w:val="en-IN"/>
        </w:rPr>
        <w:t>].</w:t>
      </w:r>
    </w:p>
    <w:p w14:paraId="472F479E" w14:textId="77777777" w:rsidR="00973ABE" w:rsidRPr="00F13A48" w:rsidRDefault="009E4011" w:rsidP="009E4011">
      <w:pPr>
        <w:pStyle w:val="ListParagraph"/>
        <w:widowControl w:val="0"/>
        <w:numPr>
          <w:ilvl w:val="2"/>
          <w:numId w:val="3"/>
        </w:numPr>
        <w:jc w:val="both"/>
        <w:rPr>
          <w:lang w:val="en-IN"/>
        </w:rPr>
      </w:pPr>
      <w:r w:rsidRPr="00F13A48">
        <w:rPr>
          <w:lang w:val="en-IN"/>
        </w:rPr>
        <w:t>SCREEN: Display the Morphology Properties module with calculated parameters such as area, perimeter, and shape index for each spheroid.</w:t>
      </w:r>
    </w:p>
    <w:p w14:paraId="26514FE9" w14:textId="77777777" w:rsidR="00973ABE" w:rsidRPr="00F13A48" w:rsidRDefault="009E4011" w:rsidP="009E4011">
      <w:pPr>
        <w:pStyle w:val="ListParagraph"/>
        <w:widowControl w:val="0"/>
        <w:numPr>
          <w:ilvl w:val="2"/>
          <w:numId w:val="3"/>
        </w:numPr>
        <w:jc w:val="both"/>
        <w:rPr>
          <w:lang w:val="en-IN"/>
        </w:rPr>
      </w:pPr>
      <w:r w:rsidRPr="00F13A48">
        <w:rPr>
          <w:lang w:val="en-IN"/>
        </w:rPr>
        <w:t>SCREEN: Show the Select Population module highlighting the retained spheroids while excluding false positives.</w:t>
      </w:r>
    </w:p>
    <w:p w14:paraId="644B4867" w14:textId="1887A1A7" w:rsidR="009E4011" w:rsidRPr="00137B87" w:rsidRDefault="009E4011" w:rsidP="009E4011">
      <w:pPr>
        <w:pStyle w:val="ListParagraph"/>
        <w:widowControl w:val="0"/>
        <w:numPr>
          <w:ilvl w:val="2"/>
          <w:numId w:val="3"/>
        </w:numPr>
        <w:jc w:val="both"/>
        <w:rPr>
          <w:lang w:val="en-IN"/>
        </w:rPr>
      </w:pPr>
      <w:r w:rsidRPr="00F13A48">
        <w:rPr>
          <w:lang w:val="en-IN"/>
        </w:rPr>
        <w:t>SCREEN: Show the export dialog in the Harmony software with the morphological data table</w:t>
      </w:r>
      <w:r w:rsidRPr="00137B87">
        <w:rPr>
          <w:lang w:val="en-IN"/>
        </w:rPr>
        <w:t xml:space="preserve"> visible, ready for saving.</w:t>
      </w:r>
    </w:p>
    <w:p w14:paraId="37259646" w14:textId="77777777" w:rsidR="009E4011" w:rsidRPr="004F225E" w:rsidRDefault="009E4011" w:rsidP="009E4011">
      <w:pPr>
        <w:rPr>
          <w:lang w:val="en-IN"/>
        </w:rPr>
      </w:pPr>
    </w:p>
    <w:p w14:paraId="09689C4F" w14:textId="2AB89CF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9526228" w14:textId="27AB5B6D" w:rsidR="00973ABE" w:rsidRPr="00CE62A5" w:rsidRDefault="00973ABE" w:rsidP="00CE62A5">
      <w:pPr>
        <w:pStyle w:val="Narration"/>
        <w:numPr>
          <w:ilvl w:val="1"/>
          <w:numId w:val="3"/>
        </w:numPr>
      </w:pPr>
      <w:r w:rsidRPr="00062CB9">
        <w:t xml:space="preserve">Spheroids were visibly formed by the 5th day of culture, maintaining a uniform, spherical morphology across all observed samples </w:t>
      </w:r>
      <w:r w:rsidRPr="00973ABE">
        <w:rPr>
          <w:b/>
          <w:bCs/>
        </w:rPr>
        <w:t>[1].</w:t>
      </w:r>
      <w:r w:rsidR="00CE62A5">
        <w:rPr>
          <w:b/>
          <w:bCs/>
        </w:rPr>
        <w:t xml:space="preserve"> </w:t>
      </w:r>
      <w:r w:rsidR="00CE62A5" w:rsidRPr="00062CB9">
        <w:t xml:space="preserve">A disintegrated spheroid with visibly disrupted structural integrity was also observed on day 5 </w:t>
      </w:r>
      <w:r w:rsidR="00CE62A5" w:rsidRPr="00CE62A5">
        <w:rPr>
          <w:b/>
          <w:bCs/>
        </w:rPr>
        <w:t>[2].</w:t>
      </w:r>
    </w:p>
    <w:p w14:paraId="61A3FD7C" w14:textId="036EE6D7" w:rsidR="00973ABE" w:rsidRPr="00CE62A5" w:rsidRDefault="00973ABE" w:rsidP="00CE62A5">
      <w:pPr>
        <w:pStyle w:val="ShotDescription"/>
        <w:numPr>
          <w:ilvl w:val="2"/>
          <w:numId w:val="3"/>
        </w:numPr>
        <w:rPr>
          <w:lang w:val="it-CH"/>
        </w:rPr>
      </w:pPr>
      <w:r w:rsidRPr="00CE62A5">
        <w:rPr>
          <w:lang w:val="it-CH"/>
        </w:rPr>
        <w:t xml:space="preserve">LAB MEDIA: Figure 2A–C. </w:t>
      </w:r>
    </w:p>
    <w:p w14:paraId="7DD5EC19" w14:textId="51FEC4ED" w:rsidR="00973ABE" w:rsidRPr="00062CB9" w:rsidRDefault="00973ABE" w:rsidP="00973ABE">
      <w:pPr>
        <w:pStyle w:val="ShotDescription"/>
        <w:numPr>
          <w:ilvl w:val="2"/>
          <w:numId w:val="3"/>
        </w:numPr>
        <w:rPr>
          <w:lang w:val="en-IN"/>
        </w:rPr>
      </w:pPr>
      <w:r w:rsidRPr="00CE62A5">
        <w:rPr>
          <w:lang w:val="en-IN"/>
        </w:rPr>
        <w:t>LAB MEDIA: Figure 2D.</w:t>
      </w:r>
      <w:r w:rsidRPr="00062CB9">
        <w:rPr>
          <w:lang w:val="en-IN"/>
        </w:rPr>
        <w:t xml:space="preserve"> </w:t>
      </w:r>
    </w:p>
    <w:p w14:paraId="12CF6B7A" w14:textId="2C8A1AC4" w:rsidR="00973ABE" w:rsidRPr="00284892" w:rsidRDefault="00973ABE" w:rsidP="00973ABE">
      <w:pPr>
        <w:pStyle w:val="Narration"/>
        <w:numPr>
          <w:ilvl w:val="1"/>
          <w:numId w:val="3"/>
        </w:numPr>
        <w:rPr>
          <w:b/>
          <w:bCs/>
        </w:rPr>
      </w:pPr>
      <w:r w:rsidRPr="00062CB9">
        <w:t xml:space="preserve">Post-transfer analysis revealed that both control and fenofibrate-treated 3D spheroids remained intact in most cases </w:t>
      </w:r>
      <w:r w:rsidRPr="00CE62A5">
        <w:rPr>
          <w:b/>
          <w:bCs/>
        </w:rPr>
        <w:t>[1],</w:t>
      </w:r>
      <w:r w:rsidRPr="00062CB9">
        <w:t xml:space="preserve"> but some fenofibrate-treated spheroids were disintegrated </w:t>
      </w:r>
      <w:r w:rsidRPr="00284892">
        <w:rPr>
          <w:b/>
          <w:bCs/>
        </w:rPr>
        <w:t>[2].</w:t>
      </w:r>
    </w:p>
    <w:p w14:paraId="3A5AEC7B" w14:textId="78142637" w:rsidR="00973ABE" w:rsidRPr="00CE62A5" w:rsidRDefault="00973ABE" w:rsidP="00973ABE">
      <w:pPr>
        <w:pStyle w:val="ShotDescription"/>
        <w:numPr>
          <w:ilvl w:val="2"/>
          <w:numId w:val="3"/>
        </w:numPr>
        <w:rPr>
          <w:lang w:val="en-IN"/>
        </w:rPr>
      </w:pPr>
      <w:r w:rsidRPr="00CE62A5">
        <w:rPr>
          <w:lang w:val="en-IN"/>
        </w:rPr>
        <w:t xml:space="preserve">LAB MEDIA: Figure 3A, 3B, 3D, and 3E. </w:t>
      </w:r>
    </w:p>
    <w:p w14:paraId="4D2EF743" w14:textId="77777777" w:rsidR="00973ABE" w:rsidRPr="00062CB9" w:rsidRDefault="00973ABE" w:rsidP="00973ABE">
      <w:pPr>
        <w:pStyle w:val="ShotDescription"/>
        <w:numPr>
          <w:ilvl w:val="2"/>
          <w:numId w:val="3"/>
        </w:numPr>
        <w:rPr>
          <w:lang w:val="en-IN"/>
        </w:rPr>
      </w:pPr>
      <w:r w:rsidRPr="00CE62A5">
        <w:rPr>
          <w:lang w:val="en-IN"/>
        </w:rPr>
        <w:t>LAB MEDIA: Figure 3C and 3F</w:t>
      </w:r>
      <w:r w:rsidRPr="00062CB9">
        <w:rPr>
          <w:b/>
          <w:bCs/>
          <w:lang w:val="en-IN"/>
        </w:rPr>
        <w:t>.</w:t>
      </w:r>
      <w:r w:rsidRPr="00062CB9">
        <w:rPr>
          <w:lang w:val="en-IN"/>
        </w:rPr>
        <w:t xml:space="preserve"> </w:t>
      </w:r>
      <w:r w:rsidRPr="00CE62A5">
        <w:rPr>
          <w:i/>
          <w:iCs/>
          <w:color w:val="0070C0"/>
          <w:lang w:val="en-IN"/>
        </w:rPr>
        <w:t>Video editor: Highlight the scattered cell debris and red cell segmentation in panels C and F, indicating disintegration</w:t>
      </w:r>
      <w:r w:rsidRPr="00062CB9">
        <w:rPr>
          <w:lang w:val="en-IN"/>
        </w:rPr>
        <w:t>.</w:t>
      </w:r>
    </w:p>
    <w:p w14:paraId="1DD0913F" w14:textId="77777777" w:rsidR="00973ABE" w:rsidRDefault="00973ABE" w:rsidP="00973ABE">
      <w:pPr>
        <w:pStyle w:val="Narration"/>
        <w:numPr>
          <w:ilvl w:val="1"/>
          <w:numId w:val="3"/>
        </w:numPr>
      </w:pPr>
      <w:r w:rsidRPr="00062CB9">
        <w:t xml:space="preserve">Oxygen consumption rate was significantly reduced in fenofibrate-treated spheroids across all time points compared to the control group </w:t>
      </w:r>
      <w:r w:rsidRPr="00CE62A5">
        <w:rPr>
          <w:b/>
          <w:bCs/>
        </w:rPr>
        <w:t>[1].</w:t>
      </w:r>
    </w:p>
    <w:p w14:paraId="6560D16F" w14:textId="620944D3" w:rsidR="00973ABE" w:rsidRPr="00CE62A5" w:rsidRDefault="00973ABE" w:rsidP="00973ABE">
      <w:pPr>
        <w:pStyle w:val="ShotDescription"/>
        <w:numPr>
          <w:ilvl w:val="2"/>
          <w:numId w:val="3"/>
        </w:numPr>
        <w:rPr>
          <w:lang w:val="en-IN"/>
        </w:rPr>
      </w:pPr>
      <w:r w:rsidRPr="00CE62A5">
        <w:rPr>
          <w:lang w:val="en-IN"/>
        </w:rPr>
        <w:t xml:space="preserve">LAB MEDIA: Figure 4. </w:t>
      </w:r>
      <w:r w:rsidRPr="00CE62A5">
        <w:rPr>
          <w:i/>
          <w:iCs/>
          <w:color w:val="0070C0"/>
          <w:lang w:val="en-IN"/>
        </w:rPr>
        <w:t>Video editor: Highlight the red line</w:t>
      </w:r>
      <w:r w:rsidRPr="00CE62A5">
        <w:rPr>
          <w:color w:val="0070C0"/>
          <w:lang w:val="en-IN"/>
        </w:rPr>
        <w:t xml:space="preserve"> </w:t>
      </w:r>
    </w:p>
    <w:p w14:paraId="00E4DD89" w14:textId="3E7F5C61" w:rsidR="00AD3B41" w:rsidRDefault="00AD3B41" w:rsidP="00012B08">
      <w:pPr>
        <w:rPr>
          <w:rFonts w:eastAsia="Times New Roman" w:cstheme="minorHAnsi"/>
          <w:sz w:val="52"/>
        </w:rPr>
      </w:pPr>
    </w:p>
    <w:p w14:paraId="280F60B0" w14:textId="77777777" w:rsidR="00707005" w:rsidRDefault="00707005" w:rsidP="00012B08">
      <w:pPr>
        <w:rPr>
          <w:rFonts w:eastAsia="Times New Roman" w:cstheme="minorHAnsi"/>
          <w:sz w:val="52"/>
        </w:rPr>
      </w:pPr>
    </w:p>
    <w:p w14:paraId="3540A217" w14:textId="77777777" w:rsidR="00707005" w:rsidRPr="00707005" w:rsidRDefault="00707005" w:rsidP="00012B08">
      <w:pPr>
        <w:rPr>
          <w:rFonts w:eastAsia="Times New Roman" w:cstheme="minorHAnsi"/>
        </w:rPr>
      </w:pPr>
    </w:p>
    <w:p w14:paraId="4D66A0BF" w14:textId="77777777" w:rsidR="00707005" w:rsidRPr="00707005" w:rsidRDefault="00707005" w:rsidP="00707005">
      <w:pPr>
        <w:numPr>
          <w:ilvl w:val="0"/>
          <w:numId w:val="46"/>
        </w:numPr>
        <w:rPr>
          <w:rFonts w:eastAsia="Times New Roman" w:cstheme="minorHAnsi"/>
          <w:lang w:val="en-IN"/>
        </w:rPr>
      </w:pPr>
      <w:r w:rsidRPr="00707005">
        <w:rPr>
          <w:rFonts w:eastAsia="Times New Roman" w:cstheme="minorHAnsi"/>
          <w:b/>
          <w:bCs/>
          <w:lang w:val="en-IN"/>
        </w:rPr>
        <w:t>DMEM</w:t>
      </w:r>
      <w:r w:rsidRPr="00707005">
        <w:rPr>
          <w:rFonts w:eastAsia="Times New Roman" w:cstheme="minorHAnsi"/>
          <w:lang w:val="en-IN"/>
        </w:rPr>
        <w:t xml:space="preserve"> </w:t>
      </w:r>
      <w:r w:rsidRPr="00707005">
        <w:rPr>
          <w:rFonts w:eastAsia="Times New Roman" w:cstheme="minorHAnsi"/>
          <w:i/>
          <w:iCs/>
          <w:lang w:val="en-IN"/>
        </w:rPr>
        <w:t>(Dulbecco’s Modified Eagle Medium)</w:t>
      </w:r>
      <w:r w:rsidRPr="00707005">
        <w:rPr>
          <w:rFonts w:eastAsia="Times New Roman" w:cstheme="minorHAnsi"/>
          <w:lang w:val="en-IN"/>
        </w:rPr>
        <w:br/>
        <w:t xml:space="preserve">Pronunciation link: </w:t>
      </w:r>
      <w:hyperlink r:id="rId7" w:history="1">
        <w:r w:rsidRPr="00707005">
          <w:rPr>
            <w:rStyle w:val="Hyperlink"/>
            <w:rFonts w:eastAsia="Times New Roman" w:cstheme="minorHAnsi"/>
            <w:lang w:val="en-IN"/>
          </w:rPr>
          <w:t>https://www.howtopronounce.com/dmem</w:t>
        </w:r>
      </w:hyperlink>
      <w:r w:rsidRPr="00707005">
        <w:rPr>
          <w:rFonts w:eastAsia="Times New Roman" w:cstheme="minorHAnsi"/>
          <w:lang w:val="en-IN"/>
        </w:rPr>
        <w:br/>
        <w:t>IPA (American): /diːˈ</w:t>
      </w:r>
      <w:proofErr w:type="spellStart"/>
      <w:r w:rsidRPr="00707005">
        <w:rPr>
          <w:rFonts w:eastAsia="Times New Roman" w:cstheme="minorHAnsi"/>
          <w:lang w:val="en-IN"/>
        </w:rPr>
        <w:t>ɛmˌi</w:t>
      </w:r>
      <w:proofErr w:type="spellEnd"/>
      <w:r w:rsidRPr="00707005">
        <w:rPr>
          <w:rFonts w:eastAsia="Times New Roman" w:cstheme="minorHAnsi"/>
          <w:lang w:val="en-IN"/>
        </w:rPr>
        <w:t>ːˈ</w:t>
      </w:r>
      <w:proofErr w:type="spellStart"/>
      <w:r w:rsidRPr="00707005">
        <w:rPr>
          <w:rFonts w:eastAsia="Times New Roman" w:cstheme="minorHAnsi"/>
          <w:lang w:val="en-IN"/>
        </w:rPr>
        <w:t>ɛm</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DEE-EM-EM</w:t>
      </w:r>
    </w:p>
    <w:p w14:paraId="7531A416"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2AD55F66">
          <v:rect id="_x0000_i1080" style="width:0;height:1.5pt" o:hralign="center" o:hrstd="t" o:hr="t" fillcolor="#a0a0a0" stroked="f"/>
        </w:pict>
      </w:r>
    </w:p>
    <w:p w14:paraId="0C70E4FE" w14:textId="77777777" w:rsidR="00707005" w:rsidRPr="00707005" w:rsidRDefault="00707005" w:rsidP="00707005">
      <w:pPr>
        <w:numPr>
          <w:ilvl w:val="0"/>
          <w:numId w:val="47"/>
        </w:numPr>
        <w:rPr>
          <w:rFonts w:eastAsia="Times New Roman" w:cstheme="minorHAnsi"/>
          <w:lang w:val="en-IN"/>
        </w:rPr>
      </w:pPr>
      <w:r w:rsidRPr="00707005">
        <w:rPr>
          <w:rFonts w:eastAsia="Times New Roman" w:cstheme="minorHAnsi"/>
          <w:b/>
          <w:bCs/>
          <w:lang w:val="en-IN"/>
        </w:rPr>
        <w:t>FBS</w:t>
      </w:r>
      <w:r w:rsidRPr="00707005">
        <w:rPr>
          <w:rFonts w:eastAsia="Times New Roman" w:cstheme="minorHAnsi"/>
          <w:lang w:val="en-IN"/>
        </w:rPr>
        <w:t xml:space="preserve"> </w:t>
      </w:r>
      <w:r w:rsidRPr="00707005">
        <w:rPr>
          <w:rFonts w:eastAsia="Times New Roman" w:cstheme="minorHAnsi"/>
          <w:i/>
          <w:iCs/>
          <w:lang w:val="en-IN"/>
        </w:rPr>
        <w:t>(</w:t>
      </w:r>
      <w:proofErr w:type="spellStart"/>
      <w:r w:rsidRPr="00707005">
        <w:rPr>
          <w:rFonts w:eastAsia="Times New Roman" w:cstheme="minorHAnsi"/>
          <w:i/>
          <w:iCs/>
          <w:lang w:val="en-IN"/>
        </w:rPr>
        <w:t>Fetal</w:t>
      </w:r>
      <w:proofErr w:type="spellEnd"/>
      <w:r w:rsidRPr="00707005">
        <w:rPr>
          <w:rFonts w:eastAsia="Times New Roman" w:cstheme="minorHAnsi"/>
          <w:i/>
          <w:iCs/>
          <w:lang w:val="en-IN"/>
        </w:rPr>
        <w:t xml:space="preserve"> Bovine Serum)</w:t>
      </w:r>
      <w:r w:rsidRPr="00707005">
        <w:rPr>
          <w:rFonts w:eastAsia="Times New Roman" w:cstheme="minorHAnsi"/>
          <w:lang w:val="en-IN"/>
        </w:rPr>
        <w:br/>
        <w:t xml:space="preserve">Pronunciation link: </w:t>
      </w:r>
      <w:hyperlink r:id="rId8" w:history="1">
        <w:r w:rsidRPr="00707005">
          <w:rPr>
            <w:rStyle w:val="Hyperlink"/>
            <w:rFonts w:eastAsia="Times New Roman" w:cstheme="minorHAnsi"/>
            <w:lang w:val="en-IN"/>
          </w:rPr>
          <w:t>https://www.howtopronounce.com/fbs</w:t>
        </w:r>
      </w:hyperlink>
      <w:r w:rsidRPr="00707005">
        <w:rPr>
          <w:rFonts w:eastAsia="Times New Roman" w:cstheme="minorHAnsi"/>
          <w:lang w:val="en-IN"/>
        </w:rPr>
        <w:br/>
        <w:t>IPA (American): /ɛf.bi</w:t>
      </w:r>
      <w:proofErr w:type="gramStart"/>
      <w:r w:rsidRPr="00707005">
        <w:rPr>
          <w:rFonts w:eastAsia="Times New Roman" w:cstheme="minorHAnsi"/>
          <w:lang w:val="en-IN"/>
        </w:rPr>
        <w:t>ː.</w:t>
      </w:r>
      <w:proofErr w:type="spellStart"/>
      <w:r w:rsidRPr="00707005">
        <w:rPr>
          <w:rFonts w:eastAsia="Times New Roman" w:cstheme="minorHAnsi"/>
          <w:lang w:val="en-IN"/>
        </w:rPr>
        <w:t>ɛs</w:t>
      </w:r>
      <w:proofErr w:type="spellEnd"/>
      <w:proofErr w:type="gram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EFF-BEE-ESS</w:t>
      </w:r>
    </w:p>
    <w:p w14:paraId="620DA7A2"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56B986DF">
          <v:rect id="_x0000_i1081" style="width:0;height:1.5pt" o:hralign="center" o:hrstd="t" o:hr="t" fillcolor="#a0a0a0" stroked="f"/>
        </w:pict>
      </w:r>
    </w:p>
    <w:p w14:paraId="40E4D701" w14:textId="77777777" w:rsidR="00707005" w:rsidRPr="00707005" w:rsidRDefault="00707005" w:rsidP="00707005">
      <w:pPr>
        <w:numPr>
          <w:ilvl w:val="0"/>
          <w:numId w:val="48"/>
        </w:numPr>
        <w:rPr>
          <w:rFonts w:eastAsia="Times New Roman" w:cstheme="minorHAnsi"/>
          <w:lang w:val="en-IN"/>
        </w:rPr>
      </w:pPr>
      <w:r w:rsidRPr="00707005">
        <w:rPr>
          <w:rFonts w:eastAsia="Times New Roman" w:cstheme="minorHAnsi"/>
          <w:b/>
          <w:bCs/>
          <w:lang w:val="en-IN"/>
        </w:rPr>
        <w:t>Parafilm</w:t>
      </w:r>
      <w:r w:rsidRPr="00707005">
        <w:rPr>
          <w:rFonts w:eastAsia="Times New Roman" w:cstheme="minorHAnsi"/>
          <w:lang w:val="en-IN"/>
        </w:rPr>
        <w:br/>
        <w:t xml:space="preserve">Pronunciation link: </w:t>
      </w:r>
      <w:hyperlink r:id="rId9" w:history="1">
        <w:r w:rsidRPr="00707005">
          <w:rPr>
            <w:rStyle w:val="Hyperlink"/>
            <w:rFonts w:eastAsia="Times New Roman" w:cstheme="minorHAnsi"/>
            <w:lang w:val="en-IN"/>
          </w:rPr>
          <w:t>https://www.howtopronounce.com/parafilm</w:t>
        </w:r>
      </w:hyperlink>
      <w:r w:rsidRPr="00707005">
        <w:rPr>
          <w:rFonts w:eastAsia="Times New Roman" w:cstheme="minorHAnsi"/>
          <w:lang w:val="en-IN"/>
        </w:rPr>
        <w:br/>
        <w:t>IPA (American): /ˈ</w:t>
      </w:r>
      <w:proofErr w:type="spellStart"/>
      <w:r w:rsidRPr="00707005">
        <w:rPr>
          <w:rFonts w:eastAsia="Times New Roman" w:cstheme="minorHAnsi"/>
          <w:lang w:val="en-IN"/>
        </w:rPr>
        <w:t>pærəˌfɪlm</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PAIR-uh-film</w:t>
      </w:r>
    </w:p>
    <w:p w14:paraId="26192372"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26780968">
          <v:rect id="_x0000_i1082" style="width:0;height:1.5pt" o:hralign="center" o:hrstd="t" o:hr="t" fillcolor="#a0a0a0" stroked="f"/>
        </w:pict>
      </w:r>
    </w:p>
    <w:p w14:paraId="2D719D57" w14:textId="77777777" w:rsidR="00707005" w:rsidRPr="00707005" w:rsidRDefault="00707005" w:rsidP="00707005">
      <w:pPr>
        <w:numPr>
          <w:ilvl w:val="0"/>
          <w:numId w:val="49"/>
        </w:numPr>
        <w:rPr>
          <w:rFonts w:eastAsia="Times New Roman" w:cstheme="minorHAnsi"/>
          <w:lang w:val="en-IN"/>
        </w:rPr>
      </w:pPr>
      <w:r w:rsidRPr="00707005">
        <w:rPr>
          <w:rFonts w:eastAsia="Times New Roman" w:cstheme="minorHAnsi"/>
          <w:b/>
          <w:bCs/>
          <w:lang w:val="en-IN"/>
        </w:rPr>
        <w:lastRenderedPageBreak/>
        <w:t>Incubator</w:t>
      </w:r>
      <w:r w:rsidRPr="00707005">
        <w:rPr>
          <w:rFonts w:eastAsia="Times New Roman" w:cstheme="minorHAnsi"/>
          <w:lang w:val="en-IN"/>
        </w:rPr>
        <w:br/>
        <w:t xml:space="preserve">Pronunciation link: </w:t>
      </w:r>
      <w:hyperlink r:id="rId10" w:history="1">
        <w:r w:rsidRPr="00707005">
          <w:rPr>
            <w:rStyle w:val="Hyperlink"/>
            <w:rFonts w:eastAsia="Times New Roman" w:cstheme="minorHAnsi"/>
            <w:lang w:val="en-IN"/>
          </w:rPr>
          <w:t>https://www.merriam-webster.com/dictionary/incubator</w:t>
        </w:r>
      </w:hyperlink>
      <w:r w:rsidRPr="00707005">
        <w:rPr>
          <w:rFonts w:eastAsia="Times New Roman" w:cstheme="minorHAnsi"/>
          <w:lang w:val="en-IN"/>
        </w:rPr>
        <w:br/>
        <w:t>IPA (American): /ˈ</w:t>
      </w:r>
      <w:proofErr w:type="spellStart"/>
      <w:r w:rsidRPr="00707005">
        <w:rPr>
          <w:rFonts w:eastAsia="Times New Roman" w:cstheme="minorHAnsi"/>
          <w:lang w:val="en-IN"/>
        </w:rPr>
        <w:t>ɪŋkjəˌbeɪtər</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ING-</w:t>
      </w:r>
      <w:proofErr w:type="spellStart"/>
      <w:r w:rsidRPr="00707005">
        <w:rPr>
          <w:rFonts w:eastAsia="Times New Roman" w:cstheme="minorHAnsi"/>
          <w:i/>
          <w:iCs/>
          <w:lang w:val="en-IN"/>
        </w:rPr>
        <w:t>kyuh</w:t>
      </w:r>
      <w:proofErr w:type="spellEnd"/>
      <w:r w:rsidRPr="00707005">
        <w:rPr>
          <w:rFonts w:eastAsia="Times New Roman" w:cstheme="minorHAnsi"/>
          <w:i/>
          <w:iCs/>
          <w:lang w:val="en-IN"/>
        </w:rPr>
        <w:t>-bay-</w:t>
      </w:r>
      <w:proofErr w:type="spellStart"/>
      <w:r w:rsidRPr="00707005">
        <w:rPr>
          <w:rFonts w:eastAsia="Times New Roman" w:cstheme="minorHAnsi"/>
          <w:i/>
          <w:iCs/>
          <w:lang w:val="en-IN"/>
        </w:rPr>
        <w:t>ter</w:t>
      </w:r>
      <w:proofErr w:type="spellEnd"/>
    </w:p>
    <w:p w14:paraId="7AADCCAC"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660D9FF0">
          <v:rect id="_x0000_i1083" style="width:0;height:1.5pt" o:hralign="center" o:hrstd="t" o:hr="t" fillcolor="#a0a0a0" stroked="f"/>
        </w:pict>
      </w:r>
    </w:p>
    <w:p w14:paraId="7891D9EB" w14:textId="77777777" w:rsidR="00707005" w:rsidRPr="00707005" w:rsidRDefault="00707005" w:rsidP="00707005">
      <w:pPr>
        <w:numPr>
          <w:ilvl w:val="0"/>
          <w:numId w:val="50"/>
        </w:numPr>
        <w:rPr>
          <w:rFonts w:eastAsia="Times New Roman" w:cstheme="minorHAnsi"/>
          <w:lang w:val="en-IN"/>
        </w:rPr>
      </w:pPr>
      <w:r w:rsidRPr="00707005">
        <w:rPr>
          <w:rFonts w:eastAsia="Times New Roman" w:cstheme="minorHAnsi"/>
          <w:b/>
          <w:bCs/>
          <w:lang w:val="en-IN"/>
        </w:rPr>
        <w:t>Poly-D-lysine</w:t>
      </w:r>
      <w:r w:rsidRPr="00707005">
        <w:rPr>
          <w:rFonts w:eastAsia="Times New Roman" w:cstheme="minorHAnsi"/>
          <w:lang w:val="en-IN"/>
        </w:rPr>
        <w:br/>
        <w:t xml:space="preserve">Pronunciation link: </w:t>
      </w:r>
      <w:hyperlink r:id="rId11" w:history="1">
        <w:r w:rsidRPr="00707005">
          <w:rPr>
            <w:rStyle w:val="Hyperlink"/>
            <w:rFonts w:eastAsia="Times New Roman" w:cstheme="minorHAnsi"/>
            <w:lang w:val="en-IN"/>
          </w:rPr>
          <w:t>https://www.howtopronounce.com/poly-d-lysine</w:t>
        </w:r>
      </w:hyperlink>
      <w:r w:rsidRPr="00707005">
        <w:rPr>
          <w:rFonts w:eastAsia="Times New Roman" w:cstheme="minorHAnsi"/>
          <w:lang w:val="en-IN"/>
        </w:rPr>
        <w:br/>
        <w:t>IPA (American): /ˌ</w:t>
      </w:r>
      <w:proofErr w:type="spellStart"/>
      <w:r w:rsidRPr="00707005">
        <w:rPr>
          <w:rFonts w:eastAsia="Times New Roman" w:cstheme="minorHAnsi"/>
          <w:lang w:val="en-IN"/>
        </w:rPr>
        <w:t>pɑːli</w:t>
      </w:r>
      <w:proofErr w:type="spellEnd"/>
      <w:r w:rsidRPr="00707005">
        <w:rPr>
          <w:rFonts w:eastAsia="Times New Roman" w:cstheme="minorHAnsi"/>
          <w:lang w:val="en-IN"/>
        </w:rPr>
        <w:t xml:space="preserve"> ˈdiː ˈ</w:t>
      </w:r>
      <w:proofErr w:type="spellStart"/>
      <w:r w:rsidRPr="00707005">
        <w:rPr>
          <w:rFonts w:eastAsia="Times New Roman" w:cstheme="minorHAnsi"/>
          <w:lang w:val="en-IN"/>
        </w:rPr>
        <w:t>laɪˌsiːn</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PAH-lee-DEE-LY-seen</w:t>
      </w:r>
    </w:p>
    <w:p w14:paraId="0E61FAE5"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33BDAD21">
          <v:rect id="_x0000_i1084" style="width:0;height:1.5pt" o:hralign="center" o:hrstd="t" o:hr="t" fillcolor="#a0a0a0" stroked="f"/>
        </w:pict>
      </w:r>
    </w:p>
    <w:p w14:paraId="5FE2D3AB" w14:textId="77777777" w:rsidR="00707005" w:rsidRPr="00707005" w:rsidRDefault="00707005" w:rsidP="00707005">
      <w:pPr>
        <w:numPr>
          <w:ilvl w:val="0"/>
          <w:numId w:val="51"/>
        </w:numPr>
        <w:rPr>
          <w:rFonts w:eastAsia="Times New Roman" w:cstheme="minorHAnsi"/>
          <w:lang w:val="en-IN"/>
        </w:rPr>
      </w:pPr>
      <w:r w:rsidRPr="00707005">
        <w:rPr>
          <w:rFonts w:eastAsia="Times New Roman" w:cstheme="minorHAnsi"/>
          <w:b/>
          <w:bCs/>
          <w:lang w:val="en-IN"/>
        </w:rPr>
        <w:t>Spheroid</w:t>
      </w:r>
      <w:r w:rsidRPr="00707005">
        <w:rPr>
          <w:rFonts w:eastAsia="Times New Roman" w:cstheme="minorHAnsi"/>
          <w:lang w:val="en-IN"/>
        </w:rPr>
        <w:br/>
        <w:t xml:space="preserve">Pronunciation link: </w:t>
      </w:r>
      <w:hyperlink r:id="rId12" w:history="1">
        <w:r w:rsidRPr="00707005">
          <w:rPr>
            <w:rStyle w:val="Hyperlink"/>
            <w:rFonts w:eastAsia="Times New Roman" w:cstheme="minorHAnsi"/>
            <w:lang w:val="en-IN"/>
          </w:rPr>
          <w:t>https://www.merriam-webster.com/dictionary/spheroid</w:t>
        </w:r>
      </w:hyperlink>
      <w:r w:rsidRPr="00707005">
        <w:rPr>
          <w:rFonts w:eastAsia="Times New Roman" w:cstheme="minorHAnsi"/>
          <w:lang w:val="en-IN"/>
        </w:rPr>
        <w:br/>
        <w:t>IPA (American): /ˈ</w:t>
      </w:r>
      <w:proofErr w:type="spellStart"/>
      <w:r w:rsidRPr="00707005">
        <w:rPr>
          <w:rFonts w:eastAsia="Times New Roman" w:cstheme="minorHAnsi"/>
          <w:lang w:val="en-IN"/>
        </w:rPr>
        <w:t>sfiˌrɔɪd</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SFEE-</w:t>
      </w:r>
      <w:proofErr w:type="spellStart"/>
      <w:r w:rsidRPr="00707005">
        <w:rPr>
          <w:rFonts w:eastAsia="Times New Roman" w:cstheme="minorHAnsi"/>
          <w:i/>
          <w:iCs/>
          <w:lang w:val="en-IN"/>
        </w:rPr>
        <w:t>royd</w:t>
      </w:r>
      <w:proofErr w:type="spellEnd"/>
    </w:p>
    <w:p w14:paraId="1BDF34F8"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0EA796E5">
          <v:rect id="_x0000_i1085" style="width:0;height:1.5pt" o:hralign="center" o:hrstd="t" o:hr="t" fillcolor="#a0a0a0" stroked="f"/>
        </w:pict>
      </w:r>
    </w:p>
    <w:p w14:paraId="5CFFCC82" w14:textId="77777777" w:rsidR="00707005" w:rsidRPr="00707005" w:rsidRDefault="00707005" w:rsidP="00707005">
      <w:pPr>
        <w:numPr>
          <w:ilvl w:val="0"/>
          <w:numId w:val="52"/>
        </w:numPr>
        <w:rPr>
          <w:rFonts w:eastAsia="Times New Roman" w:cstheme="minorHAnsi"/>
          <w:lang w:val="en-IN"/>
        </w:rPr>
      </w:pPr>
      <w:r w:rsidRPr="00707005">
        <w:rPr>
          <w:rFonts w:eastAsia="Times New Roman" w:cstheme="minorHAnsi"/>
          <w:b/>
          <w:bCs/>
          <w:lang w:val="en-IN"/>
        </w:rPr>
        <w:t>Fenofibrate</w:t>
      </w:r>
      <w:r w:rsidRPr="00707005">
        <w:rPr>
          <w:rFonts w:eastAsia="Times New Roman" w:cstheme="minorHAnsi"/>
          <w:lang w:val="en-IN"/>
        </w:rPr>
        <w:br/>
        <w:t xml:space="preserve">Pronunciation link: </w:t>
      </w:r>
      <w:hyperlink r:id="rId13" w:history="1">
        <w:r w:rsidRPr="00707005">
          <w:rPr>
            <w:rStyle w:val="Hyperlink"/>
            <w:rFonts w:eastAsia="Times New Roman" w:cstheme="minorHAnsi"/>
            <w:lang w:val="en-IN"/>
          </w:rPr>
          <w:t>https://www.merriam-webster.com/dictionary/fenofibrate</w:t>
        </w:r>
      </w:hyperlink>
      <w:r w:rsidRPr="00707005">
        <w:rPr>
          <w:rFonts w:eastAsia="Times New Roman" w:cstheme="minorHAnsi"/>
          <w:lang w:val="en-IN"/>
        </w:rPr>
        <w:br/>
        <w:t>IPA (American): /ˌ</w:t>
      </w:r>
      <w:proofErr w:type="spellStart"/>
      <w:r w:rsidRPr="00707005">
        <w:rPr>
          <w:rFonts w:eastAsia="Times New Roman" w:cstheme="minorHAnsi"/>
          <w:lang w:val="en-IN"/>
        </w:rPr>
        <w:t>fɛnoʊˈfaɪˌbreɪt</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FEN-oh-FYE-</w:t>
      </w:r>
      <w:proofErr w:type="spellStart"/>
      <w:r w:rsidRPr="00707005">
        <w:rPr>
          <w:rFonts w:eastAsia="Times New Roman" w:cstheme="minorHAnsi"/>
          <w:i/>
          <w:iCs/>
          <w:lang w:val="en-IN"/>
        </w:rPr>
        <w:t>brayt</w:t>
      </w:r>
      <w:proofErr w:type="spellEnd"/>
    </w:p>
    <w:p w14:paraId="5C557CD4" w14:textId="77777777" w:rsidR="00707005" w:rsidRPr="00707005" w:rsidRDefault="00707005" w:rsidP="00707005">
      <w:pPr>
        <w:rPr>
          <w:rFonts w:eastAsia="Times New Roman" w:cstheme="minorHAnsi"/>
          <w:lang w:val="en-IN"/>
        </w:rPr>
      </w:pPr>
      <w:r w:rsidRPr="00707005">
        <w:rPr>
          <w:rFonts w:eastAsia="Times New Roman" w:cstheme="minorHAnsi"/>
          <w:lang w:val="en-IN"/>
        </w:rPr>
        <w:pict w14:anchorId="4E5482BE">
          <v:rect id="_x0000_i1086" style="width:0;height:1.5pt" o:hralign="center" o:hrstd="t" o:hr="t" fillcolor="#a0a0a0" stroked="f"/>
        </w:pict>
      </w:r>
    </w:p>
    <w:p w14:paraId="56A2B68B" w14:textId="77777777" w:rsidR="00707005" w:rsidRPr="00707005" w:rsidRDefault="00707005" w:rsidP="00707005">
      <w:pPr>
        <w:numPr>
          <w:ilvl w:val="0"/>
          <w:numId w:val="53"/>
        </w:numPr>
        <w:rPr>
          <w:rFonts w:eastAsia="Times New Roman" w:cstheme="minorHAnsi"/>
          <w:lang w:val="en-IN"/>
        </w:rPr>
      </w:pPr>
      <w:r w:rsidRPr="00707005">
        <w:rPr>
          <w:rFonts w:eastAsia="Times New Roman" w:cstheme="minorHAnsi"/>
          <w:b/>
          <w:bCs/>
          <w:lang w:val="en-IN"/>
        </w:rPr>
        <w:t>Morphology</w:t>
      </w:r>
      <w:r w:rsidRPr="00707005">
        <w:rPr>
          <w:rFonts w:eastAsia="Times New Roman" w:cstheme="minorHAnsi"/>
          <w:lang w:val="en-IN"/>
        </w:rPr>
        <w:br/>
        <w:t xml:space="preserve">Pronunciation link: </w:t>
      </w:r>
      <w:hyperlink r:id="rId14" w:history="1">
        <w:r w:rsidRPr="00707005">
          <w:rPr>
            <w:rStyle w:val="Hyperlink"/>
            <w:rFonts w:eastAsia="Times New Roman" w:cstheme="minorHAnsi"/>
            <w:lang w:val="en-IN"/>
          </w:rPr>
          <w:t>https://www.merriam-webster.com/dictionary/morphology</w:t>
        </w:r>
      </w:hyperlink>
      <w:r w:rsidRPr="00707005">
        <w:rPr>
          <w:rFonts w:eastAsia="Times New Roman" w:cstheme="minorHAnsi"/>
          <w:lang w:val="en-IN"/>
        </w:rPr>
        <w:br/>
        <w:t>IPA (American): /</w:t>
      </w:r>
      <w:proofErr w:type="spellStart"/>
      <w:r w:rsidRPr="00707005">
        <w:rPr>
          <w:rFonts w:eastAsia="Times New Roman" w:cstheme="minorHAnsi"/>
          <w:lang w:val="en-IN"/>
        </w:rPr>
        <w:t>mɔrˈfɑlədʒi</w:t>
      </w:r>
      <w:proofErr w:type="spellEnd"/>
      <w:r w:rsidRPr="00707005">
        <w:rPr>
          <w:rFonts w:eastAsia="Times New Roman" w:cstheme="minorHAnsi"/>
          <w:lang w:val="en-IN"/>
        </w:rPr>
        <w:t>/</w:t>
      </w:r>
      <w:r w:rsidRPr="00707005">
        <w:rPr>
          <w:rFonts w:eastAsia="Times New Roman" w:cstheme="minorHAnsi"/>
          <w:lang w:val="en-IN"/>
        </w:rPr>
        <w:br/>
        <w:t xml:space="preserve">Phonetic spelling: </w:t>
      </w:r>
      <w:r w:rsidRPr="00707005">
        <w:rPr>
          <w:rFonts w:eastAsia="Times New Roman" w:cstheme="minorHAnsi"/>
          <w:i/>
          <w:iCs/>
          <w:lang w:val="en-IN"/>
        </w:rPr>
        <w:t>mor-FAH-</w:t>
      </w:r>
      <w:proofErr w:type="spellStart"/>
      <w:r w:rsidRPr="00707005">
        <w:rPr>
          <w:rFonts w:eastAsia="Times New Roman" w:cstheme="minorHAnsi"/>
          <w:i/>
          <w:iCs/>
          <w:lang w:val="en-IN"/>
        </w:rPr>
        <w:t>luh</w:t>
      </w:r>
      <w:proofErr w:type="spellEnd"/>
      <w:r w:rsidRPr="00707005">
        <w:rPr>
          <w:rFonts w:eastAsia="Times New Roman" w:cstheme="minorHAnsi"/>
          <w:i/>
          <w:iCs/>
          <w:lang w:val="en-IN"/>
        </w:rPr>
        <w:t>-</w:t>
      </w:r>
      <w:proofErr w:type="spellStart"/>
      <w:r w:rsidRPr="00707005">
        <w:rPr>
          <w:rFonts w:eastAsia="Times New Roman" w:cstheme="minorHAnsi"/>
          <w:i/>
          <w:iCs/>
          <w:lang w:val="en-IN"/>
        </w:rPr>
        <w:t>jee</w:t>
      </w:r>
      <w:proofErr w:type="spellEnd"/>
    </w:p>
    <w:p w14:paraId="73D5D9FC" w14:textId="77777777" w:rsidR="00707005" w:rsidRPr="00707005" w:rsidRDefault="00707005" w:rsidP="00012B08">
      <w:pPr>
        <w:rPr>
          <w:rFonts w:eastAsia="Times New Roman" w:cstheme="minorHAnsi"/>
        </w:rPr>
      </w:pPr>
    </w:p>
    <w:sectPr w:rsidR="00707005" w:rsidRPr="00707005"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FA08" w14:textId="77777777" w:rsidR="006E5F65" w:rsidRDefault="006E5F65">
      <w:r>
        <w:separator/>
      </w:r>
    </w:p>
    <w:p w14:paraId="6D37F572" w14:textId="77777777" w:rsidR="006E5F65" w:rsidRDefault="006E5F65"/>
  </w:endnote>
  <w:endnote w:type="continuationSeparator" w:id="0">
    <w:p w14:paraId="46FDC8C9" w14:textId="77777777" w:rsidR="006E5F65" w:rsidRDefault="006E5F65">
      <w:r>
        <w:continuationSeparator/>
      </w:r>
    </w:p>
    <w:p w14:paraId="110C9AA5" w14:textId="77777777" w:rsidR="006E5F65" w:rsidRDefault="006E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宋体"/>
    <w:panose1 w:val="02020603050405020304"/>
    <w:charset w:val="00"/>
    <w:family w:val="roman"/>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0A74DF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13A4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B2227">
      <w:rPr>
        <w:rFonts w:cstheme="minorHAnsi"/>
      </w:rPr>
      <w:t xml:space="preserve">      August 26, </w:t>
    </w:r>
    <w:proofErr w:type="gramStart"/>
    <w:r w:rsidR="003B2227">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26A3" w14:textId="77777777" w:rsidR="006E5F65" w:rsidRDefault="006E5F65">
      <w:r>
        <w:separator/>
      </w:r>
    </w:p>
    <w:p w14:paraId="4A683220" w14:textId="77777777" w:rsidR="006E5F65" w:rsidRDefault="006E5F65"/>
  </w:footnote>
  <w:footnote w:type="continuationSeparator" w:id="0">
    <w:p w14:paraId="3745C851" w14:textId="77777777" w:rsidR="006E5F65" w:rsidRDefault="006E5F65">
      <w:r>
        <w:continuationSeparator/>
      </w:r>
    </w:p>
    <w:p w14:paraId="0B228D71" w14:textId="77777777" w:rsidR="006E5F65" w:rsidRDefault="006E5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AA9544F" w:rsidR="00336C61" w:rsidRPr="003B2227" w:rsidRDefault="00336C61" w:rsidP="003B2227">
    <w:pPr>
      <w:pStyle w:val="Header"/>
      <w:tabs>
        <w:tab w:val="clear" w:pos="4320"/>
        <w:tab w:val="clear" w:pos="8640"/>
        <w:tab w:val="center" w:pos="4680"/>
      </w:tabs>
      <w:spacing w:before="240"/>
      <w:rPr>
        <w:rFonts w:cstheme="minorHAnsi"/>
        <w:b/>
        <w:color w:val="00B050"/>
        <w:sz w:val="28"/>
        <w:szCs w:val="28"/>
        <w:u w:val="single"/>
      </w:rPr>
    </w:pPr>
    <w:r w:rsidRPr="003B2227">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B2227" w:rsidRPr="003B2227">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B3E784A"/>
    <w:multiLevelType w:val="multilevel"/>
    <w:tmpl w:val="E82CA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9C6873"/>
    <w:multiLevelType w:val="multilevel"/>
    <w:tmpl w:val="C0809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8561D9"/>
    <w:multiLevelType w:val="multilevel"/>
    <w:tmpl w:val="3FD2E3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30838"/>
    <w:multiLevelType w:val="multilevel"/>
    <w:tmpl w:val="19BC9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2D1CFB"/>
    <w:multiLevelType w:val="multilevel"/>
    <w:tmpl w:val="21BA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DA0093"/>
    <w:multiLevelType w:val="multilevel"/>
    <w:tmpl w:val="58E019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FA464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413E7A1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B056FC"/>
    <w:multiLevelType w:val="hybridMultilevel"/>
    <w:tmpl w:val="CB0E5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03F8B"/>
    <w:multiLevelType w:val="multilevel"/>
    <w:tmpl w:val="E0BC1B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17F02"/>
    <w:multiLevelType w:val="multilevel"/>
    <w:tmpl w:val="6C9C2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957020">
    <w:abstractNumId w:val="39"/>
  </w:num>
  <w:num w:numId="2" w16cid:durableId="599022016">
    <w:abstractNumId w:val="42"/>
  </w:num>
  <w:num w:numId="3" w16cid:durableId="157157113">
    <w:abstractNumId w:val="40"/>
  </w:num>
  <w:num w:numId="4" w16cid:durableId="94518384">
    <w:abstractNumId w:val="31"/>
  </w:num>
  <w:num w:numId="5" w16cid:durableId="209999702">
    <w:abstractNumId w:val="16"/>
  </w:num>
  <w:num w:numId="6" w16cid:durableId="1459685572">
    <w:abstractNumId w:val="34"/>
  </w:num>
  <w:num w:numId="7" w16cid:durableId="228031132">
    <w:abstractNumId w:val="44"/>
  </w:num>
  <w:num w:numId="8" w16cid:durableId="1597859644">
    <w:abstractNumId w:val="11"/>
  </w:num>
  <w:num w:numId="9" w16cid:durableId="784496459">
    <w:abstractNumId w:val="20"/>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2"/>
  </w:num>
  <w:num w:numId="19" w16cid:durableId="1729379947">
    <w:abstractNumId w:val="29"/>
  </w:num>
  <w:num w:numId="20" w16cid:durableId="18824919">
    <w:abstractNumId w:val="23"/>
  </w:num>
  <w:num w:numId="21" w16cid:durableId="1170372592">
    <w:abstractNumId w:val="22"/>
  </w:num>
  <w:num w:numId="22" w16cid:durableId="1461454741">
    <w:abstractNumId w:val="10"/>
  </w:num>
  <w:num w:numId="23" w16cid:durableId="1354306633">
    <w:abstractNumId w:val="18"/>
  </w:num>
  <w:num w:numId="24" w16cid:durableId="279800298">
    <w:abstractNumId w:val="35"/>
  </w:num>
  <w:num w:numId="25" w16cid:durableId="305820415">
    <w:abstractNumId w:val="14"/>
  </w:num>
  <w:num w:numId="26" w16cid:durableId="1024021112">
    <w:abstractNumId w:val="28"/>
  </w:num>
  <w:num w:numId="27" w16cid:durableId="848561004">
    <w:abstractNumId w:val="25"/>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7"/>
  </w:num>
  <w:num w:numId="39" w16cid:durableId="172493793">
    <w:abstractNumId w:val="43"/>
  </w:num>
  <w:num w:numId="40" w16cid:durableId="1162430656">
    <w:abstractNumId w:val="24"/>
  </w:num>
  <w:num w:numId="41" w16cid:durableId="857502586">
    <w:abstractNumId w:val="26"/>
  </w:num>
  <w:num w:numId="42" w16cid:durableId="829755101">
    <w:abstractNumId w:val="33"/>
  </w:num>
  <w:num w:numId="43" w16cid:durableId="77024263">
    <w:abstractNumId w:val="21"/>
  </w:num>
  <w:num w:numId="44" w16cid:durableId="1269779032">
    <w:abstractNumId w:val="37"/>
  </w:num>
  <w:num w:numId="45" w16cid:durableId="1135486543">
    <w:abstractNumId w:val="41"/>
  </w:num>
  <w:num w:numId="46" w16cid:durableId="1292788402">
    <w:abstractNumId w:val="30"/>
  </w:num>
  <w:num w:numId="47" w16cid:durableId="1735665076">
    <w:abstractNumId w:val="13"/>
  </w:num>
  <w:num w:numId="48" w16cid:durableId="1340037880">
    <w:abstractNumId w:val="19"/>
  </w:num>
  <w:num w:numId="49" w16cid:durableId="973876323">
    <w:abstractNumId w:val="15"/>
  </w:num>
  <w:num w:numId="50" w16cid:durableId="328559892">
    <w:abstractNumId w:val="12"/>
  </w:num>
  <w:num w:numId="51" w16cid:durableId="1868637896">
    <w:abstractNumId w:val="36"/>
  </w:num>
  <w:num w:numId="52" w16cid:durableId="111437977">
    <w:abstractNumId w:val="45"/>
  </w:num>
  <w:num w:numId="53" w16cid:durableId="1720127275">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7B87"/>
    <w:rsid w:val="00141855"/>
    <w:rsid w:val="00142D32"/>
    <w:rsid w:val="00143557"/>
    <w:rsid w:val="001469E6"/>
    <w:rsid w:val="00151824"/>
    <w:rsid w:val="001528A5"/>
    <w:rsid w:val="00162D51"/>
    <w:rsid w:val="0016471F"/>
    <w:rsid w:val="00176D6F"/>
    <w:rsid w:val="00177B33"/>
    <w:rsid w:val="001819E3"/>
    <w:rsid w:val="00184EF9"/>
    <w:rsid w:val="00191A77"/>
    <w:rsid w:val="00194DBB"/>
    <w:rsid w:val="00195A01"/>
    <w:rsid w:val="001B3024"/>
    <w:rsid w:val="001B5C46"/>
    <w:rsid w:val="001C3C85"/>
    <w:rsid w:val="001C5DB5"/>
    <w:rsid w:val="001C7BBC"/>
    <w:rsid w:val="001D621E"/>
    <w:rsid w:val="001D66A5"/>
    <w:rsid w:val="001D75B7"/>
    <w:rsid w:val="001E2225"/>
    <w:rsid w:val="001E230F"/>
    <w:rsid w:val="001E4683"/>
    <w:rsid w:val="001E52A3"/>
    <w:rsid w:val="001F0890"/>
    <w:rsid w:val="001F493B"/>
    <w:rsid w:val="001F615E"/>
    <w:rsid w:val="00214268"/>
    <w:rsid w:val="00234442"/>
    <w:rsid w:val="002422D6"/>
    <w:rsid w:val="00244CDB"/>
    <w:rsid w:val="00247BFF"/>
    <w:rsid w:val="0025310D"/>
    <w:rsid w:val="002534B0"/>
    <w:rsid w:val="002544F1"/>
    <w:rsid w:val="002553AE"/>
    <w:rsid w:val="002617AD"/>
    <w:rsid w:val="00264483"/>
    <w:rsid w:val="00264B3C"/>
    <w:rsid w:val="00265C44"/>
    <w:rsid w:val="00265EAD"/>
    <w:rsid w:val="00265F76"/>
    <w:rsid w:val="002773BA"/>
    <w:rsid w:val="00277C90"/>
    <w:rsid w:val="00277F11"/>
    <w:rsid w:val="00283E3E"/>
    <w:rsid w:val="00284892"/>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3F31"/>
    <w:rsid w:val="0038502C"/>
    <w:rsid w:val="00386777"/>
    <w:rsid w:val="00395684"/>
    <w:rsid w:val="003A1109"/>
    <w:rsid w:val="003A49C2"/>
    <w:rsid w:val="003B00BE"/>
    <w:rsid w:val="003B0F90"/>
    <w:rsid w:val="003B2227"/>
    <w:rsid w:val="003B3E2A"/>
    <w:rsid w:val="003B5E26"/>
    <w:rsid w:val="003C1044"/>
    <w:rsid w:val="003C2AEF"/>
    <w:rsid w:val="003C32EC"/>
    <w:rsid w:val="003D0847"/>
    <w:rsid w:val="003D0FD6"/>
    <w:rsid w:val="003D40E8"/>
    <w:rsid w:val="003E2BC9"/>
    <w:rsid w:val="003F4B52"/>
    <w:rsid w:val="004034B6"/>
    <w:rsid w:val="004034DB"/>
    <w:rsid w:val="004114EA"/>
    <w:rsid w:val="00414B4F"/>
    <w:rsid w:val="00417D13"/>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37A05"/>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380D"/>
    <w:rsid w:val="006C4093"/>
    <w:rsid w:val="006D1F9B"/>
    <w:rsid w:val="006D3AC7"/>
    <w:rsid w:val="006D6FB9"/>
    <w:rsid w:val="006D7676"/>
    <w:rsid w:val="006D7F23"/>
    <w:rsid w:val="006E16D4"/>
    <w:rsid w:val="006E5F65"/>
    <w:rsid w:val="006F06AF"/>
    <w:rsid w:val="006F2681"/>
    <w:rsid w:val="00707005"/>
    <w:rsid w:val="00710EA3"/>
    <w:rsid w:val="0071156C"/>
    <w:rsid w:val="0071294C"/>
    <w:rsid w:val="00724E3B"/>
    <w:rsid w:val="00730D4A"/>
    <w:rsid w:val="00731E5D"/>
    <w:rsid w:val="00736CF8"/>
    <w:rsid w:val="007458C6"/>
    <w:rsid w:val="00745D4B"/>
    <w:rsid w:val="00746865"/>
    <w:rsid w:val="007474E4"/>
    <w:rsid w:val="00747A5A"/>
    <w:rsid w:val="007548F3"/>
    <w:rsid w:val="007574EC"/>
    <w:rsid w:val="0076691B"/>
    <w:rsid w:val="0077071A"/>
    <w:rsid w:val="00772380"/>
    <w:rsid w:val="00772548"/>
    <w:rsid w:val="00775424"/>
    <w:rsid w:val="00777388"/>
    <w:rsid w:val="00785075"/>
    <w:rsid w:val="00790E8C"/>
    <w:rsid w:val="007944FE"/>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89"/>
    <w:rsid w:val="00831E2A"/>
    <w:rsid w:val="00831FBF"/>
    <w:rsid w:val="00832FA5"/>
    <w:rsid w:val="00833C0A"/>
    <w:rsid w:val="0083566C"/>
    <w:rsid w:val="00836659"/>
    <w:rsid w:val="008373A7"/>
    <w:rsid w:val="008459FC"/>
    <w:rsid w:val="00851B3E"/>
    <w:rsid w:val="00851C4B"/>
    <w:rsid w:val="00854994"/>
    <w:rsid w:val="00860BC3"/>
    <w:rsid w:val="0086621C"/>
    <w:rsid w:val="008672DA"/>
    <w:rsid w:val="00871F2E"/>
    <w:rsid w:val="00873D1A"/>
    <w:rsid w:val="00875BE8"/>
    <w:rsid w:val="00877B88"/>
    <w:rsid w:val="0088113B"/>
    <w:rsid w:val="00896D8B"/>
    <w:rsid w:val="008A0177"/>
    <w:rsid w:val="008A413E"/>
    <w:rsid w:val="008A7A3E"/>
    <w:rsid w:val="008B05EF"/>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3ABE"/>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011"/>
    <w:rsid w:val="009E4241"/>
    <w:rsid w:val="009E7BDA"/>
    <w:rsid w:val="009F0554"/>
    <w:rsid w:val="009F2E85"/>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12B8"/>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48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120"/>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2A5"/>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2BA0"/>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0C5C"/>
    <w:rsid w:val="00DD1839"/>
    <w:rsid w:val="00DD231A"/>
    <w:rsid w:val="00DD2CF9"/>
    <w:rsid w:val="00DE0E89"/>
    <w:rsid w:val="00DE10FF"/>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A701E"/>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3A48"/>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10F"/>
    <w:rsid w:val="00F76A1C"/>
    <w:rsid w:val="00F80FD0"/>
    <w:rsid w:val="00F8149F"/>
    <w:rsid w:val="00F82B68"/>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E4011"/>
    <w:rPr>
      <w:rFonts w:cs="Calibri"/>
      <w:color w:val="7030A0"/>
      <w:lang w:val="en-GB"/>
    </w:rPr>
  </w:style>
  <w:style w:type="character" w:customStyle="1" w:styleId="NarrationChar">
    <w:name w:val="Narration Char"/>
    <w:basedOn w:val="DefaultParagraphFont"/>
    <w:link w:val="Narration"/>
    <w:rsid w:val="009E4011"/>
    <w:rPr>
      <w:rFonts w:ascii="Calibri" w:hAnsi="Calibri" w:cs="Calibri"/>
      <w:color w:val="7030A0"/>
      <w:lang w:val="en-GB"/>
    </w:rPr>
  </w:style>
  <w:style w:type="paragraph" w:customStyle="1" w:styleId="ShotDescription">
    <w:name w:val="Shot Description"/>
    <w:basedOn w:val="TemplateShot"/>
    <w:link w:val="ShotDescriptionChar"/>
    <w:qFormat/>
    <w:rsid w:val="009E4011"/>
    <w:rPr>
      <w:rFonts w:cs="Calibri"/>
    </w:rPr>
  </w:style>
  <w:style w:type="character" w:customStyle="1" w:styleId="ShotDescriptionChar">
    <w:name w:val="Shot Description Char"/>
    <w:basedOn w:val="DefaultParagraphFont"/>
    <w:link w:val="ShotDescription"/>
    <w:rsid w:val="009E4011"/>
    <w:rPr>
      <w:rFonts w:ascii="Calibri" w:hAnsi="Calibri" w:cs="Calibri"/>
    </w:rPr>
  </w:style>
  <w:style w:type="paragraph" w:customStyle="1" w:styleId="TemplateNarration">
    <w:name w:val="Template Narration"/>
    <w:basedOn w:val="ListParagraph"/>
    <w:rsid w:val="009E401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E4011"/>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pronounce.com/fbs" TargetMode="External"/><Relationship Id="rId13" Type="http://schemas.openxmlformats.org/officeDocument/2006/relationships/hyperlink" Target="https://www.merriam-webster.com/dictionary/fenofibra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wtopronounce.com/dmem" TargetMode="External"/><Relationship Id="rId12" Type="http://schemas.openxmlformats.org/officeDocument/2006/relationships/hyperlink" Target="https://www.merriam-webster.com/dictionary/spheroi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poly-d-lysin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erriam-webster.com/dictionary/incubato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owtopronounce.com/parafilm" TargetMode="External"/><Relationship Id="rId14" Type="http://schemas.openxmlformats.org/officeDocument/2006/relationships/hyperlink" Target="https://www.merriam-webster.com/dictionary/morph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1890</Words>
  <Characters>11285</Characters>
  <Application>Microsoft Office Word</Application>
  <DocSecurity>0</DocSecurity>
  <Lines>275</Lines>
  <Paragraphs>149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2025-09-22T08:41:00Z</dcterms:created>
  <dcterms:modified xsi:type="dcterms:W3CDTF">2025-09-22T08:41:00Z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