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9241B" w14:textId="78D46BCC" w:rsidR="006E4797" w:rsidRPr="007C2969" w:rsidRDefault="00EF54C3" w:rsidP="007C296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C2969">
        <w:rPr>
          <w:b/>
          <w:color w:val="000000"/>
        </w:rPr>
        <w:t>TITLE</w:t>
      </w:r>
      <w:r w:rsidR="00BC27BB">
        <w:rPr>
          <w:b/>
          <w:color w:val="000000"/>
        </w:rPr>
        <w:t>:</w:t>
      </w:r>
      <w:r w:rsidRPr="007C2969">
        <w:rPr>
          <w:color w:val="000000"/>
        </w:rPr>
        <w:t xml:space="preserve"> </w:t>
      </w:r>
    </w:p>
    <w:p w14:paraId="59AAC127" w14:textId="075E4D31" w:rsidR="006E4797" w:rsidRPr="007C2969" w:rsidRDefault="00EF54C3" w:rsidP="007C2969">
      <w:pPr>
        <w:rPr>
          <w:color w:val="000000" w:themeColor="text1"/>
        </w:rPr>
      </w:pPr>
      <w:r w:rsidRPr="007C2969">
        <w:rPr>
          <w:color w:val="000000" w:themeColor="text1"/>
        </w:rPr>
        <w:t xml:space="preserve">Stimulation </w:t>
      </w:r>
      <w:r w:rsidR="00D05152">
        <w:rPr>
          <w:color w:val="000000" w:themeColor="text1"/>
        </w:rPr>
        <w:t>o</w:t>
      </w:r>
      <w:r w:rsidR="00D05152" w:rsidRPr="007C2969">
        <w:rPr>
          <w:color w:val="000000" w:themeColor="text1"/>
        </w:rPr>
        <w:t xml:space="preserve">f Vascular Endothelial Cells Using Neutrophil Extracellular Traps in the Presence </w:t>
      </w:r>
      <w:r w:rsidR="00D05152">
        <w:rPr>
          <w:color w:val="000000" w:themeColor="text1"/>
        </w:rPr>
        <w:t>o</w:t>
      </w:r>
      <w:r w:rsidR="00D05152" w:rsidRPr="007C2969">
        <w:rPr>
          <w:color w:val="000000" w:themeColor="text1"/>
        </w:rPr>
        <w:t>f Low-Density Lipoprotein</w:t>
      </w:r>
    </w:p>
    <w:p w14:paraId="06C0C87E" w14:textId="77777777" w:rsidR="006E4797" w:rsidRPr="007C2969" w:rsidRDefault="006E4797" w:rsidP="007C2969">
      <w:pPr>
        <w:rPr>
          <w:b/>
        </w:rPr>
      </w:pPr>
    </w:p>
    <w:p w14:paraId="2CD8481E" w14:textId="088F4512" w:rsidR="006E4797" w:rsidRPr="007C2969" w:rsidRDefault="00EF54C3" w:rsidP="007C2969">
      <w:pPr>
        <w:rPr>
          <w:color w:val="808080"/>
        </w:rPr>
      </w:pPr>
      <w:r w:rsidRPr="007C2969">
        <w:rPr>
          <w:b/>
        </w:rPr>
        <w:t>AUTHORS AND AFFILIATIONS</w:t>
      </w:r>
      <w:r w:rsidR="00BC27BB">
        <w:rPr>
          <w:b/>
        </w:rPr>
        <w:t>:</w:t>
      </w:r>
    </w:p>
    <w:p w14:paraId="0D97A682" w14:textId="3522DB90" w:rsidR="00933107" w:rsidRPr="007C2969" w:rsidRDefault="0039295A" w:rsidP="007C2969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7C2969">
        <w:rPr>
          <w:color w:val="000000" w:themeColor="text1"/>
        </w:rPr>
        <w:t>Takashi Obama</w:t>
      </w:r>
      <w:r w:rsidR="007500FB" w:rsidRPr="007500FB">
        <w:rPr>
          <w:color w:val="000000" w:themeColor="text1"/>
          <w:vertAlign w:val="superscript"/>
        </w:rPr>
        <w:t>1</w:t>
      </w:r>
      <w:r w:rsidR="00866469" w:rsidRPr="00866469">
        <w:rPr>
          <w:color w:val="000000" w:themeColor="text1"/>
        </w:rPr>
        <w:t>*</w:t>
      </w:r>
      <w:r w:rsidRPr="007C2969">
        <w:rPr>
          <w:color w:val="000000" w:themeColor="text1"/>
        </w:rPr>
        <w:t>, Haruki Iwakura</w:t>
      </w:r>
      <w:r w:rsidR="007500FB" w:rsidRPr="007500FB">
        <w:rPr>
          <w:color w:val="000000" w:themeColor="text1"/>
          <w:vertAlign w:val="superscript"/>
        </w:rPr>
        <w:t>1</w:t>
      </w:r>
      <w:r w:rsidRPr="007C2969">
        <w:rPr>
          <w:color w:val="000000" w:themeColor="text1"/>
        </w:rPr>
        <w:t>, Hitomi Ohinata</w:t>
      </w:r>
      <w:r w:rsidR="007500FB" w:rsidRPr="007500FB">
        <w:rPr>
          <w:color w:val="000000" w:themeColor="text1"/>
          <w:vertAlign w:val="superscript"/>
        </w:rPr>
        <w:t>1</w:t>
      </w:r>
      <w:r w:rsidRPr="007C2969">
        <w:rPr>
          <w:color w:val="000000" w:themeColor="text1"/>
        </w:rPr>
        <w:t>, Tomohiko Makiyama</w:t>
      </w:r>
      <w:r w:rsidR="007500FB" w:rsidRPr="007500FB">
        <w:rPr>
          <w:color w:val="000000" w:themeColor="text1"/>
          <w:vertAlign w:val="superscript"/>
        </w:rPr>
        <w:t>1</w:t>
      </w:r>
      <w:r w:rsidR="007500FB">
        <w:rPr>
          <w:color w:val="000000" w:themeColor="text1"/>
        </w:rPr>
        <w:t xml:space="preserve">, </w:t>
      </w:r>
      <w:r w:rsidRPr="007C2969">
        <w:rPr>
          <w:color w:val="000000" w:themeColor="text1"/>
        </w:rPr>
        <w:t>Hiroyuki Itabe</w:t>
      </w:r>
      <w:r w:rsidR="007500FB" w:rsidRPr="007500FB">
        <w:rPr>
          <w:color w:val="000000" w:themeColor="text1"/>
          <w:vertAlign w:val="superscript"/>
        </w:rPr>
        <w:t>1</w:t>
      </w:r>
    </w:p>
    <w:p w14:paraId="48545A89" w14:textId="77777777" w:rsidR="00151061" w:rsidRPr="007C2969" w:rsidRDefault="00151061" w:rsidP="007C2969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41ABDE5" w14:textId="011F3B61" w:rsidR="006E4797" w:rsidRPr="007C2969" w:rsidRDefault="007500FB" w:rsidP="007C2969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7500FB">
        <w:rPr>
          <w:color w:val="000000" w:themeColor="text1"/>
          <w:vertAlign w:val="superscript"/>
        </w:rPr>
        <w:t>1</w:t>
      </w:r>
      <w:r w:rsidR="00EF54C3" w:rsidRPr="007C2969">
        <w:rPr>
          <w:color w:val="000000" w:themeColor="text1"/>
        </w:rPr>
        <w:t xml:space="preserve">Department of </w:t>
      </w:r>
      <w:r w:rsidR="00916D2D" w:rsidRPr="007C2969">
        <w:rPr>
          <w:color w:val="000000" w:themeColor="text1"/>
        </w:rPr>
        <w:t>Biological Chemistry</w:t>
      </w:r>
      <w:r w:rsidR="00EF54C3" w:rsidRPr="007C2969">
        <w:rPr>
          <w:color w:val="000000" w:themeColor="text1"/>
        </w:rPr>
        <w:t xml:space="preserve">, Showa Medical University </w:t>
      </w:r>
      <w:r w:rsidR="00F50445" w:rsidRPr="007C2969">
        <w:rPr>
          <w:color w:val="000000" w:themeColor="text1"/>
        </w:rPr>
        <w:t xml:space="preserve">Graduate </w:t>
      </w:r>
      <w:r w:rsidR="00EF54C3" w:rsidRPr="007C2969">
        <w:rPr>
          <w:color w:val="000000" w:themeColor="text1"/>
        </w:rPr>
        <w:t>School of Pharmacy</w:t>
      </w:r>
      <w:r w:rsidR="00F43C37" w:rsidRPr="007C2969">
        <w:rPr>
          <w:color w:val="000000" w:themeColor="text1"/>
        </w:rPr>
        <w:t xml:space="preserve">, 1-5-8 </w:t>
      </w:r>
      <w:proofErr w:type="spellStart"/>
      <w:r w:rsidR="00F43C37" w:rsidRPr="007C2969">
        <w:rPr>
          <w:color w:val="000000" w:themeColor="text1"/>
        </w:rPr>
        <w:t>Hatanodai</w:t>
      </w:r>
      <w:proofErr w:type="spellEnd"/>
      <w:r w:rsidR="00F43C37" w:rsidRPr="007C2969">
        <w:rPr>
          <w:color w:val="000000" w:themeColor="text1"/>
        </w:rPr>
        <w:t>, Shinagawa-</w:t>
      </w:r>
      <w:proofErr w:type="spellStart"/>
      <w:r w:rsidR="00F43C37" w:rsidRPr="007C2969">
        <w:rPr>
          <w:color w:val="000000" w:themeColor="text1"/>
        </w:rPr>
        <w:t>ku</w:t>
      </w:r>
      <w:proofErr w:type="spellEnd"/>
      <w:r w:rsidR="00F43C37" w:rsidRPr="007C2969">
        <w:rPr>
          <w:color w:val="000000" w:themeColor="text1"/>
        </w:rPr>
        <w:t>, Tokyo, Japan</w:t>
      </w:r>
    </w:p>
    <w:p w14:paraId="1236D44B" w14:textId="77777777" w:rsidR="00E35B6F" w:rsidRPr="007C2969" w:rsidRDefault="00E35B6F" w:rsidP="007C2969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7F4FC81" w14:textId="2C555157" w:rsidR="00E35B6F" w:rsidRPr="007C2969" w:rsidRDefault="00E35B6F" w:rsidP="007C2969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7C2969">
        <w:rPr>
          <w:color w:val="000000" w:themeColor="text1"/>
        </w:rPr>
        <w:t xml:space="preserve">Email addresses </w:t>
      </w:r>
      <w:r w:rsidR="00F9264F">
        <w:rPr>
          <w:color w:val="000000" w:themeColor="text1"/>
        </w:rPr>
        <w:t>of the c</w:t>
      </w:r>
      <w:r w:rsidRPr="007C2969">
        <w:rPr>
          <w:color w:val="000000" w:themeColor="text1"/>
        </w:rPr>
        <w:t>o-authors:</w:t>
      </w:r>
    </w:p>
    <w:p w14:paraId="76D1D219" w14:textId="0ED76EC4" w:rsidR="00933107" w:rsidRPr="007C2969" w:rsidRDefault="00F9264F" w:rsidP="007C2969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lang w:eastAsia="ja-JP"/>
        </w:rPr>
      </w:pPr>
      <w:r w:rsidRPr="007C2969">
        <w:rPr>
          <w:color w:val="000000" w:themeColor="text1"/>
        </w:rPr>
        <w:t>Haruki Iwakura</w:t>
      </w:r>
      <w:r>
        <w:t xml:space="preserve"> </w:t>
      </w:r>
      <w:r>
        <w:tab/>
        <w:t>(</w:t>
      </w:r>
      <w:hyperlink r:id="rId8" w:history="1">
        <w:r w:rsidRPr="0030374E">
          <w:rPr>
            <w:rStyle w:val="a5"/>
            <w:lang w:eastAsia="ja-JP"/>
          </w:rPr>
          <w:t>gp23-h007@pharm.showa-u.ac.jp</w:t>
        </w:r>
      </w:hyperlink>
      <w:r w:rsidR="00E35B6F" w:rsidRPr="007C2969">
        <w:rPr>
          <w:color w:val="000000" w:themeColor="text1"/>
          <w:lang w:eastAsia="ja-JP"/>
        </w:rPr>
        <w:t>)</w:t>
      </w:r>
    </w:p>
    <w:p w14:paraId="19740795" w14:textId="413F3A67" w:rsidR="00E35B6F" w:rsidRPr="007C2969" w:rsidRDefault="00F9264F" w:rsidP="007C2969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lang w:eastAsia="ja-JP"/>
        </w:rPr>
      </w:pPr>
      <w:r w:rsidRPr="007C2969">
        <w:rPr>
          <w:color w:val="000000" w:themeColor="text1"/>
        </w:rPr>
        <w:t xml:space="preserve">Hitomi </w:t>
      </w:r>
      <w:proofErr w:type="spellStart"/>
      <w:r w:rsidRPr="007C2969">
        <w:rPr>
          <w:color w:val="000000" w:themeColor="text1"/>
        </w:rPr>
        <w:t>Ohinata</w:t>
      </w:r>
      <w:proofErr w:type="spellEnd"/>
      <w:r>
        <w:t xml:space="preserve"> </w:t>
      </w:r>
      <w:r>
        <w:tab/>
        <w:t>(</w:t>
      </w:r>
      <w:hyperlink r:id="rId9" w:history="1">
        <w:r w:rsidRPr="0030374E">
          <w:rPr>
            <w:rStyle w:val="a5"/>
            <w:lang w:eastAsia="ja-JP"/>
          </w:rPr>
          <w:t>hitomi.ohinata@cmed.showa-u.ac.jp</w:t>
        </w:r>
      </w:hyperlink>
      <w:r w:rsidR="00E35B6F" w:rsidRPr="007C2969">
        <w:rPr>
          <w:color w:val="000000" w:themeColor="text1"/>
          <w:lang w:eastAsia="ja-JP"/>
        </w:rPr>
        <w:t>)</w:t>
      </w:r>
    </w:p>
    <w:p w14:paraId="5FCC807F" w14:textId="428DEA3A" w:rsidR="00E35B6F" w:rsidRPr="007C2969" w:rsidRDefault="00F9264F" w:rsidP="007C2969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7C2969">
        <w:rPr>
          <w:color w:val="000000" w:themeColor="text1"/>
        </w:rPr>
        <w:t xml:space="preserve">Tomohiko </w:t>
      </w:r>
      <w:proofErr w:type="spellStart"/>
      <w:r w:rsidRPr="007C2969">
        <w:rPr>
          <w:color w:val="000000" w:themeColor="text1"/>
        </w:rPr>
        <w:t>Makiyama</w:t>
      </w:r>
      <w:proofErr w:type="spellEnd"/>
      <w:r>
        <w:t xml:space="preserve"> </w:t>
      </w:r>
      <w:r>
        <w:tab/>
        <w:t>(</w:t>
      </w:r>
      <w:hyperlink r:id="rId10" w:history="1">
        <w:r w:rsidRPr="0030374E">
          <w:rPr>
            <w:rStyle w:val="a5"/>
          </w:rPr>
          <w:t>t-maki@pharm.showa-u.ac.jp</w:t>
        </w:r>
      </w:hyperlink>
      <w:r w:rsidR="00E35B6F" w:rsidRPr="007C2969">
        <w:rPr>
          <w:color w:val="000000" w:themeColor="text1"/>
        </w:rPr>
        <w:t>)</w:t>
      </w:r>
    </w:p>
    <w:p w14:paraId="2E2155D9" w14:textId="0DF6F8FF" w:rsidR="00E35B6F" w:rsidRDefault="00F9264F" w:rsidP="007C2969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7C2969">
        <w:rPr>
          <w:color w:val="000000" w:themeColor="text1"/>
        </w:rPr>
        <w:t xml:space="preserve">Hiroyuki </w:t>
      </w:r>
      <w:proofErr w:type="spellStart"/>
      <w:r w:rsidRPr="007C2969">
        <w:rPr>
          <w:color w:val="000000" w:themeColor="text1"/>
        </w:rPr>
        <w:t>Itabe</w:t>
      </w:r>
      <w:proofErr w:type="spellEnd"/>
      <w:r>
        <w:t xml:space="preserve"> </w:t>
      </w:r>
      <w:r>
        <w:tab/>
      </w:r>
      <w:r>
        <w:tab/>
        <w:t>(</w:t>
      </w:r>
      <w:hyperlink r:id="rId11" w:history="1">
        <w:r w:rsidRPr="0030374E">
          <w:rPr>
            <w:rStyle w:val="a5"/>
          </w:rPr>
          <w:t>h-itabe@pharm.showa-u.ac.jp</w:t>
        </w:r>
      </w:hyperlink>
      <w:r w:rsidR="00E35B6F" w:rsidRPr="007C2969">
        <w:rPr>
          <w:color w:val="000000" w:themeColor="text1"/>
        </w:rPr>
        <w:t>)</w:t>
      </w:r>
    </w:p>
    <w:p w14:paraId="5BCE24DE" w14:textId="77777777" w:rsidR="00F9264F" w:rsidRPr="007C2969" w:rsidRDefault="00F9264F" w:rsidP="007C2969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0ED29D1" w14:textId="0E727F56" w:rsidR="00F9264F" w:rsidRPr="007C2969" w:rsidRDefault="00F9264F" w:rsidP="00F9264F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>
        <w:rPr>
          <w:color w:val="000000" w:themeColor="text1"/>
        </w:rPr>
        <w:t>*Email address of the c</w:t>
      </w:r>
      <w:r w:rsidRPr="007C2969">
        <w:rPr>
          <w:color w:val="000000" w:themeColor="text1"/>
        </w:rPr>
        <w:t xml:space="preserve">orresponding </w:t>
      </w:r>
      <w:r>
        <w:rPr>
          <w:color w:val="000000" w:themeColor="text1"/>
        </w:rPr>
        <w:t>a</w:t>
      </w:r>
      <w:r w:rsidRPr="007C2969">
        <w:rPr>
          <w:color w:val="000000" w:themeColor="text1"/>
        </w:rPr>
        <w:t xml:space="preserve">uthor: </w:t>
      </w:r>
    </w:p>
    <w:p w14:paraId="43B8625B" w14:textId="6E94FDC8" w:rsidR="00F9264F" w:rsidRPr="007C2969" w:rsidRDefault="00F9264F" w:rsidP="00F9264F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7C2969">
        <w:rPr>
          <w:color w:val="000000" w:themeColor="text1"/>
        </w:rPr>
        <w:t>Takashi Obama</w:t>
      </w:r>
      <w:r>
        <w:rPr>
          <w:color w:val="000000" w:themeColor="text1"/>
        </w:rPr>
        <w:tab/>
        <w:t>(</w:t>
      </w:r>
      <w:hyperlink r:id="rId12" w:history="1">
        <w:r w:rsidRPr="0030374E">
          <w:rPr>
            <w:rStyle w:val="a5"/>
          </w:rPr>
          <w:t>obama@pharm.showa-u.ac.jp</w:t>
        </w:r>
      </w:hyperlink>
      <w:r>
        <w:t>)</w:t>
      </w:r>
    </w:p>
    <w:p w14:paraId="06E15828" w14:textId="77777777" w:rsidR="00E35B6F" w:rsidRPr="007C2969" w:rsidRDefault="00E35B6F" w:rsidP="007C296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0F3B8D4" w14:textId="08F8D730" w:rsidR="006E4797" w:rsidRPr="007C2969" w:rsidRDefault="00EF54C3" w:rsidP="007C2969">
      <w:pPr>
        <w:rPr>
          <w:lang w:eastAsia="ja-JP"/>
        </w:rPr>
      </w:pPr>
      <w:r w:rsidRPr="007C2969">
        <w:rPr>
          <w:b/>
        </w:rPr>
        <w:t>SUMMARY</w:t>
      </w:r>
      <w:r w:rsidR="0071054C">
        <w:rPr>
          <w:b/>
        </w:rPr>
        <w:t>:</w:t>
      </w:r>
    </w:p>
    <w:p w14:paraId="704AB4AF" w14:textId="26BD8C6F" w:rsidR="00933107" w:rsidRPr="00053094" w:rsidRDefault="00DD55B6" w:rsidP="007C2969">
      <w:r w:rsidRPr="00053094">
        <w:t>A</w:t>
      </w:r>
      <w:r w:rsidR="00EF54C3" w:rsidRPr="00053094">
        <w:t xml:space="preserve"> series of methods</w:t>
      </w:r>
      <w:r w:rsidRPr="00053094">
        <w:t xml:space="preserve"> </w:t>
      </w:r>
      <w:r w:rsidR="006C7A88" w:rsidRPr="00053094">
        <w:t>is</w:t>
      </w:r>
      <w:r w:rsidRPr="00053094">
        <w:t xml:space="preserve"> described</w:t>
      </w:r>
      <w:r w:rsidR="00BC3EEB" w:rsidRPr="00053094">
        <w:t>,</w:t>
      </w:r>
      <w:r w:rsidRPr="00053094">
        <w:t xml:space="preserve"> </w:t>
      </w:r>
      <w:r w:rsidR="00EF54C3" w:rsidRPr="00053094">
        <w:rPr>
          <w:rFonts w:eastAsia="ＭＳ 明朝"/>
        </w:rPr>
        <w:t>includ</w:t>
      </w:r>
      <w:r w:rsidR="00AD6E8B" w:rsidRPr="00053094">
        <w:rPr>
          <w:rFonts w:eastAsia="ＭＳ 明朝"/>
        </w:rPr>
        <w:t>ing</w:t>
      </w:r>
      <w:r w:rsidR="00EF54C3" w:rsidRPr="00053094">
        <w:rPr>
          <w:rFonts w:eastAsia="ＭＳ 明朝"/>
        </w:rPr>
        <w:t xml:space="preserve"> the isolation of low-density lipoprotein (LDL) from human plasma, differentiation of HL-60 cells into neutrophil-like cells, preparation of </w:t>
      </w:r>
      <w:r w:rsidR="00EF54C3" w:rsidRPr="00053094">
        <w:t>neutrophil extracellular trap</w:t>
      </w:r>
      <w:r w:rsidR="00EF54C3" w:rsidRPr="00053094">
        <w:rPr>
          <w:rFonts w:eastAsia="ＭＳ 明朝"/>
        </w:rPr>
        <w:t>s</w:t>
      </w:r>
      <w:r w:rsidR="00AD6E8B" w:rsidRPr="00053094">
        <w:rPr>
          <w:rFonts w:eastAsia="ＭＳ 明朝"/>
        </w:rPr>
        <w:t xml:space="preserve"> (NETs)</w:t>
      </w:r>
      <w:r w:rsidR="00EF54C3" w:rsidRPr="00053094">
        <w:rPr>
          <w:rFonts w:eastAsia="ＭＳ 明朝"/>
        </w:rPr>
        <w:t xml:space="preserve"> in the presence of LDL, and stimulation of human aortic endothelial cells with a mixture of NET</w:t>
      </w:r>
      <w:r w:rsidR="00AD6E8B" w:rsidRPr="00053094">
        <w:rPr>
          <w:rFonts w:eastAsia="ＭＳ 明朝"/>
        </w:rPr>
        <w:t>s</w:t>
      </w:r>
      <w:r w:rsidR="00EF54C3" w:rsidRPr="00053094">
        <w:rPr>
          <w:rFonts w:eastAsia="ＭＳ 明朝"/>
        </w:rPr>
        <w:t xml:space="preserve"> and LDL. </w:t>
      </w:r>
    </w:p>
    <w:p w14:paraId="59B2B284" w14:textId="77777777" w:rsidR="008D4AA0" w:rsidRPr="00053094" w:rsidRDefault="008D4AA0" w:rsidP="007C2969"/>
    <w:p w14:paraId="2DF8E628" w14:textId="30BF4600" w:rsidR="006E4797" w:rsidRPr="00053094" w:rsidRDefault="00EF54C3" w:rsidP="007C2969">
      <w:r w:rsidRPr="00053094">
        <w:rPr>
          <w:b/>
        </w:rPr>
        <w:t>ABSTRACT</w:t>
      </w:r>
      <w:r w:rsidR="0071054C" w:rsidRPr="00053094">
        <w:t>:</w:t>
      </w:r>
    </w:p>
    <w:p w14:paraId="4FA333EE" w14:textId="3CEB58E6" w:rsidR="008D4AA0" w:rsidRPr="00053094" w:rsidRDefault="00EF54C3" w:rsidP="00DB1D88">
      <w:pPr>
        <w:rPr>
          <w:lang w:eastAsia="ja-JP"/>
        </w:rPr>
      </w:pPr>
      <w:r w:rsidRPr="00053094">
        <w:t>Neutrophil extracellular trap</w:t>
      </w:r>
      <w:r w:rsidR="000E327E" w:rsidRPr="00053094">
        <w:t>s</w:t>
      </w:r>
      <w:r w:rsidRPr="00053094">
        <w:t xml:space="preserve"> (NET</w:t>
      </w:r>
      <w:r w:rsidR="000E327E" w:rsidRPr="00053094">
        <w:t>s</w:t>
      </w:r>
      <w:r w:rsidRPr="00053094">
        <w:t xml:space="preserve">) </w:t>
      </w:r>
      <w:r w:rsidR="00D225E5" w:rsidRPr="00053094">
        <w:t>ha</w:t>
      </w:r>
      <w:r w:rsidR="002F16CD" w:rsidRPr="00053094">
        <w:t>ve</w:t>
      </w:r>
      <w:r w:rsidR="00D225E5" w:rsidRPr="00053094">
        <w:t xml:space="preserve"> emerge</w:t>
      </w:r>
      <w:r w:rsidR="00D77647" w:rsidRPr="00053094">
        <w:t>d</w:t>
      </w:r>
      <w:r w:rsidR="00D225E5" w:rsidRPr="00053094">
        <w:t xml:space="preserve"> as causative factor</w:t>
      </w:r>
      <w:r w:rsidR="00EA7272" w:rsidRPr="00053094">
        <w:t>s</w:t>
      </w:r>
      <w:r w:rsidR="00D225E5" w:rsidRPr="00053094">
        <w:t xml:space="preserve"> </w:t>
      </w:r>
      <w:r w:rsidR="00EA7272" w:rsidRPr="00053094">
        <w:t xml:space="preserve">in </w:t>
      </w:r>
      <w:r w:rsidR="00B01CD7" w:rsidRPr="00053094">
        <w:t xml:space="preserve">various </w:t>
      </w:r>
      <w:r w:rsidR="00D225E5" w:rsidRPr="00053094">
        <w:t xml:space="preserve">non-infectious diseases and have </w:t>
      </w:r>
      <w:r w:rsidRPr="00053094">
        <w:t xml:space="preserve">been implicated in cardiovascular </w:t>
      </w:r>
      <w:r w:rsidR="005B23EA" w:rsidRPr="00053094">
        <w:t>disorders</w:t>
      </w:r>
      <w:r w:rsidRPr="00053094">
        <w:t xml:space="preserve"> such as atherosclerosis</w:t>
      </w:r>
      <w:r w:rsidR="00C27BDE" w:rsidRPr="00053094">
        <w:t xml:space="preserve"> and thrombosis</w:t>
      </w:r>
      <w:r w:rsidRPr="00053094">
        <w:t xml:space="preserve">. </w:t>
      </w:r>
      <w:r w:rsidR="006D23C6" w:rsidRPr="00053094">
        <w:t xml:space="preserve">NET formation is </w:t>
      </w:r>
      <w:r w:rsidR="006A5984" w:rsidRPr="00053094">
        <w:t>observed</w:t>
      </w:r>
      <w:r w:rsidR="006D23C6" w:rsidRPr="00053094">
        <w:t xml:space="preserve"> in the vascular wall</w:t>
      </w:r>
      <w:r w:rsidR="00B21826" w:rsidRPr="00053094">
        <w:rPr>
          <w:lang w:eastAsia="ja-JP"/>
        </w:rPr>
        <w:t>,</w:t>
      </w:r>
      <w:r w:rsidR="006D23C6" w:rsidRPr="00053094">
        <w:t xml:space="preserve"> and </w:t>
      </w:r>
      <w:r w:rsidR="00FA5C0A" w:rsidRPr="00053094">
        <w:t xml:space="preserve">there </w:t>
      </w:r>
      <w:r w:rsidR="00E33C52" w:rsidRPr="00053094">
        <w:t>is</w:t>
      </w:r>
      <w:r w:rsidR="00FA5C0A" w:rsidRPr="00053094">
        <w:t xml:space="preserve"> </w:t>
      </w:r>
      <w:r w:rsidR="006A5984" w:rsidRPr="00053094">
        <w:t xml:space="preserve">compelling evidence that </w:t>
      </w:r>
      <w:r w:rsidR="00825E95" w:rsidRPr="00053094">
        <w:t xml:space="preserve">plasma </w:t>
      </w:r>
      <w:r w:rsidR="006D23C6" w:rsidRPr="00053094">
        <w:t xml:space="preserve">markers </w:t>
      </w:r>
      <w:r w:rsidR="00714873" w:rsidRPr="00053094">
        <w:t>of</w:t>
      </w:r>
      <w:r w:rsidR="006D23C6" w:rsidRPr="00053094">
        <w:t xml:space="preserve"> NET formation</w:t>
      </w:r>
      <w:r w:rsidRPr="00053094">
        <w:rPr>
          <w:rFonts w:eastAsia="ＭＳ 明朝"/>
        </w:rPr>
        <w:t xml:space="preserve"> </w:t>
      </w:r>
      <w:r w:rsidR="00714873" w:rsidRPr="00053094">
        <w:t xml:space="preserve">increase </w:t>
      </w:r>
      <w:r w:rsidR="006D23C6" w:rsidRPr="00053094">
        <w:t>with disease severity</w:t>
      </w:r>
      <w:r w:rsidR="00B21826" w:rsidRPr="00053094">
        <w:rPr>
          <w:lang w:eastAsia="ja-JP"/>
        </w:rPr>
        <w:t>.</w:t>
      </w:r>
      <w:r w:rsidR="006D23C6" w:rsidRPr="00053094">
        <w:t xml:space="preserve"> </w:t>
      </w:r>
      <w:r w:rsidR="00B21826" w:rsidRPr="00053094">
        <w:rPr>
          <w:lang w:eastAsia="ja-JP"/>
        </w:rPr>
        <w:t>N</w:t>
      </w:r>
      <w:r w:rsidRPr="00053094">
        <w:t>eutrophil-derived NET components</w:t>
      </w:r>
      <w:r w:rsidRPr="00053094">
        <w:rPr>
          <w:rFonts w:eastAsia="ＭＳ 明朝"/>
        </w:rPr>
        <w:t>,</w:t>
      </w:r>
      <w:r w:rsidR="002F16CD" w:rsidRPr="00053094">
        <w:t xml:space="preserve"> including myeloperoxidase</w:t>
      </w:r>
      <w:r w:rsidRPr="00053094">
        <w:rPr>
          <w:rFonts w:eastAsia="ＭＳ 明朝"/>
        </w:rPr>
        <w:t>s and proteases</w:t>
      </w:r>
      <w:r w:rsidRPr="00053094">
        <w:t xml:space="preserve">, </w:t>
      </w:r>
      <w:r w:rsidR="00825E95" w:rsidRPr="00053094">
        <w:t>affect</w:t>
      </w:r>
      <w:r w:rsidR="0034086D" w:rsidRPr="00053094">
        <w:t xml:space="preserve"> </w:t>
      </w:r>
      <w:r w:rsidRPr="00053094">
        <w:t>plasma lipoproteins and vascular</w:t>
      </w:r>
      <w:r w:rsidR="002F16CD" w:rsidRPr="00053094">
        <w:t xml:space="preserve"> homeostasis</w:t>
      </w:r>
      <w:r w:rsidRPr="00053094">
        <w:t>.</w:t>
      </w:r>
      <w:r w:rsidR="001E27AF" w:rsidRPr="00053094">
        <w:t xml:space="preserve"> </w:t>
      </w:r>
      <w:r w:rsidR="009643F1" w:rsidRPr="00053094">
        <w:t>Here, a series of method</w:t>
      </w:r>
      <w:r w:rsidRPr="00053094">
        <w:rPr>
          <w:rFonts w:eastAsia="ＭＳ 明朝"/>
        </w:rPr>
        <w:t xml:space="preserve">s </w:t>
      </w:r>
      <w:r w:rsidR="009643F1" w:rsidRPr="00053094">
        <w:t>for stimulating vascular cells with NETs formed in the presence of low-density lipoprotein</w:t>
      </w:r>
      <w:r w:rsidRPr="00053094">
        <w:rPr>
          <w:rFonts w:eastAsia="ＭＳ 明朝"/>
        </w:rPr>
        <w:t xml:space="preserve"> (LDL)</w:t>
      </w:r>
      <w:r w:rsidR="00587900" w:rsidRPr="00053094">
        <w:rPr>
          <w:rFonts w:eastAsia="ＭＳ 明朝"/>
        </w:rPr>
        <w:t xml:space="preserve"> </w:t>
      </w:r>
      <w:r w:rsidR="00EA7272" w:rsidRPr="00053094">
        <w:rPr>
          <w:rFonts w:eastAsia="ＭＳ 明朝"/>
        </w:rPr>
        <w:t>is</w:t>
      </w:r>
      <w:r w:rsidR="00587900" w:rsidRPr="00053094">
        <w:rPr>
          <w:rFonts w:eastAsia="ＭＳ 明朝"/>
        </w:rPr>
        <w:t xml:space="preserve"> described</w:t>
      </w:r>
      <w:r w:rsidRPr="00053094">
        <w:rPr>
          <w:rFonts w:eastAsia="ＭＳ 明朝"/>
        </w:rPr>
        <w:t xml:space="preserve">. </w:t>
      </w:r>
      <w:r w:rsidR="00DA4143" w:rsidRPr="00053094">
        <w:t>LDL</w:t>
      </w:r>
      <w:r w:rsidR="009643F1" w:rsidRPr="00053094">
        <w:t xml:space="preserve"> was fractionated</w:t>
      </w:r>
      <w:r w:rsidR="00DA4143" w:rsidRPr="00053094">
        <w:t xml:space="preserve"> from human plasma by ultracentrifug</w:t>
      </w:r>
      <w:r w:rsidR="006E1100" w:rsidRPr="00053094">
        <w:t>a</w:t>
      </w:r>
      <w:r w:rsidR="00DA4143" w:rsidRPr="00053094">
        <w:t>tion</w:t>
      </w:r>
      <w:r w:rsidR="006E1100" w:rsidRPr="00053094">
        <w:t>.</w:t>
      </w:r>
      <w:r w:rsidR="00DA4143" w:rsidRPr="00053094">
        <w:t xml:space="preserve"> </w:t>
      </w:r>
      <w:r w:rsidR="009643F1" w:rsidRPr="00053094">
        <w:t xml:space="preserve">HL-60 cells were </w:t>
      </w:r>
      <w:r w:rsidR="005117B8" w:rsidRPr="00053094">
        <w:t xml:space="preserve">treated </w:t>
      </w:r>
      <w:r w:rsidR="00B01CD7" w:rsidRPr="00053094">
        <w:t>with all-</w:t>
      </w:r>
      <w:r w:rsidR="00B01CD7" w:rsidRPr="00053094">
        <w:rPr>
          <w:i/>
          <w:iCs/>
        </w:rPr>
        <w:t>trans</w:t>
      </w:r>
      <w:r w:rsidR="00B01CD7" w:rsidRPr="00053094">
        <w:t xml:space="preserve"> retinoic acid to </w:t>
      </w:r>
      <w:r w:rsidR="00DA4143" w:rsidRPr="00053094">
        <w:t>differentiat</w:t>
      </w:r>
      <w:r w:rsidR="009643F1" w:rsidRPr="00053094">
        <w:t xml:space="preserve">e </w:t>
      </w:r>
      <w:r w:rsidRPr="00053094">
        <w:rPr>
          <w:rFonts w:eastAsia="ＭＳ 明朝"/>
        </w:rPr>
        <w:t xml:space="preserve">them </w:t>
      </w:r>
      <w:r w:rsidR="00DA4143" w:rsidRPr="00053094">
        <w:t>into neutrophil-like cells</w:t>
      </w:r>
      <w:r w:rsidR="005D0B1A" w:rsidRPr="00053094">
        <w:t xml:space="preserve"> and then </w:t>
      </w:r>
      <w:r w:rsidR="005117B8" w:rsidRPr="00053094">
        <w:t>stimulated with phorbol 12-myristate 13-acetate</w:t>
      </w:r>
      <w:r w:rsidR="00825E95" w:rsidRPr="00053094">
        <w:t xml:space="preserve"> (</w:t>
      </w:r>
      <w:r w:rsidR="00825E95" w:rsidRPr="00053094">
        <w:rPr>
          <w:rFonts w:eastAsia="ＭＳ 明朝"/>
        </w:rPr>
        <w:t>PMA)</w:t>
      </w:r>
      <w:r w:rsidR="005117B8" w:rsidRPr="00053094">
        <w:t xml:space="preserve"> to induce </w:t>
      </w:r>
      <w:r w:rsidR="009643F1" w:rsidRPr="00053094">
        <w:t>NET</w:t>
      </w:r>
      <w:r w:rsidR="00B01CD7" w:rsidRPr="00053094">
        <w:t xml:space="preserve"> formation</w:t>
      </w:r>
      <w:r w:rsidR="008660AF" w:rsidRPr="00053094">
        <w:t xml:space="preserve">. Following </w:t>
      </w:r>
      <w:r w:rsidRPr="00053094">
        <w:rPr>
          <w:rFonts w:eastAsia="ＭＳ 明朝"/>
        </w:rPr>
        <w:t>the removal and wash</w:t>
      </w:r>
      <w:r w:rsidR="008660AF" w:rsidRPr="00053094">
        <w:t xml:space="preserve">-out of </w:t>
      </w:r>
      <w:r w:rsidRPr="00053094">
        <w:rPr>
          <w:rFonts w:eastAsia="ＭＳ 明朝"/>
        </w:rPr>
        <w:t xml:space="preserve">PMA, </w:t>
      </w:r>
      <w:r w:rsidR="00F41CA9" w:rsidRPr="00053094">
        <w:t>cells were further incubated with</w:t>
      </w:r>
      <w:r w:rsidR="00DA4143" w:rsidRPr="00053094">
        <w:t xml:space="preserve"> LDL</w:t>
      </w:r>
      <w:r w:rsidR="008660AF" w:rsidRPr="00053094">
        <w:t xml:space="preserve">. </w:t>
      </w:r>
      <w:r w:rsidR="00B21826" w:rsidRPr="00053094">
        <w:rPr>
          <w:lang w:eastAsia="ja-JP"/>
        </w:rPr>
        <w:t>The c</w:t>
      </w:r>
      <w:r w:rsidR="009643F1" w:rsidRPr="00053094">
        <w:t>ollected supernatants</w:t>
      </w:r>
      <w:r w:rsidR="00B355C7" w:rsidRPr="00053094">
        <w:t xml:space="preserve"> containing NETs and LDL</w:t>
      </w:r>
      <w:r w:rsidR="009643F1" w:rsidRPr="00053094">
        <w:t xml:space="preserve"> were </w:t>
      </w:r>
      <w:r w:rsidR="00B21826" w:rsidRPr="00053094">
        <w:rPr>
          <w:lang w:eastAsia="ja-JP"/>
        </w:rPr>
        <w:t>immediately</w:t>
      </w:r>
      <w:r w:rsidR="00EA7272" w:rsidRPr="00053094">
        <w:rPr>
          <w:lang w:eastAsia="ja-JP"/>
        </w:rPr>
        <w:t xml:space="preserve"> used to</w:t>
      </w:r>
      <w:r w:rsidR="00B21826" w:rsidRPr="00053094">
        <w:rPr>
          <w:lang w:eastAsia="ja-JP"/>
        </w:rPr>
        <w:t xml:space="preserve"> </w:t>
      </w:r>
      <w:r w:rsidR="009643F1" w:rsidRPr="00053094">
        <w:t>stimulate</w:t>
      </w:r>
      <w:r w:rsidR="00B355C7" w:rsidRPr="00053094">
        <w:t xml:space="preserve"> </w:t>
      </w:r>
      <w:r w:rsidR="00DA4143" w:rsidRPr="00053094">
        <w:t>human aortic endothelial cells</w:t>
      </w:r>
      <w:r w:rsidR="009643F1" w:rsidRPr="00053094">
        <w:t xml:space="preserve"> (HAECs)</w:t>
      </w:r>
      <w:r w:rsidR="00DA4143" w:rsidRPr="00053094">
        <w:t>.</w:t>
      </w:r>
      <w:r w:rsidR="001C317A" w:rsidRPr="00053094">
        <w:t xml:space="preserve"> </w:t>
      </w:r>
      <w:r w:rsidR="00302BA6" w:rsidRPr="00053094">
        <w:rPr>
          <w:lang w:eastAsia="ja-JP"/>
        </w:rPr>
        <w:t xml:space="preserve">As a representative response, </w:t>
      </w:r>
      <w:r w:rsidRPr="00053094">
        <w:rPr>
          <w:rFonts w:eastAsia="ＭＳ 明朝"/>
          <w:lang w:eastAsia="ja-JP"/>
        </w:rPr>
        <w:t>the m</w:t>
      </w:r>
      <w:r w:rsidR="001C317A" w:rsidRPr="00053094">
        <w:t xml:space="preserve">orphological alteration of HAECs induced by </w:t>
      </w:r>
      <w:r w:rsidRPr="00053094">
        <w:rPr>
          <w:rFonts w:eastAsia="ＭＳ 明朝"/>
        </w:rPr>
        <w:t>NET treatment</w:t>
      </w:r>
      <w:r w:rsidR="001C317A" w:rsidRPr="00053094">
        <w:t xml:space="preserve"> </w:t>
      </w:r>
      <w:r w:rsidR="003D0681" w:rsidRPr="00053094">
        <w:t>wa</w:t>
      </w:r>
      <w:r w:rsidR="001C317A" w:rsidRPr="00053094">
        <w:t xml:space="preserve">s enhanced by </w:t>
      </w:r>
      <w:r w:rsidRPr="00053094">
        <w:rPr>
          <w:rFonts w:eastAsia="ＭＳ 明朝"/>
        </w:rPr>
        <w:t xml:space="preserve">the </w:t>
      </w:r>
      <w:r w:rsidR="00615202" w:rsidRPr="00053094">
        <w:rPr>
          <w:rFonts w:eastAsia="ＭＳ 明朝"/>
        </w:rPr>
        <w:t xml:space="preserve">presence of </w:t>
      </w:r>
      <w:r w:rsidRPr="00053094">
        <w:rPr>
          <w:rFonts w:eastAsia="ＭＳ 明朝"/>
        </w:rPr>
        <w:t>LDL, suggesting that NET formation</w:t>
      </w:r>
      <w:r w:rsidR="003D0681" w:rsidRPr="00053094">
        <w:rPr>
          <w:rFonts w:eastAsia="ＭＳ 明朝"/>
        </w:rPr>
        <w:t>,</w:t>
      </w:r>
      <w:r w:rsidRPr="00053094">
        <w:rPr>
          <w:rFonts w:eastAsia="ＭＳ 明朝"/>
        </w:rPr>
        <w:t xml:space="preserve"> in combination with LDL</w:t>
      </w:r>
      <w:r w:rsidR="00EF64D3" w:rsidRPr="00053094">
        <w:rPr>
          <w:rFonts w:eastAsia="ＭＳ 明朝"/>
        </w:rPr>
        <w:t>,</w:t>
      </w:r>
      <w:r w:rsidRPr="00053094">
        <w:rPr>
          <w:rFonts w:eastAsia="ＭＳ 明朝"/>
        </w:rPr>
        <w:t xml:space="preserve"> enhances the response of HAECs. </w:t>
      </w:r>
      <w:r w:rsidRPr="00053094">
        <w:t>Th</w:t>
      </w:r>
      <w:r w:rsidR="00873A2D" w:rsidRPr="00053094">
        <w:t>ese</w:t>
      </w:r>
      <w:r w:rsidRPr="00053094">
        <w:t xml:space="preserve"> method</w:t>
      </w:r>
      <w:r w:rsidR="00873A2D" w:rsidRPr="00053094">
        <w:t>s</w:t>
      </w:r>
      <w:r w:rsidRPr="00053094">
        <w:t xml:space="preserve"> </w:t>
      </w:r>
      <w:r w:rsidR="00564118" w:rsidRPr="00053094">
        <w:t>are</w:t>
      </w:r>
      <w:r w:rsidRPr="00053094">
        <w:t xml:space="preserve"> beneficial for exploring the effects of LDL on endothelial cells under neutrophil</w:t>
      </w:r>
      <w:r w:rsidR="00873A2D" w:rsidRPr="00053094">
        <w:t xml:space="preserve"> </w:t>
      </w:r>
      <w:r w:rsidR="00A66076" w:rsidRPr="00053094">
        <w:t>activation</w:t>
      </w:r>
      <w:r w:rsidR="00873A2D" w:rsidRPr="00053094">
        <w:t xml:space="preserve"> and NET</w:t>
      </w:r>
      <w:r w:rsidRPr="00053094">
        <w:t>-</w:t>
      </w:r>
      <w:r w:rsidR="00FB0EB6" w:rsidRPr="00053094">
        <w:t>associate</w:t>
      </w:r>
      <w:r w:rsidRPr="00053094">
        <w:t>d inflammat</w:t>
      </w:r>
      <w:r w:rsidR="00EF64D3" w:rsidRPr="00053094">
        <w:t>ion</w:t>
      </w:r>
      <w:r w:rsidR="00615202" w:rsidRPr="00053094">
        <w:t>,</w:t>
      </w:r>
      <w:r w:rsidR="007F4897" w:rsidRPr="00053094">
        <w:t xml:space="preserve"> </w:t>
      </w:r>
      <w:r w:rsidR="00EF64D3" w:rsidRPr="00053094">
        <w:t xml:space="preserve">thus </w:t>
      </w:r>
      <w:r w:rsidR="00A66076" w:rsidRPr="00053094">
        <w:t>provid</w:t>
      </w:r>
      <w:r w:rsidR="00615202" w:rsidRPr="00053094">
        <w:t>ing</w:t>
      </w:r>
      <w:r w:rsidR="00A66076" w:rsidRPr="00053094">
        <w:t xml:space="preserve"> </w:t>
      </w:r>
      <w:r w:rsidR="00BC7E1F" w:rsidRPr="00053094">
        <w:t xml:space="preserve">new </w:t>
      </w:r>
      <w:r w:rsidR="00A66076" w:rsidRPr="00053094">
        <w:rPr>
          <w:lang w:eastAsia="ja-JP"/>
        </w:rPr>
        <w:t>insight</w:t>
      </w:r>
      <w:r w:rsidRPr="00053094">
        <w:rPr>
          <w:rFonts w:eastAsia="ＭＳ 明朝"/>
          <w:lang w:eastAsia="ja-JP"/>
        </w:rPr>
        <w:t xml:space="preserve">s into </w:t>
      </w:r>
      <w:r w:rsidR="00BC7E1F" w:rsidRPr="00053094">
        <w:rPr>
          <w:lang w:eastAsia="ja-JP"/>
        </w:rPr>
        <w:t>the</w:t>
      </w:r>
      <w:r w:rsidR="00EF64D3" w:rsidRPr="00053094">
        <w:rPr>
          <w:lang w:eastAsia="ja-JP"/>
        </w:rPr>
        <w:t xml:space="preserve"> mechanisms</w:t>
      </w:r>
      <w:r w:rsidR="00BC7E1F" w:rsidRPr="00053094">
        <w:rPr>
          <w:lang w:eastAsia="ja-JP"/>
        </w:rPr>
        <w:t xml:space="preserve"> underlying cardiovascular diseases </w:t>
      </w:r>
      <w:r w:rsidR="00EF64D3" w:rsidRPr="00053094">
        <w:rPr>
          <w:lang w:eastAsia="ja-JP"/>
        </w:rPr>
        <w:t>associated with</w:t>
      </w:r>
      <w:r w:rsidR="00BC7E1F" w:rsidRPr="00053094">
        <w:rPr>
          <w:lang w:eastAsia="ja-JP"/>
        </w:rPr>
        <w:t xml:space="preserve"> increased</w:t>
      </w:r>
      <w:r w:rsidR="001F1AF5" w:rsidRPr="00053094">
        <w:rPr>
          <w:lang w:eastAsia="ja-JP"/>
        </w:rPr>
        <w:t xml:space="preserve"> </w:t>
      </w:r>
      <w:r w:rsidR="00BC7E1F" w:rsidRPr="00053094">
        <w:rPr>
          <w:lang w:eastAsia="ja-JP"/>
        </w:rPr>
        <w:t>plasma</w:t>
      </w:r>
      <w:r w:rsidRPr="00053094">
        <w:rPr>
          <w:rFonts w:eastAsia="ＭＳ 明朝"/>
          <w:lang w:eastAsia="ja-JP"/>
        </w:rPr>
        <w:t xml:space="preserve"> LDL</w:t>
      </w:r>
      <w:r w:rsidR="001F1AF5" w:rsidRPr="00053094">
        <w:rPr>
          <w:lang w:eastAsia="ja-JP"/>
        </w:rPr>
        <w:t xml:space="preserve">. </w:t>
      </w:r>
    </w:p>
    <w:p w14:paraId="6E8F5B4F" w14:textId="77777777" w:rsidR="006C640A" w:rsidRPr="00053094" w:rsidRDefault="006C640A" w:rsidP="007C2969">
      <w:pPr>
        <w:rPr>
          <w:b/>
        </w:rPr>
      </w:pPr>
    </w:p>
    <w:p w14:paraId="0646E204" w14:textId="792E0EAB" w:rsidR="006E4797" w:rsidRPr="00053094" w:rsidRDefault="00EF54C3" w:rsidP="007C2969">
      <w:r w:rsidRPr="00053094">
        <w:rPr>
          <w:b/>
        </w:rPr>
        <w:lastRenderedPageBreak/>
        <w:t>INTRODUCTION</w:t>
      </w:r>
      <w:r w:rsidR="006356BA" w:rsidRPr="00053094">
        <w:rPr>
          <w:b/>
        </w:rPr>
        <w:t>:</w:t>
      </w:r>
      <w:r w:rsidRPr="00053094">
        <w:t xml:space="preserve"> </w:t>
      </w:r>
    </w:p>
    <w:p w14:paraId="58814649" w14:textId="2CCA72C0" w:rsidR="00A70139" w:rsidRPr="00053094" w:rsidRDefault="00EF54C3" w:rsidP="0032353B">
      <w:r w:rsidRPr="00053094">
        <w:t>Neutrophil extracellular traps (NETs)</w:t>
      </w:r>
      <w:r w:rsidR="00BC7512" w:rsidRPr="00053094">
        <w:t>,</w:t>
      </w:r>
      <w:r w:rsidR="008036CE" w:rsidRPr="00053094">
        <w:t xml:space="preserve"> </w:t>
      </w:r>
      <w:r w:rsidR="009A39E4" w:rsidRPr="00053094">
        <w:t>produced by</w:t>
      </w:r>
      <w:r w:rsidRPr="00053094">
        <w:t xml:space="preserve"> </w:t>
      </w:r>
      <w:r w:rsidR="00BC7512" w:rsidRPr="00053094">
        <w:t xml:space="preserve">activated neutrophils upon </w:t>
      </w:r>
      <w:r w:rsidR="00064EF6" w:rsidRPr="00053094">
        <w:t>bacterial infection</w:t>
      </w:r>
      <w:r w:rsidRPr="00053094">
        <w:rPr>
          <w:rFonts w:eastAsia="ＭＳ 明朝"/>
        </w:rPr>
        <w:t xml:space="preserve">, as well as under non-infectious </w:t>
      </w:r>
      <w:r w:rsidR="00BC7512" w:rsidRPr="00053094">
        <w:t>physiological</w:t>
      </w:r>
      <w:r w:rsidR="00C27843" w:rsidRPr="00053094">
        <w:t>ly p</w:t>
      </w:r>
      <w:r w:rsidR="00E5729A" w:rsidRPr="00053094">
        <w:t>l</w:t>
      </w:r>
      <w:r w:rsidR="00C27843" w:rsidRPr="00053094">
        <w:t>ausible</w:t>
      </w:r>
      <w:r w:rsidR="00BC7512" w:rsidRPr="00053094">
        <w:t xml:space="preserve"> </w:t>
      </w:r>
      <w:r w:rsidR="00AC4144" w:rsidRPr="00053094">
        <w:t>conditions</w:t>
      </w:r>
      <w:r w:rsidR="009A39E4" w:rsidRPr="00053094">
        <w:t xml:space="preserve">, </w:t>
      </w:r>
      <w:r w:rsidR="003B01AE" w:rsidRPr="00053094">
        <w:t>release</w:t>
      </w:r>
      <w:r w:rsidR="009A39E4" w:rsidRPr="00053094">
        <w:t xml:space="preserve"> </w:t>
      </w:r>
      <w:r w:rsidR="0042138A" w:rsidRPr="00053094">
        <w:t>decondensed DNA</w:t>
      </w:r>
      <w:r w:rsidRPr="00053094">
        <w:t xml:space="preserve"> and proteins</w:t>
      </w:r>
      <w:r w:rsidRPr="00053094">
        <w:rPr>
          <w:rFonts w:eastAsia="ＭＳ 明朝"/>
        </w:rPr>
        <w:t>,</w:t>
      </w:r>
      <w:r w:rsidR="0042138A" w:rsidRPr="00053094">
        <w:t xml:space="preserve"> such as histones, myeloperoxidase</w:t>
      </w:r>
      <w:r w:rsidR="00100B91" w:rsidRPr="00053094">
        <w:t xml:space="preserve"> (MPO)</w:t>
      </w:r>
      <w:r w:rsidRPr="00053094">
        <w:rPr>
          <w:rFonts w:eastAsia="ＭＳ 明朝"/>
        </w:rPr>
        <w:t>,</w:t>
      </w:r>
      <w:r w:rsidR="0042138A" w:rsidRPr="00053094">
        <w:t xml:space="preserve"> and </w:t>
      </w:r>
      <w:r w:rsidR="008C4DFD" w:rsidRPr="00053094">
        <w:t>neutrophil elastase</w:t>
      </w:r>
      <w:r w:rsidR="00004187" w:rsidRPr="00053094">
        <w:rPr>
          <w:vertAlign w:val="superscript"/>
        </w:rPr>
        <w:t>1</w:t>
      </w:r>
      <w:r w:rsidR="008C4DFD" w:rsidRPr="00053094">
        <w:t>.</w:t>
      </w:r>
      <w:r w:rsidRPr="00053094">
        <w:t xml:space="preserve"> </w:t>
      </w:r>
      <w:r w:rsidR="00374543" w:rsidRPr="00053094">
        <w:t xml:space="preserve">Because </w:t>
      </w:r>
      <w:r w:rsidR="00064EF6" w:rsidRPr="00053094">
        <w:t xml:space="preserve">these components </w:t>
      </w:r>
      <w:r w:rsidR="00CD5B5D" w:rsidRPr="00053094">
        <w:t>can dismantle</w:t>
      </w:r>
      <w:r w:rsidR="003B01AE" w:rsidRPr="00053094">
        <w:t xml:space="preserve"> marginal </w:t>
      </w:r>
      <w:r w:rsidR="00CD5B5D" w:rsidRPr="00053094">
        <w:rPr>
          <w:lang w:eastAsia="ja-JP"/>
        </w:rPr>
        <w:t>c</w:t>
      </w:r>
      <w:r w:rsidR="00CD5B5D" w:rsidRPr="00053094">
        <w:t>ells and tissues</w:t>
      </w:r>
      <w:r w:rsidR="003B01AE" w:rsidRPr="00053094">
        <w:rPr>
          <w:lang w:eastAsia="ja-JP"/>
        </w:rPr>
        <w:t>, causing persistent inflammation</w:t>
      </w:r>
      <w:r w:rsidR="00CD5B5D" w:rsidRPr="00053094">
        <w:rPr>
          <w:lang w:eastAsia="ja-JP"/>
        </w:rPr>
        <w:t>,</w:t>
      </w:r>
      <w:r w:rsidR="00CD5B5D" w:rsidRPr="00053094">
        <w:t xml:space="preserve"> </w:t>
      </w:r>
      <w:r w:rsidRPr="00053094">
        <w:t>NET</w:t>
      </w:r>
      <w:r w:rsidR="007C7948" w:rsidRPr="00053094">
        <w:t xml:space="preserve"> formation</w:t>
      </w:r>
      <w:r w:rsidRPr="00053094">
        <w:t xml:space="preserve"> has</w:t>
      </w:r>
      <w:r w:rsidR="007C7948" w:rsidRPr="00053094">
        <w:t xml:space="preserve"> emerged as a c</w:t>
      </w:r>
      <w:r w:rsidR="00085A23" w:rsidRPr="00053094">
        <w:t>ausative</w:t>
      </w:r>
      <w:r w:rsidR="007C7948" w:rsidRPr="00053094">
        <w:t xml:space="preserve"> factor </w:t>
      </w:r>
      <w:r w:rsidR="00374543" w:rsidRPr="00053094">
        <w:t xml:space="preserve">in </w:t>
      </w:r>
      <w:r w:rsidRPr="00053094">
        <w:rPr>
          <w:rFonts w:eastAsia="ＭＳ 明朝"/>
        </w:rPr>
        <w:t xml:space="preserve">the </w:t>
      </w:r>
      <w:r w:rsidR="00085A23" w:rsidRPr="00053094">
        <w:t xml:space="preserve">initiation and progression of </w:t>
      </w:r>
      <w:r w:rsidR="00AC3DFC" w:rsidRPr="00053094">
        <w:t xml:space="preserve">various acute and </w:t>
      </w:r>
      <w:r w:rsidR="003D54A0" w:rsidRPr="00053094">
        <w:t>chronic</w:t>
      </w:r>
      <w:r w:rsidR="00AC3DFC" w:rsidRPr="00053094">
        <w:t xml:space="preserve"> </w:t>
      </w:r>
      <w:r w:rsidR="00085A23" w:rsidRPr="00053094">
        <w:rPr>
          <w:lang w:eastAsia="ja-JP"/>
        </w:rPr>
        <w:t>d</w:t>
      </w:r>
      <w:r w:rsidR="00085A23" w:rsidRPr="00053094">
        <w:t>iseases</w:t>
      </w:r>
      <w:r w:rsidRPr="00053094">
        <w:rPr>
          <w:rFonts w:eastAsia="ＭＳ 明朝"/>
        </w:rPr>
        <w:t>,</w:t>
      </w:r>
      <w:r w:rsidRPr="00053094">
        <w:t xml:space="preserve"> </w:t>
      </w:r>
      <w:r w:rsidR="00085A23" w:rsidRPr="00053094">
        <w:t>including</w:t>
      </w:r>
      <w:r w:rsidRPr="00053094">
        <w:t xml:space="preserve"> </w:t>
      </w:r>
      <w:r w:rsidR="00C66137" w:rsidRPr="00053094">
        <w:t>rheumatoid arthritis</w:t>
      </w:r>
      <w:r w:rsidRPr="00053094">
        <w:t>, psoriasis, diabetes, Alzheimer's disease, cancer metastasis</w:t>
      </w:r>
      <w:r w:rsidRPr="00053094">
        <w:rPr>
          <w:rFonts w:eastAsia="ＭＳ 明朝"/>
        </w:rPr>
        <w:t xml:space="preserve">, and </w:t>
      </w:r>
      <w:r w:rsidR="00085A23" w:rsidRPr="00053094">
        <w:t>cardiovascular diseases</w:t>
      </w:r>
      <w:r w:rsidR="00004187" w:rsidRPr="00053094">
        <w:rPr>
          <w:vertAlign w:val="superscript"/>
        </w:rPr>
        <w:t>2</w:t>
      </w:r>
      <w:r w:rsidRPr="00053094">
        <w:t>.</w:t>
      </w:r>
      <w:r w:rsidR="0075633D" w:rsidRPr="00053094">
        <w:t xml:space="preserve"> </w:t>
      </w:r>
      <w:r w:rsidR="008D572E" w:rsidRPr="00053094">
        <w:t>Histological analys</w:t>
      </w:r>
      <w:r w:rsidR="00374543" w:rsidRPr="00053094">
        <w:t>e</w:t>
      </w:r>
      <w:r w:rsidR="008D572E" w:rsidRPr="00053094">
        <w:t xml:space="preserve">s of human vascular lesions of </w:t>
      </w:r>
      <w:r w:rsidR="00C057FD" w:rsidRPr="00053094">
        <w:t>atherosclerosis</w:t>
      </w:r>
      <w:r w:rsidR="00004187" w:rsidRPr="00053094">
        <w:rPr>
          <w:vertAlign w:val="superscript"/>
        </w:rPr>
        <w:t>3</w:t>
      </w:r>
      <w:r w:rsidR="00C057FD" w:rsidRPr="00053094">
        <w:t xml:space="preserve"> and </w:t>
      </w:r>
      <w:r w:rsidR="008D572E" w:rsidRPr="00053094">
        <w:t>abdominal aortic aneurysm</w:t>
      </w:r>
      <w:r w:rsidR="00004187" w:rsidRPr="00053094">
        <w:rPr>
          <w:vertAlign w:val="superscript"/>
        </w:rPr>
        <w:t>4</w:t>
      </w:r>
      <w:r w:rsidR="008D572E" w:rsidRPr="00053094">
        <w:t xml:space="preserve"> show</w:t>
      </w:r>
      <w:r w:rsidR="005421AE" w:rsidRPr="00053094">
        <w:rPr>
          <w:lang w:eastAsia="ja-JP"/>
        </w:rPr>
        <w:t>ed</w:t>
      </w:r>
      <w:r w:rsidR="008D572E" w:rsidRPr="00053094">
        <w:t xml:space="preserve"> </w:t>
      </w:r>
      <w:r w:rsidR="006C640A" w:rsidRPr="00053094">
        <w:t xml:space="preserve">that </w:t>
      </w:r>
      <w:r w:rsidR="008D572E" w:rsidRPr="00053094">
        <w:t>n</w:t>
      </w:r>
      <w:r w:rsidR="007D437B" w:rsidRPr="00053094">
        <w:t xml:space="preserve">eutrophil infiltration </w:t>
      </w:r>
      <w:r w:rsidR="00DF4CCB" w:rsidRPr="00053094">
        <w:t>and</w:t>
      </w:r>
      <w:r w:rsidR="007D437B" w:rsidRPr="00053094">
        <w:t xml:space="preserve"> NET formation</w:t>
      </w:r>
      <w:r w:rsidR="004E4495" w:rsidRPr="00053094">
        <w:rPr>
          <w:lang w:eastAsia="ja-JP"/>
        </w:rPr>
        <w:t xml:space="preserve"> </w:t>
      </w:r>
      <w:r w:rsidR="00E51311" w:rsidRPr="00053094">
        <w:rPr>
          <w:lang w:eastAsia="ja-JP"/>
        </w:rPr>
        <w:t>were</w:t>
      </w:r>
      <w:r w:rsidR="004E4495" w:rsidRPr="00053094">
        <w:rPr>
          <w:lang w:eastAsia="ja-JP"/>
        </w:rPr>
        <w:t xml:space="preserve"> colocalized</w:t>
      </w:r>
      <w:r w:rsidRPr="00053094">
        <w:t xml:space="preserve">. </w:t>
      </w:r>
      <w:r w:rsidR="005364F0" w:rsidRPr="00053094">
        <w:t xml:space="preserve">In </w:t>
      </w:r>
      <w:r w:rsidRPr="00053094">
        <w:rPr>
          <w:rFonts w:eastAsia="ＭＳ 明朝"/>
        </w:rPr>
        <w:t>circulating blood</w:t>
      </w:r>
      <w:r w:rsidR="005364F0" w:rsidRPr="00053094">
        <w:t xml:space="preserve">, </w:t>
      </w:r>
      <w:r w:rsidR="006C640A" w:rsidRPr="00053094">
        <w:t xml:space="preserve">levels of </w:t>
      </w:r>
      <w:r w:rsidRPr="00053094">
        <w:t>NETs markers</w:t>
      </w:r>
      <w:r w:rsidRPr="00053094">
        <w:rPr>
          <w:rFonts w:eastAsia="ＭＳ 明朝"/>
        </w:rPr>
        <w:t xml:space="preserve">, such as </w:t>
      </w:r>
      <w:r w:rsidR="003F6FDF" w:rsidRPr="00053094">
        <w:t>citrullinated histones</w:t>
      </w:r>
      <w:r w:rsidR="003F6FDF" w:rsidRPr="00053094">
        <w:rPr>
          <w:lang w:eastAsia="ja-JP"/>
        </w:rPr>
        <w:t xml:space="preserve">, </w:t>
      </w:r>
      <w:r w:rsidRPr="00053094">
        <w:t>NET-DNA</w:t>
      </w:r>
      <w:r w:rsidRPr="00053094">
        <w:rPr>
          <w:rFonts w:eastAsia="ＭＳ 明朝"/>
        </w:rPr>
        <w:t>, and MPO, increase</w:t>
      </w:r>
      <w:r w:rsidRPr="00053094">
        <w:t xml:space="preserve"> with the severity of coronary artery disease</w:t>
      </w:r>
      <w:r w:rsidR="00004187" w:rsidRPr="00053094">
        <w:rPr>
          <w:vertAlign w:val="superscript"/>
        </w:rPr>
        <w:t>5</w:t>
      </w:r>
      <w:r w:rsidRPr="00053094">
        <w:t xml:space="preserve">. </w:t>
      </w:r>
      <w:r w:rsidR="00100B91" w:rsidRPr="00053094">
        <w:t>In the early stage</w:t>
      </w:r>
      <w:r w:rsidRPr="00053094">
        <w:rPr>
          <w:rFonts w:eastAsia="ＭＳ 明朝"/>
        </w:rPr>
        <w:t xml:space="preserve">s of atherosclerosis, </w:t>
      </w:r>
      <w:r w:rsidRPr="00053094">
        <w:t>NET</w:t>
      </w:r>
      <w:r w:rsidR="006C640A" w:rsidRPr="00053094">
        <w:t xml:space="preserve"> </w:t>
      </w:r>
      <w:r w:rsidRPr="00053094">
        <w:t xml:space="preserve">formation often precedes </w:t>
      </w:r>
      <w:r w:rsidR="000B39D0" w:rsidRPr="00053094">
        <w:t>lipid</w:t>
      </w:r>
      <w:r w:rsidRPr="00053094">
        <w:t xml:space="preserve"> accumulation</w:t>
      </w:r>
      <w:r w:rsidRPr="00053094">
        <w:rPr>
          <w:rFonts w:eastAsia="ＭＳ 明朝"/>
        </w:rPr>
        <w:t xml:space="preserve">, which </w:t>
      </w:r>
      <w:r w:rsidR="006C640A" w:rsidRPr="00053094">
        <w:rPr>
          <w:rFonts w:eastAsia="ＭＳ 明朝"/>
        </w:rPr>
        <w:t xml:space="preserve">occurs </w:t>
      </w:r>
      <w:r w:rsidR="000B39D0" w:rsidRPr="00053094">
        <w:rPr>
          <w:rFonts w:eastAsia="ＭＳ 明朝"/>
        </w:rPr>
        <w:t>via</w:t>
      </w:r>
      <w:r w:rsidR="000B39D0" w:rsidRPr="00053094">
        <w:t xml:space="preserve"> </w:t>
      </w:r>
      <w:r w:rsidRPr="00053094">
        <w:t>macrophage</w:t>
      </w:r>
      <w:r w:rsidR="006C640A" w:rsidRPr="00053094">
        <w:t>-driven foam cell formation</w:t>
      </w:r>
      <w:r w:rsidR="00004187" w:rsidRPr="00053094">
        <w:rPr>
          <w:vertAlign w:val="superscript"/>
        </w:rPr>
        <w:t>6</w:t>
      </w:r>
      <w:r w:rsidR="00182547" w:rsidRPr="00053094">
        <w:rPr>
          <w:vertAlign w:val="superscript"/>
        </w:rPr>
        <w:t>,</w:t>
      </w:r>
      <w:r w:rsidR="00004187" w:rsidRPr="00053094">
        <w:rPr>
          <w:vertAlign w:val="superscript"/>
        </w:rPr>
        <w:t>7</w:t>
      </w:r>
      <w:r w:rsidR="00913A92" w:rsidRPr="00053094">
        <w:t>. These phenomena</w:t>
      </w:r>
      <w:r w:rsidRPr="00053094">
        <w:t xml:space="preserve"> </w:t>
      </w:r>
      <w:r w:rsidR="00100B91" w:rsidRPr="00053094">
        <w:t>strongly suggest</w:t>
      </w:r>
      <w:r w:rsidRPr="00053094">
        <w:t xml:space="preserve"> that MPO and proteolytic enzymes released extracellularly </w:t>
      </w:r>
      <w:r w:rsidR="006C640A" w:rsidRPr="00053094">
        <w:t xml:space="preserve">during </w:t>
      </w:r>
      <w:r w:rsidRPr="00053094">
        <w:t>NET formation</w:t>
      </w:r>
      <w:r w:rsidR="00705C0B" w:rsidRPr="00053094">
        <w:t xml:space="preserve"> </w:t>
      </w:r>
      <w:r w:rsidRPr="00053094">
        <w:t>can act not only on vascular tissue</w:t>
      </w:r>
      <w:r w:rsidRPr="00053094">
        <w:rPr>
          <w:rFonts w:eastAsia="ＭＳ 明朝"/>
        </w:rPr>
        <w:t xml:space="preserve">s but also on blood components, </w:t>
      </w:r>
      <w:r w:rsidR="001A17BB" w:rsidRPr="00053094">
        <w:t>such as lipoproteins</w:t>
      </w:r>
      <w:r w:rsidRPr="00053094">
        <w:t xml:space="preserve">. </w:t>
      </w:r>
      <w:r w:rsidR="006C640A" w:rsidRPr="00053094">
        <w:t>L</w:t>
      </w:r>
      <w:r w:rsidR="00E76CF0" w:rsidRPr="00053094">
        <w:t xml:space="preserve">ipoproteins are fragile lipid-protein complexes </w:t>
      </w:r>
      <w:r w:rsidR="00ED36DF" w:rsidRPr="00053094">
        <w:t>that</w:t>
      </w:r>
      <w:r w:rsidR="00E76CF0" w:rsidRPr="00053094">
        <w:t xml:space="preserve"> can be damaged by NET-derived proteins</w:t>
      </w:r>
      <w:r w:rsidR="005F7BA2" w:rsidRPr="00053094">
        <w:t xml:space="preserve"> </w:t>
      </w:r>
      <w:r w:rsidR="00560061" w:rsidRPr="00053094">
        <w:t>such as</w:t>
      </w:r>
      <w:r w:rsidR="005F7BA2" w:rsidRPr="00053094">
        <w:t xml:space="preserve"> MPO</w:t>
      </w:r>
      <w:r w:rsidR="00622C00" w:rsidRPr="00053094">
        <w:rPr>
          <w:vertAlign w:val="superscript"/>
        </w:rPr>
        <w:t>8</w:t>
      </w:r>
      <w:r w:rsidR="006C640A" w:rsidRPr="00053094">
        <w:t>; hence,</w:t>
      </w:r>
      <w:r w:rsidR="00E76CF0" w:rsidRPr="00053094">
        <w:t xml:space="preserve"> </w:t>
      </w:r>
      <w:r w:rsidR="006C640A" w:rsidRPr="00053094">
        <w:t xml:space="preserve">NET formation can cause </w:t>
      </w:r>
      <w:r w:rsidR="00E76CF0" w:rsidRPr="00053094">
        <w:t>structural and biochemical alteration</w:t>
      </w:r>
      <w:r w:rsidRPr="00053094">
        <w:rPr>
          <w:rFonts w:eastAsia="ＭＳ 明朝"/>
        </w:rPr>
        <w:t xml:space="preserve">s </w:t>
      </w:r>
      <w:r w:rsidR="00E76CF0" w:rsidRPr="00053094">
        <w:t>in lipoproteins</w:t>
      </w:r>
      <w:r w:rsidRPr="00053094">
        <w:rPr>
          <w:rFonts w:eastAsia="ＭＳ 明朝"/>
        </w:rPr>
        <w:t xml:space="preserve">, </w:t>
      </w:r>
      <w:r w:rsidR="006C640A" w:rsidRPr="00053094">
        <w:t>thereby</w:t>
      </w:r>
      <w:r w:rsidR="00E76CF0" w:rsidRPr="00053094">
        <w:t xml:space="preserve"> influenc</w:t>
      </w:r>
      <w:r w:rsidR="006C640A" w:rsidRPr="00053094">
        <w:rPr>
          <w:rFonts w:eastAsia="ＭＳ 明朝"/>
        </w:rPr>
        <w:t>ing</w:t>
      </w:r>
      <w:r w:rsidRPr="00053094">
        <w:rPr>
          <w:rFonts w:eastAsia="ＭＳ 明朝"/>
        </w:rPr>
        <w:t xml:space="preserve"> vascular homeostasis</w:t>
      </w:r>
      <w:r w:rsidR="00E76CF0" w:rsidRPr="00053094">
        <w:t xml:space="preserve">. </w:t>
      </w:r>
      <w:r w:rsidRPr="00053094">
        <w:t>However, the</w:t>
      </w:r>
      <w:r w:rsidR="001A17BB" w:rsidRPr="00053094">
        <w:t xml:space="preserve"> synergistic </w:t>
      </w:r>
      <w:r w:rsidR="00897625" w:rsidRPr="00053094">
        <w:t>effect</w:t>
      </w:r>
      <w:r w:rsidR="00833EAE" w:rsidRPr="00053094">
        <w:t>s</w:t>
      </w:r>
      <w:r w:rsidR="00897625" w:rsidRPr="00053094">
        <w:t xml:space="preserve"> </w:t>
      </w:r>
      <w:r w:rsidR="001A17BB" w:rsidRPr="00053094">
        <w:t>of NET formation and lipoproteins on vascular cell</w:t>
      </w:r>
      <w:r w:rsidR="008262DF" w:rsidRPr="00053094">
        <w:t>-induced</w:t>
      </w:r>
      <w:r w:rsidR="001A17BB" w:rsidRPr="00053094">
        <w:t xml:space="preserve"> dysregulation and inflammatory responses </w:t>
      </w:r>
      <w:r w:rsidR="006E13FC" w:rsidRPr="00053094">
        <w:t>remain unclear</w:t>
      </w:r>
      <w:r w:rsidRPr="00053094">
        <w:t>.</w:t>
      </w:r>
      <w:r w:rsidR="00A02514" w:rsidRPr="00053094">
        <w:t xml:space="preserve"> </w:t>
      </w:r>
    </w:p>
    <w:p w14:paraId="40670CEE" w14:textId="77777777" w:rsidR="006356BA" w:rsidRPr="00053094" w:rsidRDefault="006356BA" w:rsidP="007C2969">
      <w:pPr>
        <w:ind w:firstLineChars="100" w:firstLine="240"/>
      </w:pPr>
    </w:p>
    <w:p w14:paraId="5D454EFC" w14:textId="77A0328F" w:rsidR="00A70139" w:rsidRPr="00053094" w:rsidRDefault="00EF54C3" w:rsidP="0032353B">
      <w:r w:rsidRPr="00053094">
        <w:t xml:space="preserve">Here, </w:t>
      </w:r>
      <w:r w:rsidR="00C111C7" w:rsidRPr="00053094">
        <w:t>this manuscript</w:t>
      </w:r>
      <w:r w:rsidRPr="00053094">
        <w:t xml:space="preserve"> provide</w:t>
      </w:r>
      <w:r w:rsidR="00004187" w:rsidRPr="00053094">
        <w:t>s</w:t>
      </w:r>
      <w:r w:rsidRPr="00053094">
        <w:t xml:space="preserve"> a method for examining the </w:t>
      </w:r>
      <w:r w:rsidR="00092359" w:rsidRPr="00053094">
        <w:t>cellular responses of</w:t>
      </w:r>
      <w:r w:rsidRPr="00053094">
        <w:t xml:space="preserve"> </w:t>
      </w:r>
      <w:r w:rsidR="00F66EC3" w:rsidRPr="00053094">
        <w:t xml:space="preserve">human </w:t>
      </w:r>
      <w:r w:rsidRPr="00053094">
        <w:t xml:space="preserve">vascular endothelial cells </w:t>
      </w:r>
      <w:r w:rsidR="00C90802" w:rsidRPr="00053094">
        <w:t>induced by treatment</w:t>
      </w:r>
      <w:r w:rsidR="00092359" w:rsidRPr="00053094">
        <w:t xml:space="preserve"> with </w:t>
      </w:r>
      <w:r w:rsidRPr="00053094">
        <w:t xml:space="preserve">NETs </w:t>
      </w:r>
      <w:r w:rsidR="00F66EC3" w:rsidRPr="00053094">
        <w:t>prepared from HL-60-derived neutrophil-like cells</w:t>
      </w:r>
      <w:r w:rsidR="00C90802" w:rsidRPr="00053094">
        <w:t xml:space="preserve"> </w:t>
      </w:r>
      <w:r w:rsidR="008262DF" w:rsidRPr="00053094">
        <w:t>and</w:t>
      </w:r>
      <w:r w:rsidRPr="00053094">
        <w:t xml:space="preserve"> </w:t>
      </w:r>
      <w:r w:rsidR="00AE2F2E" w:rsidRPr="00053094">
        <w:t>low-density lipoprotein</w:t>
      </w:r>
      <w:r w:rsidR="00595C95" w:rsidRPr="00053094">
        <w:t>s</w:t>
      </w:r>
      <w:r w:rsidR="00AE2F2E" w:rsidRPr="00053094">
        <w:t xml:space="preserve"> (</w:t>
      </w:r>
      <w:r w:rsidRPr="00053094">
        <w:rPr>
          <w:rFonts w:eastAsia="ＭＳ 明朝"/>
        </w:rPr>
        <w:t>LDL</w:t>
      </w:r>
      <w:r w:rsidR="00AE2F2E" w:rsidRPr="00053094">
        <w:rPr>
          <w:rFonts w:eastAsia="ＭＳ 明朝"/>
        </w:rPr>
        <w:t>)</w:t>
      </w:r>
      <w:r w:rsidR="00627130" w:rsidRPr="00053094">
        <w:t xml:space="preserve"> fractionated from human plasma</w:t>
      </w:r>
      <w:r w:rsidRPr="00053094">
        <w:t xml:space="preserve">. </w:t>
      </w:r>
      <w:r w:rsidR="002C5DC9" w:rsidRPr="00053094">
        <w:t xml:space="preserve">Representative results demonstrate </w:t>
      </w:r>
      <w:r w:rsidRPr="00053094">
        <w:rPr>
          <w:rFonts w:eastAsia="ＭＳ 明朝"/>
        </w:rPr>
        <w:t xml:space="preserve">the </w:t>
      </w:r>
      <w:r w:rsidR="00627130" w:rsidRPr="00053094">
        <w:t>fractionation</w:t>
      </w:r>
      <w:r w:rsidR="002C5DC9" w:rsidRPr="00053094">
        <w:t xml:space="preserve"> of LDL from human plasma</w:t>
      </w:r>
      <w:r w:rsidR="00627130" w:rsidRPr="00053094">
        <w:t xml:space="preserve"> </w:t>
      </w:r>
      <w:r w:rsidR="00595C95" w:rsidRPr="00053094">
        <w:t>by</w:t>
      </w:r>
      <w:r w:rsidR="00897625" w:rsidRPr="00053094">
        <w:t xml:space="preserve"> </w:t>
      </w:r>
      <w:r w:rsidR="00627130" w:rsidRPr="00053094">
        <w:t>ultracentrifugation</w:t>
      </w:r>
      <w:r w:rsidR="002C5DC9" w:rsidRPr="00053094">
        <w:t xml:space="preserve"> and </w:t>
      </w:r>
      <w:r w:rsidRPr="00053094">
        <w:rPr>
          <w:rFonts w:eastAsia="ＭＳ 明朝"/>
        </w:rPr>
        <w:t>the cellular responses of human aortic endothelial cells</w:t>
      </w:r>
      <w:r w:rsidR="0098563D" w:rsidRPr="00053094">
        <w:t xml:space="preserve"> (HAECs)</w:t>
      </w:r>
      <w:r w:rsidR="002C5DC9" w:rsidRPr="00053094">
        <w:t xml:space="preserve"> stimulated with NETs </w:t>
      </w:r>
      <w:r w:rsidR="00595C95" w:rsidRPr="00053094">
        <w:t>after</w:t>
      </w:r>
      <w:r w:rsidR="002C5DC9" w:rsidRPr="00053094">
        <w:t xml:space="preserve"> co</w:t>
      </w:r>
      <w:r w:rsidRPr="00053094">
        <w:rPr>
          <w:rFonts w:eastAsia="ＭＳ 明朝"/>
        </w:rPr>
        <w:t xml:space="preserve">-incubation with LDL. </w:t>
      </w:r>
      <w:r w:rsidRPr="00053094">
        <w:t xml:space="preserve">This method </w:t>
      </w:r>
      <w:r w:rsidR="0012054B" w:rsidRPr="00053094">
        <w:t xml:space="preserve">is broadly applicable to </w:t>
      </w:r>
      <w:r w:rsidR="00064797" w:rsidRPr="00053094">
        <w:t>the study of vascular cells</w:t>
      </w:r>
      <w:r w:rsidR="00C606CE" w:rsidRPr="00053094">
        <w:t xml:space="preserve"> </w:t>
      </w:r>
      <w:r w:rsidR="008262DF" w:rsidRPr="00053094">
        <w:rPr>
          <w:rFonts w:eastAsia="ＭＳ 明朝"/>
        </w:rPr>
        <w:t>involving</w:t>
      </w:r>
      <w:r w:rsidR="00C606CE" w:rsidRPr="00053094">
        <w:t xml:space="preserve"> other lipoproteins</w:t>
      </w:r>
      <w:r w:rsidRPr="00053094">
        <w:rPr>
          <w:lang w:eastAsia="ja-JP"/>
        </w:rPr>
        <w:t>.</w:t>
      </w:r>
    </w:p>
    <w:p w14:paraId="4D3662B9" w14:textId="77777777" w:rsidR="006D07F9" w:rsidRPr="00053094" w:rsidRDefault="006D07F9" w:rsidP="007C2969"/>
    <w:p w14:paraId="32A92E82" w14:textId="64E1E8F2" w:rsidR="006E4797" w:rsidRPr="00053094" w:rsidRDefault="00EF54C3" w:rsidP="007C2969">
      <w:r w:rsidRPr="00053094">
        <w:rPr>
          <w:b/>
        </w:rPr>
        <w:t>PROTOCOL</w:t>
      </w:r>
      <w:r w:rsidR="006356BA" w:rsidRPr="00053094">
        <w:rPr>
          <w:b/>
        </w:rPr>
        <w:t>:</w:t>
      </w:r>
    </w:p>
    <w:p w14:paraId="546D7D27" w14:textId="59B749CF" w:rsidR="006356BA" w:rsidRPr="00053094" w:rsidRDefault="00EF54C3" w:rsidP="007C2969">
      <w:r w:rsidRPr="00053094">
        <w:t xml:space="preserve">The protocol for </w:t>
      </w:r>
      <w:r w:rsidRPr="00053094">
        <w:rPr>
          <w:rFonts w:eastAsia="ＭＳ 明朝"/>
        </w:rPr>
        <w:t xml:space="preserve">LDL preparation </w:t>
      </w:r>
      <w:r w:rsidRPr="00053094">
        <w:t>was approved by the ethics committee of Showa Medical University School of Pharmacy</w:t>
      </w:r>
      <w:r w:rsidR="00467ECF" w:rsidRPr="00053094">
        <w:t xml:space="preserve"> (No. 231)</w:t>
      </w:r>
      <w:r w:rsidRPr="00053094">
        <w:t xml:space="preserve">. Written informed consent </w:t>
      </w:r>
      <w:r w:rsidRPr="00053094">
        <w:rPr>
          <w:rFonts w:eastAsia="ＭＳ 明朝"/>
        </w:rPr>
        <w:t xml:space="preserve">was obtained </w:t>
      </w:r>
      <w:r w:rsidRPr="00053094">
        <w:t>in accordance with the Declaration of Helsinki</w:t>
      </w:r>
      <w:r w:rsidR="00897625" w:rsidRPr="00053094">
        <w:t>,</w:t>
      </w:r>
      <w:r w:rsidRPr="00053094">
        <w:t xml:space="preserve"> and all </w:t>
      </w:r>
      <w:r w:rsidR="00595C95" w:rsidRPr="00053094">
        <w:t>participants</w:t>
      </w:r>
      <w:r w:rsidRPr="00053094">
        <w:t xml:space="preserve"> voluntarily provided their signatures for participation in this study.</w:t>
      </w:r>
      <w:r w:rsidR="00467ECF" w:rsidRPr="00053094">
        <w:t xml:space="preserve"> </w:t>
      </w:r>
      <w:r w:rsidR="00595C95" w:rsidRPr="00053094">
        <w:t>The c</w:t>
      </w:r>
      <w:r w:rsidR="00467ECF" w:rsidRPr="00053094">
        <w:t xml:space="preserve">ells were </w:t>
      </w:r>
      <w:r w:rsidR="00595C95" w:rsidRPr="00053094">
        <w:t xml:space="preserve">aseptically </w:t>
      </w:r>
      <w:r w:rsidR="00467ECF" w:rsidRPr="00053094">
        <w:t xml:space="preserve">manipulated </w:t>
      </w:r>
      <w:r w:rsidR="00595C95" w:rsidRPr="00053094">
        <w:t>us</w:t>
      </w:r>
      <w:r w:rsidR="00467ECF" w:rsidRPr="00053094">
        <w:t>in</w:t>
      </w:r>
      <w:r w:rsidR="00595C95" w:rsidRPr="00053094">
        <w:t>g</w:t>
      </w:r>
      <w:r w:rsidR="00467ECF" w:rsidRPr="00053094">
        <w:t xml:space="preserve"> a laminar flow hood. </w:t>
      </w:r>
      <w:r w:rsidR="00595C95" w:rsidRPr="00053094">
        <w:t>The i</w:t>
      </w:r>
      <w:r w:rsidR="00953CD6" w:rsidRPr="00053094">
        <w:t>nclusion criteri</w:t>
      </w:r>
      <w:r w:rsidR="00595C95" w:rsidRPr="00053094">
        <w:t xml:space="preserve">on was an age range of </w:t>
      </w:r>
      <w:r w:rsidR="00953CD6" w:rsidRPr="00053094">
        <w:t>22</w:t>
      </w:r>
      <w:r w:rsidR="0032353B">
        <w:t>–</w:t>
      </w:r>
      <w:r w:rsidR="00953CD6" w:rsidRPr="00053094">
        <w:t>65 years. Exclusion criteria included smoking habits, pre-existing cardiovascular diseases (</w:t>
      </w:r>
      <w:r w:rsidR="00595C95" w:rsidRPr="00053094">
        <w:t xml:space="preserve">such as </w:t>
      </w:r>
      <w:r w:rsidR="00953CD6" w:rsidRPr="00053094">
        <w:t>coronary heart diseases, stroke</w:t>
      </w:r>
      <w:r w:rsidR="0075447D">
        <w:t>,</w:t>
      </w:r>
      <w:r w:rsidR="00953CD6" w:rsidRPr="00053094">
        <w:t xml:space="preserve"> and peripheral artery diseases), severe liver dysfunction</w:t>
      </w:r>
      <w:r w:rsidR="0075447D">
        <w:t>,</w:t>
      </w:r>
      <w:r w:rsidR="00953CD6" w:rsidRPr="00053094">
        <w:t xml:space="preserve"> and uncontrolled chronic </w:t>
      </w:r>
      <w:r w:rsidR="00595C95" w:rsidRPr="00053094">
        <w:t>conditions</w:t>
      </w:r>
      <w:r w:rsidR="00111F1B">
        <w:t>,</w:t>
      </w:r>
      <w:r w:rsidR="00595C95" w:rsidRPr="00053094">
        <w:t xml:space="preserve"> including </w:t>
      </w:r>
      <w:r w:rsidR="00953CD6" w:rsidRPr="00053094">
        <w:t>diabetes, hypertension, dyslipidemia, severe inflammatory diseases</w:t>
      </w:r>
      <w:r w:rsidR="0075447D">
        <w:t>,</w:t>
      </w:r>
      <w:r w:rsidR="00953CD6" w:rsidRPr="00053094">
        <w:t xml:space="preserve"> and cancer. </w:t>
      </w:r>
      <w:r w:rsidR="00111F1B">
        <w:t xml:space="preserve">The reagents and the equipment used are listed in the </w:t>
      </w:r>
      <w:r w:rsidR="00111F1B" w:rsidRPr="00111F1B">
        <w:rPr>
          <w:b/>
          <w:bCs/>
        </w:rPr>
        <w:t>Table of Materials</w:t>
      </w:r>
      <w:r w:rsidR="00111F1B">
        <w:t>.</w:t>
      </w:r>
    </w:p>
    <w:p w14:paraId="185289AD" w14:textId="77777777" w:rsidR="006356BA" w:rsidRPr="00053094" w:rsidRDefault="006356BA" w:rsidP="007C2969"/>
    <w:p w14:paraId="46C54D6F" w14:textId="1B313849" w:rsidR="007870E1" w:rsidRDefault="00EF54C3" w:rsidP="007C2969">
      <w:pPr>
        <w:pStyle w:val="a9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Calibri" w:hAnsi="Calibri" w:cs="Calibri"/>
          <w:b/>
          <w:bCs/>
          <w:sz w:val="24"/>
          <w:szCs w:val="24"/>
        </w:rPr>
      </w:pPr>
      <w:r w:rsidRPr="0075447D">
        <w:rPr>
          <w:rFonts w:ascii="Calibri" w:hAnsi="Calibri" w:cs="Calibri"/>
          <w:b/>
          <w:bCs/>
          <w:sz w:val="24"/>
          <w:szCs w:val="24"/>
        </w:rPr>
        <w:t>Isolation of LDL from human plasma</w:t>
      </w:r>
    </w:p>
    <w:p w14:paraId="27CA3C11" w14:textId="77777777" w:rsidR="0075447D" w:rsidRPr="0075447D" w:rsidRDefault="0075447D" w:rsidP="0075447D">
      <w:pPr>
        <w:pStyle w:val="a9"/>
        <w:spacing w:after="0" w:line="240" w:lineRule="auto"/>
        <w:ind w:left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B2B50C6" w14:textId="3B62DB6C" w:rsidR="00CE3F5A" w:rsidRDefault="00EF54C3" w:rsidP="007C2969">
      <w:pPr>
        <w:pStyle w:val="a9"/>
        <w:numPr>
          <w:ilvl w:val="1"/>
          <w:numId w:val="23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053094">
        <w:rPr>
          <w:rFonts w:ascii="Calibri" w:hAnsi="Calibri" w:cs="Calibri"/>
          <w:sz w:val="24"/>
          <w:szCs w:val="24"/>
        </w:rPr>
        <w:t xml:space="preserve">Collect whole blood </w:t>
      </w:r>
      <w:r w:rsidRPr="00053094">
        <w:rPr>
          <w:rFonts w:ascii="Calibri" w:eastAsia="Cambria" w:hAnsi="Calibri" w:cs="Calibri"/>
          <w:sz w:val="24"/>
          <w:szCs w:val="24"/>
        </w:rPr>
        <w:t xml:space="preserve">from a healthy human volunteer in the presence of </w:t>
      </w:r>
      <w:r w:rsidRPr="00053094">
        <w:rPr>
          <w:rFonts w:ascii="Calibri" w:hAnsi="Calibri" w:cs="Calibri"/>
          <w:sz w:val="24"/>
          <w:szCs w:val="24"/>
        </w:rPr>
        <w:t xml:space="preserve">anti-coagulant heparin (10 units/mL). </w:t>
      </w:r>
    </w:p>
    <w:p w14:paraId="0258125A" w14:textId="77777777" w:rsidR="0075447D" w:rsidRPr="00053094" w:rsidRDefault="0075447D" w:rsidP="0075447D">
      <w:pPr>
        <w:pStyle w:val="a9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41F2FD19" w14:textId="4A6DF815" w:rsidR="00D31411" w:rsidRPr="008A0EF1" w:rsidRDefault="00EF54C3" w:rsidP="007C2969">
      <w:pPr>
        <w:pStyle w:val="a9"/>
        <w:numPr>
          <w:ilvl w:val="1"/>
          <w:numId w:val="23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8A0EF1">
        <w:rPr>
          <w:rFonts w:ascii="Calibri" w:hAnsi="Calibri" w:cs="Calibri"/>
          <w:sz w:val="24"/>
          <w:szCs w:val="24"/>
          <w:highlight w:val="yellow"/>
        </w:rPr>
        <w:lastRenderedPageBreak/>
        <w:t>Centrifuge 50</w:t>
      </w:r>
      <w:r w:rsidR="0075447D" w:rsidRPr="008A0EF1">
        <w:rPr>
          <w:rFonts w:ascii="Calibri" w:hAnsi="Calibri" w:cs="Calibri"/>
          <w:sz w:val="24"/>
          <w:szCs w:val="24"/>
          <w:highlight w:val="yellow"/>
        </w:rPr>
        <w:t>–</w:t>
      </w:r>
      <w:r w:rsidRPr="008A0EF1">
        <w:rPr>
          <w:rFonts w:ascii="Calibri" w:hAnsi="Calibri" w:cs="Calibri"/>
          <w:sz w:val="24"/>
          <w:szCs w:val="24"/>
          <w:highlight w:val="yellow"/>
        </w:rPr>
        <w:t xml:space="preserve">60 mL of human whole blood obtained in </w:t>
      </w:r>
      <w:r w:rsidR="00F35CE5" w:rsidRPr="008A0EF1">
        <w:rPr>
          <w:rFonts w:ascii="Calibri" w:hAnsi="Calibri" w:cs="Calibri"/>
          <w:sz w:val="24"/>
          <w:szCs w:val="24"/>
          <w:highlight w:val="yellow"/>
        </w:rPr>
        <w:t xml:space="preserve">a </w:t>
      </w:r>
      <w:r w:rsidRPr="008A0EF1">
        <w:rPr>
          <w:rFonts w:ascii="Calibri" w:hAnsi="Calibri" w:cs="Calibri"/>
          <w:sz w:val="24"/>
          <w:szCs w:val="24"/>
          <w:highlight w:val="yellow"/>
        </w:rPr>
        <w:t xml:space="preserve">heparin tube </w:t>
      </w:r>
      <w:r w:rsidR="00175386" w:rsidRPr="008A0EF1">
        <w:rPr>
          <w:rFonts w:ascii="Calibri" w:hAnsi="Calibri" w:cs="Calibri"/>
          <w:sz w:val="24"/>
          <w:szCs w:val="24"/>
          <w:highlight w:val="yellow"/>
        </w:rPr>
        <w:t>(</w:t>
      </w:r>
      <w:r w:rsidRPr="008A0EF1">
        <w:rPr>
          <w:rFonts w:ascii="Calibri" w:hAnsi="Calibri" w:cs="Calibri"/>
          <w:sz w:val="24"/>
          <w:szCs w:val="24"/>
          <w:highlight w:val="yellow"/>
        </w:rPr>
        <w:t xml:space="preserve">700 </w:t>
      </w:r>
      <w:r w:rsidR="00323017" w:rsidRPr="008A0EF1">
        <w:rPr>
          <w:rFonts w:ascii="Calibri" w:hAnsi="Calibri" w:cs="Calibri"/>
          <w:sz w:val="24"/>
          <w:szCs w:val="24"/>
          <w:highlight w:val="yellow"/>
        </w:rPr>
        <w:t>×</w:t>
      </w:r>
      <w:r w:rsidR="009B2D83" w:rsidRPr="008A0EF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8A0EF1">
        <w:rPr>
          <w:rFonts w:ascii="Calibri" w:hAnsi="Calibri" w:cs="Calibri"/>
          <w:i/>
          <w:iCs/>
          <w:sz w:val="24"/>
          <w:szCs w:val="24"/>
          <w:highlight w:val="yellow"/>
        </w:rPr>
        <w:t>g</w:t>
      </w:r>
      <w:r w:rsidRPr="008A0EF1">
        <w:rPr>
          <w:rFonts w:ascii="Calibri" w:hAnsi="Calibri" w:cs="Calibri"/>
          <w:sz w:val="24"/>
          <w:szCs w:val="24"/>
          <w:highlight w:val="yellow"/>
        </w:rPr>
        <w:t xml:space="preserve"> for 15 min</w:t>
      </w:r>
      <w:r w:rsidR="00175386" w:rsidRPr="008A0EF1">
        <w:rPr>
          <w:rFonts w:ascii="Calibri" w:hAnsi="Calibri" w:cs="Calibri"/>
          <w:sz w:val="24"/>
          <w:szCs w:val="24"/>
          <w:highlight w:val="yellow"/>
        </w:rPr>
        <w:t xml:space="preserve"> at 4 °C)</w:t>
      </w:r>
      <w:r w:rsidRPr="008A0EF1">
        <w:rPr>
          <w:rFonts w:ascii="Calibri" w:hAnsi="Calibri" w:cs="Calibri"/>
          <w:sz w:val="24"/>
          <w:szCs w:val="24"/>
          <w:highlight w:val="yellow"/>
        </w:rPr>
        <w:t>.</w:t>
      </w:r>
      <w:r w:rsidR="00D73999" w:rsidRPr="008A0EF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75447D" w:rsidRPr="008A0EF1">
        <w:rPr>
          <w:rFonts w:ascii="Calibri" w:hAnsi="Calibri" w:cs="Calibri"/>
          <w:sz w:val="24"/>
          <w:szCs w:val="24"/>
          <w:highlight w:val="yellow"/>
        </w:rPr>
        <w:t>Ens</w:t>
      </w:r>
      <w:r w:rsidR="00D73999" w:rsidRPr="008A0EF1">
        <w:rPr>
          <w:rFonts w:ascii="Calibri" w:hAnsi="Calibri" w:cs="Calibri"/>
          <w:sz w:val="24"/>
          <w:szCs w:val="24"/>
          <w:highlight w:val="yellow"/>
        </w:rPr>
        <w:t xml:space="preserve">ure </w:t>
      </w:r>
      <w:proofErr w:type="spellStart"/>
      <w:r w:rsidR="00D73999" w:rsidRPr="008A0EF1">
        <w:rPr>
          <w:rFonts w:ascii="Calibri" w:hAnsi="Calibri" w:cs="Calibri"/>
          <w:sz w:val="24"/>
          <w:szCs w:val="24"/>
          <w:highlight w:val="yellow"/>
        </w:rPr>
        <w:t>to</w:t>
      </w:r>
      <w:proofErr w:type="spellEnd"/>
      <w:r w:rsidR="00D73999" w:rsidRPr="008A0EF1">
        <w:rPr>
          <w:rFonts w:ascii="Calibri" w:hAnsi="Calibri" w:cs="Calibri"/>
          <w:sz w:val="24"/>
          <w:szCs w:val="24"/>
          <w:highlight w:val="yellow"/>
        </w:rPr>
        <w:t xml:space="preserve"> slowly </w:t>
      </w:r>
      <w:r w:rsidR="008262DF" w:rsidRPr="008A0EF1">
        <w:rPr>
          <w:rFonts w:ascii="Calibri" w:hAnsi="Calibri" w:cs="Calibri"/>
          <w:sz w:val="24"/>
          <w:szCs w:val="24"/>
          <w:highlight w:val="yellow"/>
        </w:rPr>
        <w:t xml:space="preserve">reduce the speed of </w:t>
      </w:r>
      <w:r w:rsidR="00D73999" w:rsidRPr="008A0EF1">
        <w:rPr>
          <w:rFonts w:ascii="Calibri" w:hAnsi="Calibri" w:cs="Calibri"/>
          <w:sz w:val="24"/>
          <w:szCs w:val="24"/>
          <w:highlight w:val="yellow"/>
        </w:rPr>
        <w:t>the centrifuge</w:t>
      </w:r>
      <w:r w:rsidR="00990926" w:rsidRPr="008A0EF1">
        <w:rPr>
          <w:rFonts w:ascii="Calibri" w:hAnsi="Calibri" w:cs="Calibri"/>
          <w:sz w:val="24"/>
          <w:szCs w:val="24"/>
          <w:highlight w:val="yellow"/>
        </w:rPr>
        <w:t>.</w:t>
      </w:r>
      <w:r w:rsidR="00D73999" w:rsidRPr="008A0EF1">
        <w:rPr>
          <w:rFonts w:ascii="Calibri" w:hAnsi="Calibri" w:cs="Calibri"/>
          <w:sz w:val="24"/>
          <w:szCs w:val="24"/>
          <w:highlight w:val="yellow"/>
        </w:rPr>
        <w:t xml:space="preserve"> C</w:t>
      </w:r>
      <w:r w:rsidR="00DE67F8" w:rsidRPr="008A0EF1">
        <w:rPr>
          <w:rFonts w:ascii="Calibri" w:hAnsi="Calibri" w:cs="Calibri"/>
          <w:sz w:val="24"/>
          <w:szCs w:val="24"/>
          <w:highlight w:val="yellow"/>
        </w:rPr>
        <w:t>ollect</w:t>
      </w:r>
      <w:r w:rsidR="00111F1B" w:rsidRPr="008A0EF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02F8A" w:rsidRPr="008A0EF1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DE67F8" w:rsidRPr="008A0EF1">
        <w:rPr>
          <w:rFonts w:ascii="Calibri" w:hAnsi="Calibri" w:cs="Calibri"/>
          <w:sz w:val="24"/>
          <w:szCs w:val="24"/>
          <w:highlight w:val="yellow"/>
        </w:rPr>
        <w:t xml:space="preserve">upper layer </w:t>
      </w:r>
      <w:r w:rsidR="004F4BA2" w:rsidRPr="008A0EF1">
        <w:rPr>
          <w:rFonts w:ascii="Calibri" w:hAnsi="Calibri" w:cs="Calibri"/>
          <w:sz w:val="24"/>
          <w:szCs w:val="24"/>
          <w:highlight w:val="yellow"/>
        </w:rPr>
        <w:t>compris</w:t>
      </w:r>
      <w:r w:rsidR="00111F1B" w:rsidRPr="008A0EF1">
        <w:rPr>
          <w:rFonts w:ascii="Calibri" w:hAnsi="Calibri" w:cs="Calibri"/>
          <w:sz w:val="24"/>
          <w:szCs w:val="24"/>
          <w:highlight w:val="yellow"/>
        </w:rPr>
        <w:t>ing</w:t>
      </w:r>
      <w:r w:rsidR="00DE67F8" w:rsidRPr="008A0EF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323017" w:rsidRPr="008A0EF1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8A0EF1">
        <w:rPr>
          <w:rFonts w:ascii="Calibri" w:eastAsia="Cambria" w:hAnsi="Calibri" w:cs="Calibri"/>
          <w:sz w:val="24"/>
          <w:szCs w:val="24"/>
          <w:highlight w:val="yellow"/>
        </w:rPr>
        <w:t xml:space="preserve">plasma fraction. </w:t>
      </w:r>
    </w:p>
    <w:p w14:paraId="6B868538" w14:textId="77777777" w:rsidR="0039013F" w:rsidRPr="00053094" w:rsidRDefault="0039013F" w:rsidP="0039013F">
      <w:pPr>
        <w:pStyle w:val="a9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2BF7E32E" w14:textId="66960A2C" w:rsidR="00723D68" w:rsidRPr="000A6404" w:rsidRDefault="00DE67F8" w:rsidP="007C2969">
      <w:pPr>
        <w:pStyle w:val="a9"/>
        <w:numPr>
          <w:ilvl w:val="1"/>
          <w:numId w:val="23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0A6404">
        <w:rPr>
          <w:rFonts w:ascii="Calibri" w:hAnsi="Calibri" w:cs="Calibri"/>
          <w:sz w:val="24"/>
          <w:szCs w:val="24"/>
          <w:highlight w:val="yellow"/>
        </w:rPr>
        <w:t>Perform centrifugation</w:t>
      </w:r>
      <w:r w:rsidR="00975443" w:rsidRPr="000A6404">
        <w:rPr>
          <w:rFonts w:ascii="Calibri" w:eastAsiaTheme="minorEastAsia" w:hAnsi="Calibri" w:cs="Calibri"/>
          <w:sz w:val="24"/>
          <w:szCs w:val="24"/>
          <w:highlight w:val="yellow"/>
          <w:lang w:eastAsia="ja-JP"/>
        </w:rPr>
        <w:t xml:space="preserve"> </w:t>
      </w:r>
      <w:r w:rsidR="00975443" w:rsidRPr="000A6404">
        <w:rPr>
          <w:rFonts w:ascii="Calibri" w:hAnsi="Calibri" w:cs="Calibri"/>
          <w:sz w:val="24"/>
          <w:szCs w:val="24"/>
          <w:highlight w:val="yellow"/>
        </w:rPr>
        <w:t>twice</w:t>
      </w:r>
      <w:r w:rsidR="00CA3726" w:rsidRPr="000A6404">
        <w:rPr>
          <w:rFonts w:ascii="Calibri" w:hAnsi="Calibri" w:cs="Calibri"/>
          <w:sz w:val="24"/>
          <w:szCs w:val="24"/>
          <w:highlight w:val="yellow"/>
        </w:rPr>
        <w:t xml:space="preserve"> (700 × </w:t>
      </w:r>
      <w:r w:rsidR="00CA3726" w:rsidRPr="000A6404">
        <w:rPr>
          <w:rFonts w:ascii="Calibri" w:hAnsi="Calibri" w:cs="Calibri"/>
          <w:i/>
          <w:iCs/>
          <w:sz w:val="24"/>
          <w:szCs w:val="24"/>
          <w:highlight w:val="yellow"/>
        </w:rPr>
        <w:t>g</w:t>
      </w:r>
      <w:r w:rsidR="003C6D0C" w:rsidRPr="000A6404">
        <w:rPr>
          <w:rFonts w:ascii="Calibri" w:hAnsi="Calibri" w:cs="Calibri"/>
          <w:sz w:val="24"/>
          <w:szCs w:val="24"/>
          <w:highlight w:val="yellow"/>
        </w:rPr>
        <w:t>,</w:t>
      </w:r>
      <w:r w:rsidR="00CA3726" w:rsidRPr="000A6404">
        <w:rPr>
          <w:rFonts w:ascii="Calibri" w:hAnsi="Calibri" w:cs="Calibri"/>
          <w:sz w:val="24"/>
          <w:szCs w:val="24"/>
          <w:highlight w:val="yellow"/>
        </w:rPr>
        <w:t xml:space="preserve"> 15 min at 4 °C)</w:t>
      </w:r>
      <w:r w:rsidR="00D31411" w:rsidRPr="000A6404">
        <w:rPr>
          <w:rFonts w:ascii="Calibri" w:hAnsi="Calibri" w:cs="Calibri"/>
          <w:sz w:val="24"/>
          <w:szCs w:val="24"/>
          <w:highlight w:val="yellow"/>
        </w:rPr>
        <w:t xml:space="preserve"> at the same deceleration </w:t>
      </w:r>
      <w:r w:rsidR="000B24C6" w:rsidRPr="000A6404">
        <w:rPr>
          <w:rFonts w:ascii="Calibri" w:hAnsi="Calibri" w:cs="Calibri"/>
          <w:sz w:val="24"/>
          <w:szCs w:val="24"/>
          <w:highlight w:val="yellow"/>
        </w:rPr>
        <w:t>setting</w:t>
      </w:r>
      <w:r w:rsidR="00D31411" w:rsidRPr="000A6404">
        <w:rPr>
          <w:rFonts w:ascii="Calibri" w:hAnsi="Calibri" w:cs="Calibri"/>
          <w:sz w:val="24"/>
          <w:szCs w:val="24"/>
          <w:highlight w:val="yellow"/>
        </w:rPr>
        <w:t xml:space="preserve"> as</w:t>
      </w:r>
      <w:r w:rsidR="000B24C6" w:rsidRPr="000A6404">
        <w:rPr>
          <w:rFonts w:ascii="Calibri" w:hAnsi="Calibri" w:cs="Calibri"/>
          <w:sz w:val="24"/>
          <w:szCs w:val="24"/>
          <w:highlight w:val="yellow"/>
        </w:rPr>
        <w:t xml:space="preserve"> in</w:t>
      </w:r>
      <w:r w:rsidR="00D31411" w:rsidRPr="000A640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39013F" w:rsidRPr="000A6404">
        <w:rPr>
          <w:rFonts w:ascii="Calibri" w:hAnsi="Calibri" w:cs="Calibri"/>
          <w:sz w:val="24"/>
          <w:szCs w:val="24"/>
          <w:highlight w:val="yellow"/>
        </w:rPr>
        <w:t>s</w:t>
      </w:r>
      <w:r w:rsidR="00D31411" w:rsidRPr="000A6404">
        <w:rPr>
          <w:rFonts w:ascii="Calibri" w:hAnsi="Calibri" w:cs="Calibri"/>
          <w:sz w:val="24"/>
          <w:szCs w:val="24"/>
          <w:highlight w:val="yellow"/>
        </w:rPr>
        <w:t>tep 1.2</w:t>
      </w:r>
      <w:r w:rsidRPr="000A6404">
        <w:rPr>
          <w:rFonts w:ascii="Calibri" w:hAnsi="Calibri" w:cs="Calibri"/>
          <w:sz w:val="24"/>
          <w:szCs w:val="24"/>
          <w:highlight w:val="yellow"/>
        </w:rPr>
        <w:t xml:space="preserve"> to eliminate blood cells. </w:t>
      </w:r>
      <w:r w:rsidR="00C17EAD" w:rsidRPr="000A6404">
        <w:rPr>
          <w:rFonts w:ascii="Calibri" w:hAnsi="Calibri" w:cs="Calibri"/>
          <w:sz w:val="24"/>
          <w:szCs w:val="24"/>
          <w:highlight w:val="yellow"/>
        </w:rPr>
        <w:t>A</w:t>
      </w:r>
      <w:r w:rsidR="0086711F" w:rsidRPr="000A6404">
        <w:rPr>
          <w:rFonts w:ascii="Calibri" w:hAnsi="Calibri" w:cs="Calibri"/>
          <w:sz w:val="24"/>
          <w:szCs w:val="24"/>
          <w:highlight w:val="yellow"/>
        </w:rPr>
        <w:t>dd 1</w:t>
      </w:r>
      <w:r w:rsidR="000B24C6" w:rsidRPr="000A6404">
        <w:rPr>
          <w:rFonts w:ascii="Calibri" w:hAnsi="Calibri" w:cs="Calibri"/>
          <w:sz w:val="24"/>
          <w:szCs w:val="24"/>
          <w:highlight w:val="yellow"/>
        </w:rPr>
        <w:t>:</w:t>
      </w:r>
      <w:r w:rsidR="0086711F" w:rsidRPr="000A6404">
        <w:rPr>
          <w:rFonts w:ascii="Calibri" w:hAnsi="Calibri" w:cs="Calibri"/>
          <w:sz w:val="24"/>
          <w:szCs w:val="24"/>
          <w:highlight w:val="yellow"/>
        </w:rPr>
        <w:t>1,000 volume of 250 mM EDTA (pH 7.4)</w:t>
      </w:r>
      <w:r w:rsidRPr="000A640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F54C3" w:rsidRPr="000A6404">
        <w:rPr>
          <w:rFonts w:ascii="Calibri" w:eastAsia="Cambria" w:hAnsi="Calibri" w:cs="Calibri"/>
          <w:sz w:val="24"/>
          <w:szCs w:val="24"/>
          <w:highlight w:val="yellow"/>
        </w:rPr>
        <w:t xml:space="preserve">to prevent divalent </w:t>
      </w:r>
      <w:r w:rsidR="00975443" w:rsidRPr="000A6404">
        <w:rPr>
          <w:rFonts w:ascii="Calibri" w:eastAsiaTheme="minorEastAsia" w:hAnsi="Calibri" w:cs="Calibri"/>
          <w:sz w:val="24"/>
          <w:szCs w:val="24"/>
          <w:highlight w:val="yellow"/>
          <w:lang w:eastAsia="ja-JP"/>
        </w:rPr>
        <w:t xml:space="preserve">metal </w:t>
      </w:r>
      <w:r w:rsidRPr="000A6404">
        <w:rPr>
          <w:rFonts w:ascii="Calibri" w:hAnsi="Calibri" w:cs="Calibri"/>
          <w:sz w:val="24"/>
          <w:szCs w:val="24"/>
          <w:highlight w:val="yellow"/>
        </w:rPr>
        <w:t>ion-mediated oxidation of lipoproteins</w:t>
      </w:r>
      <w:r w:rsidR="0086711F" w:rsidRPr="000A6404">
        <w:rPr>
          <w:rFonts w:ascii="Calibri" w:hAnsi="Calibri" w:cs="Calibri"/>
          <w:sz w:val="24"/>
          <w:szCs w:val="24"/>
          <w:highlight w:val="yellow"/>
        </w:rPr>
        <w:t xml:space="preserve">. </w:t>
      </w:r>
    </w:p>
    <w:p w14:paraId="017E0BD6" w14:textId="77777777" w:rsidR="0039013F" w:rsidRPr="00053094" w:rsidRDefault="0039013F" w:rsidP="0039013F">
      <w:pPr>
        <w:pStyle w:val="a9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77437552" w14:textId="5146B0C2" w:rsidR="0086711F" w:rsidRPr="000A6404" w:rsidRDefault="00EF54C3" w:rsidP="007B2164">
      <w:pPr>
        <w:pStyle w:val="a9"/>
        <w:numPr>
          <w:ilvl w:val="1"/>
          <w:numId w:val="23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highlight w:val="yellow"/>
        </w:rPr>
      </w:pPr>
      <w:r w:rsidRPr="000A6404">
        <w:rPr>
          <w:rFonts w:ascii="Calibri" w:eastAsiaTheme="minorEastAsia" w:hAnsi="Calibri" w:cs="Calibri"/>
          <w:sz w:val="24"/>
          <w:szCs w:val="24"/>
          <w:highlight w:val="yellow"/>
          <w:lang w:eastAsia="ja-JP"/>
        </w:rPr>
        <w:t>Place</w:t>
      </w:r>
      <w:r w:rsidR="000F4E52" w:rsidRPr="000A6404">
        <w:rPr>
          <w:rFonts w:ascii="Calibri" w:eastAsiaTheme="minorEastAsia" w:hAnsi="Calibri" w:cs="Calibri"/>
          <w:sz w:val="24"/>
          <w:szCs w:val="24"/>
          <w:highlight w:val="yellow"/>
          <w:lang w:eastAsia="ja-JP"/>
        </w:rPr>
        <w:t xml:space="preserve"> </w:t>
      </w:r>
      <w:r w:rsidRPr="000A6404">
        <w:rPr>
          <w:rFonts w:ascii="Calibri" w:hAnsi="Calibri" w:cs="Calibri"/>
          <w:sz w:val="24"/>
          <w:szCs w:val="24"/>
          <w:highlight w:val="yellow"/>
        </w:rPr>
        <w:t xml:space="preserve">2.7 mL of plasma in </w:t>
      </w:r>
      <w:r w:rsidR="00B85EB4" w:rsidRPr="000A6404">
        <w:rPr>
          <w:highlight w:val="yellow"/>
        </w:rPr>
        <w:t>a</w:t>
      </w:r>
      <w:r w:rsidR="00B85EB4" w:rsidRPr="000A640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0A6404">
        <w:rPr>
          <w:rFonts w:ascii="Calibri" w:hAnsi="Calibri" w:cs="Calibri"/>
          <w:sz w:val="24"/>
          <w:szCs w:val="24"/>
          <w:highlight w:val="yellow"/>
        </w:rPr>
        <w:t>4PC tube</w:t>
      </w:r>
      <w:r w:rsidR="00B85EB4" w:rsidRPr="000A6404">
        <w:rPr>
          <w:highlight w:val="yellow"/>
        </w:rPr>
        <w:t>,</w:t>
      </w:r>
      <w:r w:rsidR="00323017" w:rsidRPr="000A6404">
        <w:rPr>
          <w:highlight w:val="yellow"/>
        </w:rPr>
        <w:t xml:space="preserve"> </w:t>
      </w:r>
      <w:r w:rsidR="00F02F8A" w:rsidRPr="000A6404">
        <w:rPr>
          <w:rFonts w:ascii="Calibri" w:hAnsi="Calibri" w:cs="Calibri"/>
          <w:sz w:val="24"/>
          <w:szCs w:val="24"/>
          <w:highlight w:val="yellow"/>
        </w:rPr>
        <w:t>overlay</w:t>
      </w:r>
      <w:r w:rsidR="00DE67F8" w:rsidRPr="000A640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0A6404">
        <w:rPr>
          <w:rFonts w:ascii="Calibri" w:hAnsi="Calibri" w:cs="Calibri"/>
          <w:sz w:val="24"/>
          <w:szCs w:val="24"/>
          <w:highlight w:val="yellow"/>
        </w:rPr>
        <w:t xml:space="preserve">900 </w:t>
      </w:r>
      <w:proofErr w:type="spellStart"/>
      <w:r w:rsidRPr="000A6404">
        <w:rPr>
          <w:rFonts w:ascii="Calibri" w:hAnsi="Calibri" w:cs="Calibri"/>
          <w:sz w:val="24"/>
          <w:szCs w:val="24"/>
          <w:highlight w:val="yellow"/>
        </w:rPr>
        <w:t>μ</w:t>
      </w:r>
      <w:r w:rsidRPr="000A6404">
        <w:rPr>
          <w:rFonts w:ascii="Calibri" w:hAnsi="Calibri" w:cs="Calibri"/>
          <w:sz w:val="24"/>
          <w:szCs w:val="24"/>
          <w:highlight w:val="yellow"/>
          <w:lang w:eastAsia="ja-JP"/>
        </w:rPr>
        <w:t>L</w:t>
      </w:r>
      <w:proofErr w:type="spellEnd"/>
      <w:r w:rsidRPr="000A6404">
        <w:rPr>
          <w:rFonts w:ascii="Calibri" w:hAnsi="Calibri" w:cs="Calibri"/>
          <w:sz w:val="24"/>
          <w:szCs w:val="24"/>
          <w:highlight w:val="yellow"/>
        </w:rPr>
        <w:t xml:space="preserve"> of </w:t>
      </w:r>
      <w:r w:rsidR="00323017" w:rsidRPr="000A6404">
        <w:rPr>
          <w:rFonts w:ascii="Calibri" w:hAnsi="Calibri" w:cs="Calibri"/>
          <w:sz w:val="24"/>
          <w:szCs w:val="24"/>
          <w:highlight w:val="yellow"/>
        </w:rPr>
        <w:t>phosphate</w:t>
      </w:r>
      <w:r w:rsidR="00B85EB4" w:rsidRPr="000A6404">
        <w:rPr>
          <w:highlight w:val="yellow"/>
        </w:rPr>
        <w:t>-</w:t>
      </w:r>
      <w:r w:rsidR="00323017" w:rsidRPr="000A6404">
        <w:rPr>
          <w:rFonts w:ascii="Calibri" w:hAnsi="Calibri" w:cs="Calibri"/>
          <w:sz w:val="24"/>
          <w:szCs w:val="24"/>
          <w:highlight w:val="yellow"/>
        </w:rPr>
        <w:t>buffered saline (</w:t>
      </w:r>
      <w:r w:rsidRPr="000A6404">
        <w:rPr>
          <w:rFonts w:ascii="Calibri" w:hAnsi="Calibri" w:cs="Calibri"/>
          <w:sz w:val="24"/>
          <w:szCs w:val="24"/>
          <w:highlight w:val="yellow"/>
        </w:rPr>
        <w:t>PBS</w:t>
      </w:r>
      <w:r w:rsidR="00323017" w:rsidRPr="000A6404">
        <w:rPr>
          <w:rFonts w:asciiTheme="majorHAnsi" w:hAnsiTheme="majorHAnsi" w:cstheme="majorHAnsi"/>
          <w:highlight w:val="yellow"/>
        </w:rPr>
        <w:t>)</w:t>
      </w:r>
      <w:r w:rsidR="00E07211" w:rsidRPr="000A6404">
        <w:rPr>
          <w:rFonts w:asciiTheme="majorHAnsi" w:hAnsiTheme="majorHAnsi" w:cstheme="majorHAnsi"/>
          <w:highlight w:val="yellow"/>
        </w:rPr>
        <w:t xml:space="preserve"> </w:t>
      </w:r>
      <w:r w:rsidR="00E07211" w:rsidRPr="000A6404">
        <w:rPr>
          <w:rFonts w:asciiTheme="majorHAnsi" w:hAnsiTheme="majorHAnsi" w:cstheme="majorHAnsi"/>
          <w:sz w:val="24"/>
          <w:szCs w:val="24"/>
          <w:highlight w:val="yellow"/>
        </w:rPr>
        <w:t xml:space="preserve">containing 250 </w:t>
      </w:r>
      <w:proofErr w:type="spellStart"/>
      <w:r w:rsidR="00E07211" w:rsidRPr="000A6404">
        <w:rPr>
          <w:rFonts w:asciiTheme="majorHAnsi" w:hAnsiTheme="majorHAnsi" w:cstheme="majorHAnsi"/>
          <w:sz w:val="24"/>
          <w:szCs w:val="24"/>
          <w:highlight w:val="yellow"/>
        </w:rPr>
        <w:t>μM</w:t>
      </w:r>
      <w:proofErr w:type="spellEnd"/>
      <w:r w:rsidR="007B2164" w:rsidRPr="000A6404">
        <w:rPr>
          <w:rFonts w:asciiTheme="majorHAnsi" w:hAnsiTheme="majorHAnsi" w:cstheme="majorHAnsi"/>
          <w:sz w:val="24"/>
          <w:szCs w:val="24"/>
          <w:highlight w:val="yellow"/>
        </w:rPr>
        <w:t xml:space="preserve"> </w:t>
      </w:r>
      <w:r w:rsidRPr="000A6404">
        <w:rPr>
          <w:rFonts w:asciiTheme="majorHAnsi" w:hAnsiTheme="majorHAnsi" w:cstheme="majorHAnsi"/>
          <w:sz w:val="24"/>
          <w:szCs w:val="24"/>
          <w:highlight w:val="yellow"/>
        </w:rPr>
        <w:t xml:space="preserve">EDTA </w:t>
      </w:r>
      <w:r w:rsidR="007B2164" w:rsidRPr="000A6404">
        <w:rPr>
          <w:rFonts w:asciiTheme="majorHAnsi" w:hAnsiTheme="majorHAnsi" w:cstheme="majorHAnsi"/>
          <w:sz w:val="24"/>
          <w:szCs w:val="24"/>
          <w:highlight w:val="yellow"/>
        </w:rPr>
        <w:t>(PBS/EDTA)</w:t>
      </w:r>
      <w:r w:rsidR="00B85EB4" w:rsidRPr="000A6404">
        <w:rPr>
          <w:rFonts w:asciiTheme="majorHAnsi" w:hAnsiTheme="majorHAnsi" w:cstheme="majorHAnsi"/>
          <w:sz w:val="24"/>
          <w:szCs w:val="24"/>
          <w:highlight w:val="yellow"/>
        </w:rPr>
        <w:t>,</w:t>
      </w:r>
      <w:r w:rsidRPr="000A6404">
        <w:rPr>
          <w:rFonts w:asciiTheme="majorHAnsi" w:hAnsiTheme="majorHAnsi" w:cstheme="majorHAnsi"/>
          <w:sz w:val="24"/>
          <w:szCs w:val="24"/>
          <w:highlight w:val="yellow"/>
        </w:rPr>
        <w:t xml:space="preserve"> and </w:t>
      </w:r>
      <w:r w:rsidR="00862301" w:rsidRPr="000A6404">
        <w:rPr>
          <w:rFonts w:asciiTheme="majorHAnsi" w:hAnsiTheme="majorHAnsi" w:cstheme="majorHAnsi"/>
          <w:sz w:val="24"/>
          <w:szCs w:val="24"/>
          <w:highlight w:val="yellow"/>
        </w:rPr>
        <w:t>ultra</w:t>
      </w:r>
      <w:r w:rsidRPr="000A6404">
        <w:rPr>
          <w:rFonts w:asciiTheme="majorHAnsi" w:hAnsiTheme="majorHAnsi" w:cstheme="majorHAnsi"/>
          <w:sz w:val="24"/>
          <w:szCs w:val="24"/>
          <w:highlight w:val="yellow"/>
        </w:rPr>
        <w:t xml:space="preserve">centrifuge (600,000 </w:t>
      </w:r>
      <w:r w:rsidR="00F02F8A" w:rsidRPr="000A6404">
        <w:rPr>
          <w:rFonts w:asciiTheme="majorHAnsi" w:hAnsiTheme="majorHAnsi" w:cstheme="majorHAnsi"/>
          <w:sz w:val="24"/>
          <w:szCs w:val="24"/>
          <w:highlight w:val="yellow"/>
        </w:rPr>
        <w:t>×</w:t>
      </w:r>
      <w:r w:rsidRPr="000A6404">
        <w:rPr>
          <w:rFonts w:asciiTheme="majorHAnsi" w:hAnsiTheme="majorHAnsi" w:cstheme="majorHAnsi"/>
          <w:sz w:val="24"/>
          <w:szCs w:val="24"/>
          <w:highlight w:val="yellow"/>
        </w:rPr>
        <w:t xml:space="preserve"> </w:t>
      </w:r>
      <w:r w:rsidRPr="000A6404">
        <w:rPr>
          <w:rFonts w:asciiTheme="majorHAnsi" w:hAnsiTheme="majorHAnsi" w:cstheme="majorHAnsi"/>
          <w:i/>
          <w:iCs/>
          <w:sz w:val="24"/>
          <w:szCs w:val="24"/>
          <w:highlight w:val="yellow"/>
        </w:rPr>
        <w:t>g</w:t>
      </w:r>
      <w:r w:rsidRPr="000A6404">
        <w:rPr>
          <w:rFonts w:asciiTheme="majorHAnsi" w:hAnsiTheme="majorHAnsi" w:cstheme="majorHAnsi"/>
          <w:sz w:val="24"/>
          <w:szCs w:val="24"/>
          <w:highlight w:val="yellow"/>
        </w:rPr>
        <w:t>, 7 min at 4</w:t>
      </w:r>
      <w:r w:rsidR="00F57667" w:rsidRPr="000A6404">
        <w:rPr>
          <w:rFonts w:asciiTheme="majorHAnsi" w:hAnsiTheme="majorHAnsi" w:cstheme="majorHAnsi"/>
          <w:sz w:val="24"/>
          <w:szCs w:val="24"/>
          <w:highlight w:val="yellow"/>
        </w:rPr>
        <w:t xml:space="preserve"> °C</w:t>
      </w:r>
      <w:r w:rsidRPr="000A6404">
        <w:rPr>
          <w:rFonts w:asciiTheme="majorHAnsi" w:hAnsiTheme="majorHAnsi" w:cstheme="majorHAnsi"/>
          <w:sz w:val="24"/>
          <w:szCs w:val="24"/>
          <w:highlight w:val="yellow"/>
        </w:rPr>
        <w:t>).</w:t>
      </w:r>
    </w:p>
    <w:p w14:paraId="0B03BA3E" w14:textId="77777777" w:rsidR="001B5CBC" w:rsidRPr="00053094" w:rsidRDefault="001B5CBC" w:rsidP="001B5CBC">
      <w:pPr>
        <w:pStyle w:val="a9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14:paraId="70FF648A" w14:textId="789EA39C" w:rsidR="0086711F" w:rsidRPr="00D83CC5" w:rsidRDefault="00EF54C3" w:rsidP="007C2969">
      <w:pPr>
        <w:pStyle w:val="a9"/>
        <w:numPr>
          <w:ilvl w:val="1"/>
          <w:numId w:val="23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D83CC5">
        <w:rPr>
          <w:rFonts w:ascii="Calibri" w:hAnsi="Calibri" w:cs="Calibri"/>
          <w:sz w:val="24"/>
          <w:szCs w:val="24"/>
          <w:highlight w:val="yellow"/>
        </w:rPr>
        <w:t xml:space="preserve">Discard 900 </w:t>
      </w:r>
      <w:proofErr w:type="spellStart"/>
      <w:r w:rsidRPr="00D83CC5">
        <w:rPr>
          <w:rFonts w:ascii="Calibri" w:hAnsi="Calibri" w:cs="Calibri"/>
          <w:sz w:val="24"/>
          <w:szCs w:val="24"/>
          <w:highlight w:val="yellow"/>
        </w:rPr>
        <w:t>μ</w:t>
      </w:r>
      <w:r w:rsidRPr="00D83CC5">
        <w:rPr>
          <w:rFonts w:ascii="Calibri" w:hAnsi="Calibri" w:cs="Calibri"/>
          <w:sz w:val="24"/>
          <w:szCs w:val="24"/>
          <w:highlight w:val="yellow"/>
          <w:lang w:eastAsia="ja-JP"/>
        </w:rPr>
        <w:t>L</w:t>
      </w:r>
      <w:proofErr w:type="spellEnd"/>
      <w:r w:rsidRPr="00D83CC5">
        <w:rPr>
          <w:rFonts w:ascii="Calibri" w:hAnsi="Calibri" w:cs="Calibri"/>
          <w:sz w:val="24"/>
          <w:szCs w:val="24"/>
          <w:highlight w:val="yellow"/>
        </w:rPr>
        <w:t xml:space="preserve"> of </w:t>
      </w:r>
      <w:r w:rsidR="00F02F8A" w:rsidRPr="00D83CC5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975443" w:rsidRPr="00D83CC5">
        <w:rPr>
          <w:rFonts w:ascii="Calibri" w:eastAsiaTheme="minorEastAsia" w:hAnsi="Calibri" w:cs="Calibri"/>
          <w:sz w:val="24"/>
          <w:szCs w:val="24"/>
          <w:highlight w:val="yellow"/>
          <w:lang w:eastAsia="ja-JP"/>
        </w:rPr>
        <w:t>top</w:t>
      </w:r>
      <w:r w:rsidRPr="00D83CC5">
        <w:rPr>
          <w:rFonts w:ascii="Calibri" w:hAnsi="Calibri" w:cs="Calibri"/>
          <w:sz w:val="24"/>
          <w:szCs w:val="24"/>
          <w:highlight w:val="yellow"/>
        </w:rPr>
        <w:t xml:space="preserve"> layer to eliminate chylomicron. </w:t>
      </w:r>
      <w:r w:rsidR="0059631F" w:rsidRPr="00D83CC5">
        <w:rPr>
          <w:rFonts w:ascii="Calibri" w:hAnsi="Calibri" w:cs="Calibri"/>
          <w:sz w:val="24"/>
          <w:szCs w:val="24"/>
          <w:highlight w:val="yellow"/>
        </w:rPr>
        <w:t>Stack</w:t>
      </w:r>
      <w:r w:rsidR="00DE67F8" w:rsidRPr="00D83CC5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D83CC5">
        <w:rPr>
          <w:rFonts w:ascii="Calibri" w:hAnsi="Calibri" w:cs="Calibri"/>
          <w:sz w:val="24"/>
          <w:szCs w:val="24"/>
          <w:highlight w:val="yellow"/>
        </w:rPr>
        <w:t xml:space="preserve">900 </w:t>
      </w:r>
      <w:proofErr w:type="spellStart"/>
      <w:r w:rsidRPr="00D83CC5">
        <w:rPr>
          <w:rFonts w:ascii="Calibri" w:hAnsi="Calibri" w:cs="Calibri"/>
          <w:sz w:val="24"/>
          <w:szCs w:val="24"/>
          <w:highlight w:val="yellow"/>
        </w:rPr>
        <w:t>μ</w:t>
      </w:r>
      <w:r w:rsidRPr="00D83CC5">
        <w:rPr>
          <w:rFonts w:ascii="Calibri" w:hAnsi="Calibri" w:cs="Calibri"/>
          <w:sz w:val="24"/>
          <w:szCs w:val="24"/>
          <w:highlight w:val="yellow"/>
          <w:lang w:eastAsia="ja-JP"/>
        </w:rPr>
        <w:t>L</w:t>
      </w:r>
      <w:proofErr w:type="spellEnd"/>
      <w:r w:rsidRPr="00D83CC5">
        <w:rPr>
          <w:rFonts w:ascii="Calibri" w:hAnsi="Calibri" w:cs="Calibri"/>
          <w:sz w:val="24"/>
          <w:szCs w:val="24"/>
          <w:highlight w:val="yellow"/>
        </w:rPr>
        <w:t xml:space="preserve"> of PBS/EDTA on plasma and ultracentrifuge (600,000 </w:t>
      </w:r>
      <w:r w:rsidR="00F02F8A" w:rsidRPr="00D83CC5">
        <w:rPr>
          <w:rFonts w:ascii="Calibri" w:hAnsi="Calibri" w:cs="Calibri"/>
          <w:sz w:val="24"/>
          <w:szCs w:val="24"/>
          <w:highlight w:val="yellow"/>
        </w:rPr>
        <w:t>×</w:t>
      </w:r>
      <w:r w:rsidRPr="00D83CC5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D83CC5">
        <w:rPr>
          <w:rFonts w:ascii="Calibri" w:hAnsi="Calibri" w:cs="Calibri"/>
          <w:i/>
          <w:iCs/>
          <w:sz w:val="24"/>
          <w:szCs w:val="24"/>
          <w:highlight w:val="yellow"/>
        </w:rPr>
        <w:t>g</w:t>
      </w:r>
      <w:r w:rsidRPr="00D83CC5">
        <w:rPr>
          <w:rFonts w:ascii="Calibri" w:hAnsi="Calibri" w:cs="Calibri"/>
          <w:sz w:val="24"/>
          <w:szCs w:val="24"/>
          <w:highlight w:val="yellow"/>
        </w:rPr>
        <w:t xml:space="preserve">, 2.5 </w:t>
      </w:r>
      <w:proofErr w:type="spellStart"/>
      <w:r w:rsidRPr="00D83CC5">
        <w:rPr>
          <w:rFonts w:ascii="Calibri" w:hAnsi="Calibri" w:cs="Calibri"/>
          <w:sz w:val="24"/>
          <w:szCs w:val="24"/>
          <w:highlight w:val="yellow"/>
        </w:rPr>
        <w:t>h at</w:t>
      </w:r>
      <w:proofErr w:type="spellEnd"/>
      <w:r w:rsidRPr="00D83CC5">
        <w:rPr>
          <w:rFonts w:ascii="Calibri" w:hAnsi="Calibri" w:cs="Calibri"/>
          <w:sz w:val="24"/>
          <w:szCs w:val="24"/>
          <w:highlight w:val="yellow"/>
        </w:rPr>
        <w:t xml:space="preserve"> 4</w:t>
      </w:r>
      <w:r w:rsidR="00F57667" w:rsidRPr="00D83CC5">
        <w:rPr>
          <w:rFonts w:ascii="Calibri" w:hAnsi="Calibri" w:cs="Calibri"/>
          <w:sz w:val="24"/>
          <w:szCs w:val="24"/>
          <w:highlight w:val="yellow"/>
        </w:rPr>
        <w:t xml:space="preserve"> °C</w:t>
      </w:r>
      <w:r w:rsidRPr="00D83CC5">
        <w:rPr>
          <w:rFonts w:ascii="Calibri" w:hAnsi="Calibri" w:cs="Calibri"/>
          <w:sz w:val="24"/>
          <w:szCs w:val="24"/>
          <w:highlight w:val="yellow"/>
        </w:rPr>
        <w:t>).</w:t>
      </w:r>
    </w:p>
    <w:p w14:paraId="219360FE" w14:textId="77777777" w:rsidR="001B5CBC" w:rsidRPr="00053094" w:rsidRDefault="001B5CBC" w:rsidP="001B5CBC">
      <w:pPr>
        <w:pStyle w:val="a9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26159ABF" w14:textId="64C17AF5" w:rsidR="008E6CFB" w:rsidRPr="001C59E4" w:rsidRDefault="00EF54C3" w:rsidP="007C2969">
      <w:pPr>
        <w:pStyle w:val="a9"/>
        <w:numPr>
          <w:ilvl w:val="1"/>
          <w:numId w:val="23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1C59E4">
        <w:rPr>
          <w:rFonts w:ascii="Calibri" w:hAnsi="Calibri" w:cs="Calibri"/>
          <w:sz w:val="24"/>
          <w:szCs w:val="24"/>
          <w:highlight w:val="yellow"/>
        </w:rPr>
        <w:t xml:space="preserve">Discard 900 </w:t>
      </w:r>
      <w:proofErr w:type="spellStart"/>
      <w:r w:rsidRPr="001C59E4">
        <w:rPr>
          <w:rFonts w:ascii="Calibri" w:hAnsi="Calibri" w:cs="Calibri"/>
          <w:sz w:val="24"/>
          <w:szCs w:val="24"/>
          <w:highlight w:val="yellow"/>
        </w:rPr>
        <w:t>μ</w:t>
      </w:r>
      <w:r w:rsidRPr="001C59E4">
        <w:rPr>
          <w:rFonts w:ascii="Calibri" w:hAnsi="Calibri" w:cs="Calibri"/>
          <w:sz w:val="24"/>
          <w:szCs w:val="24"/>
          <w:highlight w:val="yellow"/>
          <w:lang w:eastAsia="ja-JP"/>
        </w:rPr>
        <w:t>L</w:t>
      </w:r>
      <w:proofErr w:type="spellEnd"/>
      <w:r w:rsidRPr="001C59E4">
        <w:rPr>
          <w:rFonts w:ascii="Calibri" w:hAnsi="Calibri" w:cs="Calibri"/>
          <w:sz w:val="24"/>
          <w:szCs w:val="24"/>
          <w:highlight w:val="yellow"/>
        </w:rPr>
        <w:t xml:space="preserve"> of </w:t>
      </w:r>
      <w:r w:rsidR="00F02F8A" w:rsidRPr="001C59E4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975443" w:rsidRPr="001C59E4">
        <w:rPr>
          <w:rFonts w:ascii="Calibri" w:eastAsiaTheme="minorEastAsia" w:hAnsi="Calibri" w:cs="Calibri"/>
          <w:sz w:val="24"/>
          <w:szCs w:val="24"/>
          <w:highlight w:val="yellow"/>
          <w:lang w:eastAsia="ja-JP"/>
        </w:rPr>
        <w:t>top</w:t>
      </w:r>
      <w:r w:rsidR="00072D8D" w:rsidRPr="001C59E4">
        <w:rPr>
          <w:rFonts w:ascii="Calibri" w:eastAsiaTheme="minorEastAsia" w:hAnsi="Calibri" w:cs="Calibri"/>
          <w:sz w:val="24"/>
          <w:szCs w:val="24"/>
          <w:highlight w:val="yellow"/>
          <w:lang w:eastAsia="ja-JP"/>
        </w:rPr>
        <w:t xml:space="preserve"> </w:t>
      </w:r>
      <w:r w:rsidRPr="001C59E4">
        <w:rPr>
          <w:rFonts w:ascii="Calibri" w:hAnsi="Calibri" w:cs="Calibri"/>
          <w:sz w:val="24"/>
          <w:szCs w:val="24"/>
          <w:highlight w:val="yellow"/>
        </w:rPr>
        <w:t>layer to eliminate very low-density lipoprotein (VLDL).</w:t>
      </w:r>
      <w:r w:rsidR="00072E68" w:rsidRPr="001C59E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72E68" w:rsidRPr="001C59E4">
        <w:rPr>
          <w:rFonts w:ascii="Calibri" w:hAnsi="Calibri" w:cs="Calibri"/>
          <w:sz w:val="24"/>
          <w:szCs w:val="24"/>
        </w:rPr>
        <w:t xml:space="preserve">This step is important to </w:t>
      </w:r>
      <w:r w:rsidR="00A06CE9" w:rsidRPr="001C59E4">
        <w:rPr>
          <w:rFonts w:ascii="Calibri" w:hAnsi="Calibri" w:cs="Calibri"/>
          <w:sz w:val="24"/>
          <w:szCs w:val="24"/>
        </w:rPr>
        <w:t>prevent</w:t>
      </w:r>
      <w:r w:rsidR="00072E68" w:rsidRPr="001C59E4">
        <w:rPr>
          <w:rFonts w:ascii="Calibri" w:hAnsi="Calibri" w:cs="Calibri"/>
          <w:sz w:val="24"/>
          <w:szCs w:val="24"/>
        </w:rPr>
        <w:t xml:space="preserve"> contaminatio</w:t>
      </w:r>
      <w:r w:rsidR="00F02F8A" w:rsidRPr="001C59E4">
        <w:rPr>
          <w:rFonts w:ascii="Calibri" w:hAnsi="Calibri" w:cs="Calibri"/>
          <w:sz w:val="24"/>
          <w:szCs w:val="24"/>
        </w:rPr>
        <w:t xml:space="preserve">n of LDL </w:t>
      </w:r>
      <w:r w:rsidR="00A06CE9" w:rsidRPr="001C59E4">
        <w:rPr>
          <w:rFonts w:ascii="Calibri" w:hAnsi="Calibri" w:cs="Calibri"/>
          <w:sz w:val="24"/>
          <w:szCs w:val="24"/>
        </w:rPr>
        <w:t>with</w:t>
      </w:r>
      <w:r w:rsidR="00072E68" w:rsidRPr="001C59E4">
        <w:rPr>
          <w:rFonts w:ascii="Calibri" w:hAnsi="Calibri" w:cs="Calibri"/>
          <w:sz w:val="24"/>
          <w:szCs w:val="24"/>
        </w:rPr>
        <w:t xml:space="preserve"> other lipoprotein</w:t>
      </w:r>
      <w:r w:rsidR="00A06CE9" w:rsidRPr="001C59E4">
        <w:rPr>
          <w:rFonts w:ascii="Calibri" w:hAnsi="Calibri" w:cs="Calibri"/>
          <w:sz w:val="24"/>
          <w:szCs w:val="24"/>
        </w:rPr>
        <w:t xml:space="preserve"> fractions</w:t>
      </w:r>
      <w:r w:rsidR="00072E68" w:rsidRPr="001C59E4">
        <w:rPr>
          <w:rFonts w:ascii="Calibri" w:hAnsi="Calibri" w:cs="Calibri"/>
          <w:sz w:val="24"/>
          <w:szCs w:val="24"/>
        </w:rPr>
        <w:t>.</w:t>
      </w:r>
    </w:p>
    <w:p w14:paraId="400DC470" w14:textId="77777777" w:rsidR="001B5CBC" w:rsidRPr="001B5CBC" w:rsidRDefault="001B5CBC" w:rsidP="001B5CBC">
      <w:pPr>
        <w:pStyle w:val="a9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6B45930A" w14:textId="3DB6FF9F" w:rsidR="008E6CFB" w:rsidRPr="001C59E4" w:rsidRDefault="00EF54C3" w:rsidP="007C2969">
      <w:pPr>
        <w:pStyle w:val="a9"/>
        <w:numPr>
          <w:ilvl w:val="1"/>
          <w:numId w:val="23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  <w:lang w:eastAsia="ja-JP"/>
        </w:rPr>
      </w:pPr>
      <w:r w:rsidRPr="001C59E4">
        <w:rPr>
          <w:rFonts w:ascii="Calibri" w:hAnsi="Calibri" w:cs="Calibri"/>
          <w:sz w:val="24"/>
          <w:szCs w:val="24"/>
          <w:highlight w:val="yellow"/>
        </w:rPr>
        <w:t xml:space="preserve">Add 540 </w:t>
      </w:r>
      <w:proofErr w:type="spellStart"/>
      <w:r w:rsidRPr="001C59E4">
        <w:rPr>
          <w:rFonts w:ascii="Calibri" w:hAnsi="Calibri" w:cs="Calibri"/>
          <w:sz w:val="24"/>
          <w:szCs w:val="24"/>
          <w:highlight w:val="yellow"/>
        </w:rPr>
        <w:t>μ</w:t>
      </w:r>
      <w:r w:rsidRPr="001C59E4">
        <w:rPr>
          <w:rFonts w:ascii="Calibri" w:hAnsi="Calibri" w:cs="Calibri"/>
          <w:sz w:val="24"/>
          <w:szCs w:val="24"/>
          <w:highlight w:val="yellow"/>
          <w:lang w:eastAsia="ja-JP"/>
        </w:rPr>
        <w:t>L</w:t>
      </w:r>
      <w:proofErr w:type="spellEnd"/>
      <w:r w:rsidRPr="001C59E4">
        <w:rPr>
          <w:rFonts w:ascii="Calibri" w:hAnsi="Calibri" w:cs="Calibri"/>
          <w:sz w:val="24"/>
          <w:szCs w:val="24"/>
          <w:highlight w:val="yellow"/>
        </w:rPr>
        <w:t xml:space="preserve"> of 0.5 mg/mL KBr solution to a</w:t>
      </w:r>
      <w:r w:rsidRPr="001C59E4">
        <w:rPr>
          <w:rFonts w:ascii="Calibri" w:hAnsi="Calibri" w:cs="Calibri"/>
          <w:sz w:val="24"/>
          <w:szCs w:val="24"/>
          <w:highlight w:val="yellow"/>
          <w:lang w:eastAsia="ja-JP"/>
        </w:rPr>
        <w:t>d</w:t>
      </w:r>
      <w:r w:rsidRPr="001C59E4">
        <w:rPr>
          <w:rFonts w:ascii="Calibri" w:hAnsi="Calibri" w:cs="Calibri"/>
          <w:sz w:val="24"/>
          <w:szCs w:val="24"/>
          <w:highlight w:val="yellow"/>
        </w:rPr>
        <w:t xml:space="preserve">just the density </w:t>
      </w:r>
      <w:r w:rsidR="00F02F8A" w:rsidRPr="001C59E4">
        <w:rPr>
          <w:rFonts w:ascii="Calibri" w:hAnsi="Calibri" w:cs="Calibri"/>
          <w:sz w:val="24"/>
          <w:szCs w:val="24"/>
          <w:highlight w:val="yellow"/>
        </w:rPr>
        <w:t xml:space="preserve">to </w:t>
      </w:r>
      <w:r w:rsidRPr="001C59E4">
        <w:rPr>
          <w:rFonts w:ascii="Calibri" w:hAnsi="Calibri" w:cs="Calibri"/>
          <w:i/>
          <w:iCs/>
          <w:sz w:val="24"/>
          <w:szCs w:val="24"/>
          <w:highlight w:val="yellow"/>
        </w:rPr>
        <w:t>d</w:t>
      </w:r>
      <w:r w:rsidRPr="001C59E4">
        <w:rPr>
          <w:rFonts w:ascii="Calibri" w:hAnsi="Calibri" w:cs="Calibri"/>
          <w:sz w:val="24"/>
          <w:szCs w:val="24"/>
          <w:highlight w:val="yellow"/>
        </w:rPr>
        <w:t xml:space="preserve"> = 1.063</w:t>
      </w:r>
      <w:r w:rsidR="0086711F" w:rsidRPr="001C59E4">
        <w:rPr>
          <w:rFonts w:ascii="Calibri" w:hAnsi="Calibri" w:cs="Calibri"/>
          <w:sz w:val="24"/>
          <w:szCs w:val="24"/>
          <w:highlight w:val="yellow"/>
        </w:rPr>
        <w:t xml:space="preserve">, </w:t>
      </w:r>
      <w:r w:rsidR="00F02F8A" w:rsidRPr="001C59E4">
        <w:rPr>
          <w:rFonts w:ascii="Calibri" w:hAnsi="Calibri" w:cs="Calibri"/>
          <w:sz w:val="24"/>
          <w:szCs w:val="24"/>
          <w:highlight w:val="yellow"/>
        </w:rPr>
        <w:t xml:space="preserve">followed by </w:t>
      </w:r>
      <w:r w:rsidR="0086711F" w:rsidRPr="001C59E4">
        <w:rPr>
          <w:rFonts w:ascii="Calibri" w:hAnsi="Calibri" w:cs="Calibri"/>
          <w:sz w:val="24"/>
          <w:szCs w:val="24"/>
          <w:highlight w:val="yellow"/>
        </w:rPr>
        <w:t>gentl</w:t>
      </w:r>
      <w:r w:rsidR="00F02F8A" w:rsidRPr="001C59E4">
        <w:rPr>
          <w:rFonts w:ascii="Calibri" w:hAnsi="Calibri" w:cs="Calibri"/>
          <w:sz w:val="24"/>
          <w:szCs w:val="24"/>
          <w:highlight w:val="yellow"/>
        </w:rPr>
        <w:t>e</w:t>
      </w:r>
      <w:r w:rsidR="0086711F" w:rsidRPr="001C59E4">
        <w:rPr>
          <w:rFonts w:ascii="Calibri" w:hAnsi="Calibri" w:cs="Calibri"/>
          <w:sz w:val="24"/>
          <w:szCs w:val="24"/>
          <w:highlight w:val="yellow"/>
        </w:rPr>
        <w:t xml:space="preserve"> mix</w:t>
      </w:r>
      <w:r w:rsidR="00F02F8A" w:rsidRPr="001C59E4">
        <w:rPr>
          <w:rFonts w:ascii="Calibri" w:hAnsi="Calibri" w:cs="Calibri"/>
          <w:sz w:val="24"/>
          <w:szCs w:val="24"/>
          <w:highlight w:val="yellow"/>
        </w:rPr>
        <w:t>ing</w:t>
      </w:r>
      <w:r w:rsidR="0086711F" w:rsidRPr="001C59E4">
        <w:rPr>
          <w:rFonts w:ascii="Calibri" w:hAnsi="Calibri" w:cs="Calibri"/>
          <w:sz w:val="24"/>
          <w:szCs w:val="24"/>
          <w:highlight w:val="yellow"/>
        </w:rPr>
        <w:t xml:space="preserve"> with </w:t>
      </w:r>
      <w:r w:rsidR="001B5CBC" w:rsidRPr="001C59E4">
        <w:rPr>
          <w:rFonts w:ascii="Calibri" w:hAnsi="Calibri" w:cs="Calibri"/>
          <w:sz w:val="24"/>
          <w:szCs w:val="24"/>
          <w:highlight w:val="yellow"/>
        </w:rPr>
        <w:t xml:space="preserve">a </w:t>
      </w:r>
      <w:r w:rsidR="0086711F" w:rsidRPr="001C59E4">
        <w:rPr>
          <w:rFonts w:ascii="Calibri" w:hAnsi="Calibri" w:cs="Calibri"/>
          <w:sz w:val="24"/>
          <w:szCs w:val="24"/>
          <w:highlight w:val="yellow"/>
        </w:rPr>
        <w:t>pipett</w:t>
      </w:r>
      <w:r w:rsidR="00F02F8A" w:rsidRPr="001C59E4">
        <w:rPr>
          <w:rFonts w:ascii="Calibri" w:hAnsi="Calibri" w:cs="Calibri"/>
          <w:sz w:val="24"/>
          <w:szCs w:val="24"/>
          <w:highlight w:val="yellow"/>
        </w:rPr>
        <w:t>e and</w:t>
      </w:r>
      <w:r w:rsidR="00072E68" w:rsidRPr="001C59E4">
        <w:rPr>
          <w:rFonts w:ascii="Calibri" w:hAnsi="Calibri" w:cs="Calibri"/>
          <w:sz w:val="24"/>
          <w:szCs w:val="24"/>
          <w:highlight w:val="yellow"/>
        </w:rPr>
        <w:t xml:space="preserve"> then </w:t>
      </w:r>
      <w:r w:rsidR="00FA1AEF" w:rsidRPr="001C59E4">
        <w:rPr>
          <w:rFonts w:ascii="Calibri" w:hAnsi="Calibri" w:cs="Calibri"/>
          <w:sz w:val="24"/>
          <w:szCs w:val="24"/>
          <w:highlight w:val="yellow"/>
        </w:rPr>
        <w:t xml:space="preserve">ultracentrifuge </w:t>
      </w:r>
      <w:r w:rsidR="00072E68" w:rsidRPr="001C59E4">
        <w:rPr>
          <w:rFonts w:ascii="Calibri" w:hAnsi="Calibri" w:cs="Calibri"/>
          <w:sz w:val="24"/>
          <w:szCs w:val="24"/>
          <w:highlight w:val="yellow"/>
        </w:rPr>
        <w:t xml:space="preserve">(600,000 x </w:t>
      </w:r>
      <w:r w:rsidR="00072E68" w:rsidRPr="001C59E4">
        <w:rPr>
          <w:rFonts w:ascii="Calibri" w:hAnsi="Calibri" w:cs="Calibri"/>
          <w:i/>
          <w:iCs/>
          <w:sz w:val="24"/>
          <w:szCs w:val="24"/>
          <w:highlight w:val="yellow"/>
        </w:rPr>
        <w:t>g</w:t>
      </w:r>
      <w:r w:rsidR="00072E68" w:rsidRPr="001C59E4">
        <w:rPr>
          <w:rFonts w:ascii="Calibri" w:hAnsi="Calibri" w:cs="Calibri"/>
          <w:sz w:val="24"/>
          <w:szCs w:val="24"/>
          <w:highlight w:val="yellow"/>
        </w:rPr>
        <w:t xml:space="preserve">, 2.5 </w:t>
      </w:r>
      <w:proofErr w:type="spellStart"/>
      <w:r w:rsidR="00072E68" w:rsidRPr="001C59E4">
        <w:rPr>
          <w:rFonts w:ascii="Calibri" w:hAnsi="Calibri" w:cs="Calibri"/>
          <w:sz w:val="24"/>
          <w:szCs w:val="24"/>
          <w:highlight w:val="yellow"/>
        </w:rPr>
        <w:t>h at</w:t>
      </w:r>
      <w:proofErr w:type="spellEnd"/>
      <w:r w:rsidR="00072E68" w:rsidRPr="001C59E4">
        <w:rPr>
          <w:rFonts w:ascii="Calibri" w:hAnsi="Calibri" w:cs="Calibri"/>
          <w:sz w:val="24"/>
          <w:szCs w:val="24"/>
          <w:highlight w:val="yellow"/>
        </w:rPr>
        <w:t xml:space="preserve"> 4</w:t>
      </w:r>
      <w:r w:rsidR="00F57667" w:rsidRPr="001C59E4">
        <w:rPr>
          <w:rFonts w:ascii="Calibri" w:hAnsi="Calibri" w:cs="Calibri"/>
          <w:sz w:val="24"/>
          <w:szCs w:val="24"/>
          <w:highlight w:val="yellow"/>
        </w:rPr>
        <w:t xml:space="preserve"> °C</w:t>
      </w:r>
      <w:r w:rsidR="00072E68" w:rsidRPr="001C59E4">
        <w:rPr>
          <w:rFonts w:ascii="Calibri" w:hAnsi="Calibri" w:cs="Calibri"/>
          <w:sz w:val="24"/>
          <w:szCs w:val="24"/>
          <w:highlight w:val="yellow"/>
        </w:rPr>
        <w:t>)</w:t>
      </w:r>
      <w:r w:rsidRPr="001C59E4">
        <w:rPr>
          <w:rFonts w:ascii="Calibri" w:hAnsi="Calibri" w:cs="Calibri"/>
          <w:sz w:val="24"/>
          <w:szCs w:val="24"/>
          <w:highlight w:val="yellow"/>
        </w:rPr>
        <w:t xml:space="preserve">. </w:t>
      </w:r>
    </w:p>
    <w:p w14:paraId="24065913" w14:textId="77777777" w:rsidR="001B5CBC" w:rsidRPr="00053094" w:rsidRDefault="001B5CBC" w:rsidP="001B5CBC">
      <w:pPr>
        <w:pStyle w:val="a9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eastAsia="ja-JP"/>
        </w:rPr>
      </w:pPr>
    </w:p>
    <w:p w14:paraId="5037731F" w14:textId="631F2215" w:rsidR="008E6CFB" w:rsidRDefault="00EF54C3" w:rsidP="007C2969">
      <w:pPr>
        <w:pStyle w:val="a9"/>
        <w:numPr>
          <w:ilvl w:val="1"/>
          <w:numId w:val="23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2771F1">
        <w:rPr>
          <w:rFonts w:ascii="Calibri" w:hAnsi="Calibri" w:cs="Calibri"/>
          <w:sz w:val="24"/>
          <w:szCs w:val="24"/>
          <w:highlight w:val="yellow"/>
        </w:rPr>
        <w:t xml:space="preserve">Collect </w:t>
      </w:r>
      <w:r w:rsidR="00765A73" w:rsidRPr="002771F1">
        <w:rPr>
          <w:rFonts w:ascii="Calibri" w:hAnsi="Calibri" w:cs="Calibri"/>
          <w:sz w:val="24"/>
          <w:szCs w:val="24"/>
          <w:highlight w:val="yellow"/>
        </w:rPr>
        <w:t xml:space="preserve">540 </w:t>
      </w:r>
      <w:proofErr w:type="spellStart"/>
      <w:r w:rsidR="00765A73" w:rsidRPr="002771F1">
        <w:rPr>
          <w:rFonts w:ascii="Calibri" w:hAnsi="Calibri" w:cs="Calibri"/>
          <w:sz w:val="24"/>
          <w:szCs w:val="24"/>
          <w:highlight w:val="yellow"/>
        </w:rPr>
        <w:t>μ</w:t>
      </w:r>
      <w:r w:rsidR="00765A73" w:rsidRPr="002771F1">
        <w:rPr>
          <w:rFonts w:ascii="Calibri" w:hAnsi="Calibri" w:cs="Calibri"/>
          <w:sz w:val="24"/>
          <w:szCs w:val="24"/>
          <w:highlight w:val="yellow"/>
          <w:lang w:eastAsia="ja-JP"/>
        </w:rPr>
        <w:t>L</w:t>
      </w:r>
      <w:proofErr w:type="spellEnd"/>
      <w:r w:rsidR="00765A73" w:rsidRPr="002771F1">
        <w:rPr>
          <w:rFonts w:ascii="Calibri" w:hAnsi="Calibri" w:cs="Calibri"/>
          <w:sz w:val="24"/>
          <w:szCs w:val="24"/>
          <w:highlight w:val="yellow"/>
        </w:rPr>
        <w:t xml:space="preserve"> of </w:t>
      </w:r>
      <w:r w:rsidR="00F02F8A" w:rsidRPr="002771F1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975443" w:rsidRPr="002771F1">
        <w:rPr>
          <w:rFonts w:ascii="Calibri" w:eastAsiaTheme="minorEastAsia" w:hAnsi="Calibri" w:cs="Calibri"/>
          <w:sz w:val="24"/>
          <w:szCs w:val="24"/>
          <w:highlight w:val="yellow"/>
          <w:lang w:eastAsia="ja-JP"/>
        </w:rPr>
        <w:t>top</w:t>
      </w:r>
      <w:r w:rsidR="00072D8D" w:rsidRPr="002771F1">
        <w:rPr>
          <w:rFonts w:ascii="Calibri" w:eastAsiaTheme="minorEastAsia" w:hAnsi="Calibri" w:cs="Calibri"/>
          <w:sz w:val="24"/>
          <w:szCs w:val="24"/>
          <w:highlight w:val="yellow"/>
          <w:lang w:eastAsia="ja-JP"/>
        </w:rPr>
        <w:t xml:space="preserve"> </w:t>
      </w:r>
      <w:r w:rsidR="00765A73" w:rsidRPr="002771F1">
        <w:rPr>
          <w:rFonts w:ascii="Calibri" w:hAnsi="Calibri" w:cs="Calibri"/>
          <w:sz w:val="24"/>
          <w:szCs w:val="24"/>
          <w:highlight w:val="yellow"/>
        </w:rPr>
        <w:t xml:space="preserve">layer containing </w:t>
      </w:r>
      <w:r w:rsidRPr="002771F1">
        <w:rPr>
          <w:rFonts w:ascii="Calibri" w:hAnsi="Calibri" w:cs="Calibri"/>
          <w:sz w:val="24"/>
          <w:szCs w:val="24"/>
          <w:highlight w:val="yellow"/>
        </w:rPr>
        <w:t>LDL</w:t>
      </w:r>
      <w:r w:rsidR="00F95EC4" w:rsidRPr="002771F1">
        <w:rPr>
          <w:rFonts w:ascii="Calibri" w:hAnsi="Calibri" w:cs="Calibri"/>
          <w:sz w:val="24"/>
          <w:szCs w:val="24"/>
          <w:highlight w:val="yellow"/>
        </w:rPr>
        <w:t>.</w:t>
      </w:r>
      <w:r w:rsidR="00F95EC4" w:rsidRPr="00053094">
        <w:rPr>
          <w:rFonts w:ascii="Calibri" w:hAnsi="Calibri" w:cs="Calibri"/>
          <w:sz w:val="24"/>
          <w:szCs w:val="24"/>
        </w:rPr>
        <w:t xml:space="preserve"> A</w:t>
      </w:r>
      <w:r w:rsidR="00F02F8A" w:rsidRPr="00053094">
        <w:rPr>
          <w:rFonts w:ascii="Calibri" w:eastAsiaTheme="minorEastAsia" w:hAnsi="Calibri" w:cs="Calibri"/>
          <w:sz w:val="24"/>
          <w:szCs w:val="24"/>
          <w:lang w:eastAsia="ja-JP"/>
        </w:rPr>
        <w:t xml:space="preserve"> </w:t>
      </w:r>
      <w:r w:rsidR="00975443" w:rsidRPr="00053094">
        <w:rPr>
          <w:rFonts w:ascii="Calibri" w:eastAsiaTheme="minorEastAsia" w:hAnsi="Calibri" w:cs="Calibri"/>
          <w:sz w:val="24"/>
          <w:szCs w:val="24"/>
          <w:lang w:eastAsia="ja-JP"/>
        </w:rPr>
        <w:t xml:space="preserve">yellow-orange </w:t>
      </w:r>
      <w:r w:rsidR="00F95EC4" w:rsidRPr="00053094">
        <w:rPr>
          <w:rFonts w:ascii="Calibri" w:eastAsiaTheme="minorEastAsia" w:hAnsi="Calibri" w:cs="Calibri"/>
          <w:sz w:val="24"/>
          <w:szCs w:val="24"/>
          <w:lang w:eastAsia="ja-JP"/>
        </w:rPr>
        <w:t>layer indicates successful LDL separation</w:t>
      </w:r>
      <w:r w:rsidR="00623B60" w:rsidRPr="00053094">
        <w:rPr>
          <w:rFonts w:ascii="Calibri" w:eastAsiaTheme="minorEastAsia" w:hAnsi="Calibri" w:cs="Calibri"/>
          <w:sz w:val="24"/>
          <w:szCs w:val="24"/>
          <w:vertAlign w:val="superscript"/>
          <w:lang w:eastAsia="ja-JP"/>
        </w:rPr>
        <w:t>9</w:t>
      </w:r>
      <w:r w:rsidR="00F95EC4" w:rsidRPr="00053094">
        <w:rPr>
          <w:rFonts w:ascii="Calibri" w:eastAsiaTheme="minorEastAsia" w:hAnsi="Calibri" w:cs="Calibri"/>
          <w:sz w:val="24"/>
          <w:szCs w:val="24"/>
          <w:lang w:eastAsia="ja-JP"/>
        </w:rPr>
        <w:t xml:space="preserve">. </w:t>
      </w:r>
      <w:r w:rsidR="00F95EC4" w:rsidRPr="002771F1">
        <w:rPr>
          <w:rFonts w:ascii="Calibri" w:eastAsiaTheme="minorEastAsia" w:hAnsi="Calibri" w:cs="Calibri"/>
          <w:sz w:val="24"/>
          <w:szCs w:val="24"/>
          <w:highlight w:val="yellow"/>
          <w:lang w:eastAsia="ja-JP"/>
        </w:rPr>
        <w:t>T</w:t>
      </w:r>
      <w:r w:rsidR="00765A73" w:rsidRPr="002771F1">
        <w:rPr>
          <w:rFonts w:ascii="Calibri" w:hAnsi="Calibri" w:cs="Calibri"/>
          <w:sz w:val="24"/>
          <w:szCs w:val="24"/>
          <w:highlight w:val="yellow"/>
        </w:rPr>
        <w:t>ransfer</w:t>
      </w:r>
      <w:r w:rsidR="00975443" w:rsidRPr="002771F1">
        <w:rPr>
          <w:rFonts w:ascii="Calibri" w:eastAsiaTheme="minorEastAsia" w:hAnsi="Calibri" w:cs="Calibri"/>
          <w:sz w:val="24"/>
          <w:szCs w:val="24"/>
          <w:highlight w:val="yellow"/>
          <w:lang w:eastAsia="ja-JP"/>
        </w:rPr>
        <w:t xml:space="preserve"> </w:t>
      </w:r>
      <w:r w:rsidR="00765A73" w:rsidRPr="002771F1">
        <w:rPr>
          <w:rFonts w:ascii="Calibri" w:hAnsi="Calibri" w:cs="Calibri"/>
          <w:sz w:val="24"/>
          <w:szCs w:val="24"/>
          <w:highlight w:val="yellow"/>
        </w:rPr>
        <w:t>to</w:t>
      </w:r>
      <w:r w:rsidR="00323017" w:rsidRPr="002771F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B5CBC" w:rsidRPr="002771F1">
        <w:rPr>
          <w:rFonts w:ascii="Calibri" w:hAnsi="Calibri" w:cs="Calibri"/>
          <w:sz w:val="24"/>
          <w:szCs w:val="24"/>
          <w:highlight w:val="yellow"/>
        </w:rPr>
        <w:t xml:space="preserve">a </w:t>
      </w:r>
      <w:r w:rsidR="00765A73" w:rsidRPr="002771F1">
        <w:rPr>
          <w:rFonts w:ascii="Calibri" w:hAnsi="Calibri" w:cs="Calibri"/>
          <w:sz w:val="24"/>
          <w:szCs w:val="24"/>
          <w:highlight w:val="yellow"/>
        </w:rPr>
        <w:t>dialysis membrane</w:t>
      </w:r>
      <w:r w:rsidRPr="002771F1">
        <w:rPr>
          <w:rFonts w:ascii="Calibri" w:hAnsi="Calibri" w:cs="Calibri"/>
          <w:sz w:val="24"/>
          <w:szCs w:val="24"/>
          <w:highlight w:val="yellow"/>
          <w:lang w:eastAsia="ja-JP"/>
        </w:rPr>
        <w:t>.</w:t>
      </w:r>
    </w:p>
    <w:p w14:paraId="5A4E3478" w14:textId="77777777" w:rsidR="00BA797E" w:rsidRPr="00053094" w:rsidRDefault="00BA797E" w:rsidP="00BA797E">
      <w:pPr>
        <w:pStyle w:val="a9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7D6BA8DA" w14:textId="74A41620" w:rsidR="008E6CFB" w:rsidRDefault="00EF54C3" w:rsidP="007C2969">
      <w:pPr>
        <w:pStyle w:val="a9"/>
        <w:numPr>
          <w:ilvl w:val="1"/>
          <w:numId w:val="23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2771F1">
        <w:rPr>
          <w:rFonts w:ascii="Calibri" w:hAnsi="Calibri" w:cs="Calibri"/>
          <w:sz w:val="24"/>
          <w:szCs w:val="24"/>
          <w:highlight w:val="yellow"/>
        </w:rPr>
        <w:t>D</w:t>
      </w:r>
      <w:r w:rsidR="00765A73" w:rsidRPr="002771F1">
        <w:rPr>
          <w:rFonts w:ascii="Calibri" w:hAnsi="Calibri" w:cs="Calibri"/>
          <w:sz w:val="24"/>
          <w:szCs w:val="24"/>
          <w:highlight w:val="yellow"/>
        </w:rPr>
        <w:t>i</w:t>
      </w:r>
      <w:r w:rsidRPr="002771F1">
        <w:rPr>
          <w:rFonts w:ascii="Calibri" w:hAnsi="Calibri" w:cs="Calibri"/>
          <w:sz w:val="24"/>
          <w:szCs w:val="24"/>
          <w:highlight w:val="yellow"/>
        </w:rPr>
        <w:t>al</w:t>
      </w:r>
      <w:r w:rsidR="00765A73" w:rsidRPr="002771F1">
        <w:rPr>
          <w:rFonts w:ascii="Calibri" w:hAnsi="Calibri" w:cs="Calibri"/>
          <w:sz w:val="24"/>
          <w:szCs w:val="24"/>
          <w:highlight w:val="yellow"/>
        </w:rPr>
        <w:t>y</w:t>
      </w:r>
      <w:r w:rsidRPr="002771F1">
        <w:rPr>
          <w:rFonts w:ascii="Calibri" w:hAnsi="Calibri" w:cs="Calibri"/>
          <w:sz w:val="24"/>
          <w:szCs w:val="24"/>
          <w:highlight w:val="yellow"/>
        </w:rPr>
        <w:t xml:space="preserve">ze </w:t>
      </w:r>
      <w:r w:rsidR="00975443" w:rsidRPr="002771F1">
        <w:rPr>
          <w:rFonts w:ascii="Calibri" w:eastAsiaTheme="minorEastAsia" w:hAnsi="Calibri" w:cs="Calibri"/>
          <w:sz w:val="24"/>
          <w:szCs w:val="24"/>
          <w:highlight w:val="yellow"/>
          <w:lang w:eastAsia="ja-JP"/>
        </w:rPr>
        <w:t xml:space="preserve">the </w:t>
      </w:r>
      <w:r w:rsidRPr="002771F1">
        <w:rPr>
          <w:rFonts w:ascii="Calibri" w:hAnsi="Calibri" w:cs="Calibri"/>
          <w:sz w:val="24"/>
          <w:szCs w:val="24"/>
          <w:highlight w:val="yellow"/>
        </w:rPr>
        <w:t>LDL fraction</w:t>
      </w:r>
      <w:r w:rsidR="006319EC" w:rsidRPr="00053094">
        <w:rPr>
          <w:rFonts w:ascii="Calibri" w:hAnsi="Calibri" w:cs="Calibri"/>
          <w:sz w:val="24"/>
          <w:szCs w:val="24"/>
        </w:rPr>
        <w:t xml:space="preserve"> three times</w:t>
      </w:r>
      <w:r w:rsidRPr="00053094">
        <w:rPr>
          <w:rFonts w:ascii="Calibri" w:hAnsi="Calibri" w:cs="Calibri"/>
          <w:sz w:val="24"/>
          <w:szCs w:val="24"/>
        </w:rPr>
        <w:t xml:space="preserve"> </w:t>
      </w:r>
      <w:r w:rsidRPr="002771F1">
        <w:rPr>
          <w:rFonts w:ascii="Calibri" w:hAnsi="Calibri" w:cs="Calibri"/>
          <w:sz w:val="24"/>
          <w:szCs w:val="24"/>
          <w:highlight w:val="yellow"/>
        </w:rPr>
        <w:t xml:space="preserve">against </w:t>
      </w:r>
      <w:r w:rsidR="00765A73" w:rsidRPr="002771F1">
        <w:rPr>
          <w:rFonts w:ascii="Calibri" w:hAnsi="Calibri" w:cs="Calibri"/>
          <w:sz w:val="24"/>
          <w:szCs w:val="24"/>
          <w:highlight w:val="yellow"/>
        </w:rPr>
        <w:t xml:space="preserve">2 L of </w:t>
      </w:r>
      <w:r w:rsidRPr="002771F1">
        <w:rPr>
          <w:rFonts w:ascii="Calibri" w:hAnsi="Calibri" w:cs="Calibri"/>
          <w:sz w:val="24"/>
          <w:szCs w:val="24"/>
          <w:highlight w:val="yellow"/>
        </w:rPr>
        <w:t>PBS</w:t>
      </w:r>
      <w:r w:rsidR="00E164F1" w:rsidRPr="002771F1">
        <w:rPr>
          <w:rFonts w:ascii="Calibri" w:hAnsi="Calibri" w:cs="Calibri"/>
          <w:sz w:val="24"/>
          <w:szCs w:val="24"/>
          <w:highlight w:val="yellow"/>
        </w:rPr>
        <w:t>/</w:t>
      </w:r>
      <w:r w:rsidRPr="002771F1">
        <w:rPr>
          <w:rFonts w:ascii="Calibri" w:hAnsi="Calibri" w:cs="Calibri"/>
          <w:sz w:val="24"/>
          <w:szCs w:val="24"/>
          <w:highlight w:val="yellow"/>
        </w:rPr>
        <w:t>EDTA</w:t>
      </w:r>
      <w:r w:rsidR="006319EC" w:rsidRPr="002771F1">
        <w:rPr>
          <w:rFonts w:ascii="Calibri" w:hAnsi="Calibri" w:cs="Calibri"/>
          <w:sz w:val="24"/>
          <w:szCs w:val="24"/>
          <w:highlight w:val="yellow"/>
        </w:rPr>
        <w:t xml:space="preserve"> at 4 °C in the dark</w:t>
      </w:r>
      <w:r w:rsidRPr="002771F1">
        <w:rPr>
          <w:rFonts w:ascii="Calibri" w:hAnsi="Calibri" w:cs="Calibri"/>
          <w:sz w:val="24"/>
          <w:szCs w:val="24"/>
          <w:highlight w:val="yellow"/>
        </w:rPr>
        <w:t xml:space="preserve"> to eliminate KBr.</w:t>
      </w:r>
      <w:r w:rsidRPr="00053094">
        <w:rPr>
          <w:rFonts w:ascii="Calibri" w:hAnsi="Calibri" w:cs="Calibri"/>
          <w:sz w:val="24"/>
          <w:szCs w:val="24"/>
        </w:rPr>
        <w:t xml:space="preserve"> </w:t>
      </w:r>
    </w:p>
    <w:p w14:paraId="3352F150" w14:textId="77777777" w:rsidR="00BA797E" w:rsidRPr="00053094" w:rsidRDefault="00BA797E" w:rsidP="00BA797E">
      <w:pPr>
        <w:pStyle w:val="a9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338E517E" w14:textId="7974F053" w:rsidR="000C70F0" w:rsidRPr="00053094" w:rsidRDefault="00EF54C3" w:rsidP="007C2969">
      <w:pPr>
        <w:pStyle w:val="a9"/>
        <w:numPr>
          <w:ilvl w:val="1"/>
          <w:numId w:val="23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053094">
        <w:rPr>
          <w:rFonts w:ascii="Calibri" w:hAnsi="Calibri" w:cs="Calibri"/>
          <w:sz w:val="24"/>
          <w:szCs w:val="24"/>
        </w:rPr>
        <w:t>Store LDL at 4</w:t>
      </w:r>
      <w:r w:rsidR="00F57667" w:rsidRPr="00053094">
        <w:rPr>
          <w:rFonts w:ascii="Calibri" w:hAnsi="Calibri" w:cs="Calibri"/>
          <w:sz w:val="24"/>
          <w:szCs w:val="24"/>
        </w:rPr>
        <w:t xml:space="preserve"> °C</w:t>
      </w:r>
      <w:r w:rsidRPr="00053094">
        <w:rPr>
          <w:rFonts w:ascii="Calibri" w:hAnsi="Calibri" w:cs="Calibri"/>
          <w:sz w:val="24"/>
          <w:szCs w:val="24"/>
        </w:rPr>
        <w:t xml:space="preserve"> </w:t>
      </w:r>
      <w:r w:rsidR="006319EC" w:rsidRPr="00053094">
        <w:rPr>
          <w:rFonts w:ascii="Calibri" w:hAnsi="Calibri" w:cs="Calibri"/>
          <w:sz w:val="24"/>
          <w:szCs w:val="24"/>
        </w:rPr>
        <w:t xml:space="preserve">in the dark </w:t>
      </w:r>
      <w:r w:rsidRPr="00053094">
        <w:rPr>
          <w:rFonts w:ascii="Calibri" w:hAnsi="Calibri" w:cs="Calibri"/>
          <w:sz w:val="24"/>
          <w:szCs w:val="24"/>
        </w:rPr>
        <w:t xml:space="preserve">before use. </w:t>
      </w:r>
    </w:p>
    <w:p w14:paraId="4E77801E" w14:textId="77777777" w:rsidR="0060724C" w:rsidRPr="00053094" w:rsidRDefault="0060724C" w:rsidP="007C2969">
      <w:pPr>
        <w:rPr>
          <w:lang w:eastAsia="ja-JP"/>
        </w:rPr>
      </w:pPr>
    </w:p>
    <w:p w14:paraId="7F35E69A" w14:textId="5453DC9C" w:rsidR="000C3F6A" w:rsidRPr="00FA69A9" w:rsidRDefault="00EF54C3" w:rsidP="00393B0D">
      <w:pPr>
        <w:rPr>
          <w:b/>
          <w:bCs/>
        </w:rPr>
      </w:pPr>
      <w:r w:rsidRPr="00FA69A9">
        <w:rPr>
          <w:b/>
          <w:bCs/>
        </w:rPr>
        <w:t>2. Preparation of poly-L-</w:t>
      </w:r>
      <w:r w:rsidR="00975443" w:rsidRPr="00FA69A9">
        <w:rPr>
          <w:b/>
          <w:bCs/>
          <w:lang w:eastAsia="ja-JP"/>
        </w:rPr>
        <w:t>l</w:t>
      </w:r>
      <w:r w:rsidRPr="00FA69A9">
        <w:rPr>
          <w:b/>
          <w:bCs/>
        </w:rPr>
        <w:t>ysine-</w:t>
      </w:r>
      <w:r w:rsidR="00CC6C29" w:rsidRPr="00FA69A9">
        <w:rPr>
          <w:b/>
          <w:bCs/>
        </w:rPr>
        <w:t xml:space="preserve"> </w:t>
      </w:r>
      <w:r w:rsidRPr="00FA69A9">
        <w:rPr>
          <w:b/>
          <w:bCs/>
        </w:rPr>
        <w:t xml:space="preserve">or gelatin-coated wells </w:t>
      </w:r>
    </w:p>
    <w:p w14:paraId="0803BB12" w14:textId="77777777" w:rsidR="00393B0D" w:rsidRPr="00053094" w:rsidRDefault="00393B0D" w:rsidP="00393B0D"/>
    <w:p w14:paraId="1E47055C" w14:textId="29A8740E" w:rsidR="00C52531" w:rsidRDefault="00EF54C3" w:rsidP="00393B0D">
      <w:r w:rsidRPr="00053094">
        <w:t>2</w:t>
      </w:r>
      <w:r w:rsidR="00FB0BE5" w:rsidRPr="00053094">
        <w:t xml:space="preserve">.1 </w:t>
      </w:r>
      <w:r w:rsidR="004C39C3" w:rsidRPr="00053094">
        <w:t xml:space="preserve">Prepare </w:t>
      </w:r>
      <w:r w:rsidR="00C52531">
        <w:t xml:space="preserve">a </w:t>
      </w:r>
      <w:r w:rsidR="004C39C3" w:rsidRPr="00053094">
        <w:t>0.01</w:t>
      </w:r>
      <w:r w:rsidRPr="00053094">
        <w:rPr>
          <w:rFonts w:eastAsia="ＭＳ 明朝"/>
        </w:rPr>
        <w:t xml:space="preserve">% </w:t>
      </w:r>
      <w:r w:rsidR="00975443" w:rsidRPr="00053094">
        <w:rPr>
          <w:lang w:eastAsia="ja-JP"/>
        </w:rPr>
        <w:t>p</w:t>
      </w:r>
      <w:r w:rsidR="004C39C3" w:rsidRPr="00053094">
        <w:t>oly-L-</w:t>
      </w:r>
      <w:r w:rsidR="00975443" w:rsidRPr="00053094">
        <w:rPr>
          <w:lang w:eastAsia="ja-JP"/>
        </w:rPr>
        <w:t>l</w:t>
      </w:r>
      <w:r w:rsidR="004C39C3" w:rsidRPr="00053094">
        <w:t>ysine solution</w:t>
      </w:r>
      <w:r w:rsidR="00C52531" w:rsidRPr="00053094">
        <w:rPr>
          <w:vertAlign w:val="superscript"/>
        </w:rPr>
        <w:t>10</w:t>
      </w:r>
      <w:r w:rsidR="004C39C3" w:rsidRPr="00053094">
        <w:t xml:space="preserve"> by diluting 0.1% </w:t>
      </w:r>
      <w:r w:rsidR="00975443" w:rsidRPr="00053094">
        <w:rPr>
          <w:lang w:eastAsia="ja-JP"/>
        </w:rPr>
        <w:t>p</w:t>
      </w:r>
      <w:r w:rsidR="004C39C3" w:rsidRPr="00053094">
        <w:t>oly-L-</w:t>
      </w:r>
      <w:r w:rsidR="00975443" w:rsidRPr="00053094">
        <w:rPr>
          <w:lang w:eastAsia="ja-JP"/>
        </w:rPr>
        <w:t>l</w:t>
      </w:r>
      <w:r w:rsidR="004C39C3" w:rsidRPr="00053094">
        <w:t xml:space="preserve">ysine solution with sterile water, </w:t>
      </w:r>
      <w:r w:rsidR="00F02F8A" w:rsidRPr="00053094">
        <w:t xml:space="preserve">followed by </w:t>
      </w:r>
      <w:r w:rsidR="004C39C3" w:rsidRPr="00053094">
        <w:t>filtrat</w:t>
      </w:r>
      <w:r w:rsidR="00F02F8A" w:rsidRPr="00053094">
        <w:t>ion</w:t>
      </w:r>
      <w:r w:rsidR="004C39C3" w:rsidRPr="00053094">
        <w:t xml:space="preserve"> with </w:t>
      </w:r>
      <w:r w:rsidR="00C52531">
        <w:t xml:space="preserve">a </w:t>
      </w:r>
      <w:r w:rsidR="004C39C3" w:rsidRPr="00053094">
        <w:t>0.2</w:t>
      </w:r>
      <w:r w:rsidR="00F02F8A" w:rsidRPr="00053094">
        <w:t>-</w:t>
      </w:r>
      <w:r w:rsidR="004C39C3" w:rsidRPr="00053094">
        <w:t xml:space="preserve">μm sterile filter. Store at 4 °C before use. </w:t>
      </w:r>
    </w:p>
    <w:p w14:paraId="08AF9216" w14:textId="77777777" w:rsidR="00C52531" w:rsidRPr="00053094" w:rsidRDefault="00C52531" w:rsidP="00393B0D"/>
    <w:p w14:paraId="6784298D" w14:textId="1EE3F079" w:rsidR="00C52531" w:rsidRDefault="00EF54C3" w:rsidP="00393B0D">
      <w:r w:rsidRPr="008E4CAE">
        <w:rPr>
          <w:highlight w:val="yellow"/>
        </w:rPr>
        <w:t>2</w:t>
      </w:r>
      <w:r w:rsidR="00FB0BE5" w:rsidRPr="008E4CAE">
        <w:rPr>
          <w:highlight w:val="yellow"/>
        </w:rPr>
        <w:t xml:space="preserve">.2 </w:t>
      </w:r>
      <w:r w:rsidR="008B52D9" w:rsidRPr="008E4CAE">
        <w:rPr>
          <w:highlight w:val="yellow"/>
        </w:rPr>
        <w:t>A</w:t>
      </w:r>
      <w:r w:rsidR="005B4866" w:rsidRPr="008E4CAE">
        <w:rPr>
          <w:highlight w:val="yellow"/>
        </w:rPr>
        <w:t xml:space="preserve">dd </w:t>
      </w:r>
      <w:r w:rsidR="008B52D9" w:rsidRPr="008E4CAE">
        <w:rPr>
          <w:highlight w:val="yellow"/>
        </w:rPr>
        <w:t xml:space="preserve">0.01% </w:t>
      </w:r>
      <w:r w:rsidR="00975443" w:rsidRPr="008E4CAE">
        <w:rPr>
          <w:highlight w:val="yellow"/>
          <w:lang w:eastAsia="ja-JP"/>
        </w:rPr>
        <w:t>p</w:t>
      </w:r>
      <w:r w:rsidR="008B52D9" w:rsidRPr="008E4CAE">
        <w:rPr>
          <w:highlight w:val="yellow"/>
        </w:rPr>
        <w:t>oly-L-</w:t>
      </w:r>
      <w:r w:rsidR="00975443" w:rsidRPr="008E4CAE">
        <w:rPr>
          <w:highlight w:val="yellow"/>
          <w:lang w:eastAsia="ja-JP"/>
        </w:rPr>
        <w:t>l</w:t>
      </w:r>
      <w:r w:rsidR="008B52D9" w:rsidRPr="008E4CAE">
        <w:rPr>
          <w:highlight w:val="yellow"/>
        </w:rPr>
        <w:t xml:space="preserve">ysine solution </w:t>
      </w:r>
      <w:r w:rsidR="005B4866" w:rsidRPr="008E4CAE">
        <w:rPr>
          <w:highlight w:val="yellow"/>
        </w:rPr>
        <w:t xml:space="preserve">to each well of </w:t>
      </w:r>
      <w:r w:rsidR="00F02F8A" w:rsidRPr="008E4CAE">
        <w:rPr>
          <w:highlight w:val="yellow"/>
        </w:rPr>
        <w:t xml:space="preserve">a </w:t>
      </w:r>
      <w:r w:rsidR="005B4866" w:rsidRPr="008E4CAE">
        <w:rPr>
          <w:highlight w:val="yellow"/>
        </w:rPr>
        <w:t>12</w:t>
      </w:r>
      <w:r w:rsidR="00975443" w:rsidRPr="008E4CAE">
        <w:rPr>
          <w:highlight w:val="yellow"/>
          <w:lang w:eastAsia="ja-JP"/>
        </w:rPr>
        <w:t>-</w:t>
      </w:r>
      <w:r w:rsidR="005B4866" w:rsidRPr="008E4CAE">
        <w:rPr>
          <w:highlight w:val="yellow"/>
        </w:rPr>
        <w:t xml:space="preserve">well plate and </w:t>
      </w:r>
      <w:r w:rsidR="00F02F8A" w:rsidRPr="008E4CAE">
        <w:rPr>
          <w:highlight w:val="yellow"/>
        </w:rPr>
        <w:t xml:space="preserve">incubate for </w:t>
      </w:r>
      <w:r w:rsidR="005B4866" w:rsidRPr="008E4CAE">
        <w:rPr>
          <w:highlight w:val="yellow"/>
        </w:rPr>
        <w:t>at least 5 min.</w:t>
      </w:r>
      <w:r w:rsidR="005B4866" w:rsidRPr="00053094">
        <w:t xml:space="preserve"> </w:t>
      </w:r>
    </w:p>
    <w:p w14:paraId="66F01E52" w14:textId="77777777" w:rsidR="00C52531" w:rsidRPr="00053094" w:rsidRDefault="00C52531" w:rsidP="00393B0D"/>
    <w:p w14:paraId="35BFE76F" w14:textId="6DAFFE02" w:rsidR="00CC6C29" w:rsidRDefault="00EF54C3" w:rsidP="00393B0D">
      <w:r w:rsidRPr="008E4CAE">
        <w:rPr>
          <w:highlight w:val="yellow"/>
        </w:rPr>
        <w:t>2</w:t>
      </w:r>
      <w:r w:rsidR="00FB0BE5" w:rsidRPr="008E4CAE">
        <w:rPr>
          <w:highlight w:val="yellow"/>
        </w:rPr>
        <w:t>.</w:t>
      </w:r>
      <w:r w:rsidRPr="008E4CAE">
        <w:rPr>
          <w:highlight w:val="yellow"/>
        </w:rPr>
        <w:t xml:space="preserve">3 </w:t>
      </w:r>
      <w:r w:rsidR="008B52D9" w:rsidRPr="008E4CAE">
        <w:rPr>
          <w:highlight w:val="yellow"/>
        </w:rPr>
        <w:t xml:space="preserve">Remove the solution and then </w:t>
      </w:r>
      <w:r w:rsidR="005B4866" w:rsidRPr="008E4CAE">
        <w:rPr>
          <w:highlight w:val="yellow"/>
        </w:rPr>
        <w:t xml:space="preserve">wash once with </w:t>
      </w:r>
      <w:r w:rsidR="008B52D9" w:rsidRPr="008E4CAE">
        <w:rPr>
          <w:highlight w:val="yellow"/>
        </w:rPr>
        <w:t xml:space="preserve">sterile </w:t>
      </w:r>
      <w:r w:rsidR="005B4866" w:rsidRPr="008E4CAE">
        <w:rPr>
          <w:highlight w:val="yellow"/>
        </w:rPr>
        <w:t>water and dr</w:t>
      </w:r>
      <w:r w:rsidR="008B52D9" w:rsidRPr="008E4CAE">
        <w:rPr>
          <w:highlight w:val="yellow"/>
        </w:rPr>
        <w:t>y</w:t>
      </w:r>
      <w:r w:rsidR="005B4866" w:rsidRPr="00053094">
        <w:t xml:space="preserve"> </w:t>
      </w:r>
      <w:r w:rsidR="00F02F8A" w:rsidRPr="00053094">
        <w:t xml:space="preserve">for </w:t>
      </w:r>
      <w:r w:rsidR="005B4866" w:rsidRPr="00053094">
        <w:t>at least 2 h.</w:t>
      </w:r>
      <w:r w:rsidR="006234AA" w:rsidRPr="00053094">
        <w:t xml:space="preserve"> </w:t>
      </w:r>
    </w:p>
    <w:p w14:paraId="6FC1CEFE" w14:textId="77777777" w:rsidR="00C52531" w:rsidRPr="00053094" w:rsidRDefault="00C52531" w:rsidP="00393B0D"/>
    <w:p w14:paraId="25E28183" w14:textId="371997F2" w:rsidR="005B4866" w:rsidRPr="00053094" w:rsidRDefault="00EF54C3" w:rsidP="00393B0D">
      <w:r w:rsidRPr="008E4CAE">
        <w:rPr>
          <w:highlight w:val="yellow"/>
        </w:rPr>
        <w:t>2</w:t>
      </w:r>
      <w:r w:rsidR="00FB0BE5" w:rsidRPr="008E4CAE">
        <w:rPr>
          <w:highlight w:val="yellow"/>
        </w:rPr>
        <w:t>.</w:t>
      </w:r>
      <w:r w:rsidRPr="008E4CAE">
        <w:rPr>
          <w:highlight w:val="yellow"/>
        </w:rPr>
        <w:t xml:space="preserve">4 </w:t>
      </w:r>
      <w:r w:rsidR="006234AA" w:rsidRPr="008E4CAE">
        <w:rPr>
          <w:highlight w:val="yellow"/>
        </w:rPr>
        <w:t>Store at room temperature</w:t>
      </w:r>
      <w:r w:rsidR="006234AA" w:rsidRPr="00053094">
        <w:t xml:space="preserve"> before use</w:t>
      </w:r>
      <w:r w:rsidR="001D6E29" w:rsidRPr="00053094">
        <w:t xml:space="preserve"> </w:t>
      </w:r>
      <w:r w:rsidR="00F02F8A" w:rsidRPr="00053094">
        <w:t xml:space="preserve">in the </w:t>
      </w:r>
      <w:r w:rsidR="001D6E29" w:rsidRPr="00053094">
        <w:t>preparation of NETs</w:t>
      </w:r>
      <w:r w:rsidR="006234AA" w:rsidRPr="00053094">
        <w:t xml:space="preserve">. </w:t>
      </w:r>
    </w:p>
    <w:p w14:paraId="1AB9CCAF" w14:textId="06736CEC" w:rsidR="00CC6C29" w:rsidRPr="00FA69A9" w:rsidRDefault="00CC6C29" w:rsidP="00393B0D">
      <w:pPr>
        <w:rPr>
          <w:b/>
          <w:bCs/>
        </w:rPr>
      </w:pPr>
    </w:p>
    <w:p w14:paraId="6F24E089" w14:textId="38DF9238" w:rsidR="00CC6C29" w:rsidRDefault="00EF54C3" w:rsidP="00393B0D">
      <w:pPr>
        <w:rPr>
          <w:b/>
          <w:bCs/>
        </w:rPr>
      </w:pPr>
      <w:r w:rsidRPr="00FA69A9">
        <w:rPr>
          <w:b/>
          <w:bCs/>
        </w:rPr>
        <w:t>3. Preparation of gelatin-coated wells</w:t>
      </w:r>
    </w:p>
    <w:p w14:paraId="3AE6D56D" w14:textId="77777777" w:rsidR="001E46BA" w:rsidRPr="00FA69A9" w:rsidRDefault="001E46BA" w:rsidP="00393B0D">
      <w:pPr>
        <w:rPr>
          <w:b/>
          <w:bCs/>
        </w:rPr>
      </w:pPr>
    </w:p>
    <w:p w14:paraId="0F0C8D18" w14:textId="1E2DA7EF" w:rsidR="00CC6C29" w:rsidRDefault="00EF54C3" w:rsidP="00393B0D">
      <w:r w:rsidRPr="00053094">
        <w:t>3</w:t>
      </w:r>
      <w:r w:rsidR="00B40B9D" w:rsidRPr="00053094">
        <w:t>.</w:t>
      </w:r>
      <w:r w:rsidRPr="00053094">
        <w:t>1</w:t>
      </w:r>
      <w:r w:rsidR="00A91C2F" w:rsidRPr="00053094">
        <w:t xml:space="preserve"> Prepare </w:t>
      </w:r>
      <w:r w:rsidR="001E46BA">
        <w:t xml:space="preserve">a </w:t>
      </w:r>
      <w:r w:rsidR="00A91C2F" w:rsidRPr="00053094">
        <w:t>0.1% gelatin solution before use by diluting 2% gelatin solution with sterile water.</w:t>
      </w:r>
    </w:p>
    <w:p w14:paraId="2838C0CC" w14:textId="77777777" w:rsidR="00BD4CFF" w:rsidRPr="00053094" w:rsidRDefault="00BD4CFF" w:rsidP="00393B0D"/>
    <w:p w14:paraId="1816CEF0" w14:textId="77777777" w:rsidR="00BD4CFF" w:rsidRDefault="00EF54C3" w:rsidP="00393B0D">
      <w:r w:rsidRPr="008E4CAE">
        <w:rPr>
          <w:highlight w:val="yellow"/>
        </w:rPr>
        <w:lastRenderedPageBreak/>
        <w:t>3</w:t>
      </w:r>
      <w:r w:rsidR="00B40B9D" w:rsidRPr="008E4CAE">
        <w:rPr>
          <w:highlight w:val="yellow"/>
        </w:rPr>
        <w:t>.</w:t>
      </w:r>
      <w:r w:rsidRPr="008E4CAE">
        <w:rPr>
          <w:highlight w:val="yellow"/>
        </w:rPr>
        <w:t xml:space="preserve">2 </w:t>
      </w:r>
      <w:r w:rsidR="00BA207B" w:rsidRPr="008E4CAE">
        <w:rPr>
          <w:highlight w:val="yellow"/>
        </w:rPr>
        <w:t>Add the 0.1</w:t>
      </w:r>
      <w:r w:rsidR="00F02F8A" w:rsidRPr="008E4CAE">
        <w:rPr>
          <w:highlight w:val="yellow"/>
        </w:rPr>
        <w:t xml:space="preserve"> </w:t>
      </w:r>
      <w:r w:rsidR="00BA207B" w:rsidRPr="008E4CAE">
        <w:rPr>
          <w:highlight w:val="yellow"/>
        </w:rPr>
        <w:t xml:space="preserve">% gelatin solution </w:t>
      </w:r>
      <w:r w:rsidR="00A91C2F" w:rsidRPr="008E4CAE">
        <w:rPr>
          <w:highlight w:val="yellow"/>
        </w:rPr>
        <w:t xml:space="preserve">to each well of </w:t>
      </w:r>
      <w:r w:rsidR="00F02F8A" w:rsidRPr="008E4CAE">
        <w:rPr>
          <w:highlight w:val="yellow"/>
        </w:rPr>
        <w:t xml:space="preserve">a </w:t>
      </w:r>
      <w:r w:rsidR="00A91C2F" w:rsidRPr="008E4CAE">
        <w:rPr>
          <w:highlight w:val="yellow"/>
        </w:rPr>
        <w:t>12</w:t>
      </w:r>
      <w:r w:rsidR="00975443" w:rsidRPr="008E4CAE">
        <w:rPr>
          <w:highlight w:val="yellow"/>
          <w:lang w:eastAsia="ja-JP"/>
        </w:rPr>
        <w:t>-</w:t>
      </w:r>
      <w:r w:rsidR="00A91C2F" w:rsidRPr="008E4CAE">
        <w:rPr>
          <w:highlight w:val="yellow"/>
        </w:rPr>
        <w:t xml:space="preserve">well plate and </w:t>
      </w:r>
      <w:r w:rsidR="00F02F8A" w:rsidRPr="008E4CAE">
        <w:rPr>
          <w:highlight w:val="yellow"/>
        </w:rPr>
        <w:t>incubate for at</w:t>
      </w:r>
      <w:r w:rsidR="00A91C2F" w:rsidRPr="008E4CAE">
        <w:rPr>
          <w:highlight w:val="yellow"/>
        </w:rPr>
        <w:t xml:space="preserve"> least 5 min</w:t>
      </w:r>
      <w:r w:rsidR="00FA69A9" w:rsidRPr="008E4CAE">
        <w:rPr>
          <w:highlight w:val="yellow"/>
          <w:vertAlign w:val="superscript"/>
        </w:rPr>
        <w:t>11</w:t>
      </w:r>
      <w:r w:rsidR="00A91C2F" w:rsidRPr="008E4CAE">
        <w:rPr>
          <w:highlight w:val="yellow"/>
        </w:rPr>
        <w:t>.</w:t>
      </w:r>
    </w:p>
    <w:p w14:paraId="028BAEB3" w14:textId="2917FB77" w:rsidR="00CC6C29" w:rsidRPr="00053094" w:rsidRDefault="00A91C2F" w:rsidP="00393B0D">
      <w:r w:rsidRPr="00053094">
        <w:t xml:space="preserve"> </w:t>
      </w:r>
    </w:p>
    <w:p w14:paraId="48F6B780" w14:textId="0C680821" w:rsidR="00CC6C29" w:rsidRDefault="00EF54C3" w:rsidP="00393B0D">
      <w:r w:rsidRPr="008E4CAE">
        <w:rPr>
          <w:highlight w:val="yellow"/>
        </w:rPr>
        <w:t>3</w:t>
      </w:r>
      <w:r w:rsidR="00B40B9D" w:rsidRPr="008E4CAE">
        <w:rPr>
          <w:highlight w:val="yellow"/>
        </w:rPr>
        <w:t>.</w:t>
      </w:r>
      <w:r w:rsidRPr="008E4CAE">
        <w:rPr>
          <w:highlight w:val="yellow"/>
        </w:rPr>
        <w:t xml:space="preserve">3 </w:t>
      </w:r>
      <w:r w:rsidR="00DD7BAD" w:rsidRPr="008E4CAE">
        <w:rPr>
          <w:highlight w:val="yellow"/>
        </w:rPr>
        <w:t xml:space="preserve">Remove the solution and then </w:t>
      </w:r>
      <w:r w:rsidR="00A91C2F" w:rsidRPr="008E4CAE">
        <w:rPr>
          <w:highlight w:val="yellow"/>
        </w:rPr>
        <w:t xml:space="preserve">wash once with </w:t>
      </w:r>
      <w:r w:rsidR="00DD7BAD" w:rsidRPr="008E4CAE">
        <w:rPr>
          <w:highlight w:val="yellow"/>
        </w:rPr>
        <w:t>sterile</w:t>
      </w:r>
      <w:r w:rsidR="00A91C2F" w:rsidRPr="008E4CAE">
        <w:rPr>
          <w:highlight w:val="yellow"/>
        </w:rPr>
        <w:t xml:space="preserve"> water and dr</w:t>
      </w:r>
      <w:r w:rsidR="00DD7BAD" w:rsidRPr="008E4CAE">
        <w:rPr>
          <w:highlight w:val="yellow"/>
        </w:rPr>
        <w:t>y</w:t>
      </w:r>
      <w:r w:rsidR="00A91C2F" w:rsidRPr="00053094">
        <w:t xml:space="preserve"> </w:t>
      </w:r>
      <w:r w:rsidR="00F02F8A" w:rsidRPr="00053094">
        <w:t xml:space="preserve">for </w:t>
      </w:r>
      <w:r w:rsidR="00A91C2F" w:rsidRPr="00053094">
        <w:t>at least 2 h.</w:t>
      </w:r>
      <w:r w:rsidR="006234AA" w:rsidRPr="00053094">
        <w:t xml:space="preserve"> </w:t>
      </w:r>
    </w:p>
    <w:p w14:paraId="42F2AFDA" w14:textId="77777777" w:rsidR="00BD4CFF" w:rsidRPr="00053094" w:rsidRDefault="00BD4CFF" w:rsidP="00393B0D"/>
    <w:p w14:paraId="5AF825E6" w14:textId="407E5B14" w:rsidR="00A91C2F" w:rsidRPr="00053094" w:rsidRDefault="00EF54C3" w:rsidP="00393B0D">
      <w:r w:rsidRPr="008E4CAE">
        <w:rPr>
          <w:highlight w:val="yellow"/>
        </w:rPr>
        <w:t>3</w:t>
      </w:r>
      <w:r w:rsidR="00B40B9D" w:rsidRPr="008E4CAE">
        <w:rPr>
          <w:highlight w:val="yellow"/>
        </w:rPr>
        <w:t>.</w:t>
      </w:r>
      <w:r w:rsidRPr="008E4CAE">
        <w:rPr>
          <w:highlight w:val="yellow"/>
        </w:rPr>
        <w:t xml:space="preserve">4 </w:t>
      </w:r>
      <w:r w:rsidR="006234AA" w:rsidRPr="008E4CAE">
        <w:rPr>
          <w:highlight w:val="yellow"/>
        </w:rPr>
        <w:t>Store at room temperature</w:t>
      </w:r>
      <w:r w:rsidR="006234AA" w:rsidRPr="00053094">
        <w:t xml:space="preserve"> before use.</w:t>
      </w:r>
    </w:p>
    <w:p w14:paraId="5A88B206" w14:textId="77777777" w:rsidR="000C3F6A" w:rsidRPr="00BD4CFF" w:rsidRDefault="000C3F6A" w:rsidP="00BD4CFF">
      <w:pPr>
        <w:rPr>
          <w:b/>
          <w:bCs/>
        </w:rPr>
      </w:pPr>
    </w:p>
    <w:p w14:paraId="4238F036" w14:textId="4A78D49F" w:rsidR="00E9000F" w:rsidRPr="00BD4CFF" w:rsidRDefault="00EF54C3" w:rsidP="00BD4CFF">
      <w:pPr>
        <w:rPr>
          <w:b/>
          <w:bCs/>
        </w:rPr>
      </w:pPr>
      <w:r w:rsidRPr="00BD4CFF">
        <w:rPr>
          <w:b/>
          <w:bCs/>
        </w:rPr>
        <w:t>4</w:t>
      </w:r>
      <w:r w:rsidR="006234AA" w:rsidRPr="00BD4CFF">
        <w:rPr>
          <w:b/>
          <w:bCs/>
        </w:rPr>
        <w:t xml:space="preserve">. </w:t>
      </w:r>
      <w:r w:rsidR="008B39AB" w:rsidRPr="00BD4CFF">
        <w:rPr>
          <w:b/>
          <w:bCs/>
        </w:rPr>
        <w:t xml:space="preserve">Maintenance and preparation of human aortic endothelial cells (HAECs) </w:t>
      </w:r>
    </w:p>
    <w:p w14:paraId="0F5A8F81" w14:textId="77777777" w:rsidR="00BD4CFF" w:rsidRPr="00053094" w:rsidRDefault="00BD4CFF" w:rsidP="00BD4CFF"/>
    <w:p w14:paraId="1969CD9A" w14:textId="569B0743" w:rsidR="002B70E0" w:rsidRDefault="00EF54C3" w:rsidP="00BD4CFF">
      <w:r w:rsidRPr="00053094">
        <w:rPr>
          <w:lang w:eastAsia="ja-JP"/>
        </w:rPr>
        <w:t>4</w:t>
      </w:r>
      <w:r w:rsidR="00B40B9D" w:rsidRPr="00053094">
        <w:rPr>
          <w:lang w:eastAsia="ja-JP"/>
        </w:rPr>
        <w:t>.</w:t>
      </w:r>
      <w:r w:rsidR="00990926" w:rsidRPr="00053094">
        <w:rPr>
          <w:lang w:eastAsia="ja-JP"/>
        </w:rPr>
        <w:t xml:space="preserve">1 </w:t>
      </w:r>
      <w:r w:rsidR="009D32BB" w:rsidRPr="00053094">
        <w:rPr>
          <w:lang w:eastAsia="ja-JP"/>
        </w:rPr>
        <w:t xml:space="preserve">Culture </w:t>
      </w:r>
      <w:r w:rsidR="002954D9" w:rsidRPr="00053094">
        <w:rPr>
          <w:lang w:eastAsia="ja-JP"/>
        </w:rPr>
        <w:t xml:space="preserve">primary </w:t>
      </w:r>
      <w:r w:rsidR="009D32BB" w:rsidRPr="00053094">
        <w:rPr>
          <w:lang w:eastAsia="ja-JP"/>
        </w:rPr>
        <w:t>HAECs</w:t>
      </w:r>
      <w:r w:rsidR="00E32809" w:rsidRPr="00053094">
        <w:t xml:space="preserve"> </w:t>
      </w:r>
      <w:r w:rsidR="00D905FF" w:rsidRPr="00053094">
        <w:rPr>
          <w:lang w:eastAsia="ja-JP"/>
        </w:rPr>
        <w:t>in a non-coated culture flask using</w:t>
      </w:r>
      <w:r w:rsidRPr="00053094">
        <w:rPr>
          <w:lang w:eastAsia="ja-JP"/>
        </w:rPr>
        <w:t xml:space="preserve"> complete medium</w:t>
      </w:r>
      <w:r w:rsidR="002954D9" w:rsidRPr="00053094">
        <w:rPr>
          <w:lang w:eastAsia="ja-JP"/>
        </w:rPr>
        <w:t xml:space="preserve"> containing </w:t>
      </w:r>
      <w:r w:rsidR="00D510CA" w:rsidRPr="00053094">
        <w:rPr>
          <w:lang w:eastAsia="ja-JP"/>
        </w:rPr>
        <w:t>2%</w:t>
      </w:r>
      <w:r w:rsidR="002C0CA7" w:rsidRPr="00053094">
        <w:rPr>
          <w:lang w:eastAsia="ja-JP"/>
        </w:rPr>
        <w:t xml:space="preserve"> </w:t>
      </w:r>
      <w:r w:rsidR="00975443" w:rsidRPr="00053094">
        <w:rPr>
          <w:lang w:eastAsia="ja-JP"/>
        </w:rPr>
        <w:t>f</w:t>
      </w:r>
      <w:r w:rsidR="002C0CA7" w:rsidRPr="00053094">
        <w:rPr>
          <w:lang w:eastAsia="ja-JP"/>
        </w:rPr>
        <w:t xml:space="preserve">etal </w:t>
      </w:r>
      <w:r w:rsidR="00975443" w:rsidRPr="00053094">
        <w:rPr>
          <w:lang w:eastAsia="ja-JP"/>
        </w:rPr>
        <w:t>c</w:t>
      </w:r>
      <w:r w:rsidR="002C0CA7" w:rsidRPr="00053094">
        <w:rPr>
          <w:lang w:eastAsia="ja-JP"/>
        </w:rPr>
        <w:t xml:space="preserve">alf </w:t>
      </w:r>
      <w:r w:rsidR="00975443" w:rsidRPr="00053094">
        <w:rPr>
          <w:lang w:eastAsia="ja-JP"/>
        </w:rPr>
        <w:t>s</w:t>
      </w:r>
      <w:r w:rsidR="002C0CA7" w:rsidRPr="00053094">
        <w:rPr>
          <w:lang w:eastAsia="ja-JP"/>
        </w:rPr>
        <w:t>erum</w:t>
      </w:r>
      <w:r w:rsidR="008F3222" w:rsidRPr="00053094">
        <w:rPr>
          <w:lang w:eastAsia="ja-JP"/>
        </w:rPr>
        <w:t xml:space="preserve"> (</w:t>
      </w:r>
      <w:r w:rsidR="00F02F8A" w:rsidRPr="00053094">
        <w:rPr>
          <w:lang w:eastAsia="ja-JP"/>
        </w:rPr>
        <w:t>FCS</w:t>
      </w:r>
      <w:r w:rsidR="008F3222" w:rsidRPr="00053094">
        <w:rPr>
          <w:lang w:eastAsia="ja-JP"/>
        </w:rPr>
        <w:t>)</w:t>
      </w:r>
      <w:r w:rsidR="002C0CA7" w:rsidRPr="00053094">
        <w:rPr>
          <w:lang w:eastAsia="ja-JP"/>
        </w:rPr>
        <w:t xml:space="preserve">, 5 ng/mL </w:t>
      </w:r>
      <w:r w:rsidR="00975443" w:rsidRPr="00053094">
        <w:rPr>
          <w:lang w:eastAsia="ja-JP"/>
        </w:rPr>
        <w:t>e</w:t>
      </w:r>
      <w:r w:rsidR="002C0CA7" w:rsidRPr="00053094">
        <w:rPr>
          <w:lang w:eastAsia="ja-JP"/>
        </w:rPr>
        <w:t xml:space="preserve">pidermal </w:t>
      </w:r>
      <w:r w:rsidR="00975443" w:rsidRPr="00053094">
        <w:rPr>
          <w:lang w:eastAsia="ja-JP"/>
        </w:rPr>
        <w:t>g</w:t>
      </w:r>
      <w:r w:rsidR="002C0CA7" w:rsidRPr="00053094">
        <w:rPr>
          <w:lang w:eastAsia="ja-JP"/>
        </w:rPr>
        <w:t xml:space="preserve">rowth </w:t>
      </w:r>
      <w:r w:rsidR="00975443" w:rsidRPr="00053094">
        <w:rPr>
          <w:lang w:eastAsia="ja-JP"/>
        </w:rPr>
        <w:t>f</w:t>
      </w:r>
      <w:r w:rsidR="002C0CA7" w:rsidRPr="00053094">
        <w:rPr>
          <w:lang w:eastAsia="ja-JP"/>
        </w:rPr>
        <w:t xml:space="preserve">actor, 10 ng/mL </w:t>
      </w:r>
      <w:r w:rsidR="00975443" w:rsidRPr="00053094">
        <w:rPr>
          <w:lang w:eastAsia="ja-JP"/>
        </w:rPr>
        <w:t>b</w:t>
      </w:r>
      <w:r w:rsidR="002C0CA7" w:rsidRPr="00053094">
        <w:rPr>
          <w:lang w:eastAsia="ja-JP"/>
        </w:rPr>
        <w:t xml:space="preserve">asic </w:t>
      </w:r>
      <w:r w:rsidR="00975443" w:rsidRPr="00053094">
        <w:rPr>
          <w:lang w:eastAsia="ja-JP"/>
        </w:rPr>
        <w:t>f</w:t>
      </w:r>
      <w:r w:rsidR="002C0CA7" w:rsidRPr="00053094">
        <w:rPr>
          <w:lang w:eastAsia="ja-JP"/>
        </w:rPr>
        <w:t xml:space="preserve">ibroblast </w:t>
      </w:r>
      <w:r w:rsidR="00975443" w:rsidRPr="00053094">
        <w:rPr>
          <w:lang w:eastAsia="ja-JP"/>
        </w:rPr>
        <w:t>g</w:t>
      </w:r>
      <w:r w:rsidR="002C0CA7" w:rsidRPr="00053094">
        <w:rPr>
          <w:lang w:eastAsia="ja-JP"/>
        </w:rPr>
        <w:t xml:space="preserve">rowth </w:t>
      </w:r>
      <w:r w:rsidR="00975443" w:rsidRPr="00053094">
        <w:rPr>
          <w:lang w:eastAsia="ja-JP"/>
        </w:rPr>
        <w:t>f</w:t>
      </w:r>
      <w:r w:rsidR="002C0CA7" w:rsidRPr="00053094">
        <w:rPr>
          <w:lang w:eastAsia="ja-JP"/>
        </w:rPr>
        <w:t xml:space="preserve">actor, 20 ng/mL </w:t>
      </w:r>
      <w:r w:rsidR="00975443" w:rsidRPr="00053094">
        <w:rPr>
          <w:lang w:eastAsia="ja-JP"/>
        </w:rPr>
        <w:t>i</w:t>
      </w:r>
      <w:r w:rsidR="002C0CA7" w:rsidRPr="00053094">
        <w:rPr>
          <w:lang w:eastAsia="ja-JP"/>
        </w:rPr>
        <w:t xml:space="preserve">nsulin-like </w:t>
      </w:r>
      <w:r w:rsidR="00975443" w:rsidRPr="00053094">
        <w:rPr>
          <w:lang w:eastAsia="ja-JP"/>
        </w:rPr>
        <w:t>g</w:t>
      </w:r>
      <w:r w:rsidR="002C0CA7" w:rsidRPr="00053094">
        <w:rPr>
          <w:lang w:eastAsia="ja-JP"/>
        </w:rPr>
        <w:t xml:space="preserve">rowth </w:t>
      </w:r>
      <w:r w:rsidR="00975443" w:rsidRPr="00053094">
        <w:rPr>
          <w:lang w:eastAsia="ja-JP"/>
        </w:rPr>
        <w:t>f</w:t>
      </w:r>
      <w:r w:rsidR="002C0CA7" w:rsidRPr="00053094">
        <w:rPr>
          <w:lang w:eastAsia="ja-JP"/>
        </w:rPr>
        <w:t xml:space="preserve">actor, 0.5 ng/mL </w:t>
      </w:r>
      <w:r w:rsidR="00975443" w:rsidRPr="00053094">
        <w:rPr>
          <w:lang w:eastAsia="ja-JP"/>
        </w:rPr>
        <w:t>v</w:t>
      </w:r>
      <w:r w:rsidR="002C0CA7" w:rsidRPr="00053094">
        <w:rPr>
          <w:lang w:eastAsia="ja-JP"/>
        </w:rPr>
        <w:t xml:space="preserve">ascular </w:t>
      </w:r>
      <w:r w:rsidR="00975443" w:rsidRPr="00053094">
        <w:rPr>
          <w:lang w:eastAsia="ja-JP"/>
        </w:rPr>
        <w:t>e</w:t>
      </w:r>
      <w:r w:rsidR="002C0CA7" w:rsidRPr="00053094">
        <w:rPr>
          <w:lang w:eastAsia="ja-JP"/>
        </w:rPr>
        <w:t xml:space="preserve">ndothelial </w:t>
      </w:r>
      <w:r w:rsidR="00975443" w:rsidRPr="00053094">
        <w:rPr>
          <w:lang w:eastAsia="ja-JP"/>
        </w:rPr>
        <w:t>g</w:t>
      </w:r>
      <w:r w:rsidR="002C0CA7" w:rsidRPr="00053094">
        <w:rPr>
          <w:lang w:eastAsia="ja-JP"/>
        </w:rPr>
        <w:t xml:space="preserve">rowth </w:t>
      </w:r>
      <w:r w:rsidR="00975443" w:rsidRPr="00053094">
        <w:rPr>
          <w:lang w:eastAsia="ja-JP"/>
        </w:rPr>
        <w:t>f</w:t>
      </w:r>
      <w:r w:rsidR="002C0CA7" w:rsidRPr="00053094">
        <w:rPr>
          <w:lang w:eastAsia="ja-JP"/>
        </w:rPr>
        <w:t xml:space="preserve">actor, 1 </w:t>
      </w:r>
      <w:proofErr w:type="spellStart"/>
      <w:r w:rsidR="002C0CA7" w:rsidRPr="00053094">
        <w:t>μ</w:t>
      </w:r>
      <w:r w:rsidR="002C0CA7" w:rsidRPr="00053094">
        <w:rPr>
          <w:lang w:eastAsia="ja-JP"/>
        </w:rPr>
        <w:t>g</w:t>
      </w:r>
      <w:proofErr w:type="spellEnd"/>
      <w:r w:rsidR="002C0CA7" w:rsidRPr="00053094">
        <w:rPr>
          <w:lang w:eastAsia="ja-JP"/>
        </w:rPr>
        <w:t xml:space="preserve">/mL </w:t>
      </w:r>
      <w:r w:rsidR="00975443" w:rsidRPr="00053094">
        <w:rPr>
          <w:lang w:eastAsia="ja-JP"/>
        </w:rPr>
        <w:t>a</w:t>
      </w:r>
      <w:r w:rsidR="002C0CA7" w:rsidRPr="00053094">
        <w:rPr>
          <w:lang w:eastAsia="ja-JP"/>
        </w:rPr>
        <w:t xml:space="preserve">scorbic </w:t>
      </w:r>
      <w:r w:rsidR="008F3222" w:rsidRPr="00053094">
        <w:rPr>
          <w:lang w:eastAsia="ja-JP"/>
        </w:rPr>
        <w:t>a</w:t>
      </w:r>
      <w:r w:rsidR="002C0CA7" w:rsidRPr="00053094">
        <w:rPr>
          <w:lang w:eastAsia="ja-JP"/>
        </w:rPr>
        <w:t xml:space="preserve">cid, 22.5 </w:t>
      </w:r>
      <w:proofErr w:type="spellStart"/>
      <w:r w:rsidR="002C0CA7" w:rsidRPr="00053094">
        <w:t>μ</w:t>
      </w:r>
      <w:r w:rsidR="002C0CA7" w:rsidRPr="00053094">
        <w:rPr>
          <w:lang w:eastAsia="ja-JP"/>
        </w:rPr>
        <w:t>g</w:t>
      </w:r>
      <w:proofErr w:type="spellEnd"/>
      <w:r w:rsidR="002C0CA7" w:rsidRPr="00053094">
        <w:rPr>
          <w:lang w:eastAsia="ja-JP"/>
        </w:rPr>
        <w:t xml:space="preserve">/mL </w:t>
      </w:r>
      <w:r w:rsidR="008F3222" w:rsidRPr="00053094">
        <w:rPr>
          <w:lang w:eastAsia="ja-JP"/>
        </w:rPr>
        <w:t>h</w:t>
      </w:r>
      <w:r w:rsidR="002C0CA7" w:rsidRPr="00053094">
        <w:rPr>
          <w:lang w:eastAsia="ja-JP"/>
        </w:rPr>
        <w:t>eparin</w:t>
      </w:r>
      <w:r w:rsidR="00F02F8A" w:rsidRPr="00053094">
        <w:rPr>
          <w:lang w:eastAsia="ja-JP"/>
        </w:rPr>
        <w:t>,</w:t>
      </w:r>
      <w:r w:rsidR="002C0CA7" w:rsidRPr="00053094">
        <w:rPr>
          <w:lang w:eastAsia="ja-JP"/>
        </w:rPr>
        <w:t xml:space="preserve"> and 0.2 </w:t>
      </w:r>
      <w:proofErr w:type="spellStart"/>
      <w:r w:rsidR="002C0CA7" w:rsidRPr="00053094">
        <w:t>μ</w:t>
      </w:r>
      <w:r w:rsidR="002C0CA7" w:rsidRPr="00053094">
        <w:rPr>
          <w:lang w:eastAsia="ja-JP"/>
        </w:rPr>
        <w:t>g</w:t>
      </w:r>
      <w:proofErr w:type="spellEnd"/>
      <w:r w:rsidR="002C0CA7" w:rsidRPr="00053094">
        <w:rPr>
          <w:lang w:eastAsia="ja-JP"/>
        </w:rPr>
        <w:t xml:space="preserve">/mL </w:t>
      </w:r>
      <w:r w:rsidR="008F3222" w:rsidRPr="00053094">
        <w:rPr>
          <w:lang w:eastAsia="ja-JP"/>
        </w:rPr>
        <w:t>h</w:t>
      </w:r>
      <w:r w:rsidR="002C0CA7" w:rsidRPr="00053094">
        <w:rPr>
          <w:lang w:eastAsia="ja-JP"/>
        </w:rPr>
        <w:t>ydrocortisone</w:t>
      </w:r>
      <w:r w:rsidR="00F02F8A" w:rsidRPr="00053094">
        <w:t>,</w:t>
      </w:r>
      <w:r w:rsidR="000C3F6A" w:rsidRPr="00053094">
        <w:t xml:space="preserve"> </w:t>
      </w:r>
      <w:r w:rsidRPr="00053094">
        <w:t xml:space="preserve">as indicated in </w:t>
      </w:r>
      <w:r w:rsidR="00420279" w:rsidRPr="00053094">
        <w:t xml:space="preserve">the </w:t>
      </w:r>
      <w:r w:rsidRPr="00053094">
        <w:t>manufactures</w:t>
      </w:r>
      <w:r w:rsidR="00420279" w:rsidRPr="00053094">
        <w:t>’</w:t>
      </w:r>
      <w:r w:rsidRPr="00053094">
        <w:t xml:space="preserve"> instruction. </w:t>
      </w:r>
      <w:r w:rsidR="00C12453" w:rsidRPr="00053094">
        <w:t xml:space="preserve">Change the medium every </w:t>
      </w:r>
      <w:r w:rsidR="007363DF" w:rsidRPr="00053094">
        <w:t>alternate</w:t>
      </w:r>
      <w:r w:rsidR="00C12453" w:rsidRPr="00053094">
        <w:t xml:space="preserve"> day </w:t>
      </w:r>
      <w:r w:rsidR="005A729E" w:rsidRPr="00053094">
        <w:t>until the cells are 70</w:t>
      </w:r>
      <w:r w:rsidR="00B61EB6">
        <w:t>%–</w:t>
      </w:r>
      <w:r w:rsidR="005A729E" w:rsidRPr="00053094">
        <w:t xml:space="preserve">80% confluent. </w:t>
      </w:r>
    </w:p>
    <w:p w14:paraId="2B44F8CC" w14:textId="77777777" w:rsidR="00BD4CFF" w:rsidRPr="00053094" w:rsidRDefault="00BD4CFF" w:rsidP="00BD4CFF">
      <w:pPr>
        <w:rPr>
          <w:lang w:eastAsia="ja-JP"/>
        </w:rPr>
      </w:pPr>
    </w:p>
    <w:p w14:paraId="286F6E66" w14:textId="50A39D36" w:rsidR="000C3F6A" w:rsidRPr="00053094" w:rsidRDefault="00EF54C3" w:rsidP="00BD4CFF">
      <w:r w:rsidRPr="00053094">
        <w:t>4</w:t>
      </w:r>
      <w:r w:rsidR="00B40B9D" w:rsidRPr="00053094">
        <w:t>.</w:t>
      </w:r>
      <w:r w:rsidR="002B70E0" w:rsidRPr="00053094">
        <w:t xml:space="preserve">2 </w:t>
      </w:r>
      <w:r w:rsidRPr="00053094">
        <w:t xml:space="preserve">For stimulation, </w:t>
      </w:r>
      <w:r w:rsidR="00F02F8A" w:rsidRPr="00053094">
        <w:t xml:space="preserve">seed </w:t>
      </w:r>
      <w:r w:rsidRPr="00053094">
        <w:t xml:space="preserve">HAECs in </w:t>
      </w:r>
      <w:r w:rsidR="008F3222" w:rsidRPr="00053094">
        <w:rPr>
          <w:lang w:eastAsia="ja-JP"/>
        </w:rPr>
        <w:t>g</w:t>
      </w:r>
      <w:r w:rsidR="005B52D6" w:rsidRPr="00053094">
        <w:t>elatin-coated 12</w:t>
      </w:r>
      <w:r w:rsidR="008F3222" w:rsidRPr="00053094">
        <w:rPr>
          <w:lang w:eastAsia="ja-JP"/>
        </w:rPr>
        <w:t>-</w:t>
      </w:r>
      <w:r w:rsidR="005B52D6" w:rsidRPr="00053094">
        <w:t>well plate</w:t>
      </w:r>
      <w:r w:rsidRPr="00053094">
        <w:rPr>
          <w:rFonts w:eastAsia="ＭＳ 明朝"/>
        </w:rPr>
        <w:t>s</w:t>
      </w:r>
      <w:r w:rsidR="00AF7672" w:rsidRPr="00053094">
        <w:t xml:space="preserve">. </w:t>
      </w:r>
      <w:r w:rsidR="00323017" w:rsidRPr="00053094">
        <w:t>Change t</w:t>
      </w:r>
      <w:r w:rsidR="005A729E" w:rsidRPr="00053094">
        <w:t xml:space="preserve">he medium every alternate day until confluence </w:t>
      </w:r>
      <w:r w:rsidR="00323017" w:rsidRPr="00053094">
        <w:t>is</w:t>
      </w:r>
      <w:r w:rsidR="005A729E" w:rsidRPr="00053094">
        <w:t xml:space="preserve"> reached. </w:t>
      </w:r>
      <w:r w:rsidR="00323017" w:rsidRPr="00053094">
        <w:t>P</w:t>
      </w:r>
      <w:r w:rsidR="005A729E" w:rsidRPr="00053094">
        <w:t>erform</w:t>
      </w:r>
      <w:r w:rsidR="00323017" w:rsidRPr="00053094">
        <w:t xml:space="preserve"> the experiment</w:t>
      </w:r>
      <w:r w:rsidR="005A729E" w:rsidRPr="00053094">
        <w:t xml:space="preserve"> between passages 4 and 7.</w:t>
      </w:r>
    </w:p>
    <w:p w14:paraId="574AA55A" w14:textId="59E6DE43" w:rsidR="008B39AB" w:rsidRPr="00053094" w:rsidRDefault="00EF54C3" w:rsidP="00BD4CFF">
      <w:r w:rsidRPr="00053094">
        <w:t xml:space="preserve"> </w:t>
      </w:r>
    </w:p>
    <w:p w14:paraId="369873E7" w14:textId="7162EEA4" w:rsidR="008E6CFB" w:rsidRDefault="00EF54C3" w:rsidP="00BD4CFF">
      <w:pPr>
        <w:rPr>
          <w:b/>
          <w:bCs/>
        </w:rPr>
      </w:pPr>
      <w:r w:rsidRPr="00B61EB6">
        <w:rPr>
          <w:b/>
          <w:bCs/>
        </w:rPr>
        <w:t>5</w:t>
      </w:r>
      <w:r w:rsidR="00D905FF" w:rsidRPr="00B61EB6">
        <w:rPr>
          <w:b/>
          <w:bCs/>
        </w:rPr>
        <w:t xml:space="preserve">. </w:t>
      </w:r>
      <w:r w:rsidR="00E9000F" w:rsidRPr="00B61EB6">
        <w:rPr>
          <w:b/>
          <w:bCs/>
        </w:rPr>
        <w:t>Preparation of HL-60-derived neutrophil-like cells</w:t>
      </w:r>
      <w:r w:rsidR="00C12453" w:rsidRPr="00B61EB6">
        <w:rPr>
          <w:b/>
          <w:bCs/>
        </w:rPr>
        <w:t xml:space="preserve"> followed by NETs</w:t>
      </w:r>
    </w:p>
    <w:p w14:paraId="5417D4FB" w14:textId="77777777" w:rsidR="00B61EB6" w:rsidRPr="00B61EB6" w:rsidRDefault="00B61EB6" w:rsidP="00BD4CFF">
      <w:pPr>
        <w:rPr>
          <w:b/>
          <w:bCs/>
        </w:rPr>
      </w:pPr>
    </w:p>
    <w:p w14:paraId="747FC1A6" w14:textId="12F26862" w:rsidR="003F0735" w:rsidRDefault="00EF54C3" w:rsidP="00BD4CFF">
      <w:pPr>
        <w:pStyle w:val="a9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053094">
        <w:rPr>
          <w:rFonts w:ascii="Calibri" w:hAnsi="Calibri" w:cs="Calibri"/>
          <w:sz w:val="24"/>
          <w:szCs w:val="24"/>
        </w:rPr>
        <w:t>5</w:t>
      </w:r>
      <w:r w:rsidR="00B40B9D" w:rsidRPr="00053094">
        <w:rPr>
          <w:rFonts w:ascii="Calibri" w:hAnsi="Calibri" w:cs="Calibri"/>
          <w:sz w:val="24"/>
          <w:szCs w:val="24"/>
        </w:rPr>
        <w:t>.</w:t>
      </w:r>
      <w:r w:rsidR="00723D68" w:rsidRPr="00053094">
        <w:rPr>
          <w:rFonts w:ascii="Calibri" w:hAnsi="Calibri" w:cs="Calibri"/>
          <w:sz w:val="24"/>
          <w:szCs w:val="24"/>
        </w:rPr>
        <w:t xml:space="preserve">1 </w:t>
      </w:r>
      <w:r w:rsidRPr="00053094">
        <w:rPr>
          <w:rFonts w:ascii="Calibri" w:hAnsi="Calibri" w:cs="Calibri"/>
          <w:sz w:val="24"/>
          <w:szCs w:val="24"/>
        </w:rPr>
        <w:t>M</w:t>
      </w:r>
      <w:r w:rsidR="00C767F4" w:rsidRPr="00053094">
        <w:rPr>
          <w:rFonts w:ascii="Calibri" w:hAnsi="Calibri" w:cs="Calibri"/>
          <w:sz w:val="24"/>
          <w:szCs w:val="24"/>
        </w:rPr>
        <w:t xml:space="preserve">aintain </w:t>
      </w:r>
      <w:r w:rsidRPr="00053094">
        <w:rPr>
          <w:rFonts w:ascii="Calibri" w:hAnsi="Calibri" w:cs="Calibri"/>
          <w:sz w:val="24"/>
          <w:szCs w:val="24"/>
        </w:rPr>
        <w:t xml:space="preserve">HL-60 cells </w:t>
      </w:r>
      <w:r w:rsidR="00C767F4" w:rsidRPr="00053094">
        <w:rPr>
          <w:rFonts w:ascii="Calibri" w:hAnsi="Calibri" w:cs="Calibri"/>
          <w:sz w:val="24"/>
          <w:szCs w:val="24"/>
        </w:rPr>
        <w:t>with RPMI-1640 medium supplemented with 5</w:t>
      </w:r>
      <w:r w:rsidR="00323017" w:rsidRPr="00053094">
        <w:rPr>
          <w:rFonts w:ascii="Calibri" w:hAnsi="Calibri" w:cs="Calibri"/>
          <w:sz w:val="24"/>
          <w:szCs w:val="24"/>
        </w:rPr>
        <w:t xml:space="preserve"> </w:t>
      </w:r>
      <w:r w:rsidR="00C767F4" w:rsidRPr="00053094">
        <w:rPr>
          <w:rFonts w:ascii="Calibri" w:hAnsi="Calibri" w:cs="Calibri"/>
          <w:sz w:val="24"/>
          <w:szCs w:val="24"/>
        </w:rPr>
        <w:t xml:space="preserve">% </w:t>
      </w:r>
      <w:r w:rsidR="00B134F8" w:rsidRPr="00053094">
        <w:rPr>
          <w:rFonts w:ascii="Calibri" w:hAnsi="Calibri" w:cs="Calibri"/>
          <w:sz w:val="24"/>
          <w:szCs w:val="24"/>
        </w:rPr>
        <w:t>fetal bovine serum</w:t>
      </w:r>
      <w:r w:rsidR="00C767F4" w:rsidRPr="00053094">
        <w:rPr>
          <w:rFonts w:ascii="Calibri" w:hAnsi="Calibri" w:cs="Calibri"/>
          <w:sz w:val="24"/>
          <w:szCs w:val="24"/>
        </w:rPr>
        <w:t xml:space="preserve"> and 1</w:t>
      </w:r>
      <w:r w:rsidR="00323017" w:rsidRPr="00053094">
        <w:rPr>
          <w:rFonts w:ascii="Calibri" w:hAnsi="Calibri" w:cs="Calibri"/>
          <w:sz w:val="24"/>
          <w:szCs w:val="24"/>
        </w:rPr>
        <w:t xml:space="preserve"> </w:t>
      </w:r>
      <w:r w:rsidR="00C767F4" w:rsidRPr="00053094">
        <w:rPr>
          <w:rFonts w:ascii="Calibri" w:hAnsi="Calibri" w:cs="Calibri"/>
          <w:sz w:val="24"/>
          <w:szCs w:val="24"/>
        </w:rPr>
        <w:t>% penicillin/streptomycin</w:t>
      </w:r>
      <w:r w:rsidR="00AC3E79" w:rsidRPr="00053094">
        <w:rPr>
          <w:rFonts w:ascii="Calibri" w:hAnsi="Calibri" w:cs="Calibri"/>
          <w:sz w:val="24"/>
          <w:szCs w:val="24"/>
        </w:rPr>
        <w:t>, using non-treated dishes</w:t>
      </w:r>
      <w:r w:rsidR="00C767F4" w:rsidRPr="00053094">
        <w:rPr>
          <w:rFonts w:ascii="Calibri" w:hAnsi="Calibri" w:cs="Calibri"/>
          <w:sz w:val="24"/>
          <w:szCs w:val="24"/>
        </w:rPr>
        <w:t xml:space="preserve">. </w:t>
      </w:r>
    </w:p>
    <w:p w14:paraId="123830AC" w14:textId="77777777" w:rsidR="00B61EB6" w:rsidRPr="00053094" w:rsidRDefault="00B61EB6" w:rsidP="00BD4CFF">
      <w:pPr>
        <w:pStyle w:val="a9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13762A8A" w14:textId="283FE978" w:rsidR="004C32FD" w:rsidRPr="00053094" w:rsidRDefault="00EF54C3" w:rsidP="00BD4CFF">
      <w:pPr>
        <w:pStyle w:val="a9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E91ED5">
        <w:rPr>
          <w:rFonts w:ascii="Calibri" w:hAnsi="Calibri" w:cs="Calibri"/>
          <w:sz w:val="24"/>
          <w:szCs w:val="24"/>
          <w:highlight w:val="yellow"/>
        </w:rPr>
        <w:t>5</w:t>
      </w:r>
      <w:r w:rsidR="00B40B9D" w:rsidRPr="00E91ED5">
        <w:rPr>
          <w:rFonts w:ascii="Calibri" w:hAnsi="Calibri" w:cs="Calibri"/>
          <w:sz w:val="24"/>
          <w:szCs w:val="24"/>
          <w:highlight w:val="yellow"/>
        </w:rPr>
        <w:t>.</w:t>
      </w:r>
      <w:r w:rsidR="003F0735" w:rsidRPr="00E91ED5">
        <w:rPr>
          <w:rFonts w:ascii="Calibri" w:hAnsi="Calibri" w:cs="Calibri"/>
          <w:sz w:val="24"/>
          <w:szCs w:val="24"/>
          <w:highlight w:val="yellow"/>
        </w:rPr>
        <w:t>2 For preparation of HL-60-der</w:t>
      </w:r>
      <w:r w:rsidR="008F3222" w:rsidRPr="00E91ED5">
        <w:rPr>
          <w:rFonts w:ascii="Calibri" w:eastAsiaTheme="minorEastAsia" w:hAnsi="Calibri" w:cs="Calibri"/>
          <w:sz w:val="24"/>
          <w:szCs w:val="24"/>
          <w:highlight w:val="yellow"/>
          <w:lang w:eastAsia="ja-JP"/>
        </w:rPr>
        <w:t>i</w:t>
      </w:r>
      <w:r w:rsidR="003F0735" w:rsidRPr="00E91ED5">
        <w:rPr>
          <w:rFonts w:ascii="Calibri" w:hAnsi="Calibri" w:cs="Calibri"/>
          <w:sz w:val="24"/>
          <w:szCs w:val="24"/>
          <w:highlight w:val="yellow"/>
        </w:rPr>
        <w:t>ved neutrophil-like cells, culture 2 × 10</w:t>
      </w:r>
      <w:r w:rsidR="003F0735" w:rsidRPr="00E91ED5">
        <w:rPr>
          <w:rFonts w:ascii="Calibri" w:hAnsi="Calibri" w:cs="Calibri"/>
          <w:sz w:val="24"/>
          <w:szCs w:val="24"/>
          <w:highlight w:val="yellow"/>
          <w:vertAlign w:val="superscript"/>
        </w:rPr>
        <w:t>6</w:t>
      </w:r>
      <w:r w:rsidR="003F0735" w:rsidRPr="00E91ED5">
        <w:rPr>
          <w:rFonts w:ascii="Calibri" w:hAnsi="Calibri" w:cs="Calibri"/>
          <w:sz w:val="24"/>
          <w:szCs w:val="24"/>
          <w:highlight w:val="yellow"/>
        </w:rPr>
        <w:t xml:space="preserve"> cells per </w:t>
      </w:r>
      <w:r w:rsidR="007F20E8" w:rsidRPr="007F20E8">
        <w:rPr>
          <w:rFonts w:ascii="Calibri" w:hAnsi="Calibri" w:cs="Calibri"/>
          <w:color w:val="EE0000"/>
          <w:sz w:val="24"/>
          <w:szCs w:val="24"/>
          <w:highlight w:val="yellow"/>
        </w:rPr>
        <w:t xml:space="preserve">10 </w:t>
      </w:r>
      <w:r w:rsidR="003F0735" w:rsidRPr="007F20E8">
        <w:rPr>
          <w:rFonts w:ascii="Calibri" w:hAnsi="Calibri" w:cs="Calibri"/>
          <w:color w:val="EE0000"/>
          <w:sz w:val="24"/>
          <w:szCs w:val="24"/>
          <w:highlight w:val="yellow"/>
        </w:rPr>
        <w:t>mL</w:t>
      </w:r>
      <w:r w:rsidR="003F0735" w:rsidRPr="00E91ED5">
        <w:rPr>
          <w:rFonts w:ascii="Calibri" w:hAnsi="Calibri" w:cs="Calibri"/>
          <w:sz w:val="24"/>
          <w:szCs w:val="24"/>
          <w:highlight w:val="yellow"/>
        </w:rPr>
        <w:t xml:space="preserve"> of HL-60 cells </w:t>
      </w:r>
      <w:r w:rsidR="003F0735" w:rsidRPr="007F20E8">
        <w:rPr>
          <w:rFonts w:ascii="Calibri" w:hAnsi="Calibri" w:cs="Calibri"/>
          <w:sz w:val="24"/>
          <w:szCs w:val="24"/>
        </w:rPr>
        <w:t xml:space="preserve">for </w:t>
      </w:r>
      <w:r w:rsidR="00323017" w:rsidRPr="007F20E8">
        <w:rPr>
          <w:rFonts w:ascii="Calibri" w:hAnsi="Calibri" w:cs="Calibri"/>
          <w:sz w:val="24"/>
          <w:szCs w:val="24"/>
        </w:rPr>
        <w:t xml:space="preserve">4 </w:t>
      </w:r>
      <w:r w:rsidR="003F0735" w:rsidRPr="007F20E8">
        <w:rPr>
          <w:rFonts w:ascii="Calibri" w:hAnsi="Calibri" w:cs="Calibri"/>
          <w:sz w:val="24"/>
          <w:szCs w:val="24"/>
        </w:rPr>
        <w:t xml:space="preserve">days </w:t>
      </w:r>
      <w:r w:rsidR="003F0735" w:rsidRPr="00E91ED5">
        <w:rPr>
          <w:rFonts w:ascii="Calibri" w:hAnsi="Calibri" w:cs="Calibri"/>
          <w:sz w:val="24"/>
          <w:szCs w:val="24"/>
          <w:highlight w:val="yellow"/>
        </w:rPr>
        <w:t xml:space="preserve">in RPMI-1640 medium containing 2 </w:t>
      </w:r>
      <w:proofErr w:type="spellStart"/>
      <w:r w:rsidR="003F0735" w:rsidRPr="00E91ED5">
        <w:rPr>
          <w:rFonts w:ascii="Calibri" w:hAnsi="Calibri" w:cs="Calibri"/>
          <w:sz w:val="24"/>
          <w:szCs w:val="24"/>
          <w:highlight w:val="yellow"/>
        </w:rPr>
        <w:t>μM</w:t>
      </w:r>
      <w:proofErr w:type="spellEnd"/>
      <w:r w:rsidR="003F0735" w:rsidRPr="00E91ED5">
        <w:rPr>
          <w:rFonts w:ascii="Calibri" w:hAnsi="Calibri" w:cs="Calibri"/>
          <w:sz w:val="24"/>
          <w:szCs w:val="24"/>
          <w:highlight w:val="yellow"/>
        </w:rPr>
        <w:t xml:space="preserve"> all-</w:t>
      </w:r>
      <w:r w:rsidR="003F0735" w:rsidRPr="00E91ED5">
        <w:rPr>
          <w:rFonts w:ascii="Calibri" w:hAnsi="Calibri" w:cs="Calibri"/>
          <w:i/>
          <w:iCs/>
          <w:sz w:val="24"/>
          <w:szCs w:val="24"/>
          <w:highlight w:val="yellow"/>
        </w:rPr>
        <w:t>trans</w:t>
      </w:r>
      <w:r w:rsidR="003F0735" w:rsidRPr="00E91ED5">
        <w:rPr>
          <w:rFonts w:ascii="Calibri" w:hAnsi="Calibri" w:cs="Calibri"/>
          <w:sz w:val="24"/>
          <w:szCs w:val="24"/>
          <w:highlight w:val="yellow"/>
        </w:rPr>
        <w:t xml:space="preserve"> retinoic acid</w:t>
      </w:r>
      <w:r w:rsidR="00AF3D59" w:rsidRPr="00E91ED5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AF3D59" w:rsidRPr="00E91ED5">
        <w:rPr>
          <w:rFonts w:ascii="Calibri" w:eastAsiaTheme="minorEastAsia" w:hAnsi="Calibri" w:cs="Calibri"/>
          <w:sz w:val="24"/>
          <w:szCs w:val="24"/>
          <w:highlight w:val="yellow"/>
          <w:lang w:eastAsia="ja-JP"/>
        </w:rPr>
        <w:t>(</w:t>
      </w:r>
      <w:proofErr w:type="spellStart"/>
      <w:r w:rsidR="00AF3D59" w:rsidRPr="00E91ED5">
        <w:rPr>
          <w:rFonts w:ascii="Calibri" w:hAnsi="Calibri" w:cs="Calibri"/>
          <w:sz w:val="24"/>
          <w:szCs w:val="24"/>
          <w:highlight w:val="yellow"/>
        </w:rPr>
        <w:t>AtRA</w:t>
      </w:r>
      <w:proofErr w:type="spellEnd"/>
      <w:r w:rsidR="00AF3D59" w:rsidRPr="00E91ED5">
        <w:rPr>
          <w:rFonts w:ascii="Calibri" w:eastAsiaTheme="minorEastAsia" w:hAnsi="Calibri" w:cs="Calibri"/>
          <w:sz w:val="24"/>
          <w:szCs w:val="24"/>
          <w:highlight w:val="yellow"/>
          <w:lang w:eastAsia="ja-JP"/>
        </w:rPr>
        <w:t>)</w:t>
      </w:r>
      <w:r w:rsidR="003F0735" w:rsidRPr="00E91ED5">
        <w:rPr>
          <w:rFonts w:ascii="Calibri" w:hAnsi="Calibri" w:cs="Calibri"/>
          <w:sz w:val="24"/>
          <w:szCs w:val="24"/>
          <w:highlight w:val="yellow"/>
        </w:rPr>
        <w:t>.</w:t>
      </w:r>
      <w:r w:rsidR="003F0735" w:rsidRPr="00053094">
        <w:rPr>
          <w:rFonts w:ascii="Calibri" w:hAnsi="Calibri" w:cs="Calibri"/>
          <w:sz w:val="24"/>
          <w:szCs w:val="24"/>
        </w:rPr>
        <w:t xml:space="preserve"> </w:t>
      </w:r>
    </w:p>
    <w:p w14:paraId="7E90F767" w14:textId="68F50B46" w:rsidR="00765A73" w:rsidRPr="00053094" w:rsidRDefault="00EF54C3" w:rsidP="00B61EB6">
      <w:r w:rsidRPr="00053094">
        <w:t xml:space="preserve"> </w:t>
      </w:r>
    </w:p>
    <w:p w14:paraId="7C232D0E" w14:textId="4A516811" w:rsidR="007870E1" w:rsidRDefault="00EF54C3" w:rsidP="00B61EB6">
      <w:pPr>
        <w:pStyle w:val="a9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Calibri" w:hAnsi="Calibri" w:cs="Calibri"/>
          <w:b/>
          <w:bCs/>
          <w:sz w:val="24"/>
          <w:szCs w:val="24"/>
        </w:rPr>
      </w:pPr>
      <w:r w:rsidRPr="00B61EB6">
        <w:rPr>
          <w:rFonts w:ascii="Calibri" w:hAnsi="Calibri" w:cs="Calibri"/>
          <w:b/>
          <w:bCs/>
          <w:sz w:val="24"/>
          <w:szCs w:val="24"/>
        </w:rPr>
        <w:t>Preparation of NETs</w:t>
      </w:r>
      <w:r w:rsidR="008F3222" w:rsidRPr="00B61EB6">
        <w:rPr>
          <w:rFonts w:ascii="Calibri" w:eastAsiaTheme="minorEastAsia" w:hAnsi="Calibri" w:cs="Calibri"/>
          <w:b/>
          <w:bCs/>
          <w:sz w:val="24"/>
          <w:szCs w:val="24"/>
          <w:lang w:eastAsia="ja-JP"/>
        </w:rPr>
        <w:t xml:space="preserve"> </w:t>
      </w:r>
      <w:r w:rsidRPr="00B61EB6">
        <w:rPr>
          <w:rFonts w:ascii="Calibri" w:hAnsi="Calibri" w:cs="Calibri"/>
          <w:b/>
          <w:bCs/>
          <w:sz w:val="24"/>
          <w:szCs w:val="24"/>
        </w:rPr>
        <w:t>with LDL</w:t>
      </w:r>
    </w:p>
    <w:p w14:paraId="5A06D0FE" w14:textId="77777777" w:rsidR="00B61EB6" w:rsidRPr="00B61EB6" w:rsidRDefault="00B61EB6" w:rsidP="00B61EB6">
      <w:pPr>
        <w:pStyle w:val="a9"/>
        <w:spacing w:after="0" w:line="240" w:lineRule="auto"/>
        <w:ind w:left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C1F4F68" w14:textId="71B735C9" w:rsidR="00B61EB6" w:rsidRDefault="004C32FD" w:rsidP="00B61EB6">
      <w:pPr>
        <w:pStyle w:val="a9"/>
        <w:numPr>
          <w:ilvl w:val="1"/>
          <w:numId w:val="32"/>
        </w:numPr>
        <w:spacing w:after="0" w:line="240" w:lineRule="auto"/>
        <w:ind w:left="0" w:firstLine="0"/>
        <w:jc w:val="both"/>
        <w:rPr>
          <w:rFonts w:ascii="Calibri" w:eastAsia="ＭＳ 明朝" w:hAnsi="Calibri" w:cs="Calibri"/>
          <w:sz w:val="24"/>
          <w:szCs w:val="24"/>
          <w:lang w:eastAsia="ja-JP"/>
        </w:rPr>
      </w:pPr>
      <w:r w:rsidRPr="00E91ED5">
        <w:rPr>
          <w:rFonts w:ascii="Calibri" w:hAnsi="Calibri" w:cs="Calibri"/>
          <w:sz w:val="24"/>
          <w:szCs w:val="24"/>
          <w:highlight w:val="yellow"/>
        </w:rPr>
        <w:t xml:space="preserve">Collect HL-60 cells 4 days after treatment with 2 </w:t>
      </w:r>
      <w:proofErr w:type="spellStart"/>
      <w:r w:rsidRPr="00E91ED5">
        <w:rPr>
          <w:rFonts w:ascii="Calibri" w:hAnsi="Calibri" w:cs="Calibri"/>
          <w:sz w:val="24"/>
          <w:szCs w:val="24"/>
          <w:highlight w:val="yellow"/>
        </w:rPr>
        <w:t>μM</w:t>
      </w:r>
      <w:proofErr w:type="spellEnd"/>
      <w:r w:rsidRPr="00E91ED5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 w:rsidR="00AF3D59" w:rsidRPr="00E91ED5">
        <w:rPr>
          <w:rFonts w:ascii="Calibri" w:eastAsiaTheme="minorEastAsia" w:hAnsi="Calibri" w:cs="Calibri"/>
          <w:sz w:val="24"/>
          <w:szCs w:val="24"/>
          <w:highlight w:val="yellow"/>
          <w:lang w:eastAsia="ja-JP"/>
        </w:rPr>
        <w:t>AtRA</w:t>
      </w:r>
      <w:proofErr w:type="spellEnd"/>
      <w:r w:rsidR="0060724C" w:rsidRPr="00E91ED5">
        <w:rPr>
          <w:rFonts w:ascii="Calibri" w:eastAsia="ＭＳ 明朝" w:hAnsi="Calibri" w:cs="Calibri"/>
          <w:sz w:val="24"/>
          <w:szCs w:val="24"/>
          <w:highlight w:val="yellow"/>
          <w:lang w:eastAsia="ja-JP"/>
        </w:rPr>
        <w:t>.</w:t>
      </w:r>
      <w:r w:rsidR="0060724C" w:rsidRPr="00053094">
        <w:rPr>
          <w:rFonts w:ascii="Calibri" w:eastAsia="ＭＳ 明朝" w:hAnsi="Calibri" w:cs="Calibri"/>
          <w:sz w:val="24"/>
          <w:szCs w:val="24"/>
          <w:lang w:eastAsia="ja-JP"/>
        </w:rPr>
        <w:t xml:space="preserve"> After differentiation of HL-60 cells into neutrophil-like cells, the cells </w:t>
      </w:r>
      <w:r w:rsidR="004C7B03" w:rsidRPr="00053094">
        <w:rPr>
          <w:rFonts w:ascii="Calibri" w:hAnsi="Calibri" w:cs="Calibri"/>
          <w:sz w:val="24"/>
          <w:szCs w:val="24"/>
        </w:rPr>
        <w:t>bec</w:t>
      </w:r>
      <w:r w:rsidR="00323017" w:rsidRPr="00053094">
        <w:rPr>
          <w:rFonts w:ascii="Calibri" w:hAnsi="Calibri" w:cs="Calibri"/>
          <w:sz w:val="24"/>
          <w:szCs w:val="24"/>
        </w:rPr>
        <w:t>ome</w:t>
      </w:r>
      <w:r w:rsidR="004C7B03" w:rsidRPr="00053094">
        <w:rPr>
          <w:rFonts w:ascii="Calibri" w:hAnsi="Calibri" w:cs="Calibri"/>
          <w:sz w:val="24"/>
          <w:szCs w:val="24"/>
        </w:rPr>
        <w:t xml:space="preserve"> small</w:t>
      </w:r>
      <w:r w:rsidR="00E0659E" w:rsidRPr="00053094">
        <w:rPr>
          <w:rFonts w:ascii="Calibri" w:hAnsi="Calibri" w:cs="Calibri"/>
          <w:sz w:val="24"/>
          <w:szCs w:val="24"/>
        </w:rPr>
        <w:t>er</w:t>
      </w:r>
      <w:r w:rsidR="0060724C" w:rsidRPr="00053094">
        <w:rPr>
          <w:rFonts w:ascii="Calibri" w:eastAsia="ＭＳ 明朝" w:hAnsi="Calibri" w:cs="Calibri"/>
          <w:sz w:val="24"/>
          <w:szCs w:val="24"/>
          <w:lang w:eastAsia="ja-JP"/>
        </w:rPr>
        <w:t>.</w:t>
      </w:r>
    </w:p>
    <w:p w14:paraId="59845EE2" w14:textId="77777777" w:rsidR="00B61EB6" w:rsidRPr="00B61EB6" w:rsidRDefault="00B61EB6" w:rsidP="00B61EB6">
      <w:pPr>
        <w:rPr>
          <w:rFonts w:eastAsia="ＭＳ 明朝"/>
          <w:lang w:eastAsia="ja-JP"/>
        </w:rPr>
      </w:pPr>
    </w:p>
    <w:p w14:paraId="37927EAC" w14:textId="661DC355" w:rsidR="00D73999" w:rsidRPr="00E91ED5" w:rsidRDefault="00EF54C3" w:rsidP="00B61EB6">
      <w:pPr>
        <w:pStyle w:val="a9"/>
        <w:numPr>
          <w:ilvl w:val="1"/>
          <w:numId w:val="32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E91ED5">
        <w:rPr>
          <w:rFonts w:ascii="Calibri" w:hAnsi="Calibri" w:cs="Calibri"/>
          <w:sz w:val="24"/>
          <w:szCs w:val="24"/>
          <w:highlight w:val="yellow"/>
        </w:rPr>
        <w:t xml:space="preserve">Centrifuge cells </w:t>
      </w:r>
      <w:r w:rsidR="00117B26" w:rsidRPr="00E91ED5">
        <w:rPr>
          <w:rFonts w:ascii="Calibri" w:hAnsi="Calibri" w:cs="Calibri"/>
          <w:sz w:val="24"/>
          <w:szCs w:val="24"/>
          <w:highlight w:val="yellow"/>
        </w:rPr>
        <w:t>(</w:t>
      </w:r>
      <w:r w:rsidR="000B62C6" w:rsidRPr="00E91ED5">
        <w:rPr>
          <w:rFonts w:ascii="Calibri" w:hAnsi="Calibri" w:cs="Calibri"/>
          <w:sz w:val="24"/>
          <w:szCs w:val="24"/>
          <w:highlight w:val="yellow"/>
        </w:rPr>
        <w:t>22</w:t>
      </w:r>
      <w:r w:rsidRPr="00E91ED5">
        <w:rPr>
          <w:rFonts w:ascii="Calibri" w:hAnsi="Calibri" w:cs="Calibri"/>
          <w:sz w:val="24"/>
          <w:szCs w:val="24"/>
          <w:highlight w:val="yellow"/>
        </w:rPr>
        <w:t xml:space="preserve">0 </w:t>
      </w:r>
      <w:r w:rsidR="00E416DC" w:rsidRPr="00E91ED5">
        <w:rPr>
          <w:rFonts w:ascii="Calibri" w:hAnsi="Calibri" w:cs="Calibri"/>
          <w:sz w:val="24"/>
          <w:szCs w:val="24"/>
          <w:highlight w:val="yellow"/>
        </w:rPr>
        <w:t>×</w:t>
      </w:r>
      <w:r w:rsidR="009B2D83" w:rsidRPr="00E91ED5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E91ED5">
        <w:rPr>
          <w:rFonts w:ascii="Calibri" w:hAnsi="Calibri" w:cs="Calibri"/>
          <w:i/>
          <w:iCs/>
          <w:sz w:val="24"/>
          <w:szCs w:val="24"/>
          <w:highlight w:val="yellow"/>
        </w:rPr>
        <w:t>g</w:t>
      </w:r>
      <w:r w:rsidRPr="00E91ED5">
        <w:rPr>
          <w:rFonts w:ascii="Calibri" w:hAnsi="Calibri" w:cs="Calibri"/>
          <w:sz w:val="24"/>
          <w:szCs w:val="24"/>
          <w:highlight w:val="yellow"/>
        </w:rPr>
        <w:t>, 4 min at 18</w:t>
      </w:r>
      <w:r w:rsidR="00B77602" w:rsidRPr="00E91ED5">
        <w:rPr>
          <w:rFonts w:ascii="Calibri" w:hAnsi="Calibri" w:cs="Calibri"/>
          <w:sz w:val="24"/>
          <w:szCs w:val="24"/>
          <w:highlight w:val="yellow"/>
        </w:rPr>
        <w:t>–</w:t>
      </w:r>
      <w:r w:rsidRPr="00E91ED5">
        <w:rPr>
          <w:rFonts w:ascii="Calibri" w:hAnsi="Calibri" w:cs="Calibri"/>
          <w:sz w:val="24"/>
          <w:szCs w:val="24"/>
          <w:highlight w:val="yellow"/>
        </w:rPr>
        <w:t>22 °C</w:t>
      </w:r>
      <w:r w:rsidR="00117B26" w:rsidRPr="00E91ED5">
        <w:rPr>
          <w:rFonts w:ascii="Calibri" w:hAnsi="Calibri" w:cs="Calibri"/>
          <w:sz w:val="24"/>
          <w:szCs w:val="24"/>
          <w:highlight w:val="yellow"/>
        </w:rPr>
        <w:t>)</w:t>
      </w:r>
      <w:r w:rsidRPr="00E91ED5">
        <w:rPr>
          <w:rFonts w:ascii="Calibri" w:hAnsi="Calibri" w:cs="Calibri"/>
          <w:sz w:val="24"/>
          <w:szCs w:val="24"/>
          <w:highlight w:val="yellow"/>
        </w:rPr>
        <w:t xml:space="preserve">. </w:t>
      </w:r>
      <w:r w:rsidR="00E416DC" w:rsidRPr="00E91ED5">
        <w:rPr>
          <w:rFonts w:ascii="Calibri" w:hAnsi="Calibri" w:cs="Calibri"/>
          <w:sz w:val="24"/>
          <w:szCs w:val="24"/>
          <w:highlight w:val="yellow"/>
        </w:rPr>
        <w:t>Aspirate t</w:t>
      </w:r>
      <w:r w:rsidRPr="00E91ED5">
        <w:rPr>
          <w:rFonts w:ascii="Calibri" w:hAnsi="Calibri" w:cs="Calibri"/>
          <w:sz w:val="24"/>
          <w:szCs w:val="24"/>
          <w:highlight w:val="yellow"/>
        </w:rPr>
        <w:t xml:space="preserve">he supernatant </w:t>
      </w:r>
      <w:r w:rsidRPr="00E91ED5">
        <w:rPr>
          <w:rFonts w:ascii="Calibri" w:eastAsia="Cambria" w:hAnsi="Calibri" w:cs="Calibri"/>
          <w:sz w:val="24"/>
          <w:szCs w:val="24"/>
          <w:highlight w:val="yellow"/>
        </w:rPr>
        <w:t xml:space="preserve">and </w:t>
      </w:r>
      <w:r w:rsidR="00E416DC" w:rsidRPr="00E91ED5">
        <w:rPr>
          <w:rFonts w:ascii="Calibri" w:eastAsia="Cambria" w:hAnsi="Calibri" w:cs="Calibri"/>
          <w:sz w:val="24"/>
          <w:szCs w:val="24"/>
          <w:highlight w:val="yellow"/>
        </w:rPr>
        <w:t xml:space="preserve">wash </w:t>
      </w:r>
      <w:r w:rsidRPr="00E91ED5">
        <w:rPr>
          <w:rFonts w:ascii="Calibri" w:hAnsi="Calibri" w:cs="Calibri"/>
          <w:sz w:val="24"/>
          <w:szCs w:val="24"/>
          <w:highlight w:val="yellow"/>
        </w:rPr>
        <w:t xml:space="preserve">the cells </w:t>
      </w:r>
      <w:r w:rsidRPr="00E91ED5">
        <w:rPr>
          <w:rFonts w:ascii="Calibri" w:eastAsia="Cambria" w:hAnsi="Calibri" w:cs="Calibri"/>
          <w:sz w:val="24"/>
          <w:szCs w:val="24"/>
          <w:highlight w:val="yellow"/>
        </w:rPr>
        <w:t>with an equal volume of serum</w:t>
      </w:r>
      <w:r w:rsidRPr="00E91ED5">
        <w:rPr>
          <w:rFonts w:ascii="Calibri" w:hAnsi="Calibri" w:cs="Calibri"/>
          <w:sz w:val="24"/>
          <w:szCs w:val="24"/>
          <w:highlight w:val="yellow"/>
        </w:rPr>
        <w:t>-free RPMI-1640.</w:t>
      </w:r>
    </w:p>
    <w:p w14:paraId="7980AABA" w14:textId="77777777" w:rsidR="00B61EB6" w:rsidRPr="00B61EB6" w:rsidRDefault="00B61EB6" w:rsidP="00B61EB6"/>
    <w:p w14:paraId="1006704D" w14:textId="40183AB6" w:rsidR="00DE5C0C" w:rsidRPr="00E91ED5" w:rsidRDefault="00EF54C3" w:rsidP="00B61EB6">
      <w:pPr>
        <w:pStyle w:val="a9"/>
        <w:numPr>
          <w:ilvl w:val="1"/>
          <w:numId w:val="32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E91ED5">
        <w:rPr>
          <w:rFonts w:ascii="Calibri" w:hAnsi="Calibri" w:cs="Calibri"/>
          <w:sz w:val="24"/>
          <w:szCs w:val="24"/>
          <w:highlight w:val="yellow"/>
        </w:rPr>
        <w:t xml:space="preserve">Centrifuge </w:t>
      </w:r>
      <w:r w:rsidR="00E416DC" w:rsidRPr="00E91ED5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E91ED5">
        <w:rPr>
          <w:rFonts w:ascii="Calibri" w:hAnsi="Calibri" w:cs="Calibri"/>
          <w:sz w:val="24"/>
          <w:szCs w:val="24"/>
          <w:highlight w:val="yellow"/>
        </w:rPr>
        <w:t xml:space="preserve">cells </w:t>
      </w:r>
      <w:r w:rsidR="00117B26" w:rsidRPr="00E91ED5">
        <w:rPr>
          <w:rFonts w:ascii="Calibri" w:hAnsi="Calibri" w:cs="Calibri"/>
          <w:sz w:val="24"/>
          <w:szCs w:val="24"/>
          <w:highlight w:val="yellow"/>
        </w:rPr>
        <w:t>(</w:t>
      </w:r>
      <w:r w:rsidR="000B62C6" w:rsidRPr="00E91ED5">
        <w:rPr>
          <w:rFonts w:ascii="Calibri" w:hAnsi="Calibri" w:cs="Calibri"/>
          <w:sz w:val="24"/>
          <w:szCs w:val="24"/>
          <w:highlight w:val="yellow"/>
        </w:rPr>
        <w:t>22</w:t>
      </w:r>
      <w:r w:rsidRPr="00E91ED5">
        <w:rPr>
          <w:rFonts w:ascii="Calibri" w:hAnsi="Calibri" w:cs="Calibri"/>
          <w:sz w:val="24"/>
          <w:szCs w:val="24"/>
          <w:highlight w:val="yellow"/>
        </w:rPr>
        <w:t xml:space="preserve">0 </w:t>
      </w:r>
      <w:r w:rsidR="00E416DC" w:rsidRPr="00E91ED5">
        <w:rPr>
          <w:rFonts w:ascii="Calibri" w:hAnsi="Calibri" w:cs="Calibri"/>
          <w:sz w:val="24"/>
          <w:szCs w:val="24"/>
          <w:highlight w:val="yellow"/>
        </w:rPr>
        <w:t>×</w:t>
      </w:r>
      <w:r w:rsidR="009B2D83" w:rsidRPr="00E91ED5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E91ED5">
        <w:rPr>
          <w:rFonts w:ascii="Calibri" w:hAnsi="Calibri" w:cs="Calibri"/>
          <w:i/>
          <w:iCs/>
          <w:sz w:val="24"/>
          <w:szCs w:val="24"/>
          <w:highlight w:val="yellow"/>
        </w:rPr>
        <w:t>g</w:t>
      </w:r>
      <w:r w:rsidRPr="00E91ED5">
        <w:rPr>
          <w:rFonts w:ascii="Calibri" w:hAnsi="Calibri" w:cs="Calibri"/>
          <w:sz w:val="24"/>
          <w:szCs w:val="24"/>
          <w:highlight w:val="yellow"/>
        </w:rPr>
        <w:t>, 4 min at 18</w:t>
      </w:r>
      <w:r w:rsidR="00B77602" w:rsidRPr="00E91ED5">
        <w:rPr>
          <w:rFonts w:ascii="Calibri" w:hAnsi="Calibri" w:cs="Calibri"/>
          <w:sz w:val="24"/>
          <w:szCs w:val="24"/>
          <w:highlight w:val="yellow"/>
        </w:rPr>
        <w:t>–</w:t>
      </w:r>
      <w:r w:rsidRPr="00E91ED5">
        <w:rPr>
          <w:rFonts w:ascii="Calibri" w:hAnsi="Calibri" w:cs="Calibri"/>
          <w:sz w:val="24"/>
          <w:szCs w:val="24"/>
          <w:highlight w:val="yellow"/>
        </w:rPr>
        <w:t>22 °C</w:t>
      </w:r>
      <w:r w:rsidR="00117B26" w:rsidRPr="00E91ED5">
        <w:rPr>
          <w:rFonts w:ascii="Calibri" w:hAnsi="Calibri" w:cs="Calibri"/>
          <w:sz w:val="24"/>
          <w:szCs w:val="24"/>
          <w:highlight w:val="yellow"/>
        </w:rPr>
        <w:t>)</w:t>
      </w:r>
      <w:r w:rsidR="00E416DC" w:rsidRPr="00E91ED5">
        <w:rPr>
          <w:rFonts w:ascii="Calibri" w:hAnsi="Calibri" w:cs="Calibri"/>
          <w:sz w:val="24"/>
          <w:szCs w:val="24"/>
          <w:highlight w:val="yellow"/>
        </w:rPr>
        <w:t xml:space="preserve"> and</w:t>
      </w:r>
      <w:r w:rsidRPr="00E91ED5">
        <w:rPr>
          <w:rFonts w:ascii="Calibri" w:hAnsi="Calibri" w:cs="Calibri"/>
          <w:sz w:val="24"/>
          <w:szCs w:val="24"/>
          <w:highlight w:val="yellow"/>
        </w:rPr>
        <w:t xml:space="preserve"> then resuspend the cells with serum</w:t>
      </w:r>
      <w:r w:rsidR="00B77602" w:rsidRPr="00E91ED5">
        <w:rPr>
          <w:rFonts w:ascii="Calibri" w:hAnsi="Calibri" w:cs="Calibri"/>
          <w:sz w:val="24"/>
          <w:szCs w:val="24"/>
          <w:highlight w:val="yellow"/>
        </w:rPr>
        <w:t>-</w:t>
      </w:r>
      <w:r w:rsidRPr="00E91ED5">
        <w:rPr>
          <w:rFonts w:ascii="Calibri" w:hAnsi="Calibri" w:cs="Calibri"/>
          <w:sz w:val="24"/>
          <w:szCs w:val="24"/>
          <w:highlight w:val="yellow"/>
        </w:rPr>
        <w:t>free RPMI-1640.</w:t>
      </w:r>
    </w:p>
    <w:p w14:paraId="1865C8B5" w14:textId="77777777" w:rsidR="00B61EB6" w:rsidRPr="00B61EB6" w:rsidRDefault="00B61EB6" w:rsidP="00B61EB6"/>
    <w:p w14:paraId="22D2E1A0" w14:textId="6657B469" w:rsidR="00F311D6" w:rsidRDefault="007E5DC2" w:rsidP="00B61EB6">
      <w:pPr>
        <w:pStyle w:val="a9"/>
        <w:numPr>
          <w:ilvl w:val="1"/>
          <w:numId w:val="32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053094">
        <w:rPr>
          <w:rFonts w:ascii="Calibri" w:hAnsi="Calibri" w:cs="Calibri"/>
          <w:sz w:val="24"/>
          <w:szCs w:val="24"/>
        </w:rPr>
        <w:t xml:space="preserve">Count the cells, then </w:t>
      </w:r>
      <w:r w:rsidRPr="00E91ED5">
        <w:rPr>
          <w:rFonts w:ascii="Calibri" w:hAnsi="Calibri" w:cs="Calibri"/>
          <w:sz w:val="24"/>
          <w:szCs w:val="24"/>
          <w:highlight w:val="yellow"/>
        </w:rPr>
        <w:t xml:space="preserve">resuspend the cells to 2 </w:t>
      </w:r>
      <w:r w:rsidR="00E416DC" w:rsidRPr="00E91ED5">
        <w:rPr>
          <w:rFonts w:ascii="Calibri" w:hAnsi="Calibri" w:cs="Calibri"/>
          <w:sz w:val="24"/>
          <w:szCs w:val="24"/>
          <w:highlight w:val="yellow"/>
        </w:rPr>
        <w:t>×</w:t>
      </w:r>
      <w:r w:rsidR="009B2D83" w:rsidRPr="00E91ED5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E91ED5">
        <w:rPr>
          <w:rFonts w:ascii="Calibri" w:hAnsi="Calibri" w:cs="Calibri"/>
          <w:sz w:val="24"/>
          <w:szCs w:val="24"/>
          <w:highlight w:val="yellow"/>
        </w:rPr>
        <w:t>10</w:t>
      </w:r>
      <w:r w:rsidRPr="00E91ED5">
        <w:rPr>
          <w:rFonts w:ascii="Calibri" w:hAnsi="Calibri" w:cs="Calibri"/>
          <w:sz w:val="24"/>
          <w:szCs w:val="24"/>
          <w:highlight w:val="yellow"/>
          <w:vertAlign w:val="superscript"/>
        </w:rPr>
        <w:t>6</w:t>
      </w:r>
      <w:r w:rsidRPr="00E91ED5">
        <w:rPr>
          <w:rFonts w:ascii="Calibri" w:hAnsi="Calibri" w:cs="Calibri"/>
          <w:sz w:val="24"/>
          <w:szCs w:val="24"/>
          <w:highlight w:val="yellow"/>
        </w:rPr>
        <w:t xml:space="preserve"> cells</w:t>
      </w:r>
      <w:r w:rsidR="00957A17" w:rsidRPr="00E91ED5">
        <w:rPr>
          <w:rFonts w:ascii="Calibri" w:hAnsi="Calibri" w:cs="Calibri"/>
          <w:sz w:val="24"/>
          <w:szCs w:val="24"/>
          <w:highlight w:val="yellow"/>
        </w:rPr>
        <w:t>/</w:t>
      </w:r>
      <w:r w:rsidRPr="00E91ED5">
        <w:rPr>
          <w:rFonts w:ascii="Calibri" w:hAnsi="Calibri" w:cs="Calibri"/>
          <w:sz w:val="24"/>
          <w:szCs w:val="24"/>
          <w:highlight w:val="yellow"/>
        </w:rPr>
        <w:t>mL</w:t>
      </w:r>
      <w:r w:rsidR="00957A17" w:rsidRPr="00E91ED5">
        <w:rPr>
          <w:rFonts w:ascii="Calibri" w:hAnsi="Calibri" w:cs="Calibri"/>
          <w:sz w:val="24"/>
          <w:szCs w:val="24"/>
          <w:highlight w:val="yellow"/>
        </w:rPr>
        <w:t xml:space="preserve"> in</w:t>
      </w:r>
      <w:r w:rsidR="00B65B36" w:rsidRPr="00E91ED5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57A17" w:rsidRPr="00E91ED5">
        <w:rPr>
          <w:rFonts w:ascii="Calibri" w:hAnsi="Calibri" w:cs="Calibri"/>
          <w:sz w:val="24"/>
          <w:szCs w:val="24"/>
          <w:highlight w:val="yellow"/>
        </w:rPr>
        <w:t>serum-</w:t>
      </w:r>
      <w:r w:rsidR="00B65B36" w:rsidRPr="00E91ED5">
        <w:rPr>
          <w:rFonts w:ascii="Calibri" w:hAnsi="Calibri" w:cs="Calibri"/>
          <w:sz w:val="24"/>
          <w:szCs w:val="24"/>
          <w:highlight w:val="yellow"/>
        </w:rPr>
        <w:t>free RPMI-1640</w:t>
      </w:r>
      <w:r w:rsidR="003F0735" w:rsidRPr="00E91ED5">
        <w:rPr>
          <w:rFonts w:ascii="Calibri" w:hAnsi="Calibri" w:cs="Calibri"/>
          <w:sz w:val="24"/>
          <w:szCs w:val="24"/>
          <w:highlight w:val="yellow"/>
        </w:rPr>
        <w:t xml:space="preserve"> and seed </w:t>
      </w:r>
      <w:r w:rsidR="001E0AF2" w:rsidRPr="00E91ED5">
        <w:rPr>
          <w:rFonts w:ascii="Calibri" w:hAnsi="Calibri" w:cs="Calibri"/>
          <w:sz w:val="24"/>
          <w:szCs w:val="24"/>
          <w:highlight w:val="yellow"/>
        </w:rPr>
        <w:t xml:space="preserve">0.5 mL of cell suspension </w:t>
      </w:r>
      <w:r w:rsidR="00E416DC" w:rsidRPr="00E91ED5">
        <w:rPr>
          <w:rFonts w:ascii="Calibri" w:hAnsi="Calibri" w:cs="Calibri"/>
          <w:sz w:val="24"/>
          <w:szCs w:val="24"/>
          <w:highlight w:val="yellow"/>
        </w:rPr>
        <w:t xml:space="preserve">in the </w:t>
      </w:r>
      <w:r w:rsidR="003F0735" w:rsidRPr="00E91ED5">
        <w:rPr>
          <w:rFonts w:ascii="Calibri" w:hAnsi="Calibri" w:cs="Calibri"/>
          <w:sz w:val="24"/>
          <w:szCs w:val="24"/>
          <w:highlight w:val="yellow"/>
        </w:rPr>
        <w:t>wells</w:t>
      </w:r>
      <w:r w:rsidR="001E0AF2" w:rsidRPr="00E91ED5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416DC" w:rsidRPr="00E91ED5">
        <w:rPr>
          <w:rFonts w:ascii="Calibri" w:hAnsi="Calibri" w:cs="Calibri"/>
          <w:sz w:val="24"/>
          <w:szCs w:val="24"/>
          <w:highlight w:val="yellow"/>
        </w:rPr>
        <w:t xml:space="preserve">of a </w:t>
      </w:r>
      <w:r w:rsidR="001E0AF2" w:rsidRPr="00E91ED5">
        <w:rPr>
          <w:rFonts w:ascii="Calibri" w:hAnsi="Calibri" w:cs="Calibri"/>
          <w:sz w:val="24"/>
          <w:szCs w:val="24"/>
          <w:highlight w:val="yellow"/>
        </w:rPr>
        <w:t>12-well plate</w:t>
      </w:r>
      <w:r w:rsidR="003F0735" w:rsidRPr="00E91ED5">
        <w:rPr>
          <w:rFonts w:ascii="Calibri" w:hAnsi="Calibri" w:cs="Calibri"/>
          <w:sz w:val="24"/>
          <w:szCs w:val="24"/>
          <w:highlight w:val="yellow"/>
        </w:rPr>
        <w:t xml:space="preserve"> pre-coated with Poly-L-</w:t>
      </w:r>
      <w:r w:rsidR="00F118A7" w:rsidRPr="00E91ED5">
        <w:rPr>
          <w:rFonts w:ascii="Calibri" w:hAnsi="Calibri" w:cs="Calibri"/>
          <w:sz w:val="24"/>
          <w:szCs w:val="24"/>
          <w:highlight w:val="yellow"/>
        </w:rPr>
        <w:t>l</w:t>
      </w:r>
      <w:r w:rsidR="003F0735" w:rsidRPr="00E91ED5">
        <w:rPr>
          <w:rFonts w:ascii="Calibri" w:hAnsi="Calibri" w:cs="Calibri"/>
          <w:sz w:val="24"/>
          <w:szCs w:val="24"/>
          <w:highlight w:val="yellow"/>
        </w:rPr>
        <w:t>ysine</w:t>
      </w:r>
      <w:r w:rsidR="00B65B36" w:rsidRPr="00E91ED5">
        <w:rPr>
          <w:rFonts w:ascii="Calibri" w:hAnsi="Calibri" w:cs="Calibri"/>
          <w:sz w:val="24"/>
          <w:szCs w:val="24"/>
          <w:highlight w:val="yellow"/>
        </w:rPr>
        <w:t>.</w:t>
      </w:r>
      <w:r w:rsidR="00B65B36" w:rsidRPr="00053094">
        <w:rPr>
          <w:rFonts w:ascii="Calibri" w:hAnsi="Calibri" w:cs="Calibri"/>
          <w:sz w:val="24"/>
          <w:szCs w:val="24"/>
        </w:rPr>
        <w:t xml:space="preserve"> </w:t>
      </w:r>
      <w:r w:rsidR="001E0AF2" w:rsidRPr="00053094">
        <w:rPr>
          <w:rFonts w:ascii="Calibri" w:hAnsi="Calibri" w:cs="Calibri"/>
          <w:sz w:val="24"/>
          <w:szCs w:val="24"/>
        </w:rPr>
        <w:t xml:space="preserve">Culture </w:t>
      </w:r>
      <w:r w:rsidR="00EF54C3" w:rsidRPr="00053094">
        <w:rPr>
          <w:rFonts w:ascii="Calibri" w:eastAsia="Cambria" w:hAnsi="Calibri" w:cs="Calibri"/>
          <w:sz w:val="24"/>
          <w:szCs w:val="24"/>
        </w:rPr>
        <w:t>for at leas</w:t>
      </w:r>
      <w:r w:rsidR="001E0AF2" w:rsidRPr="00053094">
        <w:rPr>
          <w:rFonts w:ascii="Calibri" w:hAnsi="Calibri" w:cs="Calibri"/>
          <w:sz w:val="24"/>
          <w:szCs w:val="24"/>
        </w:rPr>
        <w:t xml:space="preserve">t 30 min. </w:t>
      </w:r>
    </w:p>
    <w:p w14:paraId="7430BB51" w14:textId="77777777" w:rsidR="00B61EB6" w:rsidRPr="00B61EB6" w:rsidRDefault="00B61EB6" w:rsidP="00B61EB6"/>
    <w:p w14:paraId="1729BEDC" w14:textId="2B024209" w:rsidR="00F311D6" w:rsidRDefault="00EF54C3" w:rsidP="00B61EB6">
      <w:pPr>
        <w:pStyle w:val="a9"/>
        <w:numPr>
          <w:ilvl w:val="1"/>
          <w:numId w:val="32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E91ED5">
        <w:rPr>
          <w:rFonts w:ascii="Calibri" w:hAnsi="Calibri" w:cs="Calibri"/>
          <w:sz w:val="24"/>
          <w:szCs w:val="24"/>
          <w:highlight w:val="yellow"/>
        </w:rPr>
        <w:t xml:space="preserve">Add 100 </w:t>
      </w:r>
      <w:proofErr w:type="spellStart"/>
      <w:r w:rsidRPr="00E91ED5">
        <w:rPr>
          <w:rFonts w:ascii="Calibri" w:hAnsi="Calibri" w:cs="Calibri"/>
          <w:sz w:val="24"/>
          <w:szCs w:val="24"/>
          <w:highlight w:val="yellow"/>
        </w:rPr>
        <w:t>μL</w:t>
      </w:r>
      <w:proofErr w:type="spellEnd"/>
      <w:r w:rsidRPr="00E91ED5">
        <w:rPr>
          <w:rFonts w:ascii="Calibri" w:hAnsi="Calibri" w:cs="Calibri"/>
          <w:sz w:val="24"/>
          <w:szCs w:val="24"/>
          <w:highlight w:val="yellow"/>
        </w:rPr>
        <w:t xml:space="preserve"> of serum</w:t>
      </w:r>
      <w:r w:rsidR="00B77602" w:rsidRPr="00E91ED5">
        <w:rPr>
          <w:rFonts w:ascii="Calibri" w:hAnsi="Calibri" w:cs="Calibri"/>
          <w:sz w:val="24"/>
          <w:szCs w:val="24"/>
          <w:highlight w:val="yellow"/>
        </w:rPr>
        <w:t>-</w:t>
      </w:r>
      <w:r w:rsidRPr="00E91ED5">
        <w:rPr>
          <w:rFonts w:ascii="Calibri" w:hAnsi="Calibri" w:cs="Calibri"/>
          <w:sz w:val="24"/>
          <w:szCs w:val="24"/>
          <w:highlight w:val="yellow"/>
        </w:rPr>
        <w:t xml:space="preserve">free RPMI-1640 with or without 300 </w:t>
      </w:r>
      <w:proofErr w:type="spellStart"/>
      <w:r w:rsidRPr="00E91ED5">
        <w:rPr>
          <w:rFonts w:ascii="Calibri" w:hAnsi="Calibri" w:cs="Calibri"/>
          <w:sz w:val="24"/>
          <w:szCs w:val="24"/>
          <w:highlight w:val="yellow"/>
        </w:rPr>
        <w:t>nM</w:t>
      </w:r>
      <w:proofErr w:type="spellEnd"/>
      <w:r w:rsidR="009B2D4F" w:rsidRPr="00E91ED5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7207D7" w:rsidRPr="00E91ED5">
        <w:rPr>
          <w:rFonts w:ascii="Calibri" w:hAnsi="Calibri" w:cs="Calibri"/>
          <w:sz w:val="24"/>
          <w:szCs w:val="24"/>
          <w:highlight w:val="yellow"/>
        </w:rPr>
        <w:t>phorbol 12-myristate 13-acetate (</w:t>
      </w:r>
      <w:r w:rsidRPr="00E91ED5">
        <w:rPr>
          <w:rFonts w:ascii="Calibri" w:hAnsi="Calibri" w:cs="Calibri"/>
          <w:sz w:val="24"/>
          <w:szCs w:val="24"/>
          <w:highlight w:val="yellow"/>
        </w:rPr>
        <w:t>PMA</w:t>
      </w:r>
      <w:r w:rsidR="007207D7" w:rsidRPr="00E91ED5">
        <w:rPr>
          <w:rFonts w:ascii="Calibri" w:hAnsi="Calibri" w:cs="Calibri"/>
          <w:sz w:val="24"/>
          <w:szCs w:val="24"/>
          <w:highlight w:val="yellow"/>
        </w:rPr>
        <w:t>)</w:t>
      </w:r>
      <w:r w:rsidRPr="00E91ED5">
        <w:rPr>
          <w:rFonts w:ascii="Calibri" w:hAnsi="Calibri" w:cs="Calibri"/>
          <w:sz w:val="24"/>
          <w:szCs w:val="24"/>
          <w:highlight w:val="yellow"/>
        </w:rPr>
        <w:t xml:space="preserve"> to the final concentration of </w:t>
      </w:r>
      <w:r w:rsidR="005E3899" w:rsidRPr="00E91ED5">
        <w:rPr>
          <w:rFonts w:ascii="Calibri" w:hAnsi="Calibri" w:cs="Calibri"/>
          <w:sz w:val="24"/>
          <w:szCs w:val="24"/>
          <w:highlight w:val="yellow"/>
        </w:rPr>
        <w:t xml:space="preserve">0 or </w:t>
      </w:r>
      <w:r w:rsidRPr="00E91ED5">
        <w:rPr>
          <w:rFonts w:ascii="Calibri" w:hAnsi="Calibri" w:cs="Calibri"/>
          <w:sz w:val="24"/>
          <w:szCs w:val="24"/>
          <w:highlight w:val="yellow"/>
        </w:rPr>
        <w:t xml:space="preserve">50 </w:t>
      </w:r>
      <w:proofErr w:type="spellStart"/>
      <w:r w:rsidRPr="00E91ED5">
        <w:rPr>
          <w:rFonts w:ascii="Calibri" w:hAnsi="Calibri" w:cs="Calibri"/>
          <w:sz w:val="24"/>
          <w:szCs w:val="24"/>
          <w:highlight w:val="yellow"/>
        </w:rPr>
        <w:t>nM</w:t>
      </w:r>
      <w:proofErr w:type="spellEnd"/>
      <w:r w:rsidRPr="00E91ED5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B283D">
        <w:rPr>
          <w:rFonts w:ascii="Calibri" w:hAnsi="Calibri" w:cs="Calibri"/>
          <w:sz w:val="24"/>
          <w:szCs w:val="24"/>
          <w:highlight w:val="yellow"/>
        </w:rPr>
        <w:t>PMA. Culture f</w:t>
      </w:r>
      <w:r w:rsidRPr="00053094">
        <w:rPr>
          <w:rFonts w:ascii="Calibri" w:hAnsi="Calibri" w:cs="Calibri"/>
          <w:sz w:val="24"/>
          <w:szCs w:val="24"/>
        </w:rPr>
        <w:t xml:space="preserve">or 30 min. </w:t>
      </w:r>
    </w:p>
    <w:p w14:paraId="101FC67B" w14:textId="77777777" w:rsidR="00B61EB6" w:rsidRPr="00B61EB6" w:rsidRDefault="00B61EB6" w:rsidP="00B61EB6"/>
    <w:p w14:paraId="23371378" w14:textId="1114FCE3" w:rsidR="00B61EB6" w:rsidRDefault="00EB0656" w:rsidP="00B61EB6">
      <w:pPr>
        <w:pStyle w:val="a9"/>
        <w:numPr>
          <w:ilvl w:val="1"/>
          <w:numId w:val="32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E91ED5">
        <w:rPr>
          <w:rFonts w:ascii="Calibri" w:hAnsi="Calibri" w:cs="Calibri"/>
          <w:sz w:val="24"/>
          <w:szCs w:val="24"/>
          <w:highlight w:val="yellow"/>
        </w:rPr>
        <w:lastRenderedPageBreak/>
        <w:t>Remove t</w:t>
      </w:r>
      <w:r w:rsidR="00EF54C3" w:rsidRPr="00E91ED5">
        <w:rPr>
          <w:rFonts w:ascii="Calibri" w:hAnsi="Calibri" w:cs="Calibri"/>
          <w:sz w:val="24"/>
          <w:szCs w:val="24"/>
          <w:highlight w:val="yellow"/>
        </w:rPr>
        <w:t xml:space="preserve">he medium </w:t>
      </w:r>
      <w:r w:rsidR="00EF54C3" w:rsidRPr="00E91ED5">
        <w:rPr>
          <w:rFonts w:ascii="Calibri" w:eastAsia="Cambria" w:hAnsi="Calibri" w:cs="Calibri"/>
          <w:sz w:val="24"/>
          <w:szCs w:val="24"/>
          <w:highlight w:val="yellow"/>
        </w:rPr>
        <w:t xml:space="preserve">and </w:t>
      </w:r>
      <w:r w:rsidRPr="00E91ED5">
        <w:rPr>
          <w:rFonts w:ascii="Calibri" w:eastAsia="Cambria" w:hAnsi="Calibri" w:cs="Calibri"/>
          <w:sz w:val="24"/>
          <w:szCs w:val="24"/>
          <w:highlight w:val="yellow"/>
        </w:rPr>
        <w:t xml:space="preserve">wash </w:t>
      </w:r>
      <w:r w:rsidR="00EF54C3" w:rsidRPr="00E91ED5">
        <w:rPr>
          <w:rFonts w:ascii="Calibri" w:hAnsi="Calibri" w:cs="Calibri"/>
          <w:sz w:val="24"/>
          <w:szCs w:val="24"/>
          <w:highlight w:val="yellow"/>
        </w:rPr>
        <w:t>the cells once with serum-free RPMI-1640. Replace the medium with serum</w:t>
      </w:r>
      <w:r w:rsidR="00B77602" w:rsidRPr="00E91ED5">
        <w:rPr>
          <w:rFonts w:ascii="Calibri" w:hAnsi="Calibri" w:cs="Calibri"/>
          <w:sz w:val="24"/>
          <w:szCs w:val="24"/>
          <w:highlight w:val="yellow"/>
        </w:rPr>
        <w:t>-</w:t>
      </w:r>
      <w:r w:rsidR="00EF54C3" w:rsidRPr="00E91ED5">
        <w:rPr>
          <w:rFonts w:ascii="Calibri" w:hAnsi="Calibri" w:cs="Calibri"/>
          <w:sz w:val="24"/>
          <w:szCs w:val="24"/>
          <w:highlight w:val="yellow"/>
        </w:rPr>
        <w:t xml:space="preserve">free RPMI-1640 with or without 20 </w:t>
      </w:r>
      <w:proofErr w:type="spellStart"/>
      <w:r w:rsidR="00EF54C3" w:rsidRPr="00E91ED5">
        <w:rPr>
          <w:rFonts w:ascii="Calibri" w:hAnsi="Calibri" w:cs="Calibri"/>
          <w:sz w:val="24"/>
          <w:szCs w:val="24"/>
          <w:highlight w:val="yellow"/>
        </w:rPr>
        <w:t>μg</w:t>
      </w:r>
      <w:proofErr w:type="spellEnd"/>
      <w:r w:rsidR="00EF54C3" w:rsidRPr="00E91ED5">
        <w:rPr>
          <w:rFonts w:ascii="Calibri" w:hAnsi="Calibri" w:cs="Calibri"/>
          <w:sz w:val="24"/>
          <w:szCs w:val="24"/>
          <w:highlight w:val="yellow"/>
        </w:rPr>
        <w:t>/mL of L</w:t>
      </w:r>
      <w:r w:rsidR="00EF54C3" w:rsidRPr="00535768">
        <w:rPr>
          <w:rFonts w:ascii="Calibri" w:hAnsi="Calibri" w:cs="Calibri"/>
          <w:sz w:val="24"/>
          <w:szCs w:val="24"/>
          <w:highlight w:val="yellow"/>
        </w:rPr>
        <w:t>DL</w:t>
      </w:r>
      <w:r w:rsidRPr="00535768">
        <w:rPr>
          <w:rFonts w:ascii="Calibri" w:hAnsi="Calibri" w:cs="Calibri"/>
          <w:sz w:val="24"/>
          <w:szCs w:val="24"/>
          <w:highlight w:val="yellow"/>
        </w:rPr>
        <w:t xml:space="preserve"> and then</w:t>
      </w:r>
      <w:r w:rsidR="00DE18D7" w:rsidRPr="0053576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35768">
        <w:rPr>
          <w:rFonts w:ascii="Calibri" w:hAnsi="Calibri" w:cs="Calibri"/>
          <w:sz w:val="24"/>
          <w:szCs w:val="24"/>
          <w:highlight w:val="yellow"/>
        </w:rPr>
        <w:t>c</w:t>
      </w:r>
      <w:r w:rsidR="00DE18D7" w:rsidRPr="00535768">
        <w:rPr>
          <w:rFonts w:ascii="Calibri" w:hAnsi="Calibri" w:cs="Calibri"/>
          <w:sz w:val="24"/>
          <w:szCs w:val="24"/>
          <w:highlight w:val="yellow"/>
        </w:rPr>
        <w:t>ulture</w:t>
      </w:r>
      <w:r w:rsidR="00DE18D7" w:rsidRPr="00053094">
        <w:rPr>
          <w:rFonts w:ascii="Calibri" w:hAnsi="Calibri" w:cs="Calibri"/>
          <w:sz w:val="24"/>
          <w:szCs w:val="24"/>
        </w:rPr>
        <w:t xml:space="preserve"> for 2 h.</w:t>
      </w:r>
    </w:p>
    <w:p w14:paraId="14906203" w14:textId="77777777" w:rsidR="00B61EB6" w:rsidRPr="00B61EB6" w:rsidRDefault="00B61EB6" w:rsidP="00B61EB6"/>
    <w:p w14:paraId="2C3F34D4" w14:textId="500E14DE" w:rsidR="00B65B36" w:rsidRPr="00053094" w:rsidRDefault="00EF54C3" w:rsidP="00B61EB6">
      <w:pPr>
        <w:pStyle w:val="a9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E91ED5">
        <w:rPr>
          <w:rFonts w:ascii="Calibri" w:hAnsi="Calibri" w:cs="Calibri"/>
          <w:sz w:val="24"/>
          <w:szCs w:val="24"/>
          <w:highlight w:val="yellow"/>
        </w:rPr>
        <w:t>6</w:t>
      </w:r>
      <w:r w:rsidR="00B40B9D" w:rsidRPr="00E91ED5">
        <w:rPr>
          <w:rFonts w:ascii="Calibri" w:hAnsi="Calibri" w:cs="Calibri"/>
          <w:sz w:val="24"/>
          <w:szCs w:val="24"/>
          <w:highlight w:val="yellow"/>
        </w:rPr>
        <w:t>.</w:t>
      </w:r>
      <w:r w:rsidR="00DE18D7" w:rsidRPr="00E91ED5">
        <w:rPr>
          <w:rFonts w:ascii="Calibri" w:hAnsi="Calibri" w:cs="Calibri"/>
          <w:sz w:val="24"/>
          <w:szCs w:val="24"/>
          <w:highlight w:val="yellow"/>
        </w:rPr>
        <w:t xml:space="preserve">7 </w:t>
      </w:r>
      <w:r w:rsidR="00F15A17" w:rsidRPr="00E91ED5">
        <w:rPr>
          <w:rFonts w:ascii="Calibri" w:hAnsi="Calibri" w:cs="Calibri"/>
          <w:sz w:val="24"/>
          <w:szCs w:val="24"/>
          <w:highlight w:val="yellow"/>
        </w:rPr>
        <w:t xml:space="preserve">Collect culture medium and centrifuge </w:t>
      </w:r>
      <w:r w:rsidR="00117B26" w:rsidRPr="00E91ED5">
        <w:rPr>
          <w:rFonts w:ascii="Calibri" w:hAnsi="Calibri" w:cs="Calibri"/>
          <w:sz w:val="24"/>
          <w:szCs w:val="24"/>
          <w:highlight w:val="yellow"/>
        </w:rPr>
        <w:t>(</w:t>
      </w:r>
      <w:r w:rsidR="00F15A17" w:rsidRPr="00E91ED5">
        <w:rPr>
          <w:rFonts w:ascii="Calibri" w:hAnsi="Calibri" w:cs="Calibri"/>
          <w:sz w:val="24"/>
          <w:szCs w:val="24"/>
          <w:highlight w:val="yellow"/>
        </w:rPr>
        <w:t xml:space="preserve">700 </w:t>
      </w:r>
      <w:r w:rsidR="00E416DC" w:rsidRPr="00E91ED5">
        <w:rPr>
          <w:rFonts w:ascii="Calibri" w:hAnsi="Calibri" w:cs="Calibri"/>
          <w:sz w:val="24"/>
          <w:szCs w:val="24"/>
          <w:highlight w:val="yellow"/>
        </w:rPr>
        <w:t>×</w:t>
      </w:r>
      <w:r w:rsidR="009B2D83" w:rsidRPr="00E91ED5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15A17" w:rsidRPr="00E91ED5">
        <w:rPr>
          <w:rFonts w:ascii="Calibri" w:hAnsi="Calibri" w:cs="Calibri"/>
          <w:i/>
          <w:iCs/>
          <w:sz w:val="24"/>
          <w:szCs w:val="24"/>
          <w:highlight w:val="yellow"/>
        </w:rPr>
        <w:t>g</w:t>
      </w:r>
      <w:r w:rsidR="00117B26" w:rsidRPr="00E91ED5">
        <w:rPr>
          <w:rFonts w:ascii="Calibri" w:hAnsi="Calibri" w:cs="Calibri"/>
          <w:sz w:val="24"/>
          <w:szCs w:val="24"/>
          <w:highlight w:val="yellow"/>
        </w:rPr>
        <w:t>,</w:t>
      </w:r>
      <w:r w:rsidR="00F15A17" w:rsidRPr="00E91ED5">
        <w:rPr>
          <w:rFonts w:ascii="Calibri" w:hAnsi="Calibri" w:cs="Calibri"/>
          <w:sz w:val="24"/>
          <w:szCs w:val="24"/>
          <w:highlight w:val="yellow"/>
        </w:rPr>
        <w:t xml:space="preserve"> 3 min</w:t>
      </w:r>
      <w:r w:rsidR="00117B26" w:rsidRPr="00E91ED5">
        <w:rPr>
          <w:rFonts w:ascii="Calibri" w:hAnsi="Calibri" w:cs="Calibri"/>
          <w:sz w:val="24"/>
          <w:szCs w:val="24"/>
          <w:highlight w:val="yellow"/>
        </w:rPr>
        <w:t xml:space="preserve"> at 18</w:t>
      </w:r>
      <w:r w:rsidR="00B77602" w:rsidRPr="00E91ED5">
        <w:rPr>
          <w:rFonts w:ascii="Calibri" w:hAnsi="Calibri" w:cs="Calibri"/>
          <w:sz w:val="24"/>
          <w:szCs w:val="24"/>
          <w:highlight w:val="yellow"/>
        </w:rPr>
        <w:t>–</w:t>
      </w:r>
      <w:r w:rsidR="00117B26" w:rsidRPr="00E91ED5">
        <w:rPr>
          <w:rFonts w:ascii="Calibri" w:hAnsi="Calibri" w:cs="Calibri"/>
          <w:sz w:val="24"/>
          <w:szCs w:val="24"/>
          <w:highlight w:val="yellow"/>
        </w:rPr>
        <w:t>22 °C)</w:t>
      </w:r>
      <w:r w:rsidR="00F15A17" w:rsidRPr="00E91ED5">
        <w:rPr>
          <w:rFonts w:ascii="Calibri" w:hAnsi="Calibri" w:cs="Calibri"/>
          <w:sz w:val="24"/>
          <w:szCs w:val="24"/>
          <w:highlight w:val="yellow"/>
        </w:rPr>
        <w:t xml:space="preserve"> to remove cell debris.</w:t>
      </w:r>
    </w:p>
    <w:p w14:paraId="698DC188" w14:textId="77777777" w:rsidR="004C32FD" w:rsidRPr="00053094" w:rsidRDefault="004C32FD" w:rsidP="00B61EB6"/>
    <w:p w14:paraId="4FF5603F" w14:textId="2615ED56" w:rsidR="007870E1" w:rsidRDefault="00EF54C3" w:rsidP="00B61EB6">
      <w:pPr>
        <w:pStyle w:val="a9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Calibri" w:hAnsi="Calibri" w:cs="Calibri"/>
          <w:b/>
          <w:bCs/>
          <w:sz w:val="24"/>
          <w:szCs w:val="24"/>
        </w:rPr>
      </w:pPr>
      <w:r w:rsidRPr="00B77602">
        <w:rPr>
          <w:rFonts w:ascii="Calibri" w:hAnsi="Calibri" w:cs="Calibri"/>
          <w:b/>
          <w:bCs/>
          <w:sz w:val="24"/>
          <w:szCs w:val="24"/>
        </w:rPr>
        <w:t>Stimulation of HAECs with NETs and LDL</w:t>
      </w:r>
    </w:p>
    <w:p w14:paraId="3D20CEB1" w14:textId="77777777" w:rsidR="00B77602" w:rsidRPr="00B77602" w:rsidRDefault="00B77602" w:rsidP="00B77602">
      <w:pPr>
        <w:pStyle w:val="a9"/>
        <w:spacing w:after="0" w:line="240" w:lineRule="auto"/>
        <w:ind w:left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E9FB4A5" w14:textId="3A81887F" w:rsidR="00723D68" w:rsidRDefault="00EF54C3" w:rsidP="00B61EB6">
      <w:r w:rsidRPr="004B527D">
        <w:rPr>
          <w:highlight w:val="yellow"/>
        </w:rPr>
        <w:t>7</w:t>
      </w:r>
      <w:r w:rsidR="00B40B9D" w:rsidRPr="004B527D">
        <w:rPr>
          <w:highlight w:val="yellow"/>
        </w:rPr>
        <w:t>.</w:t>
      </w:r>
      <w:r w:rsidRPr="004B527D">
        <w:rPr>
          <w:highlight w:val="yellow"/>
        </w:rPr>
        <w:t xml:space="preserve">1 </w:t>
      </w:r>
      <w:r w:rsidR="00E416DC" w:rsidRPr="004B527D">
        <w:rPr>
          <w:highlight w:val="yellow"/>
        </w:rPr>
        <w:t xml:space="preserve">Replace </w:t>
      </w:r>
      <w:r w:rsidR="00F15A17" w:rsidRPr="004B527D">
        <w:rPr>
          <w:highlight w:val="yellow"/>
        </w:rPr>
        <w:t>the medium with 0.5 mL of fresh culture</w:t>
      </w:r>
      <w:r w:rsidR="00F15A17" w:rsidRPr="00381EB3">
        <w:rPr>
          <w:highlight w:val="yellow"/>
        </w:rPr>
        <w:t xml:space="preserve"> medium. Culture</w:t>
      </w:r>
      <w:r w:rsidR="00F15A17" w:rsidRPr="00053094">
        <w:t xml:space="preserve"> </w:t>
      </w:r>
      <w:r w:rsidR="00957A17" w:rsidRPr="00053094">
        <w:t xml:space="preserve">for </w:t>
      </w:r>
      <w:r w:rsidR="00F15A17" w:rsidRPr="00053094">
        <w:t>at leas</w:t>
      </w:r>
      <w:r w:rsidR="00EB0656" w:rsidRPr="00053094">
        <w:t>t</w:t>
      </w:r>
      <w:r w:rsidR="00F15A17" w:rsidRPr="00053094">
        <w:t xml:space="preserve"> 30 min</w:t>
      </w:r>
      <w:r w:rsidR="0003728D" w:rsidRPr="00053094">
        <w:t xml:space="preserve"> before stimulation</w:t>
      </w:r>
      <w:r w:rsidR="00F15A17" w:rsidRPr="00053094">
        <w:t>.</w:t>
      </w:r>
    </w:p>
    <w:p w14:paraId="389F1FC8" w14:textId="77777777" w:rsidR="00B77602" w:rsidRPr="00053094" w:rsidRDefault="00B77602" w:rsidP="00B61EB6"/>
    <w:p w14:paraId="6BA3559A" w14:textId="580B4AF4" w:rsidR="00CC6C29" w:rsidRPr="00053094" w:rsidRDefault="00EF54C3" w:rsidP="00B61EB6">
      <w:r w:rsidRPr="004B527D">
        <w:rPr>
          <w:highlight w:val="yellow"/>
        </w:rPr>
        <w:t>7</w:t>
      </w:r>
      <w:r w:rsidR="00B40B9D" w:rsidRPr="004B527D">
        <w:rPr>
          <w:highlight w:val="yellow"/>
        </w:rPr>
        <w:t>.</w:t>
      </w:r>
      <w:r w:rsidR="00C616E5" w:rsidRPr="004B527D">
        <w:rPr>
          <w:highlight w:val="yellow"/>
        </w:rPr>
        <w:t>2 Add</w:t>
      </w:r>
      <w:r w:rsidR="008F3222" w:rsidRPr="004B527D">
        <w:rPr>
          <w:highlight w:val="yellow"/>
          <w:lang w:eastAsia="ja-JP"/>
        </w:rPr>
        <w:t xml:space="preserve"> </w:t>
      </w:r>
      <w:r w:rsidR="005E3899" w:rsidRPr="004B527D">
        <w:rPr>
          <w:highlight w:val="yellow"/>
          <w:lang w:eastAsia="ja-JP"/>
        </w:rPr>
        <w:t xml:space="preserve">167 </w:t>
      </w:r>
      <w:proofErr w:type="spellStart"/>
      <w:r w:rsidR="005E3899" w:rsidRPr="004B527D">
        <w:rPr>
          <w:highlight w:val="yellow"/>
        </w:rPr>
        <w:t>μL</w:t>
      </w:r>
      <w:proofErr w:type="spellEnd"/>
      <w:r w:rsidR="005E3899" w:rsidRPr="004B527D">
        <w:rPr>
          <w:highlight w:val="yellow"/>
          <w:lang w:eastAsia="ja-JP"/>
        </w:rPr>
        <w:t xml:space="preserve"> of </w:t>
      </w:r>
      <w:r w:rsidR="008F3222" w:rsidRPr="004B527D">
        <w:rPr>
          <w:highlight w:val="yellow"/>
          <w:lang w:eastAsia="ja-JP"/>
        </w:rPr>
        <w:t>the culture</w:t>
      </w:r>
      <w:r w:rsidR="00C616E5" w:rsidRPr="004B527D">
        <w:rPr>
          <w:highlight w:val="yellow"/>
        </w:rPr>
        <w:t xml:space="preserve"> medium</w:t>
      </w:r>
      <w:r w:rsidR="005E3899" w:rsidRPr="004B527D">
        <w:rPr>
          <w:highlight w:val="yellow"/>
        </w:rPr>
        <w:t xml:space="preserve"> (</w:t>
      </w:r>
      <w:r w:rsidR="00B77602" w:rsidRPr="004B527D">
        <w:rPr>
          <w:highlight w:val="yellow"/>
        </w:rPr>
        <w:t>s</w:t>
      </w:r>
      <w:r w:rsidR="0020439B" w:rsidRPr="004B527D">
        <w:rPr>
          <w:highlight w:val="yellow"/>
        </w:rPr>
        <w:t xml:space="preserve">tep </w:t>
      </w:r>
      <w:r w:rsidRPr="004B527D">
        <w:rPr>
          <w:highlight w:val="yellow"/>
        </w:rPr>
        <w:t>6</w:t>
      </w:r>
      <w:r w:rsidR="00B77602" w:rsidRPr="004B527D">
        <w:rPr>
          <w:highlight w:val="yellow"/>
        </w:rPr>
        <w:t xml:space="preserve"> and step </w:t>
      </w:r>
      <w:r w:rsidR="005E3899" w:rsidRPr="004B527D">
        <w:rPr>
          <w:highlight w:val="yellow"/>
        </w:rPr>
        <w:t>7)</w:t>
      </w:r>
      <w:r w:rsidR="00C616E5" w:rsidRPr="004B527D">
        <w:rPr>
          <w:highlight w:val="yellow"/>
        </w:rPr>
        <w:t xml:space="preserve"> containing NETs and LDL to HAEC</w:t>
      </w:r>
      <w:r w:rsidR="008F3222" w:rsidRPr="004B527D">
        <w:rPr>
          <w:highlight w:val="yellow"/>
          <w:lang w:eastAsia="ja-JP"/>
        </w:rPr>
        <w:t xml:space="preserve"> dishes</w:t>
      </w:r>
      <w:r w:rsidR="00BD4BAE" w:rsidRPr="004B527D">
        <w:rPr>
          <w:highlight w:val="yellow"/>
        </w:rPr>
        <w:t>.</w:t>
      </w:r>
      <w:r w:rsidR="00BD4BAE" w:rsidRPr="00053094">
        <w:t xml:space="preserve"> </w:t>
      </w:r>
      <w:r w:rsidR="000E39A0" w:rsidRPr="00053094">
        <w:t>Check the m</w:t>
      </w:r>
      <w:r w:rsidR="004C74E6" w:rsidRPr="00053094">
        <w:t>orphological changes in HAECs induced after stimulation for 12 h</w:t>
      </w:r>
      <w:r w:rsidR="00085CFC" w:rsidRPr="00053094">
        <w:t xml:space="preserve"> or more</w:t>
      </w:r>
      <w:r w:rsidR="004C74E6" w:rsidRPr="00053094">
        <w:t xml:space="preserve">. </w:t>
      </w:r>
    </w:p>
    <w:p w14:paraId="51917213" w14:textId="77777777" w:rsidR="00D73999" w:rsidRPr="00053094" w:rsidRDefault="00D73999" w:rsidP="007C2969">
      <w:pPr>
        <w:rPr>
          <w:lang w:eastAsia="ja-JP"/>
        </w:rPr>
      </w:pPr>
    </w:p>
    <w:p w14:paraId="08AF3300" w14:textId="5DC986CF" w:rsidR="006E4797" w:rsidRPr="00053094" w:rsidRDefault="00EF54C3" w:rsidP="007C2969">
      <w:pPr>
        <w:pBdr>
          <w:top w:val="nil"/>
          <w:left w:val="nil"/>
          <w:bottom w:val="nil"/>
          <w:right w:val="nil"/>
          <w:between w:val="nil"/>
        </w:pBdr>
      </w:pPr>
      <w:r w:rsidRPr="00053094">
        <w:rPr>
          <w:b/>
        </w:rPr>
        <w:t xml:space="preserve">REPRESENTATIVE RESULTS </w:t>
      </w:r>
    </w:p>
    <w:p w14:paraId="6C19BC0F" w14:textId="38BAE5AF" w:rsidR="00FB7C6C" w:rsidRPr="00053094" w:rsidRDefault="00EF54C3" w:rsidP="007F2AA3">
      <w:r w:rsidRPr="00053094">
        <w:t xml:space="preserve">After </w:t>
      </w:r>
      <w:r w:rsidR="00DD5CF8" w:rsidRPr="00053094">
        <w:t xml:space="preserve">removal of </w:t>
      </w:r>
      <w:r w:rsidRPr="00053094">
        <w:rPr>
          <w:rFonts w:eastAsia="ＭＳ 明朝"/>
        </w:rPr>
        <w:t>the chy</w:t>
      </w:r>
      <w:r w:rsidR="009E3929" w:rsidRPr="00053094">
        <w:t>l</w:t>
      </w:r>
      <w:r w:rsidR="00DD5CF8" w:rsidRPr="00053094">
        <w:t>omicron</w:t>
      </w:r>
      <w:r w:rsidRPr="00053094">
        <w:rPr>
          <w:rFonts w:eastAsia="ＭＳ 明朝"/>
        </w:rPr>
        <w:t xml:space="preserve">s, </w:t>
      </w:r>
      <w:r w:rsidRPr="00053094">
        <w:t>followed by</w:t>
      </w:r>
      <w:r w:rsidR="00DD5CF8" w:rsidRPr="00053094">
        <w:t xml:space="preserve"> VLDL fractions</w:t>
      </w:r>
      <w:r w:rsidR="004C3A54" w:rsidRPr="00053094">
        <w:t xml:space="preserve"> from human plasma </w:t>
      </w:r>
      <w:r w:rsidR="00887E3E" w:rsidRPr="00053094">
        <w:t xml:space="preserve">through </w:t>
      </w:r>
      <w:r w:rsidRPr="00053094">
        <w:t>sequential ultrac</w:t>
      </w:r>
      <w:r w:rsidR="004C3A54" w:rsidRPr="00053094">
        <w:t>entrifugation</w:t>
      </w:r>
      <w:r w:rsidR="00DD5CF8" w:rsidRPr="00053094">
        <w:t xml:space="preserve">, </w:t>
      </w:r>
      <w:r w:rsidR="00D90CD2" w:rsidRPr="00053094">
        <w:rPr>
          <w:lang w:eastAsia="ja-JP"/>
        </w:rPr>
        <w:t>h</w:t>
      </w:r>
      <w:r w:rsidR="00D90CD2" w:rsidRPr="00053094">
        <w:t>uman plasma</w:t>
      </w:r>
      <w:r w:rsidR="00D90CD2" w:rsidRPr="00053094">
        <w:rPr>
          <w:lang w:eastAsia="ja-JP"/>
        </w:rPr>
        <w:t xml:space="preserve"> </w:t>
      </w:r>
      <w:r w:rsidR="00694CD3" w:rsidRPr="00053094">
        <w:rPr>
          <w:lang w:eastAsia="ja-JP"/>
        </w:rPr>
        <w:t xml:space="preserve">was mixed </w:t>
      </w:r>
      <w:r w:rsidR="00D90CD2" w:rsidRPr="00053094">
        <w:t>with</w:t>
      </w:r>
      <w:r w:rsidR="003F1483" w:rsidRPr="00053094">
        <w:t xml:space="preserve"> a</w:t>
      </w:r>
      <w:r w:rsidR="00D90CD2" w:rsidRPr="00053094">
        <w:t xml:space="preserve"> KBr solution to adjust the density to </w:t>
      </w:r>
      <w:r w:rsidR="00D90CD2" w:rsidRPr="00053094">
        <w:rPr>
          <w:i/>
          <w:iCs/>
        </w:rPr>
        <w:t>d</w:t>
      </w:r>
      <w:r w:rsidR="00D90CD2" w:rsidRPr="00053094">
        <w:t xml:space="preserve"> = 1.063. In </w:t>
      </w:r>
      <w:r w:rsidR="008F3222" w:rsidRPr="00053094">
        <w:rPr>
          <w:lang w:eastAsia="ja-JP"/>
        </w:rPr>
        <w:t>this</w:t>
      </w:r>
      <w:r w:rsidR="00D90CD2" w:rsidRPr="00053094">
        <w:t xml:space="preserve"> step, the remaining precipitant </w:t>
      </w:r>
      <w:r w:rsidRPr="00053094">
        <w:t>was not</w:t>
      </w:r>
      <w:r w:rsidRPr="00053094">
        <w:rPr>
          <w:rFonts w:eastAsia="ＭＳ 明朝"/>
        </w:rPr>
        <w:t xml:space="preserve"> completely dissolved in the solution</w:t>
      </w:r>
      <w:r w:rsidR="00B7508D" w:rsidRPr="00053094">
        <w:t xml:space="preserve">, and </w:t>
      </w:r>
      <w:r w:rsidR="00D202AD" w:rsidRPr="00053094">
        <w:rPr>
          <w:lang w:eastAsia="ja-JP"/>
        </w:rPr>
        <w:t>severe mixing</w:t>
      </w:r>
      <w:r w:rsidR="003F1483" w:rsidRPr="00053094">
        <w:rPr>
          <w:lang w:eastAsia="ja-JP"/>
        </w:rPr>
        <w:t>, which</w:t>
      </w:r>
      <w:r w:rsidRPr="00053094">
        <w:rPr>
          <w:rFonts w:eastAsia="ＭＳ 明朝"/>
          <w:lang w:eastAsia="ja-JP"/>
        </w:rPr>
        <w:t xml:space="preserve"> creat</w:t>
      </w:r>
      <w:r w:rsidR="00D202AD" w:rsidRPr="00053094">
        <w:rPr>
          <w:lang w:eastAsia="ja-JP"/>
        </w:rPr>
        <w:t>e</w:t>
      </w:r>
      <w:r w:rsidR="003F1483" w:rsidRPr="00053094">
        <w:rPr>
          <w:lang w:eastAsia="ja-JP"/>
        </w:rPr>
        <w:t>d</w:t>
      </w:r>
      <w:r w:rsidR="00D202AD" w:rsidRPr="00053094">
        <w:rPr>
          <w:lang w:eastAsia="ja-JP"/>
        </w:rPr>
        <w:t xml:space="preserve"> gas </w:t>
      </w:r>
      <w:r w:rsidR="00B7508D" w:rsidRPr="00053094">
        <w:t>bubbl</w:t>
      </w:r>
      <w:r w:rsidR="00D202AD" w:rsidRPr="00053094">
        <w:t>es</w:t>
      </w:r>
      <w:r w:rsidR="003F1483" w:rsidRPr="00053094">
        <w:t>,</w:t>
      </w:r>
      <w:r w:rsidR="00B7508D" w:rsidRPr="00053094">
        <w:t xml:space="preserve"> </w:t>
      </w:r>
      <w:r w:rsidRPr="00053094">
        <w:t>was</w:t>
      </w:r>
      <w:r w:rsidR="00B7508D" w:rsidRPr="00053094">
        <w:t xml:space="preserve"> avoided to keep </w:t>
      </w:r>
      <w:r w:rsidRPr="00053094">
        <w:rPr>
          <w:rFonts w:eastAsia="ＭＳ 明朝"/>
        </w:rPr>
        <w:t>the LDL intact</w:t>
      </w:r>
      <w:r w:rsidR="00D90CD2" w:rsidRPr="00053094">
        <w:t xml:space="preserve">. </w:t>
      </w:r>
      <w:r w:rsidRPr="00053094">
        <w:t xml:space="preserve">After ultracentrifugation, LDL </w:t>
      </w:r>
      <w:r w:rsidR="003F1483" w:rsidRPr="00053094">
        <w:t>was</w:t>
      </w:r>
      <w:r w:rsidRPr="00053094">
        <w:t xml:space="preserve"> </w:t>
      </w:r>
      <w:r w:rsidR="000A389B" w:rsidRPr="00053094">
        <w:t xml:space="preserve">visually assessed </w:t>
      </w:r>
      <w:r w:rsidRPr="00053094">
        <w:t>on</w:t>
      </w:r>
      <w:r w:rsidR="000A389B" w:rsidRPr="00053094">
        <w:t xml:space="preserve"> </w:t>
      </w:r>
      <w:r w:rsidRPr="00053094">
        <w:t>the</w:t>
      </w:r>
      <w:r w:rsidR="00031E41" w:rsidRPr="00053094">
        <w:t xml:space="preserve"> </w:t>
      </w:r>
      <w:r w:rsidR="000A389B" w:rsidRPr="00053094">
        <w:t xml:space="preserve">top layer </w:t>
      </w:r>
      <w:r w:rsidR="003F1483" w:rsidRPr="00053094">
        <w:t>by</w:t>
      </w:r>
      <w:r w:rsidR="000A389B" w:rsidRPr="00053094">
        <w:t xml:space="preserve"> </w:t>
      </w:r>
      <w:r w:rsidRPr="00053094">
        <w:rPr>
          <w:rFonts w:eastAsia="ＭＳ 明朝"/>
          <w:lang w:eastAsia="ja-JP"/>
        </w:rPr>
        <w:t xml:space="preserve">its </w:t>
      </w:r>
      <w:r w:rsidR="00031E41" w:rsidRPr="00053094">
        <w:rPr>
          <w:lang w:eastAsia="ja-JP"/>
        </w:rPr>
        <w:t xml:space="preserve">yellow-orange </w:t>
      </w:r>
      <w:r w:rsidR="00031E41" w:rsidRPr="00053094">
        <w:t>color</w:t>
      </w:r>
      <w:r w:rsidR="00623B60" w:rsidRPr="00053094">
        <w:rPr>
          <w:vertAlign w:val="superscript"/>
        </w:rPr>
        <w:t>9</w:t>
      </w:r>
      <w:r w:rsidR="00031E41" w:rsidRPr="00053094">
        <w:t xml:space="preserve"> </w:t>
      </w:r>
      <w:r w:rsidR="00964C1B" w:rsidRPr="00053094">
        <w:t>(</w:t>
      </w:r>
      <w:r w:rsidR="00964C1B" w:rsidRPr="00053094">
        <w:rPr>
          <w:b/>
          <w:bCs/>
        </w:rPr>
        <w:t>Fig</w:t>
      </w:r>
      <w:r w:rsidR="007F2AA3">
        <w:rPr>
          <w:b/>
          <w:bCs/>
        </w:rPr>
        <w:t>ure</w:t>
      </w:r>
      <w:r w:rsidR="00964C1B" w:rsidRPr="00053094">
        <w:rPr>
          <w:b/>
          <w:bCs/>
        </w:rPr>
        <w:t xml:space="preserve"> </w:t>
      </w:r>
      <w:r w:rsidR="009E40C8" w:rsidRPr="00053094">
        <w:rPr>
          <w:b/>
          <w:bCs/>
        </w:rPr>
        <w:t>1</w:t>
      </w:r>
      <w:r w:rsidR="00964C1B" w:rsidRPr="00053094">
        <w:rPr>
          <w:lang w:eastAsia="ja-JP"/>
        </w:rPr>
        <w:t>)</w:t>
      </w:r>
      <w:r w:rsidR="000F4E52" w:rsidRPr="00053094">
        <w:rPr>
          <w:lang w:eastAsia="ja-JP"/>
        </w:rPr>
        <w:t>, which distinguishe</w:t>
      </w:r>
      <w:r w:rsidR="003F1483" w:rsidRPr="00053094">
        <w:rPr>
          <w:lang w:eastAsia="ja-JP"/>
        </w:rPr>
        <w:t>d</w:t>
      </w:r>
      <w:r w:rsidR="000F4E52" w:rsidRPr="00053094">
        <w:rPr>
          <w:lang w:eastAsia="ja-JP"/>
        </w:rPr>
        <w:t xml:space="preserve"> </w:t>
      </w:r>
      <w:r w:rsidRPr="00053094">
        <w:rPr>
          <w:rFonts w:eastAsia="ＭＳ 明朝"/>
          <w:lang w:eastAsia="ja-JP"/>
        </w:rPr>
        <w:t>it from the colorless solution just beneath it</w:t>
      </w:r>
      <w:r w:rsidR="00281FC3" w:rsidRPr="00053094">
        <w:t>.</w:t>
      </w:r>
      <w:r w:rsidR="00E51AFD" w:rsidRPr="00053094">
        <w:t xml:space="preserve"> Normally, </w:t>
      </w:r>
      <w:r w:rsidR="00FC7F5A" w:rsidRPr="00053094">
        <w:t xml:space="preserve">following </w:t>
      </w:r>
      <w:r w:rsidRPr="00053094">
        <w:t xml:space="preserve">the </w:t>
      </w:r>
      <w:r w:rsidR="00FC7F5A" w:rsidRPr="00053094">
        <w:t xml:space="preserve">dialysis of </w:t>
      </w:r>
      <w:r w:rsidR="00524892" w:rsidRPr="00053094">
        <w:t xml:space="preserve">collected </w:t>
      </w:r>
      <w:r w:rsidR="00FC7F5A" w:rsidRPr="00053094">
        <w:t>LDL</w:t>
      </w:r>
      <w:r w:rsidR="00524892" w:rsidRPr="00053094">
        <w:t xml:space="preserve"> fraction</w:t>
      </w:r>
      <w:r w:rsidR="00FC7F5A" w:rsidRPr="00053094">
        <w:t xml:space="preserve"> against PBS</w:t>
      </w:r>
      <w:r w:rsidR="00911D25" w:rsidRPr="00053094">
        <w:t>/</w:t>
      </w:r>
      <w:r w:rsidR="00FC7F5A" w:rsidRPr="00053094">
        <w:t xml:space="preserve">EDTA, </w:t>
      </w:r>
      <w:r w:rsidR="00E51AFD" w:rsidRPr="00053094">
        <w:t>approximately 23</w:t>
      </w:r>
      <w:r w:rsidR="007F2AA3">
        <w:t>–</w:t>
      </w:r>
      <w:r w:rsidR="00E51AFD" w:rsidRPr="00053094">
        <w:t xml:space="preserve">25 mL of plasma </w:t>
      </w:r>
      <w:r w:rsidRPr="00053094">
        <w:t xml:space="preserve">could </w:t>
      </w:r>
      <w:r w:rsidR="00E51AFD" w:rsidRPr="00053094">
        <w:t>be collected</w:t>
      </w:r>
      <w:r w:rsidR="001E2B6D" w:rsidRPr="00053094">
        <w:t xml:space="preserve"> from </w:t>
      </w:r>
      <w:r w:rsidRPr="00053094">
        <w:rPr>
          <w:rFonts w:eastAsia="ＭＳ 明朝"/>
        </w:rPr>
        <w:t>50-60 mL human blood</w:t>
      </w:r>
      <w:r w:rsidR="00E51AFD" w:rsidRPr="00053094">
        <w:t xml:space="preserve">, yielding 4.3 mL of LDL fraction </w:t>
      </w:r>
      <w:r w:rsidR="001E2B6D" w:rsidRPr="00053094">
        <w:t>with</w:t>
      </w:r>
      <w:r w:rsidR="00E51AFD" w:rsidRPr="00053094">
        <w:t xml:space="preserve"> </w:t>
      </w:r>
      <w:r w:rsidR="001E2B6D" w:rsidRPr="00053094">
        <w:t xml:space="preserve">approximately 4 mg/mL </w:t>
      </w:r>
      <w:r w:rsidRPr="00053094">
        <w:t xml:space="preserve">of </w:t>
      </w:r>
      <w:r w:rsidR="00420644" w:rsidRPr="00053094">
        <w:t>protein</w:t>
      </w:r>
      <w:r w:rsidR="007579CA" w:rsidRPr="00053094">
        <w:t>.</w:t>
      </w:r>
      <w:r w:rsidR="00EE5A5D" w:rsidRPr="00053094">
        <w:t xml:space="preserve"> </w:t>
      </w:r>
    </w:p>
    <w:p w14:paraId="05B7E533" w14:textId="77777777" w:rsidR="008F1B5A" w:rsidRPr="00053094" w:rsidRDefault="008F1B5A" w:rsidP="007C2969">
      <w:pPr>
        <w:ind w:firstLineChars="100" w:firstLine="240"/>
      </w:pPr>
    </w:p>
    <w:p w14:paraId="412954D9" w14:textId="0EDEBB05" w:rsidR="00BE0EC3" w:rsidRPr="00053094" w:rsidRDefault="00EF54C3" w:rsidP="004031BD">
      <w:pPr>
        <w:rPr>
          <w:lang w:eastAsia="ja-JP"/>
        </w:rPr>
      </w:pPr>
      <w:r w:rsidRPr="00053094">
        <w:rPr>
          <w:lang w:eastAsia="ja-JP"/>
        </w:rPr>
        <w:t xml:space="preserve">Treatment of HL-60 cells with 2 </w:t>
      </w:r>
      <w:proofErr w:type="spellStart"/>
      <w:r w:rsidRPr="00053094">
        <w:t>μ</w:t>
      </w:r>
      <w:r w:rsidRPr="00053094">
        <w:rPr>
          <w:lang w:eastAsia="ja-JP"/>
        </w:rPr>
        <w:t>M</w:t>
      </w:r>
      <w:proofErr w:type="spellEnd"/>
      <w:r w:rsidRPr="00053094">
        <w:rPr>
          <w:lang w:eastAsia="ja-JP"/>
        </w:rPr>
        <w:t xml:space="preserve"> </w:t>
      </w:r>
      <w:proofErr w:type="spellStart"/>
      <w:r w:rsidRPr="00053094">
        <w:rPr>
          <w:lang w:eastAsia="ja-JP"/>
        </w:rPr>
        <w:t>AtRA</w:t>
      </w:r>
      <w:proofErr w:type="spellEnd"/>
      <w:r w:rsidRPr="00053094">
        <w:rPr>
          <w:lang w:eastAsia="ja-JP"/>
        </w:rPr>
        <w:t xml:space="preserve"> induced d</w:t>
      </w:r>
      <w:r w:rsidR="00A67D7E" w:rsidRPr="00053094">
        <w:rPr>
          <w:lang w:eastAsia="ja-JP"/>
        </w:rPr>
        <w:t xml:space="preserve">ifferentiation </w:t>
      </w:r>
      <w:r w:rsidRPr="00053094">
        <w:rPr>
          <w:lang w:eastAsia="ja-JP"/>
        </w:rPr>
        <w:t xml:space="preserve">of the cells </w:t>
      </w:r>
      <w:r w:rsidR="00A67D7E" w:rsidRPr="00053094">
        <w:rPr>
          <w:lang w:eastAsia="ja-JP"/>
        </w:rPr>
        <w:t>into neutrophil-like cells</w:t>
      </w:r>
      <w:r w:rsidR="00083287" w:rsidRPr="00053094">
        <w:rPr>
          <w:lang w:eastAsia="ja-JP"/>
        </w:rPr>
        <w:t xml:space="preserve"> (dHL-60)</w:t>
      </w:r>
      <w:r w:rsidR="00A67D7E" w:rsidRPr="00053094">
        <w:rPr>
          <w:lang w:eastAsia="ja-JP"/>
        </w:rPr>
        <w:t xml:space="preserve"> </w:t>
      </w:r>
      <w:r w:rsidRPr="00053094">
        <w:rPr>
          <w:lang w:eastAsia="ja-JP"/>
        </w:rPr>
        <w:t xml:space="preserve">with </w:t>
      </w:r>
      <w:r w:rsidR="00A67D7E" w:rsidRPr="00053094">
        <w:rPr>
          <w:lang w:eastAsia="ja-JP"/>
        </w:rPr>
        <w:t>decrease</w:t>
      </w:r>
      <w:r w:rsidRPr="00053094">
        <w:rPr>
          <w:lang w:eastAsia="ja-JP"/>
        </w:rPr>
        <w:t xml:space="preserve">d </w:t>
      </w:r>
      <w:r w:rsidR="00A67D7E" w:rsidRPr="00053094">
        <w:rPr>
          <w:lang w:eastAsia="ja-JP"/>
        </w:rPr>
        <w:t xml:space="preserve">cell size. </w:t>
      </w:r>
      <w:r w:rsidRPr="00053094">
        <w:rPr>
          <w:lang w:eastAsia="ja-JP"/>
        </w:rPr>
        <w:t>Notably,</w:t>
      </w:r>
      <w:r w:rsidR="0075250B" w:rsidRPr="00053094">
        <w:rPr>
          <w:lang w:eastAsia="ja-JP"/>
        </w:rPr>
        <w:t xml:space="preserve"> </w:t>
      </w:r>
      <w:r w:rsidR="00E32340" w:rsidRPr="00053094">
        <w:rPr>
          <w:lang w:eastAsia="ja-JP"/>
        </w:rPr>
        <w:t xml:space="preserve">in the preparation of dHL-60, </w:t>
      </w:r>
      <w:r w:rsidR="00ED58BF" w:rsidRPr="00053094">
        <w:rPr>
          <w:lang w:eastAsia="ja-JP"/>
        </w:rPr>
        <w:t xml:space="preserve">the use of </w:t>
      </w:r>
      <w:r w:rsidR="00083287" w:rsidRPr="00053094">
        <w:rPr>
          <w:lang w:eastAsia="ja-JP"/>
        </w:rPr>
        <w:t>culture dishes for adherent cells</w:t>
      </w:r>
      <w:r w:rsidR="00281FC3" w:rsidRPr="00053094">
        <w:rPr>
          <w:lang w:eastAsia="ja-JP"/>
        </w:rPr>
        <w:t xml:space="preserve"> should be avoided</w:t>
      </w:r>
      <w:r w:rsidR="00083287" w:rsidRPr="00053094">
        <w:rPr>
          <w:lang w:eastAsia="ja-JP"/>
        </w:rPr>
        <w:t xml:space="preserve"> </w:t>
      </w:r>
      <w:r w:rsidR="00ED58BF" w:rsidRPr="00053094">
        <w:rPr>
          <w:lang w:eastAsia="ja-JP"/>
        </w:rPr>
        <w:t xml:space="preserve">because </w:t>
      </w:r>
      <w:r w:rsidR="009E1977" w:rsidRPr="00053094">
        <w:rPr>
          <w:lang w:eastAsia="ja-JP"/>
        </w:rPr>
        <w:t>dHL-60</w:t>
      </w:r>
      <w:r w:rsidR="00ED58BF" w:rsidRPr="00053094">
        <w:rPr>
          <w:lang w:eastAsia="ja-JP"/>
        </w:rPr>
        <w:t xml:space="preserve"> cells </w:t>
      </w:r>
      <w:r w:rsidR="0033740C" w:rsidRPr="00053094">
        <w:rPr>
          <w:lang w:eastAsia="ja-JP"/>
        </w:rPr>
        <w:t xml:space="preserve">tend to </w:t>
      </w:r>
      <w:r w:rsidR="00ED58BF" w:rsidRPr="00053094">
        <w:rPr>
          <w:lang w:eastAsia="ja-JP"/>
        </w:rPr>
        <w:t xml:space="preserve">adhere </w:t>
      </w:r>
      <w:r w:rsidR="009E1977" w:rsidRPr="00053094">
        <w:rPr>
          <w:lang w:eastAsia="ja-JP"/>
        </w:rPr>
        <w:t>to</w:t>
      </w:r>
      <w:r w:rsidR="00ED58BF" w:rsidRPr="00053094">
        <w:rPr>
          <w:lang w:eastAsia="ja-JP"/>
        </w:rPr>
        <w:t xml:space="preserve"> </w:t>
      </w:r>
      <w:r w:rsidR="00083287" w:rsidRPr="00053094">
        <w:rPr>
          <w:lang w:eastAsia="ja-JP"/>
        </w:rPr>
        <w:t>the surface</w:t>
      </w:r>
      <w:r w:rsidR="00ED58BF" w:rsidRPr="00053094">
        <w:rPr>
          <w:lang w:eastAsia="ja-JP"/>
        </w:rPr>
        <w:t xml:space="preserve"> of the</w:t>
      </w:r>
      <w:r w:rsidR="00281FC3" w:rsidRPr="00053094">
        <w:rPr>
          <w:lang w:eastAsia="ja-JP"/>
        </w:rPr>
        <w:t>se</w:t>
      </w:r>
      <w:r w:rsidR="00ED58BF" w:rsidRPr="00053094">
        <w:rPr>
          <w:lang w:eastAsia="ja-JP"/>
        </w:rPr>
        <w:t xml:space="preserve"> dishes</w:t>
      </w:r>
      <w:r w:rsidR="00281FC3" w:rsidRPr="00053094">
        <w:rPr>
          <w:lang w:eastAsia="ja-JP"/>
        </w:rPr>
        <w:t xml:space="preserve">, leading to </w:t>
      </w:r>
      <w:r w:rsidR="003F1483" w:rsidRPr="00053094">
        <w:rPr>
          <w:lang w:eastAsia="ja-JP"/>
        </w:rPr>
        <w:t xml:space="preserve">a </w:t>
      </w:r>
      <w:r w:rsidR="00281FC3" w:rsidRPr="00053094">
        <w:rPr>
          <w:lang w:eastAsia="ja-JP"/>
        </w:rPr>
        <w:t>reduced cell yield</w:t>
      </w:r>
      <w:r w:rsidR="00083287" w:rsidRPr="00053094">
        <w:rPr>
          <w:lang w:eastAsia="ja-JP"/>
        </w:rPr>
        <w:t xml:space="preserve">. </w:t>
      </w:r>
      <w:r w:rsidR="00120295" w:rsidRPr="00053094">
        <w:rPr>
          <w:lang w:eastAsia="ja-JP"/>
        </w:rPr>
        <w:t>Additionall</w:t>
      </w:r>
      <w:r w:rsidR="00334490" w:rsidRPr="00053094">
        <w:rPr>
          <w:lang w:eastAsia="ja-JP"/>
        </w:rPr>
        <w:t>y</w:t>
      </w:r>
      <w:r w:rsidR="001F3DDF" w:rsidRPr="00053094">
        <w:rPr>
          <w:lang w:eastAsia="ja-JP"/>
        </w:rPr>
        <w:t xml:space="preserve">, </w:t>
      </w:r>
      <w:r w:rsidR="00334490" w:rsidRPr="00053094">
        <w:rPr>
          <w:lang w:eastAsia="ja-JP"/>
        </w:rPr>
        <w:t xml:space="preserve">dHL-60 cells </w:t>
      </w:r>
      <w:r w:rsidR="001F3DDF" w:rsidRPr="00053094">
        <w:rPr>
          <w:lang w:eastAsia="ja-JP"/>
        </w:rPr>
        <w:t xml:space="preserve">should be </w:t>
      </w:r>
      <w:r w:rsidR="003F1483" w:rsidRPr="00053094">
        <w:rPr>
          <w:lang w:eastAsia="ja-JP"/>
        </w:rPr>
        <w:t xml:space="preserve">centrifuged </w:t>
      </w:r>
      <w:r w:rsidRPr="00053094">
        <w:rPr>
          <w:rFonts w:eastAsia="ＭＳ 明朝"/>
          <w:lang w:eastAsia="ja-JP"/>
        </w:rPr>
        <w:t xml:space="preserve">for </w:t>
      </w:r>
      <w:r w:rsidR="003F1483" w:rsidRPr="00053094">
        <w:rPr>
          <w:rFonts w:eastAsia="ＭＳ 明朝"/>
          <w:lang w:eastAsia="ja-JP"/>
        </w:rPr>
        <w:t xml:space="preserve">a </w:t>
      </w:r>
      <w:r w:rsidRPr="00053094">
        <w:rPr>
          <w:rFonts w:eastAsia="ＭＳ 明朝"/>
          <w:lang w:eastAsia="ja-JP"/>
        </w:rPr>
        <w:t>longer duration</w:t>
      </w:r>
      <w:r w:rsidR="003F1483" w:rsidRPr="00053094">
        <w:rPr>
          <w:rFonts w:eastAsia="ＭＳ 明朝"/>
          <w:lang w:eastAsia="ja-JP"/>
        </w:rPr>
        <w:t xml:space="preserve"> than</w:t>
      </w:r>
      <w:r w:rsidRPr="00053094">
        <w:rPr>
          <w:rFonts w:eastAsia="ＭＳ 明朝"/>
          <w:lang w:eastAsia="ja-JP"/>
        </w:rPr>
        <w:t xml:space="preserve"> </w:t>
      </w:r>
      <w:r w:rsidR="001F3DDF" w:rsidRPr="00053094">
        <w:rPr>
          <w:lang w:eastAsia="ja-JP"/>
        </w:rPr>
        <w:t>HL-60 cells</w:t>
      </w:r>
      <w:r w:rsidR="00334490" w:rsidRPr="00053094">
        <w:rPr>
          <w:lang w:eastAsia="ja-JP"/>
        </w:rPr>
        <w:t xml:space="preserve"> to prevent the loss of dHL-60 cells</w:t>
      </w:r>
      <w:r w:rsidR="00A67D7E" w:rsidRPr="00053094">
        <w:rPr>
          <w:lang w:eastAsia="ja-JP"/>
        </w:rPr>
        <w:t xml:space="preserve">. </w:t>
      </w:r>
      <w:r w:rsidR="00D652D1" w:rsidRPr="00053094">
        <w:rPr>
          <w:lang w:eastAsia="ja-JP"/>
        </w:rPr>
        <w:t xml:space="preserve">When NET formation was induced in </w:t>
      </w:r>
      <w:r w:rsidRPr="00053094">
        <w:rPr>
          <w:lang w:eastAsia="ja-JP"/>
        </w:rPr>
        <w:t xml:space="preserve">a </w:t>
      </w:r>
      <w:r w:rsidR="00D652D1" w:rsidRPr="00053094">
        <w:rPr>
          <w:lang w:eastAsia="ja-JP"/>
        </w:rPr>
        <w:t>12</w:t>
      </w:r>
      <w:r w:rsidRPr="00053094">
        <w:rPr>
          <w:lang w:eastAsia="ja-JP"/>
        </w:rPr>
        <w:t>-</w:t>
      </w:r>
      <w:r w:rsidR="00D652D1" w:rsidRPr="00053094">
        <w:rPr>
          <w:lang w:eastAsia="ja-JP"/>
        </w:rPr>
        <w:t>well plate, coating</w:t>
      </w:r>
      <w:r w:rsidR="00F17672" w:rsidRPr="00053094">
        <w:rPr>
          <w:lang w:eastAsia="ja-JP"/>
        </w:rPr>
        <w:t xml:space="preserve"> </w:t>
      </w:r>
      <w:r w:rsidRPr="00053094">
        <w:rPr>
          <w:rFonts w:eastAsia="ＭＳ 明朝"/>
          <w:lang w:eastAsia="ja-JP"/>
        </w:rPr>
        <w:t>the wells</w:t>
      </w:r>
      <w:r w:rsidR="00D652D1" w:rsidRPr="00053094">
        <w:rPr>
          <w:lang w:eastAsia="ja-JP"/>
        </w:rPr>
        <w:t xml:space="preserve"> with poly</w:t>
      </w:r>
      <w:r w:rsidR="00F92025" w:rsidRPr="00053094">
        <w:rPr>
          <w:lang w:eastAsia="ja-JP"/>
        </w:rPr>
        <w:t>-</w:t>
      </w:r>
      <w:r w:rsidR="00D652D1" w:rsidRPr="00053094">
        <w:rPr>
          <w:lang w:eastAsia="ja-JP"/>
        </w:rPr>
        <w:t>L-</w:t>
      </w:r>
      <w:r w:rsidR="00F92025" w:rsidRPr="00053094">
        <w:rPr>
          <w:lang w:eastAsia="ja-JP"/>
        </w:rPr>
        <w:t>lysine</w:t>
      </w:r>
      <w:r w:rsidR="00D652D1" w:rsidRPr="00053094">
        <w:rPr>
          <w:lang w:eastAsia="ja-JP"/>
        </w:rPr>
        <w:t xml:space="preserve"> </w:t>
      </w:r>
      <w:r w:rsidRPr="00053094">
        <w:rPr>
          <w:lang w:eastAsia="ja-JP"/>
        </w:rPr>
        <w:t>facilitated</w:t>
      </w:r>
      <w:r w:rsidRPr="00053094">
        <w:rPr>
          <w:rFonts w:eastAsia="ＭＳ 明朝"/>
          <w:lang w:eastAsia="ja-JP"/>
        </w:rPr>
        <w:t xml:space="preserve"> the attachment of cells</w:t>
      </w:r>
      <w:r w:rsidR="00D652D1" w:rsidRPr="00053094">
        <w:rPr>
          <w:lang w:eastAsia="ja-JP"/>
        </w:rPr>
        <w:t xml:space="preserve"> to the</w:t>
      </w:r>
      <w:r w:rsidR="003F1483" w:rsidRPr="00053094">
        <w:rPr>
          <w:lang w:eastAsia="ja-JP"/>
        </w:rPr>
        <w:t xml:space="preserve"> plate</w:t>
      </w:r>
      <w:r w:rsidR="00D652D1" w:rsidRPr="00053094">
        <w:rPr>
          <w:lang w:eastAsia="ja-JP"/>
        </w:rPr>
        <w:t xml:space="preserve"> </w:t>
      </w:r>
      <w:proofErr w:type="gramStart"/>
      <w:r w:rsidR="00D652D1" w:rsidRPr="00053094">
        <w:rPr>
          <w:lang w:eastAsia="ja-JP"/>
        </w:rPr>
        <w:t>surface</w:t>
      </w:r>
      <w:r w:rsidR="003F1483" w:rsidRPr="00053094">
        <w:rPr>
          <w:lang w:eastAsia="ja-JP"/>
        </w:rPr>
        <w:t>,</w:t>
      </w:r>
      <w:r w:rsidR="00D652D1" w:rsidRPr="00053094">
        <w:rPr>
          <w:lang w:eastAsia="ja-JP"/>
        </w:rPr>
        <w:t xml:space="preserve"> </w:t>
      </w:r>
      <w:r w:rsidR="004D1577" w:rsidRPr="00053094">
        <w:rPr>
          <w:lang w:eastAsia="ja-JP"/>
        </w:rPr>
        <w:t xml:space="preserve"> </w:t>
      </w:r>
      <w:r w:rsidR="003F1483" w:rsidRPr="00053094">
        <w:rPr>
          <w:lang w:eastAsia="ja-JP"/>
        </w:rPr>
        <w:t>promoting</w:t>
      </w:r>
      <w:proofErr w:type="gramEnd"/>
      <w:r w:rsidR="003F1483" w:rsidRPr="00053094">
        <w:rPr>
          <w:lang w:eastAsia="ja-JP"/>
        </w:rPr>
        <w:t xml:space="preserve"> </w:t>
      </w:r>
      <w:r w:rsidR="00D652D1" w:rsidRPr="00053094">
        <w:rPr>
          <w:lang w:eastAsia="ja-JP"/>
        </w:rPr>
        <w:t>NET formation.</w:t>
      </w:r>
      <w:r w:rsidR="00484BD2" w:rsidRPr="00053094">
        <w:rPr>
          <w:lang w:eastAsia="ja-JP"/>
        </w:rPr>
        <w:t xml:space="preserve"> As </w:t>
      </w:r>
      <w:r w:rsidRPr="00053094">
        <w:rPr>
          <w:lang w:eastAsia="ja-JP"/>
        </w:rPr>
        <w:t xml:space="preserve">previously </w:t>
      </w:r>
      <w:r w:rsidR="00484BD2" w:rsidRPr="00053094">
        <w:rPr>
          <w:lang w:eastAsia="ja-JP"/>
        </w:rPr>
        <w:t>reported, co</w:t>
      </w:r>
      <w:r w:rsidRPr="00053094">
        <w:rPr>
          <w:rFonts w:eastAsia="ＭＳ 明朝"/>
          <w:lang w:eastAsia="ja-JP"/>
        </w:rPr>
        <w:t>-incubation</w:t>
      </w:r>
      <w:r w:rsidR="00D652D1" w:rsidRPr="00053094">
        <w:rPr>
          <w:lang w:eastAsia="ja-JP"/>
        </w:rPr>
        <w:t xml:space="preserve"> </w:t>
      </w:r>
      <w:r w:rsidR="00484BD2" w:rsidRPr="00053094">
        <w:rPr>
          <w:lang w:eastAsia="ja-JP"/>
        </w:rPr>
        <w:t xml:space="preserve">with LDL during NET formation </w:t>
      </w:r>
      <w:r w:rsidR="003F1483" w:rsidRPr="00053094">
        <w:rPr>
          <w:lang w:eastAsia="ja-JP"/>
        </w:rPr>
        <w:t>does</w:t>
      </w:r>
      <w:r w:rsidR="00484BD2" w:rsidRPr="00053094">
        <w:rPr>
          <w:lang w:eastAsia="ja-JP"/>
        </w:rPr>
        <w:t xml:space="preserve"> not</w:t>
      </w:r>
      <w:r w:rsidR="00D652D1" w:rsidRPr="00053094">
        <w:rPr>
          <w:lang w:eastAsia="ja-JP"/>
        </w:rPr>
        <w:t xml:space="preserve"> </w:t>
      </w:r>
      <w:r w:rsidR="00484BD2" w:rsidRPr="00053094">
        <w:rPr>
          <w:lang w:eastAsia="ja-JP"/>
        </w:rPr>
        <w:t xml:space="preserve">increase </w:t>
      </w:r>
      <w:r w:rsidRPr="00053094">
        <w:rPr>
          <w:rFonts w:eastAsia="ＭＳ 明朝"/>
          <w:lang w:eastAsia="ja-JP"/>
        </w:rPr>
        <w:t xml:space="preserve">the release of DNA into the </w:t>
      </w:r>
      <w:r w:rsidR="00484BD2" w:rsidRPr="00053094">
        <w:rPr>
          <w:lang w:eastAsia="ja-JP"/>
        </w:rPr>
        <w:t>medium</w:t>
      </w:r>
      <w:r w:rsidR="00622C00" w:rsidRPr="00053094">
        <w:rPr>
          <w:vertAlign w:val="superscript"/>
        </w:rPr>
        <w:t>1</w:t>
      </w:r>
      <w:r w:rsidR="00D65DC9" w:rsidRPr="00053094">
        <w:rPr>
          <w:vertAlign w:val="superscript"/>
        </w:rPr>
        <w:t>2</w:t>
      </w:r>
      <w:r w:rsidR="00484BD2" w:rsidRPr="00053094">
        <w:rPr>
          <w:lang w:eastAsia="ja-JP"/>
        </w:rPr>
        <w:t xml:space="preserve">. </w:t>
      </w:r>
      <w:r w:rsidRPr="00053094">
        <w:rPr>
          <w:lang w:eastAsia="ja-JP"/>
        </w:rPr>
        <w:t xml:space="preserve">In this protocol, </w:t>
      </w:r>
      <w:r w:rsidRPr="00053094">
        <w:rPr>
          <w:rFonts w:eastAsia="ＭＳ 明朝"/>
          <w:lang w:eastAsia="ja-JP"/>
        </w:rPr>
        <w:t xml:space="preserve">the cell debris </w:t>
      </w:r>
      <w:r w:rsidR="008F3222" w:rsidRPr="00053094">
        <w:rPr>
          <w:lang w:eastAsia="ja-JP"/>
        </w:rPr>
        <w:t xml:space="preserve">of dHL-60 </w:t>
      </w:r>
      <w:r w:rsidR="003F1483" w:rsidRPr="00053094">
        <w:rPr>
          <w:lang w:eastAsia="ja-JP"/>
        </w:rPr>
        <w:t xml:space="preserve">cells </w:t>
      </w:r>
      <w:r w:rsidRPr="00053094">
        <w:rPr>
          <w:lang w:eastAsia="ja-JP"/>
        </w:rPr>
        <w:t>was removed by centrifugation</w:t>
      </w:r>
      <w:r w:rsidR="003F1483" w:rsidRPr="00053094">
        <w:rPr>
          <w:lang w:eastAsia="ja-JP"/>
        </w:rPr>
        <w:t>,</w:t>
      </w:r>
      <w:r w:rsidRPr="00053094">
        <w:rPr>
          <w:lang w:eastAsia="ja-JP"/>
        </w:rPr>
        <w:t xml:space="preserve"> a mixture of soluble components </w:t>
      </w:r>
      <w:r w:rsidR="00C03E93" w:rsidRPr="00053094">
        <w:rPr>
          <w:lang w:eastAsia="ja-JP"/>
        </w:rPr>
        <w:t>of</w:t>
      </w:r>
      <w:r w:rsidRPr="00053094">
        <w:rPr>
          <w:lang w:eastAsia="ja-JP"/>
        </w:rPr>
        <w:t xml:space="preserve"> NETs and LDL was collected</w:t>
      </w:r>
      <w:r w:rsidR="004D1577" w:rsidRPr="00053094">
        <w:rPr>
          <w:lang w:eastAsia="ja-JP"/>
        </w:rPr>
        <w:t>, and the soluble components were</w:t>
      </w:r>
      <w:r w:rsidRPr="00053094">
        <w:rPr>
          <w:lang w:eastAsia="ja-JP"/>
        </w:rPr>
        <w:t xml:space="preserve"> applied for </w:t>
      </w:r>
      <w:r w:rsidR="003F1483" w:rsidRPr="00053094">
        <w:rPr>
          <w:lang w:eastAsia="ja-JP"/>
        </w:rPr>
        <w:t xml:space="preserve">the </w:t>
      </w:r>
      <w:r w:rsidR="004D1577" w:rsidRPr="00053094">
        <w:rPr>
          <w:lang w:eastAsia="ja-JP"/>
        </w:rPr>
        <w:t>subsequent</w:t>
      </w:r>
      <w:r w:rsidRPr="00053094">
        <w:rPr>
          <w:lang w:eastAsia="ja-JP"/>
        </w:rPr>
        <w:t xml:space="preserve"> stimulation of HAECs. </w:t>
      </w:r>
    </w:p>
    <w:p w14:paraId="5FF08C9E" w14:textId="77777777" w:rsidR="008F1B5A" w:rsidRPr="00053094" w:rsidRDefault="008F1B5A" w:rsidP="007C2969">
      <w:pPr>
        <w:ind w:firstLineChars="100" w:firstLine="240"/>
        <w:rPr>
          <w:lang w:eastAsia="ja-JP"/>
        </w:rPr>
      </w:pPr>
    </w:p>
    <w:p w14:paraId="7E4D8626" w14:textId="6EDEF2AB" w:rsidR="004D1B5A" w:rsidRPr="00053094" w:rsidRDefault="00EF54C3" w:rsidP="004031BD">
      <w:pPr>
        <w:rPr>
          <w:lang w:eastAsia="ja-JP"/>
        </w:rPr>
      </w:pPr>
      <w:r w:rsidRPr="00053094">
        <w:rPr>
          <w:lang w:eastAsia="ja-JP"/>
        </w:rPr>
        <w:t xml:space="preserve">Phase-contrast microscopy </w:t>
      </w:r>
      <w:r w:rsidR="00A56470" w:rsidRPr="00053094">
        <w:rPr>
          <w:lang w:eastAsia="ja-JP"/>
        </w:rPr>
        <w:t>revealed</w:t>
      </w:r>
      <w:r w:rsidRPr="00053094">
        <w:rPr>
          <w:lang w:eastAsia="ja-JP"/>
        </w:rPr>
        <w:t xml:space="preserve"> that </w:t>
      </w:r>
      <w:r w:rsidR="00A70139" w:rsidRPr="00053094">
        <w:rPr>
          <w:lang w:eastAsia="ja-JP"/>
        </w:rPr>
        <w:t>H</w:t>
      </w:r>
      <w:r w:rsidR="00A70139" w:rsidRPr="00053094">
        <w:t xml:space="preserve">AECs </w:t>
      </w:r>
      <w:r w:rsidR="00265047" w:rsidRPr="00053094">
        <w:t>stimulated with NETs</w:t>
      </w:r>
      <w:r w:rsidRPr="00053094">
        <w:rPr>
          <w:rFonts w:eastAsia="ＭＳ 明朝"/>
        </w:rPr>
        <w:t xml:space="preserve">, with or without LDL, </w:t>
      </w:r>
      <w:r w:rsidR="00A70139" w:rsidRPr="00053094">
        <w:t xml:space="preserve">exhibited </w:t>
      </w:r>
      <w:r w:rsidR="00646350" w:rsidRPr="00053094">
        <w:t xml:space="preserve">dose-dependent </w:t>
      </w:r>
      <w:r w:rsidR="00A70139" w:rsidRPr="00053094">
        <w:t>morphological alteration</w:t>
      </w:r>
      <w:r w:rsidR="00646350" w:rsidRPr="00053094">
        <w:t>s</w:t>
      </w:r>
      <w:r w:rsidR="00A70139" w:rsidRPr="00053094">
        <w:t xml:space="preserve"> </w:t>
      </w:r>
      <w:r w:rsidR="004A6A46" w:rsidRPr="00053094">
        <w:t xml:space="preserve">from </w:t>
      </w:r>
      <w:r w:rsidRPr="00053094">
        <w:rPr>
          <w:rFonts w:eastAsia="ＭＳ 明朝"/>
        </w:rPr>
        <w:t>a cobblestone-like form to an elongated structure</w:t>
      </w:r>
      <w:r w:rsidR="004A6A46" w:rsidRPr="00053094">
        <w:t xml:space="preserve"> (</w:t>
      </w:r>
      <w:r w:rsidR="004A6A46" w:rsidRPr="00053094">
        <w:rPr>
          <w:b/>
          <w:bCs/>
        </w:rPr>
        <w:t>Fig</w:t>
      </w:r>
      <w:r w:rsidR="004031BD">
        <w:rPr>
          <w:b/>
          <w:bCs/>
        </w:rPr>
        <w:t xml:space="preserve">ure </w:t>
      </w:r>
      <w:r w:rsidR="004A6A46" w:rsidRPr="00053094">
        <w:rPr>
          <w:b/>
          <w:bCs/>
        </w:rPr>
        <w:t>2A</w:t>
      </w:r>
      <w:r w:rsidR="004A6A46" w:rsidRPr="00053094">
        <w:t>). This response was also assessed by time-lapse imaging</w:t>
      </w:r>
      <w:r w:rsidR="00537207" w:rsidRPr="00053094">
        <w:t xml:space="preserve"> using phase-contrast microscopy</w:t>
      </w:r>
      <w:r w:rsidR="004A6A46" w:rsidRPr="00053094">
        <w:t xml:space="preserve">, </w:t>
      </w:r>
      <w:r w:rsidRPr="00053094">
        <w:rPr>
          <w:rFonts w:eastAsia="ＭＳ 明朝"/>
        </w:rPr>
        <w:t xml:space="preserve">which </w:t>
      </w:r>
      <w:r w:rsidR="00646350" w:rsidRPr="00053094">
        <w:rPr>
          <w:rFonts w:eastAsia="ＭＳ 明朝"/>
        </w:rPr>
        <w:t xml:space="preserve">clearly </w:t>
      </w:r>
      <w:r w:rsidRPr="00053094">
        <w:rPr>
          <w:rFonts w:eastAsia="ＭＳ 明朝"/>
        </w:rPr>
        <w:t>show</w:t>
      </w:r>
      <w:r w:rsidR="004A6A46" w:rsidRPr="00053094">
        <w:t>ed elongation over 6 h</w:t>
      </w:r>
      <w:r w:rsidR="00E92F4A" w:rsidRPr="00053094">
        <w:t xml:space="preserve"> </w:t>
      </w:r>
      <w:r w:rsidR="004A6A46" w:rsidRPr="00053094">
        <w:t>(</w:t>
      </w:r>
      <w:r w:rsidR="004A6A46" w:rsidRPr="00053094">
        <w:rPr>
          <w:b/>
          <w:bCs/>
        </w:rPr>
        <w:t>Fig</w:t>
      </w:r>
      <w:r w:rsidR="004031BD">
        <w:rPr>
          <w:b/>
          <w:bCs/>
        </w:rPr>
        <w:t>ure</w:t>
      </w:r>
      <w:r w:rsidR="004A6A46" w:rsidRPr="00053094">
        <w:rPr>
          <w:b/>
          <w:bCs/>
        </w:rPr>
        <w:t xml:space="preserve"> 2B</w:t>
      </w:r>
      <w:r w:rsidR="004A6A46" w:rsidRPr="00053094">
        <w:t>)</w:t>
      </w:r>
      <w:r w:rsidR="00E92F4A" w:rsidRPr="00053094">
        <w:t>. When HAECs w</w:t>
      </w:r>
      <w:r w:rsidR="00D44394" w:rsidRPr="00053094">
        <w:t>ere</w:t>
      </w:r>
      <w:r w:rsidR="00E92F4A" w:rsidRPr="00053094">
        <w:t xml:space="preserve"> stimulated with </w:t>
      </w:r>
      <w:r w:rsidR="00DB0438" w:rsidRPr="00053094">
        <w:t>NETs</w:t>
      </w:r>
      <w:r w:rsidR="00E92F4A" w:rsidRPr="00053094">
        <w:t xml:space="preserve"> induced by</w:t>
      </w:r>
      <w:r w:rsidR="00DB0438" w:rsidRPr="00053094">
        <w:t xml:space="preserve"> native LDL</w:t>
      </w:r>
      <w:r w:rsidR="00E92F4A" w:rsidRPr="00053094">
        <w:t xml:space="preserve">, </w:t>
      </w:r>
      <w:r w:rsidR="00AD2771" w:rsidRPr="00053094">
        <w:t xml:space="preserve">the </w:t>
      </w:r>
      <w:r w:rsidR="00E92F4A" w:rsidRPr="00053094">
        <w:t xml:space="preserve">morphological changes were </w:t>
      </w:r>
      <w:r w:rsidR="0047590C" w:rsidRPr="00053094">
        <w:t xml:space="preserve">significantly </w:t>
      </w:r>
      <w:r w:rsidR="00E92F4A" w:rsidRPr="00053094">
        <w:t>enhanced</w:t>
      </w:r>
      <w:r w:rsidR="007E4CCE" w:rsidRPr="00053094">
        <w:t xml:space="preserve">. </w:t>
      </w:r>
      <w:r w:rsidRPr="00053094">
        <w:t>These morphological alteration</w:t>
      </w:r>
      <w:r w:rsidRPr="00053094">
        <w:rPr>
          <w:rFonts w:eastAsia="ＭＳ 明朝"/>
        </w:rPr>
        <w:t xml:space="preserve">s </w:t>
      </w:r>
      <w:r w:rsidR="007C7142" w:rsidRPr="00053094">
        <w:t xml:space="preserve">were </w:t>
      </w:r>
      <w:r w:rsidRPr="00053094">
        <w:t>associated with decreased VE-cadherin</w:t>
      </w:r>
      <w:r w:rsidR="00391CF2" w:rsidRPr="00053094">
        <w:t xml:space="preserve"> staining</w:t>
      </w:r>
      <w:r w:rsidRPr="00053094">
        <w:rPr>
          <w:rFonts w:eastAsia="ＭＳ 明朝"/>
        </w:rPr>
        <w:t>,</w:t>
      </w:r>
      <w:r w:rsidRPr="00053094">
        <w:t xml:space="preserve"> as </w:t>
      </w:r>
      <w:r w:rsidR="002B480C" w:rsidRPr="00053094">
        <w:t xml:space="preserve">previously </w:t>
      </w:r>
      <w:r w:rsidRPr="00053094">
        <w:t>reported</w:t>
      </w:r>
      <w:r w:rsidR="00622C00" w:rsidRPr="00053094">
        <w:rPr>
          <w:vertAlign w:val="superscript"/>
        </w:rPr>
        <w:t>1</w:t>
      </w:r>
      <w:r w:rsidR="00D65DC9" w:rsidRPr="00053094">
        <w:rPr>
          <w:vertAlign w:val="superscript"/>
        </w:rPr>
        <w:t>2</w:t>
      </w:r>
      <w:r w:rsidR="005A3377" w:rsidRPr="00053094">
        <w:t>.</w:t>
      </w:r>
      <w:r w:rsidR="007C7142" w:rsidRPr="00053094">
        <w:t xml:space="preserve"> </w:t>
      </w:r>
    </w:p>
    <w:p w14:paraId="079B5679" w14:textId="77777777" w:rsidR="006E4797" w:rsidRPr="00053094" w:rsidRDefault="006E4797" w:rsidP="007C2969"/>
    <w:p w14:paraId="6D510784" w14:textId="2080F03B" w:rsidR="006E4797" w:rsidRPr="00053094" w:rsidRDefault="00EF54C3" w:rsidP="007C2969">
      <w:pPr>
        <w:rPr>
          <w:b/>
        </w:rPr>
      </w:pPr>
      <w:r w:rsidRPr="00053094">
        <w:rPr>
          <w:b/>
        </w:rPr>
        <w:lastRenderedPageBreak/>
        <w:t>FIGURE LEGENDS</w:t>
      </w:r>
      <w:r w:rsidR="008F1B5A" w:rsidRPr="00053094">
        <w:rPr>
          <w:b/>
        </w:rPr>
        <w:t>:</w:t>
      </w:r>
    </w:p>
    <w:p w14:paraId="5270A0C8" w14:textId="77777777" w:rsidR="008F1B5A" w:rsidRPr="00053094" w:rsidRDefault="008F1B5A" w:rsidP="007C2969"/>
    <w:p w14:paraId="589A4F8F" w14:textId="7D7C1A9B" w:rsidR="006E4797" w:rsidRPr="00053094" w:rsidRDefault="00EF54C3" w:rsidP="007C2969">
      <w:r w:rsidRPr="00053094">
        <w:rPr>
          <w:b/>
          <w:bCs/>
        </w:rPr>
        <w:t>Figure 1</w:t>
      </w:r>
      <w:r w:rsidR="00C22356">
        <w:rPr>
          <w:b/>
          <w:bCs/>
        </w:rPr>
        <w:t xml:space="preserve">: </w:t>
      </w:r>
      <w:r w:rsidR="008D5863" w:rsidRPr="00053094">
        <w:rPr>
          <w:b/>
          <w:bCs/>
        </w:rPr>
        <w:t>Representative image for f</w:t>
      </w:r>
      <w:r w:rsidR="003C6376" w:rsidRPr="00053094">
        <w:rPr>
          <w:b/>
          <w:bCs/>
        </w:rPr>
        <w:t xml:space="preserve">ractionation of </w:t>
      </w:r>
      <w:r w:rsidRPr="00053094">
        <w:rPr>
          <w:b/>
          <w:bCs/>
        </w:rPr>
        <w:t>LDL.</w:t>
      </w:r>
      <w:r w:rsidR="00C03E93" w:rsidRPr="00053094">
        <w:t xml:space="preserve"> </w:t>
      </w:r>
      <w:r w:rsidRPr="00053094">
        <w:t xml:space="preserve">LDL </w:t>
      </w:r>
      <w:r w:rsidR="00C03E93" w:rsidRPr="00053094">
        <w:t>is</w:t>
      </w:r>
      <w:r w:rsidRPr="00053094">
        <w:t xml:space="preserve"> </w:t>
      </w:r>
      <w:r w:rsidR="003C6376" w:rsidRPr="00053094">
        <w:t xml:space="preserve">floated </w:t>
      </w:r>
      <w:r w:rsidR="008D5863" w:rsidRPr="00053094">
        <w:t xml:space="preserve">on the top layer </w:t>
      </w:r>
      <w:r w:rsidR="0098788C" w:rsidRPr="00053094">
        <w:t xml:space="preserve">after ultracentrifugation </w:t>
      </w:r>
      <w:r w:rsidR="003C6376" w:rsidRPr="00053094">
        <w:t xml:space="preserve">of </w:t>
      </w:r>
      <w:r w:rsidRPr="00053094">
        <w:t>human plasma</w:t>
      </w:r>
      <w:r w:rsidR="003C6376" w:rsidRPr="00053094">
        <w:t xml:space="preserve"> </w:t>
      </w:r>
      <w:r w:rsidR="008D5863" w:rsidRPr="00053094">
        <w:t xml:space="preserve">mixed with </w:t>
      </w:r>
      <w:r w:rsidR="003C6376" w:rsidRPr="00053094">
        <w:t>KBr solution</w:t>
      </w:r>
      <w:r w:rsidRPr="00053094">
        <w:t xml:space="preserve"> </w:t>
      </w:r>
      <w:r w:rsidR="008D5863" w:rsidRPr="00053094">
        <w:t xml:space="preserve">to adjust </w:t>
      </w:r>
      <w:r w:rsidR="003C6376" w:rsidRPr="00053094">
        <w:t xml:space="preserve">the density </w:t>
      </w:r>
      <w:r w:rsidR="002B480C" w:rsidRPr="00053094">
        <w:t xml:space="preserve">to </w:t>
      </w:r>
      <w:r w:rsidR="003C6376" w:rsidRPr="00053094">
        <w:rPr>
          <w:i/>
          <w:iCs/>
        </w:rPr>
        <w:t>d</w:t>
      </w:r>
      <w:r w:rsidR="00EE5FFA" w:rsidRPr="00053094">
        <w:rPr>
          <w:i/>
          <w:iCs/>
        </w:rPr>
        <w:t xml:space="preserve"> </w:t>
      </w:r>
      <w:r w:rsidR="003C6376" w:rsidRPr="00053094">
        <w:t>=</w:t>
      </w:r>
      <w:r w:rsidR="00EE5FFA" w:rsidRPr="00053094">
        <w:t xml:space="preserve"> </w:t>
      </w:r>
      <w:r w:rsidR="003C6376" w:rsidRPr="00053094">
        <w:t>1.063.</w:t>
      </w:r>
    </w:p>
    <w:p w14:paraId="10652BAB" w14:textId="77777777" w:rsidR="00DA4143" w:rsidRPr="00053094" w:rsidRDefault="00DA4143" w:rsidP="007C2969"/>
    <w:p w14:paraId="78778B6A" w14:textId="1CB1F9AD" w:rsidR="00DA4143" w:rsidRPr="00FA23D3" w:rsidRDefault="00EF54C3" w:rsidP="007C2969">
      <w:r w:rsidRPr="00053094">
        <w:rPr>
          <w:b/>
          <w:bCs/>
        </w:rPr>
        <w:t>Figure 2</w:t>
      </w:r>
      <w:r w:rsidR="00C22356">
        <w:rPr>
          <w:b/>
          <w:bCs/>
        </w:rPr>
        <w:t xml:space="preserve">: </w:t>
      </w:r>
      <w:r w:rsidR="00BB3916" w:rsidRPr="00053094">
        <w:rPr>
          <w:b/>
          <w:bCs/>
        </w:rPr>
        <w:t>Representative images for e</w:t>
      </w:r>
      <w:r w:rsidR="00D1242F" w:rsidRPr="00053094">
        <w:rPr>
          <w:b/>
          <w:bCs/>
        </w:rPr>
        <w:t>longation of HAECs stimulated with NETs</w:t>
      </w:r>
      <w:r w:rsidRPr="00053094">
        <w:rPr>
          <w:b/>
          <w:bCs/>
        </w:rPr>
        <w:t>.</w:t>
      </w:r>
      <w:r w:rsidRPr="00053094">
        <w:t xml:space="preserve"> </w:t>
      </w:r>
      <w:r w:rsidR="00FA23D3">
        <w:t>(</w:t>
      </w:r>
      <w:r w:rsidR="00EC3455" w:rsidRPr="00FA23D3">
        <w:rPr>
          <w:b/>
          <w:bCs/>
        </w:rPr>
        <w:t>A</w:t>
      </w:r>
      <w:r w:rsidR="00FA23D3">
        <w:t>)</w:t>
      </w:r>
      <w:r w:rsidR="00EC3455" w:rsidRPr="00FA23D3">
        <w:t xml:space="preserve"> </w:t>
      </w:r>
      <w:r w:rsidR="00970B6E" w:rsidRPr="00FA23D3">
        <w:t>HL-60-derived neutrophil-like cells w</w:t>
      </w:r>
      <w:r w:rsidR="00EB4427" w:rsidRPr="00FA23D3">
        <w:t>ere</w:t>
      </w:r>
      <w:r w:rsidR="00970B6E" w:rsidRPr="00FA23D3">
        <w:t xml:space="preserve"> stimulated with 50 </w:t>
      </w:r>
      <w:proofErr w:type="spellStart"/>
      <w:r w:rsidR="00970B6E" w:rsidRPr="00FA23D3">
        <w:t>nM</w:t>
      </w:r>
      <w:proofErr w:type="spellEnd"/>
      <w:r w:rsidR="00970B6E" w:rsidRPr="00FA23D3">
        <w:t xml:space="preserve"> PMA for 30 min. </w:t>
      </w:r>
      <w:r w:rsidR="002B4A84" w:rsidRPr="00FA23D3">
        <w:t>After removing</w:t>
      </w:r>
      <w:r w:rsidR="00970B6E" w:rsidRPr="00FA23D3">
        <w:t xml:space="preserve"> the medium and washing with fresh medium, </w:t>
      </w:r>
      <w:r w:rsidR="002B4A84" w:rsidRPr="00FA23D3">
        <w:t>the cells were incubated in</w:t>
      </w:r>
      <w:r w:rsidR="00970B6E" w:rsidRPr="00FA23D3">
        <w:t xml:space="preserve"> fresh medium </w:t>
      </w:r>
      <w:r w:rsidR="002B4A84" w:rsidRPr="00FA23D3">
        <w:t xml:space="preserve">for an </w:t>
      </w:r>
      <w:r w:rsidR="00970B6E" w:rsidRPr="00FA23D3">
        <w:t xml:space="preserve">additional 2 h. </w:t>
      </w:r>
      <w:r w:rsidR="00AD2771" w:rsidRPr="00FA23D3">
        <w:t>T</w:t>
      </w:r>
      <w:r w:rsidR="002B4A84" w:rsidRPr="00FA23D3">
        <w:t xml:space="preserve">he </w:t>
      </w:r>
      <w:r w:rsidR="000E600F" w:rsidRPr="00FA23D3">
        <w:t>c</w:t>
      </w:r>
      <w:r w:rsidR="00970B6E" w:rsidRPr="00FA23D3">
        <w:t xml:space="preserve">ollected medium was </w:t>
      </w:r>
      <w:r w:rsidR="00AD2771" w:rsidRPr="00FA23D3">
        <w:t xml:space="preserve">then </w:t>
      </w:r>
      <w:r w:rsidR="000E600F" w:rsidRPr="00FA23D3">
        <w:t>centrifuged to eliminate cell debris</w:t>
      </w:r>
      <w:r w:rsidR="002B4A84" w:rsidRPr="00FA23D3">
        <w:t xml:space="preserve"> and subsequently </w:t>
      </w:r>
      <w:r w:rsidR="00970B6E" w:rsidRPr="00FA23D3">
        <w:t xml:space="preserve">used </w:t>
      </w:r>
      <w:r w:rsidR="00AD2771" w:rsidRPr="00FA23D3">
        <w:t>to</w:t>
      </w:r>
      <w:r w:rsidR="002B4A84" w:rsidRPr="00FA23D3">
        <w:t xml:space="preserve"> </w:t>
      </w:r>
      <w:r w:rsidR="00970B6E" w:rsidRPr="00FA23D3">
        <w:t>stimulat</w:t>
      </w:r>
      <w:r w:rsidR="00AD2771" w:rsidRPr="00FA23D3">
        <w:t>e</w:t>
      </w:r>
      <w:r w:rsidR="00970B6E" w:rsidRPr="00FA23D3">
        <w:t xml:space="preserve"> </w:t>
      </w:r>
      <w:r w:rsidR="0098788C" w:rsidRPr="00FA23D3">
        <w:t>HAECs</w:t>
      </w:r>
      <w:r w:rsidR="00970B6E" w:rsidRPr="00FA23D3">
        <w:t>.</w:t>
      </w:r>
      <w:r w:rsidR="0098788C" w:rsidRPr="00FA23D3">
        <w:t xml:space="preserve"> </w:t>
      </w:r>
      <w:r w:rsidR="00AD2771" w:rsidRPr="00FA23D3">
        <w:t>F</w:t>
      </w:r>
      <w:r w:rsidR="008253F1" w:rsidRPr="00FA23D3">
        <w:t>old changes in</w:t>
      </w:r>
      <w:r w:rsidR="00D1242F" w:rsidRPr="00FA23D3">
        <w:rPr>
          <w:lang w:eastAsia="ja-JP"/>
        </w:rPr>
        <w:t xml:space="preserve"> </w:t>
      </w:r>
      <w:r w:rsidR="00FA2E42" w:rsidRPr="00FA23D3">
        <w:rPr>
          <w:lang w:eastAsia="ja-JP"/>
        </w:rPr>
        <w:t xml:space="preserve">the amount of </w:t>
      </w:r>
      <w:r w:rsidR="00D1242F" w:rsidRPr="00FA23D3">
        <w:rPr>
          <w:lang w:eastAsia="ja-JP"/>
        </w:rPr>
        <w:t xml:space="preserve">medium </w:t>
      </w:r>
      <w:r w:rsidR="000E600F" w:rsidRPr="00FA23D3">
        <w:rPr>
          <w:lang w:eastAsia="ja-JP"/>
        </w:rPr>
        <w:t>with or without</w:t>
      </w:r>
      <w:r w:rsidR="00D1242F" w:rsidRPr="00FA23D3">
        <w:rPr>
          <w:lang w:eastAsia="ja-JP"/>
        </w:rPr>
        <w:t xml:space="preserve"> NETs </w:t>
      </w:r>
      <w:r w:rsidR="00725F8B" w:rsidRPr="00FA23D3">
        <w:t>used to stimulate HAECs</w:t>
      </w:r>
      <w:r w:rsidR="00725F8B" w:rsidRPr="00FA23D3">
        <w:rPr>
          <w:lang w:eastAsia="ja-JP"/>
        </w:rPr>
        <w:t xml:space="preserve"> </w:t>
      </w:r>
      <w:r w:rsidR="00AD2771" w:rsidRPr="00FA23D3">
        <w:rPr>
          <w:lang w:eastAsia="ja-JP"/>
        </w:rPr>
        <w:t>are</w:t>
      </w:r>
      <w:r w:rsidR="00D1242F" w:rsidRPr="00FA23D3">
        <w:rPr>
          <w:lang w:eastAsia="ja-JP"/>
        </w:rPr>
        <w:t xml:space="preserve"> indicated. </w:t>
      </w:r>
      <w:r w:rsidR="006B09AD" w:rsidRPr="00FA23D3">
        <w:t>Scale bars</w:t>
      </w:r>
      <w:r w:rsidR="00FA23D3">
        <w:t xml:space="preserve">: </w:t>
      </w:r>
      <w:r w:rsidR="006B09AD" w:rsidRPr="00FA23D3">
        <w:t xml:space="preserve">20 </w:t>
      </w:r>
      <w:proofErr w:type="spellStart"/>
      <w:r w:rsidR="006B09AD" w:rsidRPr="00FA23D3">
        <w:t>μm</w:t>
      </w:r>
      <w:proofErr w:type="spellEnd"/>
      <w:r w:rsidR="006B09AD" w:rsidRPr="00FA23D3">
        <w:t xml:space="preserve">. </w:t>
      </w:r>
      <w:r w:rsidR="00FA23D3">
        <w:t>(</w:t>
      </w:r>
      <w:r w:rsidR="00EC3455" w:rsidRPr="00FA23D3">
        <w:rPr>
          <w:b/>
          <w:bCs/>
          <w:lang w:eastAsia="ja-JP"/>
        </w:rPr>
        <w:t>B</w:t>
      </w:r>
      <w:r w:rsidR="00FA23D3">
        <w:rPr>
          <w:lang w:eastAsia="ja-JP"/>
        </w:rPr>
        <w:t>)</w:t>
      </w:r>
      <w:r w:rsidR="00EC3455" w:rsidRPr="00FA23D3">
        <w:t xml:space="preserve"> </w:t>
      </w:r>
      <w:r w:rsidR="0098788C" w:rsidRPr="00FA23D3">
        <w:t xml:space="preserve">Time-lapse imaging of </w:t>
      </w:r>
      <w:r w:rsidRPr="00FA23D3">
        <w:t xml:space="preserve">HAECs stimulated with </w:t>
      </w:r>
      <w:r w:rsidR="0098788C" w:rsidRPr="00FA23D3">
        <w:t xml:space="preserve">culture medium containing </w:t>
      </w:r>
      <w:r w:rsidRPr="00FA23D3">
        <w:t>NETs</w:t>
      </w:r>
      <w:r w:rsidR="0098788C" w:rsidRPr="00FA23D3">
        <w:t xml:space="preserve"> and </w:t>
      </w:r>
      <w:r w:rsidRPr="00FA23D3">
        <w:t>LDL</w:t>
      </w:r>
      <w:r w:rsidR="00EE5FFA" w:rsidRPr="00FA23D3">
        <w:t xml:space="preserve"> for 18 h</w:t>
      </w:r>
      <w:r w:rsidRPr="00FA23D3">
        <w:t>.</w:t>
      </w:r>
      <w:r w:rsidR="006B09AD" w:rsidRPr="00FA23D3">
        <w:t xml:space="preserve"> Scale bars </w:t>
      </w:r>
      <w:r w:rsidR="00A10993" w:rsidRPr="00FA23D3">
        <w:t xml:space="preserve">in images with lower and higher magnification </w:t>
      </w:r>
      <w:r w:rsidR="006B09AD" w:rsidRPr="00FA23D3">
        <w:t xml:space="preserve">indicate </w:t>
      </w:r>
      <w:r w:rsidR="00A10993" w:rsidRPr="00FA23D3">
        <w:t xml:space="preserve">100 </w:t>
      </w:r>
      <w:proofErr w:type="spellStart"/>
      <w:r w:rsidR="00FA23D3" w:rsidRPr="00FA23D3">
        <w:t>μm</w:t>
      </w:r>
      <w:proofErr w:type="spellEnd"/>
      <w:r w:rsidR="00FA23D3" w:rsidRPr="00FA23D3">
        <w:t xml:space="preserve"> </w:t>
      </w:r>
      <w:r w:rsidR="00A10993" w:rsidRPr="00FA23D3">
        <w:t xml:space="preserve">and </w:t>
      </w:r>
      <w:r w:rsidR="006B09AD" w:rsidRPr="00FA23D3">
        <w:t xml:space="preserve">20 </w:t>
      </w:r>
      <w:proofErr w:type="spellStart"/>
      <w:r w:rsidR="006B09AD" w:rsidRPr="00FA23D3">
        <w:t>μm</w:t>
      </w:r>
      <w:proofErr w:type="spellEnd"/>
      <w:r w:rsidR="00A10993" w:rsidRPr="00FA23D3">
        <w:t>, respectively</w:t>
      </w:r>
      <w:r w:rsidR="006B09AD" w:rsidRPr="00FA23D3">
        <w:t xml:space="preserve">. </w:t>
      </w:r>
    </w:p>
    <w:p w14:paraId="14E2970E" w14:textId="77777777" w:rsidR="00DA4143" w:rsidRPr="00053094" w:rsidRDefault="00DA4143" w:rsidP="007C2969">
      <w:pPr>
        <w:rPr>
          <w:lang w:eastAsia="ja-JP"/>
        </w:rPr>
      </w:pPr>
    </w:p>
    <w:p w14:paraId="7C0B6465" w14:textId="21D57D7A" w:rsidR="006E4797" w:rsidRPr="00053094" w:rsidRDefault="00EF54C3" w:rsidP="007C2969">
      <w:pPr>
        <w:rPr>
          <w:b/>
        </w:rPr>
      </w:pPr>
      <w:r w:rsidRPr="00053094">
        <w:rPr>
          <w:b/>
        </w:rPr>
        <w:t>DISCUSSION</w:t>
      </w:r>
      <w:r w:rsidR="007D56D1" w:rsidRPr="00053094">
        <w:rPr>
          <w:b/>
        </w:rPr>
        <w:t>:</w:t>
      </w:r>
      <w:r w:rsidR="00B16F17" w:rsidRPr="00053094">
        <w:t xml:space="preserve"> </w:t>
      </w:r>
    </w:p>
    <w:p w14:paraId="7D4D714A" w14:textId="26FE32E9" w:rsidR="007D56D1" w:rsidRPr="00053094" w:rsidRDefault="00EF54C3" w:rsidP="008647ED">
      <w:r w:rsidRPr="00053094">
        <w:t xml:space="preserve">This </w:t>
      </w:r>
      <w:r w:rsidR="003179BD" w:rsidRPr="00053094">
        <w:t>protocol</w:t>
      </w:r>
      <w:r w:rsidRPr="00053094">
        <w:t xml:space="preserve"> </w:t>
      </w:r>
      <w:r w:rsidR="00771342" w:rsidRPr="00053094">
        <w:t>describes</w:t>
      </w:r>
      <w:r w:rsidRPr="00053094">
        <w:t xml:space="preserve"> the preparation of NETs from dHL-60 cells</w:t>
      </w:r>
      <w:r w:rsidR="00446821" w:rsidRPr="00053094">
        <w:t xml:space="preserve"> </w:t>
      </w:r>
      <w:r w:rsidRPr="00053094">
        <w:t>induced by the coexistence of LDL</w:t>
      </w:r>
      <w:r w:rsidR="00446821" w:rsidRPr="00053094">
        <w:t>, which a</w:t>
      </w:r>
      <w:r w:rsidR="00446821" w:rsidRPr="00053094">
        <w:rPr>
          <w:rFonts w:hint="eastAsia"/>
          <w:lang w:eastAsia="ja-JP"/>
        </w:rPr>
        <w:t>r</w:t>
      </w:r>
      <w:r w:rsidR="00446821" w:rsidRPr="00053094">
        <w:t xml:space="preserve">e </w:t>
      </w:r>
      <w:r w:rsidR="0049192B" w:rsidRPr="00053094">
        <w:t>subsequent</w:t>
      </w:r>
      <w:r w:rsidRPr="00053094">
        <w:rPr>
          <w:rFonts w:eastAsia="ＭＳ 明朝"/>
        </w:rPr>
        <w:t>ly</w:t>
      </w:r>
      <w:r w:rsidR="00063FE2" w:rsidRPr="00053094">
        <w:t xml:space="preserve"> use</w:t>
      </w:r>
      <w:r w:rsidRPr="00053094">
        <w:rPr>
          <w:rFonts w:eastAsia="ＭＳ 明朝"/>
        </w:rPr>
        <w:t xml:space="preserve">d </w:t>
      </w:r>
      <w:r w:rsidR="00F36509" w:rsidRPr="00053094">
        <w:rPr>
          <w:rFonts w:eastAsia="ＭＳ 明朝"/>
        </w:rPr>
        <w:t>to analyze</w:t>
      </w:r>
      <w:r w:rsidR="00063FE2" w:rsidRPr="00053094">
        <w:t xml:space="preserve"> </w:t>
      </w:r>
      <w:r w:rsidR="00B31ED3" w:rsidRPr="00053094">
        <w:t>HAEC</w:t>
      </w:r>
      <w:r w:rsidR="00D44EB1" w:rsidRPr="00053094">
        <w:t xml:space="preserve"> respon</w:t>
      </w:r>
      <w:r w:rsidR="00252C2E" w:rsidRPr="00053094">
        <w:t>s</w:t>
      </w:r>
      <w:r w:rsidR="00D44EB1" w:rsidRPr="00053094">
        <w:t>es</w:t>
      </w:r>
      <w:r w:rsidRPr="00053094">
        <w:t xml:space="preserve">. </w:t>
      </w:r>
      <w:r w:rsidR="00F442B8" w:rsidRPr="00053094">
        <w:t xml:space="preserve">The significance of this protocol is the use of fresh medium containing NETs and LDL for </w:t>
      </w:r>
      <w:r w:rsidR="00446821" w:rsidRPr="00053094">
        <w:t xml:space="preserve">the </w:t>
      </w:r>
      <w:r w:rsidR="00F442B8" w:rsidRPr="00053094">
        <w:t xml:space="preserve">stimulation of </w:t>
      </w:r>
      <w:r w:rsidR="009D3090" w:rsidRPr="00053094">
        <w:t>the cells</w:t>
      </w:r>
      <w:r w:rsidR="008647ED">
        <w:t>,</w:t>
      </w:r>
      <w:r w:rsidR="002A3976" w:rsidRPr="00053094">
        <w:t xml:space="preserve"> even though </w:t>
      </w:r>
      <w:r w:rsidR="004D1577" w:rsidRPr="00053094">
        <w:rPr>
          <w:lang w:eastAsia="ja-JP"/>
        </w:rPr>
        <w:t>many other</w:t>
      </w:r>
      <w:r w:rsidR="002A3976" w:rsidRPr="00053094">
        <w:t xml:space="preserve"> studies </w:t>
      </w:r>
      <w:r w:rsidR="00AD3990" w:rsidRPr="00053094">
        <w:t xml:space="preserve">utilize </w:t>
      </w:r>
      <w:r w:rsidR="008647ED">
        <w:t xml:space="preserve">a </w:t>
      </w:r>
      <w:r w:rsidR="00AD3990" w:rsidRPr="00053094">
        <w:t xml:space="preserve">stock solution of NETs </w:t>
      </w:r>
      <w:r w:rsidR="0054333D" w:rsidRPr="00053094">
        <w:t xml:space="preserve">frozen </w:t>
      </w:r>
      <w:r w:rsidR="00446821" w:rsidRPr="00053094">
        <w:t xml:space="preserve">at </w:t>
      </w:r>
      <w:r w:rsidR="0054333D" w:rsidRPr="00053094">
        <w:t>-</w:t>
      </w:r>
      <w:r w:rsidR="008F41DA" w:rsidRPr="00053094">
        <w:t>20 °C</w:t>
      </w:r>
      <w:r w:rsidR="002A3976" w:rsidRPr="00053094">
        <w:t xml:space="preserve">. </w:t>
      </w:r>
      <w:r w:rsidR="00BA6787" w:rsidRPr="00053094">
        <w:rPr>
          <w:lang w:eastAsia="ja-JP"/>
        </w:rPr>
        <w:t xml:space="preserve">As lipoproteins are lipid-protein complexes, </w:t>
      </w:r>
      <w:r w:rsidRPr="00053094">
        <w:rPr>
          <w:rFonts w:eastAsia="ＭＳ 明朝"/>
          <w:lang w:eastAsia="ja-JP"/>
        </w:rPr>
        <w:t>their intact structures</w:t>
      </w:r>
      <w:r w:rsidR="00BA6787" w:rsidRPr="00053094">
        <w:rPr>
          <w:lang w:eastAsia="ja-JP"/>
        </w:rPr>
        <w:t xml:space="preserve"> and characteristics are lost </w:t>
      </w:r>
      <w:r w:rsidR="00F36509" w:rsidRPr="00053094">
        <w:rPr>
          <w:lang w:eastAsia="ja-JP"/>
        </w:rPr>
        <w:t>during</w:t>
      </w:r>
      <w:r w:rsidR="00BA6787" w:rsidRPr="00053094">
        <w:rPr>
          <w:lang w:eastAsia="ja-JP"/>
        </w:rPr>
        <w:t xml:space="preserve"> freeze-thawing</w:t>
      </w:r>
      <w:r w:rsidR="00CA4A11" w:rsidRPr="00053094">
        <w:rPr>
          <w:lang w:eastAsia="ja-JP"/>
        </w:rPr>
        <w:t>, causing denaturation and aggregation of LDL</w:t>
      </w:r>
      <w:r w:rsidR="00BA6787" w:rsidRPr="00053094">
        <w:rPr>
          <w:lang w:eastAsia="ja-JP"/>
        </w:rPr>
        <w:t>. An</w:t>
      </w:r>
      <w:r w:rsidR="00B922EB" w:rsidRPr="00053094">
        <w:rPr>
          <w:lang w:eastAsia="ja-JP"/>
        </w:rPr>
        <w:t xml:space="preserve"> advantage of the </w:t>
      </w:r>
      <w:r w:rsidR="00506B55" w:rsidRPr="00053094">
        <w:rPr>
          <w:lang w:eastAsia="ja-JP"/>
        </w:rPr>
        <w:t xml:space="preserve">current </w:t>
      </w:r>
      <w:r w:rsidR="00B922EB" w:rsidRPr="00053094">
        <w:rPr>
          <w:lang w:eastAsia="ja-JP"/>
        </w:rPr>
        <w:t>metho</w:t>
      </w:r>
      <w:r w:rsidR="00BA6787" w:rsidRPr="00053094">
        <w:rPr>
          <w:lang w:eastAsia="ja-JP"/>
        </w:rPr>
        <w:t>d</w:t>
      </w:r>
      <w:r w:rsidR="00CD059B" w:rsidRPr="00053094">
        <w:rPr>
          <w:lang w:eastAsia="ja-JP"/>
        </w:rPr>
        <w:t xml:space="preserve"> is that</w:t>
      </w:r>
      <w:r w:rsidR="006C455F" w:rsidRPr="00053094">
        <w:rPr>
          <w:lang w:eastAsia="ja-JP"/>
        </w:rPr>
        <w:t xml:space="preserve"> </w:t>
      </w:r>
      <w:r w:rsidRPr="00053094">
        <w:rPr>
          <w:rFonts w:eastAsia="ＭＳ 明朝"/>
          <w:lang w:eastAsia="ja-JP"/>
        </w:rPr>
        <w:t xml:space="preserve">the products of NET formation released from </w:t>
      </w:r>
      <w:r w:rsidR="00B922EB" w:rsidRPr="00053094">
        <w:rPr>
          <w:lang w:eastAsia="ja-JP"/>
        </w:rPr>
        <w:t>neutrophil-</w:t>
      </w:r>
      <w:r w:rsidR="006C455F" w:rsidRPr="00053094">
        <w:rPr>
          <w:lang w:eastAsia="ja-JP"/>
        </w:rPr>
        <w:t>like cells</w:t>
      </w:r>
      <w:r w:rsidR="00B922EB" w:rsidRPr="00053094">
        <w:rPr>
          <w:lang w:eastAsia="ja-JP"/>
        </w:rPr>
        <w:t xml:space="preserve"> (</w:t>
      </w:r>
      <w:r w:rsidR="009B2D4F" w:rsidRPr="00053094">
        <w:rPr>
          <w:lang w:eastAsia="ja-JP"/>
        </w:rPr>
        <w:t>e.g</w:t>
      </w:r>
      <w:r w:rsidR="00C768BB" w:rsidRPr="00053094">
        <w:rPr>
          <w:lang w:eastAsia="ja-JP"/>
        </w:rPr>
        <w:t>.</w:t>
      </w:r>
      <w:r w:rsidR="00F36509" w:rsidRPr="00053094">
        <w:rPr>
          <w:lang w:eastAsia="ja-JP"/>
        </w:rPr>
        <w:t>,</w:t>
      </w:r>
      <w:r w:rsidR="009B2D4F" w:rsidRPr="00053094">
        <w:rPr>
          <w:lang w:eastAsia="ja-JP"/>
        </w:rPr>
        <w:t xml:space="preserve"> </w:t>
      </w:r>
      <w:r w:rsidR="006C455F" w:rsidRPr="00053094">
        <w:rPr>
          <w:lang w:eastAsia="ja-JP"/>
        </w:rPr>
        <w:t xml:space="preserve">decondensed DNA, </w:t>
      </w:r>
      <w:r w:rsidR="00B922EB" w:rsidRPr="00053094">
        <w:rPr>
          <w:lang w:eastAsia="ja-JP"/>
        </w:rPr>
        <w:t xml:space="preserve">histone, MPO, </w:t>
      </w:r>
      <w:r w:rsidR="009B2D4F" w:rsidRPr="00053094">
        <w:rPr>
          <w:lang w:eastAsia="ja-JP"/>
        </w:rPr>
        <w:t xml:space="preserve">and </w:t>
      </w:r>
      <w:r w:rsidR="00B922EB" w:rsidRPr="00053094">
        <w:rPr>
          <w:lang w:eastAsia="ja-JP"/>
        </w:rPr>
        <w:t>elastase)</w:t>
      </w:r>
      <w:r w:rsidRPr="00053094">
        <w:rPr>
          <w:rFonts w:eastAsia="ＭＳ 明朝"/>
          <w:lang w:eastAsia="ja-JP"/>
        </w:rPr>
        <w:t>,</w:t>
      </w:r>
      <w:r w:rsidR="00A9538B" w:rsidRPr="00053094">
        <w:rPr>
          <w:lang w:eastAsia="ja-JP"/>
        </w:rPr>
        <w:t xml:space="preserve"> as well as lipoproteins</w:t>
      </w:r>
      <w:r w:rsidRPr="00053094">
        <w:rPr>
          <w:rFonts w:eastAsia="ＭＳ 明朝"/>
          <w:lang w:eastAsia="ja-JP"/>
        </w:rPr>
        <w:t>,</w:t>
      </w:r>
      <w:r w:rsidR="009B2D4F" w:rsidRPr="00053094">
        <w:rPr>
          <w:rFonts w:eastAsia="ＭＳ 明朝"/>
          <w:lang w:eastAsia="ja-JP"/>
        </w:rPr>
        <w:t xml:space="preserve"> remain </w:t>
      </w:r>
      <w:r w:rsidR="004F4C2B" w:rsidRPr="00053094">
        <w:rPr>
          <w:lang w:eastAsia="ja-JP"/>
        </w:rPr>
        <w:t>intact</w:t>
      </w:r>
      <w:r w:rsidR="00BB5EC1" w:rsidRPr="00053094">
        <w:rPr>
          <w:lang w:eastAsia="ja-JP"/>
        </w:rPr>
        <w:t xml:space="preserve"> and</w:t>
      </w:r>
      <w:r w:rsidR="00D267A6" w:rsidRPr="00053094">
        <w:rPr>
          <w:lang w:eastAsia="ja-JP"/>
        </w:rPr>
        <w:t xml:space="preserve"> </w:t>
      </w:r>
      <w:r w:rsidR="00CD059B" w:rsidRPr="00053094">
        <w:rPr>
          <w:lang w:eastAsia="ja-JP"/>
        </w:rPr>
        <w:t xml:space="preserve">are </w:t>
      </w:r>
      <w:r w:rsidR="00BB5EC1" w:rsidRPr="00053094">
        <w:rPr>
          <w:lang w:eastAsia="ja-JP"/>
        </w:rPr>
        <w:t xml:space="preserve">immediately </w:t>
      </w:r>
      <w:r w:rsidR="009B2D4F" w:rsidRPr="00053094">
        <w:rPr>
          <w:lang w:eastAsia="ja-JP"/>
        </w:rPr>
        <w:t xml:space="preserve">applied to </w:t>
      </w:r>
      <w:r w:rsidR="00BB5EC1" w:rsidRPr="00053094">
        <w:rPr>
          <w:lang w:eastAsia="ja-JP"/>
        </w:rPr>
        <w:t>HAECs</w:t>
      </w:r>
      <w:r w:rsidR="004B248A" w:rsidRPr="00053094">
        <w:rPr>
          <w:lang w:eastAsia="ja-JP"/>
        </w:rPr>
        <w:t>. Therefore</w:t>
      </w:r>
      <w:r w:rsidR="00F0025B" w:rsidRPr="00053094">
        <w:rPr>
          <w:lang w:eastAsia="ja-JP"/>
        </w:rPr>
        <w:t xml:space="preserve">, </w:t>
      </w:r>
      <w:r w:rsidR="004B248A" w:rsidRPr="00053094">
        <w:rPr>
          <w:lang w:eastAsia="ja-JP"/>
        </w:rPr>
        <w:t xml:space="preserve">the activity of </w:t>
      </w:r>
      <w:r w:rsidRPr="00053094">
        <w:rPr>
          <w:rFonts w:eastAsia="ＭＳ 明朝"/>
          <w:lang w:eastAsia="ja-JP"/>
        </w:rPr>
        <w:t>the enzymes released</w:t>
      </w:r>
      <w:r w:rsidR="001D44CD" w:rsidRPr="00053094">
        <w:rPr>
          <w:lang w:eastAsia="ja-JP"/>
        </w:rPr>
        <w:t xml:space="preserve"> from</w:t>
      </w:r>
      <w:r w:rsidR="004B248A" w:rsidRPr="00053094">
        <w:rPr>
          <w:lang w:eastAsia="ja-JP"/>
        </w:rPr>
        <w:t xml:space="preserve"> </w:t>
      </w:r>
      <w:r w:rsidR="001D44CD" w:rsidRPr="00053094">
        <w:rPr>
          <w:lang w:eastAsia="ja-JP"/>
        </w:rPr>
        <w:t xml:space="preserve">neutrophil-like cells </w:t>
      </w:r>
      <w:r w:rsidR="004B248A" w:rsidRPr="00053094">
        <w:rPr>
          <w:lang w:eastAsia="ja-JP"/>
        </w:rPr>
        <w:t>during NET formation</w:t>
      </w:r>
      <w:r w:rsidR="00FB01E4" w:rsidRPr="00053094">
        <w:rPr>
          <w:lang w:eastAsia="ja-JP"/>
        </w:rPr>
        <w:t xml:space="preserve"> </w:t>
      </w:r>
      <w:r w:rsidR="00912D35" w:rsidRPr="00053094">
        <w:rPr>
          <w:lang w:eastAsia="ja-JP"/>
        </w:rPr>
        <w:t>i</w:t>
      </w:r>
      <w:r w:rsidRPr="00053094">
        <w:rPr>
          <w:lang w:eastAsia="ja-JP"/>
        </w:rPr>
        <w:t xml:space="preserve">s maintained. </w:t>
      </w:r>
      <w:r w:rsidR="00CA4A11" w:rsidRPr="00053094">
        <w:rPr>
          <w:lang w:eastAsia="ja-JP"/>
        </w:rPr>
        <w:t>Notably</w:t>
      </w:r>
      <w:r w:rsidR="00152ABC" w:rsidRPr="00053094">
        <w:rPr>
          <w:lang w:eastAsia="ja-JP"/>
        </w:rPr>
        <w:t>, the results</w:t>
      </w:r>
      <w:r w:rsidR="009274A9" w:rsidRPr="00053094">
        <w:rPr>
          <w:lang w:eastAsia="ja-JP"/>
        </w:rPr>
        <w:t xml:space="preserve"> </w:t>
      </w:r>
      <w:r w:rsidR="00F36509" w:rsidRPr="00053094">
        <w:rPr>
          <w:lang w:eastAsia="ja-JP"/>
        </w:rPr>
        <w:t>of</w:t>
      </w:r>
      <w:r w:rsidR="009274A9" w:rsidRPr="00053094">
        <w:rPr>
          <w:lang w:eastAsia="ja-JP"/>
        </w:rPr>
        <w:t xml:space="preserve"> this protocol</w:t>
      </w:r>
      <w:r w:rsidR="00152ABC" w:rsidRPr="00053094">
        <w:rPr>
          <w:lang w:eastAsia="ja-JP"/>
        </w:rPr>
        <w:t xml:space="preserve"> may reflect</w:t>
      </w:r>
      <w:r w:rsidR="00A17C89" w:rsidRPr="00053094">
        <w:rPr>
          <w:lang w:eastAsia="ja-JP"/>
        </w:rPr>
        <w:t xml:space="preserve"> the</w:t>
      </w:r>
      <w:r w:rsidR="00152ABC" w:rsidRPr="00053094">
        <w:rPr>
          <w:lang w:eastAsia="ja-JP"/>
        </w:rPr>
        <w:t xml:space="preserve"> effects of co-incubation with NETs on the alteration of LDL.</w:t>
      </w:r>
      <w:r w:rsidR="00E86815" w:rsidRPr="00053094">
        <w:rPr>
          <w:lang w:eastAsia="ja-JP"/>
        </w:rPr>
        <w:t xml:space="preserve"> </w:t>
      </w:r>
      <w:r w:rsidR="00F36509" w:rsidRPr="00053094">
        <w:rPr>
          <w:rFonts w:eastAsia="ＭＳ 明朝"/>
        </w:rPr>
        <w:t xml:space="preserve">A </w:t>
      </w:r>
      <w:r w:rsidR="00F36509" w:rsidRPr="00053094">
        <w:t>p</w:t>
      </w:r>
      <w:r w:rsidRPr="00053094">
        <w:rPr>
          <w:rFonts w:eastAsia="ＭＳ 明朝"/>
        </w:rPr>
        <w:t>revious</w:t>
      </w:r>
      <w:r w:rsidR="00443846" w:rsidRPr="00053094">
        <w:rPr>
          <w:rFonts w:eastAsia="ＭＳ 明朝"/>
        </w:rPr>
        <w:t xml:space="preserve"> study</w:t>
      </w:r>
      <w:r w:rsidRPr="00053094">
        <w:rPr>
          <w:rFonts w:eastAsia="ＭＳ 明朝"/>
        </w:rPr>
        <w:t xml:space="preserve"> reported that native LDL did not enhance the release of DNA </w:t>
      </w:r>
      <w:r w:rsidR="00F36509" w:rsidRPr="00053094">
        <w:rPr>
          <w:rFonts w:eastAsia="ＭＳ 明朝"/>
        </w:rPr>
        <w:t xml:space="preserve">or </w:t>
      </w:r>
      <w:r w:rsidRPr="00053094">
        <w:rPr>
          <w:rFonts w:eastAsia="ＭＳ 明朝"/>
        </w:rPr>
        <w:t xml:space="preserve">MPO </w:t>
      </w:r>
      <w:r w:rsidR="00A17C89" w:rsidRPr="00053094">
        <w:t>from</w:t>
      </w:r>
      <w:r w:rsidR="00E86815" w:rsidRPr="00053094">
        <w:t xml:space="preserve"> </w:t>
      </w:r>
      <w:r w:rsidR="00F36509" w:rsidRPr="00053094">
        <w:t xml:space="preserve">PMA-treated </w:t>
      </w:r>
      <w:r w:rsidR="00A17C89" w:rsidRPr="00053094">
        <w:t>d</w:t>
      </w:r>
      <w:r w:rsidR="00E86815" w:rsidRPr="00053094">
        <w:t>HL-60 cells</w:t>
      </w:r>
      <w:r w:rsidR="00622C00" w:rsidRPr="00053094">
        <w:rPr>
          <w:vertAlign w:val="superscript"/>
        </w:rPr>
        <w:t>1</w:t>
      </w:r>
      <w:r w:rsidR="00D65DC9" w:rsidRPr="00053094">
        <w:rPr>
          <w:vertAlign w:val="superscript"/>
        </w:rPr>
        <w:t>2</w:t>
      </w:r>
      <w:r w:rsidR="00E86815" w:rsidRPr="00053094">
        <w:t>. These data indicate</w:t>
      </w:r>
      <w:r w:rsidRPr="00053094">
        <w:rPr>
          <w:rFonts w:eastAsia="ＭＳ 明朝"/>
        </w:rPr>
        <w:t xml:space="preserve"> that </w:t>
      </w:r>
      <w:r w:rsidR="004E1D6B" w:rsidRPr="00053094">
        <w:t xml:space="preserve">the </w:t>
      </w:r>
      <w:r w:rsidR="00E86815" w:rsidRPr="00053094">
        <w:t xml:space="preserve">response of HAECs </w:t>
      </w:r>
      <w:r w:rsidR="004E1D6B" w:rsidRPr="00053094">
        <w:t>was</w:t>
      </w:r>
      <w:r w:rsidR="00E86815" w:rsidRPr="00053094">
        <w:t xml:space="preserve"> </w:t>
      </w:r>
      <w:r w:rsidR="00D22029" w:rsidRPr="00053094">
        <w:t xml:space="preserve">possibly </w:t>
      </w:r>
      <w:r w:rsidR="00E86815" w:rsidRPr="00053094">
        <w:t xml:space="preserve">caused by </w:t>
      </w:r>
      <w:r w:rsidRPr="00053094">
        <w:rPr>
          <w:rFonts w:eastAsia="ＭＳ 明朝"/>
        </w:rPr>
        <w:t xml:space="preserve">the alteration of native LDL induced by neutrophil-derived components. </w:t>
      </w:r>
      <w:r w:rsidR="007100E1" w:rsidRPr="00053094">
        <w:t>Considering that</w:t>
      </w:r>
      <w:r w:rsidR="00E86815" w:rsidRPr="00053094">
        <w:t xml:space="preserve"> </w:t>
      </w:r>
      <w:r w:rsidR="005D0AE2" w:rsidRPr="00053094">
        <w:t>enzymatically induced oxidized lipids</w:t>
      </w:r>
      <w:r w:rsidR="00B273DE" w:rsidRPr="00053094">
        <w:t>,</w:t>
      </w:r>
      <w:r w:rsidR="005D0AE2" w:rsidRPr="00053094">
        <w:t xml:space="preserve"> including chlorinated phospholipids and fatty acids, </w:t>
      </w:r>
      <w:r w:rsidR="00B273DE" w:rsidRPr="00053094">
        <w:t>which</w:t>
      </w:r>
      <w:r w:rsidR="005D0AE2" w:rsidRPr="00053094">
        <w:t xml:space="preserve"> are formed by the reaction of hypochlorous acid produced by MPO,</w:t>
      </w:r>
      <w:r w:rsidR="00E86815" w:rsidRPr="00053094">
        <w:t xml:space="preserve"> induce inflammatory responses</w:t>
      </w:r>
      <w:r w:rsidR="004B168B" w:rsidRPr="00053094">
        <w:rPr>
          <w:vertAlign w:val="superscript"/>
        </w:rPr>
        <w:t>1</w:t>
      </w:r>
      <w:r w:rsidR="00D65DC9" w:rsidRPr="00053094">
        <w:rPr>
          <w:vertAlign w:val="superscript"/>
        </w:rPr>
        <w:t>3</w:t>
      </w:r>
      <w:r w:rsidR="007100E1" w:rsidRPr="00053094">
        <w:t>,</w:t>
      </w:r>
      <w:r w:rsidR="00E86815" w:rsidRPr="00053094">
        <w:t xml:space="preserve"> </w:t>
      </w:r>
      <w:r w:rsidR="00B273DE" w:rsidRPr="00053094">
        <w:t xml:space="preserve">the </w:t>
      </w:r>
      <w:r w:rsidR="005D0AE2" w:rsidRPr="00053094">
        <w:t xml:space="preserve">oxidation product </w:t>
      </w:r>
      <w:r w:rsidR="00B273DE" w:rsidRPr="00053094">
        <w:t>of</w:t>
      </w:r>
      <w:r w:rsidR="005D0AE2" w:rsidRPr="00053094">
        <w:t xml:space="preserve"> LDL</w:t>
      </w:r>
      <w:r w:rsidR="00E86815" w:rsidRPr="00053094">
        <w:t xml:space="preserve"> </w:t>
      </w:r>
      <w:r w:rsidR="007100E1" w:rsidRPr="00053094">
        <w:t xml:space="preserve">caused by </w:t>
      </w:r>
      <w:r w:rsidRPr="00053094">
        <w:rPr>
          <w:rFonts w:eastAsia="ＭＳ 明朝"/>
        </w:rPr>
        <w:t xml:space="preserve">the coexistence </w:t>
      </w:r>
      <w:r w:rsidR="007100E1" w:rsidRPr="00053094">
        <w:t xml:space="preserve">of NET components </w:t>
      </w:r>
      <w:r w:rsidR="00E86815" w:rsidRPr="00053094">
        <w:t xml:space="preserve">may </w:t>
      </w:r>
      <w:r w:rsidR="00C7465F" w:rsidRPr="00053094">
        <w:t>be associated with cellular responses in HAECs</w:t>
      </w:r>
      <w:r w:rsidR="00E86815" w:rsidRPr="00053094">
        <w:t xml:space="preserve">. Furthermore, </w:t>
      </w:r>
      <w:r w:rsidR="004C5804" w:rsidRPr="00053094">
        <w:t xml:space="preserve">NET </w:t>
      </w:r>
      <w:r w:rsidR="00E86815" w:rsidRPr="00053094">
        <w:t xml:space="preserve">components released </w:t>
      </w:r>
      <w:r w:rsidR="004C5804" w:rsidRPr="00053094">
        <w:t xml:space="preserve">from dHL-60 cells </w:t>
      </w:r>
      <w:r w:rsidR="00E86815" w:rsidRPr="00053094">
        <w:t>into the medium</w:t>
      </w:r>
      <w:r w:rsidR="004C5804" w:rsidRPr="00053094">
        <w:t xml:space="preserve"> </w:t>
      </w:r>
      <w:r w:rsidR="00B273DE" w:rsidRPr="00053094">
        <w:t xml:space="preserve">may </w:t>
      </w:r>
      <w:r w:rsidR="00E86815" w:rsidRPr="00053094">
        <w:t xml:space="preserve">also </w:t>
      </w:r>
      <w:r w:rsidR="004C5804" w:rsidRPr="00053094">
        <w:t>act</w:t>
      </w:r>
      <w:r w:rsidR="00E86815" w:rsidRPr="00053094">
        <w:t xml:space="preserve"> on </w:t>
      </w:r>
      <w:r w:rsidR="004C5804" w:rsidRPr="00053094">
        <w:t xml:space="preserve">HAECs to cause </w:t>
      </w:r>
      <w:r w:rsidR="00392A3A" w:rsidRPr="00053094">
        <w:t xml:space="preserve">physical and chemical </w:t>
      </w:r>
      <w:r w:rsidR="004C5804" w:rsidRPr="00053094">
        <w:t>alteration</w:t>
      </w:r>
      <w:r w:rsidRPr="00053094">
        <w:rPr>
          <w:rFonts w:eastAsia="ＭＳ 明朝"/>
        </w:rPr>
        <w:t xml:space="preserve">s </w:t>
      </w:r>
      <w:r w:rsidR="004C5804" w:rsidRPr="00053094">
        <w:t>in LDL.</w:t>
      </w:r>
    </w:p>
    <w:p w14:paraId="3AD24689" w14:textId="2992BC45" w:rsidR="001A08BA" w:rsidRPr="00053094" w:rsidRDefault="004C5804" w:rsidP="007C2969">
      <w:pPr>
        <w:ind w:firstLineChars="100" w:firstLine="240"/>
        <w:rPr>
          <w:lang w:eastAsia="ja-JP"/>
        </w:rPr>
      </w:pPr>
      <w:r w:rsidRPr="00053094">
        <w:t xml:space="preserve"> </w:t>
      </w:r>
    </w:p>
    <w:p w14:paraId="6ABF892C" w14:textId="1846C3EC" w:rsidR="00C26D09" w:rsidRPr="00053094" w:rsidRDefault="00B273DE" w:rsidP="008647ED">
      <w:r w:rsidRPr="00053094">
        <w:t xml:space="preserve">The procedure involves several </w:t>
      </w:r>
      <w:r w:rsidR="00EF54C3" w:rsidRPr="00053094">
        <w:t xml:space="preserve">critical </w:t>
      </w:r>
      <w:r w:rsidR="00714DCC" w:rsidRPr="00053094">
        <w:t>steps</w:t>
      </w:r>
      <w:r w:rsidR="00EF54C3" w:rsidRPr="00053094">
        <w:t xml:space="preserve">. </w:t>
      </w:r>
      <w:r w:rsidR="00151FFE" w:rsidRPr="00053094">
        <w:t xml:space="preserve">First, </w:t>
      </w:r>
      <w:r w:rsidR="00BC00E3" w:rsidRPr="00053094">
        <w:t xml:space="preserve">gentle handling of </w:t>
      </w:r>
      <w:r w:rsidR="00EF54C3" w:rsidRPr="00053094">
        <w:rPr>
          <w:rFonts w:eastAsia="ＭＳ 明朝"/>
        </w:rPr>
        <w:t xml:space="preserve">the </w:t>
      </w:r>
      <w:r w:rsidR="008F05D1" w:rsidRPr="00053094">
        <w:t xml:space="preserve">medium containing LDL by minimizing </w:t>
      </w:r>
      <w:proofErr w:type="spellStart"/>
      <w:r w:rsidR="008F05D1" w:rsidRPr="00053094">
        <w:t>vortex</w:t>
      </w:r>
      <w:r w:rsidR="006F6374" w:rsidRPr="00053094">
        <w:t>ing</w:t>
      </w:r>
      <w:proofErr w:type="spellEnd"/>
      <w:r w:rsidR="008F05D1" w:rsidRPr="00053094">
        <w:t xml:space="preserve"> is the most important</w:t>
      </w:r>
      <w:r w:rsidR="00714DCC" w:rsidRPr="00053094">
        <w:t xml:space="preserve"> factor in avoiding </w:t>
      </w:r>
      <w:r w:rsidR="00D372D3" w:rsidRPr="00053094">
        <w:t>LDL</w:t>
      </w:r>
      <w:r w:rsidR="00714DCC" w:rsidRPr="00053094">
        <w:t xml:space="preserve"> </w:t>
      </w:r>
      <w:r w:rsidR="00BC00E3" w:rsidRPr="00053094">
        <w:t>denaturation.</w:t>
      </w:r>
      <w:r w:rsidR="00820E40" w:rsidRPr="00053094">
        <w:t xml:space="preserve"> </w:t>
      </w:r>
      <w:r w:rsidR="00284C4B" w:rsidRPr="00053094">
        <w:t xml:space="preserve">LDL should be used within </w:t>
      </w:r>
      <w:r w:rsidR="00D372D3" w:rsidRPr="00053094">
        <w:t xml:space="preserve">one </w:t>
      </w:r>
      <w:r w:rsidR="00284C4B" w:rsidRPr="00053094">
        <w:t xml:space="preserve">month </w:t>
      </w:r>
      <w:r w:rsidR="00820E40" w:rsidRPr="00053094">
        <w:t>of plasma fractionation; otherwise</w:t>
      </w:r>
      <w:r w:rsidR="00EF54C3" w:rsidRPr="00053094">
        <w:rPr>
          <w:rFonts w:eastAsia="ＭＳ 明朝"/>
        </w:rPr>
        <w:t xml:space="preserve">, </w:t>
      </w:r>
      <w:r w:rsidR="00820E40" w:rsidRPr="00053094">
        <w:t>it</w:t>
      </w:r>
      <w:r w:rsidR="00284C4B" w:rsidRPr="00053094">
        <w:t xml:space="preserve"> becomes unstable and prone to </w:t>
      </w:r>
      <w:r w:rsidR="004D1577" w:rsidRPr="00053094">
        <w:rPr>
          <w:lang w:eastAsia="ja-JP"/>
        </w:rPr>
        <w:t>aggregation</w:t>
      </w:r>
      <w:r w:rsidR="00AF596F" w:rsidRPr="00053094">
        <w:t xml:space="preserve">. </w:t>
      </w:r>
      <w:r w:rsidR="002B67E1" w:rsidRPr="00053094">
        <w:t>Second,</w:t>
      </w:r>
      <w:r w:rsidR="00284C4B" w:rsidRPr="00053094">
        <w:t xml:space="preserve"> vascular endothelial cells are more </w:t>
      </w:r>
      <w:r w:rsidR="00436244" w:rsidRPr="00053094">
        <w:t>likely to</w:t>
      </w:r>
      <w:r w:rsidR="00284C4B" w:rsidRPr="00053094">
        <w:t xml:space="preserve"> detach </w:t>
      </w:r>
      <w:r w:rsidR="00D372D3" w:rsidRPr="00053094">
        <w:t>under</w:t>
      </w:r>
      <w:r w:rsidR="00284C4B" w:rsidRPr="00053094">
        <w:t xml:space="preserve"> serum-free conditions</w:t>
      </w:r>
      <w:r w:rsidR="00436244" w:rsidRPr="00053094">
        <w:t xml:space="preserve"> than in conditioned media</w:t>
      </w:r>
      <w:r w:rsidR="0024344C" w:rsidRPr="00053094">
        <w:t xml:space="preserve">. </w:t>
      </w:r>
      <w:r w:rsidR="00D372D3" w:rsidRPr="00053094">
        <w:t>D</w:t>
      </w:r>
      <w:r w:rsidR="00EF54C3" w:rsidRPr="00053094">
        <w:rPr>
          <w:rFonts w:eastAsia="ＭＳ 明朝"/>
        </w:rPr>
        <w:t>epending on the experiment,</w:t>
      </w:r>
      <w:r w:rsidR="00436244" w:rsidRPr="00053094">
        <w:t xml:space="preserve"> </w:t>
      </w:r>
      <w:r w:rsidR="00D372D3" w:rsidRPr="00053094">
        <w:t xml:space="preserve">the use of appropriate media </w:t>
      </w:r>
      <w:r w:rsidR="00436244" w:rsidRPr="00053094">
        <w:t xml:space="preserve">should be </w:t>
      </w:r>
      <w:r w:rsidR="0024344C" w:rsidRPr="00053094">
        <w:t>considered</w:t>
      </w:r>
      <w:r w:rsidR="00284C4B" w:rsidRPr="00053094">
        <w:t>.</w:t>
      </w:r>
      <w:r w:rsidR="00B843CE" w:rsidRPr="00053094">
        <w:t xml:space="preserve"> </w:t>
      </w:r>
      <w:r w:rsidR="00D372D3" w:rsidRPr="00053094">
        <w:t>M</w:t>
      </w:r>
      <w:r w:rsidR="00B843CE" w:rsidRPr="00053094">
        <w:t xml:space="preserve">orphological changes in HAECs demonstrated in this study were detected using </w:t>
      </w:r>
      <w:r w:rsidR="003358CB" w:rsidRPr="00053094">
        <w:rPr>
          <w:lang w:eastAsia="ja-JP"/>
        </w:rPr>
        <w:t>either medium alone</w:t>
      </w:r>
      <w:r w:rsidR="00B843CE" w:rsidRPr="00053094">
        <w:t xml:space="preserve">. </w:t>
      </w:r>
    </w:p>
    <w:p w14:paraId="229DC3E7" w14:textId="77777777" w:rsidR="007D56D1" w:rsidRPr="00053094" w:rsidRDefault="007D56D1" w:rsidP="007C2969">
      <w:pPr>
        <w:ind w:firstLineChars="100" w:firstLine="240"/>
      </w:pPr>
    </w:p>
    <w:p w14:paraId="084C806F" w14:textId="64D9C36A" w:rsidR="00C26D09" w:rsidRPr="00053094" w:rsidRDefault="00EF54C3" w:rsidP="007C2969">
      <w:pPr>
        <w:rPr>
          <w:rFonts w:eastAsia="ＭＳ 明朝"/>
          <w:lang w:eastAsia="ja-JP"/>
        </w:rPr>
      </w:pPr>
      <w:r w:rsidRPr="00053094">
        <w:t>In this protocol, dHL-60 cells were prepared by treat</w:t>
      </w:r>
      <w:r w:rsidR="00623307" w:rsidRPr="00053094">
        <w:t>ing</w:t>
      </w:r>
      <w:r w:rsidRPr="00053094">
        <w:t xml:space="preserve"> HL-60 cells with </w:t>
      </w:r>
      <w:r w:rsidR="00B346B4" w:rsidRPr="00053094">
        <w:t xml:space="preserve">2 </w:t>
      </w:r>
      <w:proofErr w:type="spellStart"/>
      <w:r w:rsidR="00B346B4" w:rsidRPr="00053094">
        <w:t>μM</w:t>
      </w:r>
      <w:proofErr w:type="spellEnd"/>
      <w:r w:rsidR="00B346B4" w:rsidRPr="00053094">
        <w:t xml:space="preserve"> </w:t>
      </w:r>
      <w:proofErr w:type="spellStart"/>
      <w:r w:rsidRPr="00053094">
        <w:t>AtRA</w:t>
      </w:r>
      <w:proofErr w:type="spellEnd"/>
      <w:r w:rsidRPr="00053094">
        <w:t xml:space="preserve"> for 4 days</w:t>
      </w:r>
      <w:r w:rsidR="00783A11" w:rsidRPr="00053094">
        <w:rPr>
          <w:vertAlign w:val="superscript"/>
        </w:rPr>
        <w:t>1</w:t>
      </w:r>
      <w:r w:rsidR="00D65DC9" w:rsidRPr="00053094">
        <w:rPr>
          <w:vertAlign w:val="superscript"/>
        </w:rPr>
        <w:t>4</w:t>
      </w:r>
      <w:r w:rsidR="00623307" w:rsidRPr="00053094">
        <w:t>,</w:t>
      </w:r>
      <w:r w:rsidRPr="00053094">
        <w:t xml:space="preserve"> </w:t>
      </w:r>
      <w:r w:rsidR="00623307" w:rsidRPr="00053094">
        <w:lastRenderedPageBreak/>
        <w:t xml:space="preserve">followed by </w:t>
      </w:r>
      <w:r w:rsidRPr="00053094">
        <w:t>stimulat</w:t>
      </w:r>
      <w:r w:rsidR="00623307" w:rsidRPr="00053094">
        <w:t>ion</w:t>
      </w:r>
      <w:r w:rsidRPr="00053094">
        <w:t xml:space="preserve"> with </w:t>
      </w:r>
      <w:r w:rsidR="00B346B4" w:rsidRPr="00053094">
        <w:t xml:space="preserve">50 </w:t>
      </w:r>
      <w:proofErr w:type="spellStart"/>
      <w:r w:rsidR="00B346B4" w:rsidRPr="00053094">
        <w:t>nM</w:t>
      </w:r>
      <w:proofErr w:type="spellEnd"/>
      <w:r w:rsidR="00B346B4" w:rsidRPr="00053094">
        <w:t xml:space="preserve"> </w:t>
      </w:r>
      <w:r w:rsidRPr="00053094">
        <w:t xml:space="preserve">PMA to induce NET formation. </w:t>
      </w:r>
      <w:r w:rsidR="00622A28" w:rsidRPr="00053094">
        <w:t>PMA is widely used to induce pronounced DNA release. Alternatively</w:t>
      </w:r>
      <w:r w:rsidR="00DF2985" w:rsidRPr="00053094">
        <w:t>, 1.25</w:t>
      </w:r>
      <w:r w:rsidR="00623307" w:rsidRPr="00053094">
        <w:t xml:space="preserve"> </w:t>
      </w:r>
      <w:r w:rsidR="00DF2985" w:rsidRPr="00053094">
        <w:t xml:space="preserve">% DMSO could be </w:t>
      </w:r>
      <w:r w:rsidR="00623307" w:rsidRPr="00053094">
        <w:t>used</w:t>
      </w:r>
      <w:r w:rsidR="00DF2985" w:rsidRPr="00053094">
        <w:t xml:space="preserve"> to differentiate HL-60 cells</w:t>
      </w:r>
      <w:r w:rsidR="003A5FD8" w:rsidRPr="00053094">
        <w:t xml:space="preserve"> into neutrophil-like cells</w:t>
      </w:r>
      <w:r w:rsidR="00DF2985" w:rsidRPr="00053094">
        <w:t xml:space="preserve">. </w:t>
      </w:r>
      <w:r w:rsidR="00724B53" w:rsidRPr="00053094">
        <w:t xml:space="preserve">However, </w:t>
      </w:r>
      <w:r w:rsidR="003A5FD8" w:rsidRPr="00053094">
        <w:t xml:space="preserve">the degree of </w:t>
      </w:r>
      <w:r w:rsidR="00DF2985" w:rsidRPr="00053094">
        <w:t xml:space="preserve">NET formation </w:t>
      </w:r>
      <w:r w:rsidR="00D372D3" w:rsidRPr="00053094">
        <w:t>may</w:t>
      </w:r>
      <w:r w:rsidR="00DF2985" w:rsidRPr="00053094">
        <w:t xml:space="preserve"> vary because</w:t>
      </w:r>
      <w:r w:rsidR="00A10CF5" w:rsidRPr="00053094">
        <w:t xml:space="preserve"> </w:t>
      </w:r>
      <w:r w:rsidR="000D22FF" w:rsidRPr="00053094">
        <w:t>calcium ionophore</w:t>
      </w:r>
      <w:r w:rsidRPr="00053094">
        <w:rPr>
          <w:rFonts w:eastAsia="ＭＳ 明朝"/>
        </w:rPr>
        <w:t xml:space="preserve">s such as A23187 </w:t>
      </w:r>
      <w:r w:rsidR="000D22FF" w:rsidRPr="00053094">
        <w:t xml:space="preserve">are reported to be more appropriate for </w:t>
      </w:r>
      <w:r w:rsidRPr="00053094">
        <w:rPr>
          <w:rFonts w:eastAsia="ＭＳ 明朝"/>
        </w:rPr>
        <w:t xml:space="preserve">the induction of NETs </w:t>
      </w:r>
      <w:r w:rsidR="00817DA8" w:rsidRPr="00053094">
        <w:t xml:space="preserve">when </w:t>
      </w:r>
      <w:r w:rsidR="000D22FF" w:rsidRPr="00053094">
        <w:t xml:space="preserve">DMSO-induced dHL-60 </w:t>
      </w:r>
      <w:r w:rsidR="00817DA8" w:rsidRPr="00053094">
        <w:t xml:space="preserve">cells </w:t>
      </w:r>
      <w:r w:rsidRPr="00053094">
        <w:rPr>
          <w:rFonts w:eastAsia="ＭＳ 明朝"/>
        </w:rPr>
        <w:t xml:space="preserve">are </w:t>
      </w:r>
      <w:r w:rsidR="00D372D3" w:rsidRPr="00053094">
        <w:rPr>
          <w:rFonts w:eastAsia="ＭＳ 明朝"/>
        </w:rPr>
        <w:t>used</w:t>
      </w:r>
      <w:r w:rsidRPr="00053094">
        <w:rPr>
          <w:rFonts w:eastAsia="ＭＳ 明朝"/>
        </w:rPr>
        <w:t xml:space="preserve"> instead </w:t>
      </w:r>
      <w:r w:rsidR="00817DA8" w:rsidRPr="00053094">
        <w:t xml:space="preserve">of </w:t>
      </w:r>
      <w:proofErr w:type="spellStart"/>
      <w:r w:rsidR="00817DA8" w:rsidRPr="00053094">
        <w:t>AtRA</w:t>
      </w:r>
      <w:proofErr w:type="spellEnd"/>
      <w:r w:rsidR="00817DA8" w:rsidRPr="00053094">
        <w:t>-induced dHL-60 cells</w:t>
      </w:r>
      <w:r w:rsidR="008A63C0" w:rsidRPr="00053094">
        <w:rPr>
          <w:vertAlign w:val="superscript"/>
        </w:rPr>
        <w:t>1</w:t>
      </w:r>
      <w:r w:rsidR="00D65DC9" w:rsidRPr="00053094">
        <w:rPr>
          <w:vertAlign w:val="superscript"/>
        </w:rPr>
        <w:t>5</w:t>
      </w:r>
      <w:r w:rsidRPr="00053094">
        <w:t>.</w:t>
      </w:r>
      <w:r w:rsidR="00DF2985" w:rsidRPr="00053094">
        <w:t xml:space="preserve"> </w:t>
      </w:r>
      <w:r w:rsidR="00176799" w:rsidRPr="00053094">
        <w:rPr>
          <w:lang w:eastAsia="ja-JP"/>
        </w:rPr>
        <w:t>Human neutrophils are also useful because NET formation can be induced by low</w:t>
      </w:r>
      <w:r w:rsidR="00A90776" w:rsidRPr="00053094">
        <w:rPr>
          <w:lang w:eastAsia="ja-JP"/>
        </w:rPr>
        <w:t xml:space="preserve"> PMA</w:t>
      </w:r>
      <w:r w:rsidR="00176799" w:rsidRPr="00053094">
        <w:rPr>
          <w:lang w:eastAsia="ja-JP"/>
        </w:rPr>
        <w:t xml:space="preserve"> concentration</w:t>
      </w:r>
      <w:r w:rsidRPr="00053094">
        <w:rPr>
          <w:rFonts w:eastAsia="ＭＳ 明朝"/>
          <w:lang w:eastAsia="ja-JP"/>
        </w:rPr>
        <w:t xml:space="preserve">s. In contrast, mouse neutrophils </w:t>
      </w:r>
      <w:r w:rsidR="00176799" w:rsidRPr="00053094">
        <w:rPr>
          <w:lang w:eastAsia="ja-JP"/>
        </w:rPr>
        <w:t>require higher</w:t>
      </w:r>
      <w:r w:rsidR="00A90776" w:rsidRPr="00053094">
        <w:rPr>
          <w:lang w:eastAsia="ja-JP"/>
        </w:rPr>
        <w:t xml:space="preserve"> PMA</w:t>
      </w:r>
      <w:r w:rsidR="00176799" w:rsidRPr="00053094">
        <w:rPr>
          <w:lang w:eastAsia="ja-JP"/>
        </w:rPr>
        <w:t xml:space="preserve"> concentration</w:t>
      </w:r>
      <w:r w:rsidRPr="00053094">
        <w:rPr>
          <w:rFonts w:eastAsia="ＭＳ 明朝"/>
          <w:lang w:eastAsia="ja-JP"/>
        </w:rPr>
        <w:t>s to induce NET formation</w:t>
      </w:r>
      <w:r w:rsidR="00870E60" w:rsidRPr="00053094">
        <w:rPr>
          <w:rFonts w:eastAsia="ＭＳ 明朝"/>
          <w:vertAlign w:val="superscript"/>
          <w:lang w:eastAsia="ja-JP"/>
        </w:rPr>
        <w:t>1</w:t>
      </w:r>
      <w:r w:rsidR="00D65DC9" w:rsidRPr="00053094">
        <w:rPr>
          <w:rFonts w:eastAsia="ＭＳ 明朝"/>
          <w:vertAlign w:val="superscript"/>
          <w:lang w:eastAsia="ja-JP"/>
        </w:rPr>
        <w:t>6</w:t>
      </w:r>
      <w:r w:rsidRPr="00053094">
        <w:rPr>
          <w:rFonts w:eastAsia="ＭＳ 明朝"/>
          <w:lang w:eastAsia="ja-JP"/>
        </w:rPr>
        <w:t>.</w:t>
      </w:r>
    </w:p>
    <w:p w14:paraId="0220F562" w14:textId="77777777" w:rsidR="007D56D1" w:rsidRPr="00053094" w:rsidRDefault="007D56D1" w:rsidP="007C2969"/>
    <w:p w14:paraId="72693E61" w14:textId="50AE9E83" w:rsidR="00A84EEF" w:rsidRPr="00053094" w:rsidRDefault="00EF54C3" w:rsidP="008647ED">
      <w:pPr>
        <w:rPr>
          <w:rFonts w:eastAsia="ＭＳ ゴシック"/>
        </w:rPr>
      </w:pPr>
      <w:r w:rsidRPr="00053094">
        <w:rPr>
          <w:rFonts w:eastAsia="ＭＳ ゴシック"/>
        </w:rPr>
        <w:t>T</w:t>
      </w:r>
      <w:r w:rsidR="00167E51" w:rsidRPr="00053094">
        <w:rPr>
          <w:rFonts w:eastAsia="ＭＳ ゴシック"/>
          <w:lang w:eastAsia="ja-JP"/>
        </w:rPr>
        <w:t>he volume of whole blood from l</w:t>
      </w:r>
      <w:r w:rsidR="00167E51" w:rsidRPr="00053094">
        <w:rPr>
          <w:rFonts w:eastAsia="ＭＳ ゴシック"/>
        </w:rPr>
        <w:t>aboratory animals</w:t>
      </w:r>
      <w:r w:rsidRPr="00053094">
        <w:rPr>
          <w:rFonts w:eastAsia="ＭＳ ゴシック"/>
        </w:rPr>
        <w:t xml:space="preserve">, such as mice, </w:t>
      </w:r>
      <w:r w:rsidR="00167E51" w:rsidRPr="00053094">
        <w:rPr>
          <w:rFonts w:eastAsia="ＭＳ ゴシック"/>
        </w:rPr>
        <w:t>is small</w:t>
      </w:r>
      <w:r w:rsidRPr="00053094">
        <w:rPr>
          <w:rFonts w:eastAsia="ＭＳ ゴシック"/>
        </w:rPr>
        <w:t>,</w:t>
      </w:r>
      <w:r w:rsidR="00167E51" w:rsidRPr="00053094">
        <w:rPr>
          <w:rFonts w:eastAsia="ＭＳ ゴシック"/>
        </w:rPr>
        <w:t xml:space="preserve"> and </w:t>
      </w:r>
      <w:r w:rsidR="00175FA8" w:rsidRPr="00053094">
        <w:rPr>
          <w:rFonts w:eastAsia="ＭＳ ゴシック"/>
        </w:rPr>
        <w:t xml:space="preserve">the lipoprotein profile of </w:t>
      </w:r>
      <w:r w:rsidR="00167E51" w:rsidRPr="00053094">
        <w:rPr>
          <w:rFonts w:eastAsia="ＭＳ ゴシック"/>
        </w:rPr>
        <w:t>mice differ</w:t>
      </w:r>
      <w:r w:rsidR="00A90776" w:rsidRPr="00053094">
        <w:rPr>
          <w:rFonts w:eastAsia="ＭＳ ゴシック"/>
        </w:rPr>
        <w:t>s</w:t>
      </w:r>
      <w:r w:rsidR="00167E51" w:rsidRPr="00053094">
        <w:rPr>
          <w:rFonts w:eastAsia="ＭＳ ゴシック"/>
        </w:rPr>
        <w:t xml:space="preserve"> </w:t>
      </w:r>
      <w:r w:rsidR="00175FA8" w:rsidRPr="00053094">
        <w:rPr>
          <w:rFonts w:eastAsia="ＭＳ ゴシック"/>
        </w:rPr>
        <w:t xml:space="preserve">from that of </w:t>
      </w:r>
      <w:r w:rsidR="00167E51" w:rsidRPr="00053094">
        <w:rPr>
          <w:rFonts w:eastAsia="ＭＳ ゴシック"/>
        </w:rPr>
        <w:t>human</w:t>
      </w:r>
      <w:r w:rsidRPr="00053094">
        <w:rPr>
          <w:rFonts w:eastAsia="ＭＳ ゴシック"/>
        </w:rPr>
        <w:t xml:space="preserve">s. </w:t>
      </w:r>
      <w:r w:rsidR="00623307" w:rsidRPr="00053094">
        <w:rPr>
          <w:rFonts w:eastAsia="ＭＳ ゴシック"/>
        </w:rPr>
        <w:t>Therefore</w:t>
      </w:r>
      <w:r w:rsidR="00167E51" w:rsidRPr="00053094">
        <w:rPr>
          <w:rFonts w:eastAsia="ＭＳ ゴシック"/>
        </w:rPr>
        <w:t>, human plasma</w:t>
      </w:r>
      <w:r w:rsidRPr="00053094">
        <w:rPr>
          <w:rFonts w:eastAsia="ＭＳ ゴシック"/>
          <w:lang w:eastAsia="ja-JP"/>
        </w:rPr>
        <w:t xml:space="preserve"> offers significant advantages </w:t>
      </w:r>
      <w:r w:rsidRPr="00053094">
        <w:rPr>
          <w:rFonts w:eastAsia="ＭＳ ゴシック"/>
        </w:rPr>
        <w:t xml:space="preserve">for examining </w:t>
      </w:r>
      <w:r w:rsidR="00532B00" w:rsidRPr="00053094">
        <w:rPr>
          <w:rFonts w:eastAsia="ＭＳ ゴシック"/>
        </w:rPr>
        <w:t>the</w:t>
      </w:r>
      <w:r w:rsidR="00715575" w:rsidRPr="00053094">
        <w:rPr>
          <w:rFonts w:eastAsia="ＭＳ ゴシック"/>
        </w:rPr>
        <w:t xml:space="preserve"> biological</w:t>
      </w:r>
      <w:r w:rsidR="00532B00" w:rsidRPr="00053094">
        <w:rPr>
          <w:rFonts w:eastAsia="ＭＳ ゴシック"/>
        </w:rPr>
        <w:t xml:space="preserve"> effects of </w:t>
      </w:r>
      <w:r w:rsidR="00167E51" w:rsidRPr="00053094">
        <w:rPr>
          <w:rFonts w:eastAsia="ＭＳ ゴシック"/>
        </w:rPr>
        <w:t xml:space="preserve">LDL. HDL was </w:t>
      </w:r>
      <w:r w:rsidR="0026488F" w:rsidRPr="00053094">
        <w:rPr>
          <w:rFonts w:eastAsia="ＭＳ ゴシック"/>
        </w:rPr>
        <w:t xml:space="preserve">further </w:t>
      </w:r>
      <w:r w:rsidR="00167E51" w:rsidRPr="00053094">
        <w:rPr>
          <w:rFonts w:eastAsia="ＭＳ ゴシック"/>
        </w:rPr>
        <w:t xml:space="preserve">fractionated by adding </w:t>
      </w:r>
      <w:r w:rsidR="00A90776" w:rsidRPr="00053094">
        <w:rPr>
          <w:rFonts w:eastAsia="ＭＳ ゴシック"/>
        </w:rPr>
        <w:t xml:space="preserve">a </w:t>
      </w:r>
      <w:r w:rsidRPr="00053094">
        <w:rPr>
          <w:rFonts w:eastAsia="ＭＳ ゴシック"/>
        </w:rPr>
        <w:t>KBr solution</w:t>
      </w:r>
      <w:r w:rsidR="004D1577" w:rsidRPr="00053094">
        <w:rPr>
          <w:rFonts w:eastAsia="ＭＳ ゴシック"/>
          <w:lang w:eastAsia="ja-JP"/>
        </w:rPr>
        <w:t xml:space="preserve"> </w:t>
      </w:r>
      <w:r w:rsidR="00167E51" w:rsidRPr="00053094">
        <w:rPr>
          <w:rFonts w:eastAsia="ＭＳ ゴシック"/>
        </w:rPr>
        <w:t xml:space="preserve">to adjust the density to </w:t>
      </w:r>
      <w:r w:rsidR="00167E51" w:rsidRPr="00053094">
        <w:rPr>
          <w:rFonts w:eastAsia="ＭＳ ゴシック"/>
          <w:i/>
          <w:iCs/>
        </w:rPr>
        <w:t>d</w:t>
      </w:r>
      <w:r w:rsidR="00167E51" w:rsidRPr="00053094">
        <w:rPr>
          <w:rFonts w:eastAsia="ＭＳ ゴシック"/>
        </w:rPr>
        <w:t xml:space="preserve"> = 1.210 after LDL fractionation. </w:t>
      </w:r>
      <w:r w:rsidR="008647ED">
        <w:rPr>
          <w:rFonts w:eastAsia="ＭＳ ゴシック"/>
        </w:rPr>
        <w:t>A p</w:t>
      </w:r>
      <w:r w:rsidR="00167E51" w:rsidRPr="00053094">
        <w:rPr>
          <w:rFonts w:eastAsia="ＭＳ ゴシック"/>
        </w:rPr>
        <w:t>revious</w:t>
      </w:r>
      <w:r w:rsidR="003E639F" w:rsidRPr="00053094">
        <w:rPr>
          <w:rFonts w:eastAsia="ＭＳ ゴシック"/>
        </w:rPr>
        <w:t xml:space="preserve"> study</w:t>
      </w:r>
      <w:r w:rsidR="00167E51" w:rsidRPr="00053094">
        <w:rPr>
          <w:rFonts w:eastAsia="ＭＳ ゴシック"/>
        </w:rPr>
        <w:t xml:space="preserve"> reported the </w:t>
      </w:r>
      <w:r w:rsidR="003E639F" w:rsidRPr="00053094">
        <w:rPr>
          <w:rFonts w:eastAsia="ＭＳ ゴシック"/>
        </w:rPr>
        <w:t xml:space="preserve">suppressive </w:t>
      </w:r>
      <w:r w:rsidR="00167E51" w:rsidRPr="00053094">
        <w:rPr>
          <w:rFonts w:eastAsia="ＭＳ ゴシック"/>
        </w:rPr>
        <w:t>effect</w:t>
      </w:r>
      <w:r w:rsidRPr="00053094">
        <w:rPr>
          <w:rFonts w:eastAsia="ＭＳ ゴシック"/>
        </w:rPr>
        <w:t>s of HDL on</w:t>
      </w:r>
      <w:r w:rsidR="001B7F2D" w:rsidRPr="00053094">
        <w:rPr>
          <w:rFonts w:eastAsia="ＭＳ ゴシック"/>
        </w:rPr>
        <w:t xml:space="preserve"> </w:t>
      </w:r>
      <w:r w:rsidRPr="00053094">
        <w:rPr>
          <w:rFonts w:eastAsia="ＭＳ ゴシック"/>
        </w:rPr>
        <w:t>NET formation</w:t>
      </w:r>
      <w:r w:rsidR="001B7F2D" w:rsidRPr="00053094">
        <w:rPr>
          <w:rFonts w:eastAsia="ＭＳ ゴシック"/>
        </w:rPr>
        <w:t xml:space="preserve"> induced by oxidized phospholipids</w:t>
      </w:r>
      <w:r w:rsidR="00EA18BC" w:rsidRPr="00053094">
        <w:rPr>
          <w:vertAlign w:val="superscript"/>
        </w:rPr>
        <w:t>1</w:t>
      </w:r>
      <w:r w:rsidR="00D65DC9" w:rsidRPr="00053094">
        <w:rPr>
          <w:vertAlign w:val="superscript"/>
        </w:rPr>
        <w:t>7</w:t>
      </w:r>
      <w:r w:rsidRPr="00053094">
        <w:rPr>
          <w:rFonts w:eastAsia="ＭＳ ゴシック"/>
        </w:rPr>
        <w:t xml:space="preserve">. </w:t>
      </w:r>
    </w:p>
    <w:p w14:paraId="675D7BB5" w14:textId="77777777" w:rsidR="007D56D1" w:rsidRPr="00053094" w:rsidRDefault="007D56D1" w:rsidP="007C2969">
      <w:pPr>
        <w:ind w:firstLineChars="100" w:firstLine="240"/>
        <w:rPr>
          <w:rFonts w:eastAsia="ＭＳ ゴシック"/>
        </w:rPr>
      </w:pPr>
    </w:p>
    <w:p w14:paraId="1618E54F" w14:textId="65C16DD9" w:rsidR="00D00F11" w:rsidRPr="00053094" w:rsidRDefault="00EF54C3" w:rsidP="008647ED">
      <w:pPr>
        <w:rPr>
          <w:lang w:eastAsia="ja-JP"/>
        </w:rPr>
      </w:pPr>
      <w:r w:rsidRPr="00053094">
        <w:rPr>
          <w:lang w:eastAsia="ja-JP"/>
        </w:rPr>
        <w:t>Notably, extracellular trap formation has been recognized in other leukocytes such as macrophages</w:t>
      </w:r>
      <w:r w:rsidR="00870E60" w:rsidRPr="00053094">
        <w:rPr>
          <w:lang w:eastAsia="ja-JP"/>
        </w:rPr>
        <w:t>,</w:t>
      </w:r>
      <w:r w:rsidRPr="00053094">
        <w:rPr>
          <w:lang w:eastAsia="ja-JP"/>
        </w:rPr>
        <w:t xml:space="preserve"> eosinophils</w:t>
      </w:r>
      <w:r w:rsidR="008647ED">
        <w:rPr>
          <w:lang w:eastAsia="ja-JP"/>
        </w:rPr>
        <w:t>,</w:t>
      </w:r>
      <w:r w:rsidR="00870E60" w:rsidRPr="00053094">
        <w:rPr>
          <w:lang w:eastAsia="ja-JP"/>
        </w:rPr>
        <w:t xml:space="preserve"> and mast </w:t>
      </w:r>
      <w:r w:rsidR="008A63C0" w:rsidRPr="00053094">
        <w:rPr>
          <w:lang w:eastAsia="ja-JP"/>
        </w:rPr>
        <w:t>cells</w:t>
      </w:r>
      <w:r w:rsidR="008A63C0" w:rsidRPr="00053094">
        <w:rPr>
          <w:vertAlign w:val="superscript"/>
          <w:lang w:eastAsia="ja-JP"/>
        </w:rPr>
        <w:t>1</w:t>
      </w:r>
      <w:r w:rsidR="00D65DC9" w:rsidRPr="00053094">
        <w:rPr>
          <w:vertAlign w:val="superscript"/>
          <w:lang w:eastAsia="ja-JP"/>
        </w:rPr>
        <w:t>8</w:t>
      </w:r>
      <w:r w:rsidR="00870E60" w:rsidRPr="00053094">
        <w:rPr>
          <w:vertAlign w:val="superscript"/>
          <w:lang w:eastAsia="ja-JP"/>
        </w:rPr>
        <w:t>,1</w:t>
      </w:r>
      <w:r w:rsidR="00D65DC9" w:rsidRPr="00053094">
        <w:rPr>
          <w:vertAlign w:val="superscript"/>
          <w:lang w:eastAsia="ja-JP"/>
        </w:rPr>
        <w:t>9</w:t>
      </w:r>
      <w:r w:rsidRPr="00053094">
        <w:rPr>
          <w:lang w:eastAsia="ja-JP"/>
        </w:rPr>
        <w:t xml:space="preserve">, </w:t>
      </w:r>
      <w:r w:rsidR="003E684E" w:rsidRPr="00053094">
        <w:rPr>
          <w:lang w:eastAsia="ja-JP"/>
        </w:rPr>
        <w:t>expand</w:t>
      </w:r>
      <w:r w:rsidR="00623307" w:rsidRPr="00053094">
        <w:rPr>
          <w:lang w:eastAsia="ja-JP"/>
        </w:rPr>
        <w:t>ing</w:t>
      </w:r>
      <w:r w:rsidR="003E684E" w:rsidRPr="00053094">
        <w:rPr>
          <w:lang w:eastAsia="ja-JP"/>
        </w:rPr>
        <w:t xml:space="preserve"> </w:t>
      </w:r>
      <w:r w:rsidR="00A90776" w:rsidRPr="00053094">
        <w:rPr>
          <w:lang w:eastAsia="ja-JP"/>
        </w:rPr>
        <w:t>our</w:t>
      </w:r>
      <w:r w:rsidR="00100356" w:rsidRPr="00053094">
        <w:rPr>
          <w:lang w:eastAsia="ja-JP"/>
        </w:rPr>
        <w:t xml:space="preserve"> </w:t>
      </w:r>
      <w:r w:rsidR="003E684E" w:rsidRPr="00053094">
        <w:rPr>
          <w:lang w:eastAsia="ja-JP"/>
        </w:rPr>
        <w:t>understanding of their biological function</w:t>
      </w:r>
      <w:r w:rsidRPr="00053094">
        <w:rPr>
          <w:rFonts w:eastAsia="ＭＳ 明朝"/>
          <w:lang w:eastAsia="ja-JP"/>
        </w:rPr>
        <w:t xml:space="preserve">s </w:t>
      </w:r>
      <w:r w:rsidR="00A90776" w:rsidRPr="00053094">
        <w:rPr>
          <w:rFonts w:eastAsia="ＭＳ 明朝"/>
          <w:lang w:eastAsia="ja-JP"/>
        </w:rPr>
        <w:t xml:space="preserve">under </w:t>
      </w:r>
      <w:r w:rsidRPr="00053094">
        <w:rPr>
          <w:rFonts w:eastAsia="ＭＳ 明朝"/>
          <w:lang w:eastAsia="ja-JP"/>
        </w:rPr>
        <w:t xml:space="preserve">a variety of pathophysiological conditions. </w:t>
      </w:r>
      <w:r w:rsidR="00100356" w:rsidRPr="00053094">
        <w:rPr>
          <w:rFonts w:eastAsia="ＭＳ 明朝"/>
          <w:lang w:eastAsia="ja-JP"/>
        </w:rPr>
        <w:t xml:space="preserve">The </w:t>
      </w:r>
      <w:r w:rsidRPr="00053094">
        <w:rPr>
          <w:rFonts w:eastAsia="ＭＳ 明朝"/>
          <w:lang w:eastAsia="ja-JP"/>
        </w:rPr>
        <w:t>methods</w:t>
      </w:r>
      <w:r w:rsidR="00100356" w:rsidRPr="00053094">
        <w:rPr>
          <w:rFonts w:eastAsia="ＭＳ 明朝"/>
          <w:lang w:eastAsia="ja-JP"/>
        </w:rPr>
        <w:t xml:space="preserve"> described above</w:t>
      </w:r>
      <w:r w:rsidRPr="00053094">
        <w:rPr>
          <w:rFonts w:eastAsia="ＭＳ 明朝"/>
          <w:lang w:eastAsia="ja-JP"/>
        </w:rPr>
        <w:t xml:space="preserve"> </w:t>
      </w:r>
      <w:r w:rsidR="00763FBA" w:rsidRPr="00053094">
        <w:rPr>
          <w:lang w:eastAsia="ja-JP"/>
        </w:rPr>
        <w:t xml:space="preserve">can </w:t>
      </w:r>
      <w:r w:rsidRPr="00053094">
        <w:rPr>
          <w:rFonts w:eastAsia="ＭＳ 明朝"/>
          <w:lang w:eastAsia="ja-JP"/>
        </w:rPr>
        <w:t xml:space="preserve">be flexibly adapted </w:t>
      </w:r>
      <w:r w:rsidR="00763FBA" w:rsidRPr="00053094">
        <w:rPr>
          <w:lang w:eastAsia="ja-JP"/>
        </w:rPr>
        <w:t>for future application</w:t>
      </w:r>
      <w:r w:rsidRPr="00053094">
        <w:rPr>
          <w:rFonts w:eastAsia="ＭＳ 明朝"/>
          <w:lang w:eastAsia="ja-JP"/>
        </w:rPr>
        <w:t xml:space="preserve">s </w:t>
      </w:r>
      <w:r w:rsidR="00F54C00" w:rsidRPr="00053094">
        <w:rPr>
          <w:lang w:eastAsia="ja-JP"/>
        </w:rPr>
        <w:t xml:space="preserve">in </w:t>
      </w:r>
      <w:r w:rsidRPr="00053094">
        <w:rPr>
          <w:rFonts w:eastAsia="ＭＳ 明朝"/>
          <w:lang w:eastAsia="ja-JP"/>
        </w:rPr>
        <w:t xml:space="preserve">the mechanistic analysis of autoimmune diseases and </w:t>
      </w:r>
      <w:r w:rsidR="000D55D1" w:rsidRPr="00053094">
        <w:rPr>
          <w:rFonts w:eastAsia="ＭＳ 明朝"/>
          <w:lang w:eastAsia="ja-JP"/>
        </w:rPr>
        <w:t>may</w:t>
      </w:r>
      <w:r w:rsidRPr="00053094">
        <w:rPr>
          <w:rFonts w:eastAsia="ＭＳ 明朝"/>
          <w:lang w:eastAsia="ja-JP"/>
        </w:rPr>
        <w:t xml:space="preserve"> </w:t>
      </w:r>
      <w:r w:rsidR="00AE1E39" w:rsidRPr="00053094">
        <w:rPr>
          <w:lang w:eastAsia="ja-JP"/>
        </w:rPr>
        <w:t>facilitate</w:t>
      </w:r>
      <w:r w:rsidR="000D55D1" w:rsidRPr="00053094">
        <w:rPr>
          <w:lang w:eastAsia="ja-JP"/>
        </w:rPr>
        <w:t xml:space="preserve"> the development of</w:t>
      </w:r>
      <w:r w:rsidR="00AE1E39" w:rsidRPr="00053094">
        <w:rPr>
          <w:lang w:eastAsia="ja-JP"/>
        </w:rPr>
        <w:t xml:space="preserve"> </w:t>
      </w:r>
      <w:r w:rsidR="00F54C00" w:rsidRPr="00053094">
        <w:rPr>
          <w:lang w:eastAsia="ja-JP"/>
        </w:rPr>
        <w:t xml:space="preserve">therapeutic </w:t>
      </w:r>
      <w:r w:rsidR="00AE1E39" w:rsidRPr="00053094">
        <w:rPr>
          <w:lang w:eastAsia="ja-JP"/>
        </w:rPr>
        <w:t>approaches</w:t>
      </w:r>
      <w:r w:rsidR="00F54C00" w:rsidRPr="00053094">
        <w:rPr>
          <w:lang w:eastAsia="ja-JP"/>
        </w:rPr>
        <w:t xml:space="preserve">. </w:t>
      </w:r>
    </w:p>
    <w:p w14:paraId="0BEB38EC" w14:textId="77777777" w:rsidR="006E4797" w:rsidRPr="00053094" w:rsidRDefault="006E4797" w:rsidP="007C2969"/>
    <w:p w14:paraId="59F37CC4" w14:textId="4A2F6268" w:rsidR="006E4797" w:rsidRPr="00053094" w:rsidRDefault="00EF54C3" w:rsidP="007C2969">
      <w:pPr>
        <w:pBdr>
          <w:top w:val="nil"/>
          <w:left w:val="nil"/>
          <w:bottom w:val="nil"/>
          <w:right w:val="nil"/>
          <w:between w:val="nil"/>
        </w:pBdr>
      </w:pPr>
      <w:r w:rsidRPr="00053094">
        <w:rPr>
          <w:b/>
        </w:rPr>
        <w:t>ACKNOWLEDGMENTS</w:t>
      </w:r>
      <w:r w:rsidR="00B321F4">
        <w:rPr>
          <w:b/>
        </w:rPr>
        <w:t>:</w:t>
      </w:r>
      <w:r w:rsidRPr="00053094">
        <w:rPr>
          <w:b/>
        </w:rPr>
        <w:t xml:space="preserve"> </w:t>
      </w:r>
    </w:p>
    <w:p w14:paraId="25B2FBBD" w14:textId="038B09E9" w:rsidR="006E4797" w:rsidRPr="00053094" w:rsidRDefault="00EF54C3" w:rsidP="007C2969">
      <w:pPr>
        <w:rPr>
          <w:lang w:eastAsia="ja-JP"/>
        </w:rPr>
      </w:pPr>
      <w:r w:rsidRPr="00053094">
        <w:t xml:space="preserve">This study was supported in part by </w:t>
      </w:r>
      <w:r w:rsidRPr="00053094">
        <w:rPr>
          <w:rFonts w:eastAsia="ＭＳ 明朝"/>
        </w:rPr>
        <w:t xml:space="preserve">the Japan Society for the Promotion of Science, KAKENHI </w:t>
      </w:r>
      <w:r w:rsidR="000D55D1" w:rsidRPr="00053094">
        <w:rPr>
          <w:rFonts w:eastAsia="ＭＳ 明朝"/>
        </w:rPr>
        <w:t>(</w:t>
      </w:r>
      <w:r w:rsidRPr="00053094">
        <w:t>grant number</w:t>
      </w:r>
      <w:r w:rsidRPr="00053094">
        <w:rPr>
          <w:rFonts w:eastAsia="ＭＳ 明朝"/>
          <w:lang w:eastAsia="ja-JP"/>
        </w:rPr>
        <w:t>s</w:t>
      </w:r>
      <w:r w:rsidRPr="00053094">
        <w:rPr>
          <w:lang w:eastAsia="ja-JP"/>
        </w:rPr>
        <w:t xml:space="preserve"> </w:t>
      </w:r>
      <w:r w:rsidR="00FA40D1" w:rsidRPr="00053094">
        <w:t>23K10897</w:t>
      </w:r>
      <w:r w:rsidR="001C1CA3" w:rsidRPr="00053094">
        <w:t xml:space="preserve"> and 19K07069</w:t>
      </w:r>
      <w:r w:rsidR="000D55D1" w:rsidRPr="00053094">
        <w:t>)</w:t>
      </w:r>
      <w:r w:rsidR="006A4D5F" w:rsidRPr="00053094">
        <w:rPr>
          <w:lang w:eastAsia="ja-JP"/>
        </w:rPr>
        <w:t xml:space="preserve">. </w:t>
      </w:r>
      <w:r w:rsidR="00216ED3" w:rsidRPr="00053094">
        <w:rPr>
          <w:lang w:eastAsia="ja-JP"/>
        </w:rPr>
        <w:t xml:space="preserve">We would like to thank </w:t>
      </w:r>
      <w:proofErr w:type="spellStart"/>
      <w:r w:rsidR="00216ED3" w:rsidRPr="00053094">
        <w:rPr>
          <w:lang w:eastAsia="ja-JP"/>
        </w:rPr>
        <w:t>Editage</w:t>
      </w:r>
      <w:proofErr w:type="spellEnd"/>
      <w:r w:rsidR="00216ED3" w:rsidRPr="00053094">
        <w:rPr>
          <w:lang w:eastAsia="ja-JP"/>
        </w:rPr>
        <w:t xml:space="preserve"> (www.editage.jp) for </w:t>
      </w:r>
      <w:r w:rsidR="00B321F4">
        <w:rPr>
          <w:lang w:eastAsia="ja-JP"/>
        </w:rPr>
        <w:t>editing the English language</w:t>
      </w:r>
      <w:r w:rsidR="00216ED3" w:rsidRPr="00053094">
        <w:rPr>
          <w:lang w:eastAsia="ja-JP"/>
        </w:rPr>
        <w:t>.</w:t>
      </w:r>
    </w:p>
    <w:p w14:paraId="1163241C" w14:textId="77777777" w:rsidR="00DA4143" w:rsidRPr="00053094" w:rsidRDefault="00DA4143" w:rsidP="007C2969">
      <w:pPr>
        <w:rPr>
          <w:b/>
        </w:rPr>
      </w:pPr>
    </w:p>
    <w:p w14:paraId="5E703EBA" w14:textId="6E928288" w:rsidR="006E4797" w:rsidRPr="00053094" w:rsidRDefault="00EF54C3" w:rsidP="007C2969">
      <w:pPr>
        <w:pBdr>
          <w:top w:val="nil"/>
          <w:left w:val="nil"/>
          <w:bottom w:val="nil"/>
          <w:right w:val="nil"/>
          <w:between w:val="nil"/>
        </w:pBdr>
      </w:pPr>
      <w:r w:rsidRPr="00053094">
        <w:rPr>
          <w:b/>
        </w:rPr>
        <w:t>DISCLOSURE</w:t>
      </w:r>
      <w:r w:rsidR="00B321F4">
        <w:rPr>
          <w:b/>
        </w:rPr>
        <w:t>:</w:t>
      </w:r>
    </w:p>
    <w:p w14:paraId="683F60A4" w14:textId="77777777" w:rsidR="00DA4143" w:rsidRPr="00053094" w:rsidRDefault="00EF54C3" w:rsidP="007C2969">
      <w:r w:rsidRPr="00053094">
        <w:t xml:space="preserve">The authors have nothing to disclose. </w:t>
      </w:r>
    </w:p>
    <w:p w14:paraId="4A7B0E5C" w14:textId="77777777" w:rsidR="006E4797" w:rsidRPr="00053094" w:rsidRDefault="006E4797" w:rsidP="007C2969"/>
    <w:p w14:paraId="68190C6C" w14:textId="1921A55E" w:rsidR="009A5C3C" w:rsidRPr="00053094" w:rsidRDefault="00EF54C3" w:rsidP="007C2969">
      <w:r w:rsidRPr="00053094">
        <w:rPr>
          <w:b/>
        </w:rPr>
        <w:t>REFERENCES</w:t>
      </w:r>
      <w:r w:rsidR="000B4F30" w:rsidRPr="00C2391A">
        <w:rPr>
          <w:b/>
          <w:bCs/>
        </w:rPr>
        <w:t>:</w:t>
      </w:r>
    </w:p>
    <w:p w14:paraId="14701C79" w14:textId="25FED39E" w:rsidR="00004187" w:rsidRPr="00053094" w:rsidRDefault="00004187" w:rsidP="007C2969">
      <w:pPr>
        <w:pStyle w:val="a9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053094">
        <w:rPr>
          <w:rFonts w:ascii="Calibri" w:hAnsi="Calibri" w:cs="Calibri"/>
          <w:sz w:val="24"/>
          <w:szCs w:val="24"/>
        </w:rPr>
        <w:t>Papayannopoulos</w:t>
      </w:r>
      <w:proofErr w:type="spellEnd"/>
      <w:r w:rsidRPr="00053094">
        <w:rPr>
          <w:rFonts w:ascii="Calibri" w:hAnsi="Calibri" w:cs="Calibri"/>
          <w:sz w:val="24"/>
          <w:szCs w:val="24"/>
        </w:rPr>
        <w:t xml:space="preserve">, V. Neutrophil extracellular traps in immunity and disease. </w:t>
      </w:r>
      <w:r w:rsidRPr="00053094">
        <w:rPr>
          <w:rFonts w:ascii="Calibri" w:hAnsi="Calibri" w:cs="Calibri"/>
          <w:i/>
          <w:iCs/>
          <w:sz w:val="24"/>
          <w:szCs w:val="24"/>
        </w:rPr>
        <w:t>Nat Rev Immunol.</w:t>
      </w:r>
      <w:r w:rsidRPr="00053094">
        <w:rPr>
          <w:rFonts w:ascii="Calibri" w:hAnsi="Calibri" w:cs="Calibri"/>
          <w:sz w:val="24"/>
          <w:szCs w:val="24"/>
        </w:rPr>
        <w:t xml:space="preserve"> </w:t>
      </w:r>
      <w:r w:rsidRPr="00053094">
        <w:rPr>
          <w:rFonts w:ascii="Calibri" w:hAnsi="Calibri" w:cs="Calibri"/>
          <w:b/>
          <w:bCs/>
          <w:sz w:val="24"/>
          <w:szCs w:val="24"/>
        </w:rPr>
        <w:t>18</w:t>
      </w:r>
      <w:r w:rsidR="009C4B32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053094">
        <w:rPr>
          <w:rFonts w:ascii="Calibri" w:hAnsi="Calibri" w:cs="Calibri"/>
          <w:sz w:val="24"/>
          <w:szCs w:val="24"/>
        </w:rPr>
        <w:t>(2), 134</w:t>
      </w:r>
      <w:r w:rsidR="009C4B32">
        <w:rPr>
          <w:rFonts w:ascii="Calibri" w:hAnsi="Calibri" w:cs="Calibri"/>
          <w:sz w:val="24"/>
          <w:szCs w:val="24"/>
        </w:rPr>
        <w:t>–</w:t>
      </w:r>
      <w:r w:rsidRPr="00053094">
        <w:rPr>
          <w:rFonts w:ascii="Calibri" w:hAnsi="Calibri" w:cs="Calibri"/>
          <w:sz w:val="24"/>
          <w:szCs w:val="24"/>
        </w:rPr>
        <w:t>147 (2018).</w:t>
      </w:r>
    </w:p>
    <w:p w14:paraId="7C960C9C" w14:textId="6BFDAFC8" w:rsidR="00551FFE" w:rsidRPr="00053094" w:rsidRDefault="00551FFE" w:rsidP="007C2969">
      <w:pPr>
        <w:pStyle w:val="a9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053094">
        <w:rPr>
          <w:rFonts w:ascii="Calibri" w:hAnsi="Calibri" w:cs="Calibri"/>
          <w:sz w:val="24"/>
          <w:szCs w:val="24"/>
        </w:rPr>
        <w:t xml:space="preserve">Wang, H. et al. Neutrophil extracellular traps in homeostasis and disease. </w:t>
      </w:r>
      <w:r w:rsidRPr="00053094">
        <w:rPr>
          <w:rFonts w:ascii="Calibri" w:hAnsi="Calibri" w:cs="Calibri"/>
          <w:i/>
          <w:iCs/>
          <w:sz w:val="24"/>
          <w:szCs w:val="24"/>
        </w:rPr>
        <w:t xml:space="preserve">Signal </w:t>
      </w:r>
      <w:proofErr w:type="spellStart"/>
      <w:r w:rsidRPr="00053094">
        <w:rPr>
          <w:rFonts w:ascii="Calibri" w:hAnsi="Calibri" w:cs="Calibri"/>
          <w:i/>
          <w:iCs/>
          <w:sz w:val="24"/>
          <w:szCs w:val="24"/>
        </w:rPr>
        <w:t>Transduct</w:t>
      </w:r>
      <w:proofErr w:type="spellEnd"/>
      <w:r w:rsidRPr="00053094">
        <w:rPr>
          <w:rFonts w:ascii="Calibri" w:hAnsi="Calibri" w:cs="Calibri"/>
          <w:i/>
          <w:iCs/>
          <w:sz w:val="24"/>
          <w:szCs w:val="24"/>
        </w:rPr>
        <w:t xml:space="preserve"> Target Ther.</w:t>
      </w:r>
      <w:r w:rsidRPr="00053094">
        <w:rPr>
          <w:rFonts w:ascii="Calibri" w:hAnsi="Calibri" w:cs="Calibri"/>
          <w:sz w:val="24"/>
          <w:szCs w:val="24"/>
        </w:rPr>
        <w:t xml:space="preserve"> </w:t>
      </w:r>
      <w:r w:rsidRPr="00053094">
        <w:rPr>
          <w:rFonts w:ascii="Calibri" w:hAnsi="Calibri" w:cs="Calibri"/>
          <w:b/>
          <w:bCs/>
          <w:sz w:val="24"/>
          <w:szCs w:val="24"/>
        </w:rPr>
        <w:t>9</w:t>
      </w:r>
      <w:r w:rsidR="009C4B32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053094">
        <w:rPr>
          <w:rFonts w:ascii="Calibri" w:hAnsi="Calibri" w:cs="Calibri"/>
          <w:sz w:val="24"/>
          <w:szCs w:val="24"/>
        </w:rPr>
        <w:t>(1)</w:t>
      </w:r>
      <w:r w:rsidR="00C5109B" w:rsidRPr="00053094">
        <w:rPr>
          <w:rFonts w:ascii="Calibri" w:hAnsi="Calibri" w:cs="Calibri"/>
          <w:sz w:val="24"/>
          <w:szCs w:val="24"/>
        </w:rPr>
        <w:t xml:space="preserve">, </w:t>
      </w:r>
      <w:r w:rsidRPr="00053094">
        <w:rPr>
          <w:rFonts w:ascii="Calibri" w:hAnsi="Calibri" w:cs="Calibri"/>
          <w:sz w:val="24"/>
          <w:szCs w:val="24"/>
        </w:rPr>
        <w:t>235 (2024).</w:t>
      </w:r>
    </w:p>
    <w:p w14:paraId="236EC99D" w14:textId="6C23B074" w:rsidR="00551FFE" w:rsidRPr="00053094" w:rsidRDefault="00551FFE" w:rsidP="007C2969">
      <w:pPr>
        <w:pStyle w:val="a9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053094">
        <w:rPr>
          <w:rFonts w:ascii="Calibri" w:hAnsi="Calibri" w:cs="Calibri"/>
          <w:sz w:val="24"/>
          <w:szCs w:val="24"/>
        </w:rPr>
        <w:t>Megens</w:t>
      </w:r>
      <w:proofErr w:type="spellEnd"/>
      <w:r w:rsidRPr="00053094">
        <w:rPr>
          <w:rFonts w:ascii="Calibri" w:hAnsi="Calibri" w:cs="Calibri"/>
          <w:sz w:val="24"/>
          <w:szCs w:val="24"/>
        </w:rPr>
        <w:t>, R.</w:t>
      </w:r>
      <w:r w:rsidR="009C4B32">
        <w:rPr>
          <w:rFonts w:ascii="Calibri" w:hAnsi="Calibri" w:cs="Calibri"/>
          <w:sz w:val="24"/>
          <w:szCs w:val="24"/>
        </w:rPr>
        <w:t xml:space="preserve"> </w:t>
      </w:r>
      <w:r w:rsidRPr="00053094">
        <w:rPr>
          <w:rFonts w:ascii="Calibri" w:hAnsi="Calibri" w:cs="Calibri"/>
          <w:sz w:val="24"/>
          <w:szCs w:val="24"/>
        </w:rPr>
        <w:t xml:space="preserve">T. et al. Presence of luminal neutrophil extracellular traps in atherosclerosis. </w:t>
      </w:r>
      <w:proofErr w:type="spellStart"/>
      <w:r w:rsidRPr="00053094">
        <w:rPr>
          <w:rFonts w:ascii="Calibri" w:hAnsi="Calibri" w:cs="Calibri"/>
          <w:i/>
          <w:iCs/>
          <w:sz w:val="24"/>
          <w:szCs w:val="24"/>
        </w:rPr>
        <w:t>Thromb</w:t>
      </w:r>
      <w:proofErr w:type="spellEnd"/>
      <w:r w:rsidRPr="00053094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053094">
        <w:rPr>
          <w:rFonts w:ascii="Calibri" w:hAnsi="Calibri" w:cs="Calibri"/>
          <w:i/>
          <w:iCs/>
          <w:sz w:val="24"/>
          <w:szCs w:val="24"/>
        </w:rPr>
        <w:t>Haemost</w:t>
      </w:r>
      <w:proofErr w:type="spellEnd"/>
      <w:r w:rsidRPr="00053094">
        <w:rPr>
          <w:rFonts w:ascii="Calibri" w:hAnsi="Calibri" w:cs="Calibri"/>
          <w:i/>
          <w:iCs/>
          <w:sz w:val="24"/>
          <w:szCs w:val="24"/>
        </w:rPr>
        <w:t>.</w:t>
      </w:r>
      <w:r w:rsidRPr="00053094">
        <w:rPr>
          <w:rFonts w:ascii="Calibri" w:hAnsi="Calibri" w:cs="Calibri"/>
          <w:sz w:val="24"/>
          <w:szCs w:val="24"/>
        </w:rPr>
        <w:t xml:space="preserve"> </w:t>
      </w:r>
      <w:r w:rsidRPr="00053094">
        <w:rPr>
          <w:rFonts w:ascii="Calibri" w:hAnsi="Calibri" w:cs="Calibri"/>
          <w:b/>
          <w:bCs/>
          <w:sz w:val="24"/>
          <w:szCs w:val="24"/>
        </w:rPr>
        <w:t>107</w:t>
      </w:r>
      <w:r w:rsidR="009C4B32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053094">
        <w:rPr>
          <w:rFonts w:ascii="Calibri" w:hAnsi="Calibri" w:cs="Calibri"/>
          <w:sz w:val="24"/>
          <w:szCs w:val="24"/>
        </w:rPr>
        <w:t>(3)</w:t>
      </w:r>
      <w:r w:rsidR="00C5109B" w:rsidRPr="00053094">
        <w:rPr>
          <w:rFonts w:ascii="Calibri" w:hAnsi="Calibri" w:cs="Calibri"/>
          <w:sz w:val="24"/>
          <w:szCs w:val="24"/>
        </w:rPr>
        <w:t xml:space="preserve">, </w:t>
      </w:r>
      <w:r w:rsidRPr="00053094">
        <w:rPr>
          <w:rFonts w:ascii="Calibri" w:hAnsi="Calibri" w:cs="Calibri"/>
          <w:sz w:val="24"/>
          <w:szCs w:val="24"/>
        </w:rPr>
        <w:t>597</w:t>
      </w:r>
      <w:r w:rsidR="009C4B32">
        <w:rPr>
          <w:rFonts w:ascii="Calibri" w:hAnsi="Calibri" w:cs="Calibri"/>
          <w:sz w:val="24"/>
          <w:szCs w:val="24"/>
        </w:rPr>
        <w:t>–</w:t>
      </w:r>
      <w:r w:rsidRPr="00053094">
        <w:rPr>
          <w:rFonts w:ascii="Calibri" w:hAnsi="Calibri" w:cs="Calibri"/>
          <w:sz w:val="24"/>
          <w:szCs w:val="24"/>
        </w:rPr>
        <w:t>598 (2012).</w:t>
      </w:r>
    </w:p>
    <w:p w14:paraId="6C395922" w14:textId="5E6C4167" w:rsidR="00551FFE" w:rsidRPr="00053094" w:rsidRDefault="00551FFE" w:rsidP="007C2969">
      <w:pPr>
        <w:pStyle w:val="a9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053094">
        <w:rPr>
          <w:rFonts w:ascii="Calibri" w:hAnsi="Calibri" w:cs="Calibri"/>
          <w:sz w:val="24"/>
          <w:szCs w:val="24"/>
        </w:rPr>
        <w:t>Meher, A.</w:t>
      </w:r>
      <w:r w:rsidR="009C4B32">
        <w:rPr>
          <w:rFonts w:ascii="Calibri" w:hAnsi="Calibri" w:cs="Calibri"/>
          <w:sz w:val="24"/>
          <w:szCs w:val="24"/>
        </w:rPr>
        <w:t xml:space="preserve"> </w:t>
      </w:r>
      <w:r w:rsidRPr="00053094">
        <w:rPr>
          <w:rFonts w:ascii="Calibri" w:hAnsi="Calibri" w:cs="Calibri"/>
          <w:sz w:val="24"/>
          <w:szCs w:val="24"/>
        </w:rPr>
        <w:t xml:space="preserve">K. et al. Novel </w:t>
      </w:r>
      <w:r w:rsidR="009C4B32">
        <w:rPr>
          <w:rFonts w:ascii="Calibri" w:hAnsi="Calibri" w:cs="Calibri"/>
          <w:sz w:val="24"/>
          <w:szCs w:val="24"/>
        </w:rPr>
        <w:t>r</w:t>
      </w:r>
      <w:r w:rsidRPr="00053094">
        <w:rPr>
          <w:rFonts w:ascii="Calibri" w:hAnsi="Calibri" w:cs="Calibri"/>
          <w:sz w:val="24"/>
          <w:szCs w:val="24"/>
        </w:rPr>
        <w:t xml:space="preserve">ole of IL (Interleukin)-1β in </w:t>
      </w:r>
      <w:r w:rsidR="009C4B32" w:rsidRPr="00053094">
        <w:rPr>
          <w:rFonts w:ascii="Calibri" w:hAnsi="Calibri" w:cs="Calibri"/>
          <w:sz w:val="24"/>
          <w:szCs w:val="24"/>
        </w:rPr>
        <w:t>neutrophil extracellular trap formation and abdominal aortic aneurys</w:t>
      </w:r>
      <w:r w:rsidRPr="00053094">
        <w:rPr>
          <w:rFonts w:ascii="Calibri" w:hAnsi="Calibri" w:cs="Calibri"/>
          <w:sz w:val="24"/>
          <w:szCs w:val="24"/>
        </w:rPr>
        <w:t xml:space="preserve">ms. </w:t>
      </w:r>
      <w:proofErr w:type="spellStart"/>
      <w:r w:rsidRPr="00053094">
        <w:rPr>
          <w:rFonts w:ascii="Calibri" w:hAnsi="Calibri" w:cs="Calibri"/>
          <w:i/>
          <w:iCs/>
          <w:sz w:val="24"/>
          <w:szCs w:val="24"/>
        </w:rPr>
        <w:t>Arterioscler</w:t>
      </w:r>
      <w:proofErr w:type="spellEnd"/>
      <w:r w:rsidRPr="00053094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053094">
        <w:rPr>
          <w:rFonts w:ascii="Calibri" w:hAnsi="Calibri" w:cs="Calibri"/>
          <w:i/>
          <w:iCs/>
          <w:sz w:val="24"/>
          <w:szCs w:val="24"/>
        </w:rPr>
        <w:t>Thromb</w:t>
      </w:r>
      <w:proofErr w:type="spellEnd"/>
      <w:r w:rsidRPr="00053094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053094">
        <w:rPr>
          <w:rFonts w:ascii="Calibri" w:hAnsi="Calibri" w:cs="Calibri"/>
          <w:i/>
          <w:iCs/>
          <w:sz w:val="24"/>
          <w:szCs w:val="24"/>
        </w:rPr>
        <w:t>Vasc</w:t>
      </w:r>
      <w:proofErr w:type="spellEnd"/>
      <w:r w:rsidRPr="00053094">
        <w:rPr>
          <w:rFonts w:ascii="Calibri" w:hAnsi="Calibri" w:cs="Calibri"/>
          <w:i/>
          <w:iCs/>
          <w:sz w:val="24"/>
          <w:szCs w:val="24"/>
        </w:rPr>
        <w:t xml:space="preserve"> Biol.</w:t>
      </w:r>
      <w:r w:rsidRPr="00053094">
        <w:rPr>
          <w:rFonts w:ascii="Calibri" w:hAnsi="Calibri" w:cs="Calibri"/>
          <w:sz w:val="24"/>
          <w:szCs w:val="24"/>
        </w:rPr>
        <w:t xml:space="preserve"> </w:t>
      </w:r>
      <w:r w:rsidRPr="00053094">
        <w:rPr>
          <w:rFonts w:ascii="Calibri" w:hAnsi="Calibri" w:cs="Calibri"/>
          <w:b/>
          <w:bCs/>
          <w:sz w:val="24"/>
          <w:szCs w:val="24"/>
        </w:rPr>
        <w:t>38</w:t>
      </w:r>
      <w:r w:rsidR="009C4B32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053094">
        <w:rPr>
          <w:rFonts w:ascii="Calibri" w:hAnsi="Calibri" w:cs="Calibri"/>
          <w:sz w:val="24"/>
          <w:szCs w:val="24"/>
        </w:rPr>
        <w:t>(4)</w:t>
      </w:r>
      <w:r w:rsidR="00C5109B" w:rsidRPr="00053094">
        <w:rPr>
          <w:rFonts w:ascii="Calibri" w:hAnsi="Calibri" w:cs="Calibri"/>
          <w:sz w:val="24"/>
          <w:szCs w:val="24"/>
        </w:rPr>
        <w:t xml:space="preserve">, </w:t>
      </w:r>
      <w:r w:rsidRPr="00053094">
        <w:rPr>
          <w:rFonts w:ascii="Calibri" w:hAnsi="Calibri" w:cs="Calibri"/>
          <w:sz w:val="24"/>
          <w:szCs w:val="24"/>
        </w:rPr>
        <w:t>843</w:t>
      </w:r>
      <w:r w:rsidR="009C4B32">
        <w:rPr>
          <w:rFonts w:ascii="Calibri" w:hAnsi="Calibri" w:cs="Calibri"/>
          <w:sz w:val="24"/>
          <w:szCs w:val="24"/>
        </w:rPr>
        <w:t>–</w:t>
      </w:r>
      <w:r w:rsidRPr="00053094">
        <w:rPr>
          <w:rFonts w:ascii="Calibri" w:hAnsi="Calibri" w:cs="Calibri"/>
          <w:sz w:val="24"/>
          <w:szCs w:val="24"/>
        </w:rPr>
        <w:t>853 (2018).</w:t>
      </w:r>
    </w:p>
    <w:p w14:paraId="6F1D6A08" w14:textId="69D45741" w:rsidR="00551FFE" w:rsidRPr="00053094" w:rsidRDefault="00551FFE" w:rsidP="007C2969">
      <w:pPr>
        <w:pStyle w:val="a9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053094">
        <w:rPr>
          <w:rFonts w:ascii="Calibri" w:hAnsi="Calibri" w:cs="Calibri"/>
          <w:sz w:val="24"/>
          <w:szCs w:val="24"/>
        </w:rPr>
        <w:t>Borissoff</w:t>
      </w:r>
      <w:proofErr w:type="spellEnd"/>
      <w:r w:rsidRPr="00053094">
        <w:rPr>
          <w:rFonts w:ascii="Calibri" w:hAnsi="Calibri" w:cs="Calibri"/>
          <w:sz w:val="24"/>
          <w:szCs w:val="24"/>
        </w:rPr>
        <w:t>, J.</w:t>
      </w:r>
      <w:r w:rsidR="009C4B32">
        <w:rPr>
          <w:rFonts w:ascii="Calibri" w:hAnsi="Calibri" w:cs="Calibri"/>
          <w:sz w:val="24"/>
          <w:szCs w:val="24"/>
        </w:rPr>
        <w:t xml:space="preserve"> </w:t>
      </w:r>
      <w:r w:rsidRPr="00053094">
        <w:rPr>
          <w:rFonts w:ascii="Calibri" w:hAnsi="Calibri" w:cs="Calibri"/>
          <w:sz w:val="24"/>
          <w:szCs w:val="24"/>
        </w:rPr>
        <w:t xml:space="preserve">I. et al. Elevated levels of circulating DNA and chromatin are independently associated with severe coronary atherosclerosis and a prothrombotic state. </w:t>
      </w:r>
      <w:proofErr w:type="spellStart"/>
      <w:r w:rsidRPr="00053094">
        <w:rPr>
          <w:rFonts w:ascii="Calibri" w:hAnsi="Calibri" w:cs="Calibri"/>
          <w:i/>
          <w:iCs/>
          <w:sz w:val="24"/>
          <w:szCs w:val="24"/>
        </w:rPr>
        <w:t>Arterioscler</w:t>
      </w:r>
      <w:proofErr w:type="spellEnd"/>
      <w:r w:rsidRPr="00053094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053094">
        <w:rPr>
          <w:rFonts w:ascii="Calibri" w:hAnsi="Calibri" w:cs="Calibri"/>
          <w:i/>
          <w:iCs/>
          <w:sz w:val="24"/>
          <w:szCs w:val="24"/>
        </w:rPr>
        <w:t>Thromb</w:t>
      </w:r>
      <w:proofErr w:type="spellEnd"/>
      <w:r w:rsidRPr="00053094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053094">
        <w:rPr>
          <w:rFonts w:ascii="Calibri" w:hAnsi="Calibri" w:cs="Calibri"/>
          <w:i/>
          <w:iCs/>
          <w:sz w:val="24"/>
          <w:szCs w:val="24"/>
        </w:rPr>
        <w:t>Vasc</w:t>
      </w:r>
      <w:proofErr w:type="spellEnd"/>
      <w:r w:rsidRPr="00053094">
        <w:rPr>
          <w:rFonts w:ascii="Calibri" w:hAnsi="Calibri" w:cs="Calibri"/>
          <w:i/>
          <w:iCs/>
          <w:sz w:val="24"/>
          <w:szCs w:val="24"/>
        </w:rPr>
        <w:t xml:space="preserve"> Biol.</w:t>
      </w:r>
      <w:r w:rsidRPr="00053094">
        <w:rPr>
          <w:rFonts w:ascii="Calibri" w:hAnsi="Calibri" w:cs="Calibri"/>
          <w:sz w:val="24"/>
          <w:szCs w:val="24"/>
        </w:rPr>
        <w:t xml:space="preserve"> </w:t>
      </w:r>
      <w:r w:rsidRPr="00053094">
        <w:rPr>
          <w:rFonts w:ascii="Calibri" w:hAnsi="Calibri" w:cs="Calibri"/>
          <w:b/>
          <w:bCs/>
          <w:sz w:val="24"/>
          <w:szCs w:val="24"/>
        </w:rPr>
        <w:t>33</w:t>
      </w:r>
      <w:r w:rsidR="009C4B32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053094">
        <w:rPr>
          <w:rFonts w:ascii="Calibri" w:hAnsi="Calibri" w:cs="Calibri"/>
          <w:sz w:val="24"/>
          <w:szCs w:val="24"/>
        </w:rPr>
        <w:t>(8), 2032</w:t>
      </w:r>
      <w:r w:rsidR="009C4B32">
        <w:rPr>
          <w:rFonts w:ascii="Calibri" w:hAnsi="Calibri" w:cs="Calibri"/>
          <w:sz w:val="24"/>
          <w:szCs w:val="24"/>
        </w:rPr>
        <w:t>–</w:t>
      </w:r>
      <w:r w:rsidRPr="00053094">
        <w:rPr>
          <w:rFonts w:ascii="Calibri" w:hAnsi="Calibri" w:cs="Calibri"/>
          <w:sz w:val="24"/>
          <w:szCs w:val="24"/>
        </w:rPr>
        <w:t>2040 (2013).</w:t>
      </w:r>
    </w:p>
    <w:p w14:paraId="56799856" w14:textId="1A414E95" w:rsidR="00551FFE" w:rsidRPr="00053094" w:rsidRDefault="00551FFE" w:rsidP="007C2969">
      <w:pPr>
        <w:pStyle w:val="a9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053094">
        <w:rPr>
          <w:rFonts w:ascii="Calibri" w:hAnsi="Calibri" w:cs="Calibri"/>
          <w:sz w:val="24"/>
          <w:szCs w:val="24"/>
        </w:rPr>
        <w:t>Liu, Y. et al. Myeloid-</w:t>
      </w:r>
      <w:r w:rsidR="009C4B32" w:rsidRPr="00053094">
        <w:rPr>
          <w:rFonts w:ascii="Calibri" w:hAnsi="Calibri" w:cs="Calibri"/>
          <w:sz w:val="24"/>
          <w:szCs w:val="24"/>
        </w:rPr>
        <w:t xml:space="preserve">specific deletion </w:t>
      </w:r>
      <w:r w:rsidRPr="00053094">
        <w:rPr>
          <w:rFonts w:ascii="Calibri" w:hAnsi="Calibri" w:cs="Calibri"/>
          <w:sz w:val="24"/>
          <w:szCs w:val="24"/>
        </w:rPr>
        <w:t xml:space="preserve">of </w:t>
      </w:r>
      <w:proofErr w:type="spellStart"/>
      <w:r w:rsidRPr="00053094">
        <w:rPr>
          <w:rFonts w:ascii="Calibri" w:hAnsi="Calibri" w:cs="Calibri"/>
          <w:sz w:val="24"/>
          <w:szCs w:val="24"/>
        </w:rPr>
        <w:t>Peptidylarginine</w:t>
      </w:r>
      <w:proofErr w:type="spellEnd"/>
      <w:r w:rsidRPr="00053094">
        <w:rPr>
          <w:rFonts w:ascii="Calibri" w:hAnsi="Calibri" w:cs="Calibri"/>
          <w:sz w:val="24"/>
          <w:szCs w:val="24"/>
        </w:rPr>
        <w:t xml:space="preserve"> Deiminase 4 </w:t>
      </w:r>
      <w:r w:rsidR="009C4B32" w:rsidRPr="00053094">
        <w:rPr>
          <w:rFonts w:ascii="Calibri" w:hAnsi="Calibri" w:cs="Calibri"/>
          <w:sz w:val="24"/>
          <w:szCs w:val="24"/>
        </w:rPr>
        <w:t>mitigates atheroscle</w:t>
      </w:r>
      <w:r w:rsidRPr="00053094">
        <w:rPr>
          <w:rFonts w:ascii="Calibri" w:hAnsi="Calibri" w:cs="Calibri"/>
          <w:sz w:val="24"/>
          <w:szCs w:val="24"/>
        </w:rPr>
        <w:t xml:space="preserve">rosis. </w:t>
      </w:r>
      <w:r w:rsidRPr="00053094">
        <w:rPr>
          <w:rFonts w:ascii="Calibri" w:hAnsi="Calibri" w:cs="Calibri"/>
          <w:i/>
          <w:iCs/>
          <w:sz w:val="24"/>
          <w:szCs w:val="24"/>
        </w:rPr>
        <w:t>Front Immunol.</w:t>
      </w:r>
      <w:r w:rsidRPr="00053094">
        <w:rPr>
          <w:rFonts w:ascii="Calibri" w:hAnsi="Calibri" w:cs="Calibri"/>
          <w:sz w:val="24"/>
          <w:szCs w:val="24"/>
        </w:rPr>
        <w:t xml:space="preserve"> </w:t>
      </w:r>
      <w:r w:rsidRPr="00053094">
        <w:rPr>
          <w:rFonts w:ascii="Calibri" w:hAnsi="Calibri" w:cs="Calibri"/>
          <w:b/>
          <w:bCs/>
          <w:sz w:val="24"/>
          <w:szCs w:val="24"/>
        </w:rPr>
        <w:t>9</w:t>
      </w:r>
      <w:r w:rsidRPr="00053094">
        <w:rPr>
          <w:rFonts w:ascii="Calibri" w:hAnsi="Calibri" w:cs="Calibri"/>
          <w:sz w:val="24"/>
          <w:szCs w:val="24"/>
        </w:rPr>
        <w:t>, 1680 (2018).</w:t>
      </w:r>
    </w:p>
    <w:p w14:paraId="11D5F695" w14:textId="3427ACBF" w:rsidR="00551FFE" w:rsidRPr="00053094" w:rsidRDefault="00551FFE" w:rsidP="007C2969">
      <w:pPr>
        <w:pStyle w:val="a9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053094">
        <w:rPr>
          <w:rFonts w:ascii="Calibri" w:hAnsi="Calibri" w:cs="Calibri"/>
          <w:sz w:val="24"/>
          <w:szCs w:val="24"/>
        </w:rPr>
        <w:lastRenderedPageBreak/>
        <w:t xml:space="preserve">Zhai, M. et al. Extracellular traps from activated vascular smooth muscle cells drive the progression of atherosclerosis. </w:t>
      </w:r>
      <w:r w:rsidRPr="00053094">
        <w:rPr>
          <w:rFonts w:ascii="Calibri" w:hAnsi="Calibri" w:cs="Calibri"/>
          <w:i/>
          <w:iCs/>
          <w:sz w:val="24"/>
          <w:szCs w:val="24"/>
        </w:rPr>
        <w:t>Nat Commun.</w:t>
      </w:r>
      <w:r w:rsidRPr="00053094">
        <w:rPr>
          <w:rFonts w:ascii="Calibri" w:hAnsi="Calibri" w:cs="Calibri"/>
          <w:sz w:val="24"/>
          <w:szCs w:val="24"/>
        </w:rPr>
        <w:t xml:space="preserve"> </w:t>
      </w:r>
      <w:r w:rsidRPr="00053094">
        <w:rPr>
          <w:rFonts w:ascii="Calibri" w:hAnsi="Calibri" w:cs="Calibri"/>
          <w:b/>
          <w:bCs/>
          <w:sz w:val="24"/>
          <w:szCs w:val="24"/>
        </w:rPr>
        <w:t>13</w:t>
      </w:r>
      <w:r w:rsidR="009C4B32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053094">
        <w:rPr>
          <w:rFonts w:ascii="Calibri" w:hAnsi="Calibri" w:cs="Calibri"/>
          <w:sz w:val="24"/>
          <w:szCs w:val="24"/>
        </w:rPr>
        <w:t>(1), 7500 (2022).</w:t>
      </w:r>
    </w:p>
    <w:p w14:paraId="670DDE3C" w14:textId="15BF348C" w:rsidR="00622C00" w:rsidRPr="00053094" w:rsidRDefault="006A2EC5" w:rsidP="007C2969">
      <w:pPr>
        <w:pStyle w:val="a9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053094">
        <w:rPr>
          <w:rFonts w:ascii="Calibri" w:hAnsi="Calibri" w:cs="Calibri"/>
          <w:sz w:val="24"/>
          <w:szCs w:val="24"/>
        </w:rPr>
        <w:t>Abdo, A.</w:t>
      </w:r>
      <w:r w:rsidR="009C4B32">
        <w:rPr>
          <w:rFonts w:ascii="Calibri" w:hAnsi="Calibri" w:cs="Calibri"/>
          <w:sz w:val="24"/>
          <w:szCs w:val="24"/>
        </w:rPr>
        <w:t xml:space="preserve"> </w:t>
      </w:r>
      <w:r w:rsidRPr="00053094">
        <w:rPr>
          <w:rFonts w:ascii="Calibri" w:hAnsi="Calibri" w:cs="Calibri"/>
          <w:sz w:val="24"/>
          <w:szCs w:val="24"/>
        </w:rPr>
        <w:t>I., Rayner, B.</w:t>
      </w:r>
      <w:r w:rsidR="009C4B32">
        <w:rPr>
          <w:rFonts w:ascii="Calibri" w:hAnsi="Calibri" w:cs="Calibri"/>
          <w:sz w:val="24"/>
          <w:szCs w:val="24"/>
        </w:rPr>
        <w:t xml:space="preserve"> </w:t>
      </w:r>
      <w:r w:rsidRPr="00053094">
        <w:rPr>
          <w:rFonts w:ascii="Calibri" w:hAnsi="Calibri" w:cs="Calibri"/>
          <w:sz w:val="24"/>
          <w:szCs w:val="24"/>
        </w:rPr>
        <w:t xml:space="preserve">S., van </w:t>
      </w:r>
      <w:proofErr w:type="spellStart"/>
      <w:r w:rsidRPr="00053094">
        <w:rPr>
          <w:rFonts w:ascii="Calibri" w:hAnsi="Calibri" w:cs="Calibri"/>
          <w:sz w:val="24"/>
          <w:szCs w:val="24"/>
        </w:rPr>
        <w:t>Reyk</w:t>
      </w:r>
      <w:proofErr w:type="spellEnd"/>
      <w:r w:rsidRPr="00053094">
        <w:rPr>
          <w:rFonts w:ascii="Calibri" w:hAnsi="Calibri" w:cs="Calibri"/>
          <w:sz w:val="24"/>
          <w:szCs w:val="24"/>
        </w:rPr>
        <w:t>, D.</w:t>
      </w:r>
      <w:r w:rsidR="009C4B32">
        <w:rPr>
          <w:rFonts w:ascii="Calibri" w:hAnsi="Calibri" w:cs="Calibri"/>
          <w:sz w:val="24"/>
          <w:szCs w:val="24"/>
        </w:rPr>
        <w:t xml:space="preserve"> </w:t>
      </w:r>
      <w:r w:rsidRPr="00053094">
        <w:rPr>
          <w:rFonts w:ascii="Calibri" w:hAnsi="Calibri" w:cs="Calibri"/>
          <w:sz w:val="24"/>
          <w:szCs w:val="24"/>
        </w:rPr>
        <w:t>M., Hawkins, C.</w:t>
      </w:r>
      <w:r w:rsidR="009C4B32">
        <w:rPr>
          <w:rFonts w:ascii="Calibri" w:hAnsi="Calibri" w:cs="Calibri"/>
          <w:sz w:val="24"/>
          <w:szCs w:val="24"/>
        </w:rPr>
        <w:t xml:space="preserve"> </w:t>
      </w:r>
      <w:r w:rsidRPr="00053094">
        <w:rPr>
          <w:rFonts w:ascii="Calibri" w:hAnsi="Calibri" w:cs="Calibri"/>
          <w:sz w:val="24"/>
          <w:szCs w:val="24"/>
        </w:rPr>
        <w:t xml:space="preserve">L. Low-density lipoprotein modified by myeloperoxidase oxidants induces endothelial dysfunction. </w:t>
      </w:r>
      <w:r w:rsidRPr="00053094">
        <w:rPr>
          <w:rFonts w:ascii="Calibri" w:hAnsi="Calibri" w:cs="Calibri"/>
          <w:i/>
          <w:iCs/>
          <w:sz w:val="24"/>
          <w:szCs w:val="24"/>
        </w:rPr>
        <w:t>Redox Biol</w:t>
      </w:r>
      <w:r w:rsidRPr="00053094">
        <w:rPr>
          <w:rFonts w:ascii="Calibri" w:hAnsi="Calibri" w:cs="Calibri"/>
          <w:sz w:val="24"/>
          <w:szCs w:val="24"/>
        </w:rPr>
        <w:t xml:space="preserve">. </w:t>
      </w:r>
      <w:r w:rsidRPr="00053094">
        <w:rPr>
          <w:rFonts w:ascii="Calibri" w:hAnsi="Calibri" w:cs="Calibri"/>
          <w:b/>
          <w:bCs/>
          <w:sz w:val="24"/>
          <w:szCs w:val="24"/>
        </w:rPr>
        <w:t>13</w:t>
      </w:r>
      <w:r w:rsidRPr="00053094">
        <w:rPr>
          <w:rFonts w:ascii="Calibri" w:hAnsi="Calibri" w:cs="Calibri"/>
          <w:sz w:val="24"/>
          <w:szCs w:val="24"/>
        </w:rPr>
        <w:t>, 623</w:t>
      </w:r>
      <w:r w:rsidR="009C4B32">
        <w:rPr>
          <w:rFonts w:ascii="Calibri" w:hAnsi="Calibri" w:cs="Calibri"/>
          <w:sz w:val="24"/>
          <w:szCs w:val="24"/>
        </w:rPr>
        <w:t>–</w:t>
      </w:r>
      <w:r w:rsidRPr="00053094">
        <w:rPr>
          <w:rFonts w:ascii="Calibri" w:hAnsi="Calibri" w:cs="Calibri"/>
          <w:sz w:val="24"/>
          <w:szCs w:val="24"/>
        </w:rPr>
        <w:t>632 (2017).</w:t>
      </w:r>
    </w:p>
    <w:p w14:paraId="40166E72" w14:textId="78755F0D" w:rsidR="00623B60" w:rsidRPr="00053094" w:rsidRDefault="00623B60" w:rsidP="00623B60">
      <w:pPr>
        <w:pStyle w:val="a9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053094">
        <w:rPr>
          <w:rFonts w:ascii="Calibri" w:hAnsi="Calibri" w:cs="Calibri"/>
          <w:sz w:val="24"/>
          <w:szCs w:val="24"/>
        </w:rPr>
        <w:t>Mueller, P.</w:t>
      </w:r>
      <w:r w:rsidR="009C4B32">
        <w:rPr>
          <w:rFonts w:ascii="Calibri" w:hAnsi="Calibri" w:cs="Calibri"/>
          <w:sz w:val="24"/>
          <w:szCs w:val="24"/>
        </w:rPr>
        <w:t xml:space="preserve"> </w:t>
      </w:r>
      <w:r w:rsidRPr="00053094">
        <w:rPr>
          <w:rFonts w:ascii="Calibri" w:hAnsi="Calibri" w:cs="Calibri"/>
          <w:sz w:val="24"/>
          <w:szCs w:val="24"/>
        </w:rPr>
        <w:t>A.</w:t>
      </w:r>
      <w:r w:rsidR="009C4B32">
        <w:rPr>
          <w:rFonts w:ascii="Calibri" w:hAnsi="Calibri" w:cs="Calibri"/>
          <w:sz w:val="24"/>
          <w:szCs w:val="24"/>
        </w:rPr>
        <w:t xml:space="preserve"> et al</w:t>
      </w:r>
      <w:r w:rsidRPr="00053094">
        <w:rPr>
          <w:rFonts w:ascii="Calibri" w:hAnsi="Calibri" w:cs="Calibri"/>
          <w:sz w:val="24"/>
          <w:szCs w:val="24"/>
        </w:rPr>
        <w:t xml:space="preserve">. A method for lipoprotein (a) Isolation from a small volume of plasma with applications for clinical research. </w:t>
      </w:r>
      <w:r w:rsidRPr="00053094">
        <w:rPr>
          <w:rFonts w:ascii="Calibri" w:hAnsi="Calibri" w:cs="Calibri"/>
          <w:i/>
          <w:iCs/>
          <w:sz w:val="24"/>
          <w:szCs w:val="24"/>
        </w:rPr>
        <w:t>Sci Rep.</w:t>
      </w:r>
      <w:r w:rsidRPr="00053094">
        <w:rPr>
          <w:rFonts w:ascii="Calibri" w:hAnsi="Calibri" w:cs="Calibri"/>
          <w:sz w:val="24"/>
          <w:szCs w:val="24"/>
        </w:rPr>
        <w:t xml:space="preserve"> </w:t>
      </w:r>
      <w:r w:rsidRPr="00053094">
        <w:rPr>
          <w:rFonts w:ascii="Calibri" w:hAnsi="Calibri" w:cs="Calibri"/>
          <w:b/>
          <w:bCs/>
          <w:sz w:val="24"/>
          <w:szCs w:val="24"/>
        </w:rPr>
        <w:t>12</w:t>
      </w:r>
      <w:r w:rsidR="009C4B32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053094">
        <w:rPr>
          <w:rFonts w:ascii="Calibri" w:hAnsi="Calibri" w:cs="Calibri"/>
          <w:sz w:val="24"/>
          <w:szCs w:val="24"/>
        </w:rPr>
        <w:t xml:space="preserve">(1), 9138 (2022). </w:t>
      </w:r>
    </w:p>
    <w:p w14:paraId="2A728CF6" w14:textId="5C3D3CB7" w:rsidR="000B1194" w:rsidRPr="00053094" w:rsidRDefault="000B1194" w:rsidP="007C2969">
      <w:pPr>
        <w:pStyle w:val="a9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053094">
        <w:rPr>
          <w:rFonts w:asciiTheme="majorHAnsi" w:hAnsiTheme="majorHAnsi" w:cstheme="majorHAnsi"/>
          <w:sz w:val="24"/>
          <w:szCs w:val="24"/>
        </w:rPr>
        <w:t>Hosseinzadeh, A., Messer, P.</w:t>
      </w:r>
      <w:r w:rsidR="009C4B32">
        <w:rPr>
          <w:rFonts w:asciiTheme="majorHAnsi" w:hAnsiTheme="majorHAnsi" w:cstheme="majorHAnsi"/>
          <w:sz w:val="24"/>
          <w:szCs w:val="24"/>
        </w:rPr>
        <w:t xml:space="preserve"> </w:t>
      </w:r>
      <w:r w:rsidRPr="00053094">
        <w:rPr>
          <w:rFonts w:asciiTheme="majorHAnsi" w:hAnsiTheme="majorHAnsi" w:cstheme="majorHAnsi"/>
          <w:sz w:val="24"/>
          <w:szCs w:val="24"/>
        </w:rPr>
        <w:t>K., Urban, C.</w:t>
      </w:r>
      <w:r w:rsidR="009C4B32">
        <w:rPr>
          <w:rFonts w:asciiTheme="majorHAnsi" w:hAnsiTheme="majorHAnsi" w:cstheme="majorHAnsi"/>
          <w:sz w:val="24"/>
          <w:szCs w:val="24"/>
        </w:rPr>
        <w:t xml:space="preserve"> </w:t>
      </w:r>
      <w:r w:rsidRPr="00053094">
        <w:rPr>
          <w:rFonts w:asciiTheme="majorHAnsi" w:hAnsiTheme="majorHAnsi" w:cstheme="majorHAnsi"/>
          <w:sz w:val="24"/>
          <w:szCs w:val="24"/>
        </w:rPr>
        <w:t xml:space="preserve">F. Stable </w:t>
      </w:r>
      <w:r w:rsidR="009C4B32" w:rsidRPr="00053094">
        <w:rPr>
          <w:rFonts w:asciiTheme="majorHAnsi" w:hAnsiTheme="majorHAnsi" w:cstheme="majorHAnsi"/>
          <w:sz w:val="24"/>
          <w:szCs w:val="24"/>
        </w:rPr>
        <w:t>redox-cycling nitroxide tempol inhib</w:t>
      </w:r>
      <w:r w:rsidRPr="00053094">
        <w:rPr>
          <w:rFonts w:asciiTheme="majorHAnsi" w:hAnsiTheme="majorHAnsi" w:cstheme="majorHAnsi"/>
          <w:sz w:val="24"/>
          <w:szCs w:val="24"/>
        </w:rPr>
        <w:t xml:space="preserve">its NET </w:t>
      </w:r>
      <w:r w:rsidR="009C4B32">
        <w:rPr>
          <w:rFonts w:asciiTheme="majorHAnsi" w:hAnsiTheme="majorHAnsi" w:cstheme="majorHAnsi"/>
          <w:sz w:val="24"/>
          <w:szCs w:val="24"/>
        </w:rPr>
        <w:t>f</w:t>
      </w:r>
      <w:r w:rsidRPr="00053094">
        <w:rPr>
          <w:rFonts w:asciiTheme="majorHAnsi" w:hAnsiTheme="majorHAnsi" w:cstheme="majorHAnsi"/>
          <w:sz w:val="24"/>
          <w:szCs w:val="24"/>
        </w:rPr>
        <w:t xml:space="preserve">ormation. </w:t>
      </w:r>
      <w:r w:rsidRPr="00053094">
        <w:rPr>
          <w:rFonts w:asciiTheme="majorHAnsi" w:hAnsiTheme="majorHAnsi" w:cstheme="majorHAnsi"/>
          <w:i/>
          <w:iCs/>
          <w:sz w:val="24"/>
          <w:szCs w:val="24"/>
        </w:rPr>
        <w:t>Front Immunol.</w:t>
      </w:r>
      <w:r w:rsidRPr="00053094">
        <w:rPr>
          <w:rFonts w:asciiTheme="majorHAnsi" w:hAnsiTheme="majorHAnsi" w:cstheme="majorHAnsi"/>
          <w:sz w:val="24"/>
          <w:szCs w:val="24"/>
        </w:rPr>
        <w:t xml:space="preserve"> </w:t>
      </w:r>
      <w:r w:rsidRPr="00053094">
        <w:rPr>
          <w:rFonts w:asciiTheme="majorHAnsi" w:hAnsiTheme="majorHAnsi" w:cstheme="majorHAnsi"/>
          <w:b/>
          <w:bCs/>
          <w:sz w:val="24"/>
          <w:szCs w:val="24"/>
        </w:rPr>
        <w:t>3</w:t>
      </w:r>
      <w:r w:rsidRPr="00053094">
        <w:rPr>
          <w:rFonts w:asciiTheme="majorHAnsi" w:hAnsiTheme="majorHAnsi" w:cstheme="majorHAnsi"/>
          <w:sz w:val="24"/>
          <w:szCs w:val="24"/>
        </w:rPr>
        <w:t>, 391 (2012).</w:t>
      </w:r>
    </w:p>
    <w:p w14:paraId="72457625" w14:textId="09A03F32" w:rsidR="000B1194" w:rsidRPr="00053094" w:rsidRDefault="000B1194" w:rsidP="000B1194">
      <w:pPr>
        <w:pStyle w:val="a9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</w:rPr>
      </w:pPr>
      <w:r w:rsidRPr="00053094">
        <w:rPr>
          <w:rFonts w:asciiTheme="majorHAnsi" w:hAnsiTheme="majorHAnsi" w:cstheme="majorHAnsi"/>
          <w:sz w:val="24"/>
          <w:szCs w:val="24"/>
        </w:rPr>
        <w:t>Gupta, A.</w:t>
      </w:r>
      <w:r w:rsidR="009C4B32">
        <w:rPr>
          <w:rFonts w:asciiTheme="majorHAnsi" w:hAnsiTheme="majorHAnsi" w:cstheme="majorHAnsi"/>
          <w:sz w:val="24"/>
          <w:szCs w:val="24"/>
        </w:rPr>
        <w:t xml:space="preserve"> </w:t>
      </w:r>
      <w:r w:rsidRPr="00053094">
        <w:rPr>
          <w:rFonts w:asciiTheme="majorHAnsi" w:hAnsiTheme="majorHAnsi" w:cstheme="majorHAnsi"/>
          <w:sz w:val="24"/>
          <w:szCs w:val="24"/>
        </w:rPr>
        <w:t xml:space="preserve">K. et al. Activated endothelial cells induce neutrophil extracellular traps and are susceptible to </w:t>
      </w:r>
      <w:proofErr w:type="spellStart"/>
      <w:r w:rsidRPr="00053094">
        <w:rPr>
          <w:rFonts w:asciiTheme="majorHAnsi" w:hAnsiTheme="majorHAnsi" w:cstheme="majorHAnsi"/>
          <w:sz w:val="24"/>
          <w:szCs w:val="24"/>
        </w:rPr>
        <w:t>NETosis</w:t>
      </w:r>
      <w:proofErr w:type="spellEnd"/>
      <w:r w:rsidRPr="00053094">
        <w:rPr>
          <w:rFonts w:asciiTheme="majorHAnsi" w:hAnsiTheme="majorHAnsi" w:cstheme="majorHAnsi"/>
          <w:sz w:val="24"/>
          <w:szCs w:val="24"/>
        </w:rPr>
        <w:t xml:space="preserve">-mediated cell death. </w:t>
      </w:r>
      <w:r w:rsidRPr="00053094">
        <w:rPr>
          <w:rFonts w:asciiTheme="majorHAnsi" w:hAnsiTheme="majorHAnsi" w:cstheme="majorHAnsi"/>
          <w:i/>
          <w:iCs/>
          <w:sz w:val="24"/>
          <w:szCs w:val="24"/>
        </w:rPr>
        <w:t>FEBS Lett.</w:t>
      </w:r>
      <w:r w:rsidRPr="00053094">
        <w:rPr>
          <w:rFonts w:asciiTheme="majorHAnsi" w:hAnsiTheme="majorHAnsi" w:cstheme="majorHAnsi"/>
          <w:sz w:val="24"/>
          <w:szCs w:val="24"/>
        </w:rPr>
        <w:t xml:space="preserve"> </w:t>
      </w:r>
      <w:r w:rsidRPr="00053094">
        <w:rPr>
          <w:rFonts w:asciiTheme="majorHAnsi" w:hAnsiTheme="majorHAnsi" w:cstheme="majorHAnsi"/>
          <w:b/>
          <w:bCs/>
          <w:sz w:val="24"/>
          <w:szCs w:val="24"/>
        </w:rPr>
        <w:t>584</w:t>
      </w:r>
      <w:r w:rsidR="00EC72F9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053094">
        <w:rPr>
          <w:rFonts w:asciiTheme="majorHAnsi" w:hAnsiTheme="majorHAnsi" w:cstheme="majorHAnsi"/>
          <w:sz w:val="24"/>
          <w:szCs w:val="24"/>
        </w:rPr>
        <w:t>(14), 3193</w:t>
      </w:r>
      <w:r w:rsidR="00EC72F9">
        <w:rPr>
          <w:rFonts w:ascii="Calibri" w:hAnsi="Calibri" w:cs="Calibri"/>
          <w:sz w:val="24"/>
          <w:szCs w:val="24"/>
        </w:rPr>
        <w:t>–</w:t>
      </w:r>
      <w:r w:rsidRPr="00053094">
        <w:rPr>
          <w:rFonts w:asciiTheme="majorHAnsi" w:hAnsiTheme="majorHAnsi" w:cstheme="majorHAnsi"/>
          <w:sz w:val="24"/>
          <w:szCs w:val="24"/>
        </w:rPr>
        <w:t>3197 (2010).</w:t>
      </w:r>
    </w:p>
    <w:p w14:paraId="586175B7" w14:textId="4C8132F0" w:rsidR="00551FFE" w:rsidRPr="00053094" w:rsidRDefault="00551FFE" w:rsidP="007C2969">
      <w:pPr>
        <w:pStyle w:val="a9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053094">
        <w:rPr>
          <w:rFonts w:ascii="Calibri" w:hAnsi="Calibri" w:cs="Calibri"/>
          <w:sz w:val="24"/>
          <w:szCs w:val="24"/>
        </w:rPr>
        <w:t xml:space="preserve">Obama, T. et al. Cooperative </w:t>
      </w:r>
      <w:r w:rsidR="00EC72F9" w:rsidRPr="00053094">
        <w:rPr>
          <w:rFonts w:ascii="Calibri" w:hAnsi="Calibri" w:cs="Calibri"/>
          <w:sz w:val="24"/>
          <w:szCs w:val="24"/>
        </w:rPr>
        <w:t>action of oxidized low-density lipoproteins and neutrophils on endothelial inflammatory responses through neutrophil extracellular trap formation</w:t>
      </w:r>
      <w:r w:rsidRPr="00053094">
        <w:rPr>
          <w:rFonts w:ascii="Calibri" w:hAnsi="Calibri" w:cs="Calibri"/>
          <w:sz w:val="24"/>
          <w:szCs w:val="24"/>
        </w:rPr>
        <w:t xml:space="preserve">. </w:t>
      </w:r>
      <w:r w:rsidRPr="00053094">
        <w:rPr>
          <w:rFonts w:ascii="Calibri" w:hAnsi="Calibri" w:cs="Calibri"/>
          <w:i/>
          <w:iCs/>
          <w:sz w:val="24"/>
          <w:szCs w:val="24"/>
        </w:rPr>
        <w:t>Front Immunol.</w:t>
      </w:r>
      <w:r w:rsidRPr="00053094">
        <w:rPr>
          <w:rFonts w:ascii="Calibri" w:hAnsi="Calibri" w:cs="Calibri"/>
          <w:sz w:val="24"/>
          <w:szCs w:val="24"/>
        </w:rPr>
        <w:t xml:space="preserve"> </w:t>
      </w:r>
      <w:r w:rsidRPr="00053094">
        <w:rPr>
          <w:rFonts w:ascii="Calibri" w:hAnsi="Calibri" w:cs="Calibri"/>
          <w:b/>
          <w:bCs/>
          <w:sz w:val="24"/>
          <w:szCs w:val="24"/>
        </w:rPr>
        <w:t>10</w:t>
      </w:r>
      <w:r w:rsidRPr="00053094">
        <w:rPr>
          <w:rFonts w:ascii="Calibri" w:hAnsi="Calibri" w:cs="Calibri"/>
          <w:sz w:val="24"/>
          <w:szCs w:val="24"/>
        </w:rPr>
        <w:t>, 1899 (2019).</w:t>
      </w:r>
    </w:p>
    <w:p w14:paraId="03F94593" w14:textId="782E7496" w:rsidR="002C5264" w:rsidRPr="00053094" w:rsidRDefault="00551FFE" w:rsidP="007C2969">
      <w:pPr>
        <w:pStyle w:val="a9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053094">
        <w:rPr>
          <w:rFonts w:ascii="Calibri" w:hAnsi="Calibri" w:cs="Calibri"/>
          <w:sz w:val="24"/>
          <w:szCs w:val="24"/>
        </w:rPr>
        <w:t xml:space="preserve">Schröter, J., Schiller, J. Chlorinated </w:t>
      </w:r>
      <w:r w:rsidR="00EC72F9" w:rsidRPr="00053094">
        <w:rPr>
          <w:rFonts w:ascii="Calibri" w:hAnsi="Calibri" w:cs="Calibri"/>
          <w:sz w:val="24"/>
          <w:szCs w:val="24"/>
        </w:rPr>
        <w:t>phospholipids and fatty acids</w:t>
      </w:r>
      <w:r w:rsidRPr="00053094">
        <w:rPr>
          <w:rFonts w:ascii="Calibri" w:hAnsi="Calibri" w:cs="Calibri"/>
          <w:sz w:val="24"/>
          <w:szCs w:val="24"/>
        </w:rPr>
        <w:t xml:space="preserve">: </w:t>
      </w:r>
      <w:proofErr w:type="gramStart"/>
      <w:r w:rsidRPr="00053094">
        <w:rPr>
          <w:rFonts w:ascii="Calibri" w:hAnsi="Calibri" w:cs="Calibri"/>
          <w:sz w:val="24"/>
          <w:szCs w:val="24"/>
        </w:rPr>
        <w:t>Patho)physiological</w:t>
      </w:r>
      <w:proofErr w:type="gramEnd"/>
      <w:r w:rsidRPr="00053094">
        <w:rPr>
          <w:rFonts w:ascii="Calibri" w:hAnsi="Calibri" w:cs="Calibri"/>
          <w:sz w:val="24"/>
          <w:szCs w:val="24"/>
        </w:rPr>
        <w:t xml:space="preserve"> </w:t>
      </w:r>
      <w:r w:rsidR="00EC72F9" w:rsidRPr="00053094">
        <w:rPr>
          <w:rFonts w:ascii="Calibri" w:hAnsi="Calibri" w:cs="Calibri"/>
          <w:sz w:val="24"/>
          <w:szCs w:val="24"/>
        </w:rPr>
        <w:t xml:space="preserve">relevance, potential toxicity, and analysis of lipid </w:t>
      </w:r>
      <w:proofErr w:type="spellStart"/>
      <w:r w:rsidR="00EC72F9" w:rsidRPr="00053094">
        <w:rPr>
          <w:rFonts w:ascii="Calibri" w:hAnsi="Calibri" w:cs="Calibri"/>
          <w:sz w:val="24"/>
          <w:szCs w:val="24"/>
        </w:rPr>
        <w:t>chlorohydrins</w:t>
      </w:r>
      <w:proofErr w:type="spellEnd"/>
      <w:r w:rsidRPr="00053094">
        <w:rPr>
          <w:rFonts w:ascii="Calibri" w:hAnsi="Calibri" w:cs="Calibri"/>
          <w:sz w:val="24"/>
          <w:szCs w:val="24"/>
        </w:rPr>
        <w:t xml:space="preserve">. </w:t>
      </w:r>
      <w:r w:rsidRPr="00053094">
        <w:rPr>
          <w:rFonts w:ascii="Calibri" w:hAnsi="Calibri" w:cs="Calibri"/>
          <w:i/>
          <w:iCs/>
          <w:sz w:val="24"/>
          <w:szCs w:val="24"/>
        </w:rPr>
        <w:t xml:space="preserve">Oxid Med Cell </w:t>
      </w:r>
      <w:proofErr w:type="spellStart"/>
      <w:r w:rsidRPr="00053094">
        <w:rPr>
          <w:rFonts w:ascii="Calibri" w:hAnsi="Calibri" w:cs="Calibri"/>
          <w:i/>
          <w:iCs/>
          <w:sz w:val="24"/>
          <w:szCs w:val="24"/>
        </w:rPr>
        <w:t>Longev</w:t>
      </w:r>
      <w:proofErr w:type="spellEnd"/>
      <w:r w:rsidRPr="00053094">
        <w:rPr>
          <w:rFonts w:ascii="Calibri" w:hAnsi="Calibri" w:cs="Calibri"/>
          <w:i/>
          <w:iCs/>
          <w:sz w:val="24"/>
          <w:szCs w:val="24"/>
        </w:rPr>
        <w:t>.</w:t>
      </w:r>
      <w:r w:rsidRPr="00053094">
        <w:rPr>
          <w:rFonts w:ascii="Calibri" w:hAnsi="Calibri" w:cs="Calibri"/>
          <w:sz w:val="24"/>
          <w:szCs w:val="24"/>
        </w:rPr>
        <w:t xml:space="preserve"> </w:t>
      </w:r>
      <w:r w:rsidRPr="00053094">
        <w:rPr>
          <w:rFonts w:ascii="Calibri" w:hAnsi="Calibri" w:cs="Calibri"/>
          <w:b/>
          <w:bCs/>
          <w:sz w:val="24"/>
          <w:szCs w:val="24"/>
        </w:rPr>
        <w:t>2016</w:t>
      </w:r>
      <w:r w:rsidRPr="00053094">
        <w:rPr>
          <w:rFonts w:ascii="Calibri" w:hAnsi="Calibri" w:cs="Calibri"/>
          <w:sz w:val="24"/>
          <w:szCs w:val="24"/>
        </w:rPr>
        <w:t>, 8386362 (2016).</w:t>
      </w:r>
    </w:p>
    <w:p w14:paraId="3CDB74F7" w14:textId="2BCFC6F1" w:rsidR="00783A11" w:rsidRPr="00053094" w:rsidRDefault="002C5264" w:rsidP="00044A7E">
      <w:pPr>
        <w:pStyle w:val="a9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</w:rPr>
      </w:pPr>
      <w:r w:rsidRPr="00053094">
        <w:rPr>
          <w:rFonts w:asciiTheme="majorHAnsi" w:hAnsiTheme="majorHAnsi" w:cstheme="majorHAnsi"/>
          <w:sz w:val="24"/>
          <w:szCs w:val="24"/>
        </w:rPr>
        <w:t xml:space="preserve">Nose, F. et al. Crucial role of perilipin-3 (TIP47) in formation of lipid droplets and PGE2 production in HL-60-derived neutrophils. </w:t>
      </w:r>
      <w:proofErr w:type="spellStart"/>
      <w:r w:rsidRPr="00053094">
        <w:rPr>
          <w:rFonts w:asciiTheme="majorHAnsi" w:hAnsiTheme="majorHAnsi" w:cstheme="majorHAnsi"/>
          <w:i/>
          <w:iCs/>
          <w:sz w:val="24"/>
          <w:szCs w:val="24"/>
        </w:rPr>
        <w:t>PLoS</w:t>
      </w:r>
      <w:proofErr w:type="spellEnd"/>
      <w:r w:rsidRPr="00053094">
        <w:rPr>
          <w:rFonts w:asciiTheme="majorHAnsi" w:hAnsiTheme="majorHAnsi" w:cstheme="majorHAnsi"/>
          <w:i/>
          <w:iCs/>
          <w:sz w:val="24"/>
          <w:szCs w:val="24"/>
        </w:rPr>
        <w:t xml:space="preserve"> One</w:t>
      </w:r>
      <w:r w:rsidRPr="00053094">
        <w:rPr>
          <w:rFonts w:asciiTheme="majorHAnsi" w:hAnsiTheme="majorHAnsi" w:cstheme="majorHAnsi"/>
          <w:sz w:val="24"/>
          <w:szCs w:val="24"/>
        </w:rPr>
        <w:t xml:space="preserve">. </w:t>
      </w:r>
      <w:r w:rsidRPr="00053094">
        <w:rPr>
          <w:rFonts w:asciiTheme="majorHAnsi" w:hAnsiTheme="majorHAnsi" w:cstheme="majorHAnsi"/>
          <w:b/>
          <w:bCs/>
          <w:sz w:val="24"/>
          <w:szCs w:val="24"/>
        </w:rPr>
        <w:t>8</w:t>
      </w:r>
      <w:r w:rsidR="00EC72F9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053094">
        <w:rPr>
          <w:rFonts w:asciiTheme="majorHAnsi" w:hAnsiTheme="majorHAnsi" w:cstheme="majorHAnsi"/>
          <w:sz w:val="24"/>
          <w:szCs w:val="24"/>
        </w:rPr>
        <w:t>(8), e71542 (2013).</w:t>
      </w:r>
    </w:p>
    <w:p w14:paraId="1518B112" w14:textId="3809E4DE" w:rsidR="00551FFE" w:rsidRPr="00053094" w:rsidRDefault="00551FFE" w:rsidP="007C2969">
      <w:pPr>
        <w:pStyle w:val="a9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053094">
        <w:rPr>
          <w:rFonts w:ascii="Calibri" w:hAnsi="Calibri" w:cs="Calibri"/>
          <w:sz w:val="24"/>
          <w:szCs w:val="24"/>
        </w:rPr>
        <w:t xml:space="preserve">Manda-Handzlik, A. et al. The influence of agents differentiating HL-60 cells toward granulocyte-like cells on their ability to release neutrophil extracellular traps. </w:t>
      </w:r>
      <w:r w:rsidRPr="00053094">
        <w:rPr>
          <w:rFonts w:ascii="Calibri" w:hAnsi="Calibri" w:cs="Calibri"/>
          <w:i/>
          <w:iCs/>
          <w:sz w:val="24"/>
          <w:szCs w:val="24"/>
        </w:rPr>
        <w:t>Immunol Cell Biol.</w:t>
      </w:r>
      <w:r w:rsidRPr="00053094">
        <w:rPr>
          <w:rFonts w:ascii="Calibri" w:hAnsi="Calibri" w:cs="Calibri"/>
          <w:sz w:val="24"/>
          <w:szCs w:val="24"/>
        </w:rPr>
        <w:t xml:space="preserve"> </w:t>
      </w:r>
      <w:r w:rsidRPr="00053094">
        <w:rPr>
          <w:rFonts w:ascii="Calibri" w:hAnsi="Calibri" w:cs="Calibri"/>
          <w:b/>
          <w:bCs/>
          <w:sz w:val="24"/>
          <w:szCs w:val="24"/>
        </w:rPr>
        <w:t>96</w:t>
      </w:r>
      <w:r w:rsidR="00EC72F9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053094">
        <w:rPr>
          <w:rFonts w:ascii="Calibri" w:hAnsi="Calibri" w:cs="Calibri"/>
          <w:sz w:val="24"/>
          <w:szCs w:val="24"/>
        </w:rPr>
        <w:t>(4), 413</w:t>
      </w:r>
      <w:r w:rsidR="00EC72F9">
        <w:rPr>
          <w:rFonts w:ascii="Calibri" w:hAnsi="Calibri" w:cs="Calibri"/>
          <w:sz w:val="24"/>
          <w:szCs w:val="24"/>
        </w:rPr>
        <w:t>–</w:t>
      </w:r>
      <w:r w:rsidRPr="00053094">
        <w:rPr>
          <w:rFonts w:ascii="Calibri" w:hAnsi="Calibri" w:cs="Calibri"/>
          <w:sz w:val="24"/>
          <w:szCs w:val="24"/>
        </w:rPr>
        <w:t xml:space="preserve">425 (2018). </w:t>
      </w:r>
    </w:p>
    <w:p w14:paraId="6F4DAB38" w14:textId="0690C22E" w:rsidR="00551FFE" w:rsidRPr="00053094" w:rsidRDefault="00551FFE" w:rsidP="007C2969">
      <w:pPr>
        <w:pStyle w:val="a9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053094">
        <w:rPr>
          <w:rFonts w:ascii="Calibri" w:hAnsi="Calibri" w:cs="Calibri"/>
          <w:sz w:val="24"/>
          <w:szCs w:val="24"/>
        </w:rPr>
        <w:t xml:space="preserve">Ermert, D. et al. Mouse neutrophil extracellular traps in microbial infections. </w:t>
      </w:r>
      <w:r w:rsidRPr="00053094">
        <w:rPr>
          <w:rFonts w:ascii="Calibri" w:hAnsi="Calibri" w:cs="Calibri"/>
          <w:i/>
          <w:iCs/>
          <w:sz w:val="24"/>
          <w:szCs w:val="24"/>
        </w:rPr>
        <w:t>J Innate Immun.</w:t>
      </w:r>
      <w:r w:rsidRPr="00053094">
        <w:rPr>
          <w:rFonts w:ascii="Calibri" w:hAnsi="Calibri" w:cs="Calibri"/>
          <w:sz w:val="24"/>
          <w:szCs w:val="24"/>
        </w:rPr>
        <w:t xml:space="preserve"> </w:t>
      </w:r>
      <w:r w:rsidRPr="00053094">
        <w:rPr>
          <w:rFonts w:ascii="Calibri" w:hAnsi="Calibri" w:cs="Calibri"/>
          <w:b/>
          <w:bCs/>
          <w:sz w:val="24"/>
          <w:szCs w:val="24"/>
        </w:rPr>
        <w:t>1</w:t>
      </w:r>
      <w:r w:rsidR="00EC72F9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053094">
        <w:rPr>
          <w:rFonts w:ascii="Calibri" w:hAnsi="Calibri" w:cs="Calibri"/>
          <w:sz w:val="24"/>
          <w:szCs w:val="24"/>
        </w:rPr>
        <w:t>(3), 181</w:t>
      </w:r>
      <w:r w:rsidR="00EC72F9">
        <w:rPr>
          <w:rFonts w:ascii="Calibri" w:hAnsi="Calibri" w:cs="Calibri"/>
          <w:sz w:val="24"/>
          <w:szCs w:val="24"/>
        </w:rPr>
        <w:t>–</w:t>
      </w:r>
      <w:r w:rsidRPr="00053094">
        <w:rPr>
          <w:rFonts w:ascii="Calibri" w:hAnsi="Calibri" w:cs="Calibri"/>
          <w:sz w:val="24"/>
          <w:szCs w:val="24"/>
        </w:rPr>
        <w:t>193 (2009).</w:t>
      </w:r>
    </w:p>
    <w:p w14:paraId="11AE7F94" w14:textId="0B79C2E7" w:rsidR="00551FFE" w:rsidRPr="00053094" w:rsidRDefault="00551FFE" w:rsidP="007C2969">
      <w:pPr>
        <w:pStyle w:val="a9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053094">
        <w:rPr>
          <w:rFonts w:ascii="Calibri" w:hAnsi="Calibri" w:cs="Calibri"/>
          <w:sz w:val="24"/>
          <w:szCs w:val="24"/>
        </w:rPr>
        <w:t>Ohinata</w:t>
      </w:r>
      <w:proofErr w:type="spellEnd"/>
      <w:r w:rsidRPr="00053094">
        <w:rPr>
          <w:rFonts w:ascii="Calibri" w:hAnsi="Calibri" w:cs="Calibri"/>
          <w:sz w:val="24"/>
          <w:szCs w:val="24"/>
        </w:rPr>
        <w:t xml:space="preserve">, H., Obama, T., </w:t>
      </w:r>
      <w:proofErr w:type="spellStart"/>
      <w:r w:rsidRPr="00053094">
        <w:rPr>
          <w:rFonts w:ascii="Calibri" w:hAnsi="Calibri" w:cs="Calibri"/>
          <w:sz w:val="24"/>
          <w:szCs w:val="24"/>
        </w:rPr>
        <w:t>Makiyama</w:t>
      </w:r>
      <w:proofErr w:type="spellEnd"/>
      <w:r w:rsidRPr="00053094">
        <w:rPr>
          <w:rFonts w:ascii="Calibri" w:hAnsi="Calibri" w:cs="Calibri"/>
          <w:sz w:val="24"/>
          <w:szCs w:val="24"/>
        </w:rPr>
        <w:t xml:space="preserve">, T., Watanabe, Y., </w:t>
      </w:r>
      <w:proofErr w:type="spellStart"/>
      <w:r w:rsidRPr="00053094">
        <w:rPr>
          <w:rFonts w:ascii="Calibri" w:hAnsi="Calibri" w:cs="Calibri"/>
          <w:sz w:val="24"/>
          <w:szCs w:val="24"/>
        </w:rPr>
        <w:t>Itabe</w:t>
      </w:r>
      <w:proofErr w:type="spellEnd"/>
      <w:r w:rsidRPr="00053094">
        <w:rPr>
          <w:rFonts w:ascii="Calibri" w:hAnsi="Calibri" w:cs="Calibri"/>
          <w:sz w:val="24"/>
          <w:szCs w:val="24"/>
        </w:rPr>
        <w:t>, H. High-</w:t>
      </w:r>
      <w:r w:rsidR="00EC72F9" w:rsidRPr="00053094">
        <w:rPr>
          <w:rFonts w:ascii="Calibri" w:hAnsi="Calibri" w:cs="Calibri"/>
          <w:sz w:val="24"/>
          <w:szCs w:val="24"/>
        </w:rPr>
        <w:t>density lipoprotein suppresses neutrophil extracellular traps enhanced by oxidized low-density lipoprotein or oxidized phospholipids</w:t>
      </w:r>
      <w:r w:rsidRPr="00053094">
        <w:rPr>
          <w:rFonts w:ascii="Calibri" w:hAnsi="Calibri" w:cs="Calibri"/>
          <w:sz w:val="24"/>
          <w:szCs w:val="24"/>
        </w:rPr>
        <w:t xml:space="preserve">. </w:t>
      </w:r>
      <w:r w:rsidRPr="00053094">
        <w:rPr>
          <w:rFonts w:ascii="Calibri" w:hAnsi="Calibri" w:cs="Calibri"/>
          <w:i/>
          <w:iCs/>
          <w:sz w:val="24"/>
          <w:szCs w:val="24"/>
        </w:rPr>
        <w:t>Int J Mol Sci.</w:t>
      </w:r>
      <w:r w:rsidRPr="00053094">
        <w:rPr>
          <w:rFonts w:ascii="Calibri" w:hAnsi="Calibri" w:cs="Calibri"/>
          <w:sz w:val="24"/>
          <w:szCs w:val="24"/>
        </w:rPr>
        <w:t xml:space="preserve"> </w:t>
      </w:r>
      <w:r w:rsidRPr="00053094">
        <w:rPr>
          <w:rFonts w:ascii="Calibri" w:hAnsi="Calibri" w:cs="Calibri"/>
          <w:b/>
          <w:bCs/>
          <w:sz w:val="24"/>
          <w:szCs w:val="24"/>
        </w:rPr>
        <w:t>23</w:t>
      </w:r>
      <w:r w:rsidR="00EC72F9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053094">
        <w:rPr>
          <w:rFonts w:ascii="Calibri" w:hAnsi="Calibri" w:cs="Calibri"/>
          <w:sz w:val="24"/>
          <w:szCs w:val="24"/>
        </w:rPr>
        <w:t>(22)</w:t>
      </w:r>
      <w:r w:rsidR="00C5109B" w:rsidRPr="00053094">
        <w:rPr>
          <w:rFonts w:ascii="Calibri" w:hAnsi="Calibri" w:cs="Calibri"/>
          <w:sz w:val="24"/>
          <w:szCs w:val="24"/>
        </w:rPr>
        <w:t xml:space="preserve">, </w:t>
      </w:r>
      <w:r w:rsidRPr="00053094">
        <w:rPr>
          <w:rFonts w:ascii="Calibri" w:hAnsi="Calibri" w:cs="Calibri"/>
          <w:sz w:val="24"/>
          <w:szCs w:val="24"/>
        </w:rPr>
        <w:t>13992 (2022).</w:t>
      </w:r>
    </w:p>
    <w:p w14:paraId="6E610A62" w14:textId="6BFE2F33" w:rsidR="00551FFE" w:rsidRPr="00EC72F9" w:rsidRDefault="00551FFE" w:rsidP="007C2969">
      <w:pPr>
        <w:pStyle w:val="a9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053094">
        <w:rPr>
          <w:rFonts w:ascii="Calibri" w:hAnsi="Calibri" w:cs="Calibri"/>
          <w:sz w:val="24"/>
          <w:szCs w:val="24"/>
        </w:rPr>
        <w:t>Pertiwi, K.</w:t>
      </w:r>
      <w:r w:rsidR="00EC72F9">
        <w:rPr>
          <w:rFonts w:ascii="Calibri" w:hAnsi="Calibri" w:cs="Calibri"/>
          <w:sz w:val="24"/>
          <w:szCs w:val="24"/>
        </w:rPr>
        <w:t xml:space="preserve"> </w:t>
      </w:r>
      <w:r w:rsidRPr="00053094">
        <w:rPr>
          <w:rFonts w:ascii="Calibri" w:hAnsi="Calibri" w:cs="Calibri"/>
          <w:sz w:val="24"/>
          <w:szCs w:val="24"/>
        </w:rPr>
        <w:t>R. et al. Extracellular traps derived from macrophages, mast cells, eosinophils</w:t>
      </w:r>
      <w:r w:rsidR="00EC72F9">
        <w:rPr>
          <w:rFonts w:ascii="Calibri" w:hAnsi="Calibri" w:cs="Calibri"/>
          <w:sz w:val="24"/>
          <w:szCs w:val="24"/>
        </w:rPr>
        <w:t>,</w:t>
      </w:r>
      <w:r w:rsidRPr="00053094">
        <w:rPr>
          <w:rFonts w:ascii="Calibri" w:hAnsi="Calibri" w:cs="Calibri"/>
          <w:sz w:val="24"/>
          <w:szCs w:val="24"/>
        </w:rPr>
        <w:t xml:space="preserve"> </w:t>
      </w:r>
      <w:r w:rsidRPr="00EC72F9">
        <w:rPr>
          <w:rFonts w:ascii="Calibri" w:hAnsi="Calibri" w:cs="Calibri"/>
          <w:sz w:val="24"/>
          <w:szCs w:val="24"/>
        </w:rPr>
        <w:t xml:space="preserve">and neutrophils are generated in a time-dependent manner during atherothrombosis. </w:t>
      </w:r>
      <w:r w:rsidRPr="00EC72F9">
        <w:rPr>
          <w:rFonts w:ascii="Calibri" w:hAnsi="Calibri" w:cs="Calibri"/>
          <w:i/>
          <w:iCs/>
          <w:sz w:val="24"/>
          <w:szCs w:val="24"/>
        </w:rPr>
        <w:t xml:space="preserve">J </w:t>
      </w:r>
      <w:proofErr w:type="spellStart"/>
      <w:r w:rsidRPr="00EC72F9">
        <w:rPr>
          <w:rFonts w:ascii="Calibri" w:hAnsi="Calibri" w:cs="Calibri"/>
          <w:i/>
          <w:iCs/>
          <w:sz w:val="24"/>
          <w:szCs w:val="24"/>
        </w:rPr>
        <w:t>Pathol</w:t>
      </w:r>
      <w:proofErr w:type="spellEnd"/>
      <w:r w:rsidRPr="00EC72F9">
        <w:rPr>
          <w:rFonts w:ascii="Calibri" w:hAnsi="Calibri" w:cs="Calibri"/>
          <w:i/>
          <w:iCs/>
          <w:sz w:val="24"/>
          <w:szCs w:val="24"/>
        </w:rPr>
        <w:t>.</w:t>
      </w:r>
      <w:r w:rsidRPr="00EC72F9">
        <w:rPr>
          <w:rFonts w:ascii="Calibri" w:hAnsi="Calibri" w:cs="Calibri"/>
          <w:sz w:val="24"/>
          <w:szCs w:val="24"/>
        </w:rPr>
        <w:t xml:space="preserve"> </w:t>
      </w:r>
      <w:r w:rsidRPr="00EC72F9">
        <w:rPr>
          <w:rFonts w:ascii="Calibri" w:hAnsi="Calibri" w:cs="Calibri"/>
          <w:b/>
          <w:bCs/>
          <w:sz w:val="24"/>
          <w:szCs w:val="24"/>
        </w:rPr>
        <w:t>247</w:t>
      </w:r>
      <w:r w:rsidR="00EC72F9" w:rsidRPr="00EC72F9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EC72F9">
        <w:rPr>
          <w:rFonts w:ascii="Calibri" w:hAnsi="Calibri" w:cs="Calibri"/>
          <w:sz w:val="24"/>
          <w:szCs w:val="24"/>
        </w:rPr>
        <w:t>(4), 505</w:t>
      </w:r>
      <w:r w:rsidR="00EC72F9" w:rsidRPr="00EC72F9">
        <w:rPr>
          <w:rFonts w:ascii="Calibri" w:hAnsi="Calibri" w:cs="Calibri"/>
          <w:sz w:val="24"/>
          <w:szCs w:val="24"/>
        </w:rPr>
        <w:t>–</w:t>
      </w:r>
      <w:r w:rsidRPr="00EC72F9">
        <w:rPr>
          <w:rFonts w:ascii="Calibri" w:hAnsi="Calibri" w:cs="Calibri"/>
          <w:sz w:val="24"/>
          <w:szCs w:val="24"/>
        </w:rPr>
        <w:t>512 (2019).</w:t>
      </w:r>
    </w:p>
    <w:p w14:paraId="22ED8486" w14:textId="656BA00A" w:rsidR="00F439C4" w:rsidRPr="00EC72F9" w:rsidRDefault="00551FFE" w:rsidP="00044A7E">
      <w:pPr>
        <w:pStyle w:val="a9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</w:rPr>
      </w:pPr>
      <w:r w:rsidRPr="00EC72F9">
        <w:rPr>
          <w:rFonts w:ascii="Calibri" w:hAnsi="Calibri" w:cs="Calibri"/>
          <w:sz w:val="24"/>
          <w:szCs w:val="24"/>
        </w:rPr>
        <w:t>Xu</w:t>
      </w:r>
      <w:r w:rsidRPr="00EC72F9">
        <w:rPr>
          <w:rFonts w:ascii="Calibri" w:eastAsia="ＭＳ 明朝" w:hAnsi="Calibri" w:cs="Calibri"/>
          <w:sz w:val="24"/>
          <w:szCs w:val="24"/>
          <w:lang w:eastAsia="ja-JP"/>
        </w:rPr>
        <w:t>,</w:t>
      </w:r>
      <w:r w:rsidRPr="00EC72F9">
        <w:rPr>
          <w:rFonts w:ascii="Calibri" w:hAnsi="Calibri" w:cs="Calibri"/>
          <w:sz w:val="24"/>
          <w:szCs w:val="24"/>
          <w:lang w:eastAsia="ja-JP"/>
        </w:rPr>
        <w:t xml:space="preserve"> </w:t>
      </w:r>
      <w:r w:rsidRPr="00EC72F9">
        <w:rPr>
          <w:rFonts w:ascii="Calibri" w:hAnsi="Calibri" w:cs="Calibri"/>
          <w:sz w:val="24"/>
          <w:szCs w:val="24"/>
        </w:rPr>
        <w:t xml:space="preserve">J. et al. Differential roles of eosinophils in cardiovascular disease. </w:t>
      </w:r>
      <w:r w:rsidRPr="00EC72F9">
        <w:rPr>
          <w:rFonts w:ascii="Calibri" w:hAnsi="Calibri" w:cs="Calibri"/>
          <w:i/>
          <w:iCs/>
          <w:sz w:val="24"/>
          <w:szCs w:val="24"/>
        </w:rPr>
        <w:t xml:space="preserve">Nat Rev </w:t>
      </w:r>
      <w:proofErr w:type="spellStart"/>
      <w:r w:rsidRPr="00EC72F9">
        <w:rPr>
          <w:rFonts w:ascii="Calibri" w:hAnsi="Calibri" w:cs="Calibri"/>
          <w:i/>
          <w:iCs/>
          <w:sz w:val="24"/>
          <w:szCs w:val="24"/>
        </w:rPr>
        <w:t>Cardiol</w:t>
      </w:r>
      <w:proofErr w:type="spellEnd"/>
      <w:r w:rsidRPr="00EC72F9">
        <w:rPr>
          <w:rFonts w:ascii="Calibri" w:hAnsi="Calibri" w:cs="Calibri"/>
          <w:i/>
          <w:iCs/>
          <w:sz w:val="24"/>
          <w:szCs w:val="24"/>
        </w:rPr>
        <w:t xml:space="preserve">. </w:t>
      </w:r>
      <w:r w:rsidRPr="00EC72F9">
        <w:rPr>
          <w:rFonts w:ascii="Calibri" w:hAnsi="Calibri" w:cs="Calibri"/>
          <w:b/>
          <w:bCs/>
          <w:sz w:val="24"/>
          <w:szCs w:val="24"/>
        </w:rPr>
        <w:t>22</w:t>
      </w:r>
      <w:r w:rsidR="00EC72F9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EC72F9">
        <w:rPr>
          <w:rFonts w:ascii="Calibri" w:hAnsi="Calibri" w:cs="Calibri"/>
          <w:sz w:val="24"/>
          <w:szCs w:val="24"/>
        </w:rPr>
        <w:t>(3), 165</w:t>
      </w:r>
      <w:r w:rsidR="00EC72F9">
        <w:rPr>
          <w:rFonts w:ascii="Calibri" w:hAnsi="Calibri" w:cs="Calibri"/>
          <w:sz w:val="24"/>
          <w:szCs w:val="24"/>
        </w:rPr>
        <w:t>–</w:t>
      </w:r>
      <w:r w:rsidRPr="00EC72F9">
        <w:rPr>
          <w:rFonts w:ascii="Calibri" w:hAnsi="Calibri" w:cs="Calibri"/>
          <w:sz w:val="24"/>
          <w:szCs w:val="24"/>
        </w:rPr>
        <w:t>18</w:t>
      </w:r>
      <w:r w:rsidR="00EC72F9" w:rsidRPr="00EC72F9">
        <w:rPr>
          <w:rFonts w:ascii="Calibri" w:hAnsi="Calibri" w:cs="Calibri"/>
          <w:sz w:val="24"/>
          <w:szCs w:val="24"/>
        </w:rPr>
        <w:t>2</w:t>
      </w:r>
      <w:r w:rsidRPr="00EC72F9">
        <w:rPr>
          <w:rFonts w:asciiTheme="majorHAnsi" w:hAnsiTheme="majorHAnsi" w:cstheme="majorHAnsi"/>
        </w:rPr>
        <w:t xml:space="preserve"> (2025).</w:t>
      </w:r>
      <w:r w:rsidR="000B1194" w:rsidRPr="00EC72F9">
        <w:rPr>
          <w:rFonts w:asciiTheme="majorHAnsi" w:hAnsiTheme="majorHAnsi" w:cstheme="majorHAnsi"/>
          <w:sz w:val="24"/>
          <w:szCs w:val="24"/>
        </w:rPr>
        <w:t xml:space="preserve"> </w:t>
      </w:r>
    </w:p>
    <w:sectPr w:rsidR="00F439C4" w:rsidRPr="00EC72F9" w:rsidSect="007C2969">
      <w:headerReference w:type="even" r:id="rId13"/>
      <w:headerReference w:type="default" r:id="rId14"/>
      <w:footerReference w:type="even" r:id="rId15"/>
      <w:headerReference w:type="first" r:id="rId16"/>
      <w:pgSz w:w="12240" w:h="15840" w:code="1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BB9C2" w14:textId="77777777" w:rsidR="006239FE" w:rsidRDefault="006239FE">
      <w:r>
        <w:separator/>
      </w:r>
    </w:p>
  </w:endnote>
  <w:endnote w:type="continuationSeparator" w:id="0">
    <w:p w14:paraId="41BDAD9E" w14:textId="77777777" w:rsidR="006239FE" w:rsidRDefault="00623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5172E" w14:textId="77777777" w:rsidR="00323017" w:rsidRDefault="003230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DC302" w14:textId="77777777" w:rsidR="006239FE" w:rsidRDefault="006239FE">
      <w:r>
        <w:separator/>
      </w:r>
    </w:p>
  </w:footnote>
  <w:footnote w:type="continuationSeparator" w:id="0">
    <w:p w14:paraId="0182711A" w14:textId="77777777" w:rsidR="006239FE" w:rsidRDefault="00623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547F0" w14:textId="77777777" w:rsidR="00323017" w:rsidRDefault="003230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0A415" w14:textId="77777777" w:rsidR="00323017" w:rsidRDefault="00EF54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left" w:pos="5724"/>
        <w:tab w:val="right" w:pos="9360"/>
      </w:tabs>
      <w:rPr>
        <w:b/>
        <w:color w:val="1F497D"/>
        <w:sz w:val="28"/>
        <w:szCs w:val="28"/>
      </w:rPr>
    </w:pPr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04647" w14:textId="5D28B4A3" w:rsidR="00323017" w:rsidRDefault="00EF54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1F497D"/>
        <w:sz w:val="32"/>
        <w:szCs w:val="32"/>
      </w:rPr>
    </w:pPr>
    <w:r>
      <w:rPr>
        <w:b/>
        <w:color w:val="1F497D"/>
        <w:sz w:val="32"/>
        <w:szCs w:val="3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5EEC"/>
    <w:multiLevelType w:val="hybridMultilevel"/>
    <w:tmpl w:val="0E66E32C"/>
    <w:lvl w:ilvl="0" w:tplc="3270564C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F24E2DCA" w:tentative="1">
      <w:start w:val="1"/>
      <w:numFmt w:val="aiueoFullWidth"/>
      <w:lvlText w:val="(%2)"/>
      <w:lvlJc w:val="left"/>
      <w:pPr>
        <w:ind w:left="2157" w:hanging="440"/>
      </w:pPr>
    </w:lvl>
    <w:lvl w:ilvl="2" w:tplc="F8E64BF4" w:tentative="1">
      <w:start w:val="1"/>
      <w:numFmt w:val="decimalEnclosedCircle"/>
      <w:lvlText w:val="%3"/>
      <w:lvlJc w:val="left"/>
      <w:pPr>
        <w:ind w:left="2597" w:hanging="440"/>
      </w:pPr>
    </w:lvl>
    <w:lvl w:ilvl="3" w:tplc="3D8EFCD0" w:tentative="1">
      <w:start w:val="1"/>
      <w:numFmt w:val="decimal"/>
      <w:lvlText w:val="%4."/>
      <w:lvlJc w:val="left"/>
      <w:pPr>
        <w:ind w:left="3037" w:hanging="440"/>
      </w:pPr>
    </w:lvl>
    <w:lvl w:ilvl="4" w:tplc="808E6244" w:tentative="1">
      <w:start w:val="1"/>
      <w:numFmt w:val="aiueoFullWidth"/>
      <w:lvlText w:val="(%5)"/>
      <w:lvlJc w:val="left"/>
      <w:pPr>
        <w:ind w:left="3477" w:hanging="440"/>
      </w:pPr>
    </w:lvl>
    <w:lvl w:ilvl="5" w:tplc="357A0964" w:tentative="1">
      <w:start w:val="1"/>
      <w:numFmt w:val="decimalEnclosedCircle"/>
      <w:lvlText w:val="%6"/>
      <w:lvlJc w:val="left"/>
      <w:pPr>
        <w:ind w:left="3917" w:hanging="440"/>
      </w:pPr>
    </w:lvl>
    <w:lvl w:ilvl="6" w:tplc="BD805F24" w:tentative="1">
      <w:start w:val="1"/>
      <w:numFmt w:val="decimal"/>
      <w:lvlText w:val="%7."/>
      <w:lvlJc w:val="left"/>
      <w:pPr>
        <w:ind w:left="4357" w:hanging="440"/>
      </w:pPr>
    </w:lvl>
    <w:lvl w:ilvl="7" w:tplc="5400EEF4" w:tentative="1">
      <w:start w:val="1"/>
      <w:numFmt w:val="aiueoFullWidth"/>
      <w:lvlText w:val="(%8)"/>
      <w:lvlJc w:val="left"/>
      <w:pPr>
        <w:ind w:left="4797" w:hanging="440"/>
      </w:pPr>
    </w:lvl>
    <w:lvl w:ilvl="8" w:tplc="9646A3DE" w:tentative="1">
      <w:start w:val="1"/>
      <w:numFmt w:val="decimalEnclosedCircle"/>
      <w:lvlText w:val="%9"/>
      <w:lvlJc w:val="left"/>
      <w:pPr>
        <w:ind w:left="5237" w:hanging="440"/>
      </w:pPr>
    </w:lvl>
  </w:abstractNum>
  <w:abstractNum w:abstractNumId="1" w15:restartNumberingAfterBreak="0">
    <w:nsid w:val="03FC1C40"/>
    <w:multiLevelType w:val="multilevel"/>
    <w:tmpl w:val="F4AC00B2"/>
    <w:lvl w:ilvl="0">
      <w:start w:val="1"/>
      <w:numFmt w:val="decimal"/>
      <w:lvlText w:val="%1-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E15FCA"/>
    <w:multiLevelType w:val="hybridMultilevel"/>
    <w:tmpl w:val="4AAABC5E"/>
    <w:lvl w:ilvl="0" w:tplc="8DD806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948A0F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0EE1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2DC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741C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FE08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5ADB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2615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9067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227B1"/>
    <w:multiLevelType w:val="hybridMultilevel"/>
    <w:tmpl w:val="E69A5FB6"/>
    <w:lvl w:ilvl="0" w:tplc="210E8E78">
      <w:start w:val="1"/>
      <w:numFmt w:val="decimal"/>
      <w:lvlText w:val="%1."/>
      <w:lvlJc w:val="left"/>
      <w:pPr>
        <w:ind w:left="720" w:hanging="360"/>
      </w:pPr>
    </w:lvl>
    <w:lvl w:ilvl="1" w:tplc="0EE856B4" w:tentative="1">
      <w:start w:val="1"/>
      <w:numFmt w:val="lowerLetter"/>
      <w:lvlText w:val="%2."/>
      <w:lvlJc w:val="left"/>
      <w:pPr>
        <w:ind w:left="1440" w:hanging="360"/>
      </w:pPr>
    </w:lvl>
    <w:lvl w:ilvl="2" w:tplc="90ACA3DA" w:tentative="1">
      <w:start w:val="1"/>
      <w:numFmt w:val="lowerRoman"/>
      <w:lvlText w:val="%3."/>
      <w:lvlJc w:val="right"/>
      <w:pPr>
        <w:ind w:left="2160" w:hanging="180"/>
      </w:pPr>
    </w:lvl>
    <w:lvl w:ilvl="3" w:tplc="6E0C4A40" w:tentative="1">
      <w:start w:val="1"/>
      <w:numFmt w:val="decimal"/>
      <w:lvlText w:val="%4."/>
      <w:lvlJc w:val="left"/>
      <w:pPr>
        <w:ind w:left="2880" w:hanging="360"/>
      </w:pPr>
    </w:lvl>
    <w:lvl w:ilvl="4" w:tplc="DF2AFE80" w:tentative="1">
      <w:start w:val="1"/>
      <w:numFmt w:val="lowerLetter"/>
      <w:lvlText w:val="%5."/>
      <w:lvlJc w:val="left"/>
      <w:pPr>
        <w:ind w:left="3600" w:hanging="360"/>
      </w:pPr>
    </w:lvl>
    <w:lvl w:ilvl="5" w:tplc="3C469C54" w:tentative="1">
      <w:start w:val="1"/>
      <w:numFmt w:val="lowerRoman"/>
      <w:lvlText w:val="%6."/>
      <w:lvlJc w:val="right"/>
      <w:pPr>
        <w:ind w:left="4320" w:hanging="180"/>
      </w:pPr>
    </w:lvl>
    <w:lvl w:ilvl="6" w:tplc="B67EA546" w:tentative="1">
      <w:start w:val="1"/>
      <w:numFmt w:val="decimal"/>
      <w:lvlText w:val="%7."/>
      <w:lvlJc w:val="left"/>
      <w:pPr>
        <w:ind w:left="5040" w:hanging="360"/>
      </w:pPr>
    </w:lvl>
    <w:lvl w:ilvl="7" w:tplc="F8D49950" w:tentative="1">
      <w:start w:val="1"/>
      <w:numFmt w:val="lowerLetter"/>
      <w:lvlText w:val="%8."/>
      <w:lvlJc w:val="left"/>
      <w:pPr>
        <w:ind w:left="5760" w:hanging="360"/>
      </w:pPr>
    </w:lvl>
    <w:lvl w:ilvl="8" w:tplc="002282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D06D5"/>
    <w:multiLevelType w:val="hybridMultilevel"/>
    <w:tmpl w:val="AA90DEA8"/>
    <w:lvl w:ilvl="0" w:tplc="FDB80582">
      <w:start w:val="1"/>
      <w:numFmt w:val="decimal"/>
      <w:lvlText w:val="%1."/>
      <w:lvlJc w:val="left"/>
      <w:pPr>
        <w:ind w:left="440" w:hanging="440"/>
      </w:pPr>
    </w:lvl>
    <w:lvl w:ilvl="1" w:tplc="CFCE9494" w:tentative="1">
      <w:start w:val="1"/>
      <w:numFmt w:val="aiueoFullWidth"/>
      <w:lvlText w:val="(%2)"/>
      <w:lvlJc w:val="left"/>
      <w:pPr>
        <w:ind w:left="880" w:hanging="440"/>
      </w:pPr>
    </w:lvl>
    <w:lvl w:ilvl="2" w:tplc="5D0CFAD0" w:tentative="1">
      <w:start w:val="1"/>
      <w:numFmt w:val="decimalEnclosedCircle"/>
      <w:lvlText w:val="%3"/>
      <w:lvlJc w:val="left"/>
      <w:pPr>
        <w:ind w:left="1320" w:hanging="440"/>
      </w:pPr>
    </w:lvl>
    <w:lvl w:ilvl="3" w:tplc="AC4A46EC" w:tentative="1">
      <w:start w:val="1"/>
      <w:numFmt w:val="decimal"/>
      <w:lvlText w:val="%4."/>
      <w:lvlJc w:val="left"/>
      <w:pPr>
        <w:ind w:left="1760" w:hanging="440"/>
      </w:pPr>
    </w:lvl>
    <w:lvl w:ilvl="4" w:tplc="516614B4" w:tentative="1">
      <w:start w:val="1"/>
      <w:numFmt w:val="aiueoFullWidth"/>
      <w:lvlText w:val="(%5)"/>
      <w:lvlJc w:val="left"/>
      <w:pPr>
        <w:ind w:left="2200" w:hanging="440"/>
      </w:pPr>
    </w:lvl>
    <w:lvl w:ilvl="5" w:tplc="9CDE87E6" w:tentative="1">
      <w:start w:val="1"/>
      <w:numFmt w:val="decimalEnclosedCircle"/>
      <w:lvlText w:val="%6"/>
      <w:lvlJc w:val="left"/>
      <w:pPr>
        <w:ind w:left="2640" w:hanging="440"/>
      </w:pPr>
    </w:lvl>
    <w:lvl w:ilvl="6" w:tplc="ECEA4AE0" w:tentative="1">
      <w:start w:val="1"/>
      <w:numFmt w:val="decimal"/>
      <w:lvlText w:val="%7."/>
      <w:lvlJc w:val="left"/>
      <w:pPr>
        <w:ind w:left="3080" w:hanging="440"/>
      </w:pPr>
    </w:lvl>
    <w:lvl w:ilvl="7" w:tplc="DE76F886" w:tentative="1">
      <w:start w:val="1"/>
      <w:numFmt w:val="aiueoFullWidth"/>
      <w:lvlText w:val="(%8)"/>
      <w:lvlJc w:val="left"/>
      <w:pPr>
        <w:ind w:left="3520" w:hanging="440"/>
      </w:pPr>
    </w:lvl>
    <w:lvl w:ilvl="8" w:tplc="F8383838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1BA043A"/>
    <w:multiLevelType w:val="hybridMultilevel"/>
    <w:tmpl w:val="97EA5562"/>
    <w:lvl w:ilvl="0" w:tplc="716820DE">
      <w:start w:val="1"/>
      <w:numFmt w:val="decimal"/>
      <w:lvlText w:val="%1."/>
      <w:lvlJc w:val="left"/>
      <w:pPr>
        <w:ind w:left="720" w:hanging="360"/>
      </w:pPr>
    </w:lvl>
    <w:lvl w:ilvl="1" w:tplc="406264A4" w:tentative="1">
      <w:start w:val="1"/>
      <w:numFmt w:val="lowerLetter"/>
      <w:lvlText w:val="%2."/>
      <w:lvlJc w:val="left"/>
      <w:pPr>
        <w:ind w:left="1440" w:hanging="360"/>
      </w:pPr>
    </w:lvl>
    <w:lvl w:ilvl="2" w:tplc="49FCD4C8" w:tentative="1">
      <w:start w:val="1"/>
      <w:numFmt w:val="lowerRoman"/>
      <w:lvlText w:val="%3."/>
      <w:lvlJc w:val="right"/>
      <w:pPr>
        <w:ind w:left="2160" w:hanging="180"/>
      </w:pPr>
    </w:lvl>
    <w:lvl w:ilvl="3" w:tplc="BD480AF0" w:tentative="1">
      <w:start w:val="1"/>
      <w:numFmt w:val="decimal"/>
      <w:lvlText w:val="%4."/>
      <w:lvlJc w:val="left"/>
      <w:pPr>
        <w:ind w:left="2880" w:hanging="360"/>
      </w:pPr>
    </w:lvl>
    <w:lvl w:ilvl="4" w:tplc="0C1617B0" w:tentative="1">
      <w:start w:val="1"/>
      <w:numFmt w:val="lowerLetter"/>
      <w:lvlText w:val="%5."/>
      <w:lvlJc w:val="left"/>
      <w:pPr>
        <w:ind w:left="3600" w:hanging="360"/>
      </w:pPr>
    </w:lvl>
    <w:lvl w:ilvl="5" w:tplc="0D8E4E62" w:tentative="1">
      <w:start w:val="1"/>
      <w:numFmt w:val="lowerRoman"/>
      <w:lvlText w:val="%6."/>
      <w:lvlJc w:val="right"/>
      <w:pPr>
        <w:ind w:left="4320" w:hanging="180"/>
      </w:pPr>
    </w:lvl>
    <w:lvl w:ilvl="6" w:tplc="712ABBBA" w:tentative="1">
      <w:start w:val="1"/>
      <w:numFmt w:val="decimal"/>
      <w:lvlText w:val="%7."/>
      <w:lvlJc w:val="left"/>
      <w:pPr>
        <w:ind w:left="5040" w:hanging="360"/>
      </w:pPr>
    </w:lvl>
    <w:lvl w:ilvl="7" w:tplc="465CC626" w:tentative="1">
      <w:start w:val="1"/>
      <w:numFmt w:val="lowerLetter"/>
      <w:lvlText w:val="%8."/>
      <w:lvlJc w:val="left"/>
      <w:pPr>
        <w:ind w:left="5760" w:hanging="360"/>
      </w:pPr>
    </w:lvl>
    <w:lvl w:ilvl="8" w:tplc="452E7B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A5F44"/>
    <w:multiLevelType w:val="hybridMultilevel"/>
    <w:tmpl w:val="87FAFC60"/>
    <w:lvl w:ilvl="0" w:tplc="92AA2026">
      <w:start w:val="1"/>
      <w:numFmt w:val="decimal"/>
      <w:lvlText w:val="%1."/>
      <w:lvlJc w:val="left"/>
      <w:pPr>
        <w:ind w:left="720" w:hanging="360"/>
      </w:pPr>
    </w:lvl>
    <w:lvl w:ilvl="1" w:tplc="DD3838C0" w:tentative="1">
      <w:start w:val="1"/>
      <w:numFmt w:val="lowerLetter"/>
      <w:lvlText w:val="%2."/>
      <w:lvlJc w:val="left"/>
      <w:pPr>
        <w:ind w:left="1440" w:hanging="360"/>
      </w:pPr>
    </w:lvl>
    <w:lvl w:ilvl="2" w:tplc="932435AC" w:tentative="1">
      <w:start w:val="1"/>
      <w:numFmt w:val="lowerRoman"/>
      <w:lvlText w:val="%3."/>
      <w:lvlJc w:val="right"/>
      <w:pPr>
        <w:ind w:left="2160" w:hanging="180"/>
      </w:pPr>
    </w:lvl>
    <w:lvl w:ilvl="3" w:tplc="83E21468" w:tentative="1">
      <w:start w:val="1"/>
      <w:numFmt w:val="decimal"/>
      <w:lvlText w:val="%4."/>
      <w:lvlJc w:val="left"/>
      <w:pPr>
        <w:ind w:left="2880" w:hanging="360"/>
      </w:pPr>
    </w:lvl>
    <w:lvl w:ilvl="4" w:tplc="22522BFC" w:tentative="1">
      <w:start w:val="1"/>
      <w:numFmt w:val="lowerLetter"/>
      <w:lvlText w:val="%5."/>
      <w:lvlJc w:val="left"/>
      <w:pPr>
        <w:ind w:left="3600" w:hanging="360"/>
      </w:pPr>
    </w:lvl>
    <w:lvl w:ilvl="5" w:tplc="CBD2E66E" w:tentative="1">
      <w:start w:val="1"/>
      <w:numFmt w:val="lowerRoman"/>
      <w:lvlText w:val="%6."/>
      <w:lvlJc w:val="right"/>
      <w:pPr>
        <w:ind w:left="4320" w:hanging="180"/>
      </w:pPr>
    </w:lvl>
    <w:lvl w:ilvl="6" w:tplc="BC62AC1E" w:tentative="1">
      <w:start w:val="1"/>
      <w:numFmt w:val="decimal"/>
      <w:lvlText w:val="%7."/>
      <w:lvlJc w:val="left"/>
      <w:pPr>
        <w:ind w:left="5040" w:hanging="360"/>
      </w:pPr>
    </w:lvl>
    <w:lvl w:ilvl="7" w:tplc="71E4A9F4" w:tentative="1">
      <w:start w:val="1"/>
      <w:numFmt w:val="lowerLetter"/>
      <w:lvlText w:val="%8."/>
      <w:lvlJc w:val="left"/>
      <w:pPr>
        <w:ind w:left="5760" w:hanging="360"/>
      </w:pPr>
    </w:lvl>
    <w:lvl w:ilvl="8" w:tplc="7A06BD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590454C"/>
    <w:multiLevelType w:val="multilevel"/>
    <w:tmpl w:val="473AC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D1373D0"/>
    <w:multiLevelType w:val="hybridMultilevel"/>
    <w:tmpl w:val="64823644"/>
    <w:lvl w:ilvl="0" w:tplc="5270E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FE51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C483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8A06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A0FC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9A94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D6D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6C15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0884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2E07ABC"/>
    <w:multiLevelType w:val="hybridMultilevel"/>
    <w:tmpl w:val="DF8229D0"/>
    <w:lvl w:ilvl="0" w:tplc="51C0B1B2">
      <w:start w:val="1"/>
      <w:numFmt w:val="decimal"/>
      <w:lvlText w:val="%1."/>
      <w:lvlJc w:val="left"/>
      <w:pPr>
        <w:ind w:left="720" w:hanging="360"/>
      </w:pPr>
    </w:lvl>
    <w:lvl w:ilvl="1" w:tplc="87E627E2" w:tentative="1">
      <w:start w:val="1"/>
      <w:numFmt w:val="lowerLetter"/>
      <w:lvlText w:val="%2."/>
      <w:lvlJc w:val="left"/>
      <w:pPr>
        <w:ind w:left="1440" w:hanging="360"/>
      </w:pPr>
    </w:lvl>
    <w:lvl w:ilvl="2" w:tplc="7B3C30EC" w:tentative="1">
      <w:start w:val="1"/>
      <w:numFmt w:val="lowerRoman"/>
      <w:lvlText w:val="%3."/>
      <w:lvlJc w:val="right"/>
      <w:pPr>
        <w:ind w:left="2160" w:hanging="180"/>
      </w:pPr>
    </w:lvl>
    <w:lvl w:ilvl="3" w:tplc="385C7770" w:tentative="1">
      <w:start w:val="1"/>
      <w:numFmt w:val="decimal"/>
      <w:lvlText w:val="%4."/>
      <w:lvlJc w:val="left"/>
      <w:pPr>
        <w:ind w:left="2880" w:hanging="360"/>
      </w:pPr>
    </w:lvl>
    <w:lvl w:ilvl="4" w:tplc="9244CB72" w:tentative="1">
      <w:start w:val="1"/>
      <w:numFmt w:val="lowerLetter"/>
      <w:lvlText w:val="%5."/>
      <w:lvlJc w:val="left"/>
      <w:pPr>
        <w:ind w:left="3600" w:hanging="360"/>
      </w:pPr>
    </w:lvl>
    <w:lvl w:ilvl="5" w:tplc="8190EF4C" w:tentative="1">
      <w:start w:val="1"/>
      <w:numFmt w:val="lowerRoman"/>
      <w:lvlText w:val="%6."/>
      <w:lvlJc w:val="right"/>
      <w:pPr>
        <w:ind w:left="4320" w:hanging="180"/>
      </w:pPr>
    </w:lvl>
    <w:lvl w:ilvl="6" w:tplc="FEC8D05A" w:tentative="1">
      <w:start w:val="1"/>
      <w:numFmt w:val="decimal"/>
      <w:lvlText w:val="%7."/>
      <w:lvlJc w:val="left"/>
      <w:pPr>
        <w:ind w:left="5040" w:hanging="360"/>
      </w:pPr>
    </w:lvl>
    <w:lvl w:ilvl="7" w:tplc="8EF835E8" w:tentative="1">
      <w:start w:val="1"/>
      <w:numFmt w:val="lowerLetter"/>
      <w:lvlText w:val="%8."/>
      <w:lvlJc w:val="left"/>
      <w:pPr>
        <w:ind w:left="5760" w:hanging="360"/>
      </w:pPr>
    </w:lvl>
    <w:lvl w:ilvl="8" w:tplc="730609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15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08F0293"/>
    <w:multiLevelType w:val="hybridMultilevel"/>
    <w:tmpl w:val="FA6EDFA4"/>
    <w:lvl w:ilvl="0" w:tplc="F76C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F042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EAEB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D6E8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42E1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B4CC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829A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0636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A602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84714E9"/>
    <w:multiLevelType w:val="hybridMultilevel"/>
    <w:tmpl w:val="C480EC18"/>
    <w:lvl w:ilvl="0" w:tplc="F77AB9A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B472E788" w:tentative="1">
      <w:start w:val="1"/>
      <w:numFmt w:val="aiueoFullWidth"/>
      <w:lvlText w:val="(%2)"/>
      <w:lvlJc w:val="left"/>
      <w:pPr>
        <w:ind w:left="880" w:hanging="440"/>
      </w:pPr>
    </w:lvl>
    <w:lvl w:ilvl="2" w:tplc="F04A0D58" w:tentative="1">
      <w:start w:val="1"/>
      <w:numFmt w:val="decimalEnclosedCircle"/>
      <w:lvlText w:val="%3"/>
      <w:lvlJc w:val="left"/>
      <w:pPr>
        <w:ind w:left="1320" w:hanging="440"/>
      </w:pPr>
    </w:lvl>
    <w:lvl w:ilvl="3" w:tplc="6660E5B2" w:tentative="1">
      <w:start w:val="1"/>
      <w:numFmt w:val="decimal"/>
      <w:lvlText w:val="%4."/>
      <w:lvlJc w:val="left"/>
      <w:pPr>
        <w:ind w:left="1760" w:hanging="440"/>
      </w:pPr>
    </w:lvl>
    <w:lvl w:ilvl="4" w:tplc="76EE08B8" w:tentative="1">
      <w:start w:val="1"/>
      <w:numFmt w:val="aiueoFullWidth"/>
      <w:lvlText w:val="(%5)"/>
      <w:lvlJc w:val="left"/>
      <w:pPr>
        <w:ind w:left="2200" w:hanging="440"/>
      </w:pPr>
    </w:lvl>
    <w:lvl w:ilvl="5" w:tplc="F4F03F6E" w:tentative="1">
      <w:start w:val="1"/>
      <w:numFmt w:val="decimalEnclosedCircle"/>
      <w:lvlText w:val="%6"/>
      <w:lvlJc w:val="left"/>
      <w:pPr>
        <w:ind w:left="2640" w:hanging="440"/>
      </w:pPr>
    </w:lvl>
    <w:lvl w:ilvl="6" w:tplc="DBDC1834" w:tentative="1">
      <w:start w:val="1"/>
      <w:numFmt w:val="decimal"/>
      <w:lvlText w:val="%7."/>
      <w:lvlJc w:val="left"/>
      <w:pPr>
        <w:ind w:left="3080" w:hanging="440"/>
      </w:pPr>
    </w:lvl>
    <w:lvl w:ilvl="7" w:tplc="D33C3F18" w:tentative="1">
      <w:start w:val="1"/>
      <w:numFmt w:val="aiueoFullWidth"/>
      <w:lvlText w:val="(%8)"/>
      <w:lvlJc w:val="left"/>
      <w:pPr>
        <w:ind w:left="3520" w:hanging="440"/>
      </w:pPr>
    </w:lvl>
    <w:lvl w:ilvl="8" w:tplc="10FE4C9C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84D7230"/>
    <w:multiLevelType w:val="hybridMultilevel"/>
    <w:tmpl w:val="BAC49EAE"/>
    <w:lvl w:ilvl="0" w:tplc="413AE1D4">
      <w:start w:val="1"/>
      <w:numFmt w:val="decimal"/>
      <w:lvlText w:val="%1."/>
      <w:lvlJc w:val="left"/>
      <w:pPr>
        <w:ind w:left="440" w:hanging="440"/>
      </w:pPr>
    </w:lvl>
    <w:lvl w:ilvl="1" w:tplc="279AC19C" w:tentative="1">
      <w:start w:val="1"/>
      <w:numFmt w:val="aiueoFullWidth"/>
      <w:lvlText w:val="(%2)"/>
      <w:lvlJc w:val="left"/>
      <w:pPr>
        <w:ind w:left="880" w:hanging="440"/>
      </w:pPr>
    </w:lvl>
    <w:lvl w:ilvl="2" w:tplc="0EE2551A" w:tentative="1">
      <w:start w:val="1"/>
      <w:numFmt w:val="decimalEnclosedCircle"/>
      <w:lvlText w:val="%3"/>
      <w:lvlJc w:val="left"/>
      <w:pPr>
        <w:ind w:left="1320" w:hanging="440"/>
      </w:pPr>
    </w:lvl>
    <w:lvl w:ilvl="3" w:tplc="2040B00A" w:tentative="1">
      <w:start w:val="1"/>
      <w:numFmt w:val="decimal"/>
      <w:lvlText w:val="%4."/>
      <w:lvlJc w:val="left"/>
      <w:pPr>
        <w:ind w:left="1760" w:hanging="440"/>
      </w:pPr>
    </w:lvl>
    <w:lvl w:ilvl="4" w:tplc="1422A830" w:tentative="1">
      <w:start w:val="1"/>
      <w:numFmt w:val="aiueoFullWidth"/>
      <w:lvlText w:val="(%5)"/>
      <w:lvlJc w:val="left"/>
      <w:pPr>
        <w:ind w:left="2200" w:hanging="440"/>
      </w:pPr>
    </w:lvl>
    <w:lvl w:ilvl="5" w:tplc="B91CFC4E" w:tentative="1">
      <w:start w:val="1"/>
      <w:numFmt w:val="decimalEnclosedCircle"/>
      <w:lvlText w:val="%6"/>
      <w:lvlJc w:val="left"/>
      <w:pPr>
        <w:ind w:left="2640" w:hanging="440"/>
      </w:pPr>
    </w:lvl>
    <w:lvl w:ilvl="6" w:tplc="DE0023EA" w:tentative="1">
      <w:start w:val="1"/>
      <w:numFmt w:val="decimal"/>
      <w:lvlText w:val="%7."/>
      <w:lvlJc w:val="left"/>
      <w:pPr>
        <w:ind w:left="3080" w:hanging="440"/>
      </w:pPr>
    </w:lvl>
    <w:lvl w:ilvl="7" w:tplc="40C4E99C" w:tentative="1">
      <w:start w:val="1"/>
      <w:numFmt w:val="aiueoFullWidth"/>
      <w:lvlText w:val="(%8)"/>
      <w:lvlJc w:val="left"/>
      <w:pPr>
        <w:ind w:left="3520" w:hanging="440"/>
      </w:pPr>
    </w:lvl>
    <w:lvl w:ilvl="8" w:tplc="85BA9D52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B7333BC"/>
    <w:multiLevelType w:val="hybridMultilevel"/>
    <w:tmpl w:val="C3F2D802"/>
    <w:lvl w:ilvl="0" w:tplc="A240E5CC">
      <w:start w:val="1"/>
      <w:numFmt w:val="decimal"/>
      <w:lvlText w:val="%1."/>
      <w:lvlJc w:val="left"/>
      <w:pPr>
        <w:ind w:left="440" w:hanging="440"/>
      </w:pPr>
    </w:lvl>
    <w:lvl w:ilvl="1" w:tplc="65447BA6" w:tentative="1">
      <w:start w:val="1"/>
      <w:numFmt w:val="aiueoFullWidth"/>
      <w:lvlText w:val="(%2)"/>
      <w:lvlJc w:val="left"/>
      <w:pPr>
        <w:ind w:left="880" w:hanging="440"/>
      </w:pPr>
    </w:lvl>
    <w:lvl w:ilvl="2" w:tplc="FEFA80A8" w:tentative="1">
      <w:start w:val="1"/>
      <w:numFmt w:val="decimalEnclosedCircle"/>
      <w:lvlText w:val="%3"/>
      <w:lvlJc w:val="left"/>
      <w:pPr>
        <w:ind w:left="1320" w:hanging="440"/>
      </w:pPr>
    </w:lvl>
    <w:lvl w:ilvl="3" w:tplc="2B3E44C0" w:tentative="1">
      <w:start w:val="1"/>
      <w:numFmt w:val="decimal"/>
      <w:lvlText w:val="%4."/>
      <w:lvlJc w:val="left"/>
      <w:pPr>
        <w:ind w:left="1760" w:hanging="440"/>
      </w:pPr>
    </w:lvl>
    <w:lvl w:ilvl="4" w:tplc="F05A7142" w:tentative="1">
      <w:start w:val="1"/>
      <w:numFmt w:val="aiueoFullWidth"/>
      <w:lvlText w:val="(%5)"/>
      <w:lvlJc w:val="left"/>
      <w:pPr>
        <w:ind w:left="2200" w:hanging="440"/>
      </w:pPr>
    </w:lvl>
    <w:lvl w:ilvl="5" w:tplc="8DEE71BE" w:tentative="1">
      <w:start w:val="1"/>
      <w:numFmt w:val="decimalEnclosedCircle"/>
      <w:lvlText w:val="%6"/>
      <w:lvlJc w:val="left"/>
      <w:pPr>
        <w:ind w:left="2640" w:hanging="440"/>
      </w:pPr>
    </w:lvl>
    <w:lvl w:ilvl="6" w:tplc="2796292C" w:tentative="1">
      <w:start w:val="1"/>
      <w:numFmt w:val="decimal"/>
      <w:lvlText w:val="%7."/>
      <w:lvlJc w:val="left"/>
      <w:pPr>
        <w:ind w:left="3080" w:hanging="440"/>
      </w:pPr>
    </w:lvl>
    <w:lvl w:ilvl="7" w:tplc="03CC088A" w:tentative="1">
      <w:start w:val="1"/>
      <w:numFmt w:val="aiueoFullWidth"/>
      <w:lvlText w:val="(%8)"/>
      <w:lvlJc w:val="left"/>
      <w:pPr>
        <w:ind w:left="3520" w:hanging="440"/>
      </w:pPr>
    </w:lvl>
    <w:lvl w:ilvl="8" w:tplc="ECE0CF4A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0EF1483"/>
    <w:multiLevelType w:val="hybridMultilevel"/>
    <w:tmpl w:val="68B44252"/>
    <w:lvl w:ilvl="0" w:tplc="67D869E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DC4A0E" w:tentative="1">
      <w:start w:val="1"/>
      <w:numFmt w:val="aiueoFullWidth"/>
      <w:lvlText w:val="(%2)"/>
      <w:lvlJc w:val="left"/>
      <w:pPr>
        <w:ind w:left="880" w:hanging="440"/>
      </w:pPr>
    </w:lvl>
    <w:lvl w:ilvl="2" w:tplc="579EC024" w:tentative="1">
      <w:start w:val="1"/>
      <w:numFmt w:val="decimalEnclosedCircle"/>
      <w:lvlText w:val="%3"/>
      <w:lvlJc w:val="left"/>
      <w:pPr>
        <w:ind w:left="1320" w:hanging="440"/>
      </w:pPr>
    </w:lvl>
    <w:lvl w:ilvl="3" w:tplc="DEC24BCE" w:tentative="1">
      <w:start w:val="1"/>
      <w:numFmt w:val="decimal"/>
      <w:lvlText w:val="%4."/>
      <w:lvlJc w:val="left"/>
      <w:pPr>
        <w:ind w:left="1760" w:hanging="440"/>
      </w:pPr>
    </w:lvl>
    <w:lvl w:ilvl="4" w:tplc="91806236" w:tentative="1">
      <w:start w:val="1"/>
      <w:numFmt w:val="aiueoFullWidth"/>
      <w:lvlText w:val="(%5)"/>
      <w:lvlJc w:val="left"/>
      <w:pPr>
        <w:ind w:left="2200" w:hanging="440"/>
      </w:pPr>
    </w:lvl>
    <w:lvl w:ilvl="5" w:tplc="444447C8" w:tentative="1">
      <w:start w:val="1"/>
      <w:numFmt w:val="decimalEnclosedCircle"/>
      <w:lvlText w:val="%6"/>
      <w:lvlJc w:val="left"/>
      <w:pPr>
        <w:ind w:left="2640" w:hanging="440"/>
      </w:pPr>
    </w:lvl>
    <w:lvl w:ilvl="6" w:tplc="1D164F38" w:tentative="1">
      <w:start w:val="1"/>
      <w:numFmt w:val="decimal"/>
      <w:lvlText w:val="%7."/>
      <w:lvlJc w:val="left"/>
      <w:pPr>
        <w:ind w:left="3080" w:hanging="440"/>
      </w:pPr>
    </w:lvl>
    <w:lvl w:ilvl="7" w:tplc="90EAD3C8" w:tentative="1">
      <w:start w:val="1"/>
      <w:numFmt w:val="aiueoFullWidth"/>
      <w:lvlText w:val="(%8)"/>
      <w:lvlJc w:val="left"/>
      <w:pPr>
        <w:ind w:left="3520" w:hanging="440"/>
      </w:pPr>
    </w:lvl>
    <w:lvl w:ilvl="8" w:tplc="267E2678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50FC11D4"/>
    <w:multiLevelType w:val="hybridMultilevel"/>
    <w:tmpl w:val="84D43CAC"/>
    <w:lvl w:ilvl="0" w:tplc="8DFC81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269C754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1C840A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C68E4C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27AF13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55CB1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F182F1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F2C374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BDC310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47B6BC2"/>
    <w:multiLevelType w:val="hybridMultilevel"/>
    <w:tmpl w:val="36F6EDBE"/>
    <w:lvl w:ilvl="0" w:tplc="39F49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ACB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B0F2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52F1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E9F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EE17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AAAC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9412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5E9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17950"/>
    <w:multiLevelType w:val="hybridMultilevel"/>
    <w:tmpl w:val="B17EC996"/>
    <w:lvl w:ilvl="0" w:tplc="61E048F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F62EA88" w:tentative="1">
      <w:start w:val="1"/>
      <w:numFmt w:val="aiueoFullWidth"/>
      <w:lvlText w:val="(%2)"/>
      <w:lvlJc w:val="left"/>
      <w:pPr>
        <w:ind w:left="880" w:hanging="440"/>
      </w:pPr>
    </w:lvl>
    <w:lvl w:ilvl="2" w:tplc="ED046904" w:tentative="1">
      <w:start w:val="1"/>
      <w:numFmt w:val="decimalEnclosedCircle"/>
      <w:lvlText w:val="%3"/>
      <w:lvlJc w:val="left"/>
      <w:pPr>
        <w:ind w:left="1320" w:hanging="440"/>
      </w:pPr>
    </w:lvl>
    <w:lvl w:ilvl="3" w:tplc="2908A596" w:tentative="1">
      <w:start w:val="1"/>
      <w:numFmt w:val="decimal"/>
      <w:lvlText w:val="%4."/>
      <w:lvlJc w:val="left"/>
      <w:pPr>
        <w:ind w:left="1760" w:hanging="440"/>
      </w:pPr>
    </w:lvl>
    <w:lvl w:ilvl="4" w:tplc="E544E8F6" w:tentative="1">
      <w:start w:val="1"/>
      <w:numFmt w:val="aiueoFullWidth"/>
      <w:lvlText w:val="(%5)"/>
      <w:lvlJc w:val="left"/>
      <w:pPr>
        <w:ind w:left="2200" w:hanging="440"/>
      </w:pPr>
    </w:lvl>
    <w:lvl w:ilvl="5" w:tplc="DF16DC5E" w:tentative="1">
      <w:start w:val="1"/>
      <w:numFmt w:val="decimalEnclosedCircle"/>
      <w:lvlText w:val="%6"/>
      <w:lvlJc w:val="left"/>
      <w:pPr>
        <w:ind w:left="2640" w:hanging="440"/>
      </w:pPr>
    </w:lvl>
    <w:lvl w:ilvl="6" w:tplc="89506716" w:tentative="1">
      <w:start w:val="1"/>
      <w:numFmt w:val="decimal"/>
      <w:lvlText w:val="%7."/>
      <w:lvlJc w:val="left"/>
      <w:pPr>
        <w:ind w:left="3080" w:hanging="440"/>
      </w:pPr>
    </w:lvl>
    <w:lvl w:ilvl="7" w:tplc="0EE270E0" w:tentative="1">
      <w:start w:val="1"/>
      <w:numFmt w:val="aiueoFullWidth"/>
      <w:lvlText w:val="(%8)"/>
      <w:lvlJc w:val="left"/>
      <w:pPr>
        <w:ind w:left="3520" w:hanging="440"/>
      </w:pPr>
    </w:lvl>
    <w:lvl w:ilvl="8" w:tplc="9B66171E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980701F"/>
    <w:multiLevelType w:val="hybridMultilevel"/>
    <w:tmpl w:val="EDCE8ABC"/>
    <w:lvl w:ilvl="0" w:tplc="311EC130">
      <w:start w:val="1"/>
      <w:numFmt w:val="decimal"/>
      <w:lvlText w:val="%1."/>
      <w:lvlJc w:val="left"/>
      <w:pPr>
        <w:ind w:left="720" w:hanging="360"/>
      </w:pPr>
    </w:lvl>
    <w:lvl w:ilvl="1" w:tplc="E10880B0" w:tentative="1">
      <w:start w:val="1"/>
      <w:numFmt w:val="lowerLetter"/>
      <w:lvlText w:val="%2."/>
      <w:lvlJc w:val="left"/>
      <w:pPr>
        <w:ind w:left="1440" w:hanging="360"/>
      </w:pPr>
    </w:lvl>
    <w:lvl w:ilvl="2" w:tplc="4716A3F0" w:tentative="1">
      <w:start w:val="1"/>
      <w:numFmt w:val="lowerRoman"/>
      <w:lvlText w:val="%3."/>
      <w:lvlJc w:val="right"/>
      <w:pPr>
        <w:ind w:left="2160" w:hanging="180"/>
      </w:pPr>
    </w:lvl>
    <w:lvl w:ilvl="3" w:tplc="DFD8E7B0" w:tentative="1">
      <w:start w:val="1"/>
      <w:numFmt w:val="decimal"/>
      <w:lvlText w:val="%4."/>
      <w:lvlJc w:val="left"/>
      <w:pPr>
        <w:ind w:left="2880" w:hanging="360"/>
      </w:pPr>
    </w:lvl>
    <w:lvl w:ilvl="4" w:tplc="030A04DA" w:tentative="1">
      <w:start w:val="1"/>
      <w:numFmt w:val="lowerLetter"/>
      <w:lvlText w:val="%5."/>
      <w:lvlJc w:val="left"/>
      <w:pPr>
        <w:ind w:left="3600" w:hanging="360"/>
      </w:pPr>
    </w:lvl>
    <w:lvl w:ilvl="5" w:tplc="584482FC" w:tentative="1">
      <w:start w:val="1"/>
      <w:numFmt w:val="lowerRoman"/>
      <w:lvlText w:val="%6."/>
      <w:lvlJc w:val="right"/>
      <w:pPr>
        <w:ind w:left="4320" w:hanging="180"/>
      </w:pPr>
    </w:lvl>
    <w:lvl w:ilvl="6" w:tplc="9A7E51CE" w:tentative="1">
      <w:start w:val="1"/>
      <w:numFmt w:val="decimal"/>
      <w:lvlText w:val="%7."/>
      <w:lvlJc w:val="left"/>
      <w:pPr>
        <w:ind w:left="5040" w:hanging="360"/>
      </w:pPr>
    </w:lvl>
    <w:lvl w:ilvl="7" w:tplc="AC84B6BE" w:tentative="1">
      <w:start w:val="1"/>
      <w:numFmt w:val="lowerLetter"/>
      <w:lvlText w:val="%8."/>
      <w:lvlJc w:val="left"/>
      <w:pPr>
        <w:ind w:left="5760" w:hanging="360"/>
      </w:pPr>
    </w:lvl>
    <w:lvl w:ilvl="8" w:tplc="1F74F6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906312"/>
    <w:multiLevelType w:val="multilevel"/>
    <w:tmpl w:val="ED5EF4A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num w:numId="1" w16cid:durableId="969358937">
    <w:abstractNumId w:val="13"/>
  </w:num>
  <w:num w:numId="2" w16cid:durableId="1903980742">
    <w:abstractNumId w:val="18"/>
  </w:num>
  <w:num w:numId="3" w16cid:durableId="691494841">
    <w:abstractNumId w:val="27"/>
  </w:num>
  <w:num w:numId="4" w16cid:durableId="610554848">
    <w:abstractNumId w:val="7"/>
  </w:num>
  <w:num w:numId="5" w16cid:durableId="345710808">
    <w:abstractNumId w:val="23"/>
  </w:num>
  <w:num w:numId="6" w16cid:durableId="563759921">
    <w:abstractNumId w:val="26"/>
  </w:num>
  <w:num w:numId="7" w16cid:durableId="1956331336">
    <w:abstractNumId w:val="14"/>
  </w:num>
  <w:num w:numId="8" w16cid:durableId="1380200215">
    <w:abstractNumId w:val="16"/>
  </w:num>
  <w:num w:numId="9" w16cid:durableId="1309474934">
    <w:abstractNumId w:val="9"/>
  </w:num>
  <w:num w:numId="10" w16cid:durableId="1678728843">
    <w:abstractNumId w:val="15"/>
  </w:num>
  <w:num w:numId="11" w16cid:durableId="2144957383">
    <w:abstractNumId w:val="21"/>
  </w:num>
  <w:num w:numId="12" w16cid:durableId="98717512">
    <w:abstractNumId w:val="11"/>
  </w:num>
  <w:num w:numId="13" w16cid:durableId="1234898967">
    <w:abstractNumId w:val="30"/>
  </w:num>
  <w:num w:numId="14" w16cid:durableId="1899049852">
    <w:abstractNumId w:val="28"/>
  </w:num>
  <w:num w:numId="15" w16cid:durableId="1007176417">
    <w:abstractNumId w:val="12"/>
  </w:num>
  <w:num w:numId="16" w16cid:durableId="1750346556">
    <w:abstractNumId w:val="6"/>
  </w:num>
  <w:num w:numId="17" w16cid:durableId="863904787">
    <w:abstractNumId w:val="5"/>
  </w:num>
  <w:num w:numId="18" w16cid:durableId="1797291831">
    <w:abstractNumId w:val="17"/>
  </w:num>
  <w:num w:numId="19" w16cid:durableId="2060468074">
    <w:abstractNumId w:val="10"/>
  </w:num>
  <w:num w:numId="20" w16cid:durableId="131483070">
    <w:abstractNumId w:val="25"/>
  </w:num>
  <w:num w:numId="21" w16cid:durableId="245850455">
    <w:abstractNumId w:val="2"/>
  </w:num>
  <w:num w:numId="22" w16cid:durableId="2059238780">
    <w:abstractNumId w:val="3"/>
  </w:num>
  <w:num w:numId="23" w16cid:durableId="1104498628">
    <w:abstractNumId w:val="8"/>
  </w:num>
  <w:num w:numId="24" w16cid:durableId="102266639">
    <w:abstractNumId w:val="1"/>
  </w:num>
  <w:num w:numId="25" w16cid:durableId="251623037">
    <w:abstractNumId w:val="4"/>
  </w:num>
  <w:num w:numId="26" w16cid:durableId="1633510830">
    <w:abstractNumId w:val="19"/>
  </w:num>
  <w:num w:numId="27" w16cid:durableId="1158423449">
    <w:abstractNumId w:val="29"/>
  </w:num>
  <w:num w:numId="28" w16cid:durableId="1311204429">
    <w:abstractNumId w:val="20"/>
  </w:num>
  <w:num w:numId="29" w16cid:durableId="1507749400">
    <w:abstractNumId w:val="22"/>
  </w:num>
  <w:num w:numId="30" w16cid:durableId="426923257">
    <w:abstractNumId w:val="24"/>
  </w:num>
  <w:num w:numId="31" w16cid:durableId="415712075">
    <w:abstractNumId w:val="0"/>
  </w:num>
  <w:num w:numId="32" w16cid:durableId="21798227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removePersonalInformation/>
  <w:removeDateAndTime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0MrcwNjQxtzA1tTBU0lEKTi0uzszPAykwNK4FAIFA4bYtAAAA"/>
  </w:docVars>
  <w:rsids>
    <w:rsidRoot w:val="006E4797"/>
    <w:rsid w:val="00004187"/>
    <w:rsid w:val="0000515B"/>
    <w:rsid w:val="00005ABB"/>
    <w:rsid w:val="00011457"/>
    <w:rsid w:val="00013652"/>
    <w:rsid w:val="00013B09"/>
    <w:rsid w:val="000167BC"/>
    <w:rsid w:val="00017489"/>
    <w:rsid w:val="000233D8"/>
    <w:rsid w:val="00025563"/>
    <w:rsid w:val="00026206"/>
    <w:rsid w:val="0003145A"/>
    <w:rsid w:val="00031E41"/>
    <w:rsid w:val="00034DD1"/>
    <w:rsid w:val="00035375"/>
    <w:rsid w:val="0003728D"/>
    <w:rsid w:val="00037BB1"/>
    <w:rsid w:val="0004010E"/>
    <w:rsid w:val="00040204"/>
    <w:rsid w:val="00040987"/>
    <w:rsid w:val="0004355D"/>
    <w:rsid w:val="00044A7E"/>
    <w:rsid w:val="00051B08"/>
    <w:rsid w:val="00053094"/>
    <w:rsid w:val="00057B67"/>
    <w:rsid w:val="00061E0E"/>
    <w:rsid w:val="00062269"/>
    <w:rsid w:val="00062403"/>
    <w:rsid w:val="00063FE2"/>
    <w:rsid w:val="00064797"/>
    <w:rsid w:val="00064EF6"/>
    <w:rsid w:val="000725BD"/>
    <w:rsid w:val="00072788"/>
    <w:rsid w:val="00072D8D"/>
    <w:rsid w:val="00072E68"/>
    <w:rsid w:val="0007506F"/>
    <w:rsid w:val="00076815"/>
    <w:rsid w:val="00081F44"/>
    <w:rsid w:val="00082A5F"/>
    <w:rsid w:val="00083287"/>
    <w:rsid w:val="00085A23"/>
    <w:rsid w:val="00085CFC"/>
    <w:rsid w:val="00085E16"/>
    <w:rsid w:val="00092189"/>
    <w:rsid w:val="00092359"/>
    <w:rsid w:val="000930A0"/>
    <w:rsid w:val="000A389B"/>
    <w:rsid w:val="000A6404"/>
    <w:rsid w:val="000A70F0"/>
    <w:rsid w:val="000A768D"/>
    <w:rsid w:val="000B1194"/>
    <w:rsid w:val="000B24C6"/>
    <w:rsid w:val="000B39D0"/>
    <w:rsid w:val="000B41B6"/>
    <w:rsid w:val="000B4F30"/>
    <w:rsid w:val="000B5AF8"/>
    <w:rsid w:val="000B62C6"/>
    <w:rsid w:val="000C0E9F"/>
    <w:rsid w:val="000C3F6A"/>
    <w:rsid w:val="000C5DF7"/>
    <w:rsid w:val="000C66FD"/>
    <w:rsid w:val="000C70F0"/>
    <w:rsid w:val="000D22FF"/>
    <w:rsid w:val="000D55D1"/>
    <w:rsid w:val="000E1A86"/>
    <w:rsid w:val="000E2ABF"/>
    <w:rsid w:val="000E327E"/>
    <w:rsid w:val="000E3530"/>
    <w:rsid w:val="000E39A0"/>
    <w:rsid w:val="000E3F21"/>
    <w:rsid w:val="000E4C51"/>
    <w:rsid w:val="000E600F"/>
    <w:rsid w:val="000E7E43"/>
    <w:rsid w:val="000F4E52"/>
    <w:rsid w:val="000F54DB"/>
    <w:rsid w:val="00100356"/>
    <w:rsid w:val="00100B91"/>
    <w:rsid w:val="00101E88"/>
    <w:rsid w:val="00104ED2"/>
    <w:rsid w:val="00111F1B"/>
    <w:rsid w:val="00117B26"/>
    <w:rsid w:val="0012016A"/>
    <w:rsid w:val="00120295"/>
    <w:rsid w:val="0012054B"/>
    <w:rsid w:val="00121E3B"/>
    <w:rsid w:val="001244C7"/>
    <w:rsid w:val="0014045E"/>
    <w:rsid w:val="001451CD"/>
    <w:rsid w:val="00147CBA"/>
    <w:rsid w:val="00151061"/>
    <w:rsid w:val="00151FFE"/>
    <w:rsid w:val="00152ABC"/>
    <w:rsid w:val="0015327B"/>
    <w:rsid w:val="001622EF"/>
    <w:rsid w:val="001624E4"/>
    <w:rsid w:val="00167451"/>
    <w:rsid w:val="00167A53"/>
    <w:rsid w:val="00167CC2"/>
    <w:rsid w:val="00167E51"/>
    <w:rsid w:val="00171A26"/>
    <w:rsid w:val="001735AD"/>
    <w:rsid w:val="001746FD"/>
    <w:rsid w:val="00175386"/>
    <w:rsid w:val="00175FA8"/>
    <w:rsid w:val="00176799"/>
    <w:rsid w:val="00181A81"/>
    <w:rsid w:val="00182547"/>
    <w:rsid w:val="001852A4"/>
    <w:rsid w:val="001857AD"/>
    <w:rsid w:val="00190CCE"/>
    <w:rsid w:val="00194C04"/>
    <w:rsid w:val="00194CE8"/>
    <w:rsid w:val="001951C3"/>
    <w:rsid w:val="001959A2"/>
    <w:rsid w:val="001A08BA"/>
    <w:rsid w:val="001A17BB"/>
    <w:rsid w:val="001A1CA1"/>
    <w:rsid w:val="001A783E"/>
    <w:rsid w:val="001B3CDE"/>
    <w:rsid w:val="001B3E52"/>
    <w:rsid w:val="001B5CBC"/>
    <w:rsid w:val="001B7F2D"/>
    <w:rsid w:val="001C0091"/>
    <w:rsid w:val="001C1CA3"/>
    <w:rsid w:val="001C30C5"/>
    <w:rsid w:val="001C317A"/>
    <w:rsid w:val="001C3D90"/>
    <w:rsid w:val="001C42EF"/>
    <w:rsid w:val="001C59E4"/>
    <w:rsid w:val="001C7EE5"/>
    <w:rsid w:val="001D44CD"/>
    <w:rsid w:val="001D6E29"/>
    <w:rsid w:val="001E0AF2"/>
    <w:rsid w:val="001E27AF"/>
    <w:rsid w:val="001E2B6D"/>
    <w:rsid w:val="001E46BA"/>
    <w:rsid w:val="001F1929"/>
    <w:rsid w:val="001F1AF5"/>
    <w:rsid w:val="001F3109"/>
    <w:rsid w:val="001F3DDF"/>
    <w:rsid w:val="00202CB9"/>
    <w:rsid w:val="0020439B"/>
    <w:rsid w:val="00206768"/>
    <w:rsid w:val="0021081E"/>
    <w:rsid w:val="00210DD6"/>
    <w:rsid w:val="00214319"/>
    <w:rsid w:val="00214BAA"/>
    <w:rsid w:val="00216ED3"/>
    <w:rsid w:val="0023296D"/>
    <w:rsid w:val="00232DDC"/>
    <w:rsid w:val="0023681A"/>
    <w:rsid w:val="0024344C"/>
    <w:rsid w:val="00252077"/>
    <w:rsid w:val="00252952"/>
    <w:rsid w:val="00252C2E"/>
    <w:rsid w:val="00254FB3"/>
    <w:rsid w:val="00254FD4"/>
    <w:rsid w:val="0025794C"/>
    <w:rsid w:val="0026488F"/>
    <w:rsid w:val="00264986"/>
    <w:rsid w:val="00265047"/>
    <w:rsid w:val="00270374"/>
    <w:rsid w:val="00273EDD"/>
    <w:rsid w:val="002771F1"/>
    <w:rsid w:val="00281FC3"/>
    <w:rsid w:val="00284C4B"/>
    <w:rsid w:val="00284D5C"/>
    <w:rsid w:val="002954D9"/>
    <w:rsid w:val="002A006B"/>
    <w:rsid w:val="002A3976"/>
    <w:rsid w:val="002B11E4"/>
    <w:rsid w:val="002B40A8"/>
    <w:rsid w:val="002B480C"/>
    <w:rsid w:val="002B4A84"/>
    <w:rsid w:val="002B67E1"/>
    <w:rsid w:val="002B70E0"/>
    <w:rsid w:val="002C0CA7"/>
    <w:rsid w:val="002C4497"/>
    <w:rsid w:val="002C5264"/>
    <w:rsid w:val="002C5DC9"/>
    <w:rsid w:val="002C7348"/>
    <w:rsid w:val="002D0064"/>
    <w:rsid w:val="002E4890"/>
    <w:rsid w:val="002F16CD"/>
    <w:rsid w:val="002F51E3"/>
    <w:rsid w:val="003018FB"/>
    <w:rsid w:val="00302BA6"/>
    <w:rsid w:val="00310742"/>
    <w:rsid w:val="0031238A"/>
    <w:rsid w:val="0031658E"/>
    <w:rsid w:val="003179BD"/>
    <w:rsid w:val="0032005D"/>
    <w:rsid w:val="00321A55"/>
    <w:rsid w:val="003223C5"/>
    <w:rsid w:val="00323017"/>
    <w:rsid w:val="0032353B"/>
    <w:rsid w:val="00323C5B"/>
    <w:rsid w:val="003267DB"/>
    <w:rsid w:val="00330D41"/>
    <w:rsid w:val="00334490"/>
    <w:rsid w:val="003358CB"/>
    <w:rsid w:val="0033740C"/>
    <w:rsid w:val="0034086D"/>
    <w:rsid w:val="003432D9"/>
    <w:rsid w:val="00343E1F"/>
    <w:rsid w:val="003445DF"/>
    <w:rsid w:val="00351087"/>
    <w:rsid w:val="003548DA"/>
    <w:rsid w:val="00371132"/>
    <w:rsid w:val="00372FB8"/>
    <w:rsid w:val="00374543"/>
    <w:rsid w:val="00381EB3"/>
    <w:rsid w:val="003828B8"/>
    <w:rsid w:val="00385533"/>
    <w:rsid w:val="00387CDA"/>
    <w:rsid w:val="0039013F"/>
    <w:rsid w:val="00391888"/>
    <w:rsid w:val="00391CF2"/>
    <w:rsid w:val="0039295A"/>
    <w:rsid w:val="00392A3A"/>
    <w:rsid w:val="00393B0D"/>
    <w:rsid w:val="003A5297"/>
    <w:rsid w:val="003A5FD8"/>
    <w:rsid w:val="003B01AE"/>
    <w:rsid w:val="003B1BED"/>
    <w:rsid w:val="003B7A5F"/>
    <w:rsid w:val="003C6376"/>
    <w:rsid w:val="003C6D0C"/>
    <w:rsid w:val="003D0681"/>
    <w:rsid w:val="003D54A0"/>
    <w:rsid w:val="003D67E2"/>
    <w:rsid w:val="003D6F4C"/>
    <w:rsid w:val="003E2BA9"/>
    <w:rsid w:val="003E4583"/>
    <w:rsid w:val="003E59AD"/>
    <w:rsid w:val="003E639F"/>
    <w:rsid w:val="003E684E"/>
    <w:rsid w:val="003F0735"/>
    <w:rsid w:val="003F1483"/>
    <w:rsid w:val="003F22B4"/>
    <w:rsid w:val="003F52B6"/>
    <w:rsid w:val="003F5673"/>
    <w:rsid w:val="003F59A3"/>
    <w:rsid w:val="003F60B6"/>
    <w:rsid w:val="003F6FDF"/>
    <w:rsid w:val="003F72CC"/>
    <w:rsid w:val="00401244"/>
    <w:rsid w:val="004031BD"/>
    <w:rsid w:val="0040579A"/>
    <w:rsid w:val="00406881"/>
    <w:rsid w:val="004128EF"/>
    <w:rsid w:val="00412E04"/>
    <w:rsid w:val="00414ADE"/>
    <w:rsid w:val="00420279"/>
    <w:rsid w:val="00420644"/>
    <w:rsid w:val="00420A0D"/>
    <w:rsid w:val="0042138A"/>
    <w:rsid w:val="00422C71"/>
    <w:rsid w:val="004361C8"/>
    <w:rsid w:val="00436226"/>
    <w:rsid w:val="00436244"/>
    <w:rsid w:val="00436F4D"/>
    <w:rsid w:val="00443846"/>
    <w:rsid w:val="00444A15"/>
    <w:rsid w:val="0044572B"/>
    <w:rsid w:val="00446821"/>
    <w:rsid w:val="00446B6D"/>
    <w:rsid w:val="00453CBC"/>
    <w:rsid w:val="00456CA8"/>
    <w:rsid w:val="004620C9"/>
    <w:rsid w:val="00467ECF"/>
    <w:rsid w:val="0047590C"/>
    <w:rsid w:val="00476F51"/>
    <w:rsid w:val="004819F8"/>
    <w:rsid w:val="00484BD2"/>
    <w:rsid w:val="00485128"/>
    <w:rsid w:val="0049192B"/>
    <w:rsid w:val="004921D8"/>
    <w:rsid w:val="004939EE"/>
    <w:rsid w:val="00495AC7"/>
    <w:rsid w:val="004969D3"/>
    <w:rsid w:val="004A6A46"/>
    <w:rsid w:val="004B168B"/>
    <w:rsid w:val="004B248A"/>
    <w:rsid w:val="004B4CF7"/>
    <w:rsid w:val="004B527D"/>
    <w:rsid w:val="004C0985"/>
    <w:rsid w:val="004C32FD"/>
    <w:rsid w:val="004C39C3"/>
    <w:rsid w:val="004C3A54"/>
    <w:rsid w:val="004C42C2"/>
    <w:rsid w:val="004C4417"/>
    <w:rsid w:val="004C5804"/>
    <w:rsid w:val="004C67B7"/>
    <w:rsid w:val="004C74E6"/>
    <w:rsid w:val="004C77CB"/>
    <w:rsid w:val="004C7B03"/>
    <w:rsid w:val="004D1577"/>
    <w:rsid w:val="004D1B5A"/>
    <w:rsid w:val="004D362E"/>
    <w:rsid w:val="004D4021"/>
    <w:rsid w:val="004E1D6B"/>
    <w:rsid w:val="004E4495"/>
    <w:rsid w:val="004F0C6F"/>
    <w:rsid w:val="004F318A"/>
    <w:rsid w:val="004F46C7"/>
    <w:rsid w:val="004F4BA2"/>
    <w:rsid w:val="004F4C2B"/>
    <w:rsid w:val="004F6AD9"/>
    <w:rsid w:val="00501E3C"/>
    <w:rsid w:val="00505C45"/>
    <w:rsid w:val="00506B55"/>
    <w:rsid w:val="005117B8"/>
    <w:rsid w:val="00513CCF"/>
    <w:rsid w:val="00516914"/>
    <w:rsid w:val="00524892"/>
    <w:rsid w:val="00532B00"/>
    <w:rsid w:val="00535768"/>
    <w:rsid w:val="005364F0"/>
    <w:rsid w:val="00537207"/>
    <w:rsid w:val="005414DF"/>
    <w:rsid w:val="005421AE"/>
    <w:rsid w:val="0054333D"/>
    <w:rsid w:val="005468AF"/>
    <w:rsid w:val="00551D82"/>
    <w:rsid w:val="00551FFE"/>
    <w:rsid w:val="005560CE"/>
    <w:rsid w:val="0055796F"/>
    <w:rsid w:val="00560061"/>
    <w:rsid w:val="0056255D"/>
    <w:rsid w:val="00563068"/>
    <w:rsid w:val="00564118"/>
    <w:rsid w:val="005734D7"/>
    <w:rsid w:val="00574953"/>
    <w:rsid w:val="005753E6"/>
    <w:rsid w:val="00575E55"/>
    <w:rsid w:val="0057610F"/>
    <w:rsid w:val="00577940"/>
    <w:rsid w:val="005820EA"/>
    <w:rsid w:val="00585314"/>
    <w:rsid w:val="00585BF5"/>
    <w:rsid w:val="00587900"/>
    <w:rsid w:val="00592232"/>
    <w:rsid w:val="0059364F"/>
    <w:rsid w:val="00595C95"/>
    <w:rsid w:val="0059631F"/>
    <w:rsid w:val="00596BF1"/>
    <w:rsid w:val="005A2426"/>
    <w:rsid w:val="005A3377"/>
    <w:rsid w:val="005A637B"/>
    <w:rsid w:val="005A729E"/>
    <w:rsid w:val="005B23EA"/>
    <w:rsid w:val="005B283D"/>
    <w:rsid w:val="005B4866"/>
    <w:rsid w:val="005B52D6"/>
    <w:rsid w:val="005C6530"/>
    <w:rsid w:val="005C6D7A"/>
    <w:rsid w:val="005D0AE2"/>
    <w:rsid w:val="005D0B1A"/>
    <w:rsid w:val="005E1EE7"/>
    <w:rsid w:val="005E3899"/>
    <w:rsid w:val="005F72A5"/>
    <w:rsid w:val="005F7BA2"/>
    <w:rsid w:val="00604100"/>
    <w:rsid w:val="0060724C"/>
    <w:rsid w:val="00610C91"/>
    <w:rsid w:val="00614090"/>
    <w:rsid w:val="00615035"/>
    <w:rsid w:val="00615202"/>
    <w:rsid w:val="00617F23"/>
    <w:rsid w:val="00622578"/>
    <w:rsid w:val="00622A28"/>
    <w:rsid w:val="00622C00"/>
    <w:rsid w:val="00623307"/>
    <w:rsid w:val="006234AA"/>
    <w:rsid w:val="006239A1"/>
    <w:rsid w:val="006239FE"/>
    <w:rsid w:val="00623B60"/>
    <w:rsid w:val="00627130"/>
    <w:rsid w:val="006312E4"/>
    <w:rsid w:val="006319EC"/>
    <w:rsid w:val="00631ADD"/>
    <w:rsid w:val="00634672"/>
    <w:rsid w:val="006356BA"/>
    <w:rsid w:val="006367EC"/>
    <w:rsid w:val="00637137"/>
    <w:rsid w:val="00644254"/>
    <w:rsid w:val="00646350"/>
    <w:rsid w:val="00646F1D"/>
    <w:rsid w:val="006541C4"/>
    <w:rsid w:val="006623D5"/>
    <w:rsid w:val="00666FE6"/>
    <w:rsid w:val="00672416"/>
    <w:rsid w:val="00674256"/>
    <w:rsid w:val="006755EE"/>
    <w:rsid w:val="00675FB6"/>
    <w:rsid w:val="006824BF"/>
    <w:rsid w:val="00690993"/>
    <w:rsid w:val="00694CD3"/>
    <w:rsid w:val="006A2EC5"/>
    <w:rsid w:val="006A4763"/>
    <w:rsid w:val="006A4D5F"/>
    <w:rsid w:val="006A5984"/>
    <w:rsid w:val="006B09AD"/>
    <w:rsid w:val="006B2615"/>
    <w:rsid w:val="006B6AA1"/>
    <w:rsid w:val="006C455F"/>
    <w:rsid w:val="006C627E"/>
    <w:rsid w:val="006C6355"/>
    <w:rsid w:val="006C640A"/>
    <w:rsid w:val="006C7A88"/>
    <w:rsid w:val="006D07F9"/>
    <w:rsid w:val="006D23C6"/>
    <w:rsid w:val="006D447D"/>
    <w:rsid w:val="006E1100"/>
    <w:rsid w:val="006E13FC"/>
    <w:rsid w:val="006E4797"/>
    <w:rsid w:val="006E7C64"/>
    <w:rsid w:val="006F120F"/>
    <w:rsid w:val="006F6374"/>
    <w:rsid w:val="00702ADE"/>
    <w:rsid w:val="00702FD1"/>
    <w:rsid w:val="007043AC"/>
    <w:rsid w:val="0070444F"/>
    <w:rsid w:val="00705C0B"/>
    <w:rsid w:val="00706C2B"/>
    <w:rsid w:val="007077F8"/>
    <w:rsid w:val="007100E1"/>
    <w:rsid w:val="0071054C"/>
    <w:rsid w:val="00714873"/>
    <w:rsid w:val="00714BE0"/>
    <w:rsid w:val="00714DCC"/>
    <w:rsid w:val="00715575"/>
    <w:rsid w:val="007207D7"/>
    <w:rsid w:val="0072102E"/>
    <w:rsid w:val="00723D68"/>
    <w:rsid w:val="00724B53"/>
    <w:rsid w:val="00725F8B"/>
    <w:rsid w:val="007333B0"/>
    <w:rsid w:val="00736371"/>
    <w:rsid w:val="007363DF"/>
    <w:rsid w:val="00746C50"/>
    <w:rsid w:val="007500FB"/>
    <w:rsid w:val="00751D3D"/>
    <w:rsid w:val="0075250B"/>
    <w:rsid w:val="0075447D"/>
    <w:rsid w:val="0075633D"/>
    <w:rsid w:val="007579CA"/>
    <w:rsid w:val="00763FBA"/>
    <w:rsid w:val="00765A73"/>
    <w:rsid w:val="007665A1"/>
    <w:rsid w:val="00771342"/>
    <w:rsid w:val="00773B4D"/>
    <w:rsid w:val="007828C1"/>
    <w:rsid w:val="00783A11"/>
    <w:rsid w:val="007870E1"/>
    <w:rsid w:val="00792E46"/>
    <w:rsid w:val="00796176"/>
    <w:rsid w:val="007A3819"/>
    <w:rsid w:val="007A4BBA"/>
    <w:rsid w:val="007B191D"/>
    <w:rsid w:val="007B2164"/>
    <w:rsid w:val="007B488F"/>
    <w:rsid w:val="007B6AEB"/>
    <w:rsid w:val="007B72A4"/>
    <w:rsid w:val="007B789B"/>
    <w:rsid w:val="007C2969"/>
    <w:rsid w:val="007C7142"/>
    <w:rsid w:val="007C7948"/>
    <w:rsid w:val="007D42DC"/>
    <w:rsid w:val="007D437B"/>
    <w:rsid w:val="007D4802"/>
    <w:rsid w:val="007D56D1"/>
    <w:rsid w:val="007D6BE0"/>
    <w:rsid w:val="007E4CCE"/>
    <w:rsid w:val="007E4EBD"/>
    <w:rsid w:val="007E4F9F"/>
    <w:rsid w:val="007E5DC2"/>
    <w:rsid w:val="007F13E9"/>
    <w:rsid w:val="007F2030"/>
    <w:rsid w:val="007F20E8"/>
    <w:rsid w:val="007F2AA3"/>
    <w:rsid w:val="007F47AA"/>
    <w:rsid w:val="007F4897"/>
    <w:rsid w:val="00800CD9"/>
    <w:rsid w:val="008020E4"/>
    <w:rsid w:val="008036CE"/>
    <w:rsid w:val="008059CD"/>
    <w:rsid w:val="00810319"/>
    <w:rsid w:val="00810D6F"/>
    <w:rsid w:val="00815637"/>
    <w:rsid w:val="00817DA8"/>
    <w:rsid w:val="00820E40"/>
    <w:rsid w:val="008240AE"/>
    <w:rsid w:val="008253F1"/>
    <w:rsid w:val="00825E95"/>
    <w:rsid w:val="008262DF"/>
    <w:rsid w:val="00826A9A"/>
    <w:rsid w:val="00833B96"/>
    <w:rsid w:val="00833EAE"/>
    <w:rsid w:val="008424CB"/>
    <w:rsid w:val="008425A4"/>
    <w:rsid w:val="008461C6"/>
    <w:rsid w:val="0085345B"/>
    <w:rsid w:val="0085421A"/>
    <w:rsid w:val="0085548D"/>
    <w:rsid w:val="0085549D"/>
    <w:rsid w:val="00862301"/>
    <w:rsid w:val="008647ED"/>
    <w:rsid w:val="00865A3B"/>
    <w:rsid w:val="008660AF"/>
    <w:rsid w:val="00866469"/>
    <w:rsid w:val="0086711F"/>
    <w:rsid w:val="00867B0A"/>
    <w:rsid w:val="00870E60"/>
    <w:rsid w:val="008721BB"/>
    <w:rsid w:val="00873A2D"/>
    <w:rsid w:val="00881834"/>
    <w:rsid w:val="00885037"/>
    <w:rsid w:val="00887E3E"/>
    <w:rsid w:val="00890999"/>
    <w:rsid w:val="00897625"/>
    <w:rsid w:val="0089793D"/>
    <w:rsid w:val="008A0EF1"/>
    <w:rsid w:val="008A4859"/>
    <w:rsid w:val="008A63C0"/>
    <w:rsid w:val="008B2D50"/>
    <w:rsid w:val="008B35D2"/>
    <w:rsid w:val="008B39AB"/>
    <w:rsid w:val="008B52D9"/>
    <w:rsid w:val="008B6E2E"/>
    <w:rsid w:val="008C2A9D"/>
    <w:rsid w:val="008C4DFD"/>
    <w:rsid w:val="008C65FB"/>
    <w:rsid w:val="008D293E"/>
    <w:rsid w:val="008D455C"/>
    <w:rsid w:val="008D4AA0"/>
    <w:rsid w:val="008D572E"/>
    <w:rsid w:val="008D5863"/>
    <w:rsid w:val="008E19AC"/>
    <w:rsid w:val="008E4126"/>
    <w:rsid w:val="008E4CAE"/>
    <w:rsid w:val="008E53BF"/>
    <w:rsid w:val="008E6CFB"/>
    <w:rsid w:val="008F0458"/>
    <w:rsid w:val="008F05D1"/>
    <w:rsid w:val="008F11C1"/>
    <w:rsid w:val="008F1B5A"/>
    <w:rsid w:val="008F3222"/>
    <w:rsid w:val="008F41DA"/>
    <w:rsid w:val="008F58E1"/>
    <w:rsid w:val="0091138C"/>
    <w:rsid w:val="00911D25"/>
    <w:rsid w:val="00912D35"/>
    <w:rsid w:val="00913A92"/>
    <w:rsid w:val="00916D2D"/>
    <w:rsid w:val="0092144E"/>
    <w:rsid w:val="009223EC"/>
    <w:rsid w:val="009274A9"/>
    <w:rsid w:val="00933107"/>
    <w:rsid w:val="00934FAD"/>
    <w:rsid w:val="009409EA"/>
    <w:rsid w:val="00950AD0"/>
    <w:rsid w:val="0095186C"/>
    <w:rsid w:val="00953CD6"/>
    <w:rsid w:val="00954688"/>
    <w:rsid w:val="00957A17"/>
    <w:rsid w:val="00961ACC"/>
    <w:rsid w:val="009643F1"/>
    <w:rsid w:val="00964C1B"/>
    <w:rsid w:val="00970B6E"/>
    <w:rsid w:val="00975443"/>
    <w:rsid w:val="00976308"/>
    <w:rsid w:val="0097786A"/>
    <w:rsid w:val="00977D04"/>
    <w:rsid w:val="0098563D"/>
    <w:rsid w:val="0098788C"/>
    <w:rsid w:val="00990926"/>
    <w:rsid w:val="00994F50"/>
    <w:rsid w:val="009A0A5E"/>
    <w:rsid w:val="009A39E4"/>
    <w:rsid w:val="009A4BC1"/>
    <w:rsid w:val="009A5C3C"/>
    <w:rsid w:val="009B2D4F"/>
    <w:rsid w:val="009B2D83"/>
    <w:rsid w:val="009B5AB8"/>
    <w:rsid w:val="009B62CA"/>
    <w:rsid w:val="009C4B32"/>
    <w:rsid w:val="009D3090"/>
    <w:rsid w:val="009D32BB"/>
    <w:rsid w:val="009E1977"/>
    <w:rsid w:val="009E3929"/>
    <w:rsid w:val="009E40C8"/>
    <w:rsid w:val="009F6989"/>
    <w:rsid w:val="00A02514"/>
    <w:rsid w:val="00A02A7A"/>
    <w:rsid w:val="00A06CE9"/>
    <w:rsid w:val="00A10993"/>
    <w:rsid w:val="00A10CF5"/>
    <w:rsid w:val="00A10FD3"/>
    <w:rsid w:val="00A1684A"/>
    <w:rsid w:val="00A17C89"/>
    <w:rsid w:val="00A33DEB"/>
    <w:rsid w:val="00A352D6"/>
    <w:rsid w:val="00A56470"/>
    <w:rsid w:val="00A61636"/>
    <w:rsid w:val="00A624BE"/>
    <w:rsid w:val="00A62C1D"/>
    <w:rsid w:val="00A66076"/>
    <w:rsid w:val="00A67D7E"/>
    <w:rsid w:val="00A70139"/>
    <w:rsid w:val="00A7137B"/>
    <w:rsid w:val="00A74593"/>
    <w:rsid w:val="00A80673"/>
    <w:rsid w:val="00A84EEF"/>
    <w:rsid w:val="00A90776"/>
    <w:rsid w:val="00A91C2F"/>
    <w:rsid w:val="00A9538B"/>
    <w:rsid w:val="00A97A5A"/>
    <w:rsid w:val="00AB0FFE"/>
    <w:rsid w:val="00AB4038"/>
    <w:rsid w:val="00AC1246"/>
    <w:rsid w:val="00AC3DFC"/>
    <w:rsid w:val="00AC3E79"/>
    <w:rsid w:val="00AC4144"/>
    <w:rsid w:val="00AD2771"/>
    <w:rsid w:val="00AD2842"/>
    <w:rsid w:val="00AD3990"/>
    <w:rsid w:val="00AD4EE2"/>
    <w:rsid w:val="00AD6E8B"/>
    <w:rsid w:val="00AD78A5"/>
    <w:rsid w:val="00AE1E39"/>
    <w:rsid w:val="00AE2B16"/>
    <w:rsid w:val="00AE2F2E"/>
    <w:rsid w:val="00AE3BCB"/>
    <w:rsid w:val="00AE6591"/>
    <w:rsid w:val="00AF3BF7"/>
    <w:rsid w:val="00AF3D59"/>
    <w:rsid w:val="00AF596F"/>
    <w:rsid w:val="00AF6392"/>
    <w:rsid w:val="00AF7672"/>
    <w:rsid w:val="00AF786F"/>
    <w:rsid w:val="00B01CD7"/>
    <w:rsid w:val="00B04C72"/>
    <w:rsid w:val="00B1063E"/>
    <w:rsid w:val="00B116F9"/>
    <w:rsid w:val="00B134F8"/>
    <w:rsid w:val="00B13EB0"/>
    <w:rsid w:val="00B16F17"/>
    <w:rsid w:val="00B21031"/>
    <w:rsid w:val="00B21826"/>
    <w:rsid w:val="00B25F57"/>
    <w:rsid w:val="00B273DE"/>
    <w:rsid w:val="00B31ED3"/>
    <w:rsid w:val="00B321F4"/>
    <w:rsid w:val="00B346B4"/>
    <w:rsid w:val="00B355C7"/>
    <w:rsid w:val="00B40B9D"/>
    <w:rsid w:val="00B52C75"/>
    <w:rsid w:val="00B61EB6"/>
    <w:rsid w:val="00B63DBE"/>
    <w:rsid w:val="00B65B36"/>
    <w:rsid w:val="00B66177"/>
    <w:rsid w:val="00B7508D"/>
    <w:rsid w:val="00B77602"/>
    <w:rsid w:val="00B81064"/>
    <w:rsid w:val="00B843CE"/>
    <w:rsid w:val="00B85EB4"/>
    <w:rsid w:val="00B87681"/>
    <w:rsid w:val="00B922EB"/>
    <w:rsid w:val="00B963CA"/>
    <w:rsid w:val="00BA207B"/>
    <w:rsid w:val="00BA6787"/>
    <w:rsid w:val="00BA797E"/>
    <w:rsid w:val="00BB0C76"/>
    <w:rsid w:val="00BB177B"/>
    <w:rsid w:val="00BB329C"/>
    <w:rsid w:val="00BB3916"/>
    <w:rsid w:val="00BB5EC1"/>
    <w:rsid w:val="00BC00E3"/>
    <w:rsid w:val="00BC0AC6"/>
    <w:rsid w:val="00BC0EDA"/>
    <w:rsid w:val="00BC1257"/>
    <w:rsid w:val="00BC27BB"/>
    <w:rsid w:val="00BC3EEB"/>
    <w:rsid w:val="00BC74FE"/>
    <w:rsid w:val="00BC7512"/>
    <w:rsid w:val="00BC7E1F"/>
    <w:rsid w:val="00BD158D"/>
    <w:rsid w:val="00BD3767"/>
    <w:rsid w:val="00BD4296"/>
    <w:rsid w:val="00BD4BAE"/>
    <w:rsid w:val="00BD4CFF"/>
    <w:rsid w:val="00BE0EC3"/>
    <w:rsid w:val="00BE10B4"/>
    <w:rsid w:val="00BE22A2"/>
    <w:rsid w:val="00BE2769"/>
    <w:rsid w:val="00BF54F7"/>
    <w:rsid w:val="00C017E4"/>
    <w:rsid w:val="00C03A13"/>
    <w:rsid w:val="00C03E93"/>
    <w:rsid w:val="00C057FD"/>
    <w:rsid w:val="00C06FE8"/>
    <w:rsid w:val="00C07FE8"/>
    <w:rsid w:val="00C111C7"/>
    <w:rsid w:val="00C11D93"/>
    <w:rsid w:val="00C12453"/>
    <w:rsid w:val="00C17EAD"/>
    <w:rsid w:val="00C22356"/>
    <w:rsid w:val="00C2391A"/>
    <w:rsid w:val="00C26D09"/>
    <w:rsid w:val="00C27843"/>
    <w:rsid w:val="00C27BDE"/>
    <w:rsid w:val="00C27C71"/>
    <w:rsid w:val="00C31F1A"/>
    <w:rsid w:val="00C366E0"/>
    <w:rsid w:val="00C36C3E"/>
    <w:rsid w:val="00C36CE7"/>
    <w:rsid w:val="00C4161C"/>
    <w:rsid w:val="00C43D93"/>
    <w:rsid w:val="00C5109B"/>
    <w:rsid w:val="00C51537"/>
    <w:rsid w:val="00C52531"/>
    <w:rsid w:val="00C550F3"/>
    <w:rsid w:val="00C606CE"/>
    <w:rsid w:val="00C616E5"/>
    <w:rsid w:val="00C62AE7"/>
    <w:rsid w:val="00C62BE2"/>
    <w:rsid w:val="00C652D8"/>
    <w:rsid w:val="00C66137"/>
    <w:rsid w:val="00C7465F"/>
    <w:rsid w:val="00C767F4"/>
    <w:rsid w:val="00C768BB"/>
    <w:rsid w:val="00C875D1"/>
    <w:rsid w:val="00C90802"/>
    <w:rsid w:val="00CA3726"/>
    <w:rsid w:val="00CA4A11"/>
    <w:rsid w:val="00CB04B1"/>
    <w:rsid w:val="00CB1713"/>
    <w:rsid w:val="00CB1783"/>
    <w:rsid w:val="00CB3FE9"/>
    <w:rsid w:val="00CB4BDD"/>
    <w:rsid w:val="00CC34A6"/>
    <w:rsid w:val="00CC3C8A"/>
    <w:rsid w:val="00CC52D4"/>
    <w:rsid w:val="00CC6C29"/>
    <w:rsid w:val="00CD059B"/>
    <w:rsid w:val="00CD5945"/>
    <w:rsid w:val="00CD5B5D"/>
    <w:rsid w:val="00CD66FC"/>
    <w:rsid w:val="00CE3AAD"/>
    <w:rsid w:val="00CE3F5A"/>
    <w:rsid w:val="00CE5791"/>
    <w:rsid w:val="00CF016C"/>
    <w:rsid w:val="00CF2A72"/>
    <w:rsid w:val="00CF5CCA"/>
    <w:rsid w:val="00D00CE1"/>
    <w:rsid w:val="00D00E2C"/>
    <w:rsid w:val="00D00F11"/>
    <w:rsid w:val="00D04B31"/>
    <w:rsid w:val="00D05152"/>
    <w:rsid w:val="00D055A0"/>
    <w:rsid w:val="00D07A90"/>
    <w:rsid w:val="00D1242F"/>
    <w:rsid w:val="00D15014"/>
    <w:rsid w:val="00D202AD"/>
    <w:rsid w:val="00D22029"/>
    <w:rsid w:val="00D225E5"/>
    <w:rsid w:val="00D2510B"/>
    <w:rsid w:val="00D267A6"/>
    <w:rsid w:val="00D27416"/>
    <w:rsid w:val="00D31411"/>
    <w:rsid w:val="00D34F74"/>
    <w:rsid w:val="00D372D3"/>
    <w:rsid w:val="00D44394"/>
    <w:rsid w:val="00D44EB1"/>
    <w:rsid w:val="00D510CA"/>
    <w:rsid w:val="00D56A25"/>
    <w:rsid w:val="00D57F1F"/>
    <w:rsid w:val="00D644E7"/>
    <w:rsid w:val="00D652D1"/>
    <w:rsid w:val="00D65DC9"/>
    <w:rsid w:val="00D661BB"/>
    <w:rsid w:val="00D71272"/>
    <w:rsid w:val="00D72A80"/>
    <w:rsid w:val="00D73999"/>
    <w:rsid w:val="00D74148"/>
    <w:rsid w:val="00D77647"/>
    <w:rsid w:val="00D83CC5"/>
    <w:rsid w:val="00D84483"/>
    <w:rsid w:val="00D86D57"/>
    <w:rsid w:val="00D905FF"/>
    <w:rsid w:val="00D90CD2"/>
    <w:rsid w:val="00D92889"/>
    <w:rsid w:val="00D959E7"/>
    <w:rsid w:val="00D97EF3"/>
    <w:rsid w:val="00DA0906"/>
    <w:rsid w:val="00DA154A"/>
    <w:rsid w:val="00DA3C5C"/>
    <w:rsid w:val="00DA4143"/>
    <w:rsid w:val="00DB0438"/>
    <w:rsid w:val="00DB1D88"/>
    <w:rsid w:val="00DC0E61"/>
    <w:rsid w:val="00DC18A7"/>
    <w:rsid w:val="00DD0D2A"/>
    <w:rsid w:val="00DD27C9"/>
    <w:rsid w:val="00DD33D2"/>
    <w:rsid w:val="00DD369B"/>
    <w:rsid w:val="00DD4916"/>
    <w:rsid w:val="00DD55B6"/>
    <w:rsid w:val="00DD5CF8"/>
    <w:rsid w:val="00DD6E12"/>
    <w:rsid w:val="00DD7BAD"/>
    <w:rsid w:val="00DE0770"/>
    <w:rsid w:val="00DE18D7"/>
    <w:rsid w:val="00DE5C0C"/>
    <w:rsid w:val="00DE67F8"/>
    <w:rsid w:val="00DE7AD8"/>
    <w:rsid w:val="00DF0621"/>
    <w:rsid w:val="00DF198B"/>
    <w:rsid w:val="00DF2985"/>
    <w:rsid w:val="00DF44E4"/>
    <w:rsid w:val="00DF4CCB"/>
    <w:rsid w:val="00DF6A8B"/>
    <w:rsid w:val="00DF7139"/>
    <w:rsid w:val="00DF7782"/>
    <w:rsid w:val="00DF7B0C"/>
    <w:rsid w:val="00E03054"/>
    <w:rsid w:val="00E0659E"/>
    <w:rsid w:val="00E07211"/>
    <w:rsid w:val="00E1339E"/>
    <w:rsid w:val="00E14E5A"/>
    <w:rsid w:val="00E164F1"/>
    <w:rsid w:val="00E21412"/>
    <w:rsid w:val="00E32340"/>
    <w:rsid w:val="00E32809"/>
    <w:rsid w:val="00E332FD"/>
    <w:rsid w:val="00E33C52"/>
    <w:rsid w:val="00E34EF7"/>
    <w:rsid w:val="00E35B6F"/>
    <w:rsid w:val="00E362E3"/>
    <w:rsid w:val="00E401D5"/>
    <w:rsid w:val="00E416DC"/>
    <w:rsid w:val="00E41A0E"/>
    <w:rsid w:val="00E44D74"/>
    <w:rsid w:val="00E51311"/>
    <w:rsid w:val="00E51495"/>
    <w:rsid w:val="00E51AFD"/>
    <w:rsid w:val="00E5729A"/>
    <w:rsid w:val="00E61C02"/>
    <w:rsid w:val="00E62116"/>
    <w:rsid w:val="00E64ECD"/>
    <w:rsid w:val="00E6620C"/>
    <w:rsid w:val="00E70EFA"/>
    <w:rsid w:val="00E76CF0"/>
    <w:rsid w:val="00E81079"/>
    <w:rsid w:val="00E83ED7"/>
    <w:rsid w:val="00E86815"/>
    <w:rsid w:val="00E9000F"/>
    <w:rsid w:val="00E902B7"/>
    <w:rsid w:val="00E91ED5"/>
    <w:rsid w:val="00E92154"/>
    <w:rsid w:val="00E92F4A"/>
    <w:rsid w:val="00EA18BC"/>
    <w:rsid w:val="00EA273A"/>
    <w:rsid w:val="00EA7272"/>
    <w:rsid w:val="00EB0656"/>
    <w:rsid w:val="00EB1E68"/>
    <w:rsid w:val="00EB4427"/>
    <w:rsid w:val="00EB6799"/>
    <w:rsid w:val="00EB74A6"/>
    <w:rsid w:val="00EB7B7D"/>
    <w:rsid w:val="00EC0649"/>
    <w:rsid w:val="00EC3455"/>
    <w:rsid w:val="00EC4D05"/>
    <w:rsid w:val="00EC57F0"/>
    <w:rsid w:val="00EC72F9"/>
    <w:rsid w:val="00ED36DF"/>
    <w:rsid w:val="00ED58BF"/>
    <w:rsid w:val="00ED6BB7"/>
    <w:rsid w:val="00EE4203"/>
    <w:rsid w:val="00EE4EFF"/>
    <w:rsid w:val="00EE5A5D"/>
    <w:rsid w:val="00EE5FFA"/>
    <w:rsid w:val="00EF508D"/>
    <w:rsid w:val="00EF54C3"/>
    <w:rsid w:val="00EF64D3"/>
    <w:rsid w:val="00F0025B"/>
    <w:rsid w:val="00F02F8A"/>
    <w:rsid w:val="00F118A7"/>
    <w:rsid w:val="00F1232D"/>
    <w:rsid w:val="00F12807"/>
    <w:rsid w:val="00F15A17"/>
    <w:rsid w:val="00F15A96"/>
    <w:rsid w:val="00F17672"/>
    <w:rsid w:val="00F22FB1"/>
    <w:rsid w:val="00F266D7"/>
    <w:rsid w:val="00F307B3"/>
    <w:rsid w:val="00F311D6"/>
    <w:rsid w:val="00F35CE5"/>
    <w:rsid w:val="00F36509"/>
    <w:rsid w:val="00F36869"/>
    <w:rsid w:val="00F3763A"/>
    <w:rsid w:val="00F37A42"/>
    <w:rsid w:val="00F41CA9"/>
    <w:rsid w:val="00F41DE1"/>
    <w:rsid w:val="00F439C4"/>
    <w:rsid w:val="00F43C37"/>
    <w:rsid w:val="00F442B8"/>
    <w:rsid w:val="00F45598"/>
    <w:rsid w:val="00F462BF"/>
    <w:rsid w:val="00F50445"/>
    <w:rsid w:val="00F50E47"/>
    <w:rsid w:val="00F54C00"/>
    <w:rsid w:val="00F57667"/>
    <w:rsid w:val="00F57AA6"/>
    <w:rsid w:val="00F62A03"/>
    <w:rsid w:val="00F66EC3"/>
    <w:rsid w:val="00F72213"/>
    <w:rsid w:val="00F73C4F"/>
    <w:rsid w:val="00F860C3"/>
    <w:rsid w:val="00F90F85"/>
    <w:rsid w:val="00F92025"/>
    <w:rsid w:val="00F922E5"/>
    <w:rsid w:val="00F9264F"/>
    <w:rsid w:val="00F9522A"/>
    <w:rsid w:val="00F95EC4"/>
    <w:rsid w:val="00FA0165"/>
    <w:rsid w:val="00FA0BE0"/>
    <w:rsid w:val="00FA1AEF"/>
    <w:rsid w:val="00FA23D3"/>
    <w:rsid w:val="00FA2E42"/>
    <w:rsid w:val="00FA3B53"/>
    <w:rsid w:val="00FA4003"/>
    <w:rsid w:val="00FA40D1"/>
    <w:rsid w:val="00FA4909"/>
    <w:rsid w:val="00FA5C0A"/>
    <w:rsid w:val="00FA6778"/>
    <w:rsid w:val="00FA69A9"/>
    <w:rsid w:val="00FA6C9C"/>
    <w:rsid w:val="00FB01E4"/>
    <w:rsid w:val="00FB0BE5"/>
    <w:rsid w:val="00FB0EB6"/>
    <w:rsid w:val="00FB56A5"/>
    <w:rsid w:val="00FB5E00"/>
    <w:rsid w:val="00FB7C6C"/>
    <w:rsid w:val="00FC3311"/>
    <w:rsid w:val="00FC7F5A"/>
    <w:rsid w:val="00FE03B1"/>
    <w:rsid w:val="00FE20EB"/>
    <w:rsid w:val="00FF0D73"/>
    <w:rsid w:val="00FF294B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7A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outlineLvl w:val="1"/>
    </w:pPr>
    <w:rPr>
      <w:b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EB1E68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EB1E68"/>
    <w:rPr>
      <w:color w:val="605E5C"/>
      <w:shd w:val="clear" w:color="auto" w:fill="E1DFDD"/>
    </w:rPr>
  </w:style>
  <w:style w:type="paragraph" w:styleId="a6">
    <w:name w:val="footer"/>
    <w:basedOn w:val="a"/>
    <w:link w:val="a7"/>
    <w:uiPriority w:val="99"/>
    <w:unhideWhenUsed/>
    <w:rsid w:val="00C11D93"/>
    <w:pPr>
      <w:tabs>
        <w:tab w:val="center" w:pos="4680"/>
        <w:tab w:val="right" w:pos="9360"/>
      </w:tabs>
    </w:pPr>
  </w:style>
  <w:style w:type="character" w:customStyle="1" w:styleId="a7">
    <w:name w:val="フッター (文字)"/>
    <w:basedOn w:val="a0"/>
    <w:link w:val="a6"/>
    <w:uiPriority w:val="99"/>
    <w:rsid w:val="00C11D93"/>
  </w:style>
  <w:style w:type="paragraph" w:styleId="a8">
    <w:name w:val="Revision"/>
    <w:hidden/>
    <w:uiPriority w:val="99"/>
    <w:semiHidden/>
    <w:rsid w:val="000B41B6"/>
    <w:pPr>
      <w:widowControl/>
      <w:jc w:val="left"/>
    </w:pPr>
  </w:style>
  <w:style w:type="paragraph" w:styleId="a9">
    <w:name w:val="List Paragraph"/>
    <w:basedOn w:val="a"/>
    <w:uiPriority w:val="34"/>
    <w:qFormat/>
    <w:rsid w:val="007D6BE0"/>
    <w:pPr>
      <w:widowControl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styleId="aa">
    <w:name w:val="FollowedHyperlink"/>
    <w:basedOn w:val="a0"/>
    <w:uiPriority w:val="99"/>
    <w:semiHidden/>
    <w:unhideWhenUsed/>
    <w:rsid w:val="006755EE"/>
    <w:rPr>
      <w:color w:val="800080" w:themeColor="followedHyperlink"/>
      <w:u w:val="single"/>
    </w:rPr>
  </w:style>
  <w:style w:type="character" w:styleId="ab">
    <w:name w:val="line number"/>
    <w:basedOn w:val="a0"/>
    <w:uiPriority w:val="99"/>
    <w:semiHidden/>
    <w:unhideWhenUsed/>
    <w:rsid w:val="00147CBA"/>
  </w:style>
  <w:style w:type="character" w:styleId="ac">
    <w:name w:val="annotation reference"/>
    <w:basedOn w:val="a0"/>
    <w:uiPriority w:val="99"/>
    <w:semiHidden/>
    <w:unhideWhenUsed/>
    <w:rsid w:val="008B2D50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B2D50"/>
    <w:rPr>
      <w:sz w:val="20"/>
      <w:szCs w:val="20"/>
    </w:rPr>
  </w:style>
  <w:style w:type="character" w:customStyle="1" w:styleId="ae">
    <w:name w:val="コメント文字列 (文字)"/>
    <w:basedOn w:val="a0"/>
    <w:link w:val="ad"/>
    <w:uiPriority w:val="99"/>
    <w:rsid w:val="008B2D5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B2D5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B2D50"/>
    <w:rPr>
      <w:b/>
      <w:bCs/>
      <w:sz w:val="20"/>
      <w:szCs w:val="20"/>
    </w:rPr>
  </w:style>
  <w:style w:type="character" w:customStyle="1" w:styleId="cf01">
    <w:name w:val="cf01"/>
    <w:basedOn w:val="a0"/>
    <w:rsid w:val="00516914"/>
    <w:rPr>
      <w:rFonts w:ascii="Segoe UI" w:hAnsi="Segoe UI" w:cs="Segoe UI" w:hint="default"/>
      <w:sz w:val="18"/>
      <w:szCs w:val="18"/>
    </w:rPr>
  </w:style>
  <w:style w:type="paragraph" w:styleId="af1">
    <w:name w:val="Balloon Text"/>
    <w:basedOn w:val="a"/>
    <w:link w:val="af2"/>
    <w:uiPriority w:val="99"/>
    <w:semiHidden/>
    <w:unhideWhenUsed/>
    <w:rsid w:val="006C640A"/>
    <w:rPr>
      <w:rFonts w:ascii="Segoe UI" w:hAnsi="Segoe UI" w:cs="Segoe U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6C640A"/>
    <w:rPr>
      <w:rFonts w:ascii="Segoe UI" w:hAnsi="Segoe UI" w:cs="Segoe UI"/>
      <w:sz w:val="18"/>
      <w:szCs w:val="18"/>
    </w:rPr>
  </w:style>
  <w:style w:type="character" w:customStyle="1" w:styleId="10">
    <w:name w:val="未解決のメンション1"/>
    <w:basedOn w:val="a0"/>
    <w:uiPriority w:val="99"/>
    <w:semiHidden/>
    <w:unhideWhenUsed/>
    <w:rsid w:val="00E35B6F"/>
    <w:rPr>
      <w:color w:val="605E5C"/>
      <w:shd w:val="clear" w:color="auto" w:fill="E1DFDD"/>
    </w:rPr>
  </w:style>
  <w:style w:type="character" w:customStyle="1" w:styleId="20">
    <w:name w:val="未解決のメンション2"/>
    <w:basedOn w:val="a0"/>
    <w:uiPriority w:val="99"/>
    <w:semiHidden/>
    <w:unhideWhenUsed/>
    <w:rsid w:val="00F9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23-h007@pharm.showa-u.ac.jp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bama@pharm.showa-u.ac.j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-itabe@pharm.showa-u.ac.j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t-maki@pharm.showa-u.ac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itomi.ohinata@cmed.showa-u.ac.jp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E5A128-B2EE-4A6B-A7C3-48E124D2B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3236</Words>
  <Characters>18451</Characters>
  <Application>Microsoft Office Word</Application>
  <DocSecurity>0</DocSecurity>
  <Lines>153</Lines>
  <Paragraphs>43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2025-07-26T03:54:00Z</dcterms:created>
  <dcterms:modified xsi:type="dcterms:W3CDTF">2025-07-26T03:59:00Z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3715554084b6a3f5e957734f7bc0a214320c29b962d00a0a526411b9a5528181</vt:lpwstr>
  </property>
</Properties>
</file>