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B155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0230E">
        <w:rPr>
          <w:rFonts w:eastAsia="Times New Roman" w:cstheme="minorHAnsi"/>
          <w:b/>
        </w:rPr>
        <w:t>68830</w:t>
      </w:r>
    </w:p>
    <w:p w14:paraId="2F6924E5" w14:textId="75BE147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0230E">
        <w:rPr>
          <w:rFonts w:eastAsia="Times New Roman" w:cstheme="minorHAnsi"/>
          <w:b/>
        </w:rPr>
        <w:t>Poornima G</w:t>
      </w:r>
    </w:p>
    <w:p w14:paraId="6FB9233B" w14:textId="6E21E9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5DEB" w:rsidRPr="001669D1">
          <w:rPr>
            <w:rStyle w:val="Hyperlink"/>
            <w:rFonts w:eastAsia="Times New Roman" w:cstheme="minorHAnsi"/>
            <w:b/>
          </w:rPr>
          <w:t>https://review.jove.com/account/file-uploader?src=20993198</w:t>
        </w:r>
      </w:hyperlink>
      <w:r w:rsidR="00895DE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E55B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0230E" w:rsidRPr="0000230E">
        <w:rPr>
          <w:rStyle w:val="ArticleTitle"/>
          <w:rFonts w:cstheme="minorHAnsi"/>
        </w:rPr>
        <w:t>Stimulation of Vascular Endothelial Cells Using Neutrophil Extracellular Traps in the Presence of Low-Density Lipoprotein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FEE7C22" w14:textId="435032EC" w:rsidR="0000230E" w:rsidRPr="00A207DA" w:rsidRDefault="0000230E" w:rsidP="0000230E">
      <w:pPr>
        <w:outlineLvl w:val="0"/>
        <w:rPr>
          <w:rFonts w:eastAsia="Times New Roman" w:cstheme="minorHAnsi"/>
          <w:b/>
          <w:sz w:val="28"/>
          <w:szCs w:val="28"/>
          <w:lang w:eastAsia="ja-JP"/>
        </w:rPr>
      </w:pPr>
      <w:r w:rsidRPr="0000230E">
        <w:rPr>
          <w:rFonts w:eastAsia="Times New Roman" w:cstheme="minorHAnsi"/>
          <w:b/>
          <w:sz w:val="28"/>
          <w:szCs w:val="28"/>
        </w:rPr>
        <w:t xml:space="preserve">Takashi Obama, Haruki Iwakura, Hitomi </w:t>
      </w:r>
      <w:proofErr w:type="spellStart"/>
      <w:r w:rsidRPr="0000230E">
        <w:rPr>
          <w:rFonts w:eastAsia="Times New Roman" w:cstheme="minorHAnsi"/>
          <w:b/>
          <w:sz w:val="28"/>
          <w:szCs w:val="28"/>
        </w:rPr>
        <w:t>Ohinata</w:t>
      </w:r>
      <w:proofErr w:type="spellEnd"/>
      <w:r w:rsidRPr="0000230E">
        <w:rPr>
          <w:rFonts w:eastAsia="Times New Roman" w:cstheme="minorHAnsi"/>
          <w:b/>
          <w:sz w:val="28"/>
          <w:szCs w:val="28"/>
        </w:rPr>
        <w:t xml:space="preserve">, Tomohiko Makiyama, Hiroyuki </w:t>
      </w:r>
      <w:proofErr w:type="spellStart"/>
      <w:r w:rsidRPr="0000230E">
        <w:rPr>
          <w:rFonts w:eastAsia="Times New Roman" w:cstheme="minorHAnsi"/>
          <w:b/>
          <w:sz w:val="28"/>
          <w:szCs w:val="28"/>
        </w:rPr>
        <w:t>Itabe</w:t>
      </w:r>
      <w:proofErr w:type="spellEnd"/>
    </w:p>
    <w:p w14:paraId="1B1CD8CE" w14:textId="77777777" w:rsidR="0000230E" w:rsidRPr="0000230E" w:rsidRDefault="0000230E" w:rsidP="000023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6BE6013" w:rsidR="00D6314B" w:rsidRPr="0000230E" w:rsidRDefault="0000230E" w:rsidP="0000230E">
      <w:pPr>
        <w:outlineLvl w:val="0"/>
        <w:rPr>
          <w:rFonts w:eastAsia="Times New Roman" w:cstheme="minorHAnsi"/>
          <w:bCs/>
          <w:sz w:val="28"/>
          <w:szCs w:val="28"/>
        </w:rPr>
      </w:pPr>
      <w:r w:rsidRPr="0000230E">
        <w:rPr>
          <w:rFonts w:eastAsia="Times New Roman" w:cstheme="minorHAnsi"/>
          <w:bCs/>
          <w:sz w:val="28"/>
          <w:szCs w:val="28"/>
        </w:rPr>
        <w:t>Department of Biological Chemistry, Showa Medical University Graduate School of Pharmacy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042B222" w14:textId="77777777" w:rsidR="0000230E" w:rsidRPr="000D7C13" w:rsidRDefault="0000230E" w:rsidP="0000230E">
      <w:pPr>
        <w:outlineLvl w:val="0"/>
        <w:rPr>
          <w:rFonts w:cstheme="minorHAnsi"/>
          <w:bCs/>
        </w:rPr>
      </w:pPr>
      <w:bookmarkStart w:id="0" w:name="_Hlk25233958"/>
      <w:r w:rsidRPr="0000230E">
        <w:rPr>
          <w:rFonts w:cstheme="minorHAnsi"/>
          <w:bCs/>
        </w:rPr>
        <w:t>Takashi Obama</w:t>
      </w:r>
      <w:r w:rsidRPr="0000230E">
        <w:rPr>
          <w:rFonts w:cstheme="minorHAnsi"/>
          <w:bCs/>
        </w:rPr>
        <w:tab/>
        <w:t>obama@pharm.showa-u.ac.jp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9E3D9E" w14:textId="48292058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Haruki Iwakura </w:t>
      </w:r>
      <w:r w:rsidRPr="0000230E">
        <w:rPr>
          <w:rFonts w:cstheme="minorHAnsi"/>
          <w:bCs/>
        </w:rPr>
        <w:tab/>
        <w:t>gp23-h007@pharm.showa-u.ac.jp</w:t>
      </w:r>
    </w:p>
    <w:p w14:paraId="1BAEA6CD" w14:textId="18E2998B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Hitomi </w:t>
      </w:r>
      <w:proofErr w:type="spellStart"/>
      <w:r w:rsidRPr="0000230E">
        <w:rPr>
          <w:rFonts w:cstheme="minorHAnsi"/>
          <w:bCs/>
        </w:rPr>
        <w:t>Ohinata</w:t>
      </w:r>
      <w:proofErr w:type="spellEnd"/>
      <w:r w:rsidRPr="0000230E">
        <w:rPr>
          <w:rFonts w:cstheme="minorHAnsi"/>
          <w:bCs/>
        </w:rPr>
        <w:t xml:space="preserve"> </w:t>
      </w:r>
      <w:r w:rsidRPr="0000230E">
        <w:rPr>
          <w:rFonts w:cstheme="minorHAnsi"/>
          <w:bCs/>
        </w:rPr>
        <w:tab/>
        <w:t>hitomi.ohinata@cmed.showa-u.ac.jp</w:t>
      </w:r>
    </w:p>
    <w:p w14:paraId="1641B621" w14:textId="209BED12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Tomohiko Makiyama </w:t>
      </w:r>
      <w:r w:rsidRPr="0000230E">
        <w:rPr>
          <w:rFonts w:cstheme="minorHAnsi"/>
          <w:bCs/>
        </w:rPr>
        <w:tab/>
        <w:t>t-maki@pharm.showa-u.ac.jp</w:t>
      </w:r>
    </w:p>
    <w:p w14:paraId="12916965" w14:textId="7F3147C9" w:rsidR="003B5E26" w:rsidRPr="000D7C13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Hiroyuki Itabe </w:t>
      </w:r>
      <w:r w:rsidRPr="0000230E">
        <w:rPr>
          <w:rFonts w:cstheme="minorHAnsi"/>
          <w:bCs/>
        </w:rPr>
        <w:tab/>
      </w:r>
      <w:r w:rsidRPr="0000230E">
        <w:rPr>
          <w:rFonts w:cstheme="minorHAnsi"/>
          <w:bCs/>
        </w:rPr>
        <w:tab/>
        <w:t>h-itabe@pharm.showa-u.ac.jp</w:t>
      </w:r>
    </w:p>
    <w:p w14:paraId="6F84F159" w14:textId="51DBF695" w:rsidR="003B5E26" w:rsidRPr="000D7C13" w:rsidRDefault="0000230E" w:rsidP="009A0E7C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>Takashi Obama</w:t>
      </w:r>
      <w:r w:rsidRPr="0000230E">
        <w:rPr>
          <w:rFonts w:cstheme="minorHAnsi"/>
          <w:bCs/>
        </w:rPr>
        <w:tab/>
        <w:t>obama@pharm.showa-u.ac.jp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7BA430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051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78A7E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3051E">
        <w:rPr>
          <w:rFonts w:eastAsia="Times New Roman" w:cstheme="minorHAnsi"/>
          <w:b/>
          <w:bCs/>
        </w:rPr>
        <w:t>No</w:t>
      </w:r>
    </w:p>
    <w:p w14:paraId="066BF43D" w14:textId="77777777" w:rsidR="003835E4" w:rsidRDefault="003835E4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BCC631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8235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9CB65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A7EB5">
        <w:rPr>
          <w:rFonts w:cstheme="minorHAnsi"/>
          <w:bCs/>
          <w:sz w:val="22"/>
          <w:szCs w:val="22"/>
        </w:rPr>
        <w:t>16</w:t>
      </w:r>
    </w:p>
    <w:p w14:paraId="5AAC9C6C" w14:textId="5A0A95B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A7EB5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5EB171D" w:rsidR="007D61A8" w:rsidRPr="0005005E" w:rsidRDefault="0098235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Takashi Obama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E16C8" w:rsidRPr="003E16C8">
        <w:rPr>
          <w:rFonts w:cstheme="minorHAnsi"/>
        </w:rPr>
        <w:t>Neutrophil extracellular traps</w:t>
      </w:r>
      <w:r w:rsidR="003E16C8">
        <w:rPr>
          <w:rFonts w:cstheme="minorHAnsi"/>
        </w:rPr>
        <w:t xml:space="preserve"> (NETs)</w:t>
      </w:r>
      <w:r w:rsidR="003E16C8" w:rsidRPr="003E16C8">
        <w:rPr>
          <w:rFonts w:cstheme="minorHAnsi"/>
        </w:rPr>
        <w:t xml:space="preserve"> </w:t>
      </w:r>
      <w:r w:rsidR="003E16C8">
        <w:rPr>
          <w:rFonts w:cstheme="minorHAnsi"/>
        </w:rPr>
        <w:t xml:space="preserve">are involved in a variety of diseases including cardiovascular diseases. However, </w:t>
      </w:r>
      <w:r w:rsidR="003E16C8" w:rsidRPr="003E16C8">
        <w:rPr>
          <w:rFonts w:cstheme="minorHAnsi"/>
        </w:rPr>
        <w:t>the synergistic effects of NET formation and lipoproteins on vascular cell</w:t>
      </w:r>
      <w:r w:rsidR="003E16C8">
        <w:rPr>
          <w:rFonts w:cstheme="minorHAnsi"/>
        </w:rPr>
        <w:t xml:space="preserve">s </w:t>
      </w:r>
      <w:r w:rsidR="003E16C8" w:rsidRPr="003E16C8">
        <w:rPr>
          <w:rFonts w:cstheme="minorHAnsi"/>
        </w:rPr>
        <w:t>remain unclear.</w:t>
      </w:r>
    </w:p>
    <w:p w14:paraId="79CCEED1" w14:textId="59746496" w:rsidR="0005005E" w:rsidRPr="00B07A3B" w:rsidRDefault="0005005E" w:rsidP="000500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  <w:bookmarkEnd w:id="1"/>
    </w:p>
    <w:p w14:paraId="46A39601" w14:textId="77777777" w:rsidR="0005005E" w:rsidRDefault="0005005E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4D46F795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r w:rsidR="0005005E">
        <w:rPr>
          <w:rFonts w:cstheme="minorHAnsi"/>
          <w:color w:val="000000"/>
          <w:shd w:val="clear" w:color="auto" w:fill="FFFFFF"/>
        </w:rPr>
        <w:t>research gap are you addressing with your protocol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074ECE87" w14:textId="040D69FA" w:rsidR="00D75084" w:rsidRPr="0005005E" w:rsidRDefault="00204A3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Takashi Obama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Utilizing this protocol, mechanistic analyses </w:t>
      </w:r>
      <w:r w:rsidR="00DE260D">
        <w:rPr>
          <w:rFonts w:cstheme="minorHAnsi"/>
        </w:rPr>
        <w:t xml:space="preserve">are ongoing </w:t>
      </w:r>
      <w:r w:rsidR="00DE260D">
        <w:rPr>
          <w:rFonts w:cstheme="minorHAnsi"/>
          <w:lang w:eastAsia="ja-JP"/>
        </w:rPr>
        <w:t>to elucidate</w:t>
      </w:r>
      <w:r>
        <w:rPr>
          <w:rFonts w:cstheme="minorHAnsi"/>
        </w:rPr>
        <w:t xml:space="preserve"> how inflammatory responses are induced in human aortic endothelial cells</w:t>
      </w:r>
      <w:r w:rsidR="00DE260D">
        <w:rPr>
          <w:rFonts w:cstheme="minorHAnsi"/>
        </w:rPr>
        <w:t xml:space="preserve"> treated with neutrophil extracellular traps and low-density lipoprotein</w:t>
      </w:r>
      <w:r>
        <w:rPr>
          <w:rFonts w:cstheme="minorHAnsi"/>
        </w:rPr>
        <w:t xml:space="preserve">. </w:t>
      </w:r>
    </w:p>
    <w:p w14:paraId="5E98E456" w14:textId="44EC162D" w:rsidR="0005005E" w:rsidRPr="00B07A3B" w:rsidRDefault="0005005E" w:rsidP="000500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3.2.1</w:t>
      </w:r>
    </w:p>
    <w:p w14:paraId="473795BA" w14:textId="77777777" w:rsidR="0005005E" w:rsidRPr="00D75084" w:rsidRDefault="0005005E" w:rsidP="0005005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46E2156" w:rsidR="007D61A8" w:rsidRPr="0005005E" w:rsidRDefault="008C227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Takashi Obama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have demonstrated that high-density lipoprotein acts as a suppressor of NET formation </w:t>
      </w:r>
      <w:r w:rsidR="006E6761">
        <w:rPr>
          <w:rFonts w:cstheme="minorHAnsi"/>
        </w:rPr>
        <w:t xml:space="preserve">that is </w:t>
      </w:r>
      <w:r>
        <w:rPr>
          <w:rFonts w:cstheme="minorHAnsi"/>
        </w:rPr>
        <w:t>promoted by oxidized low-density lipoprotein</w:t>
      </w:r>
      <w:r w:rsidR="00E11C4C">
        <w:rPr>
          <w:rFonts w:cstheme="minorHAnsi"/>
        </w:rPr>
        <w:t>,</w:t>
      </w:r>
      <w:r>
        <w:rPr>
          <w:rFonts w:cstheme="minorHAnsi"/>
        </w:rPr>
        <w:t xml:space="preserve"> oxidized phospholipids</w:t>
      </w:r>
      <w:r w:rsidR="00E11C4C">
        <w:rPr>
          <w:rFonts w:cstheme="minorHAnsi"/>
        </w:rPr>
        <w:t xml:space="preserve"> and </w:t>
      </w:r>
      <w:proofErr w:type="spellStart"/>
      <w:r w:rsidR="00E11C4C">
        <w:rPr>
          <w:rFonts w:cstheme="minorHAnsi"/>
        </w:rPr>
        <w:t>lysophospholipids</w:t>
      </w:r>
      <w:proofErr w:type="spellEnd"/>
      <w:r>
        <w:rPr>
          <w:rFonts w:cstheme="minorHAnsi"/>
        </w:rPr>
        <w:t xml:space="preserve">. </w:t>
      </w:r>
    </w:p>
    <w:p w14:paraId="2BBF2076" w14:textId="0A0D2E45" w:rsidR="0005005E" w:rsidRPr="00B07A3B" w:rsidRDefault="0005005E" w:rsidP="000500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4.2.1</w:t>
      </w:r>
    </w:p>
    <w:p w14:paraId="6A84AB94" w14:textId="77777777" w:rsidR="0005005E" w:rsidRPr="00B07A3B" w:rsidRDefault="0005005E" w:rsidP="0005005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285F32" w14:textId="3319E7D0" w:rsidR="00D75084" w:rsidRPr="00B07A3B" w:rsidRDefault="00D75084" w:rsidP="0005005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12466DC" w:rsidR="00FF25E5" w:rsidRPr="00C058AE" w:rsidRDefault="00A13CC3" w:rsidP="0005005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4700CE3" w:rsidR="00A13CC3" w:rsidRDefault="00FF25E5" w:rsidP="0000230E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0230E" w:rsidRPr="0000230E">
        <w:rPr>
          <w:rFonts w:eastAsia="Times New Roman" w:cstheme="minorHAnsi"/>
        </w:rPr>
        <w:t xml:space="preserve">Ethics Committee </w:t>
      </w:r>
      <w:r w:rsidR="0000230E">
        <w:rPr>
          <w:rFonts w:eastAsia="Times New Roman" w:cstheme="minorHAnsi"/>
        </w:rPr>
        <w:t xml:space="preserve">at the </w:t>
      </w:r>
      <w:r w:rsidR="0000230E" w:rsidRPr="0000230E">
        <w:rPr>
          <w:rFonts w:eastAsia="Times New Roman" w:cstheme="minorHAnsi"/>
        </w:rPr>
        <w:t xml:space="preserve">Showa Medical University School of Pharmacy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7A3601" w:rsidR="00CE10F2" w:rsidRDefault="003029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029F4">
        <w:rPr>
          <w:rFonts w:cstheme="minorHAnsi"/>
          <w:b/>
          <w:bCs/>
        </w:rPr>
        <w:t xml:space="preserve">Isolation of </w:t>
      </w:r>
      <w:r w:rsidR="00DA7EB5">
        <w:rPr>
          <w:b/>
          <w:bCs/>
        </w:rPr>
        <w:t>Low-Density Lipoprotein (LDL)</w:t>
      </w:r>
      <w:r w:rsidRPr="003029F4">
        <w:rPr>
          <w:rFonts w:cstheme="minorHAnsi"/>
          <w:b/>
          <w:bCs/>
        </w:rPr>
        <w:t xml:space="preserve"> from Human Plasma</w:t>
      </w:r>
      <w:r w:rsidR="00DA7EB5">
        <w:rPr>
          <w:rFonts w:cstheme="minorHAnsi"/>
          <w:b/>
          <w:bCs/>
        </w:rPr>
        <w:t xml:space="preserve"> </w:t>
      </w:r>
    </w:p>
    <w:p w14:paraId="314C5FBA" w14:textId="365F83D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C732F">
        <w:rPr>
          <w:rFonts w:cstheme="minorHAnsi"/>
        </w:rPr>
        <w:t>Takashi Obama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A1BF51B" w14:textId="46B2AC0F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begin, c</w:t>
      </w:r>
      <w:r w:rsidRPr="00DB228F">
        <w:rPr>
          <w:lang w:eastAsia="en-IN"/>
        </w:rPr>
        <w:t xml:space="preserve">entrifuge </w:t>
      </w:r>
      <w:r w:rsidR="00C365DC">
        <w:rPr>
          <w:lang w:eastAsia="en-IN"/>
        </w:rPr>
        <w:t>50</w:t>
      </w:r>
      <w:r w:rsidR="0005005E">
        <w:rPr>
          <w:lang w:eastAsia="en-IN"/>
        </w:rPr>
        <w:t xml:space="preserve"> to </w:t>
      </w:r>
      <w:r w:rsidRPr="00DB228F">
        <w:rPr>
          <w:lang w:eastAsia="en-IN"/>
        </w:rPr>
        <w:t xml:space="preserve">60 milliliters of human whole blood obtained in a heparin tube at 700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15 minutes at 4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Slowly reduce the centrifuge speed after the spin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collect the upper layer containing the plasma fraction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4D96FCAD" w14:textId="2345A11D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WIDE: Talent loading </w:t>
      </w:r>
      <w:r w:rsidR="00D73700">
        <w:rPr>
          <w:lang w:val="en-IN" w:eastAsia="en-IN"/>
        </w:rPr>
        <w:t>conical</w:t>
      </w:r>
      <w:r w:rsidRPr="00DB228F">
        <w:rPr>
          <w:lang w:val="en-IN" w:eastAsia="en-IN"/>
        </w:rPr>
        <w:t xml:space="preserve"> tube</w:t>
      </w:r>
      <w:r w:rsidR="00D73700">
        <w:rPr>
          <w:lang w:val="en-IN" w:eastAsia="en-IN"/>
        </w:rPr>
        <w:t>s</w:t>
      </w:r>
      <w:r w:rsidRPr="00DB228F">
        <w:rPr>
          <w:lang w:val="en-IN" w:eastAsia="en-IN"/>
        </w:rPr>
        <w:t xml:space="preserve"> with whole blood into the centrifuge and starting the spin.</w:t>
      </w:r>
    </w:p>
    <w:p w14:paraId="346859F5" w14:textId="658C95A5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slowly adjusting the centrifuge settings to reduce speed.</w:t>
      </w:r>
    </w:p>
    <w:p w14:paraId="224FCF11" w14:textId="71CC194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carefully </w:t>
      </w:r>
      <w:r w:rsidR="00C365DC">
        <w:rPr>
          <w:lang w:val="en-IN" w:eastAsia="en-IN"/>
        </w:rPr>
        <w:t>collect</w:t>
      </w:r>
      <w:r w:rsidR="00C365DC" w:rsidRPr="00DB228F">
        <w:rPr>
          <w:lang w:val="en-IN" w:eastAsia="en-IN"/>
        </w:rPr>
        <w:t xml:space="preserve">ing </w:t>
      </w:r>
      <w:r w:rsidRPr="00DB228F">
        <w:rPr>
          <w:lang w:val="en-IN" w:eastAsia="en-IN"/>
        </w:rPr>
        <w:t>the plasma fraction from the top layer of the centrifuged sample.</w:t>
      </w:r>
    </w:p>
    <w:p w14:paraId="3C194D6C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6AC78874" w14:textId="602A159D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Centrifuge the plasma fraction tw</w:t>
      </w:r>
      <w:r>
        <w:rPr>
          <w:lang w:eastAsia="en-IN"/>
        </w:rPr>
        <w:t>o times</w:t>
      </w:r>
      <w:r w:rsidRPr="00DB228F">
        <w:rPr>
          <w:lang w:eastAsia="en-IN"/>
        </w:rPr>
        <w:t xml:space="preserve"> at 700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15 minutes at 4 degrees Celsius</w:t>
      </w:r>
      <w:r w:rsidR="0001123F">
        <w:rPr>
          <w:lang w:eastAsia="en-IN"/>
        </w:rPr>
        <w:t xml:space="preserve"> to remove blood cells</w:t>
      </w:r>
      <w:r w:rsidR="00832010">
        <w:rPr>
          <w:lang w:eastAsia="en-IN"/>
        </w:rPr>
        <w:t xml:space="preserve"> completely</w:t>
      </w:r>
      <w:r w:rsidRPr="00DB228F">
        <w:rPr>
          <w:lang w:eastAsia="en-IN"/>
        </w:rPr>
        <w:t xml:space="preserve">, maintaining the same deceleration setting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</w:t>
      </w:r>
      <w:r>
        <w:rPr>
          <w:lang w:eastAsia="en-IN"/>
        </w:rPr>
        <w:t>Then, a</w:t>
      </w:r>
      <w:r w:rsidRPr="00DB228F">
        <w:rPr>
          <w:lang w:eastAsia="en-IN"/>
        </w:rPr>
        <w:t xml:space="preserve">dd 1 microliter of 250 millimolar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solution per 1 milliliter of plasma to prevent divalent metal ion-mediated oxidation of lipoproteins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03CABCB6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plasma tube in the centrifuge and initiating the spin.</w:t>
      </w:r>
    </w:p>
    <w:p w14:paraId="13B63B41" w14:textId="13354544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adding the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solution to the plasma using a micropipette.</w:t>
      </w:r>
    </w:p>
    <w:p w14:paraId="305760AB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510BFBBD" w14:textId="2C4D8323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Place 2.7 milliliters of the plasma into </w:t>
      </w:r>
      <w:r w:rsidR="00E70C47">
        <w:rPr>
          <w:lang w:eastAsia="en-IN"/>
        </w:rPr>
        <w:t>the ultra</w:t>
      </w:r>
      <w:r w:rsidRPr="00DB228F">
        <w:rPr>
          <w:lang w:eastAsia="en-IN"/>
        </w:rPr>
        <w:t xml:space="preserve">centrifuge tube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Overlay with 900 microliters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250 micromolar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ultracentrifuge the tube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7 minutes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53C5544E" w14:textId="306C4863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pipetting 2.7 milliliters of plasma into </w:t>
      </w:r>
      <w:r w:rsidR="00E70C47">
        <w:rPr>
          <w:lang w:val="en-IN" w:eastAsia="en-IN"/>
        </w:rPr>
        <w:t>the ultra</w:t>
      </w:r>
      <w:r w:rsidRPr="00DB228F">
        <w:rPr>
          <w:lang w:val="en-IN" w:eastAsia="en-IN"/>
        </w:rPr>
        <w:t>centrifuge tube.</w:t>
      </w:r>
    </w:p>
    <w:p w14:paraId="54401B96" w14:textId="6685E18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adding 900 microliters of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with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onto the plasma layer.</w:t>
      </w:r>
    </w:p>
    <w:p w14:paraId="3A6F2EDF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tube into the ultracentrifuge and starting the run.</w:t>
      </w:r>
    </w:p>
    <w:p w14:paraId="2BA990D0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5665F1A2" w14:textId="3B6D584B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Pr="00DB228F">
        <w:rPr>
          <w:lang w:eastAsia="en-IN"/>
        </w:rPr>
        <w:t xml:space="preserve">iscard 900 microliters from the top layer to eliminate the chylomicron fraction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Add 900 microliters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on top of the remaining plasma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and ultracentrifuge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2.5 hours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 xml:space="preserve">. Discard 900 microliters of the top layer to eliminate the very low-density lipoprotein fraction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>.</w:t>
      </w:r>
    </w:p>
    <w:p w14:paraId="1FF3BEC7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aspirating the top layer from the ultracentrifuge tube to remove </w:t>
      </w:r>
      <w:r w:rsidRPr="00DB228F">
        <w:rPr>
          <w:lang w:val="en-IN" w:eastAsia="en-IN"/>
        </w:rPr>
        <w:lastRenderedPageBreak/>
        <w:t>chylomicrons.</w:t>
      </w:r>
    </w:p>
    <w:p w14:paraId="64EA937C" w14:textId="0E40D0D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gently overlaying 900 microliters of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with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onto the plasma.</w:t>
      </w:r>
    </w:p>
    <w:p w14:paraId="1628E8EC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tube in the ultracentrifuge and starting the long-duration spin.</w:t>
      </w:r>
    </w:p>
    <w:p w14:paraId="3A7C564A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and discarding the upper layer containing very low-density lipoprotein.</w:t>
      </w:r>
    </w:p>
    <w:p w14:paraId="508E98C9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4F072355" w14:textId="117FB1FF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Pr="00DB228F">
        <w:rPr>
          <w:lang w:eastAsia="en-IN"/>
        </w:rPr>
        <w:t xml:space="preserve">dd 540 microliters of 0.5 milligrams per milliliter potassium bromide solution to the plasma to adjust the density to 1.063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Mix the contents gently using a pipette </w:t>
      </w:r>
      <w:r w:rsidRPr="00DB228F">
        <w:rPr>
          <w:b/>
          <w:bCs/>
          <w:lang w:eastAsia="en-IN"/>
        </w:rPr>
        <w:t>[2]</w:t>
      </w:r>
      <w:r>
        <w:rPr>
          <w:lang w:eastAsia="en-IN"/>
        </w:rPr>
        <w:t xml:space="preserve"> and</w:t>
      </w:r>
      <w:r w:rsidRPr="00DB228F">
        <w:rPr>
          <w:lang w:eastAsia="en-IN"/>
        </w:rPr>
        <w:t xml:space="preserve"> ultracentrifuge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2.5 hours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 xml:space="preserve">. Collect 540 microliters of the top layer containing low-density lipoprotein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 xml:space="preserve">. Transfer the collected fraction into a dialysis membrane </w:t>
      </w:r>
      <w:r w:rsidRPr="00DB228F">
        <w:rPr>
          <w:b/>
          <w:bCs/>
          <w:lang w:eastAsia="en-IN"/>
        </w:rPr>
        <w:t>[5]</w:t>
      </w:r>
      <w:r w:rsidRPr="00DB228F">
        <w:rPr>
          <w:lang w:eastAsia="en-IN"/>
        </w:rPr>
        <w:t xml:space="preserve">, and dialyze against 2 </w:t>
      </w:r>
      <w:proofErr w:type="spellStart"/>
      <w:r w:rsidRPr="00DB228F">
        <w:rPr>
          <w:lang w:eastAsia="en-IN"/>
        </w:rPr>
        <w:t>liters</w:t>
      </w:r>
      <w:proofErr w:type="spellEnd"/>
      <w:r w:rsidRPr="00DB228F">
        <w:rPr>
          <w:lang w:eastAsia="en-IN"/>
        </w:rPr>
        <w:t xml:space="preserve">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at 4 degrees Celsius in the dark to eliminate potassium bromide </w:t>
      </w:r>
      <w:r w:rsidRPr="00DB228F">
        <w:rPr>
          <w:b/>
          <w:bCs/>
          <w:lang w:eastAsia="en-IN"/>
        </w:rPr>
        <w:t>[6]</w:t>
      </w:r>
      <w:r w:rsidRPr="00DB228F">
        <w:rPr>
          <w:lang w:eastAsia="en-IN"/>
        </w:rPr>
        <w:t>.</w:t>
      </w:r>
    </w:p>
    <w:p w14:paraId="5FE35489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potassium bromide solution to the sample tube.</w:t>
      </w:r>
    </w:p>
    <w:p w14:paraId="2F2EF1C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mixing the sample gently using a pipette.</w:t>
      </w:r>
    </w:p>
    <w:p w14:paraId="36FD0E65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sample in the ultracentrifuge and starting the spin.</w:t>
      </w:r>
    </w:p>
    <w:p w14:paraId="251E02A6" w14:textId="536E945E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top layer containing low-density lipoprotein</w:t>
      </w:r>
      <w:r w:rsidR="003029F4">
        <w:rPr>
          <w:lang w:val="en-IN" w:eastAsia="en-IN"/>
        </w:rPr>
        <w:t xml:space="preserve"> into a new tube</w:t>
      </w:r>
      <w:r w:rsidRPr="00DB228F">
        <w:rPr>
          <w:lang w:val="en-IN" w:eastAsia="en-IN"/>
        </w:rPr>
        <w:t>.</w:t>
      </w:r>
    </w:p>
    <w:p w14:paraId="0B58588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transferring the low-density lipoprotein to a dialysis membrane.</w:t>
      </w:r>
    </w:p>
    <w:p w14:paraId="5747D0D5" w14:textId="5F9450D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placing the dialysis membrane into a container with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containing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>.</w:t>
      </w:r>
    </w:p>
    <w:p w14:paraId="031053A8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27DD6AA6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69DC5BDD" w14:textId="5EF0310E" w:rsidR="003029F4" w:rsidRDefault="00DA7EB5" w:rsidP="00DA7EB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DA7EB5">
        <w:rPr>
          <w:b/>
          <w:bCs/>
          <w:lang w:val="en-IN" w:eastAsia="en-IN"/>
        </w:rPr>
        <w:t xml:space="preserve">Preparation of Poly-L-Lysine- </w:t>
      </w:r>
      <w:r>
        <w:rPr>
          <w:b/>
          <w:bCs/>
          <w:lang w:val="en-IN" w:eastAsia="en-IN"/>
        </w:rPr>
        <w:t>and</w:t>
      </w:r>
      <w:r w:rsidRPr="00DA7EB5">
        <w:rPr>
          <w:b/>
          <w:bCs/>
          <w:lang w:val="en-IN" w:eastAsia="en-IN"/>
        </w:rPr>
        <w:t xml:space="preserve"> </w:t>
      </w:r>
      <w:proofErr w:type="spellStart"/>
      <w:r w:rsidRPr="00DA7EB5">
        <w:rPr>
          <w:b/>
          <w:bCs/>
          <w:lang w:val="en-IN" w:eastAsia="en-IN"/>
        </w:rPr>
        <w:t>Gelatin</w:t>
      </w:r>
      <w:proofErr w:type="spellEnd"/>
      <w:r w:rsidRPr="00DA7EB5">
        <w:rPr>
          <w:b/>
          <w:bCs/>
          <w:lang w:val="en-IN" w:eastAsia="en-IN"/>
        </w:rPr>
        <w:t xml:space="preserve">-Coated </w:t>
      </w:r>
      <w:r>
        <w:rPr>
          <w:b/>
          <w:bCs/>
          <w:lang w:val="en-IN" w:eastAsia="en-IN"/>
        </w:rPr>
        <w:t>Plates</w:t>
      </w:r>
      <w:r w:rsidRPr="00DA7EB5">
        <w:rPr>
          <w:b/>
          <w:bCs/>
          <w:lang w:val="en-IN" w:eastAsia="en-IN"/>
        </w:rPr>
        <w:t xml:space="preserve"> </w:t>
      </w:r>
    </w:p>
    <w:p w14:paraId="79236D44" w14:textId="6944C390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="0000230E" w:rsidRPr="00DB228F">
        <w:rPr>
          <w:lang w:eastAsia="en-IN"/>
        </w:rPr>
        <w:t xml:space="preserve">dd </w:t>
      </w:r>
      <w:r w:rsidR="00A83A9C">
        <w:rPr>
          <w:lang w:eastAsia="en-IN"/>
        </w:rPr>
        <w:t xml:space="preserve">152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 </w:t>
      </w:r>
      <w:r w:rsidR="0000230E" w:rsidRPr="00DB228F">
        <w:rPr>
          <w:lang w:eastAsia="en-IN"/>
        </w:rPr>
        <w:t>0.01</w:t>
      </w:r>
      <w:r>
        <w:rPr>
          <w:lang w:eastAsia="en-IN"/>
        </w:rPr>
        <w:t>%</w:t>
      </w:r>
      <w:r w:rsidR="0000230E" w:rsidRPr="00DB228F">
        <w:rPr>
          <w:lang w:eastAsia="en-IN"/>
        </w:rPr>
        <w:t xml:space="preserve"> poly-L-lysine</w:t>
      </w:r>
      <w:r>
        <w:rPr>
          <w:lang w:eastAsia="en-IN"/>
        </w:rPr>
        <w:t xml:space="preserve"> or 0.1% </w:t>
      </w:r>
      <w:proofErr w:type="spellStart"/>
      <w:r>
        <w:rPr>
          <w:lang w:eastAsia="en-IN"/>
        </w:rPr>
        <w:t>gelatin</w:t>
      </w:r>
      <w:proofErr w:type="spellEnd"/>
      <w:r w:rsidR="0000230E" w:rsidRPr="00DB228F">
        <w:rPr>
          <w:lang w:eastAsia="en-IN"/>
        </w:rPr>
        <w:t xml:space="preserve"> solution to each well of a 12-well plate </w:t>
      </w:r>
      <w:r w:rsidR="00DA7EB5" w:rsidRPr="00DA7EB5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1</w:t>
      </w:r>
      <w:r w:rsidR="00DA7EB5" w:rsidRPr="00DA7EB5">
        <w:rPr>
          <w:b/>
          <w:bCs/>
          <w:lang w:eastAsia="en-IN"/>
        </w:rPr>
        <w:t>]</w:t>
      </w:r>
      <w:r w:rsidR="00DA7EB5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and incubate at room temperature for at least 5 minutes </w:t>
      </w:r>
      <w:r w:rsidR="0000230E" w:rsidRPr="00DB228F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2</w:t>
      </w:r>
      <w:r w:rsidR="0000230E" w:rsidRPr="00DB228F">
        <w:rPr>
          <w:b/>
          <w:bCs/>
          <w:lang w:eastAsia="en-IN"/>
        </w:rPr>
        <w:t>]</w:t>
      </w:r>
      <w:r w:rsidR="0000230E" w:rsidRPr="00DB228F">
        <w:rPr>
          <w:lang w:eastAsia="en-IN"/>
        </w:rPr>
        <w:t>.</w:t>
      </w:r>
    </w:p>
    <w:p w14:paraId="30B2EB76" w14:textId="1F0AA702" w:rsidR="00DA7EB5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pipetting </w:t>
      </w:r>
      <w:r w:rsidR="00A83A9C">
        <w:rPr>
          <w:lang w:eastAsia="en-IN"/>
        </w:rPr>
        <w:t xml:space="preserve">152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 </w:t>
      </w:r>
      <w:r w:rsidRPr="00DB228F">
        <w:rPr>
          <w:lang w:val="en-IN" w:eastAsia="en-IN"/>
        </w:rPr>
        <w:t xml:space="preserve">poly-L-lysine solution into </w:t>
      </w:r>
      <w:r w:rsidR="003029F4">
        <w:rPr>
          <w:lang w:val="en-IN" w:eastAsia="en-IN"/>
        </w:rPr>
        <w:t>a</w:t>
      </w:r>
      <w:r w:rsidRPr="00DB228F">
        <w:rPr>
          <w:lang w:val="en-IN" w:eastAsia="en-IN"/>
        </w:rPr>
        <w:t xml:space="preserve"> well of a 12-well plate</w:t>
      </w:r>
      <w:r w:rsidR="00DA7EB5">
        <w:rPr>
          <w:lang w:val="en-IN" w:eastAsia="en-IN"/>
        </w:rPr>
        <w:t>.</w:t>
      </w:r>
    </w:p>
    <w:p w14:paraId="5F23CD80" w14:textId="7C43CACA" w:rsidR="0000230E" w:rsidRDefault="00DA7EB5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3029F4">
        <w:rPr>
          <w:lang w:val="en-IN" w:eastAsia="en-IN"/>
        </w:rPr>
        <w:t xml:space="preserve"> keeping the plate aside</w:t>
      </w:r>
      <w:r>
        <w:rPr>
          <w:lang w:val="en-IN" w:eastAsia="en-IN"/>
        </w:rPr>
        <w:t xml:space="preserve"> for incubation</w:t>
      </w:r>
      <w:r w:rsidR="0000230E" w:rsidRPr="00DB228F">
        <w:rPr>
          <w:lang w:val="en-IN" w:eastAsia="en-IN"/>
        </w:rPr>
        <w:t>.</w:t>
      </w:r>
    </w:p>
    <w:p w14:paraId="41F50D65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7B8F94D1" w14:textId="0A5F3413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00230E" w:rsidRPr="00DB228F">
        <w:rPr>
          <w:lang w:eastAsia="en-IN"/>
        </w:rPr>
        <w:t xml:space="preserve">emove the solution from the wells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 xml:space="preserve">, wash once with </w:t>
      </w:r>
      <w:r w:rsidR="00A83A9C">
        <w:rPr>
          <w:lang w:eastAsia="en-IN"/>
        </w:rPr>
        <w:t xml:space="preserve">200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</w:t>
      </w:r>
      <w:r w:rsidR="00A83A9C" w:rsidRPr="00DB228F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sterile water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 xml:space="preserve">, and allow the wells to dry completely at room temperature </w:t>
      </w:r>
      <w:r w:rsidR="0000230E" w:rsidRPr="00DB228F">
        <w:rPr>
          <w:b/>
          <w:bCs/>
          <w:lang w:eastAsia="en-IN"/>
        </w:rPr>
        <w:t>[3]</w:t>
      </w:r>
      <w:r w:rsidR="0000230E" w:rsidRPr="00DB228F">
        <w:rPr>
          <w:lang w:eastAsia="en-IN"/>
        </w:rPr>
        <w:t>.</w:t>
      </w:r>
    </w:p>
    <w:p w14:paraId="4E4D16A7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poly-L-lysine solution from each well.</w:t>
      </w:r>
    </w:p>
    <w:p w14:paraId="7E6AE0E7" w14:textId="79D7D83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adding</w:t>
      </w:r>
      <w:r w:rsidRPr="00DB228F">
        <w:rPr>
          <w:lang w:val="en-IN" w:eastAsia="en-IN"/>
        </w:rPr>
        <w:t xml:space="preserve"> the wells with </w:t>
      </w:r>
      <w:r w:rsidR="00A83A9C">
        <w:rPr>
          <w:lang w:eastAsia="en-IN"/>
        </w:rPr>
        <w:t xml:space="preserve">200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</w:t>
      </w:r>
      <w:r w:rsidR="00A83A9C" w:rsidRPr="00DB228F">
        <w:rPr>
          <w:lang w:eastAsia="en-IN"/>
        </w:rPr>
        <w:t xml:space="preserve"> </w:t>
      </w:r>
      <w:r w:rsidRPr="00DB228F">
        <w:rPr>
          <w:lang w:val="en-IN" w:eastAsia="en-IN"/>
        </w:rPr>
        <w:t>sterile water.</w:t>
      </w:r>
    </w:p>
    <w:p w14:paraId="6542EEC2" w14:textId="1033EB6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leaving the plate open </w:t>
      </w:r>
      <w:r w:rsidR="003029F4">
        <w:rPr>
          <w:lang w:val="en-IN" w:eastAsia="en-IN"/>
        </w:rPr>
        <w:t>on the work surface</w:t>
      </w:r>
      <w:r w:rsidRPr="00DB228F">
        <w:rPr>
          <w:lang w:val="en-IN" w:eastAsia="en-IN"/>
        </w:rPr>
        <w:t>.</w:t>
      </w:r>
    </w:p>
    <w:p w14:paraId="383EFA95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3CE7798" w14:textId="7AEF3339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Store the prepared plate at room temperature until further use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>.</w:t>
      </w:r>
      <w:r w:rsidR="00DA7EB5">
        <w:rPr>
          <w:lang w:eastAsia="en-IN"/>
        </w:rPr>
        <w:t xml:space="preserve"> Prepare the </w:t>
      </w:r>
      <w:proofErr w:type="spellStart"/>
      <w:r w:rsidR="00DA7EB5">
        <w:rPr>
          <w:lang w:eastAsia="en-IN"/>
        </w:rPr>
        <w:t>gelatin</w:t>
      </w:r>
      <w:proofErr w:type="spellEnd"/>
      <w:r w:rsidR="00DA7EB5">
        <w:rPr>
          <w:lang w:eastAsia="en-IN"/>
        </w:rPr>
        <w:t xml:space="preserve">-coated plates following the same procedure as demonstrated for Poly-L-lysine </w:t>
      </w:r>
      <w:r w:rsidR="00DA7EB5" w:rsidRPr="00DA7EB5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2</w:t>
      </w:r>
      <w:r w:rsidR="00DA7EB5" w:rsidRPr="00DA7EB5">
        <w:rPr>
          <w:b/>
          <w:bCs/>
          <w:lang w:eastAsia="en-IN"/>
        </w:rPr>
        <w:t>]</w:t>
      </w:r>
      <w:r w:rsidR="00DA7EB5">
        <w:rPr>
          <w:lang w:eastAsia="en-IN"/>
        </w:rPr>
        <w:t>.</w:t>
      </w:r>
    </w:p>
    <w:p w14:paraId="17A19A58" w14:textId="77777777" w:rsidR="00DA7EB5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sealing </w:t>
      </w:r>
      <w:r w:rsidR="00DA7EB5">
        <w:rPr>
          <w:lang w:val="en-IN" w:eastAsia="en-IN"/>
        </w:rPr>
        <w:t>and placing the plate in a cupboard.</w:t>
      </w:r>
    </w:p>
    <w:p w14:paraId="32CEEA5F" w14:textId="3356427E" w:rsidR="0000230E" w:rsidRDefault="00DA7EB5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proofErr w:type="spellStart"/>
      <w:r w:rsidR="0000230E" w:rsidRPr="00DB228F">
        <w:rPr>
          <w:lang w:val="en-IN" w:eastAsia="en-IN"/>
        </w:rPr>
        <w:t>labeling</w:t>
      </w:r>
      <w:proofErr w:type="spellEnd"/>
      <w:r w:rsidR="0000230E" w:rsidRPr="00DB228F">
        <w:rPr>
          <w:lang w:val="en-IN" w:eastAsia="en-IN"/>
        </w:rPr>
        <w:t xml:space="preserve"> </w:t>
      </w:r>
      <w:r>
        <w:rPr>
          <w:lang w:val="en-IN" w:eastAsia="en-IN"/>
        </w:rPr>
        <w:t xml:space="preserve">another </w:t>
      </w:r>
      <w:r w:rsidR="0000230E" w:rsidRPr="00DB228F">
        <w:rPr>
          <w:lang w:val="en-IN" w:eastAsia="en-IN"/>
        </w:rPr>
        <w:t>12-well plate</w:t>
      </w:r>
      <w:r>
        <w:rPr>
          <w:lang w:val="en-IN" w:eastAsia="en-IN"/>
        </w:rPr>
        <w:t xml:space="preserve"> as “</w:t>
      </w:r>
      <w:proofErr w:type="spellStart"/>
      <w:r>
        <w:rPr>
          <w:lang w:val="en-IN" w:eastAsia="en-IN"/>
        </w:rPr>
        <w:t>gelatin</w:t>
      </w:r>
      <w:proofErr w:type="spellEnd"/>
      <w:r>
        <w:rPr>
          <w:lang w:val="en-IN" w:eastAsia="en-IN"/>
        </w:rPr>
        <w:t xml:space="preserve"> coated”</w:t>
      </w:r>
      <w:r w:rsidR="0000230E" w:rsidRPr="00DB228F">
        <w:rPr>
          <w:lang w:val="en-IN" w:eastAsia="en-IN"/>
        </w:rPr>
        <w:t>.</w:t>
      </w:r>
      <w:r w:rsidR="003029F4">
        <w:rPr>
          <w:lang w:val="en-IN" w:eastAsia="en-IN"/>
        </w:rPr>
        <w:t xml:space="preserve"> </w:t>
      </w:r>
    </w:p>
    <w:p w14:paraId="4A4C182C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1FAE0B0D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1D29D0F5" w14:textId="77777777" w:rsidR="0000230E" w:rsidRDefault="0000230E" w:rsidP="0000230E"/>
    <w:p w14:paraId="68421693" w14:textId="3A7ACB07" w:rsidR="0000230E" w:rsidRPr="00DA7EB5" w:rsidRDefault="003029F4" w:rsidP="00DA7EB5">
      <w:pPr>
        <w:pStyle w:val="ListParagraph"/>
        <w:numPr>
          <w:ilvl w:val="0"/>
          <w:numId w:val="3"/>
        </w:numPr>
        <w:rPr>
          <w:b/>
          <w:bCs/>
        </w:rPr>
      </w:pPr>
      <w:r w:rsidRPr="00DA7EB5">
        <w:rPr>
          <w:b/>
          <w:bCs/>
        </w:rPr>
        <w:t>Preparation of Neutrophil Extracellular Traps</w:t>
      </w:r>
      <w:r w:rsidR="00DA7EB5" w:rsidRPr="00DA7EB5">
        <w:rPr>
          <w:b/>
          <w:bCs/>
        </w:rPr>
        <w:t xml:space="preserve"> (NETs)</w:t>
      </w:r>
      <w:r w:rsidRPr="00DA7EB5">
        <w:rPr>
          <w:b/>
          <w:bCs/>
        </w:rPr>
        <w:t xml:space="preserve"> with LDL </w:t>
      </w:r>
    </w:p>
    <w:p w14:paraId="199C4C01" w14:textId="676CC729" w:rsidR="003029F4" w:rsidRDefault="00DA7EB5" w:rsidP="0000230E">
      <w:r>
        <w:rPr>
          <w:rFonts w:cstheme="minorHAnsi"/>
        </w:rPr>
        <w:t xml:space="preserve"> </w:t>
      </w:r>
    </w:p>
    <w:p w14:paraId="4A6901DC" w14:textId="5CEE0697" w:rsidR="0000230E" w:rsidRPr="0005005E" w:rsidRDefault="0000230E" w:rsidP="0000230E">
      <w:pPr>
        <w:pStyle w:val="Narration"/>
        <w:numPr>
          <w:ilvl w:val="1"/>
          <w:numId w:val="3"/>
        </w:numPr>
        <w:rPr>
          <w:color w:val="EE0000"/>
          <w:lang w:eastAsia="en-IN"/>
        </w:rPr>
      </w:pPr>
      <w:r w:rsidRPr="00DB228F">
        <w:rPr>
          <w:lang w:eastAsia="en-IN"/>
        </w:rPr>
        <w:t xml:space="preserve">Culture 2 × 10⁶ HL-60 cells per 10 milliliters in RPMI-1640 medium supplemented with 2 micromolar all-trans retinoic acid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After 4 days of incubation with all-trans retinoic acid, collect the HL-60 cells </w:t>
      </w:r>
      <w:r w:rsidRPr="00DB228F">
        <w:rPr>
          <w:b/>
          <w:bCs/>
          <w:lang w:eastAsia="en-IN"/>
        </w:rPr>
        <w:t>[2</w:t>
      </w:r>
      <w:r w:rsidR="0005005E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>.</w:t>
      </w:r>
      <w:r w:rsidR="003029F4">
        <w:rPr>
          <w:lang w:eastAsia="en-IN"/>
        </w:rPr>
        <w:t xml:space="preserve"> </w:t>
      </w:r>
    </w:p>
    <w:p w14:paraId="39792373" w14:textId="403B7CB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pipetting HL-60 cells into culture </w:t>
      </w:r>
      <w:r w:rsidR="00062FE5">
        <w:rPr>
          <w:lang w:val="en-IN" w:eastAsia="en-IN"/>
        </w:rPr>
        <w:t>dishes</w:t>
      </w:r>
      <w:r w:rsidR="00062FE5" w:rsidRPr="00DB228F">
        <w:rPr>
          <w:lang w:val="en-IN" w:eastAsia="en-IN"/>
        </w:rPr>
        <w:t xml:space="preserve"> </w:t>
      </w:r>
      <w:r w:rsidRPr="00DB228F">
        <w:rPr>
          <w:lang w:val="en-IN" w:eastAsia="en-IN"/>
        </w:rPr>
        <w:t>containing RPMI-1640 medium with all-trans retinoic acid.</w:t>
      </w:r>
      <w:r w:rsidR="0005005E">
        <w:rPr>
          <w:lang w:val="en-IN" w:eastAsia="en-IN"/>
        </w:rPr>
        <w:t xml:space="preserve"> </w:t>
      </w:r>
    </w:p>
    <w:p w14:paraId="7751B409" w14:textId="22036C95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 xml:space="preserve">removing the culture </w:t>
      </w:r>
      <w:r w:rsidR="004F3802">
        <w:rPr>
          <w:lang w:val="en-IN" w:eastAsia="en-IN"/>
        </w:rPr>
        <w:t xml:space="preserve">dishes </w:t>
      </w:r>
      <w:r w:rsidR="003029F4">
        <w:rPr>
          <w:lang w:val="en-IN" w:eastAsia="en-IN"/>
        </w:rPr>
        <w:t>from the incubator</w:t>
      </w:r>
      <w:r w:rsidRPr="00DB228F">
        <w:rPr>
          <w:lang w:val="en-IN" w:eastAsia="en-IN"/>
        </w:rPr>
        <w:t>.</w:t>
      </w:r>
      <w:r w:rsidR="0005005E">
        <w:rPr>
          <w:lang w:val="en-IN" w:eastAsia="en-IN"/>
        </w:rPr>
        <w:t xml:space="preserve"> </w:t>
      </w:r>
      <w:r w:rsidR="0005005E" w:rsidRPr="0005005E">
        <w:rPr>
          <w:b/>
          <w:bCs/>
          <w:lang w:val="en-IN" w:eastAsia="en-IN"/>
        </w:rPr>
        <w:t>TXT: Incubat</w:t>
      </w:r>
      <w:r w:rsidR="0005005E">
        <w:rPr>
          <w:b/>
          <w:bCs/>
          <w:lang w:val="en-IN" w:eastAsia="en-IN"/>
        </w:rPr>
        <w:t xml:space="preserve">ion: </w:t>
      </w:r>
      <w:r w:rsidR="0005005E" w:rsidRPr="0005005E">
        <w:rPr>
          <w:b/>
          <w:bCs/>
          <w:lang w:val="en-IN" w:eastAsia="en-IN"/>
        </w:rPr>
        <w:t xml:space="preserve">37 </w:t>
      </w:r>
      <w:r w:rsidR="0005005E" w:rsidRPr="0005005E">
        <w:rPr>
          <w:b/>
          <w:bCs/>
          <w:vertAlign w:val="superscript"/>
          <w:lang w:val="en-IN" w:eastAsia="en-IN"/>
        </w:rPr>
        <w:t>0</w:t>
      </w:r>
      <w:r w:rsidR="0005005E" w:rsidRPr="0005005E">
        <w:rPr>
          <w:b/>
          <w:bCs/>
          <w:lang w:val="en-IN" w:eastAsia="en-IN"/>
        </w:rPr>
        <w:t>C</w:t>
      </w:r>
    </w:p>
    <w:p w14:paraId="687C6DC8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1474C57E" w14:textId="77777777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Centrifuge the collected cells at 220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4 minutes at 18 to 22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Aspirate the supernatant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wash the cells with an equal volume of serum-free RPMI-1640 medium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5EC92EF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cell suspension into the centrifuge and starting the spin.</w:t>
      </w:r>
    </w:p>
    <w:p w14:paraId="671AA7EB" w14:textId="3DBE682C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carefully removing the supernatant from the </w:t>
      </w:r>
      <w:r w:rsidR="0005005E">
        <w:rPr>
          <w:lang w:val="en-IN" w:eastAsia="en-IN"/>
        </w:rPr>
        <w:t>cell pellet</w:t>
      </w:r>
      <w:r w:rsidRPr="00DB228F">
        <w:rPr>
          <w:lang w:val="en-IN" w:eastAsia="en-IN"/>
        </w:rPr>
        <w:t>.</w:t>
      </w:r>
    </w:p>
    <w:p w14:paraId="04A8D072" w14:textId="4CAF2EE2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serum-free RPMI-1640 to</w:t>
      </w:r>
      <w:r w:rsidR="003029F4">
        <w:rPr>
          <w:lang w:val="en-IN" w:eastAsia="en-IN"/>
        </w:rPr>
        <w:t xml:space="preserve"> the </w:t>
      </w:r>
      <w:r w:rsidRPr="00DB228F">
        <w:rPr>
          <w:lang w:val="en-IN" w:eastAsia="en-IN"/>
        </w:rPr>
        <w:t>cells.</w:t>
      </w:r>
    </w:p>
    <w:p w14:paraId="0F74A84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B51525F" w14:textId="77777777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Centrifuge the washed cells again at 220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4 minutes at 18 to 22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, and resuspend the cells in serum-free RPMI-1640 medium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59D1DFC0" w14:textId="3FC5AF7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05005E">
        <w:rPr>
          <w:lang w:val="en-IN" w:eastAsia="en-IN"/>
        </w:rPr>
        <w:t>placing the sample in the centrifuge</w:t>
      </w:r>
      <w:r w:rsidRPr="00DB228F">
        <w:rPr>
          <w:lang w:val="en-IN" w:eastAsia="en-IN"/>
        </w:rPr>
        <w:t>.</w:t>
      </w:r>
    </w:p>
    <w:p w14:paraId="6381AF66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gently resuspending the cells in serum-free RPMI-1640.</w:t>
      </w:r>
    </w:p>
    <w:p w14:paraId="2C549A80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0132D66B" w14:textId="2FC14EA0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A</w:t>
      </w:r>
      <w:r w:rsidR="003029F4">
        <w:rPr>
          <w:lang w:eastAsia="en-IN"/>
        </w:rPr>
        <w:t>fter a</w:t>
      </w:r>
      <w:r w:rsidRPr="00DB228F">
        <w:rPr>
          <w:lang w:eastAsia="en-IN"/>
        </w:rPr>
        <w:t>djust</w:t>
      </w:r>
      <w:r w:rsidR="003029F4">
        <w:rPr>
          <w:lang w:eastAsia="en-IN"/>
        </w:rPr>
        <w:t>ing</w:t>
      </w:r>
      <w:r w:rsidRPr="00DB228F">
        <w:rPr>
          <w:lang w:eastAsia="en-IN"/>
        </w:rPr>
        <w:t xml:space="preserve"> the cell concentration to 2 × 10⁶ cells per milliliter </w:t>
      </w:r>
      <w:r w:rsidRPr="00DB228F">
        <w:rPr>
          <w:b/>
          <w:bCs/>
          <w:lang w:eastAsia="en-IN"/>
        </w:rPr>
        <w:t>[1]</w:t>
      </w:r>
      <w:r w:rsidR="003029F4">
        <w:rPr>
          <w:b/>
          <w:bCs/>
          <w:lang w:eastAsia="en-IN"/>
        </w:rPr>
        <w:t xml:space="preserve">, </w:t>
      </w:r>
      <w:r w:rsidRPr="00DB228F">
        <w:rPr>
          <w:lang w:eastAsia="en-IN"/>
        </w:rPr>
        <w:t xml:space="preserve">seed 0.5 milliliter of the suspension into each well of a 12-well plate pre-coated with poly-L-lysine </w:t>
      </w:r>
      <w:r w:rsidRPr="00DB228F">
        <w:rPr>
          <w:b/>
          <w:bCs/>
          <w:lang w:eastAsia="en-IN"/>
        </w:rPr>
        <w:t>[2</w:t>
      </w:r>
      <w:r w:rsidR="003029F4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 xml:space="preserve">. Add 100 microliters of serum-free RPMI-1640 medium with or without 300 nanomolar phorbol 12-myristate 13-acetate </w:t>
      </w:r>
      <w:r w:rsidR="003029F4">
        <w:rPr>
          <w:lang w:eastAsia="en-IN"/>
        </w:rPr>
        <w:t xml:space="preserve">or PMA </w:t>
      </w:r>
      <w:r w:rsidRPr="00DB228F">
        <w:rPr>
          <w:b/>
          <w:bCs/>
          <w:lang w:eastAsia="en-IN"/>
        </w:rPr>
        <w:t>[3</w:t>
      </w:r>
      <w:r w:rsidR="003029F4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 xml:space="preserve">. Culture the cells </w:t>
      </w:r>
      <w:r w:rsidR="003029F4">
        <w:rPr>
          <w:lang w:eastAsia="en-IN"/>
        </w:rPr>
        <w:t>for 30 minutes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>.</w:t>
      </w:r>
    </w:p>
    <w:p w14:paraId="7BFFA388" w14:textId="5F2350A6" w:rsidR="0005005E" w:rsidRDefault="0005005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mixing the cells in a tube by inverting.</w:t>
      </w:r>
    </w:p>
    <w:p w14:paraId="5929F339" w14:textId="440E848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lastRenderedPageBreak/>
        <w:t>Talent pipetting the adjusted cell suspension into each well of the coated 12-well plate.</w:t>
      </w:r>
      <w:r w:rsidR="003029F4">
        <w:rPr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 xml:space="preserve">TXT: Culture </w:t>
      </w:r>
      <w:r w:rsidR="003029F4">
        <w:rPr>
          <w:b/>
          <w:bCs/>
          <w:lang w:val="en-IN" w:eastAsia="en-IN"/>
        </w:rPr>
        <w:t xml:space="preserve">for </w:t>
      </w:r>
      <w:r w:rsidR="003029F4" w:rsidRPr="003029F4">
        <w:rPr>
          <w:b/>
          <w:bCs/>
          <w:lang w:val="en-IN" w:eastAsia="en-IN"/>
        </w:rPr>
        <w:t>at</w:t>
      </w:r>
      <w:r w:rsidR="003029F4">
        <w:rPr>
          <w:b/>
          <w:bCs/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>least 30 min</w:t>
      </w:r>
    </w:p>
    <w:p w14:paraId="3964B493" w14:textId="164B0CF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phorbol 12-myristate 13-acetate-supplemented or control medium to the wells.</w:t>
      </w:r>
      <w:r w:rsidR="003029F4">
        <w:rPr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 xml:space="preserve">TXT: Final concentration of PMA: 50 </w:t>
      </w:r>
      <w:proofErr w:type="spellStart"/>
      <w:r w:rsidR="003029F4" w:rsidRPr="003029F4">
        <w:rPr>
          <w:b/>
          <w:bCs/>
          <w:lang w:val="en-IN" w:eastAsia="en-IN"/>
        </w:rPr>
        <w:t>nM</w:t>
      </w:r>
      <w:proofErr w:type="spellEnd"/>
    </w:p>
    <w:p w14:paraId="67704BE8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plate in an incubator to culture the cells.</w:t>
      </w:r>
    </w:p>
    <w:p w14:paraId="3F00E6B1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A1D01AF" w14:textId="0E173566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0230E" w:rsidRPr="00DB228F">
        <w:rPr>
          <w:lang w:eastAsia="en-IN"/>
        </w:rPr>
        <w:t xml:space="preserve">emove the medium from the wells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 xml:space="preserve">, wash the cells once with serum-free RPMI-1640 medium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 xml:space="preserve">, and replace it with serum-free RPMI-1640 containing either 0 or 20 micrograms per milliliter of low-density lipoprotein </w:t>
      </w:r>
      <w:r w:rsidR="0000230E" w:rsidRPr="00DB228F">
        <w:rPr>
          <w:b/>
          <w:bCs/>
          <w:lang w:eastAsia="en-IN"/>
        </w:rPr>
        <w:t>[3]</w:t>
      </w:r>
      <w:r w:rsidR="0000230E" w:rsidRPr="00DB228F">
        <w:rPr>
          <w:lang w:eastAsia="en-IN"/>
        </w:rPr>
        <w:t>. Continue culturing the cells</w:t>
      </w:r>
      <w:r>
        <w:rPr>
          <w:lang w:eastAsia="en-IN"/>
        </w:rPr>
        <w:t xml:space="preserve"> for 2 hours</w:t>
      </w:r>
      <w:r w:rsidR="0000230E" w:rsidRPr="00DB228F">
        <w:rPr>
          <w:lang w:eastAsia="en-IN"/>
        </w:rPr>
        <w:t xml:space="preserve"> </w:t>
      </w:r>
      <w:r w:rsidR="0000230E" w:rsidRPr="00DB228F">
        <w:rPr>
          <w:b/>
          <w:bCs/>
          <w:lang w:eastAsia="en-IN"/>
        </w:rPr>
        <w:t>[4]</w:t>
      </w:r>
      <w:r w:rsidR="0000230E" w:rsidRPr="00DB228F">
        <w:rPr>
          <w:lang w:eastAsia="en-IN"/>
        </w:rPr>
        <w:t>.</w:t>
      </w:r>
    </w:p>
    <w:p w14:paraId="25D680D3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old medium from each well.</w:t>
      </w:r>
    </w:p>
    <w:p w14:paraId="3118E7DC" w14:textId="166B1349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 xml:space="preserve">adding </w:t>
      </w:r>
      <w:r w:rsidRPr="00DB228F">
        <w:rPr>
          <w:lang w:val="en-IN" w:eastAsia="en-IN"/>
        </w:rPr>
        <w:t>serum-free RPMI-1640</w:t>
      </w:r>
      <w:r w:rsidR="003029F4">
        <w:rPr>
          <w:lang w:val="en-IN" w:eastAsia="en-IN"/>
        </w:rPr>
        <w:t xml:space="preserve"> and mixing </w:t>
      </w:r>
      <w:proofErr w:type="gramStart"/>
      <w:r w:rsidR="00245CF0">
        <w:rPr>
          <w:lang w:val="en-IN" w:eastAsia="en-IN"/>
        </w:rPr>
        <w:t>gently</w:t>
      </w:r>
      <w:r w:rsidR="003029F4">
        <w:rPr>
          <w:lang w:val="en-IN" w:eastAsia="en-IN"/>
        </w:rPr>
        <w:t xml:space="preserve"> </w:t>
      </w:r>
      <w:r w:rsidRPr="00DB228F">
        <w:rPr>
          <w:lang w:val="en-IN" w:eastAsia="en-IN"/>
        </w:rPr>
        <w:t>.</w:t>
      </w:r>
      <w:proofErr w:type="gramEnd"/>
    </w:p>
    <w:p w14:paraId="2383A828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fresh medium containing low-density lipoprotein or control.</w:t>
      </w:r>
    </w:p>
    <w:p w14:paraId="0CD6DA14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returning the plate to the incubator.</w:t>
      </w:r>
    </w:p>
    <w:p w14:paraId="10CF5336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2978F90C" w14:textId="3E6D879E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Collect the culture medium from each well</w:t>
      </w:r>
      <w:r w:rsidR="003029F4">
        <w:rPr>
          <w:lang w:eastAsia="en-IN"/>
        </w:rPr>
        <w:t xml:space="preserve"> into a tube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, and centrifuge at 700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3 minutes at 18 to 22 degrees Celsius to remove cellular debris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20F71BA6" w14:textId="0AF886C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using a pipette to transfer culture medium from the wells to centrifuge tube.</w:t>
      </w:r>
    </w:p>
    <w:p w14:paraId="42EC846C" w14:textId="2428D451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placing the tube in a centrifuge</w:t>
      </w:r>
      <w:r w:rsidRPr="00DB228F">
        <w:rPr>
          <w:lang w:val="en-IN" w:eastAsia="en-IN"/>
        </w:rPr>
        <w:t>.</w:t>
      </w:r>
    </w:p>
    <w:p w14:paraId="5C9EE72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06A10A44" w14:textId="4C2CD6C5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stimulation, obtain the </w:t>
      </w:r>
      <w:r w:rsidRPr="00DB228F">
        <w:rPr>
          <w:lang w:eastAsia="en-IN"/>
        </w:rPr>
        <w:t xml:space="preserve">human aortic endothelial cell </w:t>
      </w:r>
      <w:r>
        <w:rPr>
          <w:lang w:eastAsia="en-IN"/>
        </w:rPr>
        <w:t xml:space="preserve">culture </w:t>
      </w:r>
      <w:r w:rsidRPr="003029F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029F4">
        <w:rPr>
          <w:b/>
          <w:bCs/>
          <w:lang w:eastAsia="en-IN"/>
        </w:rPr>
        <w:t>]</w:t>
      </w:r>
      <w:r>
        <w:rPr>
          <w:lang w:eastAsia="en-IN"/>
        </w:rPr>
        <w:t xml:space="preserve"> and replace the spent medium </w:t>
      </w:r>
      <w:r w:rsidR="0000230E" w:rsidRPr="00DB228F">
        <w:rPr>
          <w:lang w:eastAsia="en-IN"/>
        </w:rPr>
        <w:t xml:space="preserve">with 0.5 milliliter of fresh culture medium </w:t>
      </w:r>
      <w:r w:rsidRPr="003029F4">
        <w:rPr>
          <w:lang w:eastAsia="en-IN"/>
        </w:rPr>
        <w:t>and</w:t>
      </w:r>
      <w:r w:rsidR="0000230E" w:rsidRPr="00DB228F">
        <w:rPr>
          <w:lang w:eastAsia="en-IN"/>
        </w:rPr>
        <w:t xml:space="preserve"> </w:t>
      </w:r>
      <w:r>
        <w:rPr>
          <w:lang w:eastAsia="en-IN"/>
        </w:rPr>
        <w:t>incubate</w:t>
      </w:r>
      <w:r w:rsidRPr="00DB228F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the cells </w:t>
      </w:r>
      <w:r>
        <w:rPr>
          <w:lang w:eastAsia="en-IN"/>
        </w:rPr>
        <w:t xml:space="preserve">for 30 minutes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>.</w:t>
      </w:r>
    </w:p>
    <w:p w14:paraId="6B137CCF" w14:textId="683BD8F6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placing the culture dish in the laminar hood.</w:t>
      </w:r>
    </w:p>
    <w:p w14:paraId="65A8148C" w14:textId="55F13B2C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removing spent media and adding fresh media to the wells</w:t>
      </w:r>
      <w:r w:rsidRPr="00DB228F">
        <w:rPr>
          <w:lang w:val="en-IN" w:eastAsia="en-IN"/>
        </w:rPr>
        <w:t>.</w:t>
      </w:r>
    </w:p>
    <w:p w14:paraId="77EB391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7C2928BB" w14:textId="43966BC6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00230E" w:rsidRPr="00DB228F">
        <w:rPr>
          <w:lang w:eastAsia="en-IN"/>
        </w:rPr>
        <w:t xml:space="preserve">dd 167 microliters of the culture medium collected from neutrophil-like cells containing </w:t>
      </w:r>
      <w:bookmarkStart w:id="2" w:name="_Hlk204699175"/>
      <w:r w:rsidR="0000230E" w:rsidRPr="00DB228F">
        <w:rPr>
          <w:lang w:eastAsia="en-IN"/>
        </w:rPr>
        <w:t xml:space="preserve">neutrophil extracellular traps </w:t>
      </w:r>
      <w:bookmarkEnd w:id="2"/>
      <w:r w:rsidR="0000230E" w:rsidRPr="00DB228F">
        <w:rPr>
          <w:lang w:eastAsia="en-IN"/>
        </w:rPr>
        <w:t xml:space="preserve">and </w:t>
      </w:r>
      <w:r>
        <w:rPr>
          <w:lang w:eastAsia="en-IN"/>
        </w:rPr>
        <w:t>LDL</w:t>
      </w:r>
      <w:r w:rsidR="0000230E" w:rsidRPr="00DB228F">
        <w:rPr>
          <w:lang w:eastAsia="en-IN"/>
        </w:rPr>
        <w:t xml:space="preserve"> to human aortic endothelial cell dishes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>.</w:t>
      </w:r>
    </w:p>
    <w:p w14:paraId="520C8106" w14:textId="77777777" w:rsidR="0000230E" w:rsidRPr="00DB228F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pipetting the collected conditioned medium into the human aortic endothelial cell culture dishes.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5CE257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E5A5AD3" w14:textId="3B15280B" w:rsidR="001D095D" w:rsidRDefault="001D095D" w:rsidP="001D095D">
      <w:pPr>
        <w:pStyle w:val="Narration"/>
        <w:numPr>
          <w:ilvl w:val="1"/>
          <w:numId w:val="3"/>
        </w:numPr>
        <w:rPr>
          <w:lang w:eastAsia="en-IN"/>
        </w:rPr>
      </w:pPr>
      <w:r w:rsidRPr="006F419B">
        <w:rPr>
          <w:lang w:eastAsia="en-IN"/>
        </w:rPr>
        <w:t xml:space="preserve">Stimulation of human aortic endothelial cells with neutrophil extracellular traps led to dose-dependent morphological changes from a cobblestone-like to an elongated shape </w:t>
      </w:r>
      <w:r w:rsidRPr="006F419B">
        <w:rPr>
          <w:b/>
          <w:lang w:eastAsia="en-IN"/>
        </w:rPr>
        <w:t>[1]</w:t>
      </w:r>
      <w:r w:rsidRPr="006F419B">
        <w:rPr>
          <w:lang w:eastAsia="en-IN"/>
        </w:rPr>
        <w:t>.</w:t>
      </w:r>
    </w:p>
    <w:p w14:paraId="5B5B1BCE" w14:textId="54BB0551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LAB MEDIA: Figure 2A. </w:t>
      </w:r>
      <w:r w:rsidRPr="0005005E">
        <w:rPr>
          <w:i/>
          <w:iCs/>
          <w:color w:val="3333FF"/>
          <w:lang w:val="en-IN" w:eastAsia="en-IN"/>
        </w:rPr>
        <w:t xml:space="preserve">Video editor: </w:t>
      </w:r>
      <w:r w:rsidR="00895DEB" w:rsidRPr="0005005E">
        <w:rPr>
          <w:i/>
          <w:iCs/>
          <w:color w:val="3333FF"/>
          <w:lang w:val="en-IN" w:eastAsia="en-IN"/>
        </w:rPr>
        <w:t>Highlight each row sequentially</w:t>
      </w:r>
    </w:p>
    <w:p w14:paraId="7FB37C2E" w14:textId="77777777" w:rsidR="00895DEB" w:rsidRPr="006F419B" w:rsidRDefault="00895DEB" w:rsidP="00895DEB">
      <w:pPr>
        <w:pStyle w:val="ShotDescription"/>
        <w:ind w:firstLine="0"/>
        <w:rPr>
          <w:lang w:val="en-IN" w:eastAsia="en-IN"/>
        </w:rPr>
      </w:pPr>
    </w:p>
    <w:p w14:paraId="0CB22467" w14:textId="330AF449" w:rsidR="00895DEB" w:rsidRDefault="00895DEB" w:rsidP="00895DEB">
      <w:pPr>
        <w:pStyle w:val="Narration"/>
        <w:numPr>
          <w:ilvl w:val="1"/>
          <w:numId w:val="3"/>
        </w:numPr>
        <w:rPr>
          <w:lang w:eastAsia="en-IN"/>
        </w:rPr>
      </w:pPr>
      <w:r w:rsidRPr="006F419B">
        <w:rPr>
          <w:lang w:eastAsia="en-IN"/>
        </w:rPr>
        <w:t xml:space="preserve">Morphological changes in human aortic endothelial cells were enhanced when stimulated with </w:t>
      </w:r>
      <w:r>
        <w:rPr>
          <w:lang w:eastAsia="en-IN"/>
        </w:rPr>
        <w:t xml:space="preserve">LDL-induced </w:t>
      </w:r>
      <w:r w:rsidRPr="006F419B">
        <w:rPr>
          <w:lang w:eastAsia="en-IN"/>
        </w:rPr>
        <w:t xml:space="preserve">neutrophil extracellular traps </w:t>
      </w:r>
      <w:r w:rsidRPr="006F419B">
        <w:rPr>
          <w:b/>
          <w:lang w:eastAsia="en-IN"/>
        </w:rPr>
        <w:t>[1]</w:t>
      </w:r>
      <w:r w:rsidRPr="006F419B">
        <w:rPr>
          <w:lang w:eastAsia="en-IN"/>
        </w:rPr>
        <w:t xml:space="preserve">, with visible elongation apparent as early as 6 hours </w:t>
      </w:r>
      <w:r w:rsidRPr="006F419B">
        <w:rPr>
          <w:b/>
          <w:lang w:eastAsia="en-IN"/>
        </w:rPr>
        <w:t>[2]</w:t>
      </w:r>
      <w:r w:rsidRPr="006F419B">
        <w:rPr>
          <w:lang w:eastAsia="en-IN"/>
        </w:rPr>
        <w:t>.</w:t>
      </w:r>
    </w:p>
    <w:p w14:paraId="1AE0DD3C" w14:textId="464560DF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AB MEDIA: Figure 2B. </w:t>
      </w:r>
      <w:r w:rsidRPr="0005005E">
        <w:rPr>
          <w:i/>
          <w:iCs/>
          <w:color w:val="3333FF"/>
          <w:lang w:val="en-IN" w:eastAsia="en-IN"/>
        </w:rPr>
        <w:t xml:space="preserve">Video editor: Show all six panels </w:t>
      </w:r>
      <w:r w:rsidR="00895DEB" w:rsidRPr="0005005E">
        <w:rPr>
          <w:i/>
          <w:iCs/>
          <w:color w:val="3333FF"/>
          <w:lang w:val="en-IN" w:eastAsia="en-IN"/>
        </w:rPr>
        <w:t>sequentially</w:t>
      </w:r>
    </w:p>
    <w:p w14:paraId="3F941852" w14:textId="6D1B5968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LAB MEDIA: Figure 2B. </w:t>
      </w:r>
      <w:r w:rsidRPr="0005005E">
        <w:rPr>
          <w:i/>
          <w:iCs/>
          <w:color w:val="3333FF"/>
          <w:lang w:val="en-IN" w:eastAsia="en-IN"/>
        </w:rPr>
        <w:t>Video editor: Zoom in on the 6-hour panel</w:t>
      </w:r>
    </w:p>
    <w:p w14:paraId="752E33E0" w14:textId="77777777" w:rsidR="00895DEB" w:rsidRPr="006F419B" w:rsidRDefault="00895DEB" w:rsidP="00895DEB">
      <w:pPr>
        <w:pStyle w:val="ShotDescription"/>
        <w:ind w:firstLine="0"/>
        <w:rPr>
          <w:lang w:val="en-IN" w:eastAsia="en-IN"/>
        </w:rPr>
      </w:pPr>
    </w:p>
    <w:p w14:paraId="69D37046" w14:textId="77777777" w:rsidR="001D095D" w:rsidRPr="006F419B" w:rsidRDefault="001D095D" w:rsidP="001D095D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245C" w14:textId="77777777" w:rsidR="001A77ED" w:rsidRDefault="001A77ED">
      <w:r>
        <w:separator/>
      </w:r>
    </w:p>
    <w:p w14:paraId="7755B635" w14:textId="77777777" w:rsidR="001A77ED" w:rsidRDefault="001A77ED"/>
  </w:endnote>
  <w:endnote w:type="continuationSeparator" w:id="0">
    <w:p w14:paraId="52911D02" w14:textId="77777777" w:rsidR="001A77ED" w:rsidRDefault="001A77ED">
      <w:r>
        <w:continuationSeparator/>
      </w:r>
    </w:p>
    <w:p w14:paraId="2412C512" w14:textId="77777777" w:rsidR="001A77ED" w:rsidRDefault="001A7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63C05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304D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5005E">
      <w:rPr>
        <w:rFonts w:cstheme="minorHAnsi"/>
      </w:rPr>
      <w:t xml:space="preserve">             August </w:t>
    </w:r>
    <w:r w:rsidR="0005005E">
      <w:rPr>
        <w:rFonts w:cstheme="minorHAnsi"/>
      </w:rPr>
      <w:t>05</w:t>
    </w:r>
    <w:r w:rsidR="0005005E">
      <w:rPr>
        <w:rFonts w:cstheme="minorHAnsi"/>
      </w:rPr>
      <w:t xml:space="preserve">, </w:t>
    </w:r>
    <w:proofErr w:type="gramStart"/>
    <w:r w:rsidR="0005005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317A" w14:textId="77777777" w:rsidR="001A77ED" w:rsidRDefault="001A77ED">
      <w:r>
        <w:separator/>
      </w:r>
    </w:p>
    <w:p w14:paraId="6306C20D" w14:textId="77777777" w:rsidR="001A77ED" w:rsidRDefault="001A77ED"/>
  </w:footnote>
  <w:footnote w:type="continuationSeparator" w:id="0">
    <w:p w14:paraId="1FD996E3" w14:textId="77777777" w:rsidR="001A77ED" w:rsidRDefault="001A77ED">
      <w:r>
        <w:continuationSeparator/>
      </w:r>
    </w:p>
    <w:p w14:paraId="797E5555" w14:textId="77777777" w:rsidR="001A77ED" w:rsidRDefault="001A7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4672340" w:rsidR="00336C61" w:rsidRPr="006D3AC7" w:rsidRDefault="00336C61" w:rsidP="0005005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05005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30E"/>
    <w:rsid w:val="000033EF"/>
    <w:rsid w:val="00003438"/>
    <w:rsid w:val="00003C8B"/>
    <w:rsid w:val="000051DE"/>
    <w:rsid w:val="0000605D"/>
    <w:rsid w:val="00010DD0"/>
    <w:rsid w:val="0001123F"/>
    <w:rsid w:val="0001266D"/>
    <w:rsid w:val="00012B08"/>
    <w:rsid w:val="00013862"/>
    <w:rsid w:val="000143FB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05E"/>
    <w:rsid w:val="00055137"/>
    <w:rsid w:val="00062FE5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37F9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7DBF"/>
    <w:rsid w:val="00191A77"/>
    <w:rsid w:val="00194DBB"/>
    <w:rsid w:val="0019607C"/>
    <w:rsid w:val="001A77ED"/>
    <w:rsid w:val="001B3024"/>
    <w:rsid w:val="001B5C46"/>
    <w:rsid w:val="001C3C85"/>
    <w:rsid w:val="001C5DB5"/>
    <w:rsid w:val="001C7BBC"/>
    <w:rsid w:val="001D095D"/>
    <w:rsid w:val="001D621E"/>
    <w:rsid w:val="001D66A5"/>
    <w:rsid w:val="001E2225"/>
    <w:rsid w:val="001E230F"/>
    <w:rsid w:val="001E52A3"/>
    <w:rsid w:val="001F0890"/>
    <w:rsid w:val="001F4068"/>
    <w:rsid w:val="001F615E"/>
    <w:rsid w:val="00204A3A"/>
    <w:rsid w:val="00214268"/>
    <w:rsid w:val="002152AB"/>
    <w:rsid w:val="00226089"/>
    <w:rsid w:val="002422D6"/>
    <w:rsid w:val="00244CDB"/>
    <w:rsid w:val="00245CF0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29F4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35E4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6C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6B1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802"/>
    <w:rsid w:val="004F664D"/>
    <w:rsid w:val="0051075A"/>
    <w:rsid w:val="00511F52"/>
    <w:rsid w:val="00513853"/>
    <w:rsid w:val="0052184A"/>
    <w:rsid w:val="00524258"/>
    <w:rsid w:val="00525F6E"/>
    <w:rsid w:val="00530DD9"/>
    <w:rsid w:val="005320E4"/>
    <w:rsid w:val="00534B83"/>
    <w:rsid w:val="005363E2"/>
    <w:rsid w:val="00536D89"/>
    <w:rsid w:val="00543DD6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C2A"/>
    <w:rsid w:val="00663E85"/>
    <w:rsid w:val="00664850"/>
    <w:rsid w:val="00665FDA"/>
    <w:rsid w:val="00671C0D"/>
    <w:rsid w:val="006724A1"/>
    <w:rsid w:val="0067274F"/>
    <w:rsid w:val="006801B1"/>
    <w:rsid w:val="00681C47"/>
    <w:rsid w:val="00691D5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761"/>
    <w:rsid w:val="006F06AF"/>
    <w:rsid w:val="006F2681"/>
    <w:rsid w:val="00710EA3"/>
    <w:rsid w:val="0071156C"/>
    <w:rsid w:val="0071294C"/>
    <w:rsid w:val="00724E3B"/>
    <w:rsid w:val="0073051E"/>
    <w:rsid w:val="00730D4A"/>
    <w:rsid w:val="00731E5D"/>
    <w:rsid w:val="00736CF8"/>
    <w:rsid w:val="007458C6"/>
    <w:rsid w:val="00745D4B"/>
    <w:rsid w:val="00746865"/>
    <w:rsid w:val="007474E4"/>
    <w:rsid w:val="00752C45"/>
    <w:rsid w:val="007548F3"/>
    <w:rsid w:val="007574EC"/>
    <w:rsid w:val="00763176"/>
    <w:rsid w:val="0076691B"/>
    <w:rsid w:val="0077071A"/>
    <w:rsid w:val="00772380"/>
    <w:rsid w:val="00772548"/>
    <w:rsid w:val="00777388"/>
    <w:rsid w:val="0078146C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1E0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010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95DEB"/>
    <w:rsid w:val="008A0177"/>
    <w:rsid w:val="008A413E"/>
    <w:rsid w:val="008A72CC"/>
    <w:rsid w:val="008A7A3E"/>
    <w:rsid w:val="008C2276"/>
    <w:rsid w:val="008C642C"/>
    <w:rsid w:val="008D0E4A"/>
    <w:rsid w:val="008D2A6A"/>
    <w:rsid w:val="008D52FB"/>
    <w:rsid w:val="008D5443"/>
    <w:rsid w:val="008D58EC"/>
    <w:rsid w:val="008E74F7"/>
    <w:rsid w:val="008E7B53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235B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7DA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A41"/>
    <w:rsid w:val="00A83A9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547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0ED1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131"/>
    <w:rsid w:val="00C00F3F"/>
    <w:rsid w:val="00C035C7"/>
    <w:rsid w:val="00C058AE"/>
    <w:rsid w:val="00C12062"/>
    <w:rsid w:val="00C2620F"/>
    <w:rsid w:val="00C34F4C"/>
    <w:rsid w:val="00C365D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21A"/>
    <w:rsid w:val="00D30007"/>
    <w:rsid w:val="00D300CE"/>
    <w:rsid w:val="00D304D8"/>
    <w:rsid w:val="00D367C0"/>
    <w:rsid w:val="00D37C1A"/>
    <w:rsid w:val="00D406D6"/>
    <w:rsid w:val="00D41037"/>
    <w:rsid w:val="00D43693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700"/>
    <w:rsid w:val="00D75084"/>
    <w:rsid w:val="00D75193"/>
    <w:rsid w:val="00D7547B"/>
    <w:rsid w:val="00D80DEB"/>
    <w:rsid w:val="00D87F73"/>
    <w:rsid w:val="00D95C4C"/>
    <w:rsid w:val="00DA117F"/>
    <w:rsid w:val="00DA17FB"/>
    <w:rsid w:val="00DA7EB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60D"/>
    <w:rsid w:val="00DE2882"/>
    <w:rsid w:val="00DE46DB"/>
    <w:rsid w:val="00DE58D3"/>
    <w:rsid w:val="00DE66F3"/>
    <w:rsid w:val="00DF0865"/>
    <w:rsid w:val="00DF1693"/>
    <w:rsid w:val="00DF307B"/>
    <w:rsid w:val="00DF6EE3"/>
    <w:rsid w:val="00E04EFB"/>
    <w:rsid w:val="00E066ED"/>
    <w:rsid w:val="00E072C2"/>
    <w:rsid w:val="00E11C4C"/>
    <w:rsid w:val="00E1606B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0C47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A4A"/>
    <w:rsid w:val="00F10CF8"/>
    <w:rsid w:val="00F10FAD"/>
    <w:rsid w:val="00F146E3"/>
    <w:rsid w:val="00F153F4"/>
    <w:rsid w:val="00F1679D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32F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023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0230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023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0230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0230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023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31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1658</Words>
  <Characters>9496</Characters>
  <Application>Microsoft Office Word</Application>
  <DocSecurity>0</DocSecurity>
  <Lines>227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2025-08-05T04:40:00Z</dcterms:created>
  <dcterms:modified xsi:type="dcterms:W3CDTF">2025-08-05T04:40:00Z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