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98B736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D7D04">
        <w:rPr>
          <w:rFonts w:eastAsia="Times New Roman" w:cstheme="minorHAnsi"/>
          <w:b/>
        </w:rPr>
        <w:t>68828</w:t>
      </w:r>
    </w:p>
    <w:p w14:paraId="2F6924E5" w14:textId="6DAA3F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D7D04">
        <w:rPr>
          <w:rFonts w:eastAsia="Times New Roman" w:cstheme="minorHAnsi"/>
          <w:b/>
        </w:rPr>
        <w:t>Pallavi Sharma</w:t>
      </w:r>
    </w:p>
    <w:p w14:paraId="6FB9233B" w14:textId="0354079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7D7D04" w:rsidRPr="007D7D04">
          <w:rPr>
            <w:rStyle w:val="Hyperlink"/>
            <w:rFonts w:eastAsia="Times New Roman" w:cstheme="minorHAnsi"/>
            <w:b/>
          </w:rPr>
          <w:t>https://review.jove.com/account/file-uploader?src=20992588</w:t>
        </w:r>
      </w:hyperlink>
    </w:p>
    <w:p w14:paraId="2C89778F" w14:textId="77777777" w:rsidR="004E0C5A" w:rsidRPr="00B07A3B" w:rsidRDefault="004E0C5A" w:rsidP="004E0C5A">
      <w:pPr>
        <w:outlineLvl w:val="0"/>
        <w:rPr>
          <w:rFonts w:eastAsia="Times New Roman" w:cstheme="minorHAnsi"/>
          <w:b/>
        </w:rPr>
      </w:pPr>
    </w:p>
    <w:p w14:paraId="1C1FA257" w14:textId="77777777" w:rsidR="007D7D04" w:rsidRPr="00CB4722" w:rsidRDefault="004E0C5A" w:rsidP="007D7D04">
      <w:pPr>
        <w:jc w:val="both"/>
        <w:rPr>
          <w:rFonts w:ascii="Calibri" w:hAnsi="Calibri" w:cs="Calibri"/>
        </w:rPr>
      </w:pPr>
      <w:r w:rsidRPr="00B07A3B">
        <w:rPr>
          <w:rFonts w:eastAsia="Times New Roman" w:cstheme="minorHAnsi"/>
          <w:b/>
          <w:sz w:val="32"/>
          <w:szCs w:val="32"/>
        </w:rPr>
        <w:t>Title:</w:t>
      </w:r>
      <w:r w:rsidRPr="00B07A3B">
        <w:rPr>
          <w:rFonts w:eastAsia="Times New Roman" w:cstheme="minorHAnsi"/>
          <w:b/>
        </w:rPr>
        <w:t xml:space="preserve"> </w:t>
      </w:r>
      <w:r w:rsidR="007D7D04" w:rsidRPr="007D7D04">
        <w:rPr>
          <w:rFonts w:ascii="Calibri" w:hAnsi="Calibri" w:cs="Calibri"/>
          <w:b/>
          <w:bCs/>
          <w:sz w:val="32"/>
          <w:szCs w:val="32"/>
        </w:rPr>
        <w:t xml:space="preserve">Synthesis and Performance Evaluations of </w:t>
      </w:r>
      <w:proofErr w:type="spellStart"/>
      <w:r w:rsidR="007D7D04" w:rsidRPr="007D7D04">
        <w:rPr>
          <w:rFonts w:ascii="Calibri" w:hAnsi="Calibri" w:cs="Calibri"/>
          <w:b/>
          <w:bCs/>
          <w:sz w:val="32"/>
          <w:szCs w:val="32"/>
        </w:rPr>
        <w:t>ZnCoS</w:t>
      </w:r>
      <w:proofErr w:type="spellEnd"/>
      <w:r w:rsidR="007D7D04" w:rsidRPr="007D7D04">
        <w:rPr>
          <w:rFonts w:ascii="Calibri" w:hAnsi="Calibri" w:cs="Calibri"/>
          <w:b/>
          <w:bCs/>
          <w:sz w:val="32"/>
          <w:szCs w:val="32"/>
        </w:rPr>
        <w:t>/</w:t>
      </w:r>
      <w:proofErr w:type="spellStart"/>
      <w:r w:rsidR="007D7D04" w:rsidRPr="007D7D04">
        <w:rPr>
          <w:rFonts w:ascii="Calibri" w:hAnsi="Calibri" w:cs="Calibri"/>
          <w:b/>
          <w:bCs/>
          <w:sz w:val="32"/>
          <w:szCs w:val="32"/>
        </w:rPr>
        <w:t>ZnCdS</w:t>
      </w:r>
      <w:proofErr w:type="spellEnd"/>
      <w:r w:rsidR="007D7D04" w:rsidRPr="007D7D04">
        <w:rPr>
          <w:rFonts w:ascii="Calibri" w:hAnsi="Calibri" w:cs="Calibri"/>
          <w:b/>
          <w:bCs/>
          <w:sz w:val="32"/>
          <w:szCs w:val="32"/>
        </w:rPr>
        <w:t xml:space="preserve"> with Twin Crystal Structure for Multifunctional Redox Photocatalysis in Energy Applications</w:t>
      </w:r>
    </w:p>
    <w:p w14:paraId="30BC7CCC" w14:textId="04A3A5C5"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4057B13A" w14:textId="5F173E89" w:rsidR="007D7D04" w:rsidRPr="007D7D04" w:rsidRDefault="007D7D04" w:rsidP="007D7D04">
      <w:pPr>
        <w:pStyle w:val="Style10ptBoldCenteredLeft15cmRight155cm"/>
        <w:spacing w:line="240" w:lineRule="auto"/>
        <w:jc w:val="both"/>
        <w:rPr>
          <w:rFonts w:ascii="Calibri" w:hAnsi="Calibri" w:cs="Calibri"/>
          <w:sz w:val="28"/>
          <w:szCs w:val="28"/>
        </w:rPr>
      </w:pPr>
      <w:r w:rsidRPr="007D7D04">
        <w:rPr>
          <w:rFonts w:ascii="Calibri" w:hAnsi="Calibri" w:cs="Calibri"/>
          <w:sz w:val="28"/>
          <w:szCs w:val="28"/>
        </w:rPr>
        <w:t>Tan Ji Siang</w:t>
      </w:r>
      <w:r w:rsidRPr="007D7D04">
        <w:rPr>
          <w:rFonts w:ascii="Calibri" w:hAnsi="Calibri" w:cs="Calibri"/>
          <w:sz w:val="28"/>
          <w:szCs w:val="28"/>
          <w:vertAlign w:val="superscript"/>
        </w:rPr>
        <w:t>1,2</w:t>
      </w:r>
      <w:r w:rsidRPr="007D7D04">
        <w:rPr>
          <w:rFonts w:ascii="Calibri" w:hAnsi="Calibri" w:cs="Calibri"/>
          <w:sz w:val="28"/>
          <w:szCs w:val="28"/>
        </w:rPr>
        <w:t xml:space="preserve">, </w:t>
      </w:r>
      <w:proofErr w:type="spellStart"/>
      <w:r w:rsidRPr="007D7D04">
        <w:rPr>
          <w:rFonts w:ascii="Calibri" w:hAnsi="Calibri" w:cs="Calibri"/>
          <w:sz w:val="28"/>
          <w:szCs w:val="28"/>
        </w:rPr>
        <w:t>Peipei</w:t>
      </w:r>
      <w:proofErr w:type="spellEnd"/>
      <w:r w:rsidRPr="007D7D04">
        <w:rPr>
          <w:rFonts w:ascii="Calibri" w:hAnsi="Calibri" w:cs="Calibri"/>
          <w:sz w:val="28"/>
          <w:szCs w:val="28"/>
        </w:rPr>
        <w:t xml:space="preserve"> Zhang</w:t>
      </w:r>
      <w:r w:rsidRPr="007D7D04">
        <w:rPr>
          <w:rFonts w:ascii="Calibri" w:hAnsi="Calibri" w:cs="Calibri"/>
          <w:sz w:val="28"/>
          <w:szCs w:val="28"/>
          <w:vertAlign w:val="superscript"/>
        </w:rPr>
        <w:t>3</w:t>
      </w:r>
      <w:r w:rsidRPr="007D7D04">
        <w:rPr>
          <w:rFonts w:ascii="Calibri" w:hAnsi="Calibri" w:cs="Calibri"/>
          <w:sz w:val="28"/>
          <w:szCs w:val="28"/>
        </w:rPr>
        <w:t xml:space="preserve">, </w:t>
      </w:r>
      <w:proofErr w:type="spellStart"/>
      <w:r w:rsidRPr="007D7D04">
        <w:rPr>
          <w:rFonts w:ascii="Calibri" w:hAnsi="Calibri" w:cs="Calibri"/>
          <w:sz w:val="28"/>
          <w:szCs w:val="28"/>
        </w:rPr>
        <w:t>Binghui</w:t>
      </w:r>
      <w:proofErr w:type="spellEnd"/>
      <w:r w:rsidRPr="007D7D04">
        <w:rPr>
          <w:rFonts w:ascii="Calibri" w:hAnsi="Calibri" w:cs="Calibri"/>
          <w:sz w:val="28"/>
          <w:szCs w:val="28"/>
        </w:rPr>
        <w:t xml:space="preserve"> Chen</w:t>
      </w:r>
      <w:r w:rsidRPr="007D7D04">
        <w:rPr>
          <w:rFonts w:ascii="Calibri" w:hAnsi="Calibri" w:cs="Calibri"/>
          <w:sz w:val="28"/>
          <w:szCs w:val="28"/>
          <w:vertAlign w:val="superscript"/>
        </w:rPr>
        <w:t>1,2,3</w:t>
      </w:r>
      <w:r w:rsidRPr="007D7D04">
        <w:rPr>
          <w:rFonts w:ascii="Calibri" w:hAnsi="Calibri" w:cs="Calibri"/>
          <w:sz w:val="28"/>
          <w:szCs w:val="28"/>
        </w:rPr>
        <w:t>, Wee-Jun Ong</w:t>
      </w:r>
      <w:r w:rsidRPr="007D7D04">
        <w:rPr>
          <w:rFonts w:ascii="Calibri" w:hAnsi="Calibri" w:cs="Calibri"/>
          <w:sz w:val="28"/>
          <w:szCs w:val="28"/>
          <w:vertAlign w:val="superscript"/>
        </w:rPr>
        <w:t>1,2,3,4,5,6</w:t>
      </w:r>
    </w:p>
    <w:p w14:paraId="7F36E5EB" w14:textId="77777777" w:rsidR="007D7D04" w:rsidRPr="007D7D04" w:rsidRDefault="007D7D04" w:rsidP="007D7D04">
      <w:pPr>
        <w:pStyle w:val="Style10ptBoldCenteredLeft15cmRight155cm"/>
        <w:spacing w:line="240" w:lineRule="auto"/>
        <w:jc w:val="both"/>
        <w:rPr>
          <w:rFonts w:ascii="Calibri" w:hAnsi="Calibri" w:cs="Calibri"/>
          <w:sz w:val="28"/>
          <w:szCs w:val="28"/>
        </w:rPr>
      </w:pPr>
    </w:p>
    <w:p w14:paraId="781F5F21" w14:textId="4F41E813"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1</w:t>
      </w:r>
      <w:r w:rsidRPr="007D7D04">
        <w:rPr>
          <w:rFonts w:ascii="Calibri" w:eastAsia="Calibri" w:hAnsi="Calibri" w:cs="Calibri"/>
          <w:iCs/>
          <w:sz w:val="28"/>
          <w:szCs w:val="28"/>
          <w:lang w:val="en-MY"/>
        </w:rPr>
        <w:t>School of Energy and Chemical Engineering, Xiamen University Malaysia</w:t>
      </w:r>
    </w:p>
    <w:p w14:paraId="66917171" w14:textId="2E7107EE"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2</w:t>
      </w:r>
      <w:r w:rsidRPr="007D7D04">
        <w:rPr>
          <w:rFonts w:ascii="Calibri" w:eastAsia="Calibri" w:hAnsi="Calibri" w:cs="Calibri"/>
          <w:iCs/>
          <w:sz w:val="28"/>
          <w:szCs w:val="28"/>
          <w:lang w:val="en-MY"/>
        </w:rPr>
        <w:t xml:space="preserve">Center of Excellence for </w:t>
      </w:r>
      <w:proofErr w:type="spellStart"/>
      <w:r w:rsidRPr="007D7D04">
        <w:rPr>
          <w:rFonts w:ascii="Calibri" w:eastAsia="Calibri" w:hAnsi="Calibri" w:cs="Calibri"/>
          <w:iCs/>
          <w:sz w:val="28"/>
          <w:szCs w:val="28"/>
          <w:lang w:val="en-MY"/>
        </w:rPr>
        <w:t>NaNo</w:t>
      </w:r>
      <w:proofErr w:type="spellEnd"/>
      <w:r w:rsidRPr="007D7D04">
        <w:rPr>
          <w:rFonts w:ascii="Calibri" w:eastAsia="Calibri" w:hAnsi="Calibri" w:cs="Calibri"/>
          <w:iCs/>
          <w:sz w:val="28"/>
          <w:szCs w:val="28"/>
          <w:lang w:val="en-MY"/>
        </w:rPr>
        <w:t xml:space="preserve"> Energy &amp; Catalysis Technology (CONNECT), Xiamen University Malaysia</w:t>
      </w:r>
    </w:p>
    <w:p w14:paraId="74B9F103" w14:textId="414A05EF"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3</w:t>
      </w:r>
      <w:r w:rsidRPr="007D7D04">
        <w:rPr>
          <w:rFonts w:ascii="Calibri" w:eastAsia="Calibri" w:hAnsi="Calibri" w:cs="Calibri"/>
          <w:iCs/>
          <w:sz w:val="28"/>
          <w:szCs w:val="28"/>
          <w:lang w:val="en-MY"/>
        </w:rPr>
        <w:t>State Key Laboratory of Physical Chemistry of Solid Surfaces, College of Chemistry and Chemical Engineering, Xiamen University</w:t>
      </w:r>
    </w:p>
    <w:p w14:paraId="1C5FEEB0" w14:textId="4FD27ECF"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4</w:t>
      </w:r>
      <w:r w:rsidRPr="007D7D04">
        <w:rPr>
          <w:rFonts w:ascii="Calibri" w:eastAsia="Calibri" w:hAnsi="Calibri" w:cs="Calibri"/>
          <w:iCs/>
          <w:sz w:val="28"/>
          <w:szCs w:val="28"/>
          <w:lang w:val="en-MY"/>
        </w:rPr>
        <w:t>Gulei Innovation Institute, Xiamen University</w:t>
      </w:r>
    </w:p>
    <w:p w14:paraId="27548D50" w14:textId="5957B4FF"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5</w:t>
      </w:r>
      <w:r w:rsidRPr="007D7D04">
        <w:rPr>
          <w:rFonts w:ascii="Calibri" w:eastAsia="Calibri" w:hAnsi="Calibri" w:cs="Calibri"/>
          <w:iCs/>
          <w:sz w:val="28"/>
          <w:szCs w:val="28"/>
          <w:lang w:val="en-MY"/>
        </w:rPr>
        <w:t>Shenzhen Research Institute of Xiamen University</w:t>
      </w:r>
    </w:p>
    <w:p w14:paraId="71BDF274" w14:textId="6763146A"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6</w:t>
      </w:r>
      <w:r w:rsidRPr="007D7D04">
        <w:rPr>
          <w:rFonts w:ascii="Calibri" w:eastAsia="Calibri" w:hAnsi="Calibri" w:cs="Calibri"/>
          <w:iCs/>
          <w:sz w:val="28"/>
          <w:szCs w:val="28"/>
          <w:lang w:val="en-MY"/>
        </w:rPr>
        <w:t xml:space="preserve"> </w:t>
      </w:r>
      <w:r w:rsidRPr="007D7D04">
        <w:rPr>
          <w:rFonts w:ascii="Calibri" w:eastAsia="Calibri" w:hAnsi="Calibri" w:cs="Calibri"/>
          <w:iCs/>
          <w:sz w:val="28"/>
          <w:szCs w:val="28"/>
        </w:rPr>
        <w:t xml:space="preserve">Department of Chemical </w:t>
      </w:r>
      <w:r w:rsidRPr="005D6D13">
        <w:rPr>
          <w:rFonts w:ascii="Calibri" w:eastAsia="Calibri" w:hAnsi="Calibri" w:cs="Calibri"/>
          <w:iCs/>
          <w:sz w:val="28"/>
          <w:szCs w:val="28"/>
        </w:rPr>
        <w:t>and Biological</w:t>
      </w:r>
      <w:r w:rsidR="002424D5" w:rsidRPr="005D6D13">
        <w:rPr>
          <w:rFonts w:ascii="Calibri" w:eastAsia="Calibri" w:hAnsi="Calibri" w:cs="Calibri"/>
          <w:iCs/>
          <w:sz w:val="28"/>
          <w:szCs w:val="28"/>
        </w:rPr>
        <w:t xml:space="preserve"> Engi</w:t>
      </w:r>
      <w:r w:rsidRPr="005D6D13">
        <w:rPr>
          <w:rFonts w:ascii="Calibri" w:eastAsia="Calibri" w:hAnsi="Calibri" w:cs="Calibri"/>
          <w:iCs/>
          <w:sz w:val="28"/>
          <w:szCs w:val="28"/>
        </w:rPr>
        <w:t>neering</w:t>
      </w:r>
      <w:r w:rsidRPr="007D7D04">
        <w:rPr>
          <w:rFonts w:ascii="Calibri" w:eastAsia="Calibri" w:hAnsi="Calibri" w:cs="Calibri"/>
          <w:iCs/>
          <w:sz w:val="28"/>
          <w:szCs w:val="28"/>
        </w:rPr>
        <w:t>, College of Engineering, Korea University</w:t>
      </w:r>
    </w:p>
    <w:p w14:paraId="74A3CDA1" w14:textId="77777777" w:rsidR="00D6314B" w:rsidRPr="007D7D04" w:rsidRDefault="00D6314B" w:rsidP="00EC3C46">
      <w:pPr>
        <w:outlineLvl w:val="0"/>
        <w:rPr>
          <w:rFonts w:eastAsia="Times New Roman" w:cstheme="minorHAnsi"/>
          <w:b/>
          <w:sz w:val="28"/>
          <w:szCs w:val="28"/>
          <w:lang w:val="en-MY"/>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F2C5043" w14:textId="77777777" w:rsidR="007D7D04" w:rsidRPr="00CB4722" w:rsidRDefault="007D7D04" w:rsidP="007D7D04">
      <w:pPr>
        <w:jc w:val="both"/>
        <w:rPr>
          <w:rFonts w:ascii="Calibri" w:hAnsi="Calibri" w:cs="Calibri"/>
        </w:rPr>
      </w:pPr>
      <w:bookmarkStart w:id="0" w:name="_Hlk25233958"/>
      <w:r w:rsidRPr="00CB4722">
        <w:rPr>
          <w:rFonts w:ascii="Calibri" w:hAnsi="Calibri" w:cs="Calibri"/>
        </w:rPr>
        <w:t>Wee-Jun Ong</w:t>
      </w:r>
      <w:r w:rsidRPr="00CB4722">
        <w:rPr>
          <w:rFonts w:ascii="Calibri" w:hAnsi="Calibri" w:cs="Calibri"/>
        </w:rPr>
        <w:tab/>
      </w:r>
      <w:r w:rsidRPr="00CB4722">
        <w:rPr>
          <w:rFonts w:ascii="Calibri" w:hAnsi="Calibri" w:cs="Calibri"/>
        </w:rPr>
        <w:tab/>
        <w:t>(</w:t>
      </w:r>
      <w:hyperlink r:id="rId9" w:history="1">
        <w:r w:rsidRPr="00CB4722">
          <w:rPr>
            <w:rStyle w:val="Hyperlink"/>
            <w:rFonts w:ascii="Calibri" w:hAnsi="Calibri" w:cs="Calibri"/>
          </w:rPr>
          <w:t>weejun.ong@xmu.edu.my</w:t>
        </w:r>
      </w:hyperlink>
      <w:r w:rsidRPr="00CB4722">
        <w:rPr>
          <w:rFonts w:ascii="Calibri" w:hAnsi="Calibri" w:cs="Calibri"/>
        </w:rPr>
        <w:t>)</w:t>
      </w:r>
    </w:p>
    <w:p w14:paraId="70FFA58B" w14:textId="436634ED" w:rsidR="00D6314B" w:rsidRPr="00774930" w:rsidRDefault="007D7D04" w:rsidP="00774930">
      <w:pPr>
        <w:jc w:val="both"/>
        <w:rPr>
          <w:rFonts w:ascii="Calibri" w:hAnsi="Calibri" w:cs="Calibri"/>
        </w:rPr>
      </w:pPr>
      <w:r w:rsidRPr="00CB4722">
        <w:rPr>
          <w:rFonts w:ascii="Calibri" w:hAnsi="Calibri" w:cs="Calibri"/>
        </w:rPr>
        <w:t>Tan Ji Siang</w:t>
      </w:r>
      <w:r w:rsidRPr="00CB4722">
        <w:rPr>
          <w:rFonts w:ascii="Calibri" w:hAnsi="Calibri" w:cs="Calibri"/>
        </w:rPr>
        <w:tab/>
      </w:r>
      <w:r w:rsidRPr="00CB4722">
        <w:rPr>
          <w:rFonts w:ascii="Calibri" w:hAnsi="Calibri" w:cs="Calibri"/>
        </w:rPr>
        <w:tab/>
        <w:t>(</w:t>
      </w:r>
      <w:hyperlink r:id="rId10" w:history="1">
        <w:r w:rsidRPr="00CB4722">
          <w:rPr>
            <w:rStyle w:val="Hyperlink"/>
            <w:rFonts w:ascii="Calibri" w:hAnsi="Calibri" w:cs="Calibri"/>
          </w:rPr>
          <w:t>jisiang.tan@xmu.edu.my</w:t>
        </w:r>
      </w:hyperlink>
      <w:r w:rsidRPr="00CB4722">
        <w:rPr>
          <w:rFonts w:ascii="Calibri" w:hAnsi="Calibri" w:cs="Calibri"/>
        </w:rPr>
        <w:t xml:space="preserve">) </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44FBFCBA" w14:textId="77777777" w:rsidR="007D7D04" w:rsidRPr="00CB4722" w:rsidRDefault="007D7D04" w:rsidP="007D7D04">
      <w:pPr>
        <w:jc w:val="both"/>
        <w:rPr>
          <w:rFonts w:ascii="Calibri" w:hAnsi="Calibri" w:cs="Calibri"/>
        </w:rPr>
      </w:pPr>
      <w:proofErr w:type="spellStart"/>
      <w:r w:rsidRPr="00CB4722">
        <w:rPr>
          <w:rFonts w:ascii="Calibri" w:hAnsi="Calibri" w:cs="Calibri"/>
        </w:rPr>
        <w:t>Peipei</w:t>
      </w:r>
      <w:proofErr w:type="spellEnd"/>
      <w:r w:rsidRPr="00CB4722">
        <w:rPr>
          <w:rFonts w:ascii="Calibri" w:hAnsi="Calibri" w:cs="Calibri"/>
        </w:rPr>
        <w:t xml:space="preserve"> Zhang </w:t>
      </w:r>
      <w:r w:rsidRPr="00CB4722">
        <w:rPr>
          <w:rFonts w:ascii="Calibri" w:hAnsi="Calibri" w:cs="Calibri"/>
        </w:rPr>
        <w:tab/>
      </w:r>
      <w:r w:rsidRPr="00CB4722">
        <w:rPr>
          <w:rFonts w:ascii="Calibri" w:hAnsi="Calibri" w:cs="Calibri"/>
        </w:rPr>
        <w:tab/>
        <w:t>(</w:t>
      </w:r>
      <w:hyperlink r:id="rId11" w:history="1">
        <w:r w:rsidRPr="00CB4722">
          <w:rPr>
            <w:rStyle w:val="Hyperlink"/>
            <w:rFonts w:ascii="Calibri" w:hAnsi="Calibri" w:cs="Calibri"/>
          </w:rPr>
          <w:t>ppzhang0604@163.com</w:t>
        </w:r>
      </w:hyperlink>
      <w:r w:rsidRPr="00CB4722">
        <w:rPr>
          <w:rFonts w:ascii="Calibri" w:hAnsi="Calibri" w:cs="Calibri"/>
        </w:rPr>
        <w:t>)</w:t>
      </w:r>
    </w:p>
    <w:p w14:paraId="121B47CF" w14:textId="77777777" w:rsidR="007D7D04" w:rsidRDefault="007D7D04" w:rsidP="007D7D04">
      <w:pPr>
        <w:jc w:val="both"/>
        <w:rPr>
          <w:rFonts w:ascii="Calibri" w:hAnsi="Calibri" w:cs="Calibri"/>
        </w:rPr>
      </w:pPr>
      <w:proofErr w:type="spellStart"/>
      <w:r w:rsidRPr="00CB4722">
        <w:rPr>
          <w:rFonts w:ascii="Calibri" w:hAnsi="Calibri" w:cs="Calibri"/>
        </w:rPr>
        <w:t>Binghui</w:t>
      </w:r>
      <w:proofErr w:type="spellEnd"/>
      <w:r w:rsidRPr="00CB4722">
        <w:rPr>
          <w:rFonts w:ascii="Calibri" w:hAnsi="Calibri" w:cs="Calibri"/>
        </w:rPr>
        <w:t xml:space="preserve"> Chen </w:t>
      </w:r>
      <w:r w:rsidRPr="00CB4722">
        <w:rPr>
          <w:rFonts w:ascii="Calibri" w:hAnsi="Calibri" w:cs="Calibri"/>
        </w:rPr>
        <w:tab/>
      </w:r>
      <w:r w:rsidRPr="00CB4722">
        <w:rPr>
          <w:rFonts w:ascii="Calibri" w:hAnsi="Calibri" w:cs="Calibri"/>
        </w:rPr>
        <w:tab/>
        <w:t>(</w:t>
      </w:r>
      <w:hyperlink r:id="rId12" w:history="1">
        <w:r w:rsidRPr="00CB4722">
          <w:rPr>
            <w:rStyle w:val="Hyperlink"/>
            <w:rFonts w:ascii="Calibri" w:hAnsi="Calibri" w:cs="Calibri"/>
          </w:rPr>
          <w:t>chenbh@xmu.edu.my</w:t>
        </w:r>
      </w:hyperlink>
      <w:r w:rsidRPr="00CB4722">
        <w:rPr>
          <w:rFonts w:ascii="Calibri" w:hAnsi="Calibri" w:cs="Calibri"/>
        </w:rPr>
        <w:t>)</w:t>
      </w:r>
    </w:p>
    <w:p w14:paraId="678E873B" w14:textId="77777777" w:rsidR="00774930" w:rsidRPr="00CB4722" w:rsidRDefault="00774930" w:rsidP="00774930">
      <w:pPr>
        <w:jc w:val="both"/>
        <w:rPr>
          <w:rFonts w:ascii="Calibri" w:hAnsi="Calibri" w:cs="Calibri"/>
        </w:rPr>
      </w:pPr>
      <w:r w:rsidRPr="00CB4722">
        <w:rPr>
          <w:rFonts w:ascii="Calibri" w:hAnsi="Calibri" w:cs="Calibri"/>
        </w:rPr>
        <w:t>Wee-Jun Ong</w:t>
      </w:r>
      <w:r w:rsidRPr="00CB4722">
        <w:rPr>
          <w:rFonts w:ascii="Calibri" w:hAnsi="Calibri" w:cs="Calibri"/>
        </w:rPr>
        <w:tab/>
      </w:r>
      <w:r w:rsidRPr="00CB4722">
        <w:rPr>
          <w:rFonts w:ascii="Calibri" w:hAnsi="Calibri" w:cs="Calibri"/>
        </w:rPr>
        <w:tab/>
        <w:t>(</w:t>
      </w:r>
      <w:hyperlink r:id="rId13" w:history="1">
        <w:r w:rsidRPr="00CB4722">
          <w:rPr>
            <w:rStyle w:val="Hyperlink"/>
            <w:rFonts w:ascii="Calibri" w:hAnsi="Calibri" w:cs="Calibri"/>
          </w:rPr>
          <w:t>weejun.ong@xmu.edu.my</w:t>
        </w:r>
      </w:hyperlink>
      <w:r w:rsidRPr="00CB4722">
        <w:rPr>
          <w:rFonts w:ascii="Calibri" w:hAnsi="Calibri" w:cs="Calibri"/>
        </w:rPr>
        <w:t>)</w:t>
      </w:r>
    </w:p>
    <w:p w14:paraId="5305BEF3" w14:textId="111800DD" w:rsidR="00774930" w:rsidRDefault="00774930" w:rsidP="007D7D04">
      <w:pPr>
        <w:jc w:val="both"/>
        <w:rPr>
          <w:rFonts w:ascii="Calibri" w:hAnsi="Calibri" w:cs="Calibri"/>
        </w:rPr>
      </w:pPr>
      <w:r w:rsidRPr="00CB4722">
        <w:rPr>
          <w:rFonts w:ascii="Calibri" w:hAnsi="Calibri" w:cs="Calibri"/>
        </w:rPr>
        <w:t>Tan Ji Siang</w:t>
      </w:r>
      <w:r w:rsidRPr="00CB4722">
        <w:rPr>
          <w:rFonts w:ascii="Calibri" w:hAnsi="Calibri" w:cs="Calibri"/>
        </w:rPr>
        <w:tab/>
      </w:r>
      <w:r w:rsidRPr="00CB4722">
        <w:rPr>
          <w:rFonts w:ascii="Calibri" w:hAnsi="Calibri" w:cs="Calibri"/>
        </w:rPr>
        <w:tab/>
        <w:t>(</w:t>
      </w:r>
      <w:hyperlink r:id="rId14" w:history="1">
        <w:r w:rsidRPr="00CB4722">
          <w:rPr>
            <w:rStyle w:val="Hyperlink"/>
            <w:rFonts w:ascii="Calibri" w:hAnsi="Calibri" w:cs="Calibri"/>
          </w:rPr>
          <w:t>jisiang.tan@xmu.edu.my</w:t>
        </w:r>
      </w:hyperlink>
      <w:r w:rsidRPr="00CB4722">
        <w:rPr>
          <w:rFonts w:ascii="Calibri" w:hAnsi="Calibri" w:cs="Calibri"/>
        </w:rPr>
        <w:t>)</w:t>
      </w:r>
    </w:p>
    <w:p w14:paraId="79DA3DF3" w14:textId="77777777" w:rsidR="00774930" w:rsidRDefault="00774930" w:rsidP="007D7D04">
      <w:pPr>
        <w:jc w:val="both"/>
        <w:rPr>
          <w:rFonts w:ascii="Calibri" w:hAnsi="Calibri" w:cs="Calibri"/>
        </w:rPr>
      </w:pPr>
    </w:p>
    <w:p w14:paraId="1CFB8C6C" w14:textId="77777777" w:rsidR="00774930" w:rsidRDefault="00774930" w:rsidP="007D7D04">
      <w:pPr>
        <w:jc w:val="both"/>
        <w:rPr>
          <w:rFonts w:ascii="Calibri" w:hAnsi="Calibri" w:cs="Calibri"/>
        </w:rPr>
      </w:pPr>
    </w:p>
    <w:p w14:paraId="100B466B" w14:textId="1E073FD2" w:rsidR="005D6D13" w:rsidRDefault="005D6D13" w:rsidP="007D7D04">
      <w:pPr>
        <w:jc w:val="both"/>
        <w:rPr>
          <w:rFonts w:ascii="Calibri" w:hAnsi="Calibri" w:cs="Calibri"/>
        </w:rPr>
      </w:pPr>
    </w:p>
    <w:p w14:paraId="78693440" w14:textId="77777777" w:rsidR="005D6D13" w:rsidRPr="00CB4722" w:rsidRDefault="005D6D13" w:rsidP="007D7D04">
      <w:pPr>
        <w:jc w:val="both"/>
        <w:rPr>
          <w:rFonts w:ascii="Calibri" w:hAnsi="Calibri" w:cs="Calibri"/>
        </w:rPr>
      </w:pPr>
    </w:p>
    <w:p w14:paraId="6F84F159" w14:textId="77777777" w:rsidR="003B5E26" w:rsidRPr="00B07A3B" w:rsidRDefault="003B5E26" w:rsidP="009A0E7C">
      <w:pPr>
        <w:outlineLvl w:val="0"/>
        <w:rPr>
          <w:rFonts w:cstheme="minorHAnsi"/>
          <w:b/>
          <w:sz w:val="22"/>
          <w:szCs w:val="22"/>
        </w:rPr>
      </w:pP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2AB224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85305">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8F06ED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821F0">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695395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577D40">
        <w:rPr>
          <w:rFonts w:eastAsia="Times New Roman" w:cstheme="minorHAnsi"/>
          <w:b/>
          <w:bCs/>
        </w:rPr>
        <w:t>Yes</w:t>
      </w:r>
    </w:p>
    <w:p w14:paraId="63770740" w14:textId="3D9A13CC" w:rsidR="005F1ADF" w:rsidRPr="00C20628" w:rsidRDefault="00C20628" w:rsidP="005F1ADF">
      <w:pPr>
        <w:spacing w:before="120"/>
        <w:ind w:left="720"/>
        <w:rPr>
          <w:rFonts w:eastAsia="Times New Roman" w:cstheme="minorHAnsi"/>
          <w:b/>
          <w:bCs/>
        </w:rPr>
      </w:pPr>
      <w:r w:rsidRPr="00C20628">
        <w:rPr>
          <w:rFonts w:eastAsia="Times New Roman" w:cstheme="minorHAnsi"/>
          <w:b/>
          <w:bCs/>
        </w:rPr>
        <w:t>Lab at 3</w:t>
      </w:r>
      <w:r w:rsidRPr="00C20628">
        <w:rPr>
          <w:rFonts w:eastAsia="Times New Roman" w:cstheme="minorHAnsi"/>
          <w:b/>
          <w:bCs/>
          <w:vertAlign w:val="superscript"/>
        </w:rPr>
        <w:t>rd</w:t>
      </w:r>
      <w:r w:rsidRPr="00C20628">
        <w:rPr>
          <w:rFonts w:eastAsia="Times New Roman" w:cstheme="minorHAnsi"/>
          <w:b/>
          <w:bCs/>
        </w:rPr>
        <w:t xml:space="preserve"> floor and Lab at 5</w:t>
      </w:r>
      <w:r w:rsidRPr="00C20628">
        <w:rPr>
          <w:rFonts w:eastAsia="Times New Roman" w:cstheme="minorHAnsi"/>
          <w:b/>
          <w:bCs/>
          <w:vertAlign w:val="superscript"/>
        </w:rPr>
        <w:t>th</w:t>
      </w:r>
      <w:r w:rsidRPr="00C20628">
        <w:rPr>
          <w:rFonts w:eastAsia="Times New Roman" w:cstheme="minorHAnsi"/>
          <w:b/>
          <w:bCs/>
        </w:rPr>
        <w:t xml:space="preserve"> floor within same building</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F872E4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607BE">
        <w:rPr>
          <w:rFonts w:cstheme="minorHAnsi"/>
          <w:bCs/>
          <w:sz w:val="22"/>
          <w:szCs w:val="22"/>
        </w:rPr>
        <w:t>18</w:t>
      </w:r>
    </w:p>
    <w:p w14:paraId="5AAC9C6C" w14:textId="13B2C90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607BE">
        <w:rPr>
          <w:rFonts w:cstheme="minorHAnsi"/>
          <w:bCs/>
          <w:sz w:val="22"/>
          <w:szCs w:val="22"/>
        </w:rPr>
        <w:t>4</w:t>
      </w:r>
      <w:r w:rsidR="002942B2">
        <w:rPr>
          <w:rFonts w:cstheme="minorHAnsi"/>
          <w:bCs/>
          <w:sz w:val="22"/>
          <w:szCs w:val="22"/>
        </w:rPr>
        <w:t>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ADFC146" w14:textId="3C4F4BF6" w:rsidR="00FF6BB1" w:rsidRDefault="000F1459" w:rsidP="00BF6782">
      <w:pPr>
        <w:pStyle w:val="ListParagraph"/>
        <w:numPr>
          <w:ilvl w:val="1"/>
          <w:numId w:val="3"/>
        </w:numPr>
        <w:spacing w:before="120"/>
        <w:contextualSpacing w:val="0"/>
        <w:rPr>
          <w:rFonts w:eastAsia="Times New Roman" w:cstheme="minorHAnsi"/>
          <w:b/>
          <w:bCs/>
        </w:rPr>
      </w:pPr>
      <w:r w:rsidRPr="005D6D13">
        <w:rPr>
          <w:rStyle w:val="AuthorName"/>
          <w:rFonts w:asciiTheme="minorHAnsi" w:eastAsia="Times" w:hAnsiTheme="minorHAnsi" w:cstheme="minorHAnsi"/>
        </w:rPr>
        <w:t>Ong Wee Jun</w:t>
      </w:r>
      <w:r w:rsidR="00927B12" w:rsidRPr="005D6D13">
        <w:rPr>
          <w:rStyle w:val="AuthorName"/>
          <w:rFonts w:asciiTheme="minorHAnsi" w:eastAsia="Times" w:hAnsiTheme="minorHAnsi" w:cstheme="minorHAnsi"/>
        </w:rPr>
        <w:t>:</w:t>
      </w:r>
      <w:r w:rsidR="005A33C6" w:rsidRPr="005D6D13">
        <w:rPr>
          <w:rFonts w:cstheme="minorHAnsi"/>
        </w:rPr>
        <w:t xml:space="preserve"> </w:t>
      </w:r>
      <w:r w:rsidR="002933C2">
        <w:rPr>
          <w:rFonts w:cstheme="minorHAnsi"/>
        </w:rPr>
        <w:t>Our team</w:t>
      </w:r>
      <w:r w:rsidR="00BF6782" w:rsidRPr="005D6D13">
        <w:rPr>
          <w:rFonts w:cstheme="minorHAnsi"/>
        </w:rPr>
        <w:t xml:space="preserve"> stud</w:t>
      </w:r>
      <w:r w:rsidR="002933C2">
        <w:rPr>
          <w:rFonts w:cstheme="minorHAnsi"/>
        </w:rPr>
        <w:t>ies</w:t>
      </w:r>
      <w:r w:rsidR="00BF6782" w:rsidRPr="005D6D13">
        <w:rPr>
          <w:rFonts w:cstheme="minorHAnsi"/>
        </w:rPr>
        <w:t xml:space="preserve"> hybrid nanostructures for clean energy and environment, </w:t>
      </w:r>
      <w:r w:rsidR="00D47EF2">
        <w:rPr>
          <w:rFonts w:cstheme="minorHAnsi"/>
        </w:rPr>
        <w:t xml:space="preserve">focusing on </w:t>
      </w:r>
      <w:proofErr w:type="spellStart"/>
      <w:r w:rsidR="00D47EF2">
        <w:rPr>
          <w:rFonts w:cstheme="minorHAnsi"/>
        </w:rPr>
        <w:t>nano</w:t>
      </w:r>
      <w:r w:rsidR="00BF6782" w:rsidRPr="005D6D13">
        <w:rPr>
          <w:rFonts w:cstheme="minorHAnsi"/>
        </w:rPr>
        <w:t>catalytic</w:t>
      </w:r>
      <w:proofErr w:type="spellEnd"/>
      <w:r w:rsidR="00BF6782" w:rsidRPr="005D6D13">
        <w:rPr>
          <w:rFonts w:cstheme="minorHAnsi"/>
        </w:rPr>
        <w:t xml:space="preserve"> mechanisms to </w:t>
      </w:r>
      <w:r w:rsidR="00D47EF2">
        <w:rPr>
          <w:rFonts w:cstheme="minorHAnsi"/>
        </w:rPr>
        <w:t xml:space="preserve">enhance </w:t>
      </w:r>
      <w:r w:rsidR="00BF6782" w:rsidRPr="005D6D13">
        <w:rPr>
          <w:rFonts w:cstheme="minorHAnsi"/>
        </w:rPr>
        <w:t>efficiency, selectivity, and scalability in solar-to-chemical conversion and environmental remediation</w:t>
      </w:r>
      <w:r w:rsidR="002933C2">
        <w:rPr>
          <w:rFonts w:cstheme="minorHAnsi"/>
        </w:rPr>
        <w:t xml:space="preserve"> via photocatalysis and electrocatalysis</w:t>
      </w:r>
      <w:r w:rsidR="00BF6782" w:rsidRPr="005D6D13">
        <w:rPr>
          <w:rFonts w:cstheme="minorHAnsi"/>
        </w:rPr>
        <w:t>.</w:t>
      </w:r>
      <w:r w:rsidR="00045466" w:rsidRPr="005D6D13">
        <w:rPr>
          <w:rFonts w:cstheme="minorHAnsi"/>
        </w:rPr>
        <w:t xml:space="preserve"> </w:t>
      </w:r>
      <w:r w:rsidR="00FF6BB1" w:rsidRPr="005D6D13">
        <w:rPr>
          <w:rFonts w:eastAsia="Times New Roman" w:cstheme="minorHAnsi"/>
          <w:b/>
          <w:bCs/>
        </w:rPr>
        <w:t xml:space="preserve"> </w:t>
      </w:r>
    </w:p>
    <w:p w14:paraId="04FC84F0" w14:textId="1C3246CE"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Suggested B roll: Figure 4</w:t>
      </w:r>
    </w:p>
    <w:p w14:paraId="0E73A137" w14:textId="77777777" w:rsidR="005D6D13" w:rsidRPr="005D6D13" w:rsidRDefault="005D6D13" w:rsidP="005D6D13">
      <w:pPr>
        <w:pStyle w:val="ListParagraph"/>
        <w:spacing w:before="120"/>
        <w:ind w:left="907"/>
        <w:contextualSpacing w:val="0"/>
        <w:rPr>
          <w:rFonts w:eastAsia="Times New Roman" w:cstheme="minorHAnsi"/>
          <w:b/>
          <w:bCs/>
        </w:rPr>
      </w:pPr>
    </w:p>
    <w:p w14:paraId="00A66870" w14:textId="77777777" w:rsidR="007D61A8" w:rsidRPr="005D6D13" w:rsidRDefault="007D61A8" w:rsidP="007D61A8">
      <w:pPr>
        <w:rPr>
          <w:rFonts w:eastAsia="Times New Roman" w:cstheme="minorHAnsi"/>
          <w:b/>
          <w:bCs/>
        </w:rPr>
      </w:pPr>
    </w:p>
    <w:p w14:paraId="0B0139AD" w14:textId="59E7D118" w:rsidR="007D61A8" w:rsidRPr="005D6D13" w:rsidRDefault="00D75084" w:rsidP="007D61A8">
      <w:pPr>
        <w:rPr>
          <w:rFonts w:eastAsia="Times New Roman" w:cstheme="minorHAnsi"/>
        </w:rPr>
      </w:pPr>
      <w:r w:rsidRPr="005D6D13">
        <w:rPr>
          <w:rFonts w:cstheme="minorHAnsi"/>
          <w:color w:val="000000"/>
          <w:shd w:val="clear" w:color="auto" w:fill="FFFFFF"/>
        </w:rPr>
        <w:t>What are the most recent developments in your field of research?</w:t>
      </w:r>
    </w:p>
    <w:p w14:paraId="490E6309" w14:textId="5EBA8551" w:rsidR="007D61A8" w:rsidRPr="005D6D13" w:rsidRDefault="00542D79" w:rsidP="00D75084">
      <w:pPr>
        <w:pStyle w:val="ListParagraph"/>
        <w:numPr>
          <w:ilvl w:val="1"/>
          <w:numId w:val="3"/>
        </w:numPr>
        <w:spacing w:before="120" w:after="240"/>
        <w:contextualSpacing w:val="0"/>
        <w:rPr>
          <w:rFonts w:eastAsia="Times New Roman" w:cstheme="minorHAnsi"/>
        </w:rPr>
      </w:pPr>
      <w:r w:rsidRPr="005D6D13">
        <w:rPr>
          <w:rStyle w:val="AuthorName"/>
          <w:rFonts w:asciiTheme="minorHAnsi" w:eastAsia="Times" w:hAnsiTheme="minorHAnsi" w:cstheme="minorHAnsi"/>
        </w:rPr>
        <w:t>Ong Wee Jun</w:t>
      </w:r>
      <w:r w:rsidR="007D61A8" w:rsidRPr="005D6D13">
        <w:rPr>
          <w:rFonts w:eastAsia="Times New Roman" w:cstheme="minorHAnsi"/>
          <w:b/>
          <w:bCs/>
          <w:u w:val="single"/>
        </w:rPr>
        <w:t>:</w:t>
      </w:r>
      <w:r w:rsidR="007D61A8" w:rsidRPr="005D6D13">
        <w:rPr>
          <w:rFonts w:eastAsia="Times New Roman" w:cstheme="minorHAnsi"/>
        </w:rPr>
        <w:t xml:space="preserve"> </w:t>
      </w:r>
      <w:r w:rsidR="00800F65" w:rsidRPr="00800F65">
        <w:rPr>
          <w:rFonts w:cstheme="minorHAnsi"/>
        </w:rPr>
        <w:t xml:space="preserve">Recent advances include 2D nanomaterials, carbon-based nanocomposites, metal sulfide-based heterojunctions for the </w:t>
      </w:r>
      <w:proofErr w:type="spellStart"/>
      <w:r w:rsidR="00800F65" w:rsidRPr="00800F65">
        <w:rPr>
          <w:rFonts w:cstheme="minorHAnsi"/>
        </w:rPr>
        <w:t>photoredox</w:t>
      </w:r>
      <w:proofErr w:type="spellEnd"/>
      <w:r w:rsidR="00800F65" w:rsidRPr="00800F65">
        <w:rPr>
          <w:rFonts w:cstheme="minorHAnsi"/>
        </w:rPr>
        <w:t xml:space="preserve"> applications in hydrogen evolution, CO2 conversion, plastic reforming, and organic synthesis, thus boosting solar-to-chemical efficiency and sustainability.</w:t>
      </w:r>
    </w:p>
    <w:p w14:paraId="3284EF51" w14:textId="77777777"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568E7756" w14:textId="77777777" w:rsidR="005D6D13" w:rsidRPr="005D6D13" w:rsidRDefault="005D6D13" w:rsidP="005D6D13">
      <w:pPr>
        <w:pStyle w:val="ListParagraph"/>
        <w:spacing w:before="120" w:after="240"/>
        <w:ind w:left="907"/>
        <w:contextualSpacing w:val="0"/>
        <w:rPr>
          <w:rFonts w:eastAsia="Times New Roman" w:cstheme="minorHAnsi"/>
        </w:rPr>
      </w:pPr>
    </w:p>
    <w:p w14:paraId="7D53E431" w14:textId="77777777" w:rsidR="0071156C" w:rsidRPr="005D6D13" w:rsidRDefault="0071156C" w:rsidP="007D61A8">
      <w:pPr>
        <w:rPr>
          <w:rFonts w:eastAsia="Times New Roman" w:cstheme="minorHAnsi"/>
          <w:b/>
          <w:bCs/>
        </w:rPr>
      </w:pPr>
    </w:p>
    <w:p w14:paraId="650FC038" w14:textId="3C8A6596" w:rsidR="007D61A8" w:rsidRPr="005D6D13" w:rsidRDefault="00D75084" w:rsidP="007D61A8">
      <w:pPr>
        <w:rPr>
          <w:rFonts w:eastAsia="Times New Roman" w:cstheme="minorHAnsi"/>
          <w:sz w:val="28"/>
          <w:szCs w:val="28"/>
        </w:rPr>
      </w:pPr>
      <w:r w:rsidRPr="005D6D13">
        <w:rPr>
          <w:rFonts w:cstheme="minorHAnsi"/>
          <w:color w:val="000000"/>
          <w:shd w:val="clear" w:color="auto" w:fill="FFFFFF"/>
        </w:rPr>
        <w:t>What significant findings have you established in your field?</w:t>
      </w:r>
    </w:p>
    <w:p w14:paraId="284E017B" w14:textId="69716F30" w:rsidR="007D61A8" w:rsidRPr="005D6D13" w:rsidRDefault="00BD5DC2" w:rsidP="00333FA4">
      <w:pPr>
        <w:pStyle w:val="ListParagraph"/>
        <w:numPr>
          <w:ilvl w:val="1"/>
          <w:numId w:val="3"/>
        </w:numPr>
        <w:spacing w:before="120"/>
        <w:contextualSpacing w:val="0"/>
        <w:rPr>
          <w:rFonts w:eastAsia="Times New Roman" w:cstheme="minorHAnsi"/>
        </w:rPr>
      </w:pPr>
      <w:r w:rsidRPr="005D6D13">
        <w:rPr>
          <w:rStyle w:val="AuthorName"/>
          <w:rFonts w:asciiTheme="minorHAnsi" w:eastAsia="Times" w:hAnsiTheme="minorHAnsi" w:cstheme="minorHAnsi"/>
        </w:rPr>
        <w:t>Tan Ji Siang</w:t>
      </w:r>
      <w:r w:rsidR="007D61A8" w:rsidRPr="005D6D13">
        <w:rPr>
          <w:rFonts w:eastAsia="Times New Roman" w:cstheme="minorHAnsi"/>
          <w:b/>
          <w:bCs/>
          <w:u w:val="single"/>
        </w:rPr>
        <w:t>:</w:t>
      </w:r>
      <w:r w:rsidR="007D61A8" w:rsidRPr="005D6D13">
        <w:rPr>
          <w:rFonts w:eastAsia="Times New Roman" w:cstheme="minorHAnsi"/>
        </w:rPr>
        <w:t xml:space="preserve"> </w:t>
      </w:r>
      <w:r w:rsidR="001B57DD" w:rsidRPr="005D6D13">
        <w:rPr>
          <w:rFonts w:cstheme="minorHAnsi"/>
        </w:rPr>
        <w:t>My work has focused on creating advanced nanocatalysts for artificial photosynthesis and photothermal catalysis, achieving significant improvements in solar-driven hydrogen and syngas production while revealing fundamental surface chemistry and reaction mechanisms that drive sustainable energy conversion</w:t>
      </w:r>
      <w:r w:rsidR="00282A0B" w:rsidRPr="005D6D13">
        <w:rPr>
          <w:rFonts w:cstheme="minorHAnsi"/>
        </w:rPr>
        <w:t>.</w:t>
      </w:r>
    </w:p>
    <w:p w14:paraId="677DAED9" w14:textId="5951AE7A"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Suggested B roll: 2.9 </w:t>
      </w:r>
    </w:p>
    <w:p w14:paraId="48D326A0" w14:textId="77777777" w:rsidR="005D6D13" w:rsidRPr="005D6D13" w:rsidRDefault="005D6D13" w:rsidP="005D6D13">
      <w:pPr>
        <w:pStyle w:val="ListParagraph"/>
        <w:spacing w:before="120"/>
        <w:ind w:left="907"/>
        <w:contextualSpacing w:val="0"/>
        <w:rPr>
          <w:rFonts w:eastAsia="Times New Roman" w:cstheme="minorHAnsi"/>
        </w:rPr>
      </w:pPr>
    </w:p>
    <w:p w14:paraId="539B9D0E" w14:textId="77777777" w:rsidR="007D61A8" w:rsidRPr="005D6D13" w:rsidRDefault="007D61A8" w:rsidP="007D61A8">
      <w:pPr>
        <w:rPr>
          <w:rFonts w:eastAsia="Times New Roman" w:cstheme="minorHAnsi"/>
        </w:rPr>
      </w:pPr>
    </w:p>
    <w:p w14:paraId="524AC04E" w14:textId="77777777" w:rsidR="007D61A8" w:rsidRPr="005D6D13" w:rsidRDefault="007D61A8" w:rsidP="007D61A8">
      <w:pPr>
        <w:rPr>
          <w:rFonts w:eastAsia="Times New Roman" w:cstheme="minorHAnsi"/>
          <w:b/>
          <w:bCs/>
        </w:rPr>
      </w:pPr>
    </w:p>
    <w:p w14:paraId="18C04A67" w14:textId="67420A7E" w:rsidR="007D61A8" w:rsidRPr="005D6D13" w:rsidRDefault="00D75084" w:rsidP="007D61A8">
      <w:pPr>
        <w:rPr>
          <w:rFonts w:eastAsia="Times New Roman" w:cstheme="minorHAnsi"/>
          <w:sz w:val="28"/>
          <w:szCs w:val="28"/>
        </w:rPr>
      </w:pPr>
      <w:r w:rsidRPr="005D6D13">
        <w:rPr>
          <w:rFonts w:cstheme="minorHAnsi"/>
          <w:color w:val="000000"/>
          <w:shd w:val="clear" w:color="auto" w:fill="FFFFFF"/>
        </w:rPr>
        <w:t>What advantage does your protocol offer compared to other techniques?</w:t>
      </w:r>
    </w:p>
    <w:p w14:paraId="23F311A2" w14:textId="7BB76F3C" w:rsidR="00333FA4" w:rsidRPr="005D6D13" w:rsidRDefault="003E7F5D" w:rsidP="00333FA4">
      <w:pPr>
        <w:pStyle w:val="ListParagraph"/>
        <w:numPr>
          <w:ilvl w:val="1"/>
          <w:numId w:val="3"/>
        </w:numPr>
        <w:spacing w:before="120"/>
        <w:contextualSpacing w:val="0"/>
        <w:rPr>
          <w:rFonts w:eastAsia="Times New Roman" w:cstheme="minorHAnsi"/>
        </w:rPr>
      </w:pPr>
      <w:r w:rsidRPr="005D6D13">
        <w:rPr>
          <w:rStyle w:val="AuthorName"/>
          <w:rFonts w:asciiTheme="minorHAnsi" w:eastAsia="Times" w:hAnsiTheme="minorHAnsi" w:cstheme="minorHAnsi"/>
        </w:rPr>
        <w:t>Tan Ji Siang</w:t>
      </w:r>
      <w:r w:rsidR="00333FA4" w:rsidRPr="005D6D13">
        <w:rPr>
          <w:rFonts w:eastAsia="Times New Roman" w:cstheme="minorHAnsi"/>
          <w:b/>
          <w:bCs/>
          <w:u w:val="single"/>
        </w:rPr>
        <w:t>:</w:t>
      </w:r>
      <w:r w:rsidR="00333FA4" w:rsidRPr="005D6D13">
        <w:rPr>
          <w:rFonts w:eastAsia="Times New Roman" w:cstheme="minorHAnsi"/>
        </w:rPr>
        <w:t xml:space="preserve"> </w:t>
      </w:r>
      <w:r w:rsidR="004A7A95" w:rsidRPr="005D6D13">
        <w:rPr>
          <w:rFonts w:cstheme="minorHAnsi"/>
        </w:rPr>
        <w:t xml:space="preserve">Our protocol exploits </w:t>
      </w:r>
      <w:proofErr w:type="spellStart"/>
      <w:r w:rsidR="004A7A95" w:rsidRPr="005D6D13">
        <w:rPr>
          <w:rFonts w:cstheme="minorHAnsi"/>
        </w:rPr>
        <w:t>ZnCoS</w:t>
      </w:r>
      <w:proofErr w:type="spellEnd"/>
      <w:r w:rsidR="004A7A95" w:rsidRPr="005D6D13">
        <w:rPr>
          <w:rFonts w:cstheme="minorHAnsi"/>
        </w:rPr>
        <w:t>/</w:t>
      </w:r>
      <w:proofErr w:type="spellStart"/>
      <w:r w:rsidR="004A7A95" w:rsidRPr="005D6D13">
        <w:rPr>
          <w:rFonts w:cstheme="minorHAnsi"/>
        </w:rPr>
        <w:t>ZnCdS</w:t>
      </w:r>
      <w:proofErr w:type="spellEnd"/>
      <w:r w:rsidR="004A7A95" w:rsidRPr="005D6D13">
        <w:rPr>
          <w:rFonts w:cstheme="minorHAnsi"/>
        </w:rPr>
        <w:t xml:space="preserve"> twin crystal WZ/ZB junctions and </w:t>
      </w:r>
      <w:proofErr w:type="spellStart"/>
      <w:r w:rsidR="004A7A95" w:rsidRPr="005D6D13">
        <w:rPr>
          <w:rFonts w:cstheme="minorHAnsi"/>
        </w:rPr>
        <w:t>ZnCoS</w:t>
      </w:r>
      <w:proofErr w:type="spellEnd"/>
      <w:r w:rsidR="004A7A95" w:rsidRPr="005D6D13">
        <w:rPr>
          <w:rFonts w:cstheme="minorHAnsi"/>
        </w:rPr>
        <w:t xml:space="preserve"> electron reservoirs, enabling superior charge separation, visible-light utilization, and dual-function H₂ evolution–benzaldehyde production with significantly enhanced efficiency.</w:t>
      </w:r>
    </w:p>
    <w:p w14:paraId="6728ADC8" w14:textId="3347FF65"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lastRenderedPageBreak/>
        <w:t>INTERVIEW: Named talent says the statement above in an interview-style shot, looking slightly off-camera</w:t>
      </w:r>
      <w:r>
        <w:rPr>
          <w:rFonts w:cstheme="minorHAnsi"/>
          <w:bCs/>
          <w:i/>
          <w:color w:val="0070C0"/>
        </w:rPr>
        <w:t>. Suggested B roll: Figure 1</w:t>
      </w:r>
    </w:p>
    <w:p w14:paraId="45DDC057" w14:textId="77777777" w:rsidR="005D6D13" w:rsidRPr="005D6D13" w:rsidRDefault="005D6D13" w:rsidP="005D6D13">
      <w:pPr>
        <w:pStyle w:val="ListParagraph"/>
        <w:spacing w:before="120"/>
        <w:ind w:left="907"/>
        <w:contextualSpacing w:val="0"/>
        <w:rPr>
          <w:rFonts w:eastAsia="Times New Roman" w:cstheme="minorHAnsi"/>
        </w:rPr>
      </w:pPr>
    </w:p>
    <w:p w14:paraId="476440A5" w14:textId="2195B865" w:rsidR="00D75084" w:rsidRPr="005D6D13" w:rsidRDefault="00D75084" w:rsidP="005D6D13">
      <w:pPr>
        <w:pStyle w:val="ListParagraph"/>
        <w:spacing w:before="120"/>
        <w:ind w:left="907"/>
        <w:contextualSpacing w:val="0"/>
        <w:rPr>
          <w:rFonts w:eastAsia="Times New Roman" w:cstheme="minorHAnsi"/>
        </w:rPr>
      </w:pPr>
    </w:p>
    <w:p w14:paraId="29DED187" w14:textId="15ED3311" w:rsidR="00D75084" w:rsidRPr="005D6D13" w:rsidRDefault="00D75084" w:rsidP="00D75084">
      <w:pPr>
        <w:spacing w:before="120"/>
        <w:rPr>
          <w:rFonts w:eastAsia="Times New Roman" w:cstheme="minorHAnsi"/>
        </w:rPr>
      </w:pPr>
      <w:r w:rsidRPr="005D6D13">
        <w:rPr>
          <w:rFonts w:cstheme="minorHAnsi"/>
          <w:color w:val="000000"/>
          <w:shd w:val="clear" w:color="auto" w:fill="FFFFFF"/>
        </w:rPr>
        <w:t>What research questions will your laboratory focus on in the future?</w:t>
      </w:r>
    </w:p>
    <w:p w14:paraId="13285F32" w14:textId="44660AED" w:rsidR="00D75084" w:rsidRPr="005D6D13" w:rsidRDefault="004B6299" w:rsidP="00333FA4">
      <w:pPr>
        <w:pStyle w:val="ListParagraph"/>
        <w:numPr>
          <w:ilvl w:val="1"/>
          <w:numId w:val="3"/>
        </w:numPr>
        <w:spacing w:before="120"/>
        <w:contextualSpacing w:val="0"/>
        <w:rPr>
          <w:rFonts w:eastAsia="Times New Roman" w:cstheme="minorHAnsi"/>
        </w:rPr>
      </w:pPr>
      <w:r w:rsidRPr="005D6D13">
        <w:rPr>
          <w:rStyle w:val="AuthorName"/>
          <w:rFonts w:asciiTheme="minorHAnsi" w:eastAsia="Times" w:hAnsiTheme="minorHAnsi" w:cstheme="minorHAnsi"/>
        </w:rPr>
        <w:t>Ong Wee Jun</w:t>
      </w:r>
      <w:r w:rsidR="00D75084" w:rsidRPr="005D6D13">
        <w:rPr>
          <w:rFonts w:eastAsia="Times New Roman" w:cstheme="minorHAnsi"/>
          <w:b/>
          <w:bCs/>
          <w:u w:val="single"/>
        </w:rPr>
        <w:t>:</w:t>
      </w:r>
      <w:r w:rsidR="00D75084" w:rsidRPr="005D6D13">
        <w:rPr>
          <w:rFonts w:eastAsia="Times New Roman" w:cstheme="minorHAnsi"/>
        </w:rPr>
        <w:t xml:space="preserve"> </w:t>
      </w:r>
      <w:r w:rsidR="0057332F">
        <w:rPr>
          <w:rFonts w:cstheme="minorHAnsi"/>
        </w:rPr>
        <w:t>My f</w:t>
      </w:r>
      <w:r w:rsidRPr="005D6D13">
        <w:rPr>
          <w:rFonts w:cstheme="minorHAnsi"/>
        </w:rPr>
        <w:t xml:space="preserve">uture </w:t>
      </w:r>
      <w:r w:rsidR="0057332F">
        <w:rPr>
          <w:rFonts w:cstheme="minorHAnsi"/>
        </w:rPr>
        <w:t xml:space="preserve">research </w:t>
      </w:r>
      <w:r w:rsidRPr="005D6D13">
        <w:rPr>
          <w:rFonts w:cstheme="minorHAnsi"/>
        </w:rPr>
        <w:t>focus</w:t>
      </w:r>
      <w:r w:rsidR="0057332F">
        <w:rPr>
          <w:rFonts w:cstheme="minorHAnsi"/>
        </w:rPr>
        <w:t xml:space="preserve">es on </w:t>
      </w:r>
      <w:r w:rsidRPr="005D6D13">
        <w:rPr>
          <w:rFonts w:cstheme="minorHAnsi"/>
        </w:rPr>
        <w:t xml:space="preserve">designing advanced </w:t>
      </w:r>
      <w:r w:rsidR="0057332F">
        <w:rPr>
          <w:rFonts w:cstheme="minorHAnsi"/>
        </w:rPr>
        <w:t>photo</w:t>
      </w:r>
      <w:r w:rsidRPr="005D6D13">
        <w:rPr>
          <w:rFonts w:cstheme="minorHAnsi"/>
        </w:rPr>
        <w:t>catalysts</w:t>
      </w:r>
      <w:r w:rsidR="0057332F">
        <w:rPr>
          <w:rFonts w:cstheme="minorHAnsi"/>
        </w:rPr>
        <w:t xml:space="preserve"> and electrocatalysts</w:t>
      </w:r>
      <w:r w:rsidRPr="005D6D13">
        <w:rPr>
          <w:rFonts w:cstheme="minorHAnsi"/>
        </w:rPr>
        <w:t xml:space="preserve"> for CO conversion, methane </w:t>
      </w:r>
      <w:r w:rsidR="0057332F">
        <w:rPr>
          <w:rFonts w:cstheme="minorHAnsi"/>
        </w:rPr>
        <w:t>conversion</w:t>
      </w:r>
      <w:r w:rsidRPr="005D6D13">
        <w:rPr>
          <w:rFonts w:cstheme="minorHAnsi"/>
        </w:rPr>
        <w:t xml:space="preserve">, nitrate-to-ammonia transformation, hydrogen production and storage, </w:t>
      </w:r>
      <w:r w:rsidR="0057332F">
        <w:rPr>
          <w:rFonts w:cstheme="minorHAnsi"/>
        </w:rPr>
        <w:t xml:space="preserve">biomass conversion, </w:t>
      </w:r>
      <w:r w:rsidRPr="005D6D13">
        <w:rPr>
          <w:rFonts w:cstheme="minorHAnsi"/>
        </w:rPr>
        <w:t>and plastic upcycling,</w:t>
      </w:r>
      <w:r w:rsidR="0057332F">
        <w:rPr>
          <w:rFonts w:cstheme="minorHAnsi"/>
        </w:rPr>
        <w:t xml:space="preserve"> with the goal of</w:t>
      </w:r>
      <w:r w:rsidRPr="005D6D13">
        <w:rPr>
          <w:rFonts w:cstheme="minorHAnsi"/>
        </w:rPr>
        <w:t xml:space="preserve"> </w:t>
      </w:r>
      <w:r w:rsidR="0057332F">
        <w:rPr>
          <w:rFonts w:cstheme="minorHAnsi"/>
        </w:rPr>
        <w:t xml:space="preserve">achieving </w:t>
      </w:r>
      <w:r w:rsidRPr="005D6D13">
        <w:rPr>
          <w:rFonts w:cstheme="minorHAnsi"/>
        </w:rPr>
        <w:t>scalable, efficient, and sustainable solar-to-chemical energy and environmental applications</w:t>
      </w:r>
      <w:r w:rsidR="002933C2">
        <w:rPr>
          <w:rFonts w:cstheme="minorHAnsi"/>
        </w:rPr>
        <w:t xml:space="preserve"> of efficiency more than 5%</w:t>
      </w:r>
      <w:r w:rsidRPr="005D6D13">
        <w:rPr>
          <w:rFonts w:cstheme="minorHAnsi"/>
        </w:rPr>
        <w:t>.</w:t>
      </w:r>
    </w:p>
    <w:p w14:paraId="5185BFD7" w14:textId="77777777"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55FC779E" w14:textId="77777777" w:rsidR="005D6D13" w:rsidRPr="005D6D13" w:rsidRDefault="005D6D13" w:rsidP="005D6D13">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3A119A01" w14:textId="5F05B8DF" w:rsidR="00FF25E5" w:rsidRPr="005D6D13" w:rsidRDefault="00806BC9" w:rsidP="00FF25E5">
      <w:pPr>
        <w:spacing w:before="120"/>
        <w:rPr>
          <w:rFonts w:eastAsia="Times New Roman" w:cstheme="minorHAnsi"/>
        </w:rPr>
      </w:pPr>
      <w:r w:rsidRPr="005D6D13">
        <w:rPr>
          <w:rFonts w:cstheme="minorHAnsi"/>
          <w:color w:val="000000"/>
          <w:shd w:val="clear" w:color="auto" w:fill="FFFFFF"/>
        </w:rPr>
        <w:t xml:space="preserve">How do you think publishing with </w:t>
      </w:r>
      <w:proofErr w:type="spellStart"/>
      <w:r w:rsidRPr="005D6D13">
        <w:rPr>
          <w:rFonts w:cstheme="minorHAnsi"/>
          <w:color w:val="000000"/>
          <w:shd w:val="clear" w:color="auto" w:fill="FFFFFF"/>
        </w:rPr>
        <w:t>JoVE</w:t>
      </w:r>
      <w:proofErr w:type="spellEnd"/>
      <w:r w:rsidRPr="005D6D13">
        <w:rPr>
          <w:rFonts w:cstheme="minorHAnsi"/>
          <w:color w:val="000000"/>
          <w:shd w:val="clear" w:color="auto" w:fill="FFFFFF"/>
        </w:rPr>
        <w:t xml:space="preserve"> will enhance the visibility and impact of your research?</w:t>
      </w:r>
    </w:p>
    <w:p w14:paraId="3DAEA638" w14:textId="3F9FBBC3" w:rsidR="003A40A9" w:rsidRPr="005D6D13" w:rsidRDefault="003A40A9" w:rsidP="00C52088">
      <w:pPr>
        <w:pStyle w:val="ListParagraph"/>
        <w:numPr>
          <w:ilvl w:val="1"/>
          <w:numId w:val="3"/>
        </w:numPr>
        <w:spacing w:before="120"/>
        <w:contextualSpacing w:val="0"/>
        <w:jc w:val="both"/>
        <w:rPr>
          <w:rFonts w:eastAsia="Times New Roman" w:cstheme="minorHAnsi"/>
        </w:rPr>
      </w:pPr>
      <w:r w:rsidRPr="005D6D13">
        <w:rPr>
          <w:rStyle w:val="AuthorName"/>
          <w:rFonts w:asciiTheme="minorHAnsi" w:eastAsia="Times" w:hAnsiTheme="minorHAnsi" w:cstheme="minorHAnsi"/>
        </w:rPr>
        <w:t>Tan Ji Siang</w:t>
      </w:r>
      <w:r w:rsidR="00AD5A94" w:rsidRPr="005D6D13">
        <w:rPr>
          <w:rFonts w:eastAsia="Times New Roman" w:cstheme="minorHAnsi"/>
          <w:b/>
          <w:bCs/>
        </w:rPr>
        <w:t>,</w:t>
      </w:r>
      <w:r w:rsidR="00FF25E5" w:rsidRPr="005D6D13">
        <w:rPr>
          <w:rFonts w:eastAsia="Times New Roman" w:cstheme="minorHAnsi"/>
        </w:rPr>
        <w:t xml:space="preserve"> </w:t>
      </w:r>
      <w:r w:rsidRPr="005D6D13">
        <w:rPr>
          <w:rStyle w:val="AuthorName"/>
          <w:rFonts w:asciiTheme="minorHAnsi" w:eastAsia="Times" w:hAnsiTheme="minorHAnsi" w:cstheme="minorHAnsi"/>
          <w:u w:val="none"/>
        </w:rPr>
        <w:t xml:space="preserve">Assistant Manager of </w:t>
      </w:r>
      <w:r w:rsidR="00C52088" w:rsidRPr="005D6D13">
        <w:rPr>
          <w:rStyle w:val="AuthorName"/>
          <w:rFonts w:asciiTheme="minorHAnsi" w:eastAsia="Times" w:hAnsiTheme="minorHAnsi" w:cstheme="minorHAnsi"/>
          <w:u w:val="none"/>
        </w:rPr>
        <w:t xml:space="preserve">Center of Excellence for </w:t>
      </w:r>
      <w:proofErr w:type="spellStart"/>
      <w:r w:rsidR="00C52088" w:rsidRPr="005D6D13">
        <w:rPr>
          <w:rStyle w:val="AuthorName"/>
          <w:rFonts w:asciiTheme="minorHAnsi" w:eastAsia="Times" w:hAnsiTheme="minorHAnsi" w:cstheme="minorHAnsi"/>
          <w:u w:val="none"/>
        </w:rPr>
        <w:t>NaNo</w:t>
      </w:r>
      <w:proofErr w:type="spellEnd"/>
      <w:r w:rsidR="00C52088" w:rsidRPr="005D6D13">
        <w:rPr>
          <w:rStyle w:val="AuthorName"/>
          <w:rFonts w:asciiTheme="minorHAnsi" w:eastAsia="Times" w:hAnsiTheme="minorHAnsi" w:cstheme="minorHAnsi"/>
          <w:u w:val="none"/>
        </w:rPr>
        <w:t xml:space="preserve"> Energy and Catalysis Technology (CONNECT)</w:t>
      </w:r>
      <w:r w:rsidR="00AA2236" w:rsidRPr="005D6D13">
        <w:rPr>
          <w:rFonts w:cstheme="minorHAnsi"/>
        </w:rPr>
        <w:t xml:space="preserve">: </w:t>
      </w:r>
      <w:r w:rsidR="00D31F59" w:rsidRPr="005D6D13">
        <w:t xml:space="preserve">Publishing with </w:t>
      </w:r>
      <w:proofErr w:type="spellStart"/>
      <w:r w:rsidR="00D31F59" w:rsidRPr="005D6D13">
        <w:t>JoVE</w:t>
      </w:r>
      <w:proofErr w:type="spellEnd"/>
      <w:r w:rsidR="00D31F59" w:rsidRPr="005D6D13">
        <w:t xml:space="preserve"> visually showcases our complex methods, improving clarity, reproducibility, and global reach, ultimately boosting the visibility, impact, and adoption of our research across diverse scientific communities.</w:t>
      </w:r>
    </w:p>
    <w:p w14:paraId="4975F020" w14:textId="77777777"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479565FA" w14:textId="77777777" w:rsidR="005D6D13" w:rsidRPr="005D6D13" w:rsidRDefault="005D6D13" w:rsidP="005D6D13">
      <w:pPr>
        <w:pStyle w:val="ListParagraph"/>
        <w:spacing w:before="120"/>
        <w:ind w:left="907"/>
        <w:contextualSpacing w:val="0"/>
        <w:jc w:val="both"/>
        <w:rPr>
          <w:rFonts w:eastAsia="Times New Roman" w:cstheme="minorHAnsi"/>
        </w:rPr>
      </w:pPr>
    </w:p>
    <w:p w14:paraId="467B46C2" w14:textId="77777777" w:rsidR="003A40A9" w:rsidRPr="005D6D13" w:rsidRDefault="003A40A9" w:rsidP="003A40A9">
      <w:pPr>
        <w:spacing w:before="120"/>
        <w:rPr>
          <w:rFonts w:cstheme="minorHAnsi"/>
          <w:color w:val="000000"/>
          <w:shd w:val="clear" w:color="auto" w:fill="FFFFFF"/>
        </w:rPr>
      </w:pPr>
    </w:p>
    <w:p w14:paraId="5ACFD55C" w14:textId="1C175742" w:rsidR="00FF25E5" w:rsidRPr="003A40A9" w:rsidRDefault="00464DE1" w:rsidP="003A40A9">
      <w:pPr>
        <w:spacing w:before="120"/>
        <w:rPr>
          <w:rFonts w:eastAsia="Times New Roman" w:cstheme="minorHAnsi"/>
        </w:rPr>
      </w:pPr>
      <w:r w:rsidRPr="005D6D13">
        <w:rPr>
          <w:rFonts w:cstheme="minorHAnsi"/>
          <w:color w:val="000000"/>
          <w:shd w:val="clear" w:color="auto" w:fill="FFFFFF"/>
        </w:rPr>
        <w:t xml:space="preserve">Can you share a specific success story or benefit you’ve experienced—or expect to experience—after using or publishing with </w:t>
      </w:r>
      <w:proofErr w:type="spellStart"/>
      <w:r w:rsidRPr="005D6D13">
        <w:rPr>
          <w:rFonts w:cstheme="minorHAnsi"/>
          <w:color w:val="000000"/>
          <w:shd w:val="clear" w:color="auto" w:fill="FFFFFF"/>
        </w:rPr>
        <w:t>JoVE</w:t>
      </w:r>
      <w:proofErr w:type="spellEnd"/>
      <w:r w:rsidRPr="005D6D13">
        <w:rPr>
          <w:rFonts w:cstheme="minorHAnsi"/>
          <w:color w:val="000000"/>
          <w:shd w:val="clear" w:color="auto" w:fill="FFFFFF"/>
        </w:rPr>
        <w:t>? (This could include increased collaborations, citations, funding opportunities, streamlined lab procedures, reduced training time, cost savings in the lab, or improved lab productivity.)</w:t>
      </w:r>
    </w:p>
    <w:p w14:paraId="72391F28" w14:textId="2C49CD6C" w:rsidR="00FF25E5" w:rsidRPr="005D6D13" w:rsidRDefault="00E13414" w:rsidP="00E13414">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Ong Wee Jun</w:t>
      </w:r>
      <w:r w:rsidR="00AD5A94" w:rsidRPr="00AD5A94">
        <w:rPr>
          <w:rFonts w:eastAsia="Times New Roman" w:cstheme="minorHAnsi"/>
          <w:b/>
          <w:bCs/>
        </w:rPr>
        <w:t>,</w:t>
      </w:r>
      <w:r w:rsidR="00AD5A94" w:rsidRPr="00AD5A94">
        <w:rPr>
          <w:rFonts w:eastAsia="Times New Roman" w:cstheme="minorHAnsi"/>
        </w:rPr>
        <w:t xml:space="preserve"> </w:t>
      </w:r>
      <w:r>
        <w:rPr>
          <w:rStyle w:val="AuthorName"/>
          <w:rFonts w:asciiTheme="minorHAnsi" w:eastAsia="Times" w:hAnsiTheme="minorHAnsi" w:cstheme="minorHAnsi"/>
          <w:u w:val="none"/>
        </w:rPr>
        <w:t xml:space="preserve">Director of Center of Excellence for </w:t>
      </w:r>
      <w:proofErr w:type="spellStart"/>
      <w:r>
        <w:rPr>
          <w:rStyle w:val="AuthorName"/>
          <w:rFonts w:asciiTheme="minorHAnsi" w:eastAsia="Times" w:hAnsiTheme="minorHAnsi" w:cstheme="minorHAnsi"/>
          <w:u w:val="none"/>
        </w:rPr>
        <w:t>NaNo</w:t>
      </w:r>
      <w:proofErr w:type="spellEnd"/>
      <w:r>
        <w:rPr>
          <w:rStyle w:val="AuthorName"/>
          <w:rFonts w:asciiTheme="minorHAnsi" w:eastAsia="Times" w:hAnsiTheme="minorHAnsi" w:cstheme="minorHAnsi"/>
          <w:u w:val="none"/>
        </w:rPr>
        <w:t xml:space="preserve"> Energy and Catalysis Technology (CONNECT)</w:t>
      </w:r>
      <w:r w:rsidR="00AD5A94">
        <w:rPr>
          <w:rFonts w:cstheme="minorHAnsi"/>
        </w:rPr>
        <w:t xml:space="preserve">: </w:t>
      </w:r>
      <w:r w:rsidRPr="00E13414">
        <w:rPr>
          <w:color w:val="auto"/>
        </w:rPr>
        <w:t xml:space="preserve">By publishing with </w:t>
      </w:r>
      <w:proofErr w:type="spellStart"/>
      <w:r w:rsidRPr="00E13414">
        <w:rPr>
          <w:color w:val="auto"/>
        </w:rPr>
        <w:t>JoVE</w:t>
      </w:r>
      <w:proofErr w:type="spellEnd"/>
      <w:r w:rsidRPr="00E13414">
        <w:rPr>
          <w:color w:val="auto"/>
        </w:rPr>
        <w:t>, I expect our laboratory to benefit in several tangible ways. The visual format will significantly streamline the onboarding process for new researchers, reducing training time and minimizing costly experimental errors. Clear, step-by-step demonstrations will enhance</w:t>
      </w:r>
      <w:r w:rsidR="00920E2F">
        <w:rPr>
          <w:color w:val="auto"/>
        </w:rPr>
        <w:t xml:space="preserve"> the consistency in experimental procedures</w:t>
      </w:r>
      <w:r w:rsidRPr="00E13414">
        <w:rPr>
          <w:color w:val="auto"/>
        </w:rPr>
        <w:t xml:space="preserve">, leading to improved reproducibility and more reliable results. This clarity will also make our methods more accessible to a global audience, fostering new international collaborations and expanding our research network. In turn, the broader visibility can translate into increased citations and stronger recognition within the scientific community, which can open doors to competitive funding opportunities. Ultimately, publishing with </w:t>
      </w:r>
      <w:proofErr w:type="spellStart"/>
      <w:r w:rsidRPr="00E13414">
        <w:rPr>
          <w:color w:val="auto"/>
        </w:rPr>
        <w:t>JoVE</w:t>
      </w:r>
      <w:proofErr w:type="spellEnd"/>
      <w:r w:rsidRPr="00E13414">
        <w:rPr>
          <w:color w:val="auto"/>
        </w:rPr>
        <w:t xml:space="preserve"> has the potential to accelerate our discoveries, enhance lab productivity, and amplify the overall impact of our work in sustainable energy and catalysis.</w:t>
      </w:r>
    </w:p>
    <w:p w14:paraId="54B224D4" w14:textId="77777777"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2CEB29DF" w14:textId="77777777" w:rsidR="005D6D13" w:rsidRPr="00B07A3B" w:rsidRDefault="005D6D13" w:rsidP="005D6D13">
      <w:pPr>
        <w:pStyle w:val="ListParagraph"/>
        <w:spacing w:before="120"/>
        <w:ind w:left="907"/>
        <w:contextualSpacing w:val="0"/>
        <w:jc w:val="both"/>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16CC8665" w:rsidR="00CE10F2" w:rsidRDefault="00774930" w:rsidP="00A13CC3">
      <w:pPr>
        <w:pStyle w:val="ListParagraph"/>
        <w:numPr>
          <w:ilvl w:val="0"/>
          <w:numId w:val="3"/>
        </w:numPr>
        <w:spacing w:before="120"/>
        <w:contextualSpacing w:val="0"/>
        <w:rPr>
          <w:rFonts w:cstheme="minorHAnsi"/>
          <w:b/>
          <w:bCs/>
        </w:rPr>
      </w:pPr>
      <w:r w:rsidRPr="00CB4722">
        <w:rPr>
          <w:rFonts w:ascii="Calibri" w:hAnsi="Calibri" w:cs="Calibri"/>
          <w:b/>
        </w:rPr>
        <w:t xml:space="preserve">Preparation of </w:t>
      </w:r>
      <w:proofErr w:type="spellStart"/>
      <w:r w:rsidRPr="00CB4722">
        <w:rPr>
          <w:rFonts w:ascii="Calibri" w:hAnsi="Calibri" w:cs="Calibri"/>
          <w:b/>
        </w:rPr>
        <w:t>ZnCoS</w:t>
      </w:r>
      <w:proofErr w:type="spellEnd"/>
      <w:r w:rsidRPr="00CB4722">
        <w:rPr>
          <w:rFonts w:ascii="Calibri" w:hAnsi="Calibri" w:cs="Calibri"/>
          <w:b/>
        </w:rPr>
        <w:t>/</w:t>
      </w:r>
      <w:proofErr w:type="spellStart"/>
      <w:r w:rsidRPr="00CB4722">
        <w:rPr>
          <w:rFonts w:ascii="Calibri" w:hAnsi="Calibri" w:cs="Calibri"/>
          <w:b/>
        </w:rPr>
        <w:t>ZnCdS</w:t>
      </w:r>
      <w:proofErr w:type="spellEnd"/>
      <w:r w:rsidRPr="00CB4722">
        <w:rPr>
          <w:rFonts w:ascii="Calibri" w:hAnsi="Calibri" w:cs="Calibri"/>
          <w:b/>
        </w:rPr>
        <w:t xml:space="preserve"> </w:t>
      </w:r>
      <w:r w:rsidR="00184319">
        <w:rPr>
          <w:rFonts w:ascii="Calibri" w:hAnsi="Calibri" w:cs="Calibri"/>
          <w:b/>
        </w:rPr>
        <w:t>P</w:t>
      </w:r>
      <w:r w:rsidRPr="00CB4722">
        <w:rPr>
          <w:rFonts w:ascii="Calibri" w:hAnsi="Calibri" w:cs="Calibri"/>
          <w:b/>
        </w:rPr>
        <w:t>hotocatalyst</w:t>
      </w:r>
    </w:p>
    <w:p w14:paraId="6FE16670" w14:textId="513BCA88" w:rsidR="00985FE6" w:rsidRPr="005D6D13" w:rsidRDefault="00D7547B" w:rsidP="005D6D13">
      <w:pPr>
        <w:pStyle w:val="ListParagraph"/>
        <w:spacing w:before="120"/>
        <w:ind w:left="360"/>
        <w:contextualSpacing w:val="0"/>
        <w:rPr>
          <w:rFonts w:cstheme="minorHAnsi"/>
        </w:rPr>
      </w:pPr>
      <w:r>
        <w:rPr>
          <w:rFonts w:cstheme="minorHAnsi"/>
          <w:b/>
          <w:bCs/>
        </w:rPr>
        <w:t xml:space="preserve">Demonstrator: </w:t>
      </w:r>
      <w:r w:rsidR="00E13414">
        <w:rPr>
          <w:rFonts w:cstheme="minorHAnsi"/>
        </w:rPr>
        <w:t>Ong Wee Jun</w:t>
      </w:r>
      <w:r w:rsidR="00FF25E5">
        <w:rPr>
          <w:rFonts w:cstheme="minorHAnsi"/>
        </w:rPr>
        <w:t xml:space="preserve"> </w:t>
      </w:r>
    </w:p>
    <w:p w14:paraId="00CAB67A" w14:textId="3F61CFA9" w:rsidR="007D7D04" w:rsidRPr="006B610B" w:rsidRDefault="007D7D04" w:rsidP="007D7D04">
      <w:pPr>
        <w:pStyle w:val="Narration"/>
        <w:numPr>
          <w:ilvl w:val="1"/>
          <w:numId w:val="3"/>
        </w:numPr>
      </w:pPr>
      <w:r w:rsidRPr="006B610B">
        <w:t>To begin, place a 100</w:t>
      </w:r>
      <w:r w:rsidR="00774930">
        <w:t>-</w:t>
      </w:r>
      <w:r w:rsidRPr="006B610B">
        <w:t>milliliter beaker on the work surface</w:t>
      </w:r>
      <w:r>
        <w:t xml:space="preserve"> </w:t>
      </w:r>
      <w:r w:rsidRPr="007D7D04">
        <w:rPr>
          <w:b/>
          <w:bCs/>
        </w:rPr>
        <w:t>[1]</w:t>
      </w:r>
      <w:r w:rsidRPr="006B610B">
        <w:t xml:space="preserve"> and pour 40 milliliters of ethylene glycol solution into it </w:t>
      </w:r>
      <w:r w:rsidRPr="006B610B">
        <w:rPr>
          <w:b/>
          <w:bCs/>
        </w:rPr>
        <w:t>[</w:t>
      </w:r>
      <w:r>
        <w:rPr>
          <w:b/>
          <w:bCs/>
        </w:rPr>
        <w:t>2</w:t>
      </w:r>
      <w:r w:rsidRPr="006B610B">
        <w:rPr>
          <w:b/>
          <w:bCs/>
        </w:rPr>
        <w:t>]</w:t>
      </w:r>
      <w:r w:rsidRPr="006B610B">
        <w:t>. Using a spatula, add</w:t>
      </w:r>
      <w:r w:rsidR="00897224">
        <w:t xml:space="preserve"> </w:t>
      </w:r>
      <w:r w:rsidRPr="006B610B">
        <w:t xml:space="preserve">zinc acetate dihydrate, cobalt acetate tetrahydrate, and thioacetamide into the solution </w:t>
      </w:r>
      <w:r w:rsidRPr="006B610B">
        <w:rPr>
          <w:b/>
          <w:bCs/>
        </w:rPr>
        <w:t>[</w:t>
      </w:r>
      <w:r w:rsidR="00897224">
        <w:rPr>
          <w:b/>
          <w:bCs/>
        </w:rPr>
        <w:t>3-TXT</w:t>
      </w:r>
      <w:r w:rsidRPr="006B610B">
        <w:rPr>
          <w:b/>
          <w:bCs/>
        </w:rPr>
        <w:t>]</w:t>
      </w:r>
      <w:r w:rsidRPr="006B610B">
        <w:t xml:space="preserve">. Subject the solution to ultrasonic treatment for 30 minutes </w:t>
      </w:r>
      <w:r w:rsidRPr="006B610B">
        <w:rPr>
          <w:b/>
          <w:bCs/>
        </w:rPr>
        <w:t>[</w:t>
      </w:r>
      <w:r w:rsidR="00897224">
        <w:rPr>
          <w:b/>
          <w:bCs/>
        </w:rPr>
        <w:t>4</w:t>
      </w:r>
      <w:r w:rsidRPr="006B610B">
        <w:rPr>
          <w:b/>
          <w:bCs/>
        </w:rPr>
        <w:t>]</w:t>
      </w:r>
      <w:r w:rsidRPr="006B610B">
        <w:t>, then stir it continuously for 4 hours at ambient temperature</w:t>
      </w:r>
      <w:r w:rsidR="00897224">
        <w:t xml:space="preserve"> </w:t>
      </w:r>
      <w:r w:rsidRPr="006B610B">
        <w:rPr>
          <w:b/>
          <w:bCs/>
        </w:rPr>
        <w:t>[</w:t>
      </w:r>
      <w:r w:rsidR="00897224">
        <w:rPr>
          <w:b/>
          <w:bCs/>
        </w:rPr>
        <w:t>5</w:t>
      </w:r>
      <w:r w:rsidRPr="006B610B">
        <w:rPr>
          <w:b/>
          <w:bCs/>
        </w:rPr>
        <w:t>]</w:t>
      </w:r>
      <w:r w:rsidRPr="006B610B">
        <w:t>.</w:t>
      </w:r>
    </w:p>
    <w:p w14:paraId="46AB98BE" w14:textId="604C2C77" w:rsidR="007D7D04" w:rsidRDefault="007D7D04" w:rsidP="007D7D04">
      <w:pPr>
        <w:pStyle w:val="ShotDescription"/>
        <w:numPr>
          <w:ilvl w:val="2"/>
          <w:numId w:val="3"/>
        </w:numPr>
        <w:rPr>
          <w:lang w:val="en-IN"/>
        </w:rPr>
      </w:pPr>
      <w:r w:rsidRPr="006B610B">
        <w:rPr>
          <w:lang w:val="en-IN"/>
        </w:rPr>
        <w:t xml:space="preserve">WIDE: Talent placing a </w:t>
      </w:r>
      <w:proofErr w:type="gramStart"/>
      <w:r w:rsidRPr="006B610B">
        <w:rPr>
          <w:lang w:val="en-IN"/>
        </w:rPr>
        <w:t>100 milliliter</w:t>
      </w:r>
      <w:proofErr w:type="gramEnd"/>
      <w:r w:rsidRPr="006B610B">
        <w:rPr>
          <w:lang w:val="en-IN"/>
        </w:rPr>
        <w:t xml:space="preserve"> beaker</w:t>
      </w:r>
      <w:r>
        <w:rPr>
          <w:lang w:val="en-IN"/>
        </w:rPr>
        <w:t xml:space="preserve"> on the work surface.</w:t>
      </w:r>
    </w:p>
    <w:p w14:paraId="7BC71CB7" w14:textId="7D1A8D89" w:rsidR="007D7D04" w:rsidRDefault="007D7D04" w:rsidP="007D7D04">
      <w:pPr>
        <w:pStyle w:val="ShotDescription"/>
        <w:numPr>
          <w:ilvl w:val="2"/>
          <w:numId w:val="3"/>
        </w:numPr>
        <w:rPr>
          <w:lang w:val="en-IN"/>
        </w:rPr>
      </w:pPr>
      <w:r w:rsidRPr="006B610B">
        <w:rPr>
          <w:lang w:val="en-IN"/>
        </w:rPr>
        <w:t xml:space="preserve"> </w:t>
      </w:r>
      <w:r>
        <w:rPr>
          <w:lang w:val="en-IN"/>
        </w:rPr>
        <w:t xml:space="preserve">Talent </w:t>
      </w:r>
      <w:r w:rsidRPr="006B610B">
        <w:rPr>
          <w:lang w:val="en-IN"/>
        </w:rPr>
        <w:t>pouring 40 milliliters of ethylene glycol into it.</w:t>
      </w:r>
      <w:r w:rsidR="00897224">
        <w:rPr>
          <w:lang w:val="en-IN"/>
        </w:rPr>
        <w:t xml:space="preserve"> </w:t>
      </w:r>
    </w:p>
    <w:p w14:paraId="20A593BE" w14:textId="4BDDD2C4" w:rsidR="007D7D04" w:rsidRDefault="007D7D04" w:rsidP="007D7D04">
      <w:pPr>
        <w:pStyle w:val="ShotDescription"/>
        <w:numPr>
          <w:ilvl w:val="2"/>
          <w:numId w:val="3"/>
        </w:numPr>
        <w:rPr>
          <w:lang w:val="en-IN"/>
        </w:rPr>
      </w:pPr>
      <w:r w:rsidRPr="006B610B">
        <w:rPr>
          <w:lang w:val="en-IN"/>
        </w:rPr>
        <w:t>Talent adding zinc acetate dihydrate</w:t>
      </w:r>
      <w:r w:rsidR="00774930">
        <w:rPr>
          <w:lang w:val="en-IN"/>
        </w:rPr>
        <w:t xml:space="preserve"> into the beaker with labelled bottles of </w:t>
      </w:r>
      <w:r w:rsidRPr="006B610B">
        <w:rPr>
          <w:lang w:val="en-IN"/>
        </w:rPr>
        <w:t xml:space="preserve">cobalt acetate tetrahydrate, and thioacetamide </w:t>
      </w:r>
      <w:r w:rsidR="00774930">
        <w:rPr>
          <w:lang w:val="en-IN"/>
        </w:rPr>
        <w:t>in the background</w:t>
      </w:r>
      <w:r w:rsidR="00897224">
        <w:rPr>
          <w:lang w:val="en-IN"/>
        </w:rPr>
        <w:t xml:space="preserve">. </w:t>
      </w:r>
      <w:r w:rsidR="00897224" w:rsidRPr="00897224">
        <w:rPr>
          <w:b/>
          <w:bCs/>
          <w:lang w:val="en-IN"/>
        </w:rPr>
        <w:t xml:space="preserve">TXT: </w:t>
      </w:r>
      <w:proofErr w:type="gramStart"/>
      <w:r w:rsidR="00897224" w:rsidRPr="00897224">
        <w:rPr>
          <w:b/>
          <w:bCs/>
        </w:rPr>
        <w:t>Zn(</w:t>
      </w:r>
      <w:proofErr w:type="gramEnd"/>
      <w:r w:rsidR="00897224" w:rsidRPr="00897224">
        <w:rPr>
          <w:b/>
          <w:bCs/>
        </w:rPr>
        <w:t>CH</w:t>
      </w:r>
      <w:r w:rsidR="00897224" w:rsidRPr="00897224">
        <w:rPr>
          <w:b/>
          <w:bCs/>
          <w:vertAlign w:val="subscript"/>
        </w:rPr>
        <w:t>3</w:t>
      </w:r>
      <w:r w:rsidR="00897224" w:rsidRPr="00897224">
        <w:rPr>
          <w:b/>
          <w:bCs/>
        </w:rPr>
        <w:t>COO)</w:t>
      </w:r>
      <w:r w:rsidR="00897224" w:rsidRPr="00897224">
        <w:rPr>
          <w:b/>
          <w:bCs/>
          <w:vertAlign w:val="subscript"/>
        </w:rPr>
        <w:t>2</w:t>
      </w:r>
      <w:r w:rsidR="00897224" w:rsidRPr="00897224">
        <w:rPr>
          <w:b/>
          <w:bCs/>
        </w:rPr>
        <w:t>·2H</w:t>
      </w:r>
      <w:r w:rsidR="00897224" w:rsidRPr="00897224">
        <w:rPr>
          <w:b/>
          <w:bCs/>
          <w:vertAlign w:val="subscript"/>
        </w:rPr>
        <w:t>2</w:t>
      </w:r>
      <w:r w:rsidR="00897224" w:rsidRPr="00897224">
        <w:rPr>
          <w:b/>
          <w:bCs/>
        </w:rPr>
        <w:t xml:space="preserve">O: 0.22g; </w:t>
      </w:r>
      <w:proofErr w:type="gramStart"/>
      <w:r w:rsidR="00897224" w:rsidRPr="00897224">
        <w:rPr>
          <w:b/>
          <w:bCs/>
        </w:rPr>
        <w:t>Co(</w:t>
      </w:r>
      <w:proofErr w:type="gramEnd"/>
      <w:r w:rsidR="00897224" w:rsidRPr="00897224">
        <w:rPr>
          <w:b/>
          <w:bCs/>
        </w:rPr>
        <w:t>CH</w:t>
      </w:r>
      <w:r w:rsidR="00897224" w:rsidRPr="00897224">
        <w:rPr>
          <w:b/>
          <w:bCs/>
          <w:vertAlign w:val="subscript"/>
        </w:rPr>
        <w:t>3</w:t>
      </w:r>
      <w:r w:rsidR="00897224" w:rsidRPr="00897224">
        <w:rPr>
          <w:b/>
          <w:bCs/>
        </w:rPr>
        <w:t>COO)</w:t>
      </w:r>
      <w:r w:rsidR="00897224" w:rsidRPr="00897224">
        <w:rPr>
          <w:b/>
          <w:bCs/>
          <w:vertAlign w:val="subscript"/>
        </w:rPr>
        <w:t>2</w:t>
      </w:r>
      <w:r w:rsidR="00897224" w:rsidRPr="00897224">
        <w:rPr>
          <w:b/>
          <w:bCs/>
        </w:rPr>
        <w:t>·4H</w:t>
      </w:r>
      <w:r w:rsidR="00897224" w:rsidRPr="00897224">
        <w:rPr>
          <w:b/>
          <w:bCs/>
          <w:vertAlign w:val="subscript"/>
        </w:rPr>
        <w:t>2</w:t>
      </w:r>
      <w:r w:rsidR="00897224" w:rsidRPr="00897224">
        <w:rPr>
          <w:b/>
          <w:bCs/>
        </w:rPr>
        <w:t>O: 0.5 g, CH</w:t>
      </w:r>
      <w:r w:rsidR="00897224" w:rsidRPr="00897224">
        <w:rPr>
          <w:b/>
          <w:bCs/>
          <w:vertAlign w:val="subscript"/>
        </w:rPr>
        <w:t>3</w:t>
      </w:r>
      <w:r w:rsidR="00897224" w:rsidRPr="00897224">
        <w:rPr>
          <w:b/>
          <w:bCs/>
        </w:rPr>
        <w:t>CSNH</w:t>
      </w:r>
      <w:r w:rsidR="00897224" w:rsidRPr="00897224">
        <w:rPr>
          <w:b/>
          <w:bCs/>
          <w:vertAlign w:val="subscript"/>
        </w:rPr>
        <w:t>2</w:t>
      </w:r>
      <w:r w:rsidR="00897224" w:rsidRPr="00897224">
        <w:rPr>
          <w:b/>
          <w:bCs/>
        </w:rPr>
        <w:t>: 0.3 g</w:t>
      </w:r>
    </w:p>
    <w:p w14:paraId="0B219766" w14:textId="4D2DC210" w:rsidR="007D7D04" w:rsidRDefault="007D7D04" w:rsidP="007D7D04">
      <w:pPr>
        <w:pStyle w:val="ShotDescription"/>
        <w:numPr>
          <w:ilvl w:val="2"/>
          <w:numId w:val="3"/>
        </w:numPr>
        <w:rPr>
          <w:lang w:val="en-IN"/>
        </w:rPr>
      </w:pPr>
      <w:r w:rsidRPr="006B610B">
        <w:rPr>
          <w:lang w:val="en-IN"/>
        </w:rPr>
        <w:t xml:space="preserve">Talent placing the beaker into an ultrasonic cleaner </w:t>
      </w:r>
      <w:r>
        <w:rPr>
          <w:lang w:val="en-IN"/>
        </w:rPr>
        <w:t>and starts it</w:t>
      </w:r>
      <w:r w:rsidRPr="006B610B">
        <w:rPr>
          <w:lang w:val="en-IN"/>
        </w:rPr>
        <w:t>.</w:t>
      </w:r>
    </w:p>
    <w:p w14:paraId="22B9E073" w14:textId="61DCB4A1" w:rsidR="007D7D04" w:rsidRPr="006B610B" w:rsidRDefault="00774930" w:rsidP="007D7D04">
      <w:pPr>
        <w:pStyle w:val="ShotDescription"/>
        <w:numPr>
          <w:ilvl w:val="2"/>
          <w:numId w:val="3"/>
        </w:numPr>
        <w:rPr>
          <w:lang w:val="en-IN"/>
        </w:rPr>
      </w:pPr>
      <w:r>
        <w:rPr>
          <w:lang w:val="en-IN"/>
        </w:rPr>
        <w:t>Talent placing</w:t>
      </w:r>
      <w:r w:rsidR="007D7D04" w:rsidRPr="006B610B">
        <w:rPr>
          <w:lang w:val="en-IN"/>
        </w:rPr>
        <w:t xml:space="preserve"> the solution on a magnetic stirrer</w:t>
      </w:r>
      <w:r w:rsidR="007D7D04">
        <w:rPr>
          <w:lang w:val="en-IN"/>
        </w:rPr>
        <w:t>.</w:t>
      </w:r>
      <w:r w:rsidR="007D7D04">
        <w:rPr>
          <w:lang w:val="en-IN"/>
        </w:rPr>
        <w:br/>
      </w:r>
    </w:p>
    <w:p w14:paraId="4FE45EB0" w14:textId="5240D25A" w:rsidR="007D7D04" w:rsidRPr="006B610B" w:rsidRDefault="007D7D04" w:rsidP="007D7D04">
      <w:pPr>
        <w:pStyle w:val="Narration"/>
        <w:numPr>
          <w:ilvl w:val="1"/>
          <w:numId w:val="3"/>
        </w:numPr>
      </w:pPr>
      <w:r w:rsidRPr="006B610B">
        <w:t>Transfer the resulting mixture into a 100</w:t>
      </w:r>
      <w:r w:rsidR="00774930">
        <w:t>-</w:t>
      </w:r>
      <w:r w:rsidRPr="006B610B">
        <w:t xml:space="preserve">milliliter synthetic polymer-lined stainless-steel autoclave </w:t>
      </w:r>
      <w:r w:rsidRPr="006B610B">
        <w:rPr>
          <w:b/>
          <w:bCs/>
        </w:rPr>
        <w:t>[1]</w:t>
      </w:r>
      <w:r w:rsidRPr="006B610B">
        <w:t xml:space="preserve">. </w:t>
      </w:r>
      <w:r w:rsidR="00D041FF">
        <w:t>Then, transfer</w:t>
      </w:r>
      <w:r w:rsidRPr="006B610B">
        <w:t xml:space="preserve"> the </w:t>
      </w:r>
      <w:r w:rsidR="00D041FF">
        <w:t xml:space="preserve">solution into </w:t>
      </w:r>
      <w:r w:rsidRPr="006B610B">
        <w:t xml:space="preserve">a preheated oven and heat at 180 degrees Celsius for 12 hours </w:t>
      </w:r>
      <w:r w:rsidRPr="006B610B">
        <w:rPr>
          <w:b/>
          <w:bCs/>
        </w:rPr>
        <w:t>[2]</w:t>
      </w:r>
      <w:r w:rsidRPr="006B610B">
        <w:t>.</w:t>
      </w:r>
    </w:p>
    <w:p w14:paraId="071167A6" w14:textId="68DB9FAC" w:rsidR="007D7D04" w:rsidRDefault="007D7D04" w:rsidP="007D7D04">
      <w:pPr>
        <w:pStyle w:val="ShotDescription"/>
        <w:numPr>
          <w:ilvl w:val="2"/>
          <w:numId w:val="3"/>
        </w:numPr>
        <w:rPr>
          <w:lang w:val="en-IN"/>
        </w:rPr>
      </w:pPr>
      <w:r w:rsidRPr="006B610B">
        <w:rPr>
          <w:lang w:val="en-IN"/>
        </w:rPr>
        <w:t xml:space="preserve">Talent </w:t>
      </w:r>
      <w:r w:rsidR="00C027D2">
        <w:rPr>
          <w:lang w:val="en-IN"/>
        </w:rPr>
        <w:t>places</w:t>
      </w:r>
      <w:r w:rsidRPr="006B610B">
        <w:rPr>
          <w:lang w:val="en-IN"/>
        </w:rPr>
        <w:t xml:space="preserve"> the prepared mixture into a stainless-steel autoclave.</w:t>
      </w:r>
    </w:p>
    <w:p w14:paraId="41C1F963" w14:textId="79C95BE3" w:rsidR="007D7D04" w:rsidRPr="006B610B" w:rsidRDefault="007D7D04" w:rsidP="007D7D04">
      <w:pPr>
        <w:pStyle w:val="ShotDescription"/>
        <w:numPr>
          <w:ilvl w:val="2"/>
          <w:numId w:val="3"/>
        </w:numPr>
        <w:rPr>
          <w:lang w:val="en-IN"/>
        </w:rPr>
      </w:pPr>
      <w:r w:rsidRPr="006B610B">
        <w:rPr>
          <w:lang w:val="en-IN"/>
        </w:rPr>
        <w:t xml:space="preserve">Talent </w:t>
      </w:r>
      <w:r w:rsidR="00D041FF">
        <w:rPr>
          <w:lang w:val="en-IN"/>
        </w:rPr>
        <w:t>places</w:t>
      </w:r>
      <w:r w:rsidRPr="006B610B">
        <w:rPr>
          <w:lang w:val="en-IN"/>
        </w:rPr>
        <w:t xml:space="preserve"> the </w:t>
      </w:r>
      <w:r w:rsidR="00D041FF">
        <w:rPr>
          <w:lang w:val="en-IN"/>
        </w:rPr>
        <w:t xml:space="preserve">solution </w:t>
      </w:r>
      <w:r w:rsidRPr="006B610B">
        <w:rPr>
          <w:lang w:val="en-IN"/>
        </w:rPr>
        <w:t>in a laboratory oven set to 180 degrees Celsius.</w:t>
      </w:r>
      <w:r w:rsidR="005824F7">
        <w:rPr>
          <w:lang w:val="en-IN"/>
        </w:rPr>
        <w:br/>
      </w:r>
    </w:p>
    <w:p w14:paraId="498919A4" w14:textId="4F17480F" w:rsidR="007D7D04" w:rsidRPr="006B610B" w:rsidRDefault="007D7D04" w:rsidP="007D7D04">
      <w:pPr>
        <w:pStyle w:val="Narration"/>
        <w:numPr>
          <w:ilvl w:val="1"/>
          <w:numId w:val="3"/>
        </w:numPr>
      </w:pPr>
      <w:r w:rsidRPr="006B610B">
        <w:t xml:space="preserve">Using a centrifuge, collect the dark </w:t>
      </w:r>
      <w:proofErr w:type="spellStart"/>
      <w:r w:rsidRPr="006B610B">
        <w:t>gray</w:t>
      </w:r>
      <w:proofErr w:type="spellEnd"/>
      <w:r w:rsidRPr="006B610B">
        <w:t xml:space="preserve"> precipitate </w:t>
      </w:r>
      <w:r w:rsidRPr="006B610B">
        <w:rPr>
          <w:b/>
          <w:bCs/>
        </w:rPr>
        <w:t>[1]</w:t>
      </w:r>
      <w:r w:rsidRPr="006B610B">
        <w:t xml:space="preserve">. </w:t>
      </w:r>
      <w:r w:rsidR="00774930">
        <w:t>Then, w</w:t>
      </w:r>
      <w:r w:rsidRPr="006B610B">
        <w:t xml:space="preserve">ash the precipitate three times, each with deionized water and ethanol </w:t>
      </w:r>
      <w:r w:rsidRPr="006B610B">
        <w:rPr>
          <w:b/>
          <w:bCs/>
        </w:rPr>
        <w:t>[2]</w:t>
      </w:r>
      <w:r w:rsidRPr="006B610B">
        <w:t>.</w:t>
      </w:r>
    </w:p>
    <w:p w14:paraId="2BA977C7" w14:textId="70F7CF1C" w:rsidR="007D7D04" w:rsidRDefault="007D7D04" w:rsidP="007D7D04">
      <w:pPr>
        <w:pStyle w:val="ShotDescription"/>
        <w:numPr>
          <w:ilvl w:val="2"/>
          <w:numId w:val="3"/>
        </w:numPr>
        <w:rPr>
          <w:lang w:val="en-IN"/>
        </w:rPr>
      </w:pPr>
      <w:r w:rsidRPr="006B610B">
        <w:rPr>
          <w:lang w:val="en-IN"/>
        </w:rPr>
        <w:t xml:space="preserve">Talent </w:t>
      </w:r>
      <w:r w:rsidR="00D041FF">
        <w:rPr>
          <w:lang w:val="en-IN"/>
        </w:rPr>
        <w:t>shows the precipitate after centrifugation.</w:t>
      </w:r>
    </w:p>
    <w:p w14:paraId="1F64E6E9" w14:textId="18E77752" w:rsidR="007D7D04" w:rsidRPr="006B610B" w:rsidRDefault="007D7D04" w:rsidP="007D7D04">
      <w:pPr>
        <w:pStyle w:val="ShotDescription"/>
        <w:numPr>
          <w:ilvl w:val="2"/>
          <w:numId w:val="3"/>
        </w:numPr>
        <w:rPr>
          <w:lang w:val="en-IN"/>
        </w:rPr>
      </w:pPr>
      <w:r w:rsidRPr="006B610B">
        <w:rPr>
          <w:lang w:val="en-IN"/>
        </w:rPr>
        <w:t>Talent washing the precipitate with deionized water and ethanol alternately.</w:t>
      </w:r>
      <w:r>
        <w:rPr>
          <w:lang w:val="en-IN"/>
        </w:rPr>
        <w:br/>
      </w:r>
    </w:p>
    <w:p w14:paraId="7CFB3568" w14:textId="44F9CF7E" w:rsidR="007D7D04" w:rsidRPr="006B610B" w:rsidRDefault="005824F7" w:rsidP="007D7D04">
      <w:pPr>
        <w:pStyle w:val="Narration"/>
        <w:numPr>
          <w:ilvl w:val="1"/>
          <w:numId w:val="3"/>
        </w:numPr>
      </w:pPr>
      <w:r w:rsidRPr="005824F7">
        <w:rPr>
          <w:lang w:val="en-US"/>
        </w:rPr>
        <w:t>Dry the washed, dark gray sample in an oven overnight at 60 </w:t>
      </w:r>
      <w:r>
        <w:rPr>
          <w:lang w:val="en-US"/>
        </w:rPr>
        <w:t xml:space="preserve">degrees Celsius </w:t>
      </w:r>
      <w:r w:rsidRPr="005824F7">
        <w:rPr>
          <w:lang w:val="en-US"/>
        </w:rPr>
        <w:t>to obtain a dark gray zinc-cobalt sulfide powder</w:t>
      </w:r>
      <w:r>
        <w:rPr>
          <w:lang w:val="en-US"/>
        </w:rPr>
        <w:t xml:space="preserve"> </w:t>
      </w:r>
      <w:r w:rsidRPr="005824F7">
        <w:rPr>
          <w:b/>
          <w:bCs/>
          <w:lang w:val="en-US"/>
        </w:rPr>
        <w:t>[1].</w:t>
      </w:r>
    </w:p>
    <w:p w14:paraId="4C3CE2E6" w14:textId="77777777" w:rsidR="007D7D04" w:rsidRDefault="007D7D04" w:rsidP="007D7D04">
      <w:pPr>
        <w:pStyle w:val="ShotDescription"/>
        <w:numPr>
          <w:ilvl w:val="2"/>
          <w:numId w:val="3"/>
        </w:numPr>
        <w:rPr>
          <w:lang w:val="en-IN"/>
        </w:rPr>
      </w:pPr>
      <w:r w:rsidRPr="006B610B">
        <w:rPr>
          <w:lang w:val="en-IN"/>
        </w:rPr>
        <w:t>Talent placing the washed sample into a drying oven set at 60 degrees Celsius.</w:t>
      </w:r>
    </w:p>
    <w:p w14:paraId="56D95ECE" w14:textId="3E99E7B8" w:rsidR="007D7D04" w:rsidRPr="006B610B" w:rsidRDefault="007D7D04" w:rsidP="005824F7">
      <w:pPr>
        <w:pStyle w:val="ShotDescription"/>
        <w:ind w:firstLine="0"/>
        <w:rPr>
          <w:lang w:val="en-IN"/>
        </w:rPr>
      </w:pPr>
    </w:p>
    <w:p w14:paraId="6C16E916" w14:textId="640F1CF5" w:rsidR="007D7D04" w:rsidRPr="006B610B" w:rsidRDefault="00774930" w:rsidP="007D7D04">
      <w:pPr>
        <w:pStyle w:val="Narration"/>
        <w:numPr>
          <w:ilvl w:val="1"/>
          <w:numId w:val="3"/>
        </w:numPr>
      </w:pPr>
      <w:r>
        <w:rPr>
          <w:bCs/>
        </w:rPr>
        <w:t xml:space="preserve">To synthesize </w:t>
      </w:r>
      <w:r w:rsidRPr="00774930">
        <w:rPr>
          <w:bCs/>
          <w:lang w:val="en-US"/>
        </w:rPr>
        <w:t>zinc cadmium sulfide</w:t>
      </w:r>
      <w:r>
        <w:rPr>
          <w:bCs/>
          <w:lang w:val="en-US"/>
        </w:rPr>
        <w:t>,</w:t>
      </w:r>
      <w:r w:rsidRPr="00CB4722">
        <w:rPr>
          <w:bCs/>
        </w:rPr>
        <w:t xml:space="preserve"> </w:t>
      </w:r>
      <w:r w:rsidRPr="006B610B">
        <w:t xml:space="preserve">pour 40 milliliters of deionized water </w:t>
      </w:r>
      <w:r w:rsidR="00897224">
        <w:t>into</w:t>
      </w:r>
      <w:r>
        <w:t xml:space="preserve"> </w:t>
      </w:r>
      <w:r w:rsidR="007D7D04" w:rsidRPr="006B610B">
        <w:t>a 100</w:t>
      </w:r>
      <w:r w:rsidR="007D7D04">
        <w:t>-</w:t>
      </w:r>
      <w:r w:rsidR="007D7D04" w:rsidRPr="006B610B">
        <w:t xml:space="preserve">milliliter beaker </w:t>
      </w:r>
      <w:r w:rsidR="007D7D04" w:rsidRPr="006B610B">
        <w:rPr>
          <w:b/>
          <w:bCs/>
        </w:rPr>
        <w:t>[1]</w:t>
      </w:r>
      <w:r w:rsidR="007D7D04" w:rsidRPr="006B610B">
        <w:t xml:space="preserve">. Using a spatula, add zinc acetate dihydrate, cadmium acetate </w:t>
      </w:r>
      <w:r w:rsidR="007D7D04" w:rsidRPr="006B610B">
        <w:lastRenderedPageBreak/>
        <w:t xml:space="preserve">dihydrate, sodium </w:t>
      </w:r>
      <w:proofErr w:type="spellStart"/>
      <w:r w:rsidR="007D7D04" w:rsidRPr="006B610B">
        <w:t>sulfide</w:t>
      </w:r>
      <w:proofErr w:type="spellEnd"/>
      <w:r w:rsidR="007D7D04" w:rsidRPr="006B610B">
        <w:t xml:space="preserve"> hydrate, and thioacetamide into the solution </w:t>
      </w:r>
      <w:r w:rsidR="007D7D04" w:rsidRPr="006B610B">
        <w:rPr>
          <w:b/>
          <w:bCs/>
        </w:rPr>
        <w:t>[2]</w:t>
      </w:r>
      <w:r w:rsidR="00D041FF">
        <w:rPr>
          <w:b/>
          <w:bCs/>
        </w:rPr>
        <w:t>[3]</w:t>
      </w:r>
      <w:r w:rsidR="007D7D04" w:rsidRPr="006B610B">
        <w:t xml:space="preserve">. Subject the solution to ultrasonic treatment for 30 minutes </w:t>
      </w:r>
      <w:r w:rsidR="007D7D04" w:rsidRPr="006B610B">
        <w:rPr>
          <w:b/>
          <w:bCs/>
        </w:rPr>
        <w:t>[</w:t>
      </w:r>
      <w:r w:rsidR="00D041FF">
        <w:rPr>
          <w:b/>
          <w:bCs/>
        </w:rPr>
        <w:t>4</w:t>
      </w:r>
      <w:r w:rsidR="007D7D04" w:rsidRPr="006B610B">
        <w:rPr>
          <w:b/>
          <w:bCs/>
        </w:rPr>
        <w:t>]</w:t>
      </w:r>
      <w:r w:rsidR="007D7D04" w:rsidRPr="006B610B">
        <w:t xml:space="preserve">, followed by stirring for 3 hours at ambient temperature </w:t>
      </w:r>
      <w:r w:rsidR="007D7D04" w:rsidRPr="006B610B">
        <w:rPr>
          <w:b/>
          <w:bCs/>
        </w:rPr>
        <w:t>[</w:t>
      </w:r>
      <w:r w:rsidR="005824F7">
        <w:rPr>
          <w:b/>
          <w:bCs/>
        </w:rPr>
        <w:t>5</w:t>
      </w:r>
      <w:r w:rsidR="007D7D04" w:rsidRPr="006B610B">
        <w:rPr>
          <w:b/>
          <w:bCs/>
        </w:rPr>
        <w:t>]</w:t>
      </w:r>
      <w:r w:rsidR="007D7D04" w:rsidRPr="006B610B">
        <w:t>.</w:t>
      </w:r>
    </w:p>
    <w:p w14:paraId="45F8F28B" w14:textId="315B5A9B" w:rsidR="007D7D04" w:rsidRDefault="007D7D04" w:rsidP="007D7D04">
      <w:pPr>
        <w:pStyle w:val="ShotDescription"/>
        <w:numPr>
          <w:ilvl w:val="2"/>
          <w:numId w:val="3"/>
        </w:numPr>
        <w:rPr>
          <w:lang w:val="en-IN"/>
        </w:rPr>
      </w:pPr>
      <w:r w:rsidRPr="006B610B">
        <w:rPr>
          <w:lang w:val="en-IN"/>
        </w:rPr>
        <w:t xml:space="preserve">Talent placing a </w:t>
      </w:r>
      <w:proofErr w:type="gramStart"/>
      <w:r w:rsidRPr="006B610B">
        <w:rPr>
          <w:lang w:val="en-IN"/>
        </w:rPr>
        <w:t>100 milliliter</w:t>
      </w:r>
      <w:proofErr w:type="gramEnd"/>
      <w:r w:rsidRPr="006B610B">
        <w:rPr>
          <w:lang w:val="en-IN"/>
        </w:rPr>
        <w:t xml:space="preserve"> beaker and pouring 40 milliliters of deionized water into it.</w:t>
      </w:r>
    </w:p>
    <w:p w14:paraId="7A7D9A94" w14:textId="07EB0849" w:rsidR="007D7D04" w:rsidRDefault="007D7D04" w:rsidP="007D7D04">
      <w:pPr>
        <w:pStyle w:val="ShotDescription"/>
        <w:numPr>
          <w:ilvl w:val="2"/>
          <w:numId w:val="3"/>
        </w:numPr>
        <w:rPr>
          <w:lang w:val="en-IN"/>
        </w:rPr>
      </w:pPr>
      <w:r w:rsidRPr="006B610B">
        <w:rPr>
          <w:lang w:val="en-IN"/>
        </w:rPr>
        <w:t>Talent adding zinc acetate dihydrate into the beaker.</w:t>
      </w:r>
      <w:r w:rsidR="00774930">
        <w:rPr>
          <w:lang w:val="en-IN"/>
        </w:rPr>
        <w:t xml:space="preserve"> </w:t>
      </w:r>
    </w:p>
    <w:p w14:paraId="39A959DB" w14:textId="7D1DAF1A" w:rsidR="00774930" w:rsidRDefault="00774930" w:rsidP="007D7D04">
      <w:pPr>
        <w:pStyle w:val="ShotDescription"/>
        <w:numPr>
          <w:ilvl w:val="2"/>
          <w:numId w:val="3"/>
        </w:numPr>
        <w:rPr>
          <w:lang w:val="en-IN"/>
        </w:rPr>
      </w:pPr>
      <w:r>
        <w:rPr>
          <w:lang w:val="en-IN"/>
        </w:rPr>
        <w:t>TEXT ON A PLAIN BACKGROUND</w:t>
      </w:r>
    </w:p>
    <w:p w14:paraId="590D06A5" w14:textId="6D1D9E27" w:rsidR="00774930" w:rsidRDefault="00774930" w:rsidP="00774930">
      <w:pPr>
        <w:pStyle w:val="ShotDescription"/>
        <w:ind w:firstLine="0"/>
        <w:rPr>
          <w:bCs/>
        </w:rPr>
      </w:pPr>
      <w:proofErr w:type="gramStart"/>
      <w:r w:rsidRPr="00CB4722">
        <w:rPr>
          <w:bCs/>
        </w:rPr>
        <w:t>Zn(</w:t>
      </w:r>
      <w:proofErr w:type="gramEnd"/>
      <w:r w:rsidRPr="00CB4722">
        <w:rPr>
          <w:bCs/>
        </w:rPr>
        <w:t>CH</w:t>
      </w:r>
      <w:r w:rsidRPr="00CB4722">
        <w:rPr>
          <w:bCs/>
          <w:vertAlign w:val="subscript"/>
        </w:rPr>
        <w:t>3</w:t>
      </w:r>
      <w:r w:rsidRPr="00CB4722">
        <w:rPr>
          <w:bCs/>
        </w:rPr>
        <w:t>COO)</w:t>
      </w:r>
      <w:r w:rsidRPr="00CB4722">
        <w:rPr>
          <w:bCs/>
          <w:vertAlign w:val="subscript"/>
        </w:rPr>
        <w:t>2</w:t>
      </w:r>
      <w:r w:rsidRPr="00CB4722">
        <w:rPr>
          <w:bCs/>
        </w:rPr>
        <w:t>·2H</w:t>
      </w:r>
      <w:r w:rsidRPr="00CB4722">
        <w:rPr>
          <w:bCs/>
          <w:vertAlign w:val="subscript"/>
        </w:rPr>
        <w:t>2</w:t>
      </w:r>
      <w:r w:rsidRPr="00CB4722">
        <w:rPr>
          <w:bCs/>
        </w:rPr>
        <w:t>O</w:t>
      </w:r>
      <w:r>
        <w:rPr>
          <w:bCs/>
        </w:rPr>
        <w:t xml:space="preserve">: </w:t>
      </w:r>
      <w:r w:rsidR="00D041FF">
        <w:rPr>
          <w:bCs/>
        </w:rPr>
        <w:t>0.</w:t>
      </w:r>
      <w:r>
        <w:rPr>
          <w:bCs/>
        </w:rPr>
        <w:t>22g</w:t>
      </w:r>
    </w:p>
    <w:p w14:paraId="73016E38" w14:textId="27F63F54" w:rsidR="00774930" w:rsidRDefault="00774930" w:rsidP="00774930">
      <w:pPr>
        <w:pStyle w:val="ShotDescription"/>
        <w:ind w:firstLine="0"/>
        <w:rPr>
          <w:bCs/>
        </w:rPr>
      </w:pPr>
      <w:proofErr w:type="gramStart"/>
      <w:r w:rsidRPr="00CB4722">
        <w:rPr>
          <w:bCs/>
        </w:rPr>
        <w:t>Cd(</w:t>
      </w:r>
      <w:proofErr w:type="gramEnd"/>
      <w:r w:rsidRPr="00CB4722">
        <w:rPr>
          <w:bCs/>
        </w:rPr>
        <w:t>CH</w:t>
      </w:r>
      <w:r w:rsidRPr="00CB4722">
        <w:rPr>
          <w:bCs/>
          <w:vertAlign w:val="subscript"/>
        </w:rPr>
        <w:t>3</w:t>
      </w:r>
      <w:r w:rsidRPr="00CB4722">
        <w:rPr>
          <w:bCs/>
        </w:rPr>
        <w:t>COO)</w:t>
      </w:r>
      <w:r w:rsidRPr="00CB4722">
        <w:rPr>
          <w:bCs/>
          <w:vertAlign w:val="subscript"/>
        </w:rPr>
        <w:t>2</w:t>
      </w:r>
      <w:r w:rsidRPr="00CB4722">
        <w:rPr>
          <w:bCs/>
        </w:rPr>
        <w:t>·2H</w:t>
      </w:r>
      <w:r w:rsidRPr="00CB4722">
        <w:rPr>
          <w:bCs/>
          <w:vertAlign w:val="subscript"/>
        </w:rPr>
        <w:t>2</w:t>
      </w:r>
      <w:r w:rsidRPr="00CB4722">
        <w:rPr>
          <w:bCs/>
        </w:rPr>
        <w:t>O</w:t>
      </w:r>
      <w:r>
        <w:rPr>
          <w:bCs/>
        </w:rPr>
        <w:t xml:space="preserve">: </w:t>
      </w:r>
      <w:r w:rsidR="00D041FF">
        <w:rPr>
          <w:bCs/>
        </w:rPr>
        <w:t>0.</w:t>
      </w:r>
      <w:r>
        <w:rPr>
          <w:bCs/>
        </w:rPr>
        <w:t>27g</w:t>
      </w:r>
    </w:p>
    <w:p w14:paraId="126FE028" w14:textId="77777777" w:rsidR="00774930" w:rsidRDefault="00774930" w:rsidP="00774930">
      <w:pPr>
        <w:pStyle w:val="ShotDescription"/>
        <w:ind w:firstLine="0"/>
        <w:rPr>
          <w:bCs/>
        </w:rPr>
      </w:pPr>
      <w:r w:rsidRPr="00CB4722">
        <w:rPr>
          <w:bCs/>
        </w:rPr>
        <w:t>Na</w:t>
      </w:r>
      <w:r w:rsidRPr="00CB4722">
        <w:rPr>
          <w:bCs/>
          <w:vertAlign w:val="subscript"/>
        </w:rPr>
        <w:t>2</w:t>
      </w:r>
      <w:r w:rsidRPr="00CB4722">
        <w:rPr>
          <w:bCs/>
        </w:rPr>
        <w:t>S·xH</w:t>
      </w:r>
      <w:r w:rsidRPr="00CB4722">
        <w:rPr>
          <w:bCs/>
          <w:vertAlign w:val="subscript"/>
        </w:rPr>
        <w:t>2</w:t>
      </w:r>
      <w:r w:rsidRPr="00CB4722">
        <w:rPr>
          <w:bCs/>
        </w:rPr>
        <w:t>O</w:t>
      </w:r>
      <w:r>
        <w:rPr>
          <w:bCs/>
        </w:rPr>
        <w:t xml:space="preserve">: </w:t>
      </w:r>
      <w:r w:rsidRPr="00CB4722">
        <w:rPr>
          <w:bCs/>
        </w:rPr>
        <w:t xml:space="preserve">0.16 g </w:t>
      </w:r>
    </w:p>
    <w:p w14:paraId="2872395E" w14:textId="64D8DE00" w:rsidR="00774930" w:rsidRDefault="00774930" w:rsidP="00774930">
      <w:pPr>
        <w:pStyle w:val="ShotDescription"/>
        <w:ind w:firstLine="0"/>
        <w:rPr>
          <w:lang w:val="en-IN"/>
        </w:rPr>
      </w:pPr>
      <w:r w:rsidRPr="00CB4722">
        <w:rPr>
          <w:bCs/>
        </w:rPr>
        <w:t>CH</w:t>
      </w:r>
      <w:r w:rsidRPr="00CB4722">
        <w:rPr>
          <w:bCs/>
          <w:vertAlign w:val="subscript"/>
        </w:rPr>
        <w:t>3</w:t>
      </w:r>
      <w:r w:rsidRPr="00CB4722">
        <w:rPr>
          <w:bCs/>
        </w:rPr>
        <w:t>CSNH</w:t>
      </w:r>
      <w:r w:rsidRPr="00CB4722">
        <w:rPr>
          <w:bCs/>
          <w:vertAlign w:val="subscript"/>
        </w:rPr>
        <w:t>2</w:t>
      </w:r>
      <w:r>
        <w:rPr>
          <w:bCs/>
        </w:rPr>
        <w:t xml:space="preserve">: </w:t>
      </w:r>
      <w:r w:rsidR="00D041FF">
        <w:rPr>
          <w:bCs/>
        </w:rPr>
        <w:t>0.</w:t>
      </w:r>
      <w:r>
        <w:rPr>
          <w:bCs/>
        </w:rPr>
        <w:t>15g</w:t>
      </w:r>
    </w:p>
    <w:p w14:paraId="3FA02909" w14:textId="0D14F6D4" w:rsidR="007D7D04" w:rsidRDefault="007D7D04" w:rsidP="007D7D04">
      <w:pPr>
        <w:pStyle w:val="ShotDescription"/>
        <w:numPr>
          <w:ilvl w:val="2"/>
          <w:numId w:val="3"/>
        </w:numPr>
        <w:rPr>
          <w:lang w:val="en-IN"/>
        </w:rPr>
      </w:pPr>
      <w:r w:rsidRPr="006B610B">
        <w:rPr>
          <w:lang w:val="en-IN"/>
        </w:rPr>
        <w:t xml:space="preserve">Talent </w:t>
      </w:r>
      <w:r w:rsidR="00897224">
        <w:rPr>
          <w:lang w:val="en-IN"/>
        </w:rPr>
        <w:t>places</w:t>
      </w:r>
      <w:r w:rsidRPr="006B610B">
        <w:rPr>
          <w:lang w:val="en-IN"/>
        </w:rPr>
        <w:t xml:space="preserve"> the beaker into an ultrasonic cleaner.</w:t>
      </w:r>
    </w:p>
    <w:p w14:paraId="7E530F1D" w14:textId="5BA57E3F" w:rsidR="007D7D04" w:rsidRPr="006B610B" w:rsidRDefault="007D7D04" w:rsidP="007D7D04">
      <w:pPr>
        <w:pStyle w:val="ShotDescription"/>
        <w:numPr>
          <w:ilvl w:val="2"/>
          <w:numId w:val="3"/>
        </w:numPr>
        <w:rPr>
          <w:lang w:val="en-IN"/>
        </w:rPr>
      </w:pPr>
      <w:r w:rsidRPr="006B610B">
        <w:rPr>
          <w:lang w:val="en-IN"/>
        </w:rPr>
        <w:t xml:space="preserve">Talent </w:t>
      </w:r>
      <w:r w:rsidR="00D041FF">
        <w:rPr>
          <w:lang w:val="en-IN"/>
        </w:rPr>
        <w:t>placing the mixture</w:t>
      </w:r>
      <w:r w:rsidRPr="006B610B">
        <w:rPr>
          <w:lang w:val="en-IN"/>
        </w:rPr>
        <w:t xml:space="preserve"> on a magnetic stirrer.</w:t>
      </w:r>
      <w:r w:rsidR="00D041FF">
        <w:rPr>
          <w:lang w:val="en-IN"/>
        </w:rPr>
        <w:br/>
      </w:r>
    </w:p>
    <w:p w14:paraId="5377CB5D" w14:textId="32D6D75E" w:rsidR="007D7D04" w:rsidRPr="006B610B" w:rsidRDefault="00D041FF" w:rsidP="007D7D04">
      <w:pPr>
        <w:pStyle w:val="Narration"/>
        <w:numPr>
          <w:ilvl w:val="1"/>
          <w:numId w:val="3"/>
        </w:numPr>
      </w:pPr>
      <w:r>
        <w:t>Next, a</w:t>
      </w:r>
      <w:r w:rsidR="007D7D04" w:rsidRPr="006B610B">
        <w:t xml:space="preserve">dd 0.2 molar sodium hydroxide aqueous solution drop-wise into the stirred solution to adjust the pH to 7.0 </w:t>
      </w:r>
      <w:r w:rsidR="007D7D04" w:rsidRPr="006B610B">
        <w:rPr>
          <w:b/>
          <w:bCs/>
        </w:rPr>
        <w:t>[1]</w:t>
      </w:r>
      <w:r w:rsidR="007D7D04" w:rsidRPr="006B610B">
        <w:t>. Transfer the adjusted solution into a 100</w:t>
      </w:r>
      <w:r w:rsidR="007D7D04">
        <w:t>-</w:t>
      </w:r>
      <w:r w:rsidR="007D7D04" w:rsidRPr="006B610B">
        <w:t xml:space="preserve">milliliter synthetic polymer-lined stainless-steel autoclave </w:t>
      </w:r>
      <w:r w:rsidR="007D7D04" w:rsidRPr="006B610B">
        <w:rPr>
          <w:b/>
          <w:bCs/>
        </w:rPr>
        <w:t>[2]</w:t>
      </w:r>
      <w:r w:rsidR="007D7D04" w:rsidRPr="006B610B">
        <w:t xml:space="preserve">. </w:t>
      </w:r>
      <w:r>
        <w:t xml:space="preserve">Then, place the solution in </w:t>
      </w:r>
      <w:r w:rsidR="007D7D04" w:rsidRPr="006B610B">
        <w:t xml:space="preserve">an oven and heat it at 180 degrees Celsius for 24 hours </w:t>
      </w:r>
      <w:r w:rsidR="007D7D04" w:rsidRPr="006B610B">
        <w:rPr>
          <w:b/>
          <w:bCs/>
        </w:rPr>
        <w:t>[3]</w:t>
      </w:r>
      <w:r w:rsidR="007D7D04" w:rsidRPr="006B610B">
        <w:t>.</w:t>
      </w:r>
    </w:p>
    <w:p w14:paraId="35C18421" w14:textId="77777777" w:rsidR="007D7D04" w:rsidRDefault="007D7D04" w:rsidP="007D7D04">
      <w:pPr>
        <w:pStyle w:val="ShotDescription"/>
        <w:numPr>
          <w:ilvl w:val="2"/>
          <w:numId w:val="3"/>
        </w:numPr>
        <w:rPr>
          <w:lang w:val="en-IN"/>
        </w:rPr>
      </w:pPr>
      <w:r w:rsidRPr="006B610B">
        <w:rPr>
          <w:lang w:val="en-IN"/>
        </w:rPr>
        <w:t xml:space="preserve">Talent using a pipette to add 0.2 molar sodium hydroxide solution drop-wise into the beaker while monitoring the </w:t>
      </w:r>
      <w:proofErr w:type="spellStart"/>
      <w:r w:rsidRPr="006B610B">
        <w:rPr>
          <w:lang w:val="en-IN"/>
        </w:rPr>
        <w:t>pH.</w:t>
      </w:r>
      <w:proofErr w:type="spellEnd"/>
    </w:p>
    <w:p w14:paraId="5BF6BB8E" w14:textId="77777777" w:rsidR="007D7D04" w:rsidRDefault="007D7D04" w:rsidP="007D7D04">
      <w:pPr>
        <w:pStyle w:val="ShotDescription"/>
        <w:numPr>
          <w:ilvl w:val="2"/>
          <w:numId w:val="3"/>
        </w:numPr>
        <w:rPr>
          <w:lang w:val="en-IN"/>
        </w:rPr>
      </w:pPr>
      <w:r w:rsidRPr="006B610B">
        <w:rPr>
          <w:lang w:val="en-IN"/>
        </w:rPr>
        <w:t>Talent transferring the adjusted solution into a stainless-steel autoclave.</w:t>
      </w:r>
    </w:p>
    <w:p w14:paraId="23862110" w14:textId="34CA42F7" w:rsidR="007D7D04" w:rsidRPr="006B610B" w:rsidRDefault="007D7D04" w:rsidP="007D7D04">
      <w:pPr>
        <w:pStyle w:val="ShotDescription"/>
        <w:numPr>
          <w:ilvl w:val="2"/>
          <w:numId w:val="3"/>
        </w:numPr>
        <w:rPr>
          <w:lang w:val="en-IN"/>
        </w:rPr>
      </w:pPr>
      <w:r w:rsidRPr="006B610B">
        <w:rPr>
          <w:lang w:val="en-IN"/>
        </w:rPr>
        <w:t xml:space="preserve">Talent placing the </w:t>
      </w:r>
      <w:r w:rsidR="00D041FF">
        <w:rPr>
          <w:lang w:val="en-IN"/>
        </w:rPr>
        <w:t>solution</w:t>
      </w:r>
      <w:r w:rsidRPr="006B610B">
        <w:rPr>
          <w:lang w:val="en-IN"/>
        </w:rPr>
        <w:t xml:space="preserve"> into an oven preheated to 180 degrees Celsius.</w:t>
      </w:r>
      <w:r w:rsidR="00897224">
        <w:rPr>
          <w:lang w:val="en-IN"/>
        </w:rPr>
        <w:br/>
      </w:r>
    </w:p>
    <w:p w14:paraId="6BAF1A8F" w14:textId="213AC530" w:rsidR="007D7D04" w:rsidRPr="006B610B" w:rsidRDefault="007D7D04" w:rsidP="007D7D04">
      <w:pPr>
        <w:pStyle w:val="Narration"/>
        <w:numPr>
          <w:ilvl w:val="1"/>
          <w:numId w:val="3"/>
        </w:numPr>
      </w:pPr>
      <w:r w:rsidRPr="006B610B">
        <w:t>Using a centrifuge, collect the yellowish precipitate</w:t>
      </w:r>
      <w:r w:rsidR="005824F7">
        <w:t xml:space="preserve"> </w:t>
      </w:r>
      <w:r w:rsidR="005824F7" w:rsidRPr="005824F7">
        <w:rPr>
          <w:b/>
          <w:bCs/>
        </w:rPr>
        <w:t>[1]</w:t>
      </w:r>
      <w:r w:rsidR="00897224" w:rsidRPr="005824F7">
        <w:rPr>
          <w:b/>
          <w:bCs/>
        </w:rPr>
        <w:t>,</w:t>
      </w:r>
      <w:r w:rsidR="00897224">
        <w:t xml:space="preserve"> then w</w:t>
      </w:r>
      <w:r w:rsidRPr="006B610B">
        <w:t xml:space="preserve">ash the precipitate three times, each with deionized water and ethanol </w:t>
      </w:r>
      <w:r w:rsidRPr="006B610B">
        <w:rPr>
          <w:b/>
          <w:bCs/>
        </w:rPr>
        <w:t>[2]</w:t>
      </w:r>
      <w:r w:rsidRPr="006B610B">
        <w:t>.</w:t>
      </w:r>
    </w:p>
    <w:p w14:paraId="379ABF2F" w14:textId="117FA49B" w:rsidR="007D7D04" w:rsidRDefault="007D7D04" w:rsidP="007D7D04">
      <w:pPr>
        <w:pStyle w:val="ShotDescription"/>
        <w:numPr>
          <w:ilvl w:val="2"/>
          <w:numId w:val="3"/>
        </w:numPr>
        <w:rPr>
          <w:lang w:val="en-IN"/>
        </w:rPr>
      </w:pPr>
      <w:r w:rsidRPr="006B610B">
        <w:rPr>
          <w:lang w:val="en-IN"/>
        </w:rPr>
        <w:t xml:space="preserve">Talent </w:t>
      </w:r>
      <w:r w:rsidR="00D041FF">
        <w:rPr>
          <w:lang w:val="en-IN"/>
        </w:rPr>
        <w:t>shows the pellet formed after centrifugation.</w:t>
      </w:r>
    </w:p>
    <w:p w14:paraId="46A542D1" w14:textId="4E77CBE1" w:rsidR="007D7D04" w:rsidRPr="006B610B" w:rsidRDefault="007D7D04" w:rsidP="007D7D04">
      <w:pPr>
        <w:pStyle w:val="ShotDescription"/>
        <w:numPr>
          <w:ilvl w:val="2"/>
          <w:numId w:val="3"/>
        </w:numPr>
        <w:rPr>
          <w:lang w:val="en-IN"/>
        </w:rPr>
      </w:pPr>
      <w:r w:rsidRPr="006B610B">
        <w:rPr>
          <w:lang w:val="en-IN"/>
        </w:rPr>
        <w:t>Talent washing the resulting yellowish precipitate sequentially with deionized water and ethanol.</w:t>
      </w:r>
      <w:r w:rsidR="00897224">
        <w:rPr>
          <w:lang w:val="en-IN"/>
        </w:rPr>
        <w:br/>
      </w:r>
    </w:p>
    <w:p w14:paraId="4D013679" w14:textId="61BD03FB" w:rsidR="007D7D04" w:rsidRPr="006B610B" w:rsidRDefault="007D7D04" w:rsidP="007D7D04">
      <w:pPr>
        <w:pStyle w:val="Narration"/>
        <w:numPr>
          <w:ilvl w:val="1"/>
          <w:numId w:val="3"/>
        </w:numPr>
      </w:pPr>
      <w:r w:rsidRPr="006B610B">
        <w:t xml:space="preserve">Transfer the washed yellowish precipitate into an oven and dry it overnight at 60 degrees Celsius </w:t>
      </w:r>
      <w:r w:rsidR="005824F7" w:rsidRPr="005824F7">
        <w:t>to obtain</w:t>
      </w:r>
      <w:r w:rsidR="005824F7">
        <w:rPr>
          <w:b/>
          <w:bCs/>
        </w:rPr>
        <w:t xml:space="preserve"> </w:t>
      </w:r>
      <w:r w:rsidRPr="006B610B">
        <w:t xml:space="preserve">zinc cadmium </w:t>
      </w:r>
      <w:proofErr w:type="spellStart"/>
      <w:r w:rsidRPr="006B610B">
        <w:t>sulfide</w:t>
      </w:r>
      <w:proofErr w:type="spellEnd"/>
      <w:r w:rsidRPr="006B610B">
        <w:t xml:space="preserve"> solid powder </w:t>
      </w:r>
      <w:r w:rsidRPr="006B610B">
        <w:rPr>
          <w:b/>
          <w:bCs/>
        </w:rPr>
        <w:t>[</w:t>
      </w:r>
      <w:r w:rsidR="005824F7">
        <w:rPr>
          <w:b/>
          <w:bCs/>
        </w:rPr>
        <w:t>1</w:t>
      </w:r>
      <w:r w:rsidRPr="006B610B">
        <w:rPr>
          <w:b/>
          <w:bCs/>
        </w:rPr>
        <w:t>]</w:t>
      </w:r>
      <w:r w:rsidRPr="006B610B">
        <w:t>.</w:t>
      </w:r>
    </w:p>
    <w:p w14:paraId="4293A509" w14:textId="77777777" w:rsidR="007D7D04" w:rsidRDefault="007D7D04" w:rsidP="007D7D04">
      <w:pPr>
        <w:pStyle w:val="ShotDescription"/>
        <w:numPr>
          <w:ilvl w:val="2"/>
          <w:numId w:val="3"/>
        </w:numPr>
        <w:rPr>
          <w:lang w:val="en-IN"/>
        </w:rPr>
      </w:pPr>
      <w:r w:rsidRPr="006B610B">
        <w:rPr>
          <w:lang w:val="en-IN"/>
        </w:rPr>
        <w:t>Talent placing the washed yellowish precipitate into a drying oven set at 60 degrees Celsius.</w:t>
      </w:r>
    </w:p>
    <w:p w14:paraId="352F2562" w14:textId="6117F88C" w:rsidR="007D7D04" w:rsidRPr="006B610B" w:rsidRDefault="00D041FF" w:rsidP="005824F7">
      <w:pPr>
        <w:pStyle w:val="ShotDescription"/>
        <w:ind w:left="907" w:firstLine="0"/>
        <w:rPr>
          <w:lang w:val="en-IN"/>
        </w:rPr>
      </w:pPr>
      <w:r>
        <w:rPr>
          <w:lang w:val="en-IN"/>
        </w:rPr>
        <w:br/>
      </w:r>
    </w:p>
    <w:p w14:paraId="6CB9F5A5" w14:textId="0ECCFA4A" w:rsidR="007D7D04" w:rsidRPr="006B610B" w:rsidRDefault="00D041FF" w:rsidP="00D041FF">
      <w:pPr>
        <w:pStyle w:val="Narration"/>
        <w:numPr>
          <w:ilvl w:val="1"/>
          <w:numId w:val="3"/>
        </w:numPr>
      </w:pPr>
      <w:r>
        <w:lastRenderedPageBreak/>
        <w:t>To synthesize the photo catalyst, d</w:t>
      </w:r>
      <w:r w:rsidR="007D7D04" w:rsidRPr="006B610B">
        <w:t xml:space="preserve">issolve 4 milligrams of zinc cobalt </w:t>
      </w:r>
      <w:proofErr w:type="spellStart"/>
      <w:r w:rsidR="007D7D04" w:rsidRPr="006B610B">
        <w:t>sulfide</w:t>
      </w:r>
      <w:proofErr w:type="spellEnd"/>
      <w:r w:rsidR="007D7D04" w:rsidRPr="006B610B">
        <w:t xml:space="preserve"> and 0.196 grams of zinc cadmium </w:t>
      </w:r>
      <w:proofErr w:type="spellStart"/>
      <w:r w:rsidR="007D7D04" w:rsidRPr="006B610B">
        <w:t>sulfide</w:t>
      </w:r>
      <w:proofErr w:type="spellEnd"/>
      <w:r w:rsidR="007D7D04" w:rsidRPr="006B610B">
        <w:t xml:space="preserve"> into 40 milliliters of deionized water </w:t>
      </w:r>
      <w:r w:rsidR="007D7D04" w:rsidRPr="006B610B">
        <w:rPr>
          <w:b/>
          <w:bCs/>
        </w:rPr>
        <w:t>[1]</w:t>
      </w:r>
      <w:r w:rsidR="007D7D04" w:rsidRPr="006B610B">
        <w:t xml:space="preserve">. </w:t>
      </w:r>
      <w:r>
        <w:t xml:space="preserve"> After ultrasonication, c</w:t>
      </w:r>
      <w:r w:rsidRPr="006B610B">
        <w:t xml:space="preserve">ollect the yellowish precipitate </w:t>
      </w:r>
      <w:r w:rsidRPr="006B610B">
        <w:rPr>
          <w:b/>
          <w:bCs/>
        </w:rPr>
        <w:t>[</w:t>
      </w:r>
      <w:r>
        <w:rPr>
          <w:b/>
          <w:bCs/>
        </w:rPr>
        <w:t>2</w:t>
      </w:r>
      <w:r w:rsidRPr="006B610B">
        <w:rPr>
          <w:b/>
          <w:bCs/>
        </w:rPr>
        <w:t>]</w:t>
      </w:r>
      <w:r>
        <w:t>, then w</w:t>
      </w:r>
      <w:r w:rsidRPr="006B610B">
        <w:t xml:space="preserve">ash the sample three times each with deionized water and ethanol </w:t>
      </w:r>
      <w:r w:rsidRPr="006B610B">
        <w:rPr>
          <w:b/>
          <w:bCs/>
        </w:rPr>
        <w:t>[</w:t>
      </w:r>
      <w:r>
        <w:rPr>
          <w:b/>
          <w:bCs/>
        </w:rPr>
        <w:t>3</w:t>
      </w:r>
      <w:r w:rsidRPr="006B610B">
        <w:rPr>
          <w:b/>
          <w:bCs/>
        </w:rPr>
        <w:t>]</w:t>
      </w:r>
      <w:r w:rsidRPr="006B610B">
        <w:t>.</w:t>
      </w:r>
    </w:p>
    <w:p w14:paraId="35119B00" w14:textId="4505EDE1" w:rsidR="007D7D04" w:rsidRDefault="007D7D04" w:rsidP="007D7D04">
      <w:pPr>
        <w:pStyle w:val="ShotDescription"/>
        <w:numPr>
          <w:ilvl w:val="2"/>
          <w:numId w:val="3"/>
        </w:numPr>
        <w:rPr>
          <w:lang w:val="en-IN"/>
        </w:rPr>
      </w:pPr>
      <w:r w:rsidRPr="006B610B">
        <w:rPr>
          <w:lang w:val="en-IN"/>
        </w:rPr>
        <w:t xml:space="preserve">Talent adding zinc cobalt </w:t>
      </w:r>
      <w:proofErr w:type="spellStart"/>
      <w:r w:rsidRPr="006B610B">
        <w:rPr>
          <w:lang w:val="en-IN"/>
        </w:rPr>
        <w:t>sulfide</w:t>
      </w:r>
      <w:proofErr w:type="spellEnd"/>
      <w:r w:rsidRPr="006B610B">
        <w:rPr>
          <w:lang w:val="en-IN"/>
        </w:rPr>
        <w:t xml:space="preserve"> and zinc cadmium </w:t>
      </w:r>
      <w:proofErr w:type="spellStart"/>
      <w:r w:rsidRPr="006B610B">
        <w:rPr>
          <w:lang w:val="en-IN"/>
        </w:rPr>
        <w:t>sulfide</w:t>
      </w:r>
      <w:proofErr w:type="spellEnd"/>
      <w:r w:rsidRPr="006B610B">
        <w:rPr>
          <w:lang w:val="en-IN"/>
        </w:rPr>
        <w:t xml:space="preserve"> powders into a beaker containing 40 milliliters of deionized water.</w:t>
      </w:r>
    </w:p>
    <w:p w14:paraId="704F71C0" w14:textId="79E98B52" w:rsidR="007D7D04" w:rsidRPr="00D041FF" w:rsidRDefault="00D041FF" w:rsidP="00D041FF">
      <w:pPr>
        <w:pStyle w:val="ShotDescription"/>
        <w:numPr>
          <w:ilvl w:val="2"/>
          <w:numId w:val="3"/>
        </w:numPr>
        <w:rPr>
          <w:lang w:val="en-IN"/>
        </w:rPr>
      </w:pPr>
      <w:r w:rsidRPr="006B610B">
        <w:rPr>
          <w:lang w:val="en-IN"/>
        </w:rPr>
        <w:t xml:space="preserve">Talent </w:t>
      </w:r>
      <w:r>
        <w:rPr>
          <w:lang w:val="en-IN"/>
        </w:rPr>
        <w:t>shows the pellet formed after centrifugation.</w:t>
      </w:r>
    </w:p>
    <w:p w14:paraId="32CBC5EA" w14:textId="0F83A2CA" w:rsidR="007D7D04" w:rsidRPr="006B610B" w:rsidRDefault="007D7D04" w:rsidP="007D7D04">
      <w:pPr>
        <w:pStyle w:val="ShotDescription"/>
        <w:numPr>
          <w:ilvl w:val="2"/>
          <w:numId w:val="3"/>
        </w:numPr>
        <w:rPr>
          <w:lang w:val="en-IN"/>
        </w:rPr>
      </w:pPr>
      <w:r w:rsidRPr="006B610B">
        <w:rPr>
          <w:lang w:val="en-IN"/>
        </w:rPr>
        <w:t>Talent washing the precipitate alternately with deionized water and ethanol three times.</w:t>
      </w:r>
      <w:r w:rsidR="00897224">
        <w:rPr>
          <w:lang w:val="en-IN"/>
        </w:rPr>
        <w:br/>
      </w:r>
    </w:p>
    <w:p w14:paraId="4E7482E4" w14:textId="4102978B" w:rsidR="007D7D04" w:rsidRPr="006B610B" w:rsidRDefault="007D7D04" w:rsidP="007D7D04">
      <w:pPr>
        <w:pStyle w:val="Narration"/>
        <w:numPr>
          <w:ilvl w:val="1"/>
          <w:numId w:val="3"/>
        </w:numPr>
      </w:pPr>
      <w:r w:rsidRPr="006B610B">
        <w:t xml:space="preserve">Transfer the washed yellowish precipitate into an oven and dry it overnight at 60 degrees Celsius </w:t>
      </w:r>
      <w:r w:rsidRPr="006B610B">
        <w:rPr>
          <w:b/>
          <w:bCs/>
        </w:rPr>
        <w:t>[1]</w:t>
      </w:r>
      <w:r w:rsidRPr="006B610B">
        <w:t xml:space="preserve">. The final product is a yellowish zinc cobalt </w:t>
      </w:r>
      <w:proofErr w:type="spellStart"/>
      <w:r w:rsidRPr="006B610B">
        <w:t>sulfide</w:t>
      </w:r>
      <w:proofErr w:type="spellEnd"/>
      <w:r w:rsidR="00897224">
        <w:t xml:space="preserve"> and </w:t>
      </w:r>
      <w:r w:rsidRPr="006B610B">
        <w:t xml:space="preserve">zinc cadmium </w:t>
      </w:r>
      <w:proofErr w:type="spellStart"/>
      <w:r w:rsidRPr="006B610B">
        <w:t>sulfide</w:t>
      </w:r>
      <w:proofErr w:type="spellEnd"/>
      <w:r w:rsidRPr="006B610B">
        <w:t xml:space="preserve"> solid powder </w:t>
      </w:r>
      <w:r w:rsidRPr="006B610B">
        <w:rPr>
          <w:b/>
          <w:bCs/>
        </w:rPr>
        <w:t>[2]</w:t>
      </w:r>
      <w:r w:rsidRPr="006B610B">
        <w:t>.</w:t>
      </w:r>
    </w:p>
    <w:p w14:paraId="66CE3958" w14:textId="4808CEE3" w:rsidR="007D7D04" w:rsidRDefault="007D7D04" w:rsidP="007D7D04">
      <w:pPr>
        <w:pStyle w:val="ShotDescription"/>
        <w:numPr>
          <w:ilvl w:val="2"/>
          <w:numId w:val="3"/>
        </w:numPr>
        <w:rPr>
          <w:lang w:val="en-IN"/>
        </w:rPr>
      </w:pPr>
      <w:r w:rsidRPr="006B610B">
        <w:rPr>
          <w:lang w:val="en-IN"/>
        </w:rPr>
        <w:t>Talent placing the yellowish precipitate into an oven set at 60 degrees Celsius.</w:t>
      </w:r>
    </w:p>
    <w:p w14:paraId="107AE0FA" w14:textId="1B7C9088" w:rsidR="007D7D04" w:rsidRDefault="007D7D04" w:rsidP="007D7D04">
      <w:pPr>
        <w:pStyle w:val="ShotDescription"/>
        <w:numPr>
          <w:ilvl w:val="2"/>
          <w:numId w:val="3"/>
        </w:numPr>
        <w:rPr>
          <w:lang w:val="en-IN"/>
        </w:rPr>
      </w:pPr>
      <w:r w:rsidRPr="006B610B">
        <w:rPr>
          <w:lang w:val="en-IN"/>
        </w:rPr>
        <w:t xml:space="preserve">Close-up of the dried yellowish zinc cobalt </w:t>
      </w:r>
      <w:proofErr w:type="spellStart"/>
      <w:r w:rsidRPr="006B610B">
        <w:rPr>
          <w:lang w:val="en-IN"/>
        </w:rPr>
        <w:t>sulfide</w:t>
      </w:r>
      <w:proofErr w:type="spellEnd"/>
      <w:r w:rsidRPr="006B610B">
        <w:rPr>
          <w:lang w:val="en-IN"/>
        </w:rPr>
        <w:t xml:space="preserve">/zinc cadmium </w:t>
      </w:r>
      <w:proofErr w:type="spellStart"/>
      <w:r w:rsidRPr="006B610B">
        <w:rPr>
          <w:lang w:val="en-IN"/>
        </w:rPr>
        <w:t>sulfide</w:t>
      </w:r>
      <w:proofErr w:type="spellEnd"/>
      <w:r w:rsidRPr="006B610B">
        <w:rPr>
          <w:lang w:val="en-IN"/>
        </w:rPr>
        <w:t xml:space="preserve"> powder in a container.</w:t>
      </w:r>
      <w:r w:rsidR="00897224">
        <w:rPr>
          <w:lang w:val="en-IN"/>
        </w:rPr>
        <w:br/>
      </w:r>
    </w:p>
    <w:p w14:paraId="3ABE7F4A" w14:textId="57BD281A" w:rsidR="00AD2BE9" w:rsidRDefault="00AD2BE9" w:rsidP="00AD2BE9">
      <w:pPr>
        <w:pStyle w:val="ListParagraph"/>
        <w:numPr>
          <w:ilvl w:val="0"/>
          <w:numId w:val="3"/>
        </w:numPr>
        <w:spacing w:before="120"/>
        <w:contextualSpacing w:val="0"/>
        <w:rPr>
          <w:rFonts w:cstheme="minorHAnsi"/>
          <w:b/>
          <w:bCs/>
        </w:rPr>
      </w:pPr>
      <w:proofErr w:type="spellStart"/>
      <w:r w:rsidRPr="00CB4722">
        <w:rPr>
          <w:rFonts w:ascii="Calibri" w:hAnsi="Calibri" w:cs="Calibri"/>
          <w:b/>
        </w:rPr>
        <w:t>Photoredox</w:t>
      </w:r>
      <w:proofErr w:type="spellEnd"/>
      <w:r w:rsidRPr="00CB4722">
        <w:rPr>
          <w:rFonts w:ascii="Calibri" w:hAnsi="Calibri" w:cs="Calibri"/>
          <w:b/>
        </w:rPr>
        <w:t xml:space="preserve"> </w:t>
      </w:r>
      <w:r>
        <w:rPr>
          <w:rFonts w:ascii="Calibri" w:hAnsi="Calibri" w:cs="Calibri"/>
          <w:b/>
        </w:rPr>
        <w:t>D</w:t>
      </w:r>
      <w:r w:rsidRPr="00CB4722">
        <w:rPr>
          <w:rFonts w:ascii="Calibri" w:hAnsi="Calibri" w:cs="Calibri"/>
          <w:b/>
        </w:rPr>
        <w:t xml:space="preserve">ual </w:t>
      </w:r>
      <w:r>
        <w:rPr>
          <w:rFonts w:ascii="Calibri" w:hAnsi="Calibri" w:cs="Calibri"/>
          <w:b/>
        </w:rPr>
        <w:t>R</w:t>
      </w:r>
      <w:r w:rsidRPr="00CB4722">
        <w:rPr>
          <w:rFonts w:ascii="Calibri" w:hAnsi="Calibri" w:cs="Calibri"/>
          <w:b/>
        </w:rPr>
        <w:t xml:space="preserve">eaction of </w:t>
      </w:r>
      <w:r>
        <w:rPr>
          <w:rFonts w:ascii="Calibri" w:hAnsi="Calibri" w:cs="Calibri"/>
          <w:b/>
        </w:rPr>
        <w:t>B</w:t>
      </w:r>
      <w:r w:rsidRPr="00CB4722">
        <w:rPr>
          <w:rFonts w:ascii="Calibri" w:hAnsi="Calibri" w:cs="Calibri"/>
          <w:b/>
        </w:rPr>
        <w:t>enzyl</w:t>
      </w:r>
      <w:r w:rsidRPr="00CB4722">
        <w:rPr>
          <w:rFonts w:ascii="Calibri" w:hAnsi="Calibri" w:cs="Calibri"/>
          <w:b/>
          <w:bCs/>
        </w:rPr>
        <w:t xml:space="preserve"> </w:t>
      </w:r>
      <w:r>
        <w:rPr>
          <w:rFonts w:ascii="Calibri" w:hAnsi="Calibri" w:cs="Calibri"/>
          <w:b/>
          <w:bCs/>
        </w:rPr>
        <w:t>A</w:t>
      </w:r>
      <w:r w:rsidRPr="00CB4722">
        <w:rPr>
          <w:rFonts w:ascii="Calibri" w:hAnsi="Calibri" w:cs="Calibri"/>
          <w:b/>
          <w:bCs/>
        </w:rPr>
        <w:t xml:space="preserve">lcohol </w:t>
      </w:r>
      <w:r>
        <w:rPr>
          <w:rFonts w:ascii="Calibri" w:hAnsi="Calibri" w:cs="Calibri"/>
          <w:b/>
          <w:bCs/>
        </w:rPr>
        <w:t>O</w:t>
      </w:r>
      <w:r w:rsidRPr="00CB4722">
        <w:rPr>
          <w:rFonts w:ascii="Calibri" w:hAnsi="Calibri" w:cs="Calibri"/>
          <w:b/>
          <w:bCs/>
        </w:rPr>
        <w:t>xidation and H</w:t>
      </w:r>
      <w:r w:rsidRPr="00CB4722">
        <w:rPr>
          <w:rFonts w:ascii="Calibri" w:hAnsi="Calibri" w:cs="Calibri"/>
          <w:b/>
          <w:bCs/>
          <w:vertAlign w:val="subscript"/>
        </w:rPr>
        <w:t>2</w:t>
      </w:r>
      <w:r w:rsidRPr="00CB4722">
        <w:rPr>
          <w:rFonts w:ascii="Calibri" w:hAnsi="Calibri" w:cs="Calibri"/>
          <w:b/>
          <w:bCs/>
        </w:rPr>
        <w:t xml:space="preserve"> </w:t>
      </w:r>
      <w:r>
        <w:rPr>
          <w:rFonts w:ascii="Calibri" w:hAnsi="Calibri" w:cs="Calibri"/>
          <w:b/>
          <w:bCs/>
        </w:rPr>
        <w:t>P</w:t>
      </w:r>
      <w:r w:rsidRPr="00CB4722">
        <w:rPr>
          <w:rFonts w:ascii="Calibri" w:hAnsi="Calibri" w:cs="Calibri"/>
          <w:b/>
          <w:bCs/>
        </w:rPr>
        <w:t xml:space="preserve">roduction </w:t>
      </w:r>
      <w:r>
        <w:rPr>
          <w:rFonts w:ascii="Calibri" w:hAnsi="Calibri" w:cs="Calibri"/>
          <w:b/>
          <w:bCs/>
        </w:rPr>
        <w:t>M</w:t>
      </w:r>
      <w:r w:rsidRPr="00CB4722">
        <w:rPr>
          <w:rFonts w:ascii="Calibri" w:hAnsi="Calibri" w:cs="Calibri"/>
          <w:b/>
          <w:bCs/>
        </w:rPr>
        <w:t>easurement</w:t>
      </w:r>
    </w:p>
    <w:p w14:paraId="392606D6" w14:textId="10332876" w:rsidR="00AD2BE9" w:rsidRDefault="00AD2BE9" w:rsidP="00AD2BE9">
      <w:pPr>
        <w:pStyle w:val="ListParagraph"/>
        <w:spacing w:before="120"/>
        <w:ind w:left="360"/>
        <w:contextualSpacing w:val="0"/>
        <w:rPr>
          <w:rFonts w:cstheme="minorHAnsi"/>
        </w:rPr>
      </w:pPr>
      <w:r>
        <w:rPr>
          <w:rFonts w:cstheme="minorHAnsi"/>
          <w:b/>
          <w:bCs/>
        </w:rPr>
        <w:t xml:space="preserve">Demonstrator: </w:t>
      </w:r>
      <w:r w:rsidR="00E13414">
        <w:rPr>
          <w:rFonts w:cstheme="minorHAnsi"/>
        </w:rPr>
        <w:t>Tan Ji Siang</w:t>
      </w:r>
      <w:r>
        <w:rPr>
          <w:rFonts w:cstheme="minorHAnsi"/>
        </w:rPr>
        <w:t xml:space="preserve"> </w:t>
      </w:r>
    </w:p>
    <w:p w14:paraId="0BDDF90B" w14:textId="77777777" w:rsidR="00AD2BE9" w:rsidRPr="006B610B" w:rsidRDefault="00AD2BE9" w:rsidP="00AD2BE9">
      <w:pPr>
        <w:pStyle w:val="ShotDescription"/>
        <w:ind w:left="360" w:firstLine="0"/>
        <w:rPr>
          <w:lang w:val="en-IN"/>
        </w:rPr>
      </w:pPr>
    </w:p>
    <w:p w14:paraId="5515A1E6" w14:textId="27FF7820" w:rsidR="007D7D04" w:rsidRPr="006B610B" w:rsidRDefault="007D7D04" w:rsidP="00897224">
      <w:pPr>
        <w:pStyle w:val="Narration"/>
        <w:numPr>
          <w:ilvl w:val="1"/>
          <w:numId w:val="3"/>
        </w:numPr>
      </w:pPr>
      <w:r w:rsidRPr="006B610B">
        <w:t>Add 20 milligrams of the synthesized photocatalyst and 60 milliliters of benzyl alcohol aqueous solution into a 100</w:t>
      </w:r>
      <w:r w:rsidR="00897224">
        <w:t>-</w:t>
      </w:r>
      <w:r w:rsidRPr="006B610B">
        <w:t xml:space="preserve">milliliter beaker </w:t>
      </w:r>
      <w:r w:rsidRPr="006B610B">
        <w:rPr>
          <w:b/>
          <w:bCs/>
        </w:rPr>
        <w:t>[1]</w:t>
      </w:r>
      <w:r w:rsidRPr="006B610B">
        <w:t>.</w:t>
      </w:r>
      <w:r w:rsidR="00AD2BE9">
        <w:t xml:space="preserve"> </w:t>
      </w:r>
      <w:r w:rsidR="00AD2BE9" w:rsidRPr="006B610B">
        <w:t xml:space="preserve">Place the beaker in an ultrasonic cleaner and perform ultrasonication for 30 minutes </w:t>
      </w:r>
      <w:r w:rsidR="00AD2BE9" w:rsidRPr="006B610B">
        <w:rPr>
          <w:b/>
          <w:bCs/>
        </w:rPr>
        <w:t>[</w:t>
      </w:r>
      <w:r w:rsidR="00AD2BE9">
        <w:rPr>
          <w:b/>
          <w:bCs/>
        </w:rPr>
        <w:t>2</w:t>
      </w:r>
      <w:r w:rsidR="00AD2BE9" w:rsidRPr="006B610B">
        <w:rPr>
          <w:b/>
          <w:bCs/>
        </w:rPr>
        <w:t>]</w:t>
      </w:r>
      <w:r w:rsidR="00AD2BE9" w:rsidRPr="006B610B">
        <w:t>.</w:t>
      </w:r>
    </w:p>
    <w:p w14:paraId="39F0CE8B" w14:textId="7FADE2A7" w:rsidR="007D7D04" w:rsidRPr="006B610B" w:rsidRDefault="007D7D04" w:rsidP="007D7D04">
      <w:pPr>
        <w:pStyle w:val="ShotDescription"/>
        <w:numPr>
          <w:ilvl w:val="2"/>
          <w:numId w:val="3"/>
        </w:numPr>
        <w:rPr>
          <w:lang w:val="en-IN"/>
        </w:rPr>
      </w:pPr>
      <w:r w:rsidRPr="006B610B">
        <w:rPr>
          <w:lang w:val="en-IN"/>
        </w:rPr>
        <w:t xml:space="preserve">Talent </w:t>
      </w:r>
      <w:r w:rsidR="00AD2BE9">
        <w:rPr>
          <w:lang w:val="en-IN"/>
        </w:rPr>
        <w:t>adding</w:t>
      </w:r>
      <w:r w:rsidRPr="006B610B">
        <w:rPr>
          <w:lang w:val="en-IN"/>
        </w:rPr>
        <w:t xml:space="preserve"> 20 milligrams of photocatalyst and pouring 60 milliliters of benzyl alcohol aqueous solution into a </w:t>
      </w:r>
      <w:proofErr w:type="gramStart"/>
      <w:r w:rsidRPr="006B610B">
        <w:rPr>
          <w:lang w:val="en-IN"/>
        </w:rPr>
        <w:t>100 milliliter</w:t>
      </w:r>
      <w:proofErr w:type="gramEnd"/>
      <w:r w:rsidRPr="006B610B">
        <w:rPr>
          <w:lang w:val="en-IN"/>
        </w:rPr>
        <w:t xml:space="preserve"> beaker.</w:t>
      </w:r>
    </w:p>
    <w:p w14:paraId="6F2EFEF4" w14:textId="3EA8FA3E" w:rsidR="007D7D04" w:rsidRPr="006B610B" w:rsidRDefault="007D7D04" w:rsidP="007D7D04">
      <w:pPr>
        <w:pStyle w:val="ShotDescription"/>
        <w:numPr>
          <w:ilvl w:val="2"/>
          <w:numId w:val="3"/>
        </w:numPr>
        <w:rPr>
          <w:lang w:val="en-IN"/>
        </w:rPr>
      </w:pPr>
      <w:r w:rsidRPr="006B610B">
        <w:rPr>
          <w:lang w:val="en-IN"/>
        </w:rPr>
        <w:t>Talent operating the ultrasonic cleaner with the beaker inside for 30 minutes.</w:t>
      </w:r>
      <w:r w:rsidR="00AD2BE9">
        <w:rPr>
          <w:lang w:val="en-IN"/>
        </w:rPr>
        <w:br/>
      </w:r>
    </w:p>
    <w:p w14:paraId="78F7CBFA" w14:textId="2E202162" w:rsidR="007D7D04" w:rsidRPr="006B610B" w:rsidRDefault="00897224" w:rsidP="007D7D04">
      <w:pPr>
        <w:pStyle w:val="Narration"/>
        <w:numPr>
          <w:ilvl w:val="1"/>
          <w:numId w:val="3"/>
        </w:numPr>
      </w:pPr>
      <w:r>
        <w:t>Then, t</w:t>
      </w:r>
      <w:r w:rsidR="007D7D04" w:rsidRPr="006B610B">
        <w:t>ransfer the solution into a three-necked top-irradiation reactor cell</w:t>
      </w:r>
      <w:r w:rsidR="00AD2BE9">
        <w:t xml:space="preserve"> </w:t>
      </w:r>
      <w:r w:rsidR="00AD2BE9" w:rsidRPr="00AD2BE9">
        <w:rPr>
          <w:b/>
          <w:bCs/>
        </w:rPr>
        <w:t>[1]</w:t>
      </w:r>
      <w:r w:rsidR="007D7D04" w:rsidRPr="006B610B">
        <w:t xml:space="preserve"> and insert a magnetic stirrer bar </w:t>
      </w:r>
      <w:r w:rsidR="00AD2BE9" w:rsidRPr="00AD2BE9">
        <w:rPr>
          <w:b/>
          <w:bCs/>
        </w:rPr>
        <w:t>[</w:t>
      </w:r>
      <w:r w:rsidR="00AD2BE9">
        <w:rPr>
          <w:b/>
          <w:bCs/>
        </w:rPr>
        <w:t>2</w:t>
      </w:r>
      <w:r w:rsidR="007D7D04" w:rsidRPr="006B610B">
        <w:rPr>
          <w:b/>
          <w:bCs/>
        </w:rPr>
        <w:t>]</w:t>
      </w:r>
      <w:r w:rsidR="007D7D04" w:rsidRPr="006B610B">
        <w:t xml:space="preserve">. Maintain the solution under slow stirring throughout the entire reaction process </w:t>
      </w:r>
      <w:r w:rsidR="007D7D04" w:rsidRPr="006B610B">
        <w:rPr>
          <w:b/>
          <w:bCs/>
        </w:rPr>
        <w:t>[</w:t>
      </w:r>
      <w:r w:rsidR="00AD2BE9">
        <w:rPr>
          <w:b/>
          <w:bCs/>
        </w:rPr>
        <w:t>3</w:t>
      </w:r>
      <w:r w:rsidR="007D7D04" w:rsidRPr="006B610B">
        <w:rPr>
          <w:b/>
          <w:bCs/>
        </w:rPr>
        <w:t>]</w:t>
      </w:r>
      <w:r w:rsidR="007D7D04" w:rsidRPr="006B610B">
        <w:t>.</w:t>
      </w:r>
    </w:p>
    <w:p w14:paraId="623A0B37" w14:textId="77777777" w:rsidR="00AD2BE9" w:rsidRDefault="007D7D04" w:rsidP="007D7D04">
      <w:pPr>
        <w:pStyle w:val="ShotDescription"/>
        <w:numPr>
          <w:ilvl w:val="2"/>
          <w:numId w:val="3"/>
        </w:numPr>
        <w:rPr>
          <w:lang w:val="en-IN"/>
        </w:rPr>
      </w:pPr>
      <w:r w:rsidRPr="006B610B">
        <w:rPr>
          <w:lang w:val="en-IN"/>
        </w:rPr>
        <w:t>Talent transferring the ultrasonicated solution into a three-necked top-irradiation reactor</w:t>
      </w:r>
      <w:r w:rsidR="00AD2BE9">
        <w:rPr>
          <w:lang w:val="en-IN"/>
        </w:rPr>
        <w:t>.</w:t>
      </w:r>
    </w:p>
    <w:p w14:paraId="5559210B" w14:textId="7435C0DC" w:rsidR="007D7D04" w:rsidRDefault="00AD2BE9" w:rsidP="007D7D04">
      <w:pPr>
        <w:pStyle w:val="ShotDescription"/>
        <w:numPr>
          <w:ilvl w:val="2"/>
          <w:numId w:val="3"/>
        </w:numPr>
        <w:rPr>
          <w:lang w:val="en-IN"/>
        </w:rPr>
      </w:pPr>
      <w:r>
        <w:rPr>
          <w:lang w:val="en-IN"/>
        </w:rPr>
        <w:t>Talent</w:t>
      </w:r>
      <w:r w:rsidR="007D7D04" w:rsidRPr="006B610B">
        <w:rPr>
          <w:lang w:val="en-IN"/>
        </w:rPr>
        <w:t xml:space="preserve"> placing a magnetic stir bar inside.</w:t>
      </w:r>
      <w:r>
        <w:rPr>
          <w:lang w:val="en-IN"/>
        </w:rPr>
        <w:t xml:space="preserve"> </w:t>
      </w:r>
    </w:p>
    <w:p w14:paraId="57557A23" w14:textId="21AD6E51" w:rsidR="007D7D04" w:rsidRPr="006B610B" w:rsidRDefault="00AD2BE9" w:rsidP="007D7D04">
      <w:pPr>
        <w:pStyle w:val="ShotDescription"/>
        <w:numPr>
          <w:ilvl w:val="2"/>
          <w:numId w:val="3"/>
        </w:numPr>
        <w:rPr>
          <w:lang w:val="en-IN"/>
        </w:rPr>
      </w:pPr>
      <w:r>
        <w:rPr>
          <w:lang w:val="en-IN"/>
        </w:rPr>
        <w:t xml:space="preserve">Shot of </w:t>
      </w:r>
      <w:r w:rsidR="007D7D04" w:rsidRPr="006B610B">
        <w:rPr>
          <w:lang w:val="en-IN"/>
        </w:rPr>
        <w:t>the solution stirring slowly during the reaction.</w:t>
      </w:r>
      <w:r w:rsidR="00897224">
        <w:rPr>
          <w:lang w:val="en-IN"/>
        </w:rPr>
        <w:br/>
      </w:r>
    </w:p>
    <w:p w14:paraId="053B7413" w14:textId="28E6F929" w:rsidR="007D7D04" w:rsidRPr="006B610B" w:rsidRDefault="00BD56DA" w:rsidP="007D7D04">
      <w:pPr>
        <w:pStyle w:val="Narration"/>
        <w:numPr>
          <w:ilvl w:val="1"/>
          <w:numId w:val="3"/>
        </w:numPr>
      </w:pPr>
      <w:r>
        <w:t>Next, c</w:t>
      </w:r>
      <w:r w:rsidR="007D7D04" w:rsidRPr="006B610B">
        <w:t xml:space="preserve">onnect a moisture trap to the downstream side of the reactor cell </w:t>
      </w:r>
      <w:r w:rsidR="007D7D04" w:rsidRPr="006B610B">
        <w:rPr>
          <w:b/>
          <w:bCs/>
        </w:rPr>
        <w:t>[1]</w:t>
      </w:r>
      <w:r w:rsidR="007D7D04" w:rsidRPr="006B610B">
        <w:t xml:space="preserve">. Then </w:t>
      </w:r>
      <w:r w:rsidR="007D7D04" w:rsidRPr="006B610B">
        <w:lastRenderedPageBreak/>
        <w:t xml:space="preserve">connect the outlet to the gas sampling loop inlet of the gas chromatography system </w:t>
      </w:r>
      <w:r w:rsidR="007D7D04" w:rsidRPr="006B610B">
        <w:rPr>
          <w:b/>
          <w:bCs/>
        </w:rPr>
        <w:t>[2]</w:t>
      </w:r>
      <w:r w:rsidR="007D7D04" w:rsidRPr="006B610B">
        <w:t xml:space="preserve">. </w:t>
      </w:r>
      <w:r>
        <w:t>Further</w:t>
      </w:r>
      <w:r w:rsidR="007D7D04" w:rsidRPr="006B610B">
        <w:t xml:space="preserve">, connect the gas sampling loop outlet to the reactor cell </w:t>
      </w:r>
      <w:r w:rsidR="00AD2BE9">
        <w:t xml:space="preserve">inlet </w:t>
      </w:r>
      <w:r w:rsidR="007D7D04" w:rsidRPr="006B610B">
        <w:t xml:space="preserve">to form a closed gas circulation system </w:t>
      </w:r>
      <w:r w:rsidR="007D7D04" w:rsidRPr="006B610B">
        <w:rPr>
          <w:b/>
          <w:bCs/>
        </w:rPr>
        <w:t>[3]</w:t>
      </w:r>
      <w:r w:rsidR="007D7D04" w:rsidRPr="006B610B">
        <w:t>.</w:t>
      </w:r>
    </w:p>
    <w:p w14:paraId="54E0AAD5" w14:textId="77777777" w:rsidR="007D7D04" w:rsidRDefault="007D7D04" w:rsidP="007D7D04">
      <w:pPr>
        <w:pStyle w:val="ShotDescription"/>
        <w:numPr>
          <w:ilvl w:val="2"/>
          <w:numId w:val="3"/>
        </w:numPr>
        <w:rPr>
          <w:lang w:val="en-IN"/>
        </w:rPr>
      </w:pPr>
      <w:r w:rsidRPr="006B610B">
        <w:rPr>
          <w:lang w:val="en-IN"/>
        </w:rPr>
        <w:t>Talent attaching a moisture trap to the downstream port of the reactor cell.</w:t>
      </w:r>
    </w:p>
    <w:p w14:paraId="4A06947B" w14:textId="77777777" w:rsidR="007D7D04" w:rsidRDefault="007D7D04" w:rsidP="007D7D04">
      <w:pPr>
        <w:pStyle w:val="ShotDescription"/>
        <w:numPr>
          <w:ilvl w:val="2"/>
          <w:numId w:val="3"/>
        </w:numPr>
        <w:rPr>
          <w:lang w:val="en-IN"/>
        </w:rPr>
      </w:pPr>
      <w:r w:rsidRPr="006B610B">
        <w:rPr>
          <w:lang w:val="en-IN"/>
        </w:rPr>
        <w:t>Talent connecting tubing from the moisture trap to the gas sampling loop inlet of the gas chromatography system.</w:t>
      </w:r>
    </w:p>
    <w:p w14:paraId="797B0A1F" w14:textId="66AB7A7B" w:rsidR="007D7D04" w:rsidRPr="006B610B" w:rsidRDefault="007D7D04" w:rsidP="007D7D04">
      <w:pPr>
        <w:pStyle w:val="ShotDescription"/>
        <w:numPr>
          <w:ilvl w:val="2"/>
          <w:numId w:val="3"/>
        </w:numPr>
        <w:rPr>
          <w:lang w:val="en-IN"/>
        </w:rPr>
      </w:pPr>
      <w:r w:rsidRPr="006B610B">
        <w:rPr>
          <w:lang w:val="en-IN"/>
        </w:rPr>
        <w:t>Talent connecting the gas sampling loop outlet back to the reactor cell inlet to complete a closed-loop system.</w:t>
      </w:r>
      <w:r w:rsidR="005824F7">
        <w:rPr>
          <w:lang w:val="en-IN"/>
        </w:rPr>
        <w:br/>
      </w:r>
    </w:p>
    <w:p w14:paraId="0040467F" w14:textId="77777777" w:rsidR="007D7D04" w:rsidRPr="006B610B" w:rsidRDefault="007D7D04" w:rsidP="007D7D04">
      <w:pPr>
        <w:pStyle w:val="Narration"/>
        <w:numPr>
          <w:ilvl w:val="1"/>
          <w:numId w:val="3"/>
        </w:numPr>
      </w:pPr>
      <w:r w:rsidRPr="006B610B">
        <w:t xml:space="preserve">Seal the reactor with a glass window </w:t>
      </w:r>
      <w:r w:rsidRPr="006B610B">
        <w:rPr>
          <w:b/>
          <w:bCs/>
        </w:rPr>
        <w:t>[1]</w:t>
      </w:r>
      <w:r w:rsidRPr="006B610B">
        <w:t xml:space="preserve">. Then purge nitrogen gas at a flow rate of 50 milliliters per minute through the reactor for 30 minutes to remove all air inside </w:t>
      </w:r>
      <w:r w:rsidRPr="006B610B">
        <w:rPr>
          <w:b/>
          <w:bCs/>
        </w:rPr>
        <w:t>[2]</w:t>
      </w:r>
      <w:r w:rsidRPr="006B610B">
        <w:t>.</w:t>
      </w:r>
    </w:p>
    <w:p w14:paraId="3CDD13BC" w14:textId="77777777" w:rsidR="007D7D04" w:rsidRDefault="007D7D04" w:rsidP="007D7D04">
      <w:pPr>
        <w:pStyle w:val="ShotDescription"/>
        <w:numPr>
          <w:ilvl w:val="2"/>
          <w:numId w:val="3"/>
        </w:numPr>
        <w:rPr>
          <w:lang w:val="en-IN"/>
        </w:rPr>
      </w:pPr>
      <w:r w:rsidRPr="006B610B">
        <w:rPr>
          <w:lang w:val="en-IN"/>
        </w:rPr>
        <w:t>Talent placing a glass window on top of the reactor and securing the seal.</w:t>
      </w:r>
    </w:p>
    <w:p w14:paraId="084AE37A" w14:textId="77777777" w:rsidR="007D7D04" w:rsidRDefault="007D7D04" w:rsidP="007D7D04">
      <w:pPr>
        <w:pStyle w:val="ShotDescription"/>
        <w:numPr>
          <w:ilvl w:val="2"/>
          <w:numId w:val="3"/>
        </w:numPr>
        <w:rPr>
          <w:lang w:val="en-IN"/>
        </w:rPr>
      </w:pPr>
      <w:r w:rsidRPr="006B610B">
        <w:rPr>
          <w:lang w:val="en-IN"/>
        </w:rPr>
        <w:t>Talent turning on the nitrogen supply and adjusting the flow rate to 50 milliliters per minute for purging.</w:t>
      </w:r>
    </w:p>
    <w:p w14:paraId="1DA16C5C" w14:textId="77777777" w:rsidR="0051791F" w:rsidRPr="006B610B" w:rsidRDefault="0051791F" w:rsidP="0051791F">
      <w:pPr>
        <w:pStyle w:val="ShotDescription"/>
        <w:ind w:firstLine="0"/>
        <w:rPr>
          <w:lang w:val="en-IN"/>
        </w:rPr>
      </w:pPr>
    </w:p>
    <w:p w14:paraId="3C056875" w14:textId="51639B11" w:rsidR="007D7D04" w:rsidRPr="006B610B" w:rsidRDefault="00BD56DA" w:rsidP="007D7D04">
      <w:pPr>
        <w:pStyle w:val="Narration"/>
        <w:numPr>
          <w:ilvl w:val="1"/>
          <w:numId w:val="3"/>
        </w:numPr>
      </w:pPr>
      <w:r>
        <w:t>Now, t</w:t>
      </w:r>
      <w:r w:rsidR="007D7D04" w:rsidRPr="006B610B">
        <w:t xml:space="preserve">urn on the peristaltic pump and set the flow rate to 20 milliliters per minute to circulate the nitrogen gas within the closed gas circulation system </w:t>
      </w:r>
      <w:r w:rsidR="007D7D04" w:rsidRPr="006B610B">
        <w:rPr>
          <w:b/>
          <w:bCs/>
        </w:rPr>
        <w:t>[1]</w:t>
      </w:r>
      <w:r w:rsidR="007D7D04" w:rsidRPr="006B610B">
        <w:t>.</w:t>
      </w:r>
    </w:p>
    <w:p w14:paraId="36851FA1" w14:textId="77777777" w:rsidR="007D7D04" w:rsidRDefault="007D7D04" w:rsidP="007D7D04">
      <w:pPr>
        <w:pStyle w:val="ShotDescription"/>
        <w:numPr>
          <w:ilvl w:val="2"/>
          <w:numId w:val="3"/>
        </w:numPr>
        <w:rPr>
          <w:lang w:val="en-IN"/>
        </w:rPr>
      </w:pPr>
      <w:r w:rsidRPr="006B610B">
        <w:rPr>
          <w:lang w:val="en-IN"/>
        </w:rPr>
        <w:t>Talent switching on the peristaltic pump and setting the digital flow controller to 20 milliliters per minute.</w:t>
      </w:r>
    </w:p>
    <w:p w14:paraId="6A171A0A" w14:textId="77777777" w:rsidR="0051791F" w:rsidRPr="006B610B" w:rsidRDefault="0051791F" w:rsidP="0051791F">
      <w:pPr>
        <w:pStyle w:val="ShotDescription"/>
        <w:ind w:firstLine="0"/>
        <w:rPr>
          <w:lang w:val="en-IN"/>
        </w:rPr>
      </w:pPr>
    </w:p>
    <w:p w14:paraId="2C1B3623" w14:textId="30F3E471" w:rsidR="007D7D04" w:rsidRPr="006B610B" w:rsidRDefault="007D7D04" w:rsidP="007D7D04">
      <w:pPr>
        <w:pStyle w:val="Narration"/>
        <w:numPr>
          <w:ilvl w:val="1"/>
          <w:numId w:val="3"/>
        </w:numPr>
      </w:pPr>
      <w:r w:rsidRPr="006B610B">
        <w:t xml:space="preserve">Switch on the Xenon lamp at 15 volts and position it so that the light passes through the glass window and reaches the solution inside the reactor </w:t>
      </w:r>
      <w:r w:rsidRPr="006B610B">
        <w:rPr>
          <w:b/>
          <w:bCs/>
        </w:rPr>
        <w:t>[1</w:t>
      </w:r>
      <w:r w:rsidR="0051791F">
        <w:rPr>
          <w:b/>
          <w:bCs/>
        </w:rPr>
        <w:t>-TXT</w:t>
      </w:r>
      <w:r w:rsidRPr="006B610B">
        <w:rPr>
          <w:b/>
          <w:bCs/>
        </w:rPr>
        <w:t>]</w:t>
      </w:r>
      <w:r w:rsidRPr="006B610B">
        <w:t xml:space="preserve">. </w:t>
      </w:r>
    </w:p>
    <w:p w14:paraId="2AF89D9B" w14:textId="2A2B4A22" w:rsidR="007D7D04" w:rsidRDefault="007D7D04" w:rsidP="007D7D04">
      <w:pPr>
        <w:pStyle w:val="ShotDescription"/>
        <w:numPr>
          <w:ilvl w:val="2"/>
          <w:numId w:val="3"/>
        </w:numPr>
        <w:rPr>
          <w:lang w:val="en-IN"/>
        </w:rPr>
      </w:pPr>
      <w:r w:rsidRPr="006B610B">
        <w:rPr>
          <w:lang w:val="en-IN"/>
        </w:rPr>
        <w:t>Talent switching on the Xenon lamp and adjusting its position in front of the reactor glass window.</w:t>
      </w:r>
      <w:r w:rsidR="00AD2BE9">
        <w:rPr>
          <w:lang w:val="en-IN"/>
        </w:rPr>
        <w:t xml:space="preserve"> </w:t>
      </w:r>
      <w:r w:rsidR="00AD2BE9" w:rsidRPr="00AD2BE9">
        <w:rPr>
          <w:b/>
          <w:bCs/>
          <w:lang w:val="en-IN"/>
        </w:rPr>
        <w:t xml:space="preserve">TXT: </w:t>
      </w:r>
      <w:r w:rsidR="00AD2BE9" w:rsidRPr="00AD2BE9">
        <w:rPr>
          <w:b/>
          <w:bCs/>
        </w:rPr>
        <w:t xml:space="preserve">Light intensity: 84.6 </w:t>
      </w:r>
      <w:proofErr w:type="spellStart"/>
      <w:r w:rsidR="00AD2BE9" w:rsidRPr="00AD2BE9">
        <w:rPr>
          <w:b/>
          <w:bCs/>
        </w:rPr>
        <w:t>mW</w:t>
      </w:r>
      <w:proofErr w:type="spellEnd"/>
      <w:r w:rsidR="00AD2BE9" w:rsidRPr="00AD2BE9">
        <w:rPr>
          <w:b/>
          <w:bCs/>
        </w:rPr>
        <w:t>/cm²; Distance: 15 cm</w:t>
      </w:r>
      <w:r w:rsidR="00AD2BE9">
        <w:rPr>
          <w:b/>
          <w:bCs/>
        </w:rPr>
        <w:br/>
      </w:r>
    </w:p>
    <w:p w14:paraId="3A3CFAC7" w14:textId="402922CE" w:rsidR="007D7D04" w:rsidRPr="006B610B" w:rsidRDefault="00AD2BE9" w:rsidP="007D7D04">
      <w:pPr>
        <w:pStyle w:val="Narration"/>
        <w:numPr>
          <w:ilvl w:val="1"/>
          <w:numId w:val="3"/>
        </w:numPr>
      </w:pPr>
      <w:r>
        <w:t>Once</w:t>
      </w:r>
      <w:r w:rsidR="007D7D04" w:rsidRPr="006B610B">
        <w:t xml:space="preserve"> the reaction is complete, </w:t>
      </w:r>
      <w:r w:rsidRPr="006B610B">
        <w:t>using a 0.22</w:t>
      </w:r>
      <w:r w:rsidR="002942B2">
        <w:t>-</w:t>
      </w:r>
      <w:r w:rsidRPr="006B610B">
        <w:t>micrometer nylon syringe filter</w:t>
      </w:r>
      <w:r>
        <w:t xml:space="preserve">, </w:t>
      </w:r>
      <w:r w:rsidR="007D7D04" w:rsidRPr="006B610B">
        <w:t xml:space="preserve">filter 1 milliliter of the suspension </w:t>
      </w:r>
      <w:r w:rsidR="007D7D04" w:rsidRPr="006B610B">
        <w:rPr>
          <w:b/>
          <w:bCs/>
        </w:rPr>
        <w:t>[1]</w:t>
      </w:r>
      <w:r w:rsidR="007D7D04" w:rsidRPr="006B610B">
        <w:t xml:space="preserve">. Dilute the filtered suspension with deionized water in a ratio of 1 to 9 </w:t>
      </w:r>
      <w:r w:rsidR="007D7D04" w:rsidRPr="006B610B">
        <w:rPr>
          <w:b/>
          <w:bCs/>
        </w:rPr>
        <w:t>[2]</w:t>
      </w:r>
      <w:r w:rsidR="007D7D04" w:rsidRPr="006B610B">
        <w:t>.</w:t>
      </w:r>
    </w:p>
    <w:p w14:paraId="506D68DA" w14:textId="77777777" w:rsidR="007D7D04" w:rsidRDefault="007D7D04" w:rsidP="007D7D04">
      <w:pPr>
        <w:pStyle w:val="ShotDescription"/>
        <w:numPr>
          <w:ilvl w:val="2"/>
          <w:numId w:val="3"/>
        </w:numPr>
        <w:rPr>
          <w:lang w:val="en-IN"/>
        </w:rPr>
      </w:pPr>
      <w:r w:rsidRPr="006B610B">
        <w:rPr>
          <w:lang w:val="en-IN"/>
        </w:rPr>
        <w:t xml:space="preserve">Talent drawing 1 milliliter of the reaction suspension into a syringe and attaching a 0.22 </w:t>
      </w:r>
      <w:proofErr w:type="spellStart"/>
      <w:r w:rsidRPr="006B610B">
        <w:rPr>
          <w:lang w:val="en-IN"/>
        </w:rPr>
        <w:t>micrometer</w:t>
      </w:r>
      <w:proofErr w:type="spellEnd"/>
      <w:r w:rsidRPr="006B610B">
        <w:rPr>
          <w:lang w:val="en-IN"/>
        </w:rPr>
        <w:t xml:space="preserve"> nylon filter.</w:t>
      </w:r>
    </w:p>
    <w:p w14:paraId="105C54C1" w14:textId="7540ADF8" w:rsidR="007D7D04" w:rsidRPr="006B610B" w:rsidRDefault="007D7D04" w:rsidP="007D7D04">
      <w:pPr>
        <w:pStyle w:val="ShotDescription"/>
        <w:numPr>
          <w:ilvl w:val="2"/>
          <w:numId w:val="3"/>
        </w:numPr>
        <w:rPr>
          <w:lang w:val="en-IN"/>
        </w:rPr>
      </w:pPr>
      <w:r w:rsidRPr="006B610B">
        <w:rPr>
          <w:lang w:val="en-IN"/>
        </w:rPr>
        <w:t>Talent diluting the filtered sample in a tube with deionized water at a 1 to 9 volume ratio.</w:t>
      </w:r>
      <w:r w:rsidR="00BD56DA">
        <w:rPr>
          <w:lang w:val="en-IN"/>
        </w:rPr>
        <w:br/>
      </w:r>
    </w:p>
    <w:p w14:paraId="412C369F" w14:textId="1A916501" w:rsidR="007D7D04" w:rsidRPr="006B610B" w:rsidRDefault="00BD56DA" w:rsidP="007D7D04">
      <w:pPr>
        <w:pStyle w:val="Narration"/>
        <w:numPr>
          <w:ilvl w:val="1"/>
          <w:numId w:val="3"/>
        </w:numPr>
      </w:pPr>
      <w:r>
        <w:t>Finally, u</w:t>
      </w:r>
      <w:r w:rsidR="007D7D04" w:rsidRPr="006B610B">
        <w:t xml:space="preserve">se a high-performance liquid chromatography system equipped with a photodiode array detector and a </w:t>
      </w:r>
      <w:r w:rsidRPr="00CB4722">
        <w:t xml:space="preserve">high-performance 100 </w:t>
      </w:r>
      <w:r w:rsidRPr="00BD56DA">
        <w:rPr>
          <w:lang w:val="en-US"/>
        </w:rPr>
        <w:t>Angstrom</w:t>
      </w:r>
      <w:r w:rsidRPr="00CB4722">
        <w:t xml:space="preserve"> column</w:t>
      </w:r>
      <w:r w:rsidR="007607BE">
        <w:t xml:space="preserve"> </w:t>
      </w:r>
      <w:r w:rsidR="007D7D04" w:rsidRPr="006B610B">
        <w:rPr>
          <w:b/>
          <w:bCs/>
        </w:rPr>
        <w:t>[1</w:t>
      </w:r>
      <w:r w:rsidR="00AD2BE9">
        <w:rPr>
          <w:b/>
          <w:bCs/>
        </w:rPr>
        <w:t>-TXT</w:t>
      </w:r>
      <w:r w:rsidR="007D7D04" w:rsidRPr="006B610B">
        <w:rPr>
          <w:b/>
          <w:bCs/>
        </w:rPr>
        <w:t>]</w:t>
      </w:r>
      <w:r w:rsidR="007D7D04" w:rsidRPr="006B610B">
        <w:t xml:space="preserve">. </w:t>
      </w:r>
    </w:p>
    <w:p w14:paraId="583848AD" w14:textId="52FA01F5" w:rsidR="007D7D04" w:rsidRDefault="007D7D04" w:rsidP="007D7D04">
      <w:pPr>
        <w:pStyle w:val="ShotDescription"/>
        <w:numPr>
          <w:ilvl w:val="2"/>
          <w:numId w:val="3"/>
        </w:numPr>
        <w:rPr>
          <w:lang w:val="en-IN"/>
        </w:rPr>
      </w:pPr>
      <w:r w:rsidRPr="006B610B">
        <w:rPr>
          <w:lang w:val="en-IN"/>
        </w:rPr>
        <w:t xml:space="preserve">Show the HPLC setup with a photodiode array detector and </w:t>
      </w:r>
      <w:proofErr w:type="spellStart"/>
      <w:r w:rsidRPr="006B610B">
        <w:rPr>
          <w:lang w:val="en-IN"/>
        </w:rPr>
        <w:t>Poroshell</w:t>
      </w:r>
      <w:proofErr w:type="spellEnd"/>
      <w:r w:rsidRPr="006B610B">
        <w:rPr>
          <w:lang w:val="en-IN"/>
        </w:rPr>
        <w:t xml:space="preserve"> 120 EC-</w:t>
      </w:r>
      <w:r w:rsidRPr="006B610B">
        <w:rPr>
          <w:lang w:val="en-IN"/>
        </w:rPr>
        <w:lastRenderedPageBreak/>
        <w:t>C18 column installed.</w:t>
      </w:r>
      <w:r w:rsidR="00AD2BE9">
        <w:rPr>
          <w:lang w:val="en-IN"/>
        </w:rPr>
        <w:t xml:space="preserve"> </w:t>
      </w:r>
      <w:r w:rsidR="00AD2BE9" w:rsidRPr="00AD2BE9">
        <w:rPr>
          <w:b/>
          <w:bCs/>
          <w:lang w:val="en-IN"/>
        </w:rPr>
        <w:t xml:space="preserve">TXT: </w:t>
      </w:r>
      <w:r w:rsidR="00AD2BE9" w:rsidRPr="00AD2BE9">
        <w:rPr>
          <w:b/>
          <w:bCs/>
        </w:rPr>
        <w:t>Mobile phase: H₂O/ACN (60:40); Detection: 254 nm</w:t>
      </w:r>
    </w:p>
    <w:p w14:paraId="024909AA" w14:textId="543606F4" w:rsidR="007D7D04" w:rsidRPr="006B610B" w:rsidRDefault="007D7D04" w:rsidP="00AD2BE9">
      <w:pPr>
        <w:pStyle w:val="ShotDescription"/>
        <w:ind w:left="907" w:firstLine="0"/>
        <w:rPr>
          <w:lang w:val="en-IN"/>
        </w:rPr>
      </w:pPr>
    </w:p>
    <w:p w14:paraId="4704790D" w14:textId="77777777" w:rsidR="007D7D04" w:rsidRPr="00B92A8C" w:rsidRDefault="007D7D04" w:rsidP="007D7D04">
      <w:pPr>
        <w:rPr>
          <w:lang w:val="en-IN"/>
        </w:rPr>
      </w:pPr>
    </w:p>
    <w:p w14:paraId="09689C4F" w14:textId="157DD2B2"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A9BF005" w14:textId="4400FBD8" w:rsidR="00CE5CF4" w:rsidRDefault="00CE5CF4" w:rsidP="00CE5CF4">
      <w:pPr>
        <w:pStyle w:val="Narration"/>
        <w:numPr>
          <w:ilvl w:val="1"/>
          <w:numId w:val="3"/>
        </w:numPr>
      </w:pPr>
      <w:r w:rsidRPr="0072205D">
        <w:t>The high-resolution transmission electron microscopy images confirmed the coexistence of zinc blende and wurtzite phases in Z</w:t>
      </w:r>
      <w:r>
        <w:t>inc cadmium sulphide</w:t>
      </w:r>
      <w:r w:rsidRPr="0072205D">
        <w:t xml:space="preserve"> </w:t>
      </w:r>
      <w:r w:rsidRPr="0072205D">
        <w:rPr>
          <w:b/>
        </w:rPr>
        <w:t>[1]</w:t>
      </w:r>
      <w:r w:rsidRPr="0072205D">
        <w:t xml:space="preserve">, and an interphase boundary clearly distinguished the two crystalline domains </w:t>
      </w:r>
      <w:r w:rsidRPr="0072205D">
        <w:rPr>
          <w:b/>
        </w:rPr>
        <w:t>[2]</w:t>
      </w:r>
      <w:r w:rsidRPr="0072205D">
        <w:t>.</w:t>
      </w:r>
    </w:p>
    <w:p w14:paraId="6B539DE5" w14:textId="4B48EE6F" w:rsidR="00CE5CF4" w:rsidRDefault="00CE5CF4" w:rsidP="00CE5CF4">
      <w:pPr>
        <w:pStyle w:val="ShotDescription"/>
        <w:numPr>
          <w:ilvl w:val="2"/>
          <w:numId w:val="3"/>
        </w:numPr>
        <w:rPr>
          <w:lang w:val="en-IN"/>
        </w:rPr>
      </w:pPr>
      <w:r w:rsidRPr="0072205D">
        <w:rPr>
          <w:lang w:val="en-IN"/>
        </w:rPr>
        <w:t>LAB MEDIA: Figure 1A</w:t>
      </w:r>
      <w:r w:rsidR="00184319">
        <w:rPr>
          <w:lang w:val="en-IN"/>
        </w:rPr>
        <w:t xml:space="preserve"> and B</w:t>
      </w:r>
      <w:r w:rsidRPr="0072205D">
        <w:rPr>
          <w:lang w:val="en-IN"/>
        </w:rPr>
        <w:t xml:space="preserve">. </w:t>
      </w:r>
      <w:r w:rsidRPr="000B0E4D">
        <w:rPr>
          <w:i/>
          <w:iCs/>
          <w:color w:val="0070C0"/>
          <w:lang w:val="en-IN"/>
        </w:rPr>
        <w:t xml:space="preserve">Video editor: Highlight the labels and lines showing "ZB </w:t>
      </w:r>
      <w:proofErr w:type="spellStart"/>
      <w:r w:rsidRPr="000B0E4D">
        <w:rPr>
          <w:i/>
          <w:iCs/>
          <w:color w:val="0070C0"/>
          <w:lang w:val="en-IN"/>
        </w:rPr>
        <w:t>ZnCdS</w:t>
      </w:r>
      <w:proofErr w:type="spellEnd"/>
      <w:r w:rsidRPr="000B0E4D">
        <w:rPr>
          <w:i/>
          <w:iCs/>
          <w:color w:val="0070C0"/>
          <w:lang w:val="en-IN"/>
        </w:rPr>
        <w:t xml:space="preserve"> (111) 0.32 nm" and "WZ </w:t>
      </w:r>
      <w:proofErr w:type="spellStart"/>
      <w:r w:rsidRPr="000B0E4D">
        <w:rPr>
          <w:i/>
          <w:iCs/>
          <w:color w:val="0070C0"/>
          <w:lang w:val="en-IN"/>
        </w:rPr>
        <w:t>ZnCdS</w:t>
      </w:r>
      <w:proofErr w:type="spellEnd"/>
      <w:r w:rsidRPr="000B0E4D">
        <w:rPr>
          <w:i/>
          <w:iCs/>
          <w:color w:val="0070C0"/>
          <w:lang w:val="en-IN"/>
        </w:rPr>
        <w:t xml:space="preserve"> (100) 0.36 nm" on the left and right sides of the image.</w:t>
      </w:r>
    </w:p>
    <w:p w14:paraId="01DD4F3C" w14:textId="7EA3FA80" w:rsidR="00CE5CF4" w:rsidRPr="0072205D" w:rsidRDefault="00CE5CF4" w:rsidP="00CE5CF4">
      <w:pPr>
        <w:pStyle w:val="ShotDescription"/>
        <w:numPr>
          <w:ilvl w:val="2"/>
          <w:numId w:val="3"/>
        </w:numPr>
        <w:rPr>
          <w:lang w:val="en-IN"/>
        </w:rPr>
      </w:pPr>
      <w:r w:rsidRPr="0072205D">
        <w:rPr>
          <w:lang w:val="en-IN"/>
        </w:rPr>
        <w:t>LAB MEDIA: Figure 1A</w:t>
      </w:r>
      <w:r w:rsidR="00184319">
        <w:rPr>
          <w:lang w:val="en-IN"/>
        </w:rPr>
        <w:t xml:space="preserve"> and B</w:t>
      </w:r>
      <w:r w:rsidRPr="0072205D">
        <w:rPr>
          <w:lang w:val="en-IN"/>
        </w:rPr>
        <w:t xml:space="preserve">. </w:t>
      </w:r>
      <w:r w:rsidRPr="000B0E4D">
        <w:rPr>
          <w:i/>
          <w:iCs/>
          <w:color w:val="0070C0"/>
          <w:lang w:val="en-IN"/>
        </w:rPr>
        <w:t xml:space="preserve">Video editor: Highlight the region marked as "ZB/WZ interphase" in the </w:t>
      </w:r>
      <w:proofErr w:type="spellStart"/>
      <w:r w:rsidRPr="000B0E4D">
        <w:rPr>
          <w:i/>
          <w:iCs/>
          <w:color w:val="0070C0"/>
          <w:lang w:val="en-IN"/>
        </w:rPr>
        <w:t>center</w:t>
      </w:r>
      <w:proofErr w:type="spellEnd"/>
      <w:r w:rsidRPr="000B0E4D">
        <w:rPr>
          <w:i/>
          <w:iCs/>
          <w:color w:val="0070C0"/>
          <w:lang w:val="en-IN"/>
        </w:rPr>
        <w:t xml:space="preserve"> of the image</w:t>
      </w:r>
      <w:r w:rsidRPr="0072205D">
        <w:rPr>
          <w:lang w:val="en-IN"/>
        </w:rPr>
        <w:t>.</w:t>
      </w:r>
      <w:r w:rsidR="0051791F">
        <w:rPr>
          <w:lang w:val="en-IN"/>
        </w:rPr>
        <w:br/>
      </w:r>
    </w:p>
    <w:p w14:paraId="223559C9" w14:textId="61CDD6D7" w:rsidR="00CE5CF4" w:rsidRDefault="00CE5CF4" w:rsidP="00CE5CF4">
      <w:pPr>
        <w:pStyle w:val="Narration"/>
        <w:numPr>
          <w:ilvl w:val="1"/>
          <w:numId w:val="3"/>
        </w:numPr>
      </w:pPr>
      <w:r w:rsidRPr="0072205D">
        <w:t xml:space="preserve">The interface structure of the </w:t>
      </w:r>
      <w:r>
        <w:t xml:space="preserve">Zinc cobalt sulphide and </w:t>
      </w:r>
      <w:r w:rsidRPr="0072205D">
        <w:t>Z</w:t>
      </w:r>
      <w:r>
        <w:t>inc cadmium sulphide</w:t>
      </w:r>
      <w:r w:rsidRPr="0072205D">
        <w:t xml:space="preserve"> heterojunction was distinctly observed</w:t>
      </w:r>
      <w:r w:rsidR="00184319">
        <w:t xml:space="preserve"> </w:t>
      </w:r>
      <w:r w:rsidR="00184319" w:rsidRPr="00184319">
        <w:rPr>
          <w:b/>
          <w:bCs/>
        </w:rPr>
        <w:t>[1]</w:t>
      </w:r>
      <w:r w:rsidR="000B0E4D" w:rsidRPr="00184319">
        <w:rPr>
          <w:b/>
          <w:bCs/>
        </w:rPr>
        <w:t>,</w:t>
      </w:r>
      <w:r w:rsidR="000B0E4D">
        <w:t xml:space="preserve"> </w:t>
      </w:r>
      <w:r w:rsidR="000B0E4D" w:rsidRPr="00CB4722">
        <w:t xml:space="preserve">demonstrating the successful incorporation of </w:t>
      </w:r>
      <w:r w:rsidR="0051791F">
        <w:t>Zinc cobalt sulphide</w:t>
      </w:r>
      <w:r w:rsidR="000B0E4D" w:rsidRPr="00CB4722">
        <w:t xml:space="preserve"> on the </w:t>
      </w:r>
      <w:r w:rsidR="0051791F" w:rsidRPr="0072205D">
        <w:t>zinc blende and wurtzite</w:t>
      </w:r>
      <w:r w:rsidR="000B0E4D" w:rsidRPr="00CB4722">
        <w:t xml:space="preserve"> interphases of </w:t>
      </w:r>
      <w:r w:rsidR="0051791F" w:rsidRPr="0072205D">
        <w:t>Z</w:t>
      </w:r>
      <w:r w:rsidR="0051791F">
        <w:t>inc cadmium sulphide</w:t>
      </w:r>
      <w:r w:rsidR="0051791F" w:rsidRPr="0072205D">
        <w:t xml:space="preserve"> </w:t>
      </w:r>
      <w:r w:rsidRPr="0072205D">
        <w:rPr>
          <w:b/>
        </w:rPr>
        <w:t>[2]</w:t>
      </w:r>
      <w:r w:rsidRPr="0072205D">
        <w:t>.</w:t>
      </w:r>
    </w:p>
    <w:p w14:paraId="01FA9752" w14:textId="77777777" w:rsidR="00184319" w:rsidRDefault="00CE5CF4" w:rsidP="00524300">
      <w:pPr>
        <w:pStyle w:val="ShotDescription"/>
        <w:numPr>
          <w:ilvl w:val="2"/>
          <w:numId w:val="3"/>
        </w:numPr>
        <w:rPr>
          <w:lang w:val="en-IN"/>
        </w:rPr>
      </w:pPr>
      <w:r w:rsidRPr="00184319">
        <w:rPr>
          <w:lang w:val="en-IN"/>
        </w:rPr>
        <w:t xml:space="preserve">LAB MEDIA: Figure 1C. </w:t>
      </w:r>
    </w:p>
    <w:p w14:paraId="7C802424" w14:textId="73CDF490" w:rsidR="00CE5CF4" w:rsidRPr="00184319" w:rsidRDefault="00CE5CF4" w:rsidP="00524300">
      <w:pPr>
        <w:pStyle w:val="ShotDescription"/>
        <w:numPr>
          <w:ilvl w:val="2"/>
          <w:numId w:val="3"/>
        </w:numPr>
        <w:rPr>
          <w:lang w:val="en-IN"/>
        </w:rPr>
      </w:pPr>
      <w:r w:rsidRPr="00184319">
        <w:rPr>
          <w:lang w:val="en-IN"/>
        </w:rPr>
        <w:t>LAB MEDIA:</w:t>
      </w:r>
      <w:r w:rsidR="00184319">
        <w:rPr>
          <w:lang w:val="en-IN"/>
        </w:rPr>
        <w:t xml:space="preserve"> </w:t>
      </w:r>
      <w:r w:rsidRPr="00184319">
        <w:rPr>
          <w:lang w:val="en-IN"/>
        </w:rPr>
        <w:t xml:space="preserve">Figure 1C. </w:t>
      </w:r>
      <w:r w:rsidRPr="00184319">
        <w:rPr>
          <w:i/>
          <w:iCs/>
          <w:color w:val="0070C0"/>
          <w:lang w:val="en-IN"/>
        </w:rPr>
        <w:t xml:space="preserve">Video editor: Trace or outline the wavy interface separating the </w:t>
      </w:r>
      <w:proofErr w:type="spellStart"/>
      <w:r w:rsidRPr="00184319">
        <w:rPr>
          <w:i/>
          <w:iCs/>
          <w:color w:val="0070C0"/>
          <w:lang w:val="en-IN"/>
        </w:rPr>
        <w:t>ZnCoS</w:t>
      </w:r>
      <w:proofErr w:type="spellEnd"/>
      <w:r w:rsidRPr="00184319">
        <w:rPr>
          <w:i/>
          <w:iCs/>
          <w:color w:val="0070C0"/>
          <w:lang w:val="en-IN"/>
        </w:rPr>
        <w:t xml:space="preserve"> and </w:t>
      </w:r>
      <w:proofErr w:type="spellStart"/>
      <w:r w:rsidRPr="00184319">
        <w:rPr>
          <w:i/>
          <w:iCs/>
          <w:color w:val="0070C0"/>
          <w:lang w:val="en-IN"/>
        </w:rPr>
        <w:t>ZnCdS</w:t>
      </w:r>
      <w:proofErr w:type="spellEnd"/>
      <w:r w:rsidRPr="00184319">
        <w:rPr>
          <w:i/>
          <w:iCs/>
          <w:color w:val="0070C0"/>
          <w:lang w:val="en-IN"/>
        </w:rPr>
        <w:t xml:space="preserve"> regions</w:t>
      </w:r>
      <w:r w:rsidRPr="00184319">
        <w:rPr>
          <w:lang w:val="en-IN"/>
        </w:rPr>
        <w:t>.</w:t>
      </w:r>
      <w:r w:rsidR="0051791F">
        <w:rPr>
          <w:lang w:val="en-IN"/>
        </w:rPr>
        <w:br/>
      </w:r>
    </w:p>
    <w:p w14:paraId="5AF77CE0" w14:textId="66A85DBA" w:rsidR="00CE5CF4" w:rsidRDefault="00CE5CF4" w:rsidP="00CE5CF4">
      <w:pPr>
        <w:pStyle w:val="Narration"/>
        <w:numPr>
          <w:ilvl w:val="1"/>
          <w:numId w:val="3"/>
        </w:numPr>
      </w:pPr>
      <w:r w:rsidRPr="0072205D">
        <w:t>The UV-Vis</w:t>
      </w:r>
      <w:r w:rsidR="00184319">
        <w:t>ible</w:t>
      </w:r>
      <w:r w:rsidRPr="0072205D">
        <w:t xml:space="preserve"> absorbance spectra showed that </w:t>
      </w:r>
      <w:r w:rsidR="00184319" w:rsidRPr="0072205D">
        <w:t>Z</w:t>
      </w:r>
      <w:r w:rsidR="00184319">
        <w:t>inc cadmium sulphide</w:t>
      </w:r>
      <w:r w:rsidRPr="0072205D">
        <w:t xml:space="preserve"> had a higher absorbance in the visible region compared to </w:t>
      </w:r>
      <w:r w:rsidR="00184319">
        <w:t xml:space="preserve">Zinc cobalt sulphide </w:t>
      </w:r>
      <w:r w:rsidRPr="0072205D">
        <w:rPr>
          <w:b/>
        </w:rPr>
        <w:t>[1]</w:t>
      </w:r>
      <w:r w:rsidRPr="0072205D">
        <w:t xml:space="preserve">, and the </w:t>
      </w:r>
      <w:r w:rsidR="00184319">
        <w:t xml:space="preserve">Zinc cobalt sulphide and </w:t>
      </w:r>
      <w:r w:rsidR="00184319" w:rsidRPr="0072205D">
        <w:t>Z</w:t>
      </w:r>
      <w:r w:rsidR="00184319">
        <w:t>inc cadmium sulphide</w:t>
      </w:r>
      <w:r w:rsidRPr="0072205D">
        <w:t xml:space="preserve"> heterojunction exhibited slightly enhanced absorbance over </w:t>
      </w:r>
      <w:r w:rsidR="00184319" w:rsidRPr="0072205D">
        <w:t>Z</w:t>
      </w:r>
      <w:r w:rsidR="00184319">
        <w:t>inc cadmium sulphide</w:t>
      </w:r>
      <w:r w:rsidRPr="0072205D">
        <w:t xml:space="preserve"> alone </w:t>
      </w:r>
      <w:r w:rsidRPr="0072205D">
        <w:rPr>
          <w:b/>
        </w:rPr>
        <w:t>[2]</w:t>
      </w:r>
      <w:r w:rsidRPr="0072205D">
        <w:t>.</w:t>
      </w:r>
    </w:p>
    <w:p w14:paraId="637E8AB2" w14:textId="77777777" w:rsidR="00CE5CF4" w:rsidRDefault="00CE5CF4" w:rsidP="00CE5CF4">
      <w:pPr>
        <w:pStyle w:val="ShotDescription"/>
        <w:numPr>
          <w:ilvl w:val="2"/>
          <w:numId w:val="3"/>
        </w:numPr>
        <w:rPr>
          <w:lang w:val="en-IN"/>
        </w:rPr>
      </w:pPr>
      <w:r w:rsidRPr="0072205D">
        <w:rPr>
          <w:lang w:val="en-IN"/>
        </w:rPr>
        <w:t xml:space="preserve">LAB MEDIA: Figure 2A. </w:t>
      </w:r>
      <w:r w:rsidRPr="00184319">
        <w:rPr>
          <w:i/>
          <w:iCs/>
          <w:color w:val="0070C0"/>
          <w:lang w:val="en-IN"/>
        </w:rPr>
        <w:t xml:space="preserve">Video editor: Highlight the green dashed line </w:t>
      </w:r>
      <w:proofErr w:type="spellStart"/>
      <w:r w:rsidRPr="00184319">
        <w:rPr>
          <w:i/>
          <w:iCs/>
          <w:color w:val="0070C0"/>
          <w:lang w:val="en-IN"/>
        </w:rPr>
        <w:t>labeled</w:t>
      </w:r>
      <w:proofErr w:type="spellEnd"/>
      <w:r w:rsidRPr="00184319">
        <w:rPr>
          <w:i/>
          <w:iCs/>
          <w:color w:val="0070C0"/>
          <w:lang w:val="en-IN"/>
        </w:rPr>
        <w:t xml:space="preserve"> </w:t>
      </w:r>
      <w:proofErr w:type="spellStart"/>
      <w:r w:rsidRPr="00184319">
        <w:rPr>
          <w:i/>
          <w:iCs/>
          <w:color w:val="0070C0"/>
          <w:lang w:val="en-IN"/>
        </w:rPr>
        <w:t>ZnCdS</w:t>
      </w:r>
      <w:proofErr w:type="spellEnd"/>
      <w:r w:rsidRPr="00184319">
        <w:rPr>
          <w:i/>
          <w:iCs/>
          <w:color w:val="0070C0"/>
          <w:lang w:val="en-IN"/>
        </w:rPr>
        <w:t xml:space="preserve"> that shows a higher drop across 400–600 nm.</w:t>
      </w:r>
    </w:p>
    <w:p w14:paraId="089BA908" w14:textId="77777777" w:rsidR="00CE5CF4" w:rsidRDefault="00CE5CF4" w:rsidP="00CE5CF4">
      <w:pPr>
        <w:pStyle w:val="ShotDescription"/>
        <w:numPr>
          <w:ilvl w:val="2"/>
          <w:numId w:val="3"/>
        </w:numPr>
        <w:rPr>
          <w:lang w:val="en-IN"/>
        </w:rPr>
      </w:pPr>
      <w:r w:rsidRPr="0072205D">
        <w:rPr>
          <w:lang w:val="en-IN"/>
        </w:rPr>
        <w:t xml:space="preserve">LAB MEDIA: Figure 2A. </w:t>
      </w:r>
      <w:r w:rsidRPr="00184319">
        <w:rPr>
          <w:i/>
          <w:iCs/>
          <w:color w:val="0070C0"/>
          <w:lang w:val="en-IN"/>
        </w:rPr>
        <w:t xml:space="preserve">Video editor: Highlight the purple dashed line </w:t>
      </w:r>
      <w:proofErr w:type="spellStart"/>
      <w:r w:rsidRPr="00184319">
        <w:rPr>
          <w:i/>
          <w:iCs/>
          <w:color w:val="0070C0"/>
          <w:lang w:val="en-IN"/>
        </w:rPr>
        <w:t>labeled</w:t>
      </w:r>
      <w:proofErr w:type="spellEnd"/>
      <w:r w:rsidRPr="00184319">
        <w:rPr>
          <w:i/>
          <w:iCs/>
          <w:color w:val="0070C0"/>
          <w:lang w:val="en-IN"/>
        </w:rPr>
        <w:t xml:space="preserve"> </w:t>
      </w:r>
      <w:proofErr w:type="spellStart"/>
      <w:r w:rsidRPr="00184319">
        <w:rPr>
          <w:i/>
          <w:iCs/>
          <w:color w:val="0070C0"/>
          <w:lang w:val="en-IN"/>
        </w:rPr>
        <w:t>ZnCoS</w:t>
      </w:r>
      <w:proofErr w:type="spellEnd"/>
      <w:r w:rsidRPr="00184319">
        <w:rPr>
          <w:i/>
          <w:iCs/>
          <w:color w:val="0070C0"/>
          <w:lang w:val="en-IN"/>
        </w:rPr>
        <w:t>/</w:t>
      </w:r>
      <w:proofErr w:type="spellStart"/>
      <w:r w:rsidRPr="00184319">
        <w:rPr>
          <w:i/>
          <w:iCs/>
          <w:color w:val="0070C0"/>
          <w:lang w:val="en-IN"/>
        </w:rPr>
        <w:t>ZnCdS</w:t>
      </w:r>
      <w:proofErr w:type="spellEnd"/>
      <w:r w:rsidRPr="00184319">
        <w:rPr>
          <w:i/>
          <w:iCs/>
          <w:color w:val="0070C0"/>
          <w:lang w:val="en-IN"/>
        </w:rPr>
        <w:t xml:space="preserve"> that follows above </w:t>
      </w:r>
      <w:proofErr w:type="spellStart"/>
      <w:r w:rsidRPr="00184319">
        <w:rPr>
          <w:i/>
          <w:iCs/>
          <w:color w:val="0070C0"/>
          <w:lang w:val="en-IN"/>
        </w:rPr>
        <w:t>ZnCdS</w:t>
      </w:r>
      <w:proofErr w:type="spellEnd"/>
      <w:r w:rsidRPr="00184319">
        <w:rPr>
          <w:i/>
          <w:iCs/>
          <w:color w:val="0070C0"/>
          <w:lang w:val="en-IN"/>
        </w:rPr>
        <w:t xml:space="preserve"> in the visible range</w:t>
      </w:r>
      <w:r w:rsidRPr="0072205D">
        <w:rPr>
          <w:lang w:val="en-IN"/>
        </w:rPr>
        <w:t>.</w:t>
      </w:r>
    </w:p>
    <w:p w14:paraId="3A1FAD95" w14:textId="77777777" w:rsidR="00C027D2" w:rsidRPr="0072205D" w:rsidRDefault="00C027D2" w:rsidP="00C027D2">
      <w:pPr>
        <w:pStyle w:val="ShotDescription"/>
        <w:ind w:firstLine="0"/>
        <w:rPr>
          <w:lang w:val="en-IN"/>
        </w:rPr>
      </w:pPr>
    </w:p>
    <w:p w14:paraId="56B04DA1" w14:textId="37AB7B35" w:rsidR="00CE5CF4" w:rsidRDefault="00CE5CF4" w:rsidP="00CE5CF4">
      <w:pPr>
        <w:pStyle w:val="Narration"/>
        <w:numPr>
          <w:ilvl w:val="1"/>
          <w:numId w:val="3"/>
        </w:numPr>
      </w:pPr>
      <w:r w:rsidRPr="0072205D">
        <w:t xml:space="preserve">The optical bandgap of </w:t>
      </w:r>
      <w:r w:rsidR="00184319" w:rsidRPr="0072205D">
        <w:t>Z</w:t>
      </w:r>
      <w:r w:rsidR="00184319">
        <w:t>inc cadmium sulphide</w:t>
      </w:r>
      <w:r w:rsidR="00184319" w:rsidRPr="0072205D">
        <w:t xml:space="preserve"> </w:t>
      </w:r>
      <w:r w:rsidRPr="0072205D">
        <w:t xml:space="preserve">was calculated to be approximately 2.49 electron volts based on </w:t>
      </w:r>
      <w:proofErr w:type="spellStart"/>
      <w:r w:rsidRPr="0072205D">
        <w:t>Tauc</w:t>
      </w:r>
      <w:proofErr w:type="spellEnd"/>
      <w:r w:rsidRPr="0072205D">
        <w:t xml:space="preserve"> plot analysis </w:t>
      </w:r>
      <w:r w:rsidRPr="0072205D">
        <w:rPr>
          <w:b/>
        </w:rPr>
        <w:t>[1]</w:t>
      </w:r>
      <w:r w:rsidRPr="0072205D">
        <w:t>.</w:t>
      </w:r>
    </w:p>
    <w:p w14:paraId="449EFC65" w14:textId="3F2C2017" w:rsidR="00CE5CF4" w:rsidRPr="0072205D" w:rsidRDefault="00CE5CF4" w:rsidP="00CE5CF4">
      <w:pPr>
        <w:pStyle w:val="ShotDescription"/>
        <w:numPr>
          <w:ilvl w:val="2"/>
          <w:numId w:val="3"/>
        </w:numPr>
        <w:rPr>
          <w:lang w:val="en-IN"/>
        </w:rPr>
      </w:pPr>
      <w:r w:rsidRPr="0072205D">
        <w:rPr>
          <w:lang w:val="en-IN"/>
        </w:rPr>
        <w:t>LAB MEDIA: Figure 2B.</w:t>
      </w:r>
      <w:r w:rsidR="0051791F">
        <w:rPr>
          <w:lang w:val="en-IN"/>
        </w:rPr>
        <w:br/>
      </w:r>
    </w:p>
    <w:p w14:paraId="08B202BD" w14:textId="0D757E0E" w:rsidR="00C027D2" w:rsidRDefault="00CE5CF4" w:rsidP="00C027D2">
      <w:pPr>
        <w:pStyle w:val="Narration"/>
        <w:numPr>
          <w:ilvl w:val="1"/>
          <w:numId w:val="3"/>
        </w:numPr>
      </w:pPr>
      <w:r w:rsidRPr="0072205D">
        <w:t>Nitrogen adsorption-desorption isotherms revealed that the</w:t>
      </w:r>
      <w:r w:rsidR="00184319">
        <w:t xml:space="preserve"> Zinc cobalt sulphide and </w:t>
      </w:r>
      <w:r w:rsidR="00184319" w:rsidRPr="0072205D">
        <w:t>Z</w:t>
      </w:r>
      <w:r w:rsidR="00184319">
        <w:t>inc cadmium sulphide</w:t>
      </w:r>
      <w:r w:rsidRPr="0072205D">
        <w:t xml:space="preserve"> </w:t>
      </w:r>
      <w:r w:rsidR="00184319">
        <w:t>samples</w:t>
      </w:r>
      <w:r w:rsidRPr="0072205D">
        <w:t xml:space="preserve"> exhibited mesoporous characteristics, with a sharp </w:t>
      </w:r>
      <w:r w:rsidRPr="0072205D">
        <w:lastRenderedPageBreak/>
        <w:t xml:space="preserve">increase in adsorption at relative pressure near 1.0 </w:t>
      </w:r>
      <w:r w:rsidRPr="0072205D">
        <w:rPr>
          <w:b/>
        </w:rPr>
        <w:t>[1]</w:t>
      </w:r>
      <w:r w:rsidRPr="0072205D">
        <w:t>.</w:t>
      </w:r>
    </w:p>
    <w:p w14:paraId="5F3AAA98" w14:textId="77777777" w:rsidR="00CE5CF4" w:rsidRDefault="00CE5CF4" w:rsidP="00CE5CF4">
      <w:pPr>
        <w:pStyle w:val="ShotDescription"/>
        <w:numPr>
          <w:ilvl w:val="2"/>
          <w:numId w:val="3"/>
        </w:numPr>
        <w:rPr>
          <w:i/>
          <w:iCs/>
          <w:color w:val="0070C0"/>
          <w:lang w:val="en-IN"/>
        </w:rPr>
      </w:pPr>
      <w:r w:rsidRPr="0072205D">
        <w:rPr>
          <w:lang w:val="en-IN"/>
        </w:rPr>
        <w:t xml:space="preserve">LAB MEDIA: Figure 3A. </w:t>
      </w:r>
      <w:r w:rsidRPr="00184319">
        <w:rPr>
          <w:i/>
          <w:iCs/>
          <w:color w:val="0070C0"/>
          <w:lang w:val="en-IN"/>
        </w:rPr>
        <w:t>Video editor: Highlight the steep upward curve on the far right of the graph around P/P₀ = 1.0.</w:t>
      </w:r>
    </w:p>
    <w:p w14:paraId="03AA8B73" w14:textId="77777777" w:rsidR="00C027D2" w:rsidRPr="00184319" w:rsidRDefault="00C027D2" w:rsidP="00C027D2">
      <w:pPr>
        <w:pStyle w:val="ShotDescription"/>
        <w:ind w:firstLine="0"/>
        <w:rPr>
          <w:i/>
          <w:iCs/>
          <w:color w:val="0070C0"/>
          <w:lang w:val="en-IN"/>
        </w:rPr>
      </w:pPr>
    </w:p>
    <w:p w14:paraId="68AF84C6" w14:textId="5754BA36" w:rsidR="00CE5CF4" w:rsidRDefault="00CE5CF4" w:rsidP="00CE5CF4">
      <w:pPr>
        <w:pStyle w:val="Narration"/>
        <w:numPr>
          <w:ilvl w:val="1"/>
          <w:numId w:val="3"/>
        </w:numPr>
      </w:pPr>
      <w:r w:rsidRPr="0072205D">
        <w:t xml:space="preserve">The pore size distribution of </w:t>
      </w:r>
      <w:r w:rsidR="00184319">
        <w:t xml:space="preserve">Zinc cobalt sulphide and </w:t>
      </w:r>
      <w:r w:rsidR="00184319" w:rsidRPr="0072205D">
        <w:t>Z</w:t>
      </w:r>
      <w:r w:rsidR="00184319">
        <w:t>inc cadmium sulphide</w:t>
      </w:r>
      <w:r w:rsidR="00184319" w:rsidRPr="0072205D">
        <w:t xml:space="preserve"> </w:t>
      </w:r>
      <w:r w:rsidRPr="0072205D">
        <w:t xml:space="preserve">was concentrated primarily between 25 and 35 nanometers, confirming the mesoporous nature of the material </w:t>
      </w:r>
      <w:r w:rsidRPr="0072205D">
        <w:rPr>
          <w:b/>
        </w:rPr>
        <w:t>[1]</w:t>
      </w:r>
      <w:r w:rsidRPr="0072205D">
        <w:t>.</w:t>
      </w:r>
    </w:p>
    <w:p w14:paraId="30858DED" w14:textId="77777777" w:rsidR="00CE5CF4" w:rsidRPr="0072205D" w:rsidRDefault="00CE5CF4" w:rsidP="00CE5CF4">
      <w:pPr>
        <w:pStyle w:val="ShotDescription"/>
        <w:numPr>
          <w:ilvl w:val="2"/>
          <w:numId w:val="3"/>
        </w:numPr>
        <w:rPr>
          <w:lang w:val="en-IN"/>
        </w:rPr>
      </w:pPr>
      <w:r w:rsidRPr="0072205D">
        <w:rPr>
          <w:lang w:val="en-IN"/>
        </w:rPr>
        <w:t xml:space="preserve">LAB MEDIA: Figure 3B. </w:t>
      </w:r>
      <w:r w:rsidRPr="00184319">
        <w:rPr>
          <w:i/>
          <w:iCs/>
          <w:color w:val="0070C0"/>
          <w:lang w:val="en-IN"/>
        </w:rPr>
        <w:t>Video editor: Highlight the two peak regions within the 25–35 nm range of the x-axis</w:t>
      </w:r>
      <w:r w:rsidRPr="0072205D">
        <w:rPr>
          <w:lang w:val="en-IN"/>
        </w:rPr>
        <w:t>.</w:t>
      </w:r>
    </w:p>
    <w:p w14:paraId="0EA28974" w14:textId="77777777" w:rsidR="00CE5CF4" w:rsidRPr="00B92A8C" w:rsidRDefault="00CE5CF4" w:rsidP="00CE5CF4">
      <w:pPr>
        <w:rPr>
          <w:lang w:val="en-IN"/>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31D555E2" w14:textId="77777777" w:rsidR="00635AAC" w:rsidRDefault="00635AAC">
      <w:pPr>
        <w:rPr>
          <w:rFonts w:eastAsia="Times New Roman" w:cstheme="minorHAnsi"/>
          <w:b/>
          <w:bCs/>
        </w:rPr>
      </w:pPr>
      <w:r>
        <w:rPr>
          <w:rFonts w:eastAsia="Times New Roman" w:cstheme="minorHAnsi"/>
          <w:b/>
          <w:bCs/>
        </w:rPr>
        <w:br w:type="page"/>
      </w:r>
    </w:p>
    <w:p w14:paraId="00E4DD89" w14:textId="06E59D6F" w:rsidR="00AD3B41" w:rsidRDefault="00635AAC" w:rsidP="00012B08">
      <w:pPr>
        <w:rPr>
          <w:rFonts w:eastAsia="Times New Roman" w:cstheme="minorHAnsi"/>
          <w:b/>
          <w:bCs/>
        </w:rPr>
      </w:pPr>
      <w:r>
        <w:rPr>
          <w:rFonts w:eastAsia="Times New Roman" w:cstheme="minorHAnsi"/>
          <w:b/>
          <w:bCs/>
        </w:rPr>
        <w:lastRenderedPageBreak/>
        <w:t>Pronunciation Guide:</w:t>
      </w:r>
    </w:p>
    <w:p w14:paraId="6DBE5ED2" w14:textId="77777777" w:rsidR="00635AAC" w:rsidRDefault="00635AAC" w:rsidP="00012B08">
      <w:pPr>
        <w:rPr>
          <w:rFonts w:eastAsia="Times New Roman" w:cstheme="minorHAnsi"/>
          <w:b/>
          <w:bCs/>
        </w:rPr>
      </w:pPr>
    </w:p>
    <w:p w14:paraId="031AAF99" w14:textId="77777777" w:rsidR="00635AAC" w:rsidRPr="00635AAC" w:rsidRDefault="00635AAC" w:rsidP="00635AAC">
      <w:pPr>
        <w:rPr>
          <w:rFonts w:eastAsia="Times New Roman" w:cstheme="minorHAnsi"/>
        </w:rPr>
      </w:pPr>
      <w:r w:rsidRPr="00635AAC">
        <w:rPr>
          <w:rFonts w:eastAsia="Times New Roman" w:cstheme="minorHAnsi"/>
        </w:rPr>
        <w:t>  Photocatalysis</w:t>
      </w:r>
      <w:r w:rsidRPr="00635AAC">
        <w:rPr>
          <w:rFonts w:eastAsia="Times New Roman" w:cstheme="minorHAnsi"/>
        </w:rPr>
        <w:br/>
        <w:t xml:space="preserve">Pronunciation link: </w:t>
      </w:r>
      <w:hyperlink r:id="rId15" w:tgtFrame="_new" w:history="1">
        <w:r w:rsidRPr="00635AAC">
          <w:rPr>
            <w:rStyle w:val="Hyperlink"/>
            <w:rFonts w:eastAsia="Times New Roman" w:cstheme="minorHAnsi"/>
          </w:rPr>
          <w:t>https://www.merriam-webster.com/medical/photocatalysis</w:t>
        </w:r>
      </w:hyperlink>
      <w:r w:rsidRPr="00635AAC">
        <w:rPr>
          <w:rFonts w:eastAsia="Times New Roman" w:cstheme="minorHAnsi"/>
        </w:rPr>
        <w:br/>
        <w:t>IPA: /ˌ</w:t>
      </w:r>
      <w:proofErr w:type="spellStart"/>
      <w:r w:rsidRPr="00635AAC">
        <w:rPr>
          <w:rFonts w:eastAsia="Times New Roman" w:cstheme="minorHAnsi"/>
        </w:rPr>
        <w:t>foʊtoʊkəˈtæləsɪs</w:t>
      </w:r>
      <w:proofErr w:type="spellEnd"/>
      <w:r w:rsidRPr="00635AAC">
        <w:rPr>
          <w:rFonts w:eastAsia="Times New Roman" w:cstheme="minorHAnsi"/>
        </w:rPr>
        <w:t>/</w:t>
      </w:r>
      <w:r w:rsidRPr="00635AAC">
        <w:rPr>
          <w:rFonts w:eastAsia="Times New Roman" w:cstheme="minorHAnsi"/>
        </w:rPr>
        <w:br/>
        <w:t xml:space="preserve">Phonetic spelling: </w:t>
      </w:r>
      <w:proofErr w:type="spellStart"/>
      <w:r w:rsidRPr="00635AAC">
        <w:rPr>
          <w:rFonts w:eastAsia="Times New Roman" w:cstheme="minorHAnsi"/>
          <w:i/>
          <w:iCs/>
        </w:rPr>
        <w:t>FOH</w:t>
      </w:r>
      <w:r w:rsidRPr="00635AAC">
        <w:rPr>
          <w:rFonts w:eastAsia="Times New Roman" w:cstheme="minorHAnsi"/>
          <w:i/>
          <w:iCs/>
        </w:rPr>
        <w:noBreakHyphen/>
        <w:t>toh</w:t>
      </w:r>
      <w:r w:rsidRPr="00635AAC">
        <w:rPr>
          <w:rFonts w:eastAsia="Times New Roman" w:cstheme="minorHAnsi"/>
          <w:i/>
          <w:iCs/>
        </w:rPr>
        <w:noBreakHyphen/>
        <w:t>kuh</w:t>
      </w:r>
      <w:r w:rsidRPr="00635AAC">
        <w:rPr>
          <w:rFonts w:eastAsia="Times New Roman" w:cstheme="minorHAnsi"/>
          <w:i/>
          <w:iCs/>
        </w:rPr>
        <w:noBreakHyphen/>
        <w:t>TAL</w:t>
      </w:r>
      <w:r w:rsidRPr="00635AAC">
        <w:rPr>
          <w:rFonts w:eastAsia="Times New Roman" w:cstheme="minorHAnsi"/>
          <w:i/>
          <w:iCs/>
        </w:rPr>
        <w:noBreakHyphen/>
        <w:t>uh</w:t>
      </w:r>
      <w:r w:rsidRPr="00635AAC">
        <w:rPr>
          <w:rFonts w:eastAsia="Times New Roman" w:cstheme="minorHAnsi"/>
          <w:i/>
          <w:iCs/>
        </w:rPr>
        <w:softHyphen/>
        <w:t>sis</w:t>
      </w:r>
      <w:proofErr w:type="spellEnd"/>
    </w:p>
    <w:p w14:paraId="31CF40CC" w14:textId="77777777" w:rsidR="00635AAC" w:rsidRPr="00635AAC" w:rsidRDefault="00635AAC" w:rsidP="00635AAC">
      <w:pPr>
        <w:rPr>
          <w:rFonts w:eastAsia="Times New Roman" w:cstheme="minorHAnsi"/>
        </w:rPr>
      </w:pPr>
      <w:r w:rsidRPr="00635AAC">
        <w:rPr>
          <w:rFonts w:eastAsia="Times New Roman" w:cstheme="minorHAnsi"/>
        </w:rPr>
        <w:t>  Wurtzite</w:t>
      </w:r>
      <w:r w:rsidRPr="00635AAC">
        <w:rPr>
          <w:rFonts w:eastAsia="Times New Roman" w:cstheme="minorHAnsi"/>
        </w:rPr>
        <w:br/>
        <w:t xml:space="preserve">Pronunciation link: </w:t>
      </w:r>
      <w:hyperlink r:id="rId16" w:tgtFrame="_new" w:history="1">
        <w:r w:rsidRPr="00635AAC">
          <w:rPr>
            <w:rStyle w:val="Hyperlink"/>
            <w:rFonts w:eastAsia="Times New Roman" w:cstheme="minorHAnsi"/>
          </w:rPr>
          <w:t>https://www.merriam-webster.com/dictionary/wurtzite</w:t>
        </w:r>
      </w:hyperlink>
      <w:r w:rsidRPr="00635AAC">
        <w:rPr>
          <w:rFonts w:eastAsia="Times New Roman" w:cstheme="minorHAnsi"/>
        </w:rPr>
        <w:t xml:space="preserve"> </w:t>
      </w:r>
      <w:hyperlink r:id="rId17" w:tgtFrame="_blank" w:history="1">
        <w:r w:rsidRPr="00635AAC">
          <w:rPr>
            <w:rStyle w:val="Hyperlink"/>
            <w:rFonts w:eastAsia="Times New Roman" w:cstheme="minorHAnsi"/>
          </w:rPr>
          <w:t>Merriam-Webster</w:t>
        </w:r>
      </w:hyperlink>
      <w:r w:rsidRPr="00635AAC">
        <w:rPr>
          <w:rFonts w:eastAsia="Times New Roman" w:cstheme="minorHAnsi"/>
        </w:rPr>
        <w:br/>
        <w:t>IPA: /ˈ</w:t>
      </w:r>
      <w:proofErr w:type="spellStart"/>
      <w:r w:rsidRPr="00635AAC">
        <w:rPr>
          <w:rFonts w:eastAsia="Times New Roman" w:cstheme="minorHAnsi"/>
        </w:rPr>
        <w:t>wɜːrtsaɪt</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WURT</w:t>
      </w:r>
      <w:r w:rsidRPr="00635AAC">
        <w:rPr>
          <w:rFonts w:eastAsia="Times New Roman" w:cstheme="minorHAnsi"/>
          <w:i/>
          <w:iCs/>
        </w:rPr>
        <w:noBreakHyphen/>
      </w:r>
      <w:proofErr w:type="spellStart"/>
      <w:r w:rsidRPr="00635AAC">
        <w:rPr>
          <w:rFonts w:eastAsia="Times New Roman" w:cstheme="minorHAnsi"/>
          <w:i/>
          <w:iCs/>
        </w:rPr>
        <w:t>syt</w:t>
      </w:r>
      <w:proofErr w:type="spellEnd"/>
    </w:p>
    <w:p w14:paraId="76F59F23" w14:textId="77777777" w:rsidR="00635AAC" w:rsidRPr="00635AAC" w:rsidRDefault="00635AAC" w:rsidP="00635AAC">
      <w:pPr>
        <w:rPr>
          <w:rFonts w:eastAsia="Times New Roman" w:cstheme="minorHAnsi"/>
        </w:rPr>
      </w:pPr>
      <w:r w:rsidRPr="00635AAC">
        <w:rPr>
          <w:rFonts w:eastAsia="Times New Roman" w:cstheme="minorHAnsi"/>
        </w:rPr>
        <w:t>  Zinc blende</w:t>
      </w:r>
      <w:r w:rsidRPr="00635AAC">
        <w:rPr>
          <w:rFonts w:eastAsia="Times New Roman" w:cstheme="minorHAnsi"/>
        </w:rPr>
        <w:br/>
        <w:t xml:space="preserve">Pronunciation link: </w:t>
      </w:r>
      <w:hyperlink r:id="rId18" w:tgtFrame="_new" w:history="1">
        <w:r w:rsidRPr="00635AAC">
          <w:rPr>
            <w:rStyle w:val="Hyperlink"/>
            <w:rFonts w:eastAsia="Times New Roman" w:cstheme="minorHAnsi"/>
          </w:rPr>
          <w:t>https://www.merriam-webster.com/dictionary/zinc%20blende</w:t>
        </w:r>
      </w:hyperlink>
      <w:r w:rsidRPr="00635AAC">
        <w:rPr>
          <w:rFonts w:eastAsia="Times New Roman" w:cstheme="minorHAnsi"/>
        </w:rPr>
        <w:t xml:space="preserve"> </w:t>
      </w:r>
      <w:hyperlink r:id="rId19" w:tgtFrame="_blank" w:history="1">
        <w:r w:rsidRPr="00635AAC">
          <w:rPr>
            <w:rStyle w:val="Hyperlink"/>
            <w:rFonts w:eastAsia="Times New Roman" w:cstheme="minorHAnsi"/>
          </w:rPr>
          <w:t>Merriam-Webster</w:t>
        </w:r>
      </w:hyperlink>
      <w:r w:rsidRPr="00635AAC">
        <w:rPr>
          <w:rFonts w:eastAsia="Times New Roman" w:cstheme="minorHAnsi"/>
        </w:rPr>
        <w:br/>
        <w:t>IPA: /ˈ</w:t>
      </w:r>
      <w:proofErr w:type="spellStart"/>
      <w:r w:rsidRPr="00635AAC">
        <w:rPr>
          <w:rFonts w:eastAsia="Times New Roman" w:cstheme="minorHAnsi"/>
        </w:rPr>
        <w:t>zɪŋk</w:t>
      </w:r>
      <w:proofErr w:type="spellEnd"/>
      <w:r w:rsidRPr="00635AAC">
        <w:rPr>
          <w:rFonts w:eastAsia="Times New Roman" w:cstheme="minorHAnsi"/>
        </w:rPr>
        <w:t xml:space="preserve"> </w:t>
      </w:r>
      <w:proofErr w:type="spellStart"/>
      <w:r w:rsidRPr="00635AAC">
        <w:rPr>
          <w:rFonts w:eastAsia="Times New Roman" w:cstheme="minorHAnsi"/>
        </w:rPr>
        <w:t>blɛnd</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ZINK</w:t>
      </w:r>
      <w:r w:rsidRPr="00635AAC">
        <w:rPr>
          <w:rFonts w:eastAsia="Times New Roman" w:cstheme="minorHAnsi"/>
          <w:i/>
          <w:iCs/>
        </w:rPr>
        <w:noBreakHyphen/>
        <w:t>blend</w:t>
      </w:r>
    </w:p>
    <w:p w14:paraId="47E6E811" w14:textId="77777777" w:rsidR="00635AAC" w:rsidRPr="00635AAC" w:rsidRDefault="00635AAC" w:rsidP="00635AAC">
      <w:pPr>
        <w:rPr>
          <w:rFonts w:eastAsia="Times New Roman" w:cstheme="minorHAnsi"/>
        </w:rPr>
      </w:pPr>
      <w:proofErr w:type="gramStart"/>
      <w:r w:rsidRPr="00635AAC">
        <w:rPr>
          <w:rFonts w:eastAsia="Times New Roman" w:cstheme="minorHAnsi"/>
        </w:rPr>
        <w:t>  Heterojunction</w:t>
      </w:r>
      <w:proofErr w:type="gramEnd"/>
      <w:r w:rsidRPr="00635AAC">
        <w:rPr>
          <w:rFonts w:eastAsia="Times New Roman" w:cstheme="minorHAnsi"/>
        </w:rPr>
        <w:br/>
        <w:t>No confirmed pronunciation link found</w:t>
      </w:r>
      <w:r w:rsidRPr="00635AAC">
        <w:rPr>
          <w:rFonts w:eastAsia="Times New Roman" w:cstheme="minorHAnsi"/>
        </w:rPr>
        <w:br/>
        <w:t>IPA: /ˌ</w:t>
      </w:r>
      <w:proofErr w:type="spellStart"/>
      <w:r w:rsidRPr="00635AAC">
        <w:rPr>
          <w:rFonts w:eastAsia="Times New Roman" w:cstheme="minorHAnsi"/>
        </w:rPr>
        <w:t>hɛtəroʊˈdʒʌŋkʃən</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HEH</w:t>
      </w:r>
      <w:r w:rsidRPr="00635AAC">
        <w:rPr>
          <w:rFonts w:eastAsia="Times New Roman" w:cstheme="minorHAnsi"/>
          <w:i/>
          <w:iCs/>
        </w:rPr>
        <w:noBreakHyphen/>
      </w:r>
      <w:proofErr w:type="spellStart"/>
      <w:r w:rsidRPr="00635AAC">
        <w:rPr>
          <w:rFonts w:eastAsia="Times New Roman" w:cstheme="minorHAnsi"/>
          <w:i/>
          <w:iCs/>
        </w:rPr>
        <w:t>tuh</w:t>
      </w:r>
      <w:proofErr w:type="spellEnd"/>
      <w:r w:rsidRPr="00635AAC">
        <w:rPr>
          <w:rFonts w:eastAsia="Times New Roman" w:cstheme="minorHAnsi"/>
          <w:i/>
          <w:iCs/>
        </w:rPr>
        <w:noBreakHyphen/>
      </w:r>
      <w:proofErr w:type="spellStart"/>
      <w:r w:rsidRPr="00635AAC">
        <w:rPr>
          <w:rFonts w:eastAsia="Times New Roman" w:cstheme="minorHAnsi"/>
          <w:i/>
          <w:iCs/>
        </w:rPr>
        <w:t>roh</w:t>
      </w:r>
      <w:proofErr w:type="spellEnd"/>
      <w:r w:rsidRPr="00635AAC">
        <w:rPr>
          <w:rFonts w:eastAsia="Times New Roman" w:cstheme="minorHAnsi"/>
          <w:i/>
          <w:iCs/>
        </w:rPr>
        <w:noBreakHyphen/>
        <w:t>JUNK</w:t>
      </w:r>
      <w:r w:rsidRPr="00635AAC">
        <w:rPr>
          <w:rFonts w:eastAsia="Times New Roman" w:cstheme="minorHAnsi"/>
          <w:i/>
          <w:iCs/>
        </w:rPr>
        <w:noBreakHyphen/>
        <w:t>shun</w:t>
      </w:r>
    </w:p>
    <w:p w14:paraId="0061B2D0" w14:textId="77777777" w:rsidR="00635AAC" w:rsidRPr="00635AAC" w:rsidRDefault="00635AAC" w:rsidP="00635AAC">
      <w:pPr>
        <w:rPr>
          <w:rFonts w:eastAsia="Times New Roman" w:cstheme="minorHAnsi"/>
        </w:rPr>
      </w:pPr>
      <w:proofErr w:type="gramStart"/>
      <w:r w:rsidRPr="00635AAC">
        <w:rPr>
          <w:rFonts w:eastAsia="Times New Roman" w:cstheme="minorHAnsi"/>
        </w:rPr>
        <w:t xml:space="preserve">  </w:t>
      </w:r>
      <w:proofErr w:type="spellStart"/>
      <w:r w:rsidRPr="00635AAC">
        <w:rPr>
          <w:rFonts w:eastAsia="Times New Roman" w:cstheme="minorHAnsi"/>
        </w:rPr>
        <w:t>Photoredox</w:t>
      </w:r>
      <w:proofErr w:type="spellEnd"/>
      <w:proofErr w:type="gramEnd"/>
      <w:r w:rsidRPr="00635AAC">
        <w:rPr>
          <w:rFonts w:eastAsia="Times New Roman" w:cstheme="minorHAnsi"/>
        </w:rPr>
        <w:br/>
        <w:t>No confirmed pronunciation link found</w:t>
      </w:r>
      <w:r w:rsidRPr="00635AAC">
        <w:rPr>
          <w:rFonts w:eastAsia="Times New Roman" w:cstheme="minorHAnsi"/>
        </w:rPr>
        <w:br/>
        <w:t>IPA: /ˌ</w:t>
      </w:r>
      <w:proofErr w:type="spellStart"/>
      <w:r w:rsidRPr="00635AAC">
        <w:rPr>
          <w:rFonts w:eastAsia="Times New Roman" w:cstheme="minorHAnsi"/>
        </w:rPr>
        <w:t>foʊtoʊˈriːdɒks</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FOH</w:t>
      </w:r>
      <w:r w:rsidRPr="00635AAC">
        <w:rPr>
          <w:rFonts w:eastAsia="Times New Roman" w:cstheme="minorHAnsi"/>
          <w:i/>
          <w:iCs/>
        </w:rPr>
        <w:noBreakHyphen/>
      </w:r>
      <w:proofErr w:type="spellStart"/>
      <w:r w:rsidRPr="00635AAC">
        <w:rPr>
          <w:rFonts w:eastAsia="Times New Roman" w:cstheme="minorHAnsi"/>
          <w:i/>
          <w:iCs/>
        </w:rPr>
        <w:t>toh</w:t>
      </w:r>
      <w:proofErr w:type="spellEnd"/>
      <w:r w:rsidRPr="00635AAC">
        <w:rPr>
          <w:rFonts w:eastAsia="Times New Roman" w:cstheme="minorHAnsi"/>
          <w:i/>
          <w:iCs/>
        </w:rPr>
        <w:noBreakHyphen/>
        <w:t>REE-</w:t>
      </w:r>
      <w:proofErr w:type="spellStart"/>
      <w:r w:rsidRPr="00635AAC">
        <w:rPr>
          <w:rFonts w:eastAsia="Times New Roman" w:cstheme="minorHAnsi"/>
          <w:i/>
          <w:iCs/>
        </w:rPr>
        <w:t>doks</w:t>
      </w:r>
      <w:proofErr w:type="spellEnd"/>
    </w:p>
    <w:p w14:paraId="3F1598D9" w14:textId="77777777" w:rsidR="00635AAC" w:rsidRPr="00635AAC" w:rsidRDefault="00635AAC" w:rsidP="00635AAC">
      <w:pPr>
        <w:rPr>
          <w:rFonts w:eastAsia="Times New Roman" w:cstheme="minorHAnsi"/>
        </w:rPr>
      </w:pPr>
      <w:proofErr w:type="gramStart"/>
      <w:r w:rsidRPr="00635AAC">
        <w:rPr>
          <w:rFonts w:eastAsia="Times New Roman" w:cstheme="minorHAnsi"/>
        </w:rPr>
        <w:t>  Catalyst</w:t>
      </w:r>
      <w:proofErr w:type="gramEnd"/>
      <w:r w:rsidRPr="00635AAC">
        <w:rPr>
          <w:rFonts w:eastAsia="Times New Roman" w:cstheme="minorHAnsi"/>
        </w:rPr>
        <w:t xml:space="preserve"> / Catalytic</w:t>
      </w:r>
      <w:r w:rsidRPr="00635AAC">
        <w:rPr>
          <w:rFonts w:eastAsia="Times New Roman" w:cstheme="minorHAnsi"/>
        </w:rPr>
        <w:br/>
        <w:t>Pronunciation link: https://www.merriam-webster.com/dictionary/catalyst</w:t>
      </w:r>
      <w:r w:rsidRPr="00635AAC">
        <w:rPr>
          <w:rFonts w:eastAsia="Times New Roman" w:cstheme="minorHAnsi"/>
        </w:rPr>
        <w:br/>
        <w:t>IPA: /ˈ</w:t>
      </w:r>
      <w:proofErr w:type="spellStart"/>
      <w:r w:rsidRPr="00635AAC">
        <w:rPr>
          <w:rFonts w:eastAsia="Times New Roman" w:cstheme="minorHAnsi"/>
        </w:rPr>
        <w:t>kætəlɪst</w:t>
      </w:r>
      <w:proofErr w:type="spellEnd"/>
      <w:r w:rsidRPr="00635AAC">
        <w:rPr>
          <w:rFonts w:eastAsia="Times New Roman" w:cstheme="minorHAnsi"/>
        </w:rPr>
        <w:t>/ (catalyst), /ˌ</w:t>
      </w:r>
      <w:proofErr w:type="spellStart"/>
      <w:r w:rsidRPr="00635AAC">
        <w:rPr>
          <w:rFonts w:eastAsia="Times New Roman" w:cstheme="minorHAnsi"/>
        </w:rPr>
        <w:t>kætəlˈɪtɪk</w:t>
      </w:r>
      <w:proofErr w:type="spellEnd"/>
      <w:r w:rsidRPr="00635AAC">
        <w:rPr>
          <w:rFonts w:eastAsia="Times New Roman" w:cstheme="minorHAnsi"/>
        </w:rPr>
        <w:t>/ (catalytic)</w:t>
      </w:r>
      <w:r w:rsidRPr="00635AAC">
        <w:rPr>
          <w:rFonts w:eastAsia="Times New Roman" w:cstheme="minorHAnsi"/>
        </w:rPr>
        <w:br/>
        <w:t xml:space="preserve">Phonetic spelling: </w:t>
      </w:r>
      <w:r w:rsidRPr="00635AAC">
        <w:rPr>
          <w:rFonts w:eastAsia="Times New Roman" w:cstheme="minorHAnsi"/>
          <w:i/>
          <w:iCs/>
        </w:rPr>
        <w:t>KAT</w:t>
      </w:r>
      <w:r w:rsidRPr="00635AAC">
        <w:rPr>
          <w:rFonts w:eastAsia="Times New Roman" w:cstheme="minorHAnsi"/>
          <w:i/>
          <w:iCs/>
        </w:rPr>
        <w:noBreakHyphen/>
        <w:t>uh</w:t>
      </w:r>
      <w:r w:rsidRPr="00635AAC">
        <w:rPr>
          <w:rFonts w:eastAsia="Times New Roman" w:cstheme="minorHAnsi"/>
          <w:i/>
          <w:iCs/>
        </w:rPr>
        <w:noBreakHyphen/>
        <w:t>list</w:t>
      </w:r>
      <w:r w:rsidRPr="00635AAC">
        <w:rPr>
          <w:rFonts w:eastAsia="Times New Roman" w:cstheme="minorHAnsi"/>
        </w:rPr>
        <w:t xml:space="preserve"> / </w:t>
      </w:r>
      <w:r w:rsidRPr="00635AAC">
        <w:rPr>
          <w:rFonts w:eastAsia="Times New Roman" w:cstheme="minorHAnsi"/>
          <w:i/>
          <w:iCs/>
        </w:rPr>
        <w:t>kat</w:t>
      </w:r>
      <w:r w:rsidRPr="00635AAC">
        <w:rPr>
          <w:rFonts w:eastAsia="Times New Roman" w:cstheme="minorHAnsi"/>
          <w:i/>
          <w:iCs/>
        </w:rPr>
        <w:noBreakHyphen/>
        <w:t>uh</w:t>
      </w:r>
      <w:r w:rsidRPr="00635AAC">
        <w:rPr>
          <w:rFonts w:eastAsia="Times New Roman" w:cstheme="minorHAnsi"/>
          <w:i/>
          <w:iCs/>
        </w:rPr>
        <w:noBreakHyphen/>
        <w:t>LIT</w:t>
      </w:r>
      <w:r w:rsidRPr="00635AAC">
        <w:rPr>
          <w:rFonts w:eastAsia="Times New Roman" w:cstheme="minorHAnsi"/>
          <w:i/>
          <w:iCs/>
        </w:rPr>
        <w:noBreakHyphen/>
      </w:r>
      <w:proofErr w:type="spellStart"/>
      <w:r w:rsidRPr="00635AAC">
        <w:rPr>
          <w:rFonts w:eastAsia="Times New Roman" w:cstheme="minorHAnsi"/>
          <w:i/>
          <w:iCs/>
        </w:rPr>
        <w:t>ik</w:t>
      </w:r>
      <w:proofErr w:type="spellEnd"/>
    </w:p>
    <w:p w14:paraId="3A959B05" w14:textId="77777777" w:rsidR="00635AAC" w:rsidRPr="00635AAC" w:rsidRDefault="00635AAC" w:rsidP="00635AAC">
      <w:pPr>
        <w:rPr>
          <w:rFonts w:eastAsia="Times New Roman" w:cstheme="minorHAnsi"/>
        </w:rPr>
      </w:pPr>
      <w:proofErr w:type="gramStart"/>
      <w:r w:rsidRPr="00635AAC">
        <w:rPr>
          <w:rFonts w:eastAsia="Times New Roman" w:cstheme="minorHAnsi"/>
        </w:rPr>
        <w:t>  Mechanism</w:t>
      </w:r>
      <w:proofErr w:type="gramEnd"/>
      <w:r w:rsidRPr="00635AAC">
        <w:rPr>
          <w:rFonts w:eastAsia="Times New Roman" w:cstheme="minorHAnsi"/>
        </w:rPr>
        <w:br/>
        <w:t>Pronunciation link: https://www.merriam-webster.com/dictionary/mechanism</w:t>
      </w:r>
      <w:r w:rsidRPr="00635AAC">
        <w:rPr>
          <w:rFonts w:eastAsia="Times New Roman" w:cstheme="minorHAnsi"/>
        </w:rPr>
        <w:br/>
        <w:t>IPA: /ˈ</w:t>
      </w:r>
      <w:proofErr w:type="spellStart"/>
      <w:r w:rsidRPr="00635AAC">
        <w:rPr>
          <w:rFonts w:eastAsia="Times New Roman" w:cstheme="minorHAnsi"/>
        </w:rPr>
        <w:t>mɛkəˌnɪzəm</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MEK</w:t>
      </w:r>
      <w:r w:rsidRPr="00635AAC">
        <w:rPr>
          <w:rFonts w:eastAsia="Times New Roman" w:cstheme="minorHAnsi"/>
          <w:i/>
          <w:iCs/>
        </w:rPr>
        <w:noBreakHyphen/>
        <w:t>uh</w:t>
      </w:r>
      <w:r w:rsidRPr="00635AAC">
        <w:rPr>
          <w:rFonts w:eastAsia="Times New Roman" w:cstheme="minorHAnsi"/>
          <w:i/>
          <w:iCs/>
        </w:rPr>
        <w:noBreakHyphen/>
      </w:r>
      <w:proofErr w:type="spellStart"/>
      <w:r w:rsidRPr="00635AAC">
        <w:rPr>
          <w:rFonts w:eastAsia="Times New Roman" w:cstheme="minorHAnsi"/>
          <w:i/>
          <w:iCs/>
        </w:rPr>
        <w:t>niz</w:t>
      </w:r>
      <w:proofErr w:type="spellEnd"/>
      <w:r w:rsidRPr="00635AAC">
        <w:rPr>
          <w:rFonts w:eastAsia="Times New Roman" w:cstheme="minorHAnsi"/>
          <w:i/>
          <w:iCs/>
        </w:rPr>
        <w:noBreakHyphen/>
        <w:t>um</w:t>
      </w:r>
    </w:p>
    <w:p w14:paraId="1868DD0B" w14:textId="77777777" w:rsidR="00635AAC" w:rsidRPr="00635AAC" w:rsidRDefault="00635AAC" w:rsidP="00635AAC">
      <w:pPr>
        <w:rPr>
          <w:rFonts w:eastAsia="Times New Roman" w:cstheme="minorHAnsi"/>
        </w:rPr>
      </w:pPr>
      <w:proofErr w:type="gramStart"/>
      <w:r w:rsidRPr="00635AAC">
        <w:rPr>
          <w:rFonts w:eastAsia="Times New Roman" w:cstheme="minorHAnsi"/>
        </w:rPr>
        <w:t>  Ultrasonication</w:t>
      </w:r>
      <w:proofErr w:type="gramEnd"/>
      <w:r w:rsidRPr="00635AAC">
        <w:rPr>
          <w:rFonts w:eastAsia="Times New Roman" w:cstheme="minorHAnsi"/>
        </w:rPr>
        <w:br/>
        <w:t>No confirmed pronunciation link found</w:t>
      </w:r>
      <w:r w:rsidRPr="00635AAC">
        <w:rPr>
          <w:rFonts w:eastAsia="Times New Roman" w:cstheme="minorHAnsi"/>
        </w:rPr>
        <w:br/>
        <w:t>IPA: /ˌ</w:t>
      </w:r>
      <w:proofErr w:type="spellStart"/>
      <w:r w:rsidRPr="00635AAC">
        <w:rPr>
          <w:rFonts w:eastAsia="Times New Roman" w:cstheme="minorHAnsi"/>
        </w:rPr>
        <w:t>ʌltrəˌsoʊˈneɪʃən</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UL-</w:t>
      </w:r>
      <w:proofErr w:type="spellStart"/>
      <w:r w:rsidRPr="00635AAC">
        <w:rPr>
          <w:rFonts w:eastAsia="Times New Roman" w:cstheme="minorHAnsi"/>
          <w:i/>
          <w:iCs/>
        </w:rPr>
        <w:t>truh</w:t>
      </w:r>
      <w:proofErr w:type="spellEnd"/>
      <w:r w:rsidRPr="00635AAC">
        <w:rPr>
          <w:rFonts w:eastAsia="Times New Roman" w:cstheme="minorHAnsi"/>
          <w:i/>
          <w:iCs/>
        </w:rPr>
        <w:noBreakHyphen/>
        <w:t>soh</w:t>
      </w:r>
      <w:r w:rsidRPr="00635AAC">
        <w:rPr>
          <w:rFonts w:eastAsia="Times New Roman" w:cstheme="minorHAnsi"/>
          <w:i/>
          <w:iCs/>
        </w:rPr>
        <w:noBreakHyphen/>
        <w:t>NAY-shun</w:t>
      </w:r>
    </w:p>
    <w:p w14:paraId="09F4BAC1" w14:textId="77777777" w:rsidR="00635AAC" w:rsidRPr="00635AAC" w:rsidRDefault="00635AAC" w:rsidP="00635AAC">
      <w:pPr>
        <w:rPr>
          <w:rFonts w:eastAsia="Times New Roman" w:cstheme="minorHAnsi"/>
        </w:rPr>
      </w:pPr>
      <w:proofErr w:type="gramStart"/>
      <w:r w:rsidRPr="00635AAC">
        <w:rPr>
          <w:rFonts w:eastAsia="Times New Roman" w:cstheme="minorHAnsi"/>
        </w:rPr>
        <w:t>  Synthesis</w:t>
      </w:r>
      <w:proofErr w:type="gramEnd"/>
      <w:r w:rsidRPr="00635AAC">
        <w:rPr>
          <w:rFonts w:eastAsia="Times New Roman" w:cstheme="minorHAnsi"/>
        </w:rPr>
        <w:br/>
        <w:t>Pronunciation link: https://www.merriam-webster.com/dictionary/synthesis</w:t>
      </w:r>
      <w:r w:rsidRPr="00635AAC">
        <w:rPr>
          <w:rFonts w:eastAsia="Times New Roman" w:cstheme="minorHAnsi"/>
        </w:rPr>
        <w:br/>
        <w:t>IPA: /ˈ</w:t>
      </w:r>
      <w:proofErr w:type="spellStart"/>
      <w:r w:rsidRPr="00635AAC">
        <w:rPr>
          <w:rFonts w:eastAsia="Times New Roman" w:cstheme="minorHAnsi"/>
        </w:rPr>
        <w:t>sɪnθəsɪs</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SIN-</w:t>
      </w:r>
      <w:proofErr w:type="spellStart"/>
      <w:r w:rsidRPr="00635AAC">
        <w:rPr>
          <w:rFonts w:eastAsia="Times New Roman" w:cstheme="minorHAnsi"/>
          <w:i/>
          <w:iCs/>
        </w:rPr>
        <w:t>thuh</w:t>
      </w:r>
      <w:proofErr w:type="spellEnd"/>
      <w:r w:rsidRPr="00635AAC">
        <w:rPr>
          <w:rFonts w:eastAsia="Times New Roman" w:cstheme="minorHAnsi"/>
          <w:i/>
          <w:iCs/>
        </w:rPr>
        <w:t>-sis</w:t>
      </w:r>
    </w:p>
    <w:p w14:paraId="0CAD23BB" w14:textId="77777777" w:rsidR="00635AAC" w:rsidRPr="00635AAC" w:rsidRDefault="00635AAC" w:rsidP="00635AAC">
      <w:pPr>
        <w:rPr>
          <w:rFonts w:eastAsia="Times New Roman" w:cstheme="minorHAnsi"/>
        </w:rPr>
      </w:pPr>
      <w:proofErr w:type="gramStart"/>
      <w:r w:rsidRPr="00635AAC">
        <w:rPr>
          <w:rFonts w:eastAsia="Times New Roman" w:cstheme="minorHAnsi"/>
        </w:rPr>
        <w:t>  Mesoporous</w:t>
      </w:r>
      <w:proofErr w:type="gramEnd"/>
      <w:r w:rsidRPr="00635AAC">
        <w:rPr>
          <w:rFonts w:eastAsia="Times New Roman" w:cstheme="minorHAnsi"/>
        </w:rPr>
        <w:br/>
        <w:t>No confirmed pronunciation link found</w:t>
      </w:r>
      <w:r w:rsidRPr="00635AAC">
        <w:rPr>
          <w:rFonts w:eastAsia="Times New Roman" w:cstheme="minorHAnsi"/>
        </w:rPr>
        <w:br/>
        <w:t>IPA: /ˌ</w:t>
      </w:r>
      <w:proofErr w:type="spellStart"/>
      <w:r w:rsidRPr="00635AAC">
        <w:rPr>
          <w:rFonts w:eastAsia="Times New Roman" w:cstheme="minorHAnsi"/>
        </w:rPr>
        <w:t>mɛsoʊˈpɔːrəs</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MEH</w:t>
      </w:r>
      <w:r w:rsidRPr="00635AAC">
        <w:rPr>
          <w:rFonts w:eastAsia="Times New Roman" w:cstheme="minorHAnsi"/>
          <w:i/>
          <w:iCs/>
        </w:rPr>
        <w:noBreakHyphen/>
        <w:t>soh</w:t>
      </w:r>
      <w:r w:rsidRPr="00635AAC">
        <w:rPr>
          <w:rFonts w:eastAsia="Times New Roman" w:cstheme="minorHAnsi"/>
          <w:i/>
          <w:iCs/>
        </w:rPr>
        <w:noBreakHyphen/>
        <w:t>POR</w:t>
      </w:r>
      <w:r w:rsidRPr="00635AAC">
        <w:rPr>
          <w:rFonts w:eastAsia="Times New Roman" w:cstheme="minorHAnsi"/>
          <w:i/>
          <w:iCs/>
        </w:rPr>
        <w:noBreakHyphen/>
        <w:t>us</w:t>
      </w:r>
    </w:p>
    <w:p w14:paraId="69407773" w14:textId="77777777" w:rsidR="00635AAC" w:rsidRPr="00635AAC" w:rsidRDefault="00635AAC" w:rsidP="00635AAC">
      <w:pPr>
        <w:rPr>
          <w:rFonts w:eastAsia="Times New Roman" w:cstheme="minorHAnsi"/>
        </w:rPr>
      </w:pPr>
      <w:proofErr w:type="gramStart"/>
      <w:r w:rsidRPr="00635AAC">
        <w:rPr>
          <w:rFonts w:eastAsia="Times New Roman" w:cstheme="minorHAnsi"/>
        </w:rPr>
        <w:lastRenderedPageBreak/>
        <w:t>  Adsorption</w:t>
      </w:r>
      <w:proofErr w:type="gramEnd"/>
      <w:r w:rsidRPr="00635AAC">
        <w:rPr>
          <w:rFonts w:eastAsia="Times New Roman" w:cstheme="minorHAnsi"/>
        </w:rPr>
        <w:t xml:space="preserve"> / Desorption</w:t>
      </w:r>
      <w:r w:rsidRPr="00635AAC">
        <w:rPr>
          <w:rFonts w:eastAsia="Times New Roman" w:cstheme="minorHAnsi"/>
        </w:rPr>
        <w:br/>
        <w:t>Pronunciation link: https://www.merriam-webster.com/dictionary/adsorption</w:t>
      </w:r>
      <w:r w:rsidRPr="00635AAC">
        <w:rPr>
          <w:rFonts w:eastAsia="Times New Roman" w:cstheme="minorHAnsi"/>
        </w:rPr>
        <w:br/>
        <w:t>IPA: /</w:t>
      </w:r>
      <w:proofErr w:type="spellStart"/>
      <w:r w:rsidRPr="00635AAC">
        <w:rPr>
          <w:rFonts w:eastAsia="Times New Roman" w:cstheme="minorHAnsi"/>
        </w:rPr>
        <w:t>ædˈsɔːrpʃən</w:t>
      </w:r>
      <w:proofErr w:type="spellEnd"/>
      <w:r w:rsidRPr="00635AAC">
        <w:rPr>
          <w:rFonts w:eastAsia="Times New Roman" w:cstheme="minorHAnsi"/>
        </w:rPr>
        <w:t>/ (adsorption), /diːˈ</w:t>
      </w:r>
      <w:proofErr w:type="spellStart"/>
      <w:r w:rsidRPr="00635AAC">
        <w:rPr>
          <w:rFonts w:eastAsia="Times New Roman" w:cstheme="minorHAnsi"/>
        </w:rPr>
        <w:t>sɔːrpʃən</w:t>
      </w:r>
      <w:proofErr w:type="spellEnd"/>
      <w:r w:rsidRPr="00635AAC">
        <w:rPr>
          <w:rFonts w:eastAsia="Times New Roman" w:cstheme="minorHAnsi"/>
        </w:rPr>
        <w:t>/ (desorption)</w:t>
      </w:r>
      <w:r w:rsidRPr="00635AAC">
        <w:rPr>
          <w:rFonts w:eastAsia="Times New Roman" w:cstheme="minorHAnsi"/>
        </w:rPr>
        <w:br/>
        <w:t xml:space="preserve">Phonetic spelling: </w:t>
      </w:r>
      <w:r w:rsidRPr="00635AAC">
        <w:rPr>
          <w:rFonts w:eastAsia="Times New Roman" w:cstheme="minorHAnsi"/>
          <w:i/>
          <w:iCs/>
        </w:rPr>
        <w:t>ad</w:t>
      </w:r>
      <w:r w:rsidRPr="00635AAC">
        <w:rPr>
          <w:rFonts w:eastAsia="Times New Roman" w:cstheme="minorHAnsi"/>
          <w:i/>
          <w:iCs/>
        </w:rPr>
        <w:noBreakHyphen/>
        <w:t>SORP</w:t>
      </w:r>
      <w:r w:rsidRPr="00635AAC">
        <w:rPr>
          <w:rFonts w:eastAsia="Times New Roman" w:cstheme="minorHAnsi"/>
          <w:i/>
          <w:iCs/>
        </w:rPr>
        <w:noBreakHyphen/>
        <w:t>shun</w:t>
      </w:r>
      <w:r w:rsidRPr="00635AAC">
        <w:rPr>
          <w:rFonts w:eastAsia="Times New Roman" w:cstheme="minorHAnsi"/>
        </w:rPr>
        <w:t xml:space="preserve"> / </w:t>
      </w:r>
      <w:r w:rsidRPr="00635AAC">
        <w:rPr>
          <w:rFonts w:eastAsia="Times New Roman" w:cstheme="minorHAnsi"/>
          <w:i/>
          <w:iCs/>
        </w:rPr>
        <w:t>dee</w:t>
      </w:r>
      <w:r w:rsidRPr="00635AAC">
        <w:rPr>
          <w:rFonts w:eastAsia="Times New Roman" w:cstheme="minorHAnsi"/>
          <w:i/>
          <w:iCs/>
        </w:rPr>
        <w:noBreakHyphen/>
        <w:t>SORP</w:t>
      </w:r>
      <w:r w:rsidRPr="00635AAC">
        <w:rPr>
          <w:rFonts w:eastAsia="Times New Roman" w:cstheme="minorHAnsi"/>
          <w:i/>
          <w:iCs/>
        </w:rPr>
        <w:noBreakHyphen/>
        <w:t>shun</w:t>
      </w:r>
    </w:p>
    <w:p w14:paraId="693371A8" w14:textId="77777777" w:rsidR="00635AAC" w:rsidRPr="00635AAC" w:rsidRDefault="00635AAC" w:rsidP="00635AAC">
      <w:pPr>
        <w:rPr>
          <w:rFonts w:eastAsia="Times New Roman" w:cstheme="minorHAnsi"/>
        </w:rPr>
      </w:pPr>
      <w:proofErr w:type="gramStart"/>
      <w:r w:rsidRPr="00635AAC">
        <w:rPr>
          <w:rFonts w:eastAsia="Times New Roman" w:cstheme="minorHAnsi"/>
        </w:rPr>
        <w:t>  Photodiode</w:t>
      </w:r>
      <w:proofErr w:type="gramEnd"/>
      <w:r w:rsidRPr="00635AAC">
        <w:rPr>
          <w:rFonts w:eastAsia="Times New Roman" w:cstheme="minorHAnsi"/>
        </w:rPr>
        <w:br/>
        <w:t>No confirmed pronunciation link found</w:t>
      </w:r>
      <w:r w:rsidRPr="00635AAC">
        <w:rPr>
          <w:rFonts w:eastAsia="Times New Roman" w:cstheme="minorHAnsi"/>
        </w:rPr>
        <w:br/>
        <w:t>IPA: /ˈ</w:t>
      </w:r>
      <w:proofErr w:type="spellStart"/>
      <w:r w:rsidRPr="00635AAC">
        <w:rPr>
          <w:rFonts w:eastAsia="Times New Roman" w:cstheme="minorHAnsi"/>
        </w:rPr>
        <w:t>foʊtoʊdaɪˌoʊd</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FOH</w:t>
      </w:r>
      <w:r w:rsidRPr="00635AAC">
        <w:rPr>
          <w:rFonts w:eastAsia="Times New Roman" w:cstheme="minorHAnsi"/>
          <w:i/>
          <w:iCs/>
        </w:rPr>
        <w:noBreakHyphen/>
      </w:r>
      <w:proofErr w:type="spellStart"/>
      <w:r w:rsidRPr="00635AAC">
        <w:rPr>
          <w:rFonts w:eastAsia="Times New Roman" w:cstheme="minorHAnsi"/>
          <w:i/>
          <w:iCs/>
        </w:rPr>
        <w:t>toh</w:t>
      </w:r>
      <w:proofErr w:type="spellEnd"/>
      <w:r w:rsidRPr="00635AAC">
        <w:rPr>
          <w:rFonts w:eastAsia="Times New Roman" w:cstheme="minorHAnsi"/>
          <w:i/>
          <w:iCs/>
        </w:rPr>
        <w:noBreakHyphen/>
        <w:t>DY</w:t>
      </w:r>
      <w:r w:rsidRPr="00635AAC">
        <w:rPr>
          <w:rFonts w:eastAsia="Times New Roman" w:cstheme="minorHAnsi"/>
          <w:i/>
          <w:iCs/>
        </w:rPr>
        <w:noBreakHyphen/>
      </w:r>
      <w:proofErr w:type="spellStart"/>
      <w:r w:rsidRPr="00635AAC">
        <w:rPr>
          <w:rFonts w:eastAsia="Times New Roman" w:cstheme="minorHAnsi"/>
          <w:i/>
          <w:iCs/>
        </w:rPr>
        <w:t>ohd</w:t>
      </w:r>
      <w:proofErr w:type="spellEnd"/>
    </w:p>
    <w:p w14:paraId="759C3609" w14:textId="77777777" w:rsidR="00635AAC" w:rsidRPr="00635AAC" w:rsidRDefault="00635AAC" w:rsidP="00635AAC">
      <w:pPr>
        <w:rPr>
          <w:rFonts w:eastAsia="Times New Roman" w:cstheme="minorHAnsi"/>
        </w:rPr>
      </w:pPr>
      <w:proofErr w:type="gramStart"/>
      <w:r w:rsidRPr="00635AAC">
        <w:rPr>
          <w:rFonts w:eastAsia="Times New Roman" w:cstheme="minorHAnsi"/>
        </w:rPr>
        <w:t>  Chromatography</w:t>
      </w:r>
      <w:proofErr w:type="gramEnd"/>
      <w:r w:rsidRPr="00635AAC">
        <w:rPr>
          <w:rFonts w:eastAsia="Times New Roman" w:cstheme="minorHAnsi"/>
        </w:rPr>
        <w:br/>
        <w:t>Pronunciation link: https://www.merriam-webster.com/dictionary/chromatography</w:t>
      </w:r>
      <w:r w:rsidRPr="00635AAC">
        <w:rPr>
          <w:rFonts w:eastAsia="Times New Roman" w:cstheme="minorHAnsi"/>
        </w:rPr>
        <w:br/>
        <w:t>IPA: /ˌ</w:t>
      </w:r>
      <w:proofErr w:type="spellStart"/>
      <w:r w:rsidRPr="00635AAC">
        <w:rPr>
          <w:rFonts w:eastAsia="Times New Roman" w:cstheme="minorHAnsi"/>
        </w:rPr>
        <w:t>kroʊməˈtɑːɡrəfi</w:t>
      </w:r>
      <w:proofErr w:type="spellEnd"/>
      <w:r w:rsidRPr="00635AAC">
        <w:rPr>
          <w:rFonts w:eastAsia="Times New Roman" w:cstheme="minorHAnsi"/>
        </w:rPr>
        <w:t>/</w:t>
      </w:r>
      <w:r w:rsidRPr="00635AAC">
        <w:rPr>
          <w:rFonts w:eastAsia="Times New Roman" w:cstheme="minorHAnsi"/>
        </w:rPr>
        <w:br/>
        <w:t xml:space="preserve">Phonetic spelling: </w:t>
      </w:r>
      <w:proofErr w:type="spellStart"/>
      <w:r w:rsidRPr="00635AAC">
        <w:rPr>
          <w:rFonts w:eastAsia="Times New Roman" w:cstheme="minorHAnsi"/>
          <w:i/>
          <w:iCs/>
        </w:rPr>
        <w:t>kroh</w:t>
      </w:r>
      <w:proofErr w:type="spellEnd"/>
      <w:r w:rsidRPr="00635AAC">
        <w:rPr>
          <w:rFonts w:eastAsia="Times New Roman" w:cstheme="minorHAnsi"/>
          <w:i/>
          <w:iCs/>
        </w:rPr>
        <w:noBreakHyphen/>
      </w:r>
      <w:proofErr w:type="spellStart"/>
      <w:r w:rsidRPr="00635AAC">
        <w:rPr>
          <w:rFonts w:eastAsia="Times New Roman" w:cstheme="minorHAnsi"/>
          <w:i/>
          <w:iCs/>
        </w:rPr>
        <w:t>muh</w:t>
      </w:r>
      <w:proofErr w:type="spellEnd"/>
      <w:r w:rsidRPr="00635AAC">
        <w:rPr>
          <w:rFonts w:eastAsia="Times New Roman" w:cstheme="minorHAnsi"/>
          <w:i/>
          <w:iCs/>
        </w:rPr>
        <w:noBreakHyphen/>
        <w:t>TOG</w:t>
      </w:r>
      <w:r w:rsidRPr="00635AAC">
        <w:rPr>
          <w:rFonts w:eastAsia="Times New Roman" w:cstheme="minorHAnsi"/>
          <w:i/>
          <w:iCs/>
        </w:rPr>
        <w:noBreakHyphen/>
      </w:r>
      <w:proofErr w:type="spellStart"/>
      <w:r w:rsidRPr="00635AAC">
        <w:rPr>
          <w:rFonts w:eastAsia="Times New Roman" w:cstheme="minorHAnsi"/>
          <w:i/>
          <w:iCs/>
        </w:rPr>
        <w:t>ruh</w:t>
      </w:r>
      <w:proofErr w:type="spellEnd"/>
      <w:r w:rsidRPr="00635AAC">
        <w:rPr>
          <w:rFonts w:eastAsia="Times New Roman" w:cstheme="minorHAnsi"/>
          <w:i/>
          <w:iCs/>
        </w:rPr>
        <w:noBreakHyphen/>
        <w:t>fee</w:t>
      </w:r>
    </w:p>
    <w:p w14:paraId="04D1E8B7" w14:textId="77777777" w:rsidR="00635AAC" w:rsidRPr="00635AAC" w:rsidRDefault="00635AAC" w:rsidP="00635AAC">
      <w:pPr>
        <w:rPr>
          <w:rFonts w:eastAsia="Times New Roman" w:cstheme="minorHAnsi"/>
        </w:rPr>
      </w:pPr>
      <w:proofErr w:type="gramStart"/>
      <w:r w:rsidRPr="00635AAC">
        <w:rPr>
          <w:rFonts w:eastAsia="Times New Roman" w:cstheme="minorHAnsi"/>
        </w:rPr>
        <w:t>  Nanostructure</w:t>
      </w:r>
      <w:proofErr w:type="gramEnd"/>
      <w:r w:rsidRPr="00635AAC">
        <w:rPr>
          <w:rFonts w:eastAsia="Times New Roman" w:cstheme="minorHAnsi"/>
        </w:rPr>
        <w:br/>
        <w:t>No confirmed pronunciation link found</w:t>
      </w:r>
      <w:r w:rsidRPr="00635AAC">
        <w:rPr>
          <w:rFonts w:eastAsia="Times New Roman" w:cstheme="minorHAnsi"/>
        </w:rPr>
        <w:br/>
        <w:t>IPA: /ˈ</w:t>
      </w:r>
      <w:proofErr w:type="spellStart"/>
      <w:r w:rsidRPr="00635AAC">
        <w:rPr>
          <w:rFonts w:eastAsia="Times New Roman" w:cstheme="minorHAnsi"/>
        </w:rPr>
        <w:t>nænoʊˌstrʌktʃər</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NAN</w:t>
      </w:r>
      <w:r w:rsidRPr="00635AAC">
        <w:rPr>
          <w:rFonts w:eastAsia="Times New Roman" w:cstheme="minorHAnsi"/>
          <w:i/>
          <w:iCs/>
        </w:rPr>
        <w:noBreakHyphen/>
        <w:t>oh</w:t>
      </w:r>
      <w:r w:rsidRPr="00635AAC">
        <w:rPr>
          <w:rFonts w:eastAsia="Times New Roman" w:cstheme="minorHAnsi"/>
          <w:i/>
          <w:iCs/>
        </w:rPr>
        <w:noBreakHyphen/>
        <w:t>STRUK</w:t>
      </w:r>
      <w:r w:rsidRPr="00635AAC">
        <w:rPr>
          <w:rFonts w:eastAsia="Times New Roman" w:cstheme="minorHAnsi"/>
          <w:i/>
          <w:iCs/>
        </w:rPr>
        <w:noBreakHyphen/>
      </w:r>
      <w:proofErr w:type="spellStart"/>
      <w:r w:rsidRPr="00635AAC">
        <w:rPr>
          <w:rFonts w:eastAsia="Times New Roman" w:cstheme="minorHAnsi"/>
          <w:i/>
          <w:iCs/>
        </w:rPr>
        <w:t>cher</w:t>
      </w:r>
      <w:proofErr w:type="spellEnd"/>
    </w:p>
    <w:p w14:paraId="03D96843" w14:textId="77777777" w:rsidR="00635AAC" w:rsidRPr="00635AAC" w:rsidRDefault="00635AAC" w:rsidP="00635AAC">
      <w:pPr>
        <w:rPr>
          <w:rFonts w:eastAsia="Times New Roman" w:cstheme="minorHAnsi"/>
        </w:rPr>
      </w:pPr>
      <w:proofErr w:type="gramStart"/>
      <w:r w:rsidRPr="00635AAC">
        <w:rPr>
          <w:rFonts w:eastAsia="Times New Roman" w:cstheme="minorHAnsi"/>
        </w:rPr>
        <w:t>  Polymorphic</w:t>
      </w:r>
      <w:proofErr w:type="gramEnd"/>
      <w:r w:rsidRPr="00635AAC">
        <w:rPr>
          <w:rFonts w:eastAsia="Times New Roman" w:cstheme="minorHAnsi"/>
        </w:rPr>
        <w:t xml:space="preserve"> / Polymorphous</w:t>
      </w:r>
      <w:r w:rsidRPr="00635AAC">
        <w:rPr>
          <w:rFonts w:eastAsia="Times New Roman" w:cstheme="minorHAnsi"/>
        </w:rPr>
        <w:br/>
        <w:t>No confirmed pronunciation link found</w:t>
      </w:r>
      <w:r w:rsidRPr="00635AAC">
        <w:rPr>
          <w:rFonts w:eastAsia="Times New Roman" w:cstheme="minorHAnsi"/>
        </w:rPr>
        <w:br/>
        <w:t>IPA: /ˌ</w:t>
      </w:r>
      <w:proofErr w:type="spellStart"/>
      <w:r w:rsidRPr="00635AAC">
        <w:rPr>
          <w:rFonts w:eastAsia="Times New Roman" w:cstheme="minorHAnsi"/>
        </w:rPr>
        <w:t>pɒliˈmɔrfɪk</w:t>
      </w:r>
      <w:proofErr w:type="spellEnd"/>
      <w:r w:rsidRPr="00635AAC">
        <w:rPr>
          <w:rFonts w:eastAsia="Times New Roman" w:cstheme="minorHAnsi"/>
        </w:rPr>
        <w:t>/ or /ˌ</w:t>
      </w:r>
      <w:proofErr w:type="spellStart"/>
      <w:r w:rsidRPr="00635AAC">
        <w:rPr>
          <w:rFonts w:eastAsia="Times New Roman" w:cstheme="minorHAnsi"/>
        </w:rPr>
        <w:t>pɒliˈmɔrfoʊs</w:t>
      </w:r>
      <w:proofErr w:type="spellEnd"/>
      <w:r w:rsidRPr="00635AAC">
        <w:rPr>
          <w:rFonts w:eastAsia="Times New Roman" w:cstheme="minorHAnsi"/>
        </w:rPr>
        <w:t>/</w:t>
      </w:r>
      <w:r w:rsidRPr="00635AAC">
        <w:rPr>
          <w:rFonts w:eastAsia="Times New Roman" w:cstheme="minorHAnsi"/>
        </w:rPr>
        <w:br/>
        <w:t xml:space="preserve">Phonetic spelling: </w:t>
      </w:r>
      <w:r w:rsidRPr="00635AAC">
        <w:rPr>
          <w:rFonts w:eastAsia="Times New Roman" w:cstheme="minorHAnsi"/>
          <w:i/>
          <w:iCs/>
        </w:rPr>
        <w:t>pol</w:t>
      </w:r>
      <w:r w:rsidRPr="00635AAC">
        <w:rPr>
          <w:rFonts w:eastAsia="Times New Roman" w:cstheme="minorHAnsi"/>
          <w:i/>
          <w:iCs/>
        </w:rPr>
        <w:noBreakHyphen/>
        <w:t>ee</w:t>
      </w:r>
      <w:r w:rsidRPr="00635AAC">
        <w:rPr>
          <w:rFonts w:eastAsia="Times New Roman" w:cstheme="minorHAnsi"/>
          <w:i/>
          <w:iCs/>
        </w:rPr>
        <w:noBreakHyphen/>
        <w:t>MOR</w:t>
      </w:r>
      <w:r w:rsidRPr="00635AAC">
        <w:rPr>
          <w:rFonts w:eastAsia="Times New Roman" w:cstheme="minorHAnsi"/>
          <w:i/>
          <w:iCs/>
        </w:rPr>
        <w:noBreakHyphen/>
      </w:r>
      <w:proofErr w:type="spellStart"/>
      <w:r w:rsidRPr="00635AAC">
        <w:rPr>
          <w:rFonts w:eastAsia="Times New Roman" w:cstheme="minorHAnsi"/>
          <w:i/>
          <w:iCs/>
        </w:rPr>
        <w:t>fik</w:t>
      </w:r>
      <w:proofErr w:type="spellEnd"/>
      <w:r w:rsidRPr="00635AAC">
        <w:rPr>
          <w:rFonts w:eastAsia="Times New Roman" w:cstheme="minorHAnsi"/>
        </w:rPr>
        <w:t xml:space="preserve"> / </w:t>
      </w:r>
      <w:r w:rsidRPr="00635AAC">
        <w:rPr>
          <w:rFonts w:eastAsia="Times New Roman" w:cstheme="minorHAnsi"/>
          <w:i/>
          <w:iCs/>
        </w:rPr>
        <w:t>pol</w:t>
      </w:r>
      <w:r w:rsidRPr="00635AAC">
        <w:rPr>
          <w:rFonts w:eastAsia="Times New Roman" w:cstheme="minorHAnsi"/>
          <w:i/>
          <w:iCs/>
        </w:rPr>
        <w:noBreakHyphen/>
        <w:t>ee</w:t>
      </w:r>
      <w:r w:rsidRPr="00635AAC">
        <w:rPr>
          <w:rFonts w:eastAsia="Times New Roman" w:cstheme="minorHAnsi"/>
          <w:i/>
          <w:iCs/>
        </w:rPr>
        <w:noBreakHyphen/>
        <w:t>MOR</w:t>
      </w:r>
      <w:r w:rsidRPr="00635AAC">
        <w:rPr>
          <w:rFonts w:eastAsia="Times New Roman" w:cstheme="minorHAnsi"/>
          <w:i/>
          <w:iCs/>
        </w:rPr>
        <w:noBreakHyphen/>
      </w:r>
      <w:proofErr w:type="spellStart"/>
      <w:r w:rsidRPr="00635AAC">
        <w:rPr>
          <w:rFonts w:eastAsia="Times New Roman" w:cstheme="minorHAnsi"/>
          <w:i/>
          <w:iCs/>
        </w:rPr>
        <w:t>fuhs</w:t>
      </w:r>
      <w:proofErr w:type="spellEnd"/>
    </w:p>
    <w:p w14:paraId="76D775B8" w14:textId="77777777" w:rsidR="00635AAC" w:rsidRPr="00635AAC" w:rsidRDefault="00635AAC" w:rsidP="00012B08">
      <w:pPr>
        <w:rPr>
          <w:rFonts w:eastAsia="Times New Roman" w:cstheme="minorHAnsi"/>
          <w:b/>
          <w:bCs/>
        </w:rPr>
      </w:pPr>
    </w:p>
    <w:sectPr w:rsidR="00635AAC" w:rsidRPr="00635AAC" w:rsidSect="005F0509">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1328" w14:textId="77777777" w:rsidR="00674A0A" w:rsidRDefault="00674A0A">
      <w:r>
        <w:separator/>
      </w:r>
    </w:p>
    <w:p w14:paraId="450E9E2D" w14:textId="77777777" w:rsidR="00674A0A" w:rsidRDefault="00674A0A"/>
  </w:endnote>
  <w:endnote w:type="continuationSeparator" w:id="0">
    <w:p w14:paraId="40B9B3E6" w14:textId="77777777" w:rsidR="00674A0A" w:rsidRDefault="00674A0A">
      <w:r>
        <w:continuationSeparator/>
      </w:r>
    </w:p>
    <w:p w14:paraId="2F3766A2" w14:textId="77777777" w:rsidR="00674A0A" w:rsidRDefault="00674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default"/>
    <w:sig w:usb0="00000000" w:usb1="00000000"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D43B82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01BF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C027D2">
      <w:rPr>
        <w:rFonts w:cstheme="minorHAnsi"/>
      </w:rPr>
      <w:t xml:space="preserve">        August 08, </w:t>
    </w:r>
    <w:proofErr w:type="gramStart"/>
    <w:r w:rsidR="00C027D2">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FC99" w14:textId="77777777" w:rsidR="00674A0A" w:rsidRDefault="00674A0A">
      <w:r>
        <w:separator/>
      </w:r>
    </w:p>
    <w:p w14:paraId="622643FC" w14:textId="77777777" w:rsidR="00674A0A" w:rsidRDefault="00674A0A"/>
  </w:footnote>
  <w:footnote w:type="continuationSeparator" w:id="0">
    <w:p w14:paraId="4E6D9332" w14:textId="77777777" w:rsidR="00674A0A" w:rsidRDefault="00674A0A">
      <w:r>
        <w:continuationSeparator/>
      </w:r>
    </w:p>
    <w:p w14:paraId="5CB4B303" w14:textId="77777777" w:rsidR="00674A0A" w:rsidRDefault="00674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FA28A47" w:rsidR="00336C61" w:rsidRPr="00C027D2" w:rsidRDefault="00336C61" w:rsidP="00C027D2">
    <w:pPr>
      <w:pStyle w:val="Header"/>
      <w:tabs>
        <w:tab w:val="clear" w:pos="4320"/>
        <w:tab w:val="clear" w:pos="8640"/>
        <w:tab w:val="center" w:pos="4680"/>
      </w:tabs>
      <w:spacing w:before="240"/>
      <w:rPr>
        <w:rFonts w:cstheme="minorHAnsi"/>
        <w:b/>
        <w:color w:val="00B050"/>
        <w:sz w:val="28"/>
        <w:szCs w:val="28"/>
        <w:u w:val="single"/>
      </w:rPr>
    </w:pPr>
    <w:r w:rsidRPr="00C027D2">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027D2" w:rsidRPr="00C027D2">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5E2E72F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028841">
    <w:abstractNumId w:val="33"/>
  </w:num>
  <w:num w:numId="2" w16cid:durableId="1718552654">
    <w:abstractNumId w:val="35"/>
  </w:num>
  <w:num w:numId="3" w16cid:durableId="1263100480">
    <w:abstractNumId w:val="34"/>
  </w:num>
  <w:num w:numId="4" w16cid:durableId="479076868">
    <w:abstractNumId w:val="27"/>
  </w:num>
  <w:num w:numId="5" w16cid:durableId="690498583">
    <w:abstractNumId w:val="13"/>
  </w:num>
  <w:num w:numId="6" w16cid:durableId="1027171988">
    <w:abstractNumId w:val="30"/>
  </w:num>
  <w:num w:numId="7" w16cid:durableId="662129480">
    <w:abstractNumId w:val="37"/>
  </w:num>
  <w:num w:numId="8" w16cid:durableId="588513381">
    <w:abstractNumId w:val="11"/>
  </w:num>
  <w:num w:numId="9" w16cid:durableId="420954973">
    <w:abstractNumId w:val="16"/>
  </w:num>
  <w:num w:numId="10" w16cid:durableId="125515306">
    <w:abstractNumId w:val="24"/>
  </w:num>
  <w:num w:numId="11" w16cid:durableId="11367261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2790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7110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6002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2907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0088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236918">
    <w:abstractNumId w:val="32"/>
  </w:num>
  <w:num w:numId="18" w16cid:durableId="413665810">
    <w:abstractNumId w:val="28"/>
  </w:num>
  <w:num w:numId="19" w16cid:durableId="1176264170">
    <w:abstractNumId w:val="26"/>
  </w:num>
  <w:num w:numId="20" w16cid:durableId="632053292">
    <w:abstractNumId w:val="19"/>
  </w:num>
  <w:num w:numId="21" w16cid:durableId="1578631671">
    <w:abstractNumId w:val="18"/>
  </w:num>
  <w:num w:numId="22" w16cid:durableId="2095390423">
    <w:abstractNumId w:val="10"/>
  </w:num>
  <w:num w:numId="23" w16cid:durableId="1839615732">
    <w:abstractNumId w:val="15"/>
  </w:num>
  <w:num w:numId="24" w16cid:durableId="1464930109">
    <w:abstractNumId w:val="31"/>
  </w:num>
  <w:num w:numId="25" w16cid:durableId="471025754">
    <w:abstractNumId w:val="12"/>
  </w:num>
  <w:num w:numId="26" w16cid:durableId="1936555858">
    <w:abstractNumId w:val="25"/>
  </w:num>
  <w:num w:numId="27" w16cid:durableId="2049840067">
    <w:abstractNumId w:val="21"/>
  </w:num>
  <w:num w:numId="28" w16cid:durableId="1056010428">
    <w:abstractNumId w:val="9"/>
  </w:num>
  <w:num w:numId="29" w16cid:durableId="1584559893">
    <w:abstractNumId w:val="7"/>
  </w:num>
  <w:num w:numId="30" w16cid:durableId="1118111381">
    <w:abstractNumId w:val="6"/>
  </w:num>
  <w:num w:numId="31" w16cid:durableId="1101490038">
    <w:abstractNumId w:val="5"/>
  </w:num>
  <w:num w:numId="32" w16cid:durableId="1902910412">
    <w:abstractNumId w:val="4"/>
  </w:num>
  <w:num w:numId="33" w16cid:durableId="163786353">
    <w:abstractNumId w:val="8"/>
  </w:num>
  <w:num w:numId="34" w16cid:durableId="361128092">
    <w:abstractNumId w:val="3"/>
  </w:num>
  <w:num w:numId="35" w16cid:durableId="587008559">
    <w:abstractNumId w:val="2"/>
  </w:num>
  <w:num w:numId="36" w16cid:durableId="970209598">
    <w:abstractNumId w:val="1"/>
  </w:num>
  <w:num w:numId="37" w16cid:durableId="1137839688">
    <w:abstractNumId w:val="0"/>
  </w:num>
  <w:num w:numId="38" w16cid:durableId="881360027">
    <w:abstractNumId w:val="14"/>
  </w:num>
  <w:num w:numId="39" w16cid:durableId="587931766">
    <w:abstractNumId w:val="36"/>
  </w:num>
  <w:num w:numId="40" w16cid:durableId="1525941979">
    <w:abstractNumId w:val="20"/>
  </w:num>
  <w:num w:numId="41" w16cid:durableId="1929272152">
    <w:abstractNumId w:val="22"/>
  </w:num>
  <w:num w:numId="42" w16cid:durableId="1127699395">
    <w:abstractNumId w:val="29"/>
  </w:num>
  <w:num w:numId="43" w16cid:durableId="327102201">
    <w:abstractNumId w:val="17"/>
  </w:num>
  <w:num w:numId="44" w16cid:durableId="169950498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5466"/>
    <w:rsid w:val="00055137"/>
    <w:rsid w:val="00062F59"/>
    <w:rsid w:val="00074929"/>
    <w:rsid w:val="00083792"/>
    <w:rsid w:val="00085F90"/>
    <w:rsid w:val="0008613B"/>
    <w:rsid w:val="00090BAC"/>
    <w:rsid w:val="0009624C"/>
    <w:rsid w:val="000A2498"/>
    <w:rsid w:val="000B0B1A"/>
    <w:rsid w:val="000B0E4D"/>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459"/>
    <w:rsid w:val="000F1A61"/>
    <w:rsid w:val="000F326F"/>
    <w:rsid w:val="001016BD"/>
    <w:rsid w:val="001026D1"/>
    <w:rsid w:val="001052C8"/>
    <w:rsid w:val="00106F46"/>
    <w:rsid w:val="001115D1"/>
    <w:rsid w:val="00113F3E"/>
    <w:rsid w:val="0011431D"/>
    <w:rsid w:val="0011473F"/>
    <w:rsid w:val="00125924"/>
    <w:rsid w:val="00126973"/>
    <w:rsid w:val="001302B1"/>
    <w:rsid w:val="0013319E"/>
    <w:rsid w:val="001331E3"/>
    <w:rsid w:val="001355D8"/>
    <w:rsid w:val="00135714"/>
    <w:rsid w:val="00142D32"/>
    <w:rsid w:val="00143557"/>
    <w:rsid w:val="001469E6"/>
    <w:rsid w:val="00151824"/>
    <w:rsid w:val="001528A5"/>
    <w:rsid w:val="00162D51"/>
    <w:rsid w:val="0016471F"/>
    <w:rsid w:val="00176D6F"/>
    <w:rsid w:val="00177B33"/>
    <w:rsid w:val="001819E3"/>
    <w:rsid w:val="00184319"/>
    <w:rsid w:val="00184EF9"/>
    <w:rsid w:val="00191A77"/>
    <w:rsid w:val="00194DBB"/>
    <w:rsid w:val="0019607C"/>
    <w:rsid w:val="001B3024"/>
    <w:rsid w:val="001B57DD"/>
    <w:rsid w:val="001B5C46"/>
    <w:rsid w:val="001C3C85"/>
    <w:rsid w:val="001C5DB5"/>
    <w:rsid w:val="001C7BBC"/>
    <w:rsid w:val="001D621E"/>
    <w:rsid w:val="001D66A5"/>
    <w:rsid w:val="001E0F69"/>
    <w:rsid w:val="001E2225"/>
    <w:rsid w:val="001E230F"/>
    <w:rsid w:val="001E52A3"/>
    <w:rsid w:val="001F0890"/>
    <w:rsid w:val="001F615E"/>
    <w:rsid w:val="00214268"/>
    <w:rsid w:val="002152AB"/>
    <w:rsid w:val="00226089"/>
    <w:rsid w:val="002422D6"/>
    <w:rsid w:val="002424D5"/>
    <w:rsid w:val="002427DA"/>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2A0B"/>
    <w:rsid w:val="00283E3E"/>
    <w:rsid w:val="002851C5"/>
    <w:rsid w:val="00287206"/>
    <w:rsid w:val="00292508"/>
    <w:rsid w:val="002929B8"/>
    <w:rsid w:val="002933C2"/>
    <w:rsid w:val="002942B2"/>
    <w:rsid w:val="00294464"/>
    <w:rsid w:val="002A035C"/>
    <w:rsid w:val="002A6FCF"/>
    <w:rsid w:val="002A7F8B"/>
    <w:rsid w:val="002B009A"/>
    <w:rsid w:val="002B025E"/>
    <w:rsid w:val="002B0D88"/>
    <w:rsid w:val="002B26D4"/>
    <w:rsid w:val="002B55D9"/>
    <w:rsid w:val="002B7584"/>
    <w:rsid w:val="002C54DB"/>
    <w:rsid w:val="002D48BB"/>
    <w:rsid w:val="002D52A1"/>
    <w:rsid w:val="002E7521"/>
    <w:rsid w:val="002F0B5B"/>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35E"/>
    <w:rsid w:val="003754A7"/>
    <w:rsid w:val="0038502C"/>
    <w:rsid w:val="00386777"/>
    <w:rsid w:val="00395684"/>
    <w:rsid w:val="003A1109"/>
    <w:rsid w:val="003A40A9"/>
    <w:rsid w:val="003A49C2"/>
    <w:rsid w:val="003B00BE"/>
    <w:rsid w:val="003B3E2A"/>
    <w:rsid w:val="003B5E26"/>
    <w:rsid w:val="003C1044"/>
    <w:rsid w:val="003C2AEF"/>
    <w:rsid w:val="003C32EC"/>
    <w:rsid w:val="003D0847"/>
    <w:rsid w:val="003D0FD6"/>
    <w:rsid w:val="003D2A10"/>
    <w:rsid w:val="003D40E8"/>
    <w:rsid w:val="003E2BC9"/>
    <w:rsid w:val="003E7F5D"/>
    <w:rsid w:val="003F4B52"/>
    <w:rsid w:val="00401577"/>
    <w:rsid w:val="004018D8"/>
    <w:rsid w:val="00401BF7"/>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674F7"/>
    <w:rsid w:val="00472752"/>
    <w:rsid w:val="0047306D"/>
    <w:rsid w:val="00473C27"/>
    <w:rsid w:val="00473E1C"/>
    <w:rsid w:val="0048283A"/>
    <w:rsid w:val="00482D4C"/>
    <w:rsid w:val="00483E1B"/>
    <w:rsid w:val="00485305"/>
    <w:rsid w:val="00491B01"/>
    <w:rsid w:val="00493A57"/>
    <w:rsid w:val="00495959"/>
    <w:rsid w:val="004A72BD"/>
    <w:rsid w:val="004A7A95"/>
    <w:rsid w:val="004B6299"/>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791F"/>
    <w:rsid w:val="0052184A"/>
    <w:rsid w:val="00524258"/>
    <w:rsid w:val="00530DD9"/>
    <w:rsid w:val="005320E4"/>
    <w:rsid w:val="00534B83"/>
    <w:rsid w:val="005363E2"/>
    <w:rsid w:val="00536D89"/>
    <w:rsid w:val="00542D79"/>
    <w:rsid w:val="00544E06"/>
    <w:rsid w:val="005463CB"/>
    <w:rsid w:val="00547699"/>
    <w:rsid w:val="0055249E"/>
    <w:rsid w:val="00557116"/>
    <w:rsid w:val="0055763A"/>
    <w:rsid w:val="005611F3"/>
    <w:rsid w:val="00565757"/>
    <w:rsid w:val="0057332F"/>
    <w:rsid w:val="00577D40"/>
    <w:rsid w:val="0058214E"/>
    <w:rsid w:val="005824F7"/>
    <w:rsid w:val="005829FA"/>
    <w:rsid w:val="00585ECC"/>
    <w:rsid w:val="005925C3"/>
    <w:rsid w:val="005943AE"/>
    <w:rsid w:val="00594A84"/>
    <w:rsid w:val="005A02B6"/>
    <w:rsid w:val="005A09D8"/>
    <w:rsid w:val="005A1F5E"/>
    <w:rsid w:val="005A33C6"/>
    <w:rsid w:val="005A3F8F"/>
    <w:rsid w:val="005A76DB"/>
    <w:rsid w:val="005B0866"/>
    <w:rsid w:val="005B4717"/>
    <w:rsid w:val="005B6859"/>
    <w:rsid w:val="005C2915"/>
    <w:rsid w:val="005C6D1E"/>
    <w:rsid w:val="005D0E9C"/>
    <w:rsid w:val="005D0F8B"/>
    <w:rsid w:val="005D2CA3"/>
    <w:rsid w:val="005D6D13"/>
    <w:rsid w:val="005D783F"/>
    <w:rsid w:val="005E27DD"/>
    <w:rsid w:val="005E2B7E"/>
    <w:rsid w:val="005F0509"/>
    <w:rsid w:val="005F18A3"/>
    <w:rsid w:val="005F1ADF"/>
    <w:rsid w:val="005F3480"/>
    <w:rsid w:val="00604177"/>
    <w:rsid w:val="006137EC"/>
    <w:rsid w:val="00622BE8"/>
    <w:rsid w:val="00626AF2"/>
    <w:rsid w:val="006270C6"/>
    <w:rsid w:val="00631260"/>
    <w:rsid w:val="006346FE"/>
    <w:rsid w:val="00635AAC"/>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4A0A"/>
    <w:rsid w:val="006801B1"/>
    <w:rsid w:val="00681C47"/>
    <w:rsid w:val="0069665E"/>
    <w:rsid w:val="006A0250"/>
    <w:rsid w:val="006A0AFD"/>
    <w:rsid w:val="006A14A2"/>
    <w:rsid w:val="006A1B4F"/>
    <w:rsid w:val="006A21CB"/>
    <w:rsid w:val="006A2D14"/>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07BE"/>
    <w:rsid w:val="0076691B"/>
    <w:rsid w:val="0077071A"/>
    <w:rsid w:val="00772380"/>
    <w:rsid w:val="00772548"/>
    <w:rsid w:val="00774930"/>
    <w:rsid w:val="00777388"/>
    <w:rsid w:val="00785075"/>
    <w:rsid w:val="00790E8C"/>
    <w:rsid w:val="007A149A"/>
    <w:rsid w:val="007A4E1D"/>
    <w:rsid w:val="007B08D1"/>
    <w:rsid w:val="007B0FBB"/>
    <w:rsid w:val="007B3E0E"/>
    <w:rsid w:val="007B72C5"/>
    <w:rsid w:val="007C3C79"/>
    <w:rsid w:val="007C5059"/>
    <w:rsid w:val="007C5EB5"/>
    <w:rsid w:val="007D4222"/>
    <w:rsid w:val="007D61A8"/>
    <w:rsid w:val="007D7D04"/>
    <w:rsid w:val="007F48D4"/>
    <w:rsid w:val="00800F65"/>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45E4D"/>
    <w:rsid w:val="00851B3E"/>
    <w:rsid w:val="00851C4B"/>
    <w:rsid w:val="00854994"/>
    <w:rsid w:val="00860BC3"/>
    <w:rsid w:val="008672DA"/>
    <w:rsid w:val="00871F2E"/>
    <w:rsid w:val="00873D1A"/>
    <w:rsid w:val="00875BE8"/>
    <w:rsid w:val="00877B88"/>
    <w:rsid w:val="0088113B"/>
    <w:rsid w:val="008821F0"/>
    <w:rsid w:val="00897224"/>
    <w:rsid w:val="008A0177"/>
    <w:rsid w:val="008A413E"/>
    <w:rsid w:val="008A7A3E"/>
    <w:rsid w:val="008C642C"/>
    <w:rsid w:val="008D0E4A"/>
    <w:rsid w:val="008D2A6A"/>
    <w:rsid w:val="008D52FB"/>
    <w:rsid w:val="008D5443"/>
    <w:rsid w:val="008D58EC"/>
    <w:rsid w:val="008E74F7"/>
    <w:rsid w:val="008F239E"/>
    <w:rsid w:val="008F6024"/>
    <w:rsid w:val="008F7754"/>
    <w:rsid w:val="0090117D"/>
    <w:rsid w:val="009055DD"/>
    <w:rsid w:val="00906EFB"/>
    <w:rsid w:val="00911229"/>
    <w:rsid w:val="009114D8"/>
    <w:rsid w:val="009149A4"/>
    <w:rsid w:val="00920E2F"/>
    <w:rsid w:val="009212DD"/>
    <w:rsid w:val="00921AB9"/>
    <w:rsid w:val="00927B12"/>
    <w:rsid w:val="009301B8"/>
    <w:rsid w:val="00931D78"/>
    <w:rsid w:val="00941A93"/>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38EA"/>
    <w:rsid w:val="009C7B9A"/>
    <w:rsid w:val="009D21B9"/>
    <w:rsid w:val="009E1EE1"/>
    <w:rsid w:val="009E4241"/>
    <w:rsid w:val="009E7BDA"/>
    <w:rsid w:val="009F0554"/>
    <w:rsid w:val="009F356C"/>
    <w:rsid w:val="009F51F2"/>
    <w:rsid w:val="00A07468"/>
    <w:rsid w:val="00A13CC3"/>
    <w:rsid w:val="00A164F5"/>
    <w:rsid w:val="00A200A8"/>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2BE9"/>
    <w:rsid w:val="00AD3B12"/>
    <w:rsid w:val="00AD3B41"/>
    <w:rsid w:val="00AD4F04"/>
    <w:rsid w:val="00AD5A94"/>
    <w:rsid w:val="00AD71BE"/>
    <w:rsid w:val="00AE11E8"/>
    <w:rsid w:val="00AE2480"/>
    <w:rsid w:val="00AE30DD"/>
    <w:rsid w:val="00AF3977"/>
    <w:rsid w:val="00AF623F"/>
    <w:rsid w:val="00B00969"/>
    <w:rsid w:val="00B0143B"/>
    <w:rsid w:val="00B025DC"/>
    <w:rsid w:val="00B0378C"/>
    <w:rsid w:val="00B0394A"/>
    <w:rsid w:val="00B03E54"/>
    <w:rsid w:val="00B04340"/>
    <w:rsid w:val="00B07A3B"/>
    <w:rsid w:val="00B13941"/>
    <w:rsid w:val="00B268EF"/>
    <w:rsid w:val="00B33E59"/>
    <w:rsid w:val="00B340A8"/>
    <w:rsid w:val="00B3428E"/>
    <w:rsid w:val="00B36993"/>
    <w:rsid w:val="00B40E12"/>
    <w:rsid w:val="00B435B8"/>
    <w:rsid w:val="00B4499C"/>
    <w:rsid w:val="00B5116D"/>
    <w:rsid w:val="00B534BA"/>
    <w:rsid w:val="00B60E0A"/>
    <w:rsid w:val="00B6201D"/>
    <w:rsid w:val="00B62ABC"/>
    <w:rsid w:val="00B653B7"/>
    <w:rsid w:val="00B66A14"/>
    <w:rsid w:val="00B7250F"/>
    <w:rsid w:val="00B807E5"/>
    <w:rsid w:val="00B847A0"/>
    <w:rsid w:val="00B87BC5"/>
    <w:rsid w:val="00B87D12"/>
    <w:rsid w:val="00BA0371"/>
    <w:rsid w:val="00BA2EF5"/>
    <w:rsid w:val="00BA6C50"/>
    <w:rsid w:val="00BB27C1"/>
    <w:rsid w:val="00BC01E5"/>
    <w:rsid w:val="00BC3F28"/>
    <w:rsid w:val="00BC6DA7"/>
    <w:rsid w:val="00BC7E90"/>
    <w:rsid w:val="00BD4346"/>
    <w:rsid w:val="00BD56DA"/>
    <w:rsid w:val="00BD5DC2"/>
    <w:rsid w:val="00BE051D"/>
    <w:rsid w:val="00BE756D"/>
    <w:rsid w:val="00BF12C5"/>
    <w:rsid w:val="00BF2674"/>
    <w:rsid w:val="00BF2B34"/>
    <w:rsid w:val="00BF3754"/>
    <w:rsid w:val="00BF6782"/>
    <w:rsid w:val="00C00F3F"/>
    <w:rsid w:val="00C027D2"/>
    <w:rsid w:val="00C035C7"/>
    <w:rsid w:val="00C058AE"/>
    <w:rsid w:val="00C12062"/>
    <w:rsid w:val="00C12273"/>
    <w:rsid w:val="00C20628"/>
    <w:rsid w:val="00C2620F"/>
    <w:rsid w:val="00C34F4C"/>
    <w:rsid w:val="00C377F8"/>
    <w:rsid w:val="00C428F1"/>
    <w:rsid w:val="00C50118"/>
    <w:rsid w:val="00C5208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5CF4"/>
    <w:rsid w:val="00CE696A"/>
    <w:rsid w:val="00CF2130"/>
    <w:rsid w:val="00CF22F6"/>
    <w:rsid w:val="00CF6830"/>
    <w:rsid w:val="00CF771C"/>
    <w:rsid w:val="00D00EF4"/>
    <w:rsid w:val="00D041FF"/>
    <w:rsid w:val="00D103FE"/>
    <w:rsid w:val="00D10BFA"/>
    <w:rsid w:val="00D10F00"/>
    <w:rsid w:val="00D13549"/>
    <w:rsid w:val="00D150D8"/>
    <w:rsid w:val="00D30007"/>
    <w:rsid w:val="00D300CE"/>
    <w:rsid w:val="00D31F59"/>
    <w:rsid w:val="00D367C0"/>
    <w:rsid w:val="00D37C1A"/>
    <w:rsid w:val="00D406D6"/>
    <w:rsid w:val="00D45AF7"/>
    <w:rsid w:val="00D466AF"/>
    <w:rsid w:val="00D473BF"/>
    <w:rsid w:val="00D47642"/>
    <w:rsid w:val="00D47EF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B98"/>
    <w:rsid w:val="00DC1E10"/>
    <w:rsid w:val="00DC2504"/>
    <w:rsid w:val="00DC311D"/>
    <w:rsid w:val="00DC7C84"/>
    <w:rsid w:val="00DC7D3A"/>
    <w:rsid w:val="00DC7E32"/>
    <w:rsid w:val="00DD147A"/>
    <w:rsid w:val="00DD1839"/>
    <w:rsid w:val="00DD231A"/>
    <w:rsid w:val="00DD2CF9"/>
    <w:rsid w:val="00DE0E89"/>
    <w:rsid w:val="00DE2554"/>
    <w:rsid w:val="00DE2882"/>
    <w:rsid w:val="00DE46DB"/>
    <w:rsid w:val="00DE66F3"/>
    <w:rsid w:val="00DF0865"/>
    <w:rsid w:val="00DF0CBF"/>
    <w:rsid w:val="00DF1693"/>
    <w:rsid w:val="00DF307B"/>
    <w:rsid w:val="00DF6D28"/>
    <w:rsid w:val="00DF6EE3"/>
    <w:rsid w:val="00E04EFB"/>
    <w:rsid w:val="00E072C2"/>
    <w:rsid w:val="00E13414"/>
    <w:rsid w:val="00E24673"/>
    <w:rsid w:val="00E24898"/>
    <w:rsid w:val="00E27EF5"/>
    <w:rsid w:val="00E355EE"/>
    <w:rsid w:val="00E35FB3"/>
    <w:rsid w:val="00E44C46"/>
    <w:rsid w:val="00E52377"/>
    <w:rsid w:val="00E54C83"/>
    <w:rsid w:val="00E55496"/>
    <w:rsid w:val="00E65758"/>
    <w:rsid w:val="00E662CA"/>
    <w:rsid w:val="00E66975"/>
    <w:rsid w:val="00E8076C"/>
    <w:rsid w:val="00E86E4B"/>
    <w:rsid w:val="00E87A25"/>
    <w:rsid w:val="00E87DA4"/>
    <w:rsid w:val="00EA15F6"/>
    <w:rsid w:val="00EA20E5"/>
    <w:rsid w:val="00EA2756"/>
    <w:rsid w:val="00EA341C"/>
    <w:rsid w:val="00EA4B94"/>
    <w:rsid w:val="00EA5248"/>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46F2"/>
    <w:rsid w:val="00F563AC"/>
    <w:rsid w:val="00F56A75"/>
    <w:rsid w:val="00F60B45"/>
    <w:rsid w:val="00F60C18"/>
    <w:rsid w:val="00F64FB6"/>
    <w:rsid w:val="00F728FB"/>
    <w:rsid w:val="00F734E7"/>
    <w:rsid w:val="00F7561F"/>
    <w:rsid w:val="00F76A1C"/>
    <w:rsid w:val="00F80FD0"/>
    <w:rsid w:val="00F8149F"/>
    <w:rsid w:val="00F83448"/>
    <w:rsid w:val="00F86F65"/>
    <w:rsid w:val="00F917CF"/>
    <w:rsid w:val="00F921B7"/>
    <w:rsid w:val="00F95E8D"/>
    <w:rsid w:val="00FA1A9D"/>
    <w:rsid w:val="00FA532D"/>
    <w:rsid w:val="00FA7A79"/>
    <w:rsid w:val="00FA7D51"/>
    <w:rsid w:val="00FB2FEF"/>
    <w:rsid w:val="00FB3077"/>
    <w:rsid w:val="00FC5752"/>
    <w:rsid w:val="00FD00B1"/>
    <w:rsid w:val="00FD1497"/>
    <w:rsid w:val="00FE059A"/>
    <w:rsid w:val="00FF25E5"/>
    <w:rsid w:val="00FF34BC"/>
    <w:rsid w:val="00FF6BB1"/>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Style10ptBoldCenteredLeft15cmRight155cm">
    <w:name w:val="Style 10 pt Bold Centered Left:  1.5 cm Right:  1.55 cm"/>
    <w:basedOn w:val="Normal"/>
    <w:autoRedefine/>
    <w:rsid w:val="007D7D04"/>
    <w:pPr>
      <w:spacing w:line="360" w:lineRule="auto"/>
    </w:pPr>
    <w:rPr>
      <w:rFonts w:ascii="Times New Roman" w:hAnsi="Times New Roman" w:cs="Times New Roman"/>
      <w:color w:val="auto"/>
      <w:lang w:val="en-GB"/>
    </w:rPr>
  </w:style>
  <w:style w:type="paragraph" w:customStyle="1" w:styleId="Narration">
    <w:name w:val="Narration"/>
    <w:basedOn w:val="TemplateNarration"/>
    <w:link w:val="NarrationChar"/>
    <w:qFormat/>
    <w:rsid w:val="007D7D04"/>
    <w:rPr>
      <w:rFonts w:cs="Calibri"/>
      <w:color w:val="7030A0"/>
      <w:lang w:val="en-GB"/>
    </w:rPr>
  </w:style>
  <w:style w:type="character" w:customStyle="1" w:styleId="NarrationChar">
    <w:name w:val="Narration Char"/>
    <w:basedOn w:val="DefaultParagraphFont"/>
    <w:link w:val="Narration"/>
    <w:rsid w:val="007D7D04"/>
    <w:rPr>
      <w:rFonts w:ascii="Calibri" w:hAnsi="Calibri" w:cs="Calibri"/>
      <w:color w:val="7030A0"/>
      <w:lang w:val="en-GB"/>
    </w:rPr>
  </w:style>
  <w:style w:type="paragraph" w:customStyle="1" w:styleId="ShotDescription">
    <w:name w:val="Shot Description"/>
    <w:basedOn w:val="TemplateShot"/>
    <w:link w:val="ShotDescriptionChar"/>
    <w:qFormat/>
    <w:rsid w:val="007D7D04"/>
    <w:rPr>
      <w:rFonts w:cs="Calibri"/>
    </w:rPr>
  </w:style>
  <w:style w:type="character" w:customStyle="1" w:styleId="ShotDescriptionChar">
    <w:name w:val="Shot Description Char"/>
    <w:basedOn w:val="DefaultParagraphFont"/>
    <w:link w:val="ShotDescription"/>
    <w:rsid w:val="007D7D04"/>
    <w:rPr>
      <w:rFonts w:ascii="Calibri" w:hAnsi="Calibri" w:cs="Calibri"/>
    </w:rPr>
  </w:style>
  <w:style w:type="paragraph" w:customStyle="1" w:styleId="TemplateNarration">
    <w:name w:val="Template Narration"/>
    <w:basedOn w:val="ListParagraph"/>
    <w:rsid w:val="007D7D0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D7D04"/>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48059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992588" TargetMode="External"/><Relationship Id="rId13" Type="http://schemas.openxmlformats.org/officeDocument/2006/relationships/hyperlink" Target="mailto:weejun.ong@xmu.edu.my" TargetMode="External"/><Relationship Id="rId18" Type="http://schemas.openxmlformats.org/officeDocument/2006/relationships/hyperlink" Target="https://www.merriam-webster.com/dictionary/zinc%20blende?utm_source=chatgpt.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henbh@xmu.edu.my" TargetMode="External"/><Relationship Id="rId17" Type="http://schemas.openxmlformats.org/officeDocument/2006/relationships/hyperlink" Target="https://www.merriam-webster.com/dictionary/wurtzite?utm_source=chatgpt.com" TargetMode="External"/><Relationship Id="rId2" Type="http://schemas.openxmlformats.org/officeDocument/2006/relationships/numbering" Target="numbering.xml"/><Relationship Id="rId16" Type="http://schemas.openxmlformats.org/officeDocument/2006/relationships/hyperlink" Target="https://www.merriam-webster.com/dictionary/wurtzite?utm_source=chatgp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pzhang0604@163.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rriam-webster.com/medical/photocatalysis?utm_source=chatgpt.com" TargetMode="External"/><Relationship Id="rId23" Type="http://schemas.openxmlformats.org/officeDocument/2006/relationships/fontTable" Target="fontTable.xml"/><Relationship Id="rId10" Type="http://schemas.openxmlformats.org/officeDocument/2006/relationships/hyperlink" Target="mailto:jisiang.tan@xmu.edu.my" TargetMode="External"/><Relationship Id="rId19" Type="http://schemas.openxmlformats.org/officeDocument/2006/relationships/hyperlink" Target="https://www.merriam-webster.com/dictionary/zinc%20blende?utm_source=chatgpt.com" TargetMode="External"/><Relationship Id="rId4" Type="http://schemas.openxmlformats.org/officeDocument/2006/relationships/settings" Target="settings.xml"/><Relationship Id="rId9" Type="http://schemas.openxmlformats.org/officeDocument/2006/relationships/hyperlink" Target="mailto:weejun.ong@xmu.edu.my" TargetMode="External"/><Relationship Id="rId14" Type="http://schemas.openxmlformats.org/officeDocument/2006/relationships/hyperlink" Target="mailto:jisiang.tan@xmu.edu.m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9C92F-DF46-4915-B5A1-E53ABE7B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19690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9</cp:revision>
  <cp:lastPrinted>2025-10-13T08:52:00Z</cp:lastPrinted>
  <dcterms:created xsi:type="dcterms:W3CDTF">2025-09-23T01:41:00Z</dcterms:created>
  <dcterms:modified xsi:type="dcterms:W3CDTF">2025-10-13T08:52:00Z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