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21DF8" w:rsidRPr="00172379" w:rsidRDefault="00000000" w:rsidP="00172379">
      <w:pPr>
        <w:pBdr>
          <w:top w:val="nil"/>
          <w:left w:val="nil"/>
          <w:bottom w:val="nil"/>
          <w:right w:val="nil"/>
          <w:between w:val="nil"/>
        </w:pBdr>
        <w:rPr>
          <w:rFonts w:ascii="Calibri" w:eastAsia="Arial" w:hAnsi="Calibri" w:cs="Calibri"/>
        </w:rPr>
      </w:pPr>
      <w:r w:rsidRPr="00172379">
        <w:rPr>
          <w:rFonts w:ascii="Calibri" w:eastAsia="Arial" w:hAnsi="Calibri" w:cs="Calibri"/>
          <w:b/>
        </w:rPr>
        <w:t>TITLE:</w:t>
      </w:r>
      <w:r w:rsidRPr="00172379">
        <w:rPr>
          <w:rFonts w:ascii="Calibri" w:eastAsia="Arial" w:hAnsi="Calibri" w:cs="Calibri"/>
        </w:rPr>
        <w:t xml:space="preserve"> </w:t>
      </w:r>
    </w:p>
    <w:p w14:paraId="00000002" w14:textId="335F7CA6" w:rsidR="00B21DF8" w:rsidRPr="00172379" w:rsidRDefault="00000000" w:rsidP="00172379">
      <w:pPr>
        <w:rPr>
          <w:rFonts w:ascii="Calibri" w:eastAsia="Arial" w:hAnsi="Calibri" w:cs="Calibri"/>
        </w:rPr>
      </w:pPr>
      <w:r w:rsidRPr="00172379">
        <w:rPr>
          <w:rFonts w:ascii="Calibri" w:eastAsia="Arial" w:hAnsi="Calibri" w:cs="Calibri"/>
        </w:rPr>
        <w:t xml:space="preserve">Advancing Surgical Pathology Reporting </w:t>
      </w:r>
      <w:r w:rsidR="000B2ACC" w:rsidRPr="00172379">
        <w:rPr>
          <w:rFonts w:ascii="Calibri" w:eastAsia="Arial" w:hAnsi="Calibri" w:cs="Calibri"/>
        </w:rPr>
        <w:t xml:space="preserve">in Head and Neck Cancer </w:t>
      </w:r>
      <w:r w:rsidRPr="00172379">
        <w:rPr>
          <w:rFonts w:ascii="Calibri" w:eastAsia="Arial" w:hAnsi="Calibri" w:cs="Calibri"/>
        </w:rPr>
        <w:t>through 3D Visualization, Dynamic Documentation, and Optimized Communication</w:t>
      </w:r>
    </w:p>
    <w:p w14:paraId="00000003" w14:textId="77777777" w:rsidR="00B21DF8" w:rsidRPr="00172379" w:rsidRDefault="00B21DF8" w:rsidP="00172379">
      <w:pPr>
        <w:rPr>
          <w:rFonts w:ascii="Calibri" w:hAnsi="Calibri" w:cs="Calibri"/>
          <w:b/>
        </w:rPr>
      </w:pPr>
    </w:p>
    <w:p w14:paraId="00000004" w14:textId="77777777" w:rsidR="00B21DF8" w:rsidRPr="00172379" w:rsidRDefault="00000000" w:rsidP="00172379">
      <w:pPr>
        <w:rPr>
          <w:rFonts w:ascii="Calibri" w:eastAsia="Arial" w:hAnsi="Calibri" w:cs="Calibri"/>
        </w:rPr>
      </w:pPr>
      <w:r w:rsidRPr="00172379">
        <w:rPr>
          <w:rFonts w:ascii="Calibri" w:eastAsia="Arial" w:hAnsi="Calibri" w:cs="Calibri"/>
          <w:b/>
        </w:rPr>
        <w:t>AUTHORS AND AFFILIATIONS:</w:t>
      </w:r>
    </w:p>
    <w:p w14:paraId="00000005" w14:textId="77777777"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rPr>
        <w:t>Sabrina R. Comess</w:t>
      </w:r>
      <w:r w:rsidRPr="00172379">
        <w:rPr>
          <w:rFonts w:ascii="Calibri" w:eastAsia="Arial" w:hAnsi="Calibri" w:cs="Calibri"/>
          <w:vertAlign w:val="superscript"/>
        </w:rPr>
        <w:t>1,2</w:t>
      </w:r>
      <w:r w:rsidRPr="00172379">
        <w:rPr>
          <w:rFonts w:ascii="Calibri" w:eastAsia="Arial" w:hAnsi="Calibri" w:cs="Calibri"/>
        </w:rPr>
        <w:t>, Justin K. Joseph</w:t>
      </w:r>
      <w:r w:rsidRPr="00172379">
        <w:rPr>
          <w:rFonts w:ascii="Calibri" w:eastAsia="Arial" w:hAnsi="Calibri" w:cs="Calibri"/>
          <w:vertAlign w:val="superscript"/>
        </w:rPr>
        <w:t>1,2</w:t>
      </w:r>
      <w:r w:rsidRPr="00172379">
        <w:rPr>
          <w:rFonts w:ascii="Calibri" w:eastAsia="Arial" w:hAnsi="Calibri" w:cs="Calibri"/>
        </w:rPr>
        <w:t>, Luke Stanisce</w:t>
      </w:r>
      <w:r w:rsidRPr="00172379">
        <w:rPr>
          <w:rFonts w:ascii="Calibri" w:eastAsia="Arial" w:hAnsi="Calibri" w:cs="Calibri"/>
          <w:vertAlign w:val="superscript"/>
        </w:rPr>
        <w:t>2</w:t>
      </w:r>
      <w:r w:rsidRPr="00172379">
        <w:rPr>
          <w:rFonts w:ascii="Calibri" w:eastAsia="Arial" w:hAnsi="Calibri" w:cs="Calibri"/>
        </w:rPr>
        <w:t>, Margaret Brandwein-Weber</w:t>
      </w:r>
      <w:r w:rsidRPr="00172379">
        <w:rPr>
          <w:rFonts w:ascii="Calibri" w:eastAsia="Arial" w:hAnsi="Calibri" w:cs="Calibri"/>
          <w:vertAlign w:val="superscript"/>
        </w:rPr>
        <w:t>3</w:t>
      </w:r>
      <w:r w:rsidRPr="00172379">
        <w:rPr>
          <w:rFonts w:ascii="Calibri" w:eastAsia="Arial" w:hAnsi="Calibri" w:cs="Calibri"/>
        </w:rPr>
        <w:t>, Michael Karasick</w:t>
      </w:r>
      <w:r w:rsidRPr="00172379">
        <w:rPr>
          <w:rFonts w:ascii="Calibri" w:eastAsia="Arial" w:hAnsi="Calibri" w:cs="Calibri"/>
          <w:vertAlign w:val="superscript"/>
        </w:rPr>
        <w:t>1</w:t>
      </w:r>
      <w:r w:rsidRPr="00172379">
        <w:rPr>
          <w:rFonts w:ascii="Calibri" w:eastAsia="Arial" w:hAnsi="Calibri" w:cs="Calibri"/>
        </w:rPr>
        <w:t>, Mark L. Urken</w:t>
      </w:r>
      <w:r w:rsidRPr="00172379">
        <w:rPr>
          <w:rFonts w:ascii="Calibri" w:eastAsia="Arial" w:hAnsi="Calibri" w:cs="Calibri"/>
          <w:vertAlign w:val="superscript"/>
        </w:rPr>
        <w:t>1,2</w:t>
      </w:r>
    </w:p>
    <w:p w14:paraId="00000006" w14:textId="77777777" w:rsidR="00B21DF8" w:rsidRPr="00172379" w:rsidRDefault="00B21DF8" w:rsidP="00172379">
      <w:pPr>
        <w:rPr>
          <w:rFonts w:ascii="Calibri" w:hAnsi="Calibri" w:cs="Calibri"/>
        </w:rPr>
      </w:pPr>
    </w:p>
    <w:p w14:paraId="00000007" w14:textId="77777777"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vertAlign w:val="superscript"/>
        </w:rPr>
        <w:t>1</w:t>
      </w:r>
      <w:r w:rsidRPr="00172379">
        <w:rPr>
          <w:rFonts w:ascii="Calibri" w:eastAsia="Arial" w:hAnsi="Calibri" w:cs="Calibri"/>
        </w:rPr>
        <w:t>THANC (Thyroid, Head and Neck Cancer) Foundation, 10 Union Square East, Suite 5B, New York, NY 10003, USA</w:t>
      </w:r>
    </w:p>
    <w:p w14:paraId="00000008" w14:textId="77777777"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vertAlign w:val="superscript"/>
        </w:rPr>
        <w:t>2</w:t>
      </w:r>
      <w:r w:rsidRPr="00172379">
        <w:rPr>
          <w:rFonts w:ascii="Calibri" w:eastAsia="Arial" w:hAnsi="Calibri" w:cs="Calibri"/>
        </w:rPr>
        <w:t>Department of Otolaryngology-Head and Neck Surgery, Icahn School of Medicine at Mount Sinai, 10 Union Square East, Suite 5B, New York, NY 10003, USA</w:t>
      </w:r>
    </w:p>
    <w:p w14:paraId="00000009" w14:textId="77777777"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vertAlign w:val="superscript"/>
        </w:rPr>
        <w:t>3</w:t>
      </w:r>
      <w:r w:rsidRPr="00172379">
        <w:rPr>
          <w:rFonts w:ascii="Calibri" w:eastAsia="Arial" w:hAnsi="Calibri" w:cs="Calibri"/>
        </w:rPr>
        <w:t>Department of Pathology, Icahn School of Medicine at Mount Sinai, Mount Sinai West, 1000 10th Ave, New York, NY 10019, USA</w:t>
      </w:r>
    </w:p>
    <w:p w14:paraId="0000000A" w14:textId="77777777" w:rsidR="00B21DF8" w:rsidRPr="00172379" w:rsidRDefault="00B21DF8" w:rsidP="00172379">
      <w:pPr>
        <w:rPr>
          <w:rFonts w:ascii="Calibri" w:hAnsi="Calibri" w:cs="Calibri"/>
        </w:rPr>
      </w:pPr>
    </w:p>
    <w:p w14:paraId="0B0602FD" w14:textId="45AA94C7" w:rsidR="00A85433" w:rsidRPr="00172379" w:rsidRDefault="00A85433" w:rsidP="00172379">
      <w:pPr>
        <w:pBdr>
          <w:top w:val="nil"/>
          <w:left w:val="nil"/>
          <w:bottom w:val="nil"/>
          <w:right w:val="nil"/>
          <w:between w:val="nil"/>
        </w:pBdr>
        <w:rPr>
          <w:rFonts w:ascii="Calibri" w:hAnsi="Calibri" w:cs="Calibri"/>
        </w:rPr>
      </w:pPr>
      <w:r w:rsidRPr="00172379">
        <w:rPr>
          <w:rFonts w:ascii="Calibri" w:eastAsia="Arial" w:hAnsi="Calibri" w:cs="Calibri"/>
        </w:rPr>
        <w:t xml:space="preserve">Email addresses of </w:t>
      </w:r>
      <w:r w:rsidR="006363FE" w:rsidRPr="00172379">
        <w:rPr>
          <w:rFonts w:ascii="Calibri" w:eastAsia="Arial" w:hAnsi="Calibri" w:cs="Calibri"/>
        </w:rPr>
        <w:t xml:space="preserve">the </w:t>
      </w:r>
      <w:r w:rsidRPr="00172379">
        <w:rPr>
          <w:rFonts w:ascii="Calibri" w:eastAsia="Arial" w:hAnsi="Calibri" w:cs="Calibri"/>
        </w:rPr>
        <w:t>co-authors:</w:t>
      </w:r>
    </w:p>
    <w:p w14:paraId="00AD6CE5" w14:textId="5A161E08" w:rsidR="00A85433" w:rsidRPr="00172379" w:rsidRDefault="00A85433" w:rsidP="00172379">
      <w:pPr>
        <w:pBdr>
          <w:top w:val="nil"/>
          <w:left w:val="nil"/>
          <w:bottom w:val="nil"/>
          <w:right w:val="nil"/>
          <w:between w:val="nil"/>
        </w:pBdr>
        <w:rPr>
          <w:rFonts w:ascii="Calibri" w:hAnsi="Calibri" w:cs="Calibri"/>
        </w:rPr>
      </w:pPr>
      <w:r w:rsidRPr="00172379">
        <w:rPr>
          <w:rFonts w:ascii="Calibri" w:eastAsia="Arial" w:hAnsi="Calibri" w:cs="Calibri"/>
        </w:rPr>
        <w:t>Sabrina R. Comess</w:t>
      </w:r>
      <w:r w:rsidR="006363FE" w:rsidRPr="00172379">
        <w:rPr>
          <w:rFonts w:ascii="Calibri" w:eastAsia="Arial" w:hAnsi="Calibri" w:cs="Calibri"/>
        </w:rPr>
        <w:tab/>
      </w:r>
      <w:r w:rsidR="006363FE" w:rsidRPr="00172379">
        <w:rPr>
          <w:rFonts w:ascii="Calibri" w:eastAsia="Arial" w:hAnsi="Calibri" w:cs="Calibri"/>
        </w:rPr>
        <w:tab/>
        <w:t>(</w:t>
      </w:r>
      <w:r w:rsidRPr="00172379">
        <w:rPr>
          <w:rFonts w:ascii="Calibri" w:eastAsia="Arial" w:hAnsi="Calibri" w:cs="Calibri"/>
        </w:rPr>
        <w:t>sabrina.comess@thancfoundation.org</w:t>
      </w:r>
      <w:r w:rsidR="006363FE" w:rsidRPr="00172379">
        <w:rPr>
          <w:rFonts w:ascii="Calibri" w:eastAsia="Arial" w:hAnsi="Calibri" w:cs="Calibri"/>
        </w:rPr>
        <w:t>)</w:t>
      </w:r>
    </w:p>
    <w:p w14:paraId="18373D86" w14:textId="68368810" w:rsidR="00A85433" w:rsidRPr="00172379" w:rsidRDefault="00A85433" w:rsidP="00172379">
      <w:pPr>
        <w:pBdr>
          <w:top w:val="nil"/>
          <w:left w:val="nil"/>
          <w:bottom w:val="nil"/>
          <w:right w:val="nil"/>
          <w:between w:val="nil"/>
        </w:pBdr>
        <w:rPr>
          <w:rFonts w:ascii="Calibri" w:hAnsi="Calibri" w:cs="Calibri"/>
        </w:rPr>
      </w:pPr>
      <w:r w:rsidRPr="00172379">
        <w:rPr>
          <w:rFonts w:ascii="Calibri" w:eastAsia="Arial" w:hAnsi="Calibri" w:cs="Calibri"/>
        </w:rPr>
        <w:t>Justin K Joseph</w:t>
      </w:r>
      <w:r w:rsidR="006363FE" w:rsidRPr="00172379">
        <w:rPr>
          <w:rFonts w:ascii="Calibri" w:eastAsia="Arial" w:hAnsi="Calibri" w:cs="Calibri"/>
        </w:rPr>
        <w:tab/>
      </w:r>
      <w:r w:rsidR="006363FE" w:rsidRPr="00172379">
        <w:rPr>
          <w:rFonts w:ascii="Calibri" w:eastAsia="Arial" w:hAnsi="Calibri" w:cs="Calibri"/>
        </w:rPr>
        <w:tab/>
        <w:t>(</w:t>
      </w:r>
      <w:r w:rsidRPr="00172379">
        <w:rPr>
          <w:rFonts w:ascii="Calibri" w:eastAsia="Arial" w:hAnsi="Calibri" w:cs="Calibri"/>
        </w:rPr>
        <w:t>justin.joseph@thancfoundation.org</w:t>
      </w:r>
      <w:r w:rsidR="006363FE" w:rsidRPr="00172379">
        <w:rPr>
          <w:rFonts w:ascii="Calibri" w:eastAsia="Arial" w:hAnsi="Calibri" w:cs="Calibri"/>
        </w:rPr>
        <w:t>)</w:t>
      </w:r>
    </w:p>
    <w:p w14:paraId="1A3FF73A" w14:textId="4424CE44" w:rsidR="00A85433" w:rsidRPr="00172379" w:rsidRDefault="00A85433" w:rsidP="00172379">
      <w:pPr>
        <w:pBdr>
          <w:top w:val="nil"/>
          <w:left w:val="nil"/>
          <w:bottom w:val="nil"/>
          <w:right w:val="nil"/>
          <w:between w:val="nil"/>
        </w:pBdr>
        <w:rPr>
          <w:rFonts w:ascii="Calibri" w:hAnsi="Calibri" w:cs="Calibri"/>
        </w:rPr>
      </w:pPr>
      <w:r w:rsidRPr="00172379">
        <w:rPr>
          <w:rFonts w:ascii="Calibri" w:eastAsia="Arial" w:hAnsi="Calibri" w:cs="Calibri"/>
        </w:rPr>
        <w:t xml:space="preserve">Luke </w:t>
      </w:r>
      <w:proofErr w:type="spellStart"/>
      <w:r w:rsidRPr="00172379">
        <w:rPr>
          <w:rFonts w:ascii="Calibri" w:eastAsia="Arial" w:hAnsi="Calibri" w:cs="Calibri"/>
        </w:rPr>
        <w:t>Stanisce</w:t>
      </w:r>
      <w:proofErr w:type="spellEnd"/>
      <w:r w:rsidR="006363FE" w:rsidRPr="00172379">
        <w:rPr>
          <w:rFonts w:ascii="Calibri" w:eastAsia="Arial" w:hAnsi="Calibri" w:cs="Calibri"/>
        </w:rPr>
        <w:tab/>
      </w:r>
      <w:r w:rsidR="006363FE" w:rsidRPr="00172379">
        <w:rPr>
          <w:rFonts w:ascii="Calibri" w:eastAsia="Arial" w:hAnsi="Calibri" w:cs="Calibri"/>
        </w:rPr>
        <w:tab/>
      </w:r>
      <w:r w:rsidR="006363FE" w:rsidRPr="00172379">
        <w:rPr>
          <w:rFonts w:ascii="Calibri" w:eastAsia="Arial" w:hAnsi="Calibri" w:cs="Calibri"/>
        </w:rPr>
        <w:tab/>
        <w:t>(</w:t>
      </w:r>
      <w:r w:rsidRPr="00172379">
        <w:rPr>
          <w:rFonts w:ascii="Calibri" w:eastAsia="Arial" w:hAnsi="Calibri" w:cs="Calibri"/>
        </w:rPr>
        <w:t>luke.stanisce@mountsinai.org</w:t>
      </w:r>
      <w:r w:rsidR="006363FE" w:rsidRPr="00172379">
        <w:rPr>
          <w:rFonts w:ascii="Calibri" w:eastAsia="Arial" w:hAnsi="Calibri" w:cs="Calibri"/>
        </w:rPr>
        <w:t>)</w:t>
      </w:r>
    </w:p>
    <w:p w14:paraId="22FC3E3B" w14:textId="009A81B1" w:rsidR="00A85433" w:rsidRPr="00172379" w:rsidRDefault="00A85433" w:rsidP="00172379">
      <w:pPr>
        <w:pBdr>
          <w:top w:val="nil"/>
          <w:left w:val="nil"/>
          <w:bottom w:val="nil"/>
          <w:right w:val="nil"/>
          <w:between w:val="nil"/>
        </w:pBdr>
        <w:rPr>
          <w:rFonts w:ascii="Calibri" w:hAnsi="Calibri" w:cs="Calibri"/>
        </w:rPr>
      </w:pPr>
      <w:r w:rsidRPr="00172379">
        <w:rPr>
          <w:rFonts w:ascii="Calibri" w:eastAsia="Arial" w:hAnsi="Calibri" w:cs="Calibri"/>
        </w:rPr>
        <w:t>Margaret Brandwein-Weber</w:t>
      </w:r>
      <w:r w:rsidR="006363FE" w:rsidRPr="00172379">
        <w:rPr>
          <w:rFonts w:ascii="Calibri" w:eastAsia="Arial" w:hAnsi="Calibri" w:cs="Calibri"/>
        </w:rPr>
        <w:tab/>
        <w:t>(</w:t>
      </w:r>
      <w:r w:rsidRPr="00172379">
        <w:rPr>
          <w:rFonts w:ascii="Calibri" w:eastAsia="Arial" w:hAnsi="Calibri" w:cs="Calibri"/>
        </w:rPr>
        <w:t>margaret.brandwein@mountsinai.org</w:t>
      </w:r>
      <w:r w:rsidR="006363FE" w:rsidRPr="00172379">
        <w:rPr>
          <w:rFonts w:ascii="Calibri" w:eastAsia="Arial" w:hAnsi="Calibri" w:cs="Calibri"/>
        </w:rPr>
        <w:t>)</w:t>
      </w:r>
    </w:p>
    <w:p w14:paraId="41EC2A93" w14:textId="5E258708" w:rsidR="00A85433" w:rsidRPr="00172379" w:rsidRDefault="00A85433" w:rsidP="00172379">
      <w:pPr>
        <w:pBdr>
          <w:top w:val="nil"/>
          <w:left w:val="nil"/>
          <w:bottom w:val="nil"/>
          <w:right w:val="nil"/>
          <w:between w:val="nil"/>
        </w:pBdr>
        <w:rPr>
          <w:rFonts w:ascii="Calibri" w:hAnsi="Calibri" w:cs="Calibri"/>
        </w:rPr>
      </w:pPr>
      <w:r w:rsidRPr="00172379">
        <w:rPr>
          <w:rFonts w:ascii="Calibri" w:eastAsia="Arial" w:hAnsi="Calibri" w:cs="Calibri"/>
        </w:rPr>
        <w:t>Michael Karasick</w:t>
      </w:r>
      <w:r w:rsidR="006363FE" w:rsidRPr="00172379">
        <w:rPr>
          <w:rFonts w:ascii="Calibri" w:eastAsia="Arial" w:hAnsi="Calibri" w:cs="Calibri"/>
        </w:rPr>
        <w:tab/>
      </w:r>
      <w:r w:rsidR="006363FE" w:rsidRPr="00172379">
        <w:rPr>
          <w:rFonts w:ascii="Calibri" w:eastAsia="Arial" w:hAnsi="Calibri" w:cs="Calibri"/>
        </w:rPr>
        <w:tab/>
        <w:t>(</w:t>
      </w:r>
      <w:r w:rsidRPr="00172379">
        <w:rPr>
          <w:rFonts w:ascii="Calibri" w:eastAsia="Arial" w:hAnsi="Calibri" w:cs="Calibri"/>
        </w:rPr>
        <w:t>michael.karasick@gmail.com</w:t>
      </w:r>
      <w:r w:rsidR="006363FE" w:rsidRPr="00172379">
        <w:rPr>
          <w:rFonts w:ascii="Calibri" w:eastAsia="Arial" w:hAnsi="Calibri" w:cs="Calibri"/>
        </w:rPr>
        <w:t>)</w:t>
      </w:r>
    </w:p>
    <w:p w14:paraId="17DC71ED" w14:textId="77777777" w:rsidR="00A85433" w:rsidRPr="00172379" w:rsidRDefault="00A85433" w:rsidP="00172379">
      <w:pPr>
        <w:pBdr>
          <w:top w:val="nil"/>
          <w:left w:val="nil"/>
          <w:bottom w:val="nil"/>
          <w:right w:val="nil"/>
          <w:between w:val="nil"/>
        </w:pBdr>
        <w:rPr>
          <w:rFonts w:ascii="Calibri" w:eastAsia="Arial" w:hAnsi="Calibri" w:cs="Calibri"/>
        </w:rPr>
      </w:pPr>
    </w:p>
    <w:p w14:paraId="0000000B" w14:textId="226BAD1A"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rPr>
        <w:t>Corresponding author:</w:t>
      </w:r>
    </w:p>
    <w:p w14:paraId="0000000D" w14:textId="1F84E178"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rPr>
        <w:t xml:space="preserve">Mark L. </w:t>
      </w:r>
      <w:proofErr w:type="spellStart"/>
      <w:r w:rsidRPr="00172379">
        <w:rPr>
          <w:rFonts w:ascii="Calibri" w:eastAsia="Arial" w:hAnsi="Calibri" w:cs="Calibri"/>
        </w:rPr>
        <w:t>Urken</w:t>
      </w:r>
      <w:proofErr w:type="spellEnd"/>
      <w:r w:rsidRPr="00172379">
        <w:rPr>
          <w:rFonts w:ascii="Calibri" w:eastAsia="Arial" w:hAnsi="Calibri" w:cs="Calibri"/>
        </w:rPr>
        <w:t xml:space="preserve"> </w:t>
      </w:r>
      <w:r w:rsidR="006363FE" w:rsidRPr="00172379">
        <w:rPr>
          <w:rFonts w:ascii="Calibri" w:eastAsia="Arial" w:hAnsi="Calibri" w:cs="Calibri"/>
        </w:rPr>
        <w:tab/>
      </w:r>
      <w:r w:rsidR="006363FE" w:rsidRPr="00172379">
        <w:rPr>
          <w:rFonts w:ascii="Calibri" w:eastAsia="Arial" w:hAnsi="Calibri" w:cs="Calibri"/>
        </w:rPr>
        <w:tab/>
      </w:r>
      <w:r w:rsidR="006363FE" w:rsidRPr="00172379">
        <w:rPr>
          <w:rFonts w:ascii="Calibri" w:eastAsia="Arial" w:hAnsi="Calibri" w:cs="Calibri"/>
        </w:rPr>
        <w:tab/>
        <w:t>(</w:t>
      </w:r>
      <w:r w:rsidR="00B21DF8" w:rsidRPr="00172379">
        <w:rPr>
          <w:rFonts w:ascii="Calibri" w:eastAsia="Arial" w:hAnsi="Calibri" w:cs="Calibri"/>
        </w:rPr>
        <w:t>markurken@gmail.com</w:t>
      </w:r>
      <w:r w:rsidR="006363FE" w:rsidRPr="00172379">
        <w:rPr>
          <w:rFonts w:ascii="Calibri" w:eastAsia="Arial" w:hAnsi="Calibri" w:cs="Calibri"/>
        </w:rPr>
        <w:t>)</w:t>
      </w:r>
    </w:p>
    <w:p w14:paraId="0000000E" w14:textId="77777777" w:rsidR="00B21DF8" w:rsidRPr="00172379" w:rsidRDefault="00B21DF8" w:rsidP="00172379">
      <w:pPr>
        <w:rPr>
          <w:rFonts w:ascii="Calibri" w:hAnsi="Calibri" w:cs="Calibri"/>
        </w:rPr>
      </w:pPr>
    </w:p>
    <w:p w14:paraId="00000016" w14:textId="77777777" w:rsidR="00B21DF8" w:rsidRPr="00172379" w:rsidRDefault="00000000" w:rsidP="00172379">
      <w:pPr>
        <w:rPr>
          <w:rFonts w:ascii="Calibri" w:eastAsia="Arial" w:hAnsi="Calibri" w:cs="Calibri"/>
        </w:rPr>
      </w:pPr>
      <w:r w:rsidRPr="00172379">
        <w:rPr>
          <w:rFonts w:ascii="Calibri" w:eastAsia="Arial" w:hAnsi="Calibri" w:cs="Calibri"/>
          <w:b/>
        </w:rPr>
        <w:t>SUMMARY:</w:t>
      </w:r>
    </w:p>
    <w:p w14:paraId="00000017" w14:textId="77777777" w:rsidR="00B21DF8" w:rsidRPr="00172379" w:rsidRDefault="00000000" w:rsidP="00172379">
      <w:pPr>
        <w:jc w:val="both"/>
        <w:rPr>
          <w:rFonts w:ascii="Calibri" w:eastAsia="Calibri" w:hAnsi="Calibri" w:cs="Calibri"/>
        </w:rPr>
      </w:pPr>
      <w:r w:rsidRPr="00172379">
        <w:rPr>
          <w:rFonts w:ascii="Calibri" w:eastAsia="Arial" w:hAnsi="Calibri" w:cs="Calibri"/>
        </w:rPr>
        <w:t>Head and neck cancer management requires precise intraoperative communication and documentation to achieve tumor clearance and guide postoperative care. Traditional pathology reports often fail to capture the full scope of surgical findings. We present a protocol using 3D scanning, standardized timeouts, and a novel software to enhance intraoperative communication and pathologic reporting.</w:t>
      </w:r>
    </w:p>
    <w:p w14:paraId="00000018" w14:textId="77777777" w:rsidR="00B21DF8" w:rsidRPr="00172379" w:rsidRDefault="00B21DF8" w:rsidP="00172379">
      <w:pPr>
        <w:rPr>
          <w:rFonts w:ascii="Calibri" w:eastAsia="Arial" w:hAnsi="Calibri" w:cs="Calibri"/>
          <w:b/>
        </w:rPr>
      </w:pPr>
    </w:p>
    <w:p w14:paraId="00000019" w14:textId="77777777" w:rsidR="00B21DF8" w:rsidRPr="00172379" w:rsidRDefault="00000000" w:rsidP="00172379">
      <w:pPr>
        <w:rPr>
          <w:rFonts w:ascii="Calibri" w:eastAsia="Arial" w:hAnsi="Calibri" w:cs="Calibri"/>
        </w:rPr>
      </w:pPr>
      <w:r w:rsidRPr="00172379">
        <w:rPr>
          <w:rFonts w:ascii="Calibri" w:eastAsia="Arial" w:hAnsi="Calibri" w:cs="Calibri"/>
          <w:b/>
        </w:rPr>
        <w:t>ABSTRACT:</w:t>
      </w:r>
    </w:p>
    <w:p w14:paraId="0000001A" w14:textId="301C44C3" w:rsidR="00B21DF8" w:rsidRPr="00172379" w:rsidRDefault="00000000" w:rsidP="00172379">
      <w:pPr>
        <w:jc w:val="both"/>
        <w:rPr>
          <w:rFonts w:ascii="Calibri" w:eastAsia="Arial" w:hAnsi="Calibri" w:cs="Calibri"/>
        </w:rPr>
      </w:pPr>
      <w:r w:rsidRPr="00172379">
        <w:rPr>
          <w:rFonts w:ascii="Calibri" w:eastAsia="Arial" w:hAnsi="Calibri" w:cs="Calibri"/>
        </w:rPr>
        <w:t xml:space="preserve">The successful surgical management of head and neck cancer relies on intraoperative communication between surgical and pathological teams to achieve oncologic clearance. Precise documentation of the actions taken and pathological information obtained during surgery is crucial for planning adjuvant treatment and to meaningfully interpret surveillance imaging. Achieving oncologic clearance of the cancer has significant implications with respect to reducing </w:t>
      </w:r>
      <w:r w:rsidR="00172379">
        <w:rPr>
          <w:rFonts w:ascii="Calibri" w:eastAsia="Arial" w:hAnsi="Calibri" w:cs="Calibri"/>
        </w:rPr>
        <w:t xml:space="preserve">the </w:t>
      </w:r>
      <w:r w:rsidRPr="00172379">
        <w:rPr>
          <w:rFonts w:ascii="Calibri" w:eastAsia="Arial" w:hAnsi="Calibri" w:cs="Calibri"/>
        </w:rPr>
        <w:t xml:space="preserve">risk of recurrence, reducing </w:t>
      </w:r>
      <w:r w:rsidR="00172379">
        <w:rPr>
          <w:rFonts w:ascii="Calibri" w:eastAsia="Arial" w:hAnsi="Calibri" w:cs="Calibri"/>
        </w:rPr>
        <w:t xml:space="preserve">the </w:t>
      </w:r>
      <w:r w:rsidRPr="00172379">
        <w:rPr>
          <w:rFonts w:ascii="Calibri" w:eastAsia="Arial" w:hAnsi="Calibri" w:cs="Calibri"/>
        </w:rPr>
        <w:t>need for multimodality adjuvant therapy</w:t>
      </w:r>
      <w:r w:rsidR="00172379">
        <w:rPr>
          <w:rFonts w:ascii="Calibri" w:eastAsia="Arial" w:hAnsi="Calibri" w:cs="Calibri"/>
        </w:rPr>
        <w:t>,</w:t>
      </w:r>
      <w:r w:rsidRPr="00172379">
        <w:rPr>
          <w:rFonts w:ascii="Calibri" w:eastAsia="Arial" w:hAnsi="Calibri" w:cs="Calibri"/>
        </w:rPr>
        <w:t xml:space="preserve"> and improving quality of life. The surgical pathology report guides postoperative care, and yet it falls short of conveying the comprehensive body of information obtained at the time of surgery. We report the use of 3D scanning technology, principles of standardization, and software developments to improve the current surgical workflow and final pathology report. </w:t>
      </w:r>
      <w:r w:rsidR="00172379">
        <w:rPr>
          <w:rFonts w:ascii="Calibri" w:eastAsia="Arial" w:hAnsi="Calibri" w:cs="Calibri"/>
        </w:rPr>
        <w:t>The</w:t>
      </w:r>
      <w:r w:rsidR="00172379" w:rsidRPr="00172379">
        <w:rPr>
          <w:rFonts w:ascii="Calibri" w:eastAsia="Arial" w:hAnsi="Calibri" w:cs="Calibri"/>
        </w:rPr>
        <w:t xml:space="preserve"> </w:t>
      </w:r>
      <w:r w:rsidRPr="00172379">
        <w:rPr>
          <w:rFonts w:ascii="Calibri" w:eastAsia="Arial" w:hAnsi="Calibri" w:cs="Calibri"/>
        </w:rPr>
        <w:t>approach</w:t>
      </w:r>
      <w:r w:rsidR="00172379">
        <w:rPr>
          <w:rFonts w:ascii="Calibri" w:eastAsia="Arial" w:hAnsi="Calibri" w:cs="Calibri"/>
        </w:rPr>
        <w:t xml:space="preserve"> described here</w:t>
      </w:r>
      <w:r w:rsidRPr="00172379">
        <w:rPr>
          <w:rFonts w:ascii="Calibri" w:eastAsia="Arial" w:hAnsi="Calibri" w:cs="Calibri"/>
        </w:rPr>
        <w:t xml:space="preserve"> integrates dynamic </w:t>
      </w:r>
      <w:r w:rsidR="00172379">
        <w:rPr>
          <w:rFonts w:ascii="Calibri" w:eastAsia="Arial" w:hAnsi="Calibri" w:cs="Calibri"/>
        </w:rPr>
        <w:t>three-dimensional (</w:t>
      </w:r>
      <w:r w:rsidRPr="00172379">
        <w:rPr>
          <w:rFonts w:ascii="Calibri" w:eastAsia="Arial" w:hAnsi="Calibri" w:cs="Calibri"/>
        </w:rPr>
        <w:t>3D</w:t>
      </w:r>
      <w:r w:rsidR="00172379">
        <w:rPr>
          <w:rFonts w:ascii="Calibri" w:eastAsia="Arial" w:hAnsi="Calibri" w:cs="Calibri"/>
        </w:rPr>
        <w:t>)</w:t>
      </w:r>
      <w:r w:rsidRPr="00172379">
        <w:rPr>
          <w:rFonts w:ascii="Calibri" w:eastAsia="Arial" w:hAnsi="Calibri" w:cs="Calibri"/>
        </w:rPr>
        <w:t xml:space="preserve"> visuals, a series of intraoperative timeouts, annotated </w:t>
      </w:r>
      <w:r w:rsidRPr="00172379">
        <w:rPr>
          <w:rFonts w:ascii="Calibri" w:eastAsia="Arial" w:hAnsi="Calibri" w:cs="Calibri"/>
        </w:rPr>
        <w:lastRenderedPageBreak/>
        <w:t>radiographs, and a novel surgical pathology reporting software to improve both intraoperative communication as well as postoperative understanding by medical and radiation oncologists. This unique methodology addresses shortcomings in the current and stagnant standard of care for pathologic documentation, paves the way for significant innovations in surgical pathology reporting</w:t>
      </w:r>
      <w:r w:rsidR="00172379">
        <w:rPr>
          <w:rFonts w:ascii="Calibri" w:eastAsia="Arial" w:hAnsi="Calibri" w:cs="Calibri"/>
        </w:rPr>
        <w:t>,</w:t>
      </w:r>
      <w:r w:rsidRPr="00172379">
        <w:rPr>
          <w:rFonts w:ascii="Calibri" w:eastAsia="Arial" w:hAnsi="Calibri" w:cs="Calibri"/>
        </w:rPr>
        <w:t xml:space="preserve"> and holds the promise of improving patient outcomes.</w:t>
      </w:r>
    </w:p>
    <w:p w14:paraId="0000001B" w14:textId="77777777" w:rsidR="00B21DF8" w:rsidRPr="00172379" w:rsidRDefault="00B21DF8" w:rsidP="00172379">
      <w:pPr>
        <w:rPr>
          <w:rFonts w:ascii="Calibri" w:hAnsi="Calibri" w:cs="Calibri"/>
        </w:rPr>
      </w:pPr>
    </w:p>
    <w:p w14:paraId="0000001C" w14:textId="77777777" w:rsidR="00B21DF8" w:rsidRPr="00172379" w:rsidRDefault="00000000" w:rsidP="00172379">
      <w:pPr>
        <w:rPr>
          <w:rFonts w:ascii="Calibri" w:eastAsia="Arial" w:hAnsi="Calibri" w:cs="Calibri"/>
        </w:rPr>
      </w:pPr>
      <w:r w:rsidRPr="00172379">
        <w:rPr>
          <w:rFonts w:ascii="Calibri" w:eastAsia="Arial" w:hAnsi="Calibri" w:cs="Calibri"/>
          <w:b/>
        </w:rPr>
        <w:t>INTRODUCTION:</w:t>
      </w:r>
      <w:r w:rsidRPr="00172379">
        <w:rPr>
          <w:rFonts w:ascii="Calibri" w:eastAsia="Arial" w:hAnsi="Calibri" w:cs="Calibri"/>
        </w:rPr>
        <w:t xml:space="preserve"> </w:t>
      </w:r>
    </w:p>
    <w:p w14:paraId="0000001D" w14:textId="23D84582"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Head and neck cancers originate from </w:t>
      </w:r>
      <w:r w:rsidRPr="00172379">
        <w:rPr>
          <w:rFonts w:ascii="Calibri" w:eastAsia="Arial" w:hAnsi="Calibri" w:cs="Calibri"/>
          <w:highlight w:val="white"/>
        </w:rPr>
        <w:t xml:space="preserve">the oral cavity, </w:t>
      </w:r>
      <w:r w:rsidRPr="00172379">
        <w:rPr>
          <w:rFonts w:ascii="Calibri" w:eastAsia="Arial" w:hAnsi="Calibri" w:cs="Calibri"/>
        </w:rPr>
        <w:t xml:space="preserve">pharynx, sinonasal tract, </w:t>
      </w:r>
      <w:r w:rsidRPr="00172379">
        <w:rPr>
          <w:rFonts w:ascii="Calibri" w:eastAsia="Arial" w:hAnsi="Calibri" w:cs="Calibri"/>
          <w:highlight w:val="white"/>
        </w:rPr>
        <w:t>salivary glands, skin and larynx</w:t>
      </w:r>
      <w:r w:rsidRPr="00172379">
        <w:rPr>
          <w:rFonts w:ascii="Calibri" w:eastAsia="Arial" w:hAnsi="Calibri" w:cs="Calibri"/>
          <w:highlight w:val="white"/>
          <w:vertAlign w:val="superscript"/>
        </w:rPr>
        <w:t>1</w:t>
      </w:r>
      <w:r w:rsidRPr="00172379">
        <w:rPr>
          <w:rFonts w:ascii="Calibri" w:eastAsia="Arial" w:hAnsi="Calibri" w:cs="Calibri"/>
          <w:highlight w:val="white"/>
        </w:rPr>
        <w:t>. These malignancies rank in the top ten most common cancers, accounting for approximately 70,000 new diagnoses and 16,000 deaths annually in the United States, and 900,000 new diagnoses and 450,000 deaths worldwide</w:t>
      </w:r>
      <w:r w:rsidRPr="00172379">
        <w:rPr>
          <w:rFonts w:ascii="Calibri" w:eastAsia="Arial" w:hAnsi="Calibri" w:cs="Calibri"/>
          <w:highlight w:val="white"/>
          <w:vertAlign w:val="superscript"/>
        </w:rPr>
        <w:t>2,3</w:t>
      </w:r>
      <w:r w:rsidRPr="00172379">
        <w:rPr>
          <w:rFonts w:ascii="Calibri" w:eastAsia="Arial" w:hAnsi="Calibri" w:cs="Calibri"/>
          <w:highlight w:val="white"/>
        </w:rPr>
        <w:t>. Head and neck cancer treatment often requires long-term multispecialty and multimodality care</w:t>
      </w:r>
      <w:r w:rsidRPr="00172379">
        <w:rPr>
          <w:rFonts w:ascii="Calibri" w:eastAsia="Arial" w:hAnsi="Calibri" w:cs="Calibri"/>
          <w:highlight w:val="white"/>
          <w:vertAlign w:val="superscript"/>
        </w:rPr>
        <w:t>4,5</w:t>
      </w:r>
      <w:r w:rsidRPr="00172379">
        <w:rPr>
          <w:rFonts w:ascii="Calibri" w:eastAsia="Arial" w:hAnsi="Calibri" w:cs="Calibri"/>
          <w:highlight w:val="white"/>
        </w:rPr>
        <w:t xml:space="preserve">. </w:t>
      </w:r>
      <w:r w:rsidRPr="00172379">
        <w:rPr>
          <w:rFonts w:ascii="Calibri" w:eastAsia="Arial" w:hAnsi="Calibri" w:cs="Calibri"/>
        </w:rPr>
        <w:t>Primary surgical resection followed by adjuvant radiation (RT) or chemoradiation (CRT)</w:t>
      </w:r>
      <w:r w:rsidRPr="00172379">
        <w:rPr>
          <w:rFonts w:ascii="Calibri" w:eastAsia="Arial" w:hAnsi="Calibri" w:cs="Calibri"/>
          <w:highlight w:val="white"/>
        </w:rPr>
        <w:t xml:space="preserve"> is recommended </w:t>
      </w:r>
      <w:r w:rsidRPr="00172379">
        <w:rPr>
          <w:rFonts w:ascii="Calibri" w:eastAsia="Arial" w:hAnsi="Calibri" w:cs="Calibri"/>
        </w:rPr>
        <w:t>for most advanced stage cancers arising in the oral cavity, salivary glands, sinonasal cavities, larynx</w:t>
      </w:r>
      <w:r w:rsidR="00172379">
        <w:rPr>
          <w:rFonts w:ascii="Calibri" w:eastAsia="Arial" w:hAnsi="Calibri" w:cs="Calibri"/>
        </w:rPr>
        <w:t>,</w:t>
      </w:r>
      <w:r w:rsidRPr="00172379">
        <w:rPr>
          <w:rFonts w:ascii="Calibri" w:eastAsia="Arial" w:hAnsi="Calibri" w:cs="Calibri"/>
        </w:rPr>
        <w:t xml:space="preserve"> and hypopharynx </w:t>
      </w:r>
      <w:r w:rsidRPr="00172379">
        <w:rPr>
          <w:rFonts w:ascii="Calibri" w:eastAsia="Arial" w:hAnsi="Calibri" w:cs="Calibri"/>
          <w:vertAlign w:val="superscript"/>
        </w:rPr>
        <w:t>6</w:t>
      </w:r>
      <w:r w:rsidRPr="00172379">
        <w:rPr>
          <w:rFonts w:ascii="Calibri" w:eastAsia="Arial" w:hAnsi="Calibri" w:cs="Calibri"/>
        </w:rPr>
        <w:t>. Surgery remains the most effective treatment modality</w:t>
      </w:r>
      <w:r w:rsidRPr="00172379">
        <w:rPr>
          <w:rFonts w:ascii="Calibri" w:eastAsia="Arial" w:hAnsi="Calibri" w:cs="Calibri"/>
          <w:vertAlign w:val="superscript"/>
        </w:rPr>
        <w:t>7</w:t>
      </w:r>
      <w:r w:rsidRPr="00172379">
        <w:rPr>
          <w:rFonts w:ascii="Calibri" w:eastAsia="Arial" w:hAnsi="Calibri" w:cs="Calibri"/>
        </w:rPr>
        <w:t>. Prior research has demonstrated a significant survival benefit over definitive RT or CRT in oral cavity, HPV-negative oropharyngeal, early supraglottic, and advanced-stage laryngeal cancers</w:t>
      </w:r>
      <w:r w:rsidRPr="00172379">
        <w:rPr>
          <w:rFonts w:ascii="Calibri" w:eastAsia="Arial" w:hAnsi="Calibri" w:cs="Calibri"/>
          <w:vertAlign w:val="superscript"/>
        </w:rPr>
        <w:t>8</w:t>
      </w:r>
      <w:r w:rsidR="00172379">
        <w:rPr>
          <w:rFonts w:ascii="Calibri" w:eastAsia="Arial" w:hAnsi="Calibri" w:cs="Calibri"/>
          <w:vertAlign w:val="superscript"/>
        </w:rPr>
        <w:t>–</w:t>
      </w:r>
      <w:r w:rsidRPr="00172379">
        <w:rPr>
          <w:rFonts w:ascii="Calibri" w:eastAsia="Arial" w:hAnsi="Calibri" w:cs="Calibri"/>
          <w:vertAlign w:val="superscript"/>
        </w:rPr>
        <w:t>12</w:t>
      </w:r>
      <w:r w:rsidRPr="00172379">
        <w:rPr>
          <w:rFonts w:ascii="Calibri" w:eastAsia="Arial" w:hAnsi="Calibri" w:cs="Calibri"/>
        </w:rPr>
        <w:t>. </w:t>
      </w:r>
    </w:p>
    <w:p w14:paraId="0000001E" w14:textId="77777777" w:rsidR="00B21DF8" w:rsidRPr="00172379" w:rsidRDefault="00B21DF8" w:rsidP="00172379">
      <w:pPr>
        <w:pBdr>
          <w:top w:val="nil"/>
          <w:left w:val="nil"/>
          <w:bottom w:val="nil"/>
          <w:right w:val="nil"/>
          <w:between w:val="nil"/>
        </w:pBdr>
        <w:jc w:val="both"/>
        <w:rPr>
          <w:rFonts w:ascii="Calibri" w:hAnsi="Calibri" w:cs="Calibri"/>
        </w:rPr>
      </w:pPr>
    </w:p>
    <w:p w14:paraId="0000001F" w14:textId="11FF9436" w:rsidR="00B21DF8" w:rsidRPr="00172379" w:rsidRDefault="00000000" w:rsidP="00172379">
      <w:pPr>
        <w:pBdr>
          <w:top w:val="nil"/>
          <w:left w:val="nil"/>
          <w:bottom w:val="nil"/>
          <w:right w:val="nil"/>
          <w:between w:val="nil"/>
        </w:pBdr>
        <w:jc w:val="both"/>
        <w:rPr>
          <w:rFonts w:ascii="Calibri" w:eastAsia="Arial" w:hAnsi="Calibri" w:cs="Calibri"/>
          <w:highlight w:val="white"/>
        </w:rPr>
      </w:pPr>
      <w:r w:rsidRPr="00172379">
        <w:rPr>
          <w:rFonts w:ascii="Calibri" w:eastAsia="Arial" w:hAnsi="Calibri" w:cs="Calibri"/>
        </w:rPr>
        <w:t>The goal of surgical resection is to achieve tumor clearance documented as negative margins</w:t>
      </w:r>
      <w:r w:rsidRPr="00172379">
        <w:rPr>
          <w:rFonts w:ascii="Calibri" w:eastAsia="Arial" w:hAnsi="Calibri" w:cs="Calibri"/>
          <w:vertAlign w:val="superscript"/>
        </w:rPr>
        <w:t>13</w:t>
      </w:r>
      <w:r w:rsidRPr="00172379">
        <w:rPr>
          <w:rFonts w:ascii="Calibri" w:eastAsia="Arial" w:hAnsi="Calibri" w:cs="Calibri"/>
        </w:rPr>
        <w:t xml:space="preserve">. </w:t>
      </w:r>
      <w:r w:rsidRPr="00172379">
        <w:rPr>
          <w:rFonts w:ascii="Calibri" w:eastAsia="Arial" w:hAnsi="Calibri" w:cs="Calibri"/>
          <w:highlight w:val="white"/>
        </w:rPr>
        <w:t>The status of the surgical margin is an independent prognostic factor that predicts recurrence, as well as the need for further treatment</w:t>
      </w:r>
      <w:r w:rsidRPr="00172379">
        <w:rPr>
          <w:rFonts w:ascii="Calibri" w:eastAsia="Arial" w:hAnsi="Calibri" w:cs="Calibri"/>
          <w:highlight w:val="white"/>
          <w:vertAlign w:val="superscript"/>
        </w:rPr>
        <w:t>14</w:t>
      </w:r>
      <w:r w:rsidRPr="00172379">
        <w:rPr>
          <w:rFonts w:ascii="Calibri" w:eastAsia="Arial" w:hAnsi="Calibri" w:cs="Calibri"/>
          <w:highlight w:val="white"/>
        </w:rPr>
        <w:t>. Positive margins have been linked to decreased survival, increased local recurrence, increased cost of care, and treatment intensification</w:t>
      </w:r>
      <w:r w:rsidRPr="00172379">
        <w:rPr>
          <w:rFonts w:ascii="Calibri" w:eastAsia="Arial" w:hAnsi="Calibri" w:cs="Calibri"/>
          <w:highlight w:val="white"/>
          <w:vertAlign w:val="superscript"/>
        </w:rPr>
        <w:t>15</w:t>
      </w:r>
      <w:r w:rsidRPr="00172379">
        <w:rPr>
          <w:rFonts w:ascii="Calibri" w:eastAsia="Arial" w:hAnsi="Calibri" w:cs="Calibri"/>
          <w:highlight w:val="white"/>
        </w:rPr>
        <w:t>. Intraoperative frozen section analysis remains the best practice for achieving tumor clearance and is widely employed by head and neck surgeons to help guide intraoperative decision making and the harvest of additional tissue during surgery</w:t>
      </w:r>
      <w:r w:rsidRPr="00172379">
        <w:rPr>
          <w:rFonts w:ascii="Calibri" w:eastAsia="Arial" w:hAnsi="Calibri" w:cs="Calibri"/>
          <w:highlight w:val="white"/>
          <w:vertAlign w:val="superscript"/>
        </w:rPr>
        <w:t>16</w:t>
      </w:r>
      <w:r w:rsidRPr="00172379">
        <w:rPr>
          <w:rFonts w:ascii="Calibri" w:eastAsia="Arial" w:hAnsi="Calibri" w:cs="Calibri"/>
          <w:highlight w:val="white"/>
        </w:rPr>
        <w:t>. Oncologic frozen section margin analysis involves analyzing tissue samples that are traditionally harvested from the resected specimen (specimen-driven) or from the tumor bed (defect-driven), the former of which is associated with superior rates of local control</w:t>
      </w:r>
      <w:r w:rsidRPr="00172379">
        <w:rPr>
          <w:rFonts w:ascii="Calibri" w:eastAsia="Arial" w:hAnsi="Calibri" w:cs="Calibri"/>
          <w:highlight w:val="white"/>
          <w:vertAlign w:val="superscript"/>
        </w:rPr>
        <w:t>17</w:t>
      </w:r>
      <w:r w:rsidR="00172379">
        <w:rPr>
          <w:rFonts w:ascii="Calibri" w:eastAsia="Arial" w:hAnsi="Calibri" w:cs="Calibri"/>
          <w:highlight w:val="white"/>
          <w:vertAlign w:val="superscript"/>
        </w:rPr>
        <w:t>–</w:t>
      </w:r>
      <w:r w:rsidRPr="00172379">
        <w:rPr>
          <w:rFonts w:ascii="Calibri" w:eastAsia="Arial" w:hAnsi="Calibri" w:cs="Calibri"/>
          <w:highlight w:val="white"/>
          <w:vertAlign w:val="superscript"/>
        </w:rPr>
        <w:t>21</w:t>
      </w:r>
      <w:r w:rsidRPr="00172379">
        <w:rPr>
          <w:rFonts w:ascii="Calibri" w:eastAsia="Arial" w:hAnsi="Calibri" w:cs="Calibri"/>
          <w:highlight w:val="white"/>
        </w:rPr>
        <w:t>. However, this process has remained stagnant and unstandardized, with variable surgical approaches, communication strategies, and definitions of margin clearance</w:t>
      </w:r>
      <w:r w:rsidRPr="00172379">
        <w:rPr>
          <w:rFonts w:ascii="Calibri" w:eastAsia="Arial" w:hAnsi="Calibri" w:cs="Calibri"/>
          <w:highlight w:val="white"/>
          <w:vertAlign w:val="superscript"/>
        </w:rPr>
        <w:t>17,22</w:t>
      </w:r>
      <w:r w:rsidRPr="00172379">
        <w:rPr>
          <w:rFonts w:ascii="Calibri" w:eastAsia="Arial" w:hAnsi="Calibri" w:cs="Calibri"/>
          <w:highlight w:val="white"/>
        </w:rPr>
        <w:t>. Information about the location and breadth of</w:t>
      </w:r>
      <w:r w:rsidRPr="00172379">
        <w:rPr>
          <w:rFonts w:ascii="Calibri" w:eastAsia="Arial" w:hAnsi="Calibri" w:cs="Calibri"/>
        </w:rPr>
        <w:t xml:space="preserve"> margins “at-risk” (&lt;5 mm or positive) </w:t>
      </w:r>
      <w:r w:rsidRPr="00172379">
        <w:rPr>
          <w:rFonts w:ascii="Calibri" w:eastAsia="Arial" w:hAnsi="Calibri" w:cs="Calibri"/>
          <w:highlight w:val="white"/>
        </w:rPr>
        <w:t>guides the harvest of additional tissue –</w:t>
      </w:r>
      <w:r w:rsidRPr="00172379">
        <w:rPr>
          <w:rFonts w:ascii="Calibri" w:eastAsia="Arial" w:hAnsi="Calibri" w:cs="Calibri"/>
        </w:rPr>
        <w:t xml:space="preserve"> and the pursuit of tumor clearance. However, </w:t>
      </w:r>
      <w:r w:rsidRPr="00172379">
        <w:rPr>
          <w:rFonts w:ascii="Calibri" w:eastAsia="Arial" w:hAnsi="Calibri" w:cs="Calibri"/>
          <w:highlight w:val="white"/>
        </w:rPr>
        <w:t>surgeons and pathologists often rely on informal, undocumented conversations and crude two-dimensional drawings for communication</w:t>
      </w:r>
      <w:r w:rsidRPr="00172379">
        <w:rPr>
          <w:rFonts w:ascii="Calibri" w:eastAsia="Arial" w:hAnsi="Calibri" w:cs="Calibri"/>
          <w:highlight w:val="white"/>
          <w:vertAlign w:val="superscript"/>
        </w:rPr>
        <w:t>23</w:t>
      </w:r>
      <w:r w:rsidRPr="00172379">
        <w:rPr>
          <w:rFonts w:ascii="Calibri" w:eastAsia="Arial" w:hAnsi="Calibri" w:cs="Calibri"/>
          <w:highlight w:val="white"/>
        </w:rPr>
        <w:t xml:space="preserve">. There is ample room for improvement; prior investigations found that </w:t>
      </w:r>
      <w:r w:rsidRPr="00172379">
        <w:rPr>
          <w:rFonts w:ascii="Calibri" w:eastAsia="Arial" w:hAnsi="Calibri" w:cs="Calibri"/>
        </w:rPr>
        <w:t>supplemental margins can be off-target by as much as 1 cm in one-third of cases</w:t>
      </w:r>
      <w:r w:rsidRPr="00172379">
        <w:rPr>
          <w:rFonts w:ascii="Calibri" w:eastAsia="Arial" w:hAnsi="Calibri" w:cs="Calibri"/>
          <w:vertAlign w:val="superscript"/>
        </w:rPr>
        <w:t>24</w:t>
      </w:r>
      <w:r w:rsidRPr="00172379">
        <w:rPr>
          <w:rFonts w:ascii="Calibri" w:eastAsia="Arial" w:hAnsi="Calibri" w:cs="Calibri"/>
          <w:highlight w:val="white"/>
        </w:rPr>
        <w:t>.</w:t>
      </w:r>
    </w:p>
    <w:p w14:paraId="00000020" w14:textId="77777777" w:rsidR="00B21DF8" w:rsidRPr="00172379" w:rsidRDefault="00B21DF8" w:rsidP="00172379">
      <w:pPr>
        <w:pBdr>
          <w:top w:val="nil"/>
          <w:left w:val="nil"/>
          <w:bottom w:val="nil"/>
          <w:right w:val="nil"/>
          <w:between w:val="nil"/>
        </w:pBdr>
        <w:jc w:val="both"/>
        <w:rPr>
          <w:rFonts w:ascii="Calibri" w:eastAsia="Arial" w:hAnsi="Calibri" w:cs="Calibri"/>
          <w:highlight w:val="white"/>
        </w:rPr>
      </w:pPr>
    </w:p>
    <w:p w14:paraId="00000021" w14:textId="77777777" w:rsidR="00B21DF8" w:rsidRPr="00172379" w:rsidRDefault="00000000" w:rsidP="00172379">
      <w:pPr>
        <w:pBdr>
          <w:top w:val="nil"/>
          <w:left w:val="nil"/>
          <w:bottom w:val="nil"/>
          <w:right w:val="nil"/>
          <w:between w:val="nil"/>
        </w:pBdr>
        <w:jc w:val="both"/>
        <w:rPr>
          <w:rFonts w:ascii="Calibri" w:eastAsia="Arial" w:hAnsi="Calibri" w:cs="Calibri"/>
          <w:highlight w:val="white"/>
        </w:rPr>
      </w:pPr>
      <w:r w:rsidRPr="00172379">
        <w:rPr>
          <w:rFonts w:ascii="Calibri" w:eastAsia="Arial" w:hAnsi="Calibri" w:cs="Calibri"/>
        </w:rPr>
        <w:t xml:space="preserve">The surgical pathology report serves to convey the pathological information gathered during surgery and guide postoperative decision-making. Prior research has demonstrated that the pathology report lacks clarity and is often misinterpreted. </w:t>
      </w:r>
      <w:proofErr w:type="spellStart"/>
      <w:r w:rsidRPr="00172379">
        <w:rPr>
          <w:rFonts w:ascii="Calibri" w:eastAsia="Arial" w:hAnsi="Calibri" w:cs="Calibri"/>
          <w:highlight w:val="white"/>
        </w:rPr>
        <w:t>Powsner</w:t>
      </w:r>
      <w:proofErr w:type="spellEnd"/>
      <w:r w:rsidRPr="00172379">
        <w:rPr>
          <w:rFonts w:ascii="Calibri" w:eastAsia="Arial" w:hAnsi="Calibri" w:cs="Calibri"/>
          <w:highlight w:val="white"/>
        </w:rPr>
        <w:t xml:space="preserve"> et al. reported a 30% misinterpretation rate of pathology reports among surgeons</w:t>
      </w:r>
      <w:r w:rsidRPr="00172379">
        <w:rPr>
          <w:rFonts w:ascii="Calibri" w:eastAsia="Arial" w:hAnsi="Calibri" w:cs="Calibri"/>
          <w:highlight w:val="white"/>
          <w:vertAlign w:val="superscript"/>
        </w:rPr>
        <w:t>25</w:t>
      </w:r>
      <w:r w:rsidRPr="00172379">
        <w:rPr>
          <w:rFonts w:ascii="Calibri" w:eastAsia="Arial" w:hAnsi="Calibri" w:cs="Calibri"/>
          <w:highlight w:val="white"/>
        </w:rPr>
        <w:t xml:space="preserve">. </w:t>
      </w:r>
      <w:proofErr w:type="spellStart"/>
      <w:r w:rsidRPr="00172379">
        <w:rPr>
          <w:rFonts w:ascii="Calibri" w:eastAsia="Arial" w:hAnsi="Calibri" w:cs="Calibri"/>
        </w:rPr>
        <w:t>Mossanen</w:t>
      </w:r>
      <w:proofErr w:type="spellEnd"/>
      <w:r w:rsidRPr="00172379">
        <w:rPr>
          <w:rFonts w:ascii="Calibri" w:eastAsia="Arial" w:hAnsi="Calibri" w:cs="Calibri"/>
        </w:rPr>
        <w:t xml:space="preserve"> et al. reviewed several articles examining the clarity of surgical pathology reports and identified calls for standardization and clearer organization</w:t>
      </w:r>
      <w:r w:rsidRPr="00172379">
        <w:rPr>
          <w:rFonts w:ascii="Calibri" w:eastAsia="Arial" w:hAnsi="Calibri" w:cs="Calibri"/>
          <w:vertAlign w:val="superscript"/>
        </w:rPr>
        <w:t>26</w:t>
      </w:r>
      <w:r w:rsidRPr="00172379">
        <w:rPr>
          <w:rFonts w:ascii="Calibri" w:eastAsia="Arial" w:hAnsi="Calibri" w:cs="Calibri"/>
        </w:rPr>
        <w:t>.</w:t>
      </w:r>
      <w:r w:rsidRPr="00172379">
        <w:rPr>
          <w:rFonts w:ascii="Calibri" w:eastAsia="Arial" w:hAnsi="Calibri" w:cs="Calibri"/>
          <w:highlight w:val="white"/>
        </w:rPr>
        <w:t xml:space="preserve"> In a survey of head and neck cancer specialists, respondents reported a lack of clarity regarding whether supplemental margins reflected tumor clearance, the extent of supplemental margins harvested intraoperatively, and the final margin status. Most radiation and medical oncologists (61%) found pathology reports difficult to navigate and reported that </w:t>
      </w:r>
      <w:r w:rsidRPr="00172379">
        <w:rPr>
          <w:rFonts w:ascii="Calibri" w:eastAsia="Arial" w:hAnsi="Calibri" w:cs="Calibri"/>
          <w:highlight w:val="white"/>
        </w:rPr>
        <w:lastRenderedPageBreak/>
        <w:t>critical information is not easily accessible</w:t>
      </w:r>
      <w:r w:rsidRPr="00172379">
        <w:rPr>
          <w:rFonts w:ascii="Calibri" w:eastAsia="Arial" w:hAnsi="Calibri" w:cs="Calibri"/>
          <w:highlight w:val="white"/>
          <w:vertAlign w:val="superscript"/>
        </w:rPr>
        <w:t>27</w:t>
      </w:r>
      <w:r w:rsidRPr="00172379">
        <w:rPr>
          <w:rFonts w:ascii="Calibri" w:eastAsia="Arial" w:hAnsi="Calibri" w:cs="Calibri"/>
          <w:highlight w:val="white"/>
        </w:rPr>
        <w:t>. These findings emphasize the need to improve final pathology reports to ensure that postoperative providers have access to accurate, detailed information essential for optimizing care.</w:t>
      </w:r>
    </w:p>
    <w:p w14:paraId="00000022" w14:textId="77777777" w:rsidR="00B21DF8" w:rsidRPr="00172379" w:rsidRDefault="00B21DF8" w:rsidP="00172379">
      <w:pPr>
        <w:pBdr>
          <w:top w:val="nil"/>
          <w:left w:val="nil"/>
          <w:bottom w:val="nil"/>
          <w:right w:val="nil"/>
          <w:between w:val="nil"/>
        </w:pBdr>
        <w:jc w:val="both"/>
        <w:rPr>
          <w:rFonts w:ascii="Calibri" w:hAnsi="Calibri" w:cs="Calibri"/>
        </w:rPr>
      </w:pPr>
    </w:p>
    <w:p w14:paraId="00000023" w14:textId="4786B572" w:rsidR="00B21DF8" w:rsidRPr="00172379" w:rsidRDefault="00000000" w:rsidP="00172379">
      <w:pPr>
        <w:jc w:val="both"/>
        <w:rPr>
          <w:rFonts w:ascii="Calibri" w:hAnsi="Calibri" w:cs="Calibri"/>
          <w:b/>
        </w:rPr>
      </w:pPr>
      <w:r w:rsidRPr="00172379">
        <w:rPr>
          <w:rFonts w:ascii="Calibri" w:eastAsia="Arial" w:hAnsi="Calibri" w:cs="Calibri"/>
          <w:highlight w:val="white"/>
        </w:rPr>
        <w:t xml:space="preserve">Given the prognostic importance of the surgical margin, it is particularly concerning that the final margin status is not made clear in pathology reports. </w:t>
      </w:r>
      <w:r w:rsidR="00172379">
        <w:rPr>
          <w:rFonts w:ascii="Calibri" w:eastAsia="Arial" w:hAnsi="Calibri" w:cs="Calibri"/>
          <w:highlight w:val="white"/>
        </w:rPr>
        <w:t>We believe</w:t>
      </w:r>
      <w:r w:rsidRPr="00172379">
        <w:rPr>
          <w:rFonts w:ascii="Calibri" w:eastAsia="Arial" w:hAnsi="Calibri" w:cs="Calibri"/>
          <w:highlight w:val="white"/>
        </w:rPr>
        <w:t xml:space="preserve"> that the process of intraoperative pathologic consultation represents a modifiable target for improving the clarity of the surgical pathology report. We have spent several years identifying and implementing actionable </w:t>
      </w:r>
      <w:r w:rsidRPr="00172379">
        <w:rPr>
          <w:rFonts w:ascii="Calibri" w:eastAsia="Arial" w:hAnsi="Calibri" w:cs="Calibri"/>
        </w:rPr>
        <w:t xml:space="preserve">changes in intraoperative </w:t>
      </w:r>
      <w:r w:rsidRPr="00172379">
        <w:rPr>
          <w:rFonts w:ascii="Calibri" w:eastAsia="Arial" w:hAnsi="Calibri" w:cs="Calibri"/>
          <w:highlight w:val="white"/>
        </w:rPr>
        <w:t>pathologic consultation and reporting for head and neck cancer</w:t>
      </w:r>
      <w:r w:rsidRPr="00172379">
        <w:rPr>
          <w:rFonts w:ascii="Calibri" w:eastAsia="Arial" w:hAnsi="Calibri" w:cs="Calibri"/>
          <w:highlight w:val="white"/>
          <w:vertAlign w:val="superscript"/>
        </w:rPr>
        <w:t>22,23,28,29</w:t>
      </w:r>
      <w:r w:rsidRPr="00172379">
        <w:rPr>
          <w:rFonts w:ascii="Calibri" w:eastAsia="Arial" w:hAnsi="Calibri" w:cs="Calibri"/>
          <w:highlight w:val="white"/>
        </w:rPr>
        <w:t xml:space="preserve">. We have published in detail </w:t>
      </w:r>
      <w:r w:rsidR="00172379">
        <w:rPr>
          <w:rFonts w:ascii="Calibri" w:eastAsia="Arial" w:hAnsi="Calibri" w:cs="Calibri"/>
          <w:highlight w:val="white"/>
        </w:rPr>
        <w:t>the</w:t>
      </w:r>
      <w:r w:rsidRPr="00172379">
        <w:rPr>
          <w:rFonts w:ascii="Calibri" w:eastAsia="Arial" w:hAnsi="Calibri" w:cs="Calibri"/>
          <w:highlight w:val="white"/>
        </w:rPr>
        <w:t xml:space="preserve"> 3D optical scanning of both the surgical specimen and ablative defect</w:t>
      </w:r>
      <w:r w:rsidRPr="00172379">
        <w:rPr>
          <w:rFonts w:ascii="Calibri" w:eastAsia="Arial" w:hAnsi="Calibri" w:cs="Calibri"/>
          <w:highlight w:val="white"/>
          <w:vertAlign w:val="superscript"/>
        </w:rPr>
        <w:t>23,28</w:t>
      </w:r>
      <w:r w:rsidRPr="00172379">
        <w:rPr>
          <w:rFonts w:ascii="Calibri" w:eastAsia="Arial" w:hAnsi="Calibri" w:cs="Calibri"/>
          <w:highlight w:val="white"/>
        </w:rPr>
        <w:t xml:space="preserve">. In tandem with our established 3D scanning method, we have implemented a series of structured, intraoperative “timeouts” to standardize and improve surgeon-pathologist communication during oncologic resections. We have also developed a novel pathologic reporting software, </w:t>
      </w:r>
      <w:r w:rsidRPr="00172379">
        <w:rPr>
          <w:rFonts w:ascii="Calibri" w:eastAsia="Arial" w:hAnsi="Calibri" w:cs="Calibri"/>
          <w:iCs/>
          <w:highlight w:val="white"/>
        </w:rPr>
        <w:t>MarginView3D</w:t>
      </w:r>
      <w:r w:rsidRPr="00172379">
        <w:rPr>
          <w:rFonts w:ascii="Calibri" w:eastAsia="Arial" w:hAnsi="Calibri" w:cs="Calibri"/>
          <w:highlight w:val="white"/>
        </w:rPr>
        <w:t xml:space="preserve"> (MV3D), that facilitates </w:t>
      </w:r>
      <w:r w:rsidR="00172379">
        <w:rPr>
          <w:rFonts w:ascii="Calibri" w:eastAsia="Arial" w:hAnsi="Calibri" w:cs="Calibri"/>
          <w:highlight w:val="white"/>
        </w:rPr>
        <w:t>this</w:t>
      </w:r>
      <w:r w:rsidRPr="00172379">
        <w:rPr>
          <w:rFonts w:ascii="Calibri" w:eastAsia="Arial" w:hAnsi="Calibri" w:cs="Calibri"/>
          <w:highlight w:val="white"/>
        </w:rPr>
        <w:t xml:space="preserve"> approach. Here, we outline an intraoperative workflow designed to improve communication and create a clear and definitive surgical pathology report. </w:t>
      </w:r>
      <w:r w:rsidR="00172379">
        <w:rPr>
          <w:rFonts w:ascii="Calibri" w:eastAsia="Arial" w:hAnsi="Calibri" w:cs="Calibri"/>
          <w:highlight w:val="white"/>
        </w:rPr>
        <w:t>This</w:t>
      </w:r>
      <w:r w:rsidRPr="00172379">
        <w:rPr>
          <w:rFonts w:ascii="Calibri" w:eastAsia="Arial" w:hAnsi="Calibri" w:cs="Calibri"/>
          <w:highlight w:val="white"/>
        </w:rPr>
        <w:t xml:space="preserve"> approach can be utilized in any head and neck cancer resection for which frozen section analysis is the standard of care. </w:t>
      </w:r>
      <w:r w:rsidRPr="00172379">
        <w:rPr>
          <w:rFonts w:ascii="Calibri" w:eastAsia="Arial" w:hAnsi="Calibri" w:cs="Calibri"/>
        </w:rPr>
        <w:t>It is anticipated that it will be useful in other forms of surgical oncology that utilize frozen section analysis.</w:t>
      </w:r>
    </w:p>
    <w:p w14:paraId="00000024" w14:textId="77777777" w:rsidR="00B21DF8" w:rsidRPr="00172379" w:rsidRDefault="00B21DF8" w:rsidP="00172379">
      <w:pPr>
        <w:rPr>
          <w:rFonts w:ascii="Calibri" w:hAnsi="Calibri" w:cs="Calibri"/>
          <w:b/>
        </w:rPr>
      </w:pPr>
    </w:p>
    <w:p w14:paraId="00000025" w14:textId="77777777" w:rsidR="00B21DF8" w:rsidRPr="00172379" w:rsidRDefault="00000000" w:rsidP="00172379">
      <w:pPr>
        <w:rPr>
          <w:rFonts w:ascii="Calibri" w:eastAsia="Arial" w:hAnsi="Calibri" w:cs="Calibri"/>
        </w:rPr>
      </w:pPr>
      <w:r w:rsidRPr="00172379">
        <w:rPr>
          <w:rFonts w:ascii="Calibri" w:eastAsia="Arial" w:hAnsi="Calibri" w:cs="Calibri"/>
          <w:b/>
        </w:rPr>
        <w:t>PROTOCOL:</w:t>
      </w:r>
    </w:p>
    <w:p w14:paraId="00000026" w14:textId="77777777" w:rsidR="00B21DF8" w:rsidRPr="00172379" w:rsidRDefault="00000000" w:rsidP="00172379">
      <w:pPr>
        <w:pBdr>
          <w:top w:val="nil"/>
          <w:left w:val="nil"/>
          <w:bottom w:val="nil"/>
          <w:right w:val="nil"/>
          <w:between w:val="nil"/>
        </w:pBdr>
        <w:jc w:val="both"/>
        <w:rPr>
          <w:rFonts w:ascii="Calibri" w:eastAsia="Arial" w:hAnsi="Calibri" w:cs="Calibri"/>
          <w:highlight w:val="white"/>
        </w:rPr>
      </w:pPr>
      <w:r w:rsidRPr="00172379">
        <w:rPr>
          <w:rFonts w:ascii="Calibri" w:eastAsia="Arial" w:hAnsi="Calibri" w:cs="Calibri"/>
          <w:highlight w:val="white"/>
        </w:rPr>
        <w:t xml:space="preserve">This protocol was performed at Mount Sinai West Hospital under IRB#23-0177. A schematic of the protocol is depicted in </w:t>
      </w:r>
      <w:r w:rsidRPr="00172379">
        <w:rPr>
          <w:rFonts w:ascii="Calibri" w:eastAsia="Arial" w:hAnsi="Calibri" w:cs="Calibri"/>
          <w:b/>
          <w:highlight w:val="white"/>
        </w:rPr>
        <w:t>Figure 1</w:t>
      </w:r>
      <w:r w:rsidRPr="00172379">
        <w:rPr>
          <w:rFonts w:ascii="Calibri" w:eastAsia="Arial" w:hAnsi="Calibri" w:cs="Calibri"/>
          <w:highlight w:val="white"/>
        </w:rPr>
        <w:t>. Scanning is performed by medical trainees and research staff, who also enter information into MV3D. All timeouts, pathological analyses, and discussions are conducted by board-certified pathologists and surgeons.</w:t>
      </w:r>
    </w:p>
    <w:p w14:paraId="00000027" w14:textId="77777777" w:rsidR="00B21DF8" w:rsidRPr="00172379" w:rsidRDefault="00B21DF8" w:rsidP="00172379">
      <w:pPr>
        <w:pBdr>
          <w:top w:val="nil"/>
          <w:left w:val="nil"/>
          <w:bottom w:val="nil"/>
          <w:right w:val="nil"/>
          <w:between w:val="nil"/>
        </w:pBdr>
        <w:rPr>
          <w:rFonts w:ascii="Calibri" w:eastAsia="Arial" w:hAnsi="Calibri" w:cs="Calibri"/>
          <w:highlight w:val="white"/>
        </w:rPr>
      </w:pPr>
    </w:p>
    <w:p w14:paraId="43EA4AD0" w14:textId="3ECE7259" w:rsidR="00172379"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highlight w:val="white"/>
        </w:rPr>
      </w:pPr>
      <w:r w:rsidRPr="00172379">
        <w:rPr>
          <w:rFonts w:ascii="Calibri" w:eastAsia="Arial" w:hAnsi="Calibri" w:cs="Calibri"/>
          <w:b/>
          <w:sz w:val="24"/>
          <w:szCs w:val="24"/>
          <w:highlight w:val="white"/>
        </w:rPr>
        <w:t xml:space="preserve">Three-dimensional </w:t>
      </w:r>
      <w:r w:rsidR="00172379" w:rsidRPr="00172379">
        <w:rPr>
          <w:rFonts w:ascii="Calibri" w:eastAsia="Arial" w:hAnsi="Calibri" w:cs="Calibri"/>
          <w:b/>
          <w:sz w:val="24"/>
          <w:szCs w:val="24"/>
          <w:highlight w:val="white"/>
        </w:rPr>
        <w:t xml:space="preserve">specimen scan </w:t>
      </w:r>
      <w:r w:rsidRPr="00172379">
        <w:rPr>
          <w:rFonts w:ascii="Calibri" w:eastAsia="Arial" w:hAnsi="Calibri" w:cs="Calibri"/>
          <w:sz w:val="24"/>
          <w:szCs w:val="24"/>
          <w:highlight w:val="white"/>
        </w:rPr>
        <w:t>(</w:t>
      </w:r>
      <w:r w:rsidRPr="00172379">
        <w:rPr>
          <w:rFonts w:ascii="Calibri" w:eastAsia="Arial" w:hAnsi="Calibri" w:cs="Calibri"/>
          <w:b/>
          <w:sz w:val="24"/>
          <w:szCs w:val="24"/>
          <w:highlight w:val="white"/>
        </w:rPr>
        <w:t>Figure 2</w:t>
      </w:r>
      <w:r w:rsidRPr="00172379">
        <w:rPr>
          <w:rFonts w:ascii="Calibri" w:eastAsia="Arial" w:hAnsi="Calibri" w:cs="Calibri"/>
          <w:sz w:val="24"/>
          <w:szCs w:val="24"/>
          <w:highlight w:val="white"/>
        </w:rPr>
        <w:t xml:space="preserve">) </w:t>
      </w:r>
    </w:p>
    <w:p w14:paraId="48C2F6EB" w14:textId="77777777" w:rsidR="00172379" w:rsidRPr="00172379" w:rsidRDefault="00172379" w:rsidP="00172379">
      <w:pPr>
        <w:pStyle w:val="ListParagraph"/>
        <w:spacing w:after="0" w:line="240" w:lineRule="auto"/>
        <w:ind w:left="0"/>
        <w:rPr>
          <w:rFonts w:ascii="Calibri" w:eastAsia="Arial" w:hAnsi="Calibri" w:cs="Calibri"/>
          <w:b/>
          <w:sz w:val="24"/>
          <w:szCs w:val="24"/>
          <w:highlight w:val="white"/>
        </w:rPr>
      </w:pPr>
    </w:p>
    <w:p w14:paraId="00000028" w14:textId="07E8F546" w:rsidR="00B21DF8" w:rsidRPr="00172379" w:rsidRDefault="00172379" w:rsidP="00172379">
      <w:pPr>
        <w:pStyle w:val="ListParagraph"/>
        <w:spacing w:after="0" w:line="240" w:lineRule="auto"/>
        <w:ind w:left="0"/>
        <w:rPr>
          <w:rFonts w:ascii="Calibri" w:eastAsia="Arial" w:hAnsi="Calibri" w:cs="Calibri"/>
          <w:sz w:val="24"/>
          <w:szCs w:val="24"/>
          <w:highlight w:val="white"/>
        </w:rPr>
      </w:pPr>
      <w:r w:rsidRPr="00172379">
        <w:rPr>
          <w:rFonts w:ascii="Calibri" w:eastAsia="Arial" w:hAnsi="Calibri" w:cs="Calibri"/>
          <w:bCs/>
          <w:sz w:val="24"/>
          <w:szCs w:val="24"/>
          <w:highlight w:val="white"/>
        </w:rPr>
        <w:t>NOTE: Detailed</w:t>
      </w:r>
      <w:r w:rsidRPr="00172379">
        <w:rPr>
          <w:rFonts w:ascii="Calibri" w:eastAsia="Arial" w:hAnsi="Calibri" w:cs="Calibri"/>
          <w:sz w:val="24"/>
          <w:szCs w:val="24"/>
          <w:highlight w:val="white"/>
        </w:rPr>
        <w:t xml:space="preserve"> instructions for using the scanning hardware and software can be found in </w:t>
      </w:r>
      <w:r w:rsidRPr="00172379">
        <w:rPr>
          <w:rFonts w:ascii="Calibri" w:eastAsia="Arial" w:hAnsi="Calibri" w:cs="Calibri"/>
          <w:b/>
          <w:bCs/>
          <w:sz w:val="24"/>
          <w:szCs w:val="24"/>
          <w:highlight w:val="white"/>
        </w:rPr>
        <w:t>Supplementary File 1</w:t>
      </w:r>
      <w:r w:rsidRPr="00172379">
        <w:rPr>
          <w:rFonts w:ascii="Calibri" w:eastAsia="Arial" w:hAnsi="Calibri" w:cs="Calibri"/>
          <w:sz w:val="24"/>
          <w:szCs w:val="24"/>
          <w:highlight w:val="white"/>
        </w:rPr>
        <w:t>.</w:t>
      </w:r>
    </w:p>
    <w:p w14:paraId="00000029" w14:textId="77777777" w:rsidR="00B21DF8" w:rsidRPr="00172379" w:rsidRDefault="00B21DF8" w:rsidP="00172379">
      <w:pPr>
        <w:rPr>
          <w:rFonts w:ascii="Calibri" w:eastAsia="Arial" w:hAnsi="Calibri" w:cs="Calibri"/>
        </w:rPr>
      </w:pPr>
    </w:p>
    <w:p w14:paraId="0000002A" w14:textId="072349D6"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 xml:space="preserve">Set up the 3D scanner and its associated </w:t>
      </w:r>
      <w:r w:rsidRPr="00172379">
        <w:rPr>
          <w:rFonts w:ascii="Calibri" w:eastAsia="Arial" w:hAnsi="Calibri" w:cs="Calibri"/>
          <w:sz w:val="24"/>
          <w:szCs w:val="24"/>
        </w:rPr>
        <w:t>turntable on a flat surface in the frozen section laboratory. Connect the scanner to the laptop and open the associated scanning software.</w:t>
      </w:r>
    </w:p>
    <w:p w14:paraId="0000002B" w14:textId="77777777" w:rsidR="00B21DF8" w:rsidRPr="00172379" w:rsidRDefault="00B21DF8" w:rsidP="00172379">
      <w:pPr>
        <w:rPr>
          <w:rFonts w:ascii="Calibri" w:eastAsia="Arial" w:hAnsi="Calibri" w:cs="Calibri"/>
          <w:highlight w:val="green"/>
        </w:rPr>
      </w:pPr>
    </w:p>
    <w:p w14:paraId="0000002C"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Obtain the resected specimen from the surgical team.</w:t>
      </w:r>
    </w:p>
    <w:p w14:paraId="0000002D" w14:textId="77777777" w:rsidR="00B21DF8" w:rsidRPr="00172379" w:rsidRDefault="00B21DF8" w:rsidP="00172379">
      <w:pPr>
        <w:rPr>
          <w:rFonts w:ascii="Calibri" w:eastAsia="Arial" w:hAnsi="Calibri" w:cs="Calibri"/>
          <w:highlight w:val="yellow"/>
        </w:rPr>
      </w:pPr>
    </w:p>
    <w:p w14:paraId="0000002E"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Prep the specimen by removing any excess blood using gauze or a paper tissue. Dispose of the gauze or tissue in a biohazard waste container.</w:t>
      </w:r>
    </w:p>
    <w:p w14:paraId="276D8486" w14:textId="77777777" w:rsidR="00172379" w:rsidRPr="00172379" w:rsidRDefault="00172379" w:rsidP="00172379">
      <w:pPr>
        <w:pStyle w:val="ListParagraph"/>
        <w:spacing w:after="0" w:line="240" w:lineRule="auto"/>
        <w:ind w:left="0"/>
        <w:rPr>
          <w:rFonts w:ascii="Calibri" w:eastAsia="Arial" w:hAnsi="Calibri" w:cs="Calibri"/>
          <w:sz w:val="24"/>
          <w:szCs w:val="24"/>
          <w:highlight w:val="yellow"/>
        </w:rPr>
      </w:pPr>
    </w:p>
    <w:p w14:paraId="0000002F" w14:textId="769C8F7D" w:rsidR="00B21DF8" w:rsidRPr="00172379" w:rsidRDefault="00000000" w:rsidP="00172379">
      <w:pPr>
        <w:rPr>
          <w:rFonts w:ascii="Calibri" w:eastAsia="Arial" w:hAnsi="Calibri" w:cs="Calibri"/>
        </w:rPr>
      </w:pPr>
      <w:r w:rsidRPr="00172379">
        <w:rPr>
          <w:rFonts w:ascii="Calibri" w:eastAsia="Arial" w:hAnsi="Calibri" w:cs="Calibri"/>
        </w:rPr>
        <w:t>NOTE: For specimens with no notable landmarks (i.e.</w:t>
      </w:r>
      <w:r w:rsidR="00172379">
        <w:rPr>
          <w:rFonts w:ascii="Calibri" w:eastAsia="Arial" w:hAnsi="Calibri" w:cs="Calibri"/>
        </w:rPr>
        <w:t>,</w:t>
      </w:r>
      <w:r w:rsidRPr="00172379">
        <w:rPr>
          <w:rFonts w:ascii="Calibri" w:eastAsia="Arial" w:hAnsi="Calibri" w:cs="Calibri"/>
        </w:rPr>
        <w:t xml:space="preserve"> teeth or bone), put one pin on the edge of the specimen corresponding to a geographic marker (clip or </w:t>
      </w:r>
      <w:proofErr w:type="gramStart"/>
      <w:r w:rsidRPr="00172379">
        <w:rPr>
          <w:rFonts w:ascii="Calibri" w:eastAsia="Arial" w:hAnsi="Calibri" w:cs="Calibri"/>
        </w:rPr>
        <w:t>suture)  placed</w:t>
      </w:r>
      <w:proofErr w:type="gramEnd"/>
      <w:r w:rsidRPr="00172379">
        <w:rPr>
          <w:rFonts w:ascii="Calibri" w:eastAsia="Arial" w:hAnsi="Calibri" w:cs="Calibri"/>
        </w:rPr>
        <w:t xml:space="preserve"> and labeled by the surgeon. </w:t>
      </w:r>
    </w:p>
    <w:p w14:paraId="00000030" w14:textId="77777777" w:rsidR="00B21DF8" w:rsidRPr="00172379" w:rsidRDefault="00B21DF8" w:rsidP="00172379">
      <w:pPr>
        <w:rPr>
          <w:rFonts w:ascii="Calibri" w:eastAsia="Arial" w:hAnsi="Calibri" w:cs="Calibri"/>
        </w:rPr>
      </w:pPr>
    </w:p>
    <w:p w14:paraId="00000031"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Using gloves, place the specimen in the center of the turntable. After use, dispose of the gloves in a biohazard waste container.</w:t>
      </w:r>
    </w:p>
    <w:p w14:paraId="00000032" w14:textId="77777777" w:rsidR="00B21DF8" w:rsidRPr="00172379" w:rsidRDefault="00B21DF8" w:rsidP="00172379">
      <w:pPr>
        <w:rPr>
          <w:rFonts w:ascii="Calibri" w:eastAsia="Arial" w:hAnsi="Calibri" w:cs="Calibri"/>
          <w:highlight w:val="yellow"/>
        </w:rPr>
      </w:pPr>
    </w:p>
    <w:p w14:paraId="00000033"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Turn off the lights and conduct the scan.</w:t>
      </w:r>
    </w:p>
    <w:p w14:paraId="00000034" w14:textId="77777777" w:rsidR="00B21DF8" w:rsidRPr="00172379" w:rsidRDefault="00B21DF8" w:rsidP="00172379">
      <w:pPr>
        <w:rPr>
          <w:rFonts w:ascii="Calibri" w:eastAsia="Arial" w:hAnsi="Calibri" w:cs="Calibri"/>
          <w:highlight w:val="green"/>
        </w:rPr>
      </w:pPr>
    </w:p>
    <w:p w14:paraId="00000035" w14:textId="65566B54"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rPr>
        <w:t>Flip the specimen 180</w:t>
      </w:r>
      <w:r w:rsidR="00172379">
        <w:rPr>
          <w:rFonts w:ascii="Calibri" w:eastAsia="Arial" w:hAnsi="Calibri" w:cs="Calibri"/>
          <w:sz w:val="24"/>
          <w:szCs w:val="24"/>
        </w:rPr>
        <w:t xml:space="preserve">° </w:t>
      </w:r>
      <w:r w:rsidRPr="00172379">
        <w:rPr>
          <w:rFonts w:ascii="Calibri" w:eastAsia="Arial" w:hAnsi="Calibri" w:cs="Calibri"/>
          <w:sz w:val="24"/>
          <w:szCs w:val="24"/>
        </w:rPr>
        <w:t xml:space="preserve">and scan the other side. </w:t>
      </w:r>
    </w:p>
    <w:p w14:paraId="00000036" w14:textId="77777777" w:rsidR="00B21DF8" w:rsidRPr="00172379" w:rsidRDefault="00B21DF8" w:rsidP="00172379">
      <w:pPr>
        <w:rPr>
          <w:rFonts w:ascii="Calibri" w:eastAsia="Arial" w:hAnsi="Calibri" w:cs="Calibri"/>
        </w:rPr>
      </w:pPr>
    </w:p>
    <w:p w14:paraId="00000037"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rPr>
        <w:t xml:space="preserve">Align the two scans using anatomical landmarks and/or pins for guidance. Adjust the brightness as needed so that the scan closely mirrors the color of the specimen. </w:t>
      </w:r>
    </w:p>
    <w:p w14:paraId="00000038" w14:textId="77777777" w:rsidR="00B21DF8" w:rsidRPr="00172379" w:rsidRDefault="00B21DF8" w:rsidP="00172379">
      <w:pPr>
        <w:rPr>
          <w:rFonts w:ascii="Calibri" w:eastAsia="Arial" w:hAnsi="Calibri" w:cs="Calibri"/>
        </w:rPr>
      </w:pPr>
    </w:p>
    <w:p w14:paraId="00000039"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rPr>
        <w:t>Save the scan as an .OBJ file named “</w:t>
      </w:r>
      <w:proofErr w:type="spellStart"/>
      <w:r w:rsidRPr="00172379">
        <w:rPr>
          <w:rFonts w:ascii="Calibri" w:eastAsia="Arial" w:hAnsi="Calibri" w:cs="Calibri"/>
          <w:sz w:val="24"/>
          <w:szCs w:val="24"/>
        </w:rPr>
        <w:t>SpecimenScan</w:t>
      </w:r>
      <w:proofErr w:type="spellEnd"/>
      <w:r w:rsidRPr="00172379">
        <w:rPr>
          <w:rFonts w:ascii="Calibri" w:eastAsia="Arial" w:hAnsi="Calibri" w:cs="Calibri"/>
          <w:sz w:val="24"/>
          <w:szCs w:val="24"/>
        </w:rPr>
        <w:t>.”</w:t>
      </w:r>
    </w:p>
    <w:p w14:paraId="0000003A" w14:textId="77777777" w:rsidR="00B21DF8" w:rsidRPr="00172379" w:rsidRDefault="00B21DF8" w:rsidP="00172379">
      <w:pPr>
        <w:rPr>
          <w:rFonts w:ascii="Calibri" w:eastAsia="Arial" w:hAnsi="Calibri" w:cs="Calibri"/>
        </w:rPr>
      </w:pPr>
    </w:p>
    <w:p w14:paraId="1DBD8758" w14:textId="77777777" w:rsidR="00172379"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highlight w:val="white"/>
        </w:rPr>
      </w:pPr>
      <w:r w:rsidRPr="00172379">
        <w:rPr>
          <w:rFonts w:ascii="Calibri" w:eastAsia="Arial" w:hAnsi="Calibri" w:cs="Calibri"/>
          <w:b/>
          <w:sz w:val="24"/>
          <w:szCs w:val="24"/>
          <w:highlight w:val="white"/>
        </w:rPr>
        <w:t xml:space="preserve">Three-dimensional </w:t>
      </w:r>
      <w:r w:rsidR="00172379" w:rsidRPr="00172379">
        <w:rPr>
          <w:rFonts w:ascii="Calibri" w:eastAsia="Arial" w:hAnsi="Calibri" w:cs="Calibri"/>
          <w:b/>
          <w:sz w:val="24"/>
          <w:szCs w:val="24"/>
          <w:highlight w:val="white"/>
        </w:rPr>
        <w:t xml:space="preserve">defect scan </w:t>
      </w:r>
      <w:r w:rsidRPr="00172379">
        <w:rPr>
          <w:rFonts w:ascii="Calibri" w:eastAsia="Arial" w:hAnsi="Calibri" w:cs="Calibri"/>
          <w:sz w:val="24"/>
          <w:szCs w:val="24"/>
          <w:highlight w:val="white"/>
        </w:rPr>
        <w:t>(</w:t>
      </w:r>
      <w:r w:rsidRPr="00172379">
        <w:rPr>
          <w:rFonts w:ascii="Calibri" w:eastAsia="Arial" w:hAnsi="Calibri" w:cs="Calibri"/>
          <w:b/>
          <w:sz w:val="24"/>
          <w:szCs w:val="24"/>
          <w:highlight w:val="white"/>
        </w:rPr>
        <w:t>Figure 3</w:t>
      </w:r>
      <w:r w:rsidRPr="00172379">
        <w:rPr>
          <w:rFonts w:ascii="Calibri" w:eastAsia="Arial" w:hAnsi="Calibri" w:cs="Calibri"/>
          <w:sz w:val="24"/>
          <w:szCs w:val="24"/>
          <w:highlight w:val="white"/>
        </w:rPr>
        <w:t xml:space="preserve">). </w:t>
      </w:r>
    </w:p>
    <w:p w14:paraId="535D8BAD" w14:textId="77777777" w:rsidR="00172379" w:rsidRPr="00172379" w:rsidRDefault="00172379" w:rsidP="00172379">
      <w:pPr>
        <w:pStyle w:val="ListParagraph"/>
        <w:spacing w:after="0" w:line="240" w:lineRule="auto"/>
        <w:ind w:left="0"/>
        <w:rPr>
          <w:rFonts w:ascii="Calibri" w:eastAsia="Arial" w:hAnsi="Calibri" w:cs="Calibri"/>
          <w:b/>
          <w:sz w:val="24"/>
          <w:szCs w:val="24"/>
          <w:highlight w:val="white"/>
        </w:rPr>
      </w:pPr>
    </w:p>
    <w:p w14:paraId="0000003B" w14:textId="0FB8B646" w:rsidR="00B21DF8" w:rsidRPr="00172379" w:rsidRDefault="00172379" w:rsidP="00172379">
      <w:pPr>
        <w:pStyle w:val="ListParagraph"/>
        <w:spacing w:after="0" w:line="240" w:lineRule="auto"/>
        <w:ind w:left="0"/>
        <w:rPr>
          <w:rFonts w:ascii="Calibri" w:eastAsia="Arial" w:hAnsi="Calibri" w:cs="Calibri"/>
          <w:sz w:val="24"/>
          <w:szCs w:val="24"/>
          <w:highlight w:val="white"/>
        </w:rPr>
      </w:pPr>
      <w:r w:rsidRPr="00172379">
        <w:rPr>
          <w:rFonts w:ascii="Calibri" w:eastAsia="Arial" w:hAnsi="Calibri" w:cs="Calibri"/>
          <w:bCs/>
          <w:sz w:val="24"/>
          <w:szCs w:val="24"/>
          <w:highlight w:val="white"/>
        </w:rPr>
        <w:t>NOTE:</w:t>
      </w:r>
      <w:r w:rsidRPr="00172379">
        <w:rPr>
          <w:rFonts w:ascii="Calibri" w:eastAsia="Arial" w:hAnsi="Calibri" w:cs="Calibri"/>
          <w:b/>
          <w:sz w:val="24"/>
          <w:szCs w:val="24"/>
          <w:highlight w:val="white"/>
        </w:rPr>
        <w:t xml:space="preserve"> </w:t>
      </w:r>
      <w:r w:rsidRPr="00172379">
        <w:rPr>
          <w:rFonts w:ascii="Calibri" w:eastAsia="Arial" w:hAnsi="Calibri" w:cs="Calibri"/>
          <w:sz w:val="24"/>
          <w:szCs w:val="24"/>
          <w:highlight w:val="white"/>
        </w:rPr>
        <w:t xml:space="preserve">Detailed instructions for using the scanning hardware and software can be found in </w:t>
      </w:r>
      <w:r w:rsidRPr="00172379">
        <w:rPr>
          <w:rFonts w:ascii="Calibri" w:eastAsia="Arial" w:hAnsi="Calibri" w:cs="Calibri"/>
          <w:b/>
          <w:bCs/>
          <w:sz w:val="24"/>
          <w:szCs w:val="24"/>
          <w:highlight w:val="white"/>
        </w:rPr>
        <w:t>Supplementary File 1</w:t>
      </w:r>
      <w:r w:rsidRPr="00172379">
        <w:rPr>
          <w:rFonts w:ascii="Calibri" w:eastAsia="Arial" w:hAnsi="Calibri" w:cs="Calibri"/>
          <w:sz w:val="24"/>
          <w:szCs w:val="24"/>
          <w:highlight w:val="white"/>
        </w:rPr>
        <w:t>.</w:t>
      </w:r>
    </w:p>
    <w:p w14:paraId="0000003C" w14:textId="77777777" w:rsidR="00B21DF8" w:rsidRPr="00172379" w:rsidRDefault="00B21DF8" w:rsidP="00172379">
      <w:pPr>
        <w:rPr>
          <w:rFonts w:ascii="Calibri" w:eastAsia="Arial" w:hAnsi="Calibri" w:cs="Calibri"/>
          <w:highlight w:val="white"/>
        </w:rPr>
      </w:pPr>
    </w:p>
    <w:p w14:paraId="0000003D"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rPr>
        <w:t>Bring the laptop and the handheld scanner into the operating room and set them up on a small cart. Connect the scanner to the laptop and open the associated scanning software.</w:t>
      </w:r>
    </w:p>
    <w:p w14:paraId="0000003E" w14:textId="77777777" w:rsidR="00B21DF8" w:rsidRPr="00172379" w:rsidRDefault="00B21DF8" w:rsidP="00172379">
      <w:pPr>
        <w:rPr>
          <w:rFonts w:ascii="Calibri" w:eastAsia="Arial" w:hAnsi="Calibri" w:cs="Calibri"/>
        </w:rPr>
      </w:pPr>
    </w:p>
    <w:p w14:paraId="0000003F"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rPr>
        <w:t>Achieve hemostasis and then move the operating room overhead lights away from the defect and place sterile towels around the defect.</w:t>
      </w:r>
    </w:p>
    <w:p w14:paraId="00000040" w14:textId="77777777" w:rsidR="00B21DF8" w:rsidRPr="00172379" w:rsidRDefault="00B21DF8" w:rsidP="00172379">
      <w:pPr>
        <w:rPr>
          <w:rFonts w:ascii="Calibri" w:eastAsia="Arial" w:hAnsi="Calibri" w:cs="Calibri"/>
        </w:rPr>
      </w:pPr>
    </w:p>
    <w:p w14:paraId="00000041" w14:textId="4D8C3FD6"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Hold the scanner directly above the defect (30</w:t>
      </w:r>
      <w:r w:rsidR="00172379">
        <w:rPr>
          <w:rFonts w:ascii="Calibri" w:eastAsia="Arial" w:hAnsi="Calibri" w:cs="Calibri"/>
          <w:sz w:val="24"/>
          <w:szCs w:val="24"/>
          <w:highlight w:val="yellow"/>
        </w:rPr>
        <w:t>–</w:t>
      </w:r>
      <w:r w:rsidRPr="00172379">
        <w:rPr>
          <w:rFonts w:ascii="Calibri" w:eastAsia="Arial" w:hAnsi="Calibri" w:cs="Calibri"/>
          <w:sz w:val="24"/>
          <w:szCs w:val="24"/>
          <w:highlight w:val="yellow"/>
        </w:rPr>
        <w:t xml:space="preserve">40 cm) and press the </w:t>
      </w:r>
      <w:r w:rsidRPr="00172379">
        <w:rPr>
          <w:rFonts w:ascii="Calibri" w:eastAsia="Arial" w:hAnsi="Calibri" w:cs="Calibri"/>
          <w:b/>
          <w:sz w:val="24"/>
          <w:szCs w:val="24"/>
          <w:highlight w:val="yellow"/>
        </w:rPr>
        <w:t>Play</w:t>
      </w:r>
      <w:r w:rsidRPr="00172379">
        <w:rPr>
          <w:rFonts w:ascii="Calibri" w:eastAsia="Arial" w:hAnsi="Calibri" w:cs="Calibri"/>
          <w:sz w:val="24"/>
          <w:szCs w:val="24"/>
          <w:highlight w:val="yellow"/>
        </w:rPr>
        <w:t xml:space="preserve"> button to begin </w:t>
      </w:r>
      <w:r w:rsidRPr="00172379">
        <w:rPr>
          <w:rFonts w:ascii="Calibri" w:eastAsia="Arial" w:hAnsi="Calibri" w:cs="Calibri"/>
          <w:b/>
          <w:sz w:val="24"/>
          <w:szCs w:val="24"/>
          <w:highlight w:val="yellow"/>
        </w:rPr>
        <w:t>Preview mode</w:t>
      </w:r>
      <w:r w:rsidRPr="00172379">
        <w:rPr>
          <w:rFonts w:ascii="Calibri" w:eastAsia="Arial" w:hAnsi="Calibri" w:cs="Calibri"/>
          <w:sz w:val="24"/>
          <w:szCs w:val="24"/>
          <w:highlight w:val="yellow"/>
        </w:rPr>
        <w:t>.</w:t>
      </w:r>
    </w:p>
    <w:p w14:paraId="00000042" w14:textId="77777777" w:rsidR="00B21DF8" w:rsidRPr="00172379" w:rsidRDefault="00B21DF8" w:rsidP="00172379">
      <w:pPr>
        <w:rPr>
          <w:rFonts w:ascii="Calibri" w:eastAsia="Arial" w:hAnsi="Calibri" w:cs="Calibri"/>
          <w:highlight w:val="yellow"/>
        </w:rPr>
      </w:pPr>
    </w:p>
    <w:p w14:paraId="00000043"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Adjust the position of the scanner and brightness as needed to confirm that there is a green outline of the defect visible on the scanning software</w:t>
      </w:r>
      <w:r w:rsidRPr="00172379">
        <w:rPr>
          <w:rFonts w:ascii="Calibri" w:eastAsia="Arial" w:hAnsi="Calibri" w:cs="Calibri"/>
          <w:i/>
          <w:sz w:val="24"/>
          <w:szCs w:val="24"/>
          <w:highlight w:val="yellow"/>
        </w:rPr>
        <w:t>.</w:t>
      </w:r>
    </w:p>
    <w:p w14:paraId="00000044" w14:textId="77777777" w:rsidR="00B21DF8" w:rsidRPr="00172379" w:rsidRDefault="00B21DF8" w:rsidP="00172379">
      <w:pPr>
        <w:rPr>
          <w:rFonts w:ascii="Calibri" w:eastAsia="Arial" w:hAnsi="Calibri" w:cs="Calibri"/>
          <w:highlight w:val="yellow"/>
        </w:rPr>
      </w:pPr>
    </w:p>
    <w:p w14:paraId="00000045" w14:textId="4B3F3D86"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 xml:space="preserve">Press the </w:t>
      </w:r>
      <w:r w:rsidRPr="00172379">
        <w:rPr>
          <w:rFonts w:ascii="Calibri" w:eastAsia="Arial" w:hAnsi="Calibri" w:cs="Calibri"/>
          <w:b/>
          <w:sz w:val="24"/>
          <w:szCs w:val="24"/>
          <w:highlight w:val="yellow"/>
        </w:rPr>
        <w:t>Play</w:t>
      </w:r>
      <w:r w:rsidRPr="00172379">
        <w:rPr>
          <w:rFonts w:ascii="Calibri" w:eastAsia="Arial" w:hAnsi="Calibri" w:cs="Calibri"/>
          <w:sz w:val="24"/>
          <w:szCs w:val="24"/>
          <w:highlight w:val="yellow"/>
        </w:rPr>
        <w:t xml:space="preserve"> button again to start the actual scan. </w:t>
      </w:r>
    </w:p>
    <w:p w14:paraId="00000046" w14:textId="77777777" w:rsidR="00B21DF8" w:rsidRPr="00172379" w:rsidRDefault="00B21DF8" w:rsidP="00172379">
      <w:pPr>
        <w:rPr>
          <w:rFonts w:ascii="Calibri" w:eastAsia="Arial" w:hAnsi="Calibri" w:cs="Calibri"/>
        </w:rPr>
      </w:pPr>
    </w:p>
    <w:p w14:paraId="00000047" w14:textId="5372FEDE" w:rsidR="00B21DF8" w:rsidRPr="0046511B"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46511B">
        <w:rPr>
          <w:rFonts w:ascii="Calibri" w:eastAsia="Arial" w:hAnsi="Calibri" w:cs="Calibri"/>
          <w:sz w:val="24"/>
          <w:szCs w:val="24"/>
          <w:highlight w:val="yellow"/>
        </w:rPr>
        <w:t xml:space="preserve">Scan the defect for about </w:t>
      </w:r>
      <w:r w:rsidR="00172379" w:rsidRPr="0046511B">
        <w:rPr>
          <w:rFonts w:ascii="Calibri" w:eastAsia="Arial" w:hAnsi="Calibri" w:cs="Calibri"/>
          <w:sz w:val="24"/>
          <w:szCs w:val="24"/>
          <w:highlight w:val="yellow"/>
        </w:rPr>
        <w:t>2</w:t>
      </w:r>
      <w:r w:rsidRPr="0046511B">
        <w:rPr>
          <w:rFonts w:ascii="Calibri" w:eastAsia="Arial" w:hAnsi="Calibri" w:cs="Calibri"/>
          <w:sz w:val="24"/>
          <w:szCs w:val="24"/>
          <w:highlight w:val="yellow"/>
        </w:rPr>
        <w:t xml:space="preserve"> min. Start with the scanner in place and centered above the defect for about 1 min. After 1 min, slowly move the scanner to each side in a windshield wiper motion.</w:t>
      </w:r>
    </w:p>
    <w:p w14:paraId="52FE6922" w14:textId="77777777" w:rsidR="00172379" w:rsidRPr="00172379" w:rsidRDefault="00172379" w:rsidP="00172379">
      <w:pPr>
        <w:pStyle w:val="ListParagraph"/>
        <w:spacing w:after="0" w:line="240" w:lineRule="auto"/>
        <w:ind w:left="0"/>
        <w:rPr>
          <w:rFonts w:ascii="Calibri" w:eastAsia="Arial" w:hAnsi="Calibri" w:cs="Calibri"/>
          <w:sz w:val="24"/>
          <w:szCs w:val="24"/>
        </w:rPr>
      </w:pPr>
    </w:p>
    <w:p w14:paraId="00000048" w14:textId="54114AF4" w:rsidR="00B21DF8" w:rsidRPr="00172379" w:rsidRDefault="00000000" w:rsidP="00172379">
      <w:pPr>
        <w:rPr>
          <w:rFonts w:ascii="Calibri" w:eastAsia="Arial" w:hAnsi="Calibri" w:cs="Calibri"/>
        </w:rPr>
      </w:pPr>
      <w:r w:rsidRPr="00172379">
        <w:rPr>
          <w:rFonts w:ascii="Calibri" w:eastAsia="Arial" w:hAnsi="Calibri" w:cs="Calibri"/>
        </w:rPr>
        <w:t>NOTE: If the message “Tracking Lost” appears on the software, go back to the original position to find the image again.</w:t>
      </w:r>
    </w:p>
    <w:p w14:paraId="00000049" w14:textId="77777777" w:rsidR="00B21DF8" w:rsidRPr="00172379" w:rsidRDefault="00B21DF8" w:rsidP="00172379">
      <w:pPr>
        <w:rPr>
          <w:rFonts w:ascii="Calibri" w:eastAsia="Arial" w:hAnsi="Calibri" w:cs="Calibri"/>
        </w:rPr>
      </w:pPr>
    </w:p>
    <w:p w14:paraId="0000004A"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rPr>
        <w:t>Save the scan as an .OBJ file named “</w:t>
      </w:r>
      <w:proofErr w:type="spellStart"/>
      <w:r w:rsidRPr="00172379">
        <w:rPr>
          <w:rFonts w:ascii="Calibri" w:eastAsia="Arial" w:hAnsi="Calibri" w:cs="Calibri"/>
          <w:sz w:val="24"/>
          <w:szCs w:val="24"/>
        </w:rPr>
        <w:t>DefectScan</w:t>
      </w:r>
      <w:proofErr w:type="spellEnd"/>
      <w:r w:rsidRPr="00172379">
        <w:rPr>
          <w:rFonts w:ascii="Calibri" w:eastAsia="Arial" w:hAnsi="Calibri" w:cs="Calibri"/>
          <w:sz w:val="24"/>
          <w:szCs w:val="24"/>
        </w:rPr>
        <w:t>.”</w:t>
      </w:r>
    </w:p>
    <w:p w14:paraId="0000004B" w14:textId="77777777" w:rsidR="00B21DF8" w:rsidRPr="00172379" w:rsidRDefault="00B21DF8" w:rsidP="00172379">
      <w:pPr>
        <w:pBdr>
          <w:top w:val="nil"/>
          <w:left w:val="nil"/>
          <w:bottom w:val="nil"/>
          <w:right w:val="nil"/>
          <w:between w:val="nil"/>
        </w:pBdr>
        <w:rPr>
          <w:rFonts w:ascii="Calibri" w:eastAsia="Arial" w:hAnsi="Calibri" w:cs="Calibri"/>
        </w:rPr>
      </w:pPr>
    </w:p>
    <w:p w14:paraId="0000004C" w14:textId="61AAD2D2" w:rsidR="00B21DF8" w:rsidRPr="00172379" w:rsidRDefault="00000000" w:rsidP="00172379">
      <w:pPr>
        <w:pStyle w:val="ListParagraph"/>
        <w:numPr>
          <w:ilvl w:val="0"/>
          <w:numId w:val="9"/>
        </w:numPr>
        <w:spacing w:after="0" w:line="240" w:lineRule="auto"/>
        <w:ind w:left="0" w:firstLine="0"/>
        <w:rPr>
          <w:rFonts w:ascii="Calibri" w:eastAsia="Arial" w:hAnsi="Calibri" w:cs="Calibri"/>
          <w:b/>
          <w:sz w:val="24"/>
          <w:szCs w:val="24"/>
        </w:rPr>
      </w:pPr>
      <w:r w:rsidRPr="00172379">
        <w:rPr>
          <w:rFonts w:ascii="Calibri" w:eastAsia="Arial" w:hAnsi="Calibri" w:cs="Calibri"/>
          <w:b/>
          <w:sz w:val="24"/>
          <w:szCs w:val="24"/>
        </w:rPr>
        <w:t xml:space="preserve">Three-dimensional </w:t>
      </w:r>
      <w:r w:rsidR="00172379" w:rsidRPr="00172379">
        <w:rPr>
          <w:rFonts w:ascii="Calibri" w:eastAsia="Arial" w:hAnsi="Calibri" w:cs="Calibri"/>
          <w:b/>
          <w:sz w:val="24"/>
          <w:szCs w:val="24"/>
        </w:rPr>
        <w:t>anatomical model</w:t>
      </w:r>
    </w:p>
    <w:p w14:paraId="0000004D" w14:textId="77777777" w:rsidR="00B21DF8" w:rsidRPr="00172379" w:rsidRDefault="00B21DF8" w:rsidP="00172379">
      <w:pPr>
        <w:pBdr>
          <w:top w:val="nil"/>
          <w:left w:val="nil"/>
          <w:bottom w:val="nil"/>
          <w:right w:val="nil"/>
          <w:between w:val="nil"/>
        </w:pBdr>
        <w:rPr>
          <w:rFonts w:ascii="Calibri" w:eastAsia="Arial" w:hAnsi="Calibri" w:cs="Calibri"/>
          <w:b/>
        </w:rPr>
      </w:pPr>
    </w:p>
    <w:p w14:paraId="0000004E" w14:textId="77777777" w:rsidR="00B21DF8" w:rsidRPr="0046511B"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46511B">
        <w:rPr>
          <w:rFonts w:ascii="Calibri" w:eastAsia="Arial" w:hAnsi="Calibri" w:cs="Calibri"/>
          <w:sz w:val="24"/>
          <w:szCs w:val="24"/>
          <w:highlight w:val="yellow"/>
        </w:rPr>
        <w:t xml:space="preserve">Open the MV3D </w:t>
      </w:r>
      <w:r w:rsidRPr="0046511B">
        <w:rPr>
          <w:rFonts w:ascii="Calibri" w:eastAsia="Arial" w:hAnsi="Calibri" w:cs="Calibri"/>
          <w:b/>
          <w:sz w:val="24"/>
          <w:szCs w:val="24"/>
          <w:highlight w:val="yellow"/>
        </w:rPr>
        <w:t>Anatomical Library</w:t>
      </w:r>
      <w:r w:rsidRPr="0046511B">
        <w:rPr>
          <w:rFonts w:ascii="Calibri" w:eastAsia="Arial" w:hAnsi="Calibri" w:cs="Calibri"/>
          <w:sz w:val="24"/>
          <w:szCs w:val="24"/>
          <w:highlight w:val="yellow"/>
        </w:rPr>
        <w:t>.</w:t>
      </w:r>
    </w:p>
    <w:p w14:paraId="0000004F" w14:textId="77777777" w:rsidR="00B21DF8" w:rsidRPr="00172379" w:rsidRDefault="00B21DF8" w:rsidP="00172379">
      <w:pPr>
        <w:pBdr>
          <w:top w:val="nil"/>
          <w:left w:val="nil"/>
          <w:bottom w:val="nil"/>
          <w:right w:val="nil"/>
          <w:between w:val="nil"/>
        </w:pBdr>
        <w:rPr>
          <w:rFonts w:ascii="Calibri" w:eastAsia="Arial" w:hAnsi="Calibri" w:cs="Calibri"/>
        </w:rPr>
      </w:pPr>
    </w:p>
    <w:p w14:paraId="00000050"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 xml:space="preserve">Select </w:t>
      </w:r>
      <w:r w:rsidRPr="00172379">
        <w:rPr>
          <w:rFonts w:ascii="Calibri" w:eastAsia="Arial" w:hAnsi="Calibri" w:cs="Calibri"/>
          <w:b/>
          <w:sz w:val="24"/>
          <w:szCs w:val="24"/>
          <w:highlight w:val="yellow"/>
        </w:rPr>
        <w:t>Choose Models</w:t>
      </w:r>
      <w:r w:rsidRPr="00172379">
        <w:rPr>
          <w:rFonts w:ascii="Calibri" w:eastAsia="Arial" w:hAnsi="Calibri" w:cs="Calibri"/>
          <w:sz w:val="24"/>
          <w:szCs w:val="24"/>
          <w:highlight w:val="yellow"/>
        </w:rPr>
        <w:t>.</w:t>
      </w:r>
    </w:p>
    <w:p w14:paraId="00000051"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2"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lastRenderedPageBreak/>
        <w:t>Select all the relevant anatomic parts from the library relevant to the specific procedure. </w:t>
      </w:r>
    </w:p>
    <w:p w14:paraId="00000053"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4" w14:textId="77777777" w:rsidR="00B21DF8" w:rsidRPr="0046511B"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46511B">
        <w:rPr>
          <w:rFonts w:ascii="Calibri" w:eastAsia="Arial" w:hAnsi="Calibri" w:cs="Calibri"/>
          <w:sz w:val="24"/>
          <w:szCs w:val="24"/>
        </w:rPr>
        <w:t xml:space="preserve">Click save and add to the specific procedure within MV3D. </w:t>
      </w:r>
    </w:p>
    <w:p w14:paraId="00000055"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6" w14:textId="55C7F55A" w:rsidR="00B21DF8"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highlight w:val="yellow"/>
        </w:rPr>
      </w:pPr>
      <w:r w:rsidRPr="0046511B">
        <w:rPr>
          <w:rFonts w:ascii="Calibri" w:eastAsia="Arial" w:hAnsi="Calibri" w:cs="Calibri"/>
          <w:b/>
          <w:sz w:val="24"/>
          <w:szCs w:val="24"/>
        </w:rPr>
        <w:t xml:space="preserve">Orientation </w:t>
      </w:r>
      <w:r w:rsidR="00172379" w:rsidRPr="0046511B">
        <w:rPr>
          <w:rFonts w:ascii="Calibri" w:eastAsia="Arial" w:hAnsi="Calibri" w:cs="Calibri"/>
          <w:b/>
          <w:sz w:val="24"/>
          <w:szCs w:val="24"/>
        </w:rPr>
        <w:t>t</w:t>
      </w:r>
      <w:r w:rsidRPr="0046511B">
        <w:rPr>
          <w:rFonts w:ascii="Calibri" w:eastAsia="Arial" w:hAnsi="Calibri" w:cs="Calibri"/>
          <w:b/>
          <w:sz w:val="24"/>
          <w:szCs w:val="24"/>
        </w:rPr>
        <w:t xml:space="preserve">imeout </w:t>
      </w:r>
      <w:r w:rsidRPr="0046511B">
        <w:rPr>
          <w:rFonts w:ascii="Calibri" w:eastAsia="Arial" w:hAnsi="Calibri" w:cs="Calibri"/>
          <w:sz w:val="24"/>
          <w:szCs w:val="24"/>
        </w:rPr>
        <w:t>(pathology team)</w:t>
      </w:r>
    </w:p>
    <w:p w14:paraId="00000057"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8"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 xml:space="preserve">Open MV3D and select </w:t>
      </w:r>
      <w:r w:rsidRPr="00172379">
        <w:rPr>
          <w:rFonts w:ascii="Calibri" w:eastAsia="Arial" w:hAnsi="Calibri" w:cs="Calibri"/>
          <w:b/>
          <w:sz w:val="24"/>
          <w:szCs w:val="24"/>
          <w:highlight w:val="yellow"/>
        </w:rPr>
        <w:t>Create Procedure</w:t>
      </w:r>
      <w:r w:rsidRPr="00172379">
        <w:rPr>
          <w:rFonts w:ascii="Calibri" w:eastAsia="Arial" w:hAnsi="Calibri" w:cs="Calibri"/>
          <w:sz w:val="24"/>
          <w:szCs w:val="24"/>
          <w:highlight w:val="yellow"/>
        </w:rPr>
        <w:t>, or if the procedure was already created, choose the procedure from the list of recent procedures by date.  </w:t>
      </w:r>
    </w:p>
    <w:p w14:paraId="00000059"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A"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 xml:space="preserve">Once both 3D scans have been generated, import them into MV3D by selecting </w:t>
      </w:r>
      <w:r w:rsidRPr="00172379">
        <w:rPr>
          <w:rFonts w:ascii="Calibri" w:eastAsia="Arial" w:hAnsi="Calibri" w:cs="Calibri"/>
          <w:b/>
          <w:sz w:val="24"/>
          <w:szCs w:val="24"/>
          <w:highlight w:val="yellow"/>
        </w:rPr>
        <w:t>Import Specimen</w:t>
      </w:r>
      <w:r w:rsidRPr="00172379">
        <w:rPr>
          <w:rFonts w:ascii="Calibri" w:eastAsia="Arial" w:hAnsi="Calibri" w:cs="Calibri"/>
          <w:sz w:val="24"/>
          <w:szCs w:val="24"/>
          <w:highlight w:val="yellow"/>
        </w:rPr>
        <w:t xml:space="preserve"> and </w:t>
      </w:r>
      <w:r w:rsidRPr="00172379">
        <w:rPr>
          <w:rFonts w:ascii="Calibri" w:eastAsia="Arial" w:hAnsi="Calibri" w:cs="Calibri"/>
          <w:b/>
          <w:sz w:val="24"/>
          <w:szCs w:val="24"/>
          <w:highlight w:val="yellow"/>
        </w:rPr>
        <w:t>Import Defect</w:t>
      </w:r>
      <w:r w:rsidRPr="00172379">
        <w:rPr>
          <w:rFonts w:ascii="Calibri" w:eastAsia="Arial" w:hAnsi="Calibri" w:cs="Calibri"/>
          <w:sz w:val="24"/>
          <w:szCs w:val="24"/>
          <w:highlight w:val="yellow"/>
        </w:rPr>
        <w:t>.</w:t>
      </w:r>
    </w:p>
    <w:p w14:paraId="0000005B"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C"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Project MV3D onto the operating room monitor to display the scans and the 3D anatomical model. </w:t>
      </w:r>
    </w:p>
    <w:p w14:paraId="0000005D"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5E" w14:textId="31490310"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 xml:space="preserve">Establish </w:t>
      </w:r>
      <w:r w:rsidR="00172379">
        <w:rPr>
          <w:rFonts w:ascii="Calibri" w:eastAsia="Arial" w:hAnsi="Calibri" w:cs="Calibri"/>
          <w:sz w:val="24"/>
          <w:szCs w:val="24"/>
          <w:highlight w:val="yellow"/>
        </w:rPr>
        <w:t xml:space="preserve">an </w:t>
      </w:r>
      <w:r w:rsidRPr="00172379">
        <w:rPr>
          <w:rFonts w:ascii="Calibri" w:eastAsia="Arial" w:hAnsi="Calibri" w:cs="Calibri"/>
          <w:sz w:val="24"/>
          <w:szCs w:val="24"/>
          <w:highlight w:val="yellow"/>
        </w:rPr>
        <w:t xml:space="preserve">audiovisual connection between </w:t>
      </w:r>
      <w:r w:rsidR="00172379">
        <w:rPr>
          <w:rFonts w:ascii="Calibri" w:eastAsia="Arial" w:hAnsi="Calibri" w:cs="Calibri"/>
          <w:sz w:val="24"/>
          <w:szCs w:val="24"/>
          <w:highlight w:val="yellow"/>
        </w:rPr>
        <w:t xml:space="preserve">the </w:t>
      </w:r>
      <w:r w:rsidRPr="00172379">
        <w:rPr>
          <w:rFonts w:ascii="Calibri" w:eastAsia="Arial" w:hAnsi="Calibri" w:cs="Calibri"/>
          <w:sz w:val="24"/>
          <w:szCs w:val="24"/>
          <w:highlight w:val="yellow"/>
        </w:rPr>
        <w:t xml:space="preserve">pathology laboratory and </w:t>
      </w:r>
      <w:r w:rsidR="00172379">
        <w:rPr>
          <w:rFonts w:ascii="Calibri" w:eastAsia="Arial" w:hAnsi="Calibri" w:cs="Calibri"/>
          <w:sz w:val="24"/>
          <w:szCs w:val="24"/>
          <w:highlight w:val="yellow"/>
        </w:rPr>
        <w:t xml:space="preserve">the </w:t>
      </w:r>
      <w:r w:rsidRPr="00172379">
        <w:rPr>
          <w:rFonts w:ascii="Calibri" w:eastAsia="Arial" w:hAnsi="Calibri" w:cs="Calibri"/>
          <w:sz w:val="24"/>
          <w:szCs w:val="24"/>
          <w:highlight w:val="yellow"/>
        </w:rPr>
        <w:t>operating room.</w:t>
      </w:r>
    </w:p>
    <w:p w14:paraId="0000005F" w14:textId="77777777" w:rsidR="00B21DF8" w:rsidRPr="00172379" w:rsidRDefault="00B21DF8" w:rsidP="00172379">
      <w:pPr>
        <w:pBdr>
          <w:top w:val="nil"/>
          <w:left w:val="nil"/>
          <w:bottom w:val="nil"/>
          <w:right w:val="nil"/>
          <w:between w:val="nil"/>
        </w:pBdr>
        <w:rPr>
          <w:rFonts w:ascii="Calibri" w:eastAsia="Arial" w:hAnsi="Calibri" w:cs="Calibri"/>
        </w:rPr>
      </w:pPr>
    </w:p>
    <w:p w14:paraId="00000060"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Together with the surgeon, select three anatomical axes for orientation. </w:t>
      </w:r>
    </w:p>
    <w:p w14:paraId="00000061"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62"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Orient the specimen scan along the selected axes by rotating it until there is a mutual agreement between the surgical and pathology teams. </w:t>
      </w:r>
    </w:p>
    <w:p w14:paraId="00000063" w14:textId="77777777" w:rsidR="00B21DF8" w:rsidRPr="00172379" w:rsidRDefault="00B21DF8" w:rsidP="00172379">
      <w:pPr>
        <w:pBdr>
          <w:top w:val="nil"/>
          <w:left w:val="nil"/>
          <w:bottom w:val="nil"/>
          <w:right w:val="nil"/>
          <w:between w:val="nil"/>
        </w:pBdr>
        <w:rPr>
          <w:rFonts w:ascii="Calibri" w:eastAsia="Arial" w:hAnsi="Calibri" w:cs="Calibri"/>
        </w:rPr>
      </w:pPr>
    </w:p>
    <w:p w14:paraId="00000064"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Repeat for the defect scan and the anatomical model.</w:t>
      </w:r>
    </w:p>
    <w:p w14:paraId="00000065" w14:textId="77777777" w:rsidR="00B21DF8" w:rsidRPr="00172379" w:rsidRDefault="00B21DF8" w:rsidP="00172379">
      <w:pPr>
        <w:pBdr>
          <w:top w:val="nil"/>
          <w:left w:val="nil"/>
          <w:bottom w:val="nil"/>
          <w:right w:val="nil"/>
          <w:between w:val="nil"/>
        </w:pBdr>
        <w:rPr>
          <w:rFonts w:ascii="Calibri" w:eastAsia="Arial" w:hAnsi="Calibri" w:cs="Calibri"/>
        </w:rPr>
      </w:pPr>
    </w:p>
    <w:p w14:paraId="00000066"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As needed, use the 3D visuals to discuss where to take frozen section margins and identify specific areas of clinical interest.</w:t>
      </w:r>
    </w:p>
    <w:p w14:paraId="00000067" w14:textId="77777777" w:rsidR="00B21DF8" w:rsidRPr="00172379" w:rsidRDefault="00B21DF8" w:rsidP="00172379">
      <w:pPr>
        <w:pBdr>
          <w:top w:val="nil"/>
          <w:left w:val="nil"/>
          <w:bottom w:val="nil"/>
          <w:right w:val="nil"/>
          <w:between w:val="nil"/>
        </w:pBdr>
        <w:rPr>
          <w:rFonts w:ascii="Calibri" w:eastAsia="Arial" w:hAnsi="Calibri" w:cs="Calibri"/>
        </w:rPr>
      </w:pPr>
    </w:p>
    <w:p w14:paraId="00000068" w14:textId="29A37EE4" w:rsidR="00B21DF8"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rPr>
      </w:pPr>
      <w:r w:rsidRPr="00172379">
        <w:rPr>
          <w:rFonts w:ascii="Calibri" w:eastAsia="Arial" w:hAnsi="Calibri" w:cs="Calibri"/>
          <w:b/>
          <w:sz w:val="24"/>
          <w:szCs w:val="24"/>
        </w:rPr>
        <w:t xml:space="preserve">Frozen </w:t>
      </w:r>
      <w:r w:rsidR="00172379" w:rsidRPr="00172379">
        <w:rPr>
          <w:rFonts w:ascii="Calibri" w:eastAsia="Arial" w:hAnsi="Calibri" w:cs="Calibri"/>
          <w:b/>
          <w:sz w:val="24"/>
          <w:szCs w:val="24"/>
        </w:rPr>
        <w:t xml:space="preserve">section timeout </w:t>
      </w:r>
      <w:r w:rsidRPr="00172379">
        <w:rPr>
          <w:rFonts w:ascii="Calibri" w:eastAsia="Arial" w:hAnsi="Calibri" w:cs="Calibri"/>
          <w:sz w:val="24"/>
          <w:szCs w:val="24"/>
        </w:rPr>
        <w:t>(pathology team)</w:t>
      </w:r>
    </w:p>
    <w:p w14:paraId="00000069" w14:textId="77777777" w:rsidR="00B21DF8" w:rsidRPr="00172379" w:rsidRDefault="00B21DF8" w:rsidP="00172379">
      <w:pPr>
        <w:pBdr>
          <w:top w:val="nil"/>
          <w:left w:val="nil"/>
          <w:bottom w:val="nil"/>
          <w:right w:val="nil"/>
          <w:between w:val="nil"/>
        </w:pBdr>
        <w:rPr>
          <w:rFonts w:ascii="Calibri" w:eastAsia="Arial" w:hAnsi="Calibri" w:cs="Calibri"/>
        </w:rPr>
      </w:pPr>
    </w:p>
    <w:p w14:paraId="0000006A" w14:textId="77777777" w:rsidR="00B21DF8" w:rsidRPr="0046511B"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46511B">
        <w:rPr>
          <w:rFonts w:ascii="Calibri" w:eastAsia="Arial" w:hAnsi="Calibri" w:cs="Calibri"/>
          <w:sz w:val="24"/>
          <w:szCs w:val="24"/>
          <w:highlight w:val="yellow"/>
        </w:rPr>
        <w:t>Following completion of frozen section analysis, annotate the specimen scan to indicate the locations of all sampled margins.</w:t>
      </w:r>
    </w:p>
    <w:p w14:paraId="0000006B" w14:textId="77777777" w:rsidR="00B21DF8" w:rsidRPr="00172379" w:rsidRDefault="00B21DF8" w:rsidP="00172379">
      <w:pPr>
        <w:pBdr>
          <w:top w:val="nil"/>
          <w:left w:val="nil"/>
          <w:bottom w:val="nil"/>
          <w:right w:val="nil"/>
          <w:between w:val="nil"/>
        </w:pBdr>
        <w:rPr>
          <w:rFonts w:ascii="Calibri" w:eastAsia="Arial" w:hAnsi="Calibri" w:cs="Calibri"/>
        </w:rPr>
      </w:pPr>
    </w:p>
    <w:p w14:paraId="0000006C" w14:textId="36C5FCB8"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For each annotation, input a descriptive name, the margin status (positive, negative, close), diagnosis, and any pertinent notes (i.e.</w:t>
      </w:r>
      <w:r w:rsidR="00172379">
        <w:rPr>
          <w:rFonts w:ascii="Calibri" w:eastAsia="Arial" w:hAnsi="Calibri" w:cs="Calibri"/>
          <w:sz w:val="24"/>
          <w:szCs w:val="24"/>
          <w:highlight w:val="white"/>
        </w:rPr>
        <w:t>,</w:t>
      </w:r>
      <w:r w:rsidRPr="00172379">
        <w:rPr>
          <w:rFonts w:ascii="Calibri" w:eastAsia="Arial" w:hAnsi="Calibri" w:cs="Calibri"/>
          <w:sz w:val="24"/>
          <w:szCs w:val="24"/>
          <w:highlight w:val="white"/>
        </w:rPr>
        <w:t xml:space="preserve"> “2 mm from deep”).</w:t>
      </w:r>
    </w:p>
    <w:p w14:paraId="0000006D" w14:textId="77777777" w:rsidR="00B21DF8" w:rsidRPr="00172379" w:rsidRDefault="00B21DF8" w:rsidP="00172379">
      <w:pPr>
        <w:pBdr>
          <w:top w:val="nil"/>
          <w:left w:val="nil"/>
          <w:bottom w:val="nil"/>
          <w:right w:val="nil"/>
          <w:between w:val="nil"/>
        </w:pBdr>
        <w:rPr>
          <w:rFonts w:ascii="Calibri" w:eastAsia="Arial" w:hAnsi="Calibri" w:cs="Calibri"/>
        </w:rPr>
      </w:pPr>
    </w:p>
    <w:p w14:paraId="0000006E"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Project MV3D onto the operating room monitor.</w:t>
      </w:r>
    </w:p>
    <w:p w14:paraId="0000006F" w14:textId="77777777" w:rsidR="00B21DF8" w:rsidRPr="00172379" w:rsidRDefault="00B21DF8" w:rsidP="00172379">
      <w:pPr>
        <w:pBdr>
          <w:top w:val="nil"/>
          <w:left w:val="nil"/>
          <w:bottom w:val="nil"/>
          <w:right w:val="nil"/>
          <w:between w:val="nil"/>
        </w:pBdr>
        <w:rPr>
          <w:rFonts w:ascii="Calibri" w:eastAsia="Arial" w:hAnsi="Calibri" w:cs="Calibri"/>
        </w:rPr>
      </w:pPr>
    </w:p>
    <w:p w14:paraId="00000070" w14:textId="61369E9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 xml:space="preserve">Establish </w:t>
      </w:r>
      <w:r w:rsidR="00172379">
        <w:rPr>
          <w:rFonts w:ascii="Calibri" w:eastAsia="Arial" w:hAnsi="Calibri" w:cs="Calibri"/>
          <w:sz w:val="24"/>
          <w:szCs w:val="24"/>
          <w:highlight w:val="white"/>
        </w:rPr>
        <w:t xml:space="preserve">an </w:t>
      </w:r>
      <w:r w:rsidRPr="00172379">
        <w:rPr>
          <w:rFonts w:ascii="Calibri" w:eastAsia="Arial" w:hAnsi="Calibri" w:cs="Calibri"/>
          <w:sz w:val="24"/>
          <w:szCs w:val="24"/>
          <w:highlight w:val="white"/>
        </w:rPr>
        <w:t xml:space="preserve">audiovisual connection between </w:t>
      </w:r>
      <w:r w:rsidR="00172379">
        <w:rPr>
          <w:rFonts w:ascii="Calibri" w:eastAsia="Arial" w:hAnsi="Calibri" w:cs="Calibri"/>
          <w:sz w:val="24"/>
          <w:szCs w:val="24"/>
          <w:highlight w:val="white"/>
        </w:rPr>
        <w:t xml:space="preserve">the </w:t>
      </w:r>
      <w:r w:rsidRPr="00172379">
        <w:rPr>
          <w:rFonts w:ascii="Calibri" w:eastAsia="Arial" w:hAnsi="Calibri" w:cs="Calibri"/>
          <w:sz w:val="24"/>
          <w:szCs w:val="24"/>
          <w:highlight w:val="white"/>
        </w:rPr>
        <w:t xml:space="preserve">pathology laboratory and </w:t>
      </w:r>
      <w:r w:rsidR="00172379">
        <w:rPr>
          <w:rFonts w:ascii="Calibri" w:eastAsia="Arial" w:hAnsi="Calibri" w:cs="Calibri"/>
          <w:sz w:val="24"/>
          <w:szCs w:val="24"/>
          <w:highlight w:val="white"/>
        </w:rPr>
        <w:t xml:space="preserve">the </w:t>
      </w:r>
      <w:r w:rsidRPr="00172379">
        <w:rPr>
          <w:rFonts w:ascii="Calibri" w:eastAsia="Arial" w:hAnsi="Calibri" w:cs="Calibri"/>
          <w:sz w:val="24"/>
          <w:szCs w:val="24"/>
          <w:highlight w:val="white"/>
        </w:rPr>
        <w:t>operating room.</w:t>
      </w:r>
    </w:p>
    <w:p w14:paraId="00000071" w14:textId="77777777" w:rsidR="00B21DF8" w:rsidRPr="00172379" w:rsidRDefault="00B21DF8" w:rsidP="00172379">
      <w:pPr>
        <w:pBdr>
          <w:top w:val="nil"/>
          <w:left w:val="nil"/>
          <w:bottom w:val="nil"/>
          <w:right w:val="nil"/>
          <w:between w:val="nil"/>
        </w:pBdr>
        <w:rPr>
          <w:rFonts w:ascii="Calibri" w:eastAsia="Arial" w:hAnsi="Calibri" w:cs="Calibri"/>
        </w:rPr>
      </w:pPr>
    </w:p>
    <w:p w14:paraId="00000072"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Report the results of frozen section analysis to the surgical team with the visual aid of the annotated specimen scan. </w:t>
      </w:r>
    </w:p>
    <w:p w14:paraId="00000073"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74"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Using the 3D scans, discuss where supplemental margins should be taken from the defect to address at-risk margins from the specimen (</w:t>
      </w:r>
      <w:r w:rsidRPr="00172379">
        <w:rPr>
          <w:rFonts w:ascii="Calibri" w:eastAsia="Arial" w:hAnsi="Calibri" w:cs="Calibri"/>
          <w:b/>
          <w:sz w:val="24"/>
          <w:szCs w:val="24"/>
          <w:highlight w:val="yellow"/>
        </w:rPr>
        <w:t>Figure 4</w:t>
      </w:r>
      <w:r w:rsidRPr="00172379">
        <w:rPr>
          <w:rFonts w:ascii="Calibri" w:eastAsia="Arial" w:hAnsi="Calibri" w:cs="Calibri"/>
          <w:sz w:val="24"/>
          <w:szCs w:val="24"/>
          <w:highlight w:val="yellow"/>
        </w:rPr>
        <w:t>).</w:t>
      </w:r>
    </w:p>
    <w:p w14:paraId="00000075"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76" w14:textId="77777777" w:rsidR="00B21DF8" w:rsidRPr="00172379" w:rsidRDefault="00000000" w:rsidP="00172379">
      <w:pPr>
        <w:pStyle w:val="ListParagraph"/>
        <w:numPr>
          <w:ilvl w:val="1"/>
          <w:numId w:val="9"/>
        </w:numPr>
        <w:spacing w:after="0" w:line="240" w:lineRule="auto"/>
        <w:ind w:left="0" w:firstLine="0"/>
        <w:rPr>
          <w:rFonts w:ascii="Calibri" w:hAnsi="Calibri" w:cs="Calibri"/>
          <w:sz w:val="24"/>
          <w:szCs w:val="24"/>
          <w:highlight w:val="yellow"/>
        </w:rPr>
      </w:pPr>
      <w:r w:rsidRPr="00172379">
        <w:rPr>
          <w:rFonts w:ascii="Calibri" w:eastAsia="Arial" w:hAnsi="Calibri" w:cs="Calibri"/>
          <w:sz w:val="24"/>
          <w:szCs w:val="24"/>
          <w:highlight w:val="yellow"/>
        </w:rPr>
        <w:t>Harvest supplemental margins to address margins at-risk and send them with appropriate geographic orientation markers for frozen section analysis (surgeon)</w:t>
      </w:r>
    </w:p>
    <w:p w14:paraId="00000077" w14:textId="77777777" w:rsidR="00B21DF8" w:rsidRPr="00172379" w:rsidRDefault="00B21DF8" w:rsidP="00172379">
      <w:pPr>
        <w:pBdr>
          <w:top w:val="nil"/>
          <w:left w:val="nil"/>
          <w:bottom w:val="nil"/>
          <w:right w:val="nil"/>
          <w:between w:val="nil"/>
        </w:pBdr>
        <w:rPr>
          <w:rFonts w:ascii="Calibri" w:hAnsi="Calibri" w:cs="Calibri"/>
        </w:rPr>
      </w:pPr>
    </w:p>
    <w:p w14:paraId="00000078" w14:textId="297C70FA" w:rsidR="00B21DF8"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rPr>
      </w:pPr>
      <w:r w:rsidRPr="00172379">
        <w:rPr>
          <w:rFonts w:ascii="Calibri" w:eastAsia="Arial" w:hAnsi="Calibri" w:cs="Calibri"/>
          <w:b/>
          <w:sz w:val="24"/>
          <w:szCs w:val="24"/>
        </w:rPr>
        <w:t xml:space="preserve">Reconciliation </w:t>
      </w:r>
      <w:r w:rsidR="00172379" w:rsidRPr="00172379">
        <w:rPr>
          <w:rFonts w:ascii="Calibri" w:eastAsia="Arial" w:hAnsi="Calibri" w:cs="Calibri"/>
          <w:b/>
          <w:sz w:val="24"/>
          <w:szCs w:val="24"/>
        </w:rPr>
        <w:t>t</w:t>
      </w:r>
      <w:r w:rsidRPr="00172379">
        <w:rPr>
          <w:rFonts w:ascii="Calibri" w:eastAsia="Arial" w:hAnsi="Calibri" w:cs="Calibri"/>
          <w:b/>
          <w:sz w:val="24"/>
          <w:szCs w:val="24"/>
        </w:rPr>
        <w:t xml:space="preserve">imeout </w:t>
      </w:r>
      <w:r w:rsidRPr="00172379">
        <w:rPr>
          <w:rFonts w:ascii="Calibri" w:eastAsia="Arial" w:hAnsi="Calibri" w:cs="Calibri"/>
          <w:sz w:val="24"/>
          <w:szCs w:val="24"/>
        </w:rPr>
        <w:t>(surgical and pathology teams)</w:t>
      </w:r>
    </w:p>
    <w:p w14:paraId="00000079" w14:textId="77777777" w:rsidR="00B21DF8" w:rsidRPr="00172379" w:rsidRDefault="00B21DF8" w:rsidP="00172379">
      <w:pPr>
        <w:pBdr>
          <w:top w:val="nil"/>
          <w:left w:val="nil"/>
          <w:bottom w:val="nil"/>
          <w:right w:val="nil"/>
          <w:between w:val="nil"/>
        </w:pBdr>
        <w:rPr>
          <w:rFonts w:ascii="Calibri" w:eastAsia="Arial" w:hAnsi="Calibri" w:cs="Calibri"/>
        </w:rPr>
      </w:pPr>
    </w:p>
    <w:p w14:paraId="0000007A" w14:textId="77777777" w:rsidR="00B21DF8" w:rsidRPr="0046511B"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46511B">
        <w:rPr>
          <w:rFonts w:ascii="Calibri" w:eastAsia="Arial" w:hAnsi="Calibri" w:cs="Calibri"/>
          <w:sz w:val="24"/>
          <w:szCs w:val="24"/>
          <w:highlight w:val="yellow"/>
        </w:rPr>
        <w:t>Annotate the location of supplemental margins on the defect scan (surgeon).</w:t>
      </w:r>
    </w:p>
    <w:p w14:paraId="0000007B" w14:textId="77777777" w:rsidR="00B21DF8" w:rsidRPr="0046511B" w:rsidRDefault="00B21DF8" w:rsidP="00172379">
      <w:pPr>
        <w:pBdr>
          <w:top w:val="nil"/>
          <w:left w:val="nil"/>
          <w:bottom w:val="nil"/>
          <w:right w:val="nil"/>
          <w:between w:val="nil"/>
        </w:pBdr>
        <w:rPr>
          <w:rFonts w:ascii="Calibri" w:eastAsia="Arial" w:hAnsi="Calibri" w:cs="Calibri"/>
          <w:highlight w:val="yellow"/>
        </w:rPr>
      </w:pPr>
    </w:p>
    <w:p w14:paraId="0000007C" w14:textId="77777777" w:rsidR="00B21DF8" w:rsidRPr="0046511B"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46511B">
        <w:rPr>
          <w:rFonts w:ascii="Calibri" w:eastAsia="Arial" w:hAnsi="Calibri" w:cs="Calibri"/>
          <w:sz w:val="24"/>
          <w:szCs w:val="24"/>
          <w:highlight w:val="yellow"/>
        </w:rPr>
        <w:t>Annotate the extent of resection and the location of supplemental margins on the anatomical model (surgeon).</w:t>
      </w:r>
    </w:p>
    <w:p w14:paraId="0000007D" w14:textId="77777777" w:rsidR="00B21DF8" w:rsidRPr="00172379" w:rsidRDefault="00B21DF8" w:rsidP="00172379">
      <w:pPr>
        <w:pBdr>
          <w:top w:val="nil"/>
          <w:left w:val="nil"/>
          <w:bottom w:val="nil"/>
          <w:right w:val="nil"/>
          <w:between w:val="nil"/>
        </w:pBdr>
        <w:rPr>
          <w:rFonts w:ascii="Calibri" w:eastAsia="Arial" w:hAnsi="Calibri" w:cs="Calibri"/>
        </w:rPr>
      </w:pPr>
    </w:p>
    <w:p w14:paraId="0000007E"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Following completion of frozen section analysis, input a descriptive name, the margin status, and any pertinent notes for each supplemental margin (pathologist).</w:t>
      </w:r>
    </w:p>
    <w:p w14:paraId="0000007F" w14:textId="77777777" w:rsidR="00B21DF8" w:rsidRPr="00172379" w:rsidRDefault="00B21DF8" w:rsidP="00172379">
      <w:pPr>
        <w:pBdr>
          <w:top w:val="nil"/>
          <w:left w:val="nil"/>
          <w:bottom w:val="nil"/>
          <w:right w:val="nil"/>
          <w:between w:val="nil"/>
        </w:pBdr>
        <w:rPr>
          <w:rFonts w:ascii="Calibri" w:eastAsia="Arial" w:hAnsi="Calibri" w:cs="Calibri"/>
        </w:rPr>
      </w:pPr>
    </w:p>
    <w:p w14:paraId="00000080"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Project MV3D onto the operating room monitor.</w:t>
      </w:r>
    </w:p>
    <w:p w14:paraId="00000081"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82" w14:textId="20C66676"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 xml:space="preserve">Establish </w:t>
      </w:r>
      <w:r w:rsidR="00172379">
        <w:rPr>
          <w:rFonts w:ascii="Calibri" w:eastAsia="Arial" w:hAnsi="Calibri" w:cs="Calibri"/>
          <w:sz w:val="24"/>
          <w:szCs w:val="24"/>
          <w:highlight w:val="yellow"/>
        </w:rPr>
        <w:t xml:space="preserve">an </w:t>
      </w:r>
      <w:r w:rsidRPr="00172379">
        <w:rPr>
          <w:rFonts w:ascii="Calibri" w:eastAsia="Arial" w:hAnsi="Calibri" w:cs="Calibri"/>
          <w:sz w:val="24"/>
          <w:szCs w:val="24"/>
          <w:highlight w:val="yellow"/>
        </w:rPr>
        <w:t xml:space="preserve">audiovisual connection between </w:t>
      </w:r>
      <w:r w:rsidR="00172379">
        <w:rPr>
          <w:rFonts w:ascii="Calibri" w:eastAsia="Arial" w:hAnsi="Calibri" w:cs="Calibri"/>
          <w:sz w:val="24"/>
          <w:szCs w:val="24"/>
          <w:highlight w:val="yellow"/>
        </w:rPr>
        <w:t xml:space="preserve">the </w:t>
      </w:r>
      <w:r w:rsidRPr="00172379">
        <w:rPr>
          <w:rFonts w:ascii="Calibri" w:eastAsia="Arial" w:hAnsi="Calibri" w:cs="Calibri"/>
          <w:sz w:val="24"/>
          <w:szCs w:val="24"/>
          <w:highlight w:val="yellow"/>
        </w:rPr>
        <w:t xml:space="preserve">pathology laboratory and </w:t>
      </w:r>
      <w:r w:rsidR="00172379">
        <w:rPr>
          <w:rFonts w:ascii="Calibri" w:eastAsia="Arial" w:hAnsi="Calibri" w:cs="Calibri"/>
          <w:sz w:val="24"/>
          <w:szCs w:val="24"/>
          <w:highlight w:val="yellow"/>
        </w:rPr>
        <w:t xml:space="preserve">the </w:t>
      </w:r>
      <w:r w:rsidRPr="00172379">
        <w:rPr>
          <w:rFonts w:ascii="Calibri" w:eastAsia="Arial" w:hAnsi="Calibri" w:cs="Calibri"/>
          <w:sz w:val="24"/>
          <w:szCs w:val="24"/>
          <w:highlight w:val="yellow"/>
        </w:rPr>
        <w:t>operating room.</w:t>
      </w:r>
    </w:p>
    <w:p w14:paraId="00000083"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84"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Report the results of frozen section analysis of the supplemental margins to the surgical team.</w:t>
      </w:r>
    </w:p>
    <w:p w14:paraId="00000085"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86" w14:textId="15EBB0A1"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Discuss each margin at</w:t>
      </w:r>
      <w:r w:rsidR="00172379">
        <w:rPr>
          <w:rFonts w:ascii="Calibri" w:eastAsia="Arial" w:hAnsi="Calibri" w:cs="Calibri"/>
          <w:sz w:val="24"/>
          <w:szCs w:val="24"/>
          <w:highlight w:val="yellow"/>
        </w:rPr>
        <w:t xml:space="preserve"> </w:t>
      </w:r>
      <w:r w:rsidRPr="00172379">
        <w:rPr>
          <w:rFonts w:ascii="Calibri" w:eastAsia="Arial" w:hAnsi="Calibri" w:cs="Calibri"/>
          <w:sz w:val="24"/>
          <w:szCs w:val="24"/>
          <w:highlight w:val="yellow"/>
        </w:rPr>
        <w:t>risk and align the specific supplemental margins that address those concerning margins. </w:t>
      </w:r>
    </w:p>
    <w:p w14:paraId="00000087"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88"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Arrive at an explicit agreement that oncologic clearance has or has not been achieved.</w:t>
      </w:r>
    </w:p>
    <w:p w14:paraId="00000089" w14:textId="77777777" w:rsidR="00B21DF8" w:rsidRPr="00172379" w:rsidRDefault="00B21DF8" w:rsidP="00172379">
      <w:pPr>
        <w:pBdr>
          <w:top w:val="nil"/>
          <w:left w:val="nil"/>
          <w:bottom w:val="nil"/>
          <w:right w:val="nil"/>
          <w:between w:val="nil"/>
        </w:pBdr>
        <w:rPr>
          <w:rFonts w:ascii="Calibri" w:eastAsia="Arial" w:hAnsi="Calibri" w:cs="Calibri"/>
        </w:rPr>
      </w:pPr>
    </w:p>
    <w:p w14:paraId="0000008A"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rPr>
      </w:pPr>
      <w:r w:rsidRPr="00172379">
        <w:rPr>
          <w:rFonts w:ascii="Calibri" w:eastAsia="Arial" w:hAnsi="Calibri" w:cs="Calibri"/>
          <w:sz w:val="24"/>
          <w:szCs w:val="24"/>
          <w:highlight w:val="white"/>
        </w:rPr>
        <w:t>Commence with the reconstruction portion of the operation.</w:t>
      </w:r>
    </w:p>
    <w:p w14:paraId="0000008B" w14:textId="77777777" w:rsidR="00B21DF8" w:rsidRPr="00172379" w:rsidRDefault="00B21DF8" w:rsidP="00172379">
      <w:pPr>
        <w:pBdr>
          <w:top w:val="nil"/>
          <w:left w:val="nil"/>
          <w:bottom w:val="nil"/>
          <w:right w:val="nil"/>
          <w:between w:val="nil"/>
        </w:pBdr>
        <w:rPr>
          <w:rFonts w:ascii="Calibri" w:eastAsia="Arial" w:hAnsi="Calibri" w:cs="Calibri"/>
        </w:rPr>
      </w:pPr>
    </w:p>
    <w:p w14:paraId="0000008C" w14:textId="39FAF579" w:rsidR="00B21DF8"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highlight w:val="white"/>
        </w:rPr>
      </w:pPr>
      <w:r w:rsidRPr="00172379">
        <w:rPr>
          <w:rFonts w:ascii="Calibri" w:eastAsia="Arial" w:hAnsi="Calibri" w:cs="Calibri"/>
          <w:b/>
          <w:sz w:val="24"/>
          <w:szCs w:val="24"/>
          <w:highlight w:val="white"/>
        </w:rPr>
        <w:t xml:space="preserve">Annotation of </w:t>
      </w:r>
      <w:r w:rsidR="00172379" w:rsidRPr="00172379">
        <w:rPr>
          <w:rFonts w:ascii="Calibri" w:eastAsia="Arial" w:hAnsi="Calibri" w:cs="Calibri"/>
          <w:b/>
          <w:sz w:val="24"/>
          <w:szCs w:val="24"/>
          <w:highlight w:val="white"/>
        </w:rPr>
        <w:t xml:space="preserve">radiographs and recording of surgical narrative </w:t>
      </w:r>
      <w:r w:rsidRPr="00172379">
        <w:rPr>
          <w:rFonts w:ascii="Calibri" w:eastAsia="Arial" w:hAnsi="Calibri" w:cs="Calibri"/>
          <w:sz w:val="24"/>
          <w:szCs w:val="24"/>
          <w:highlight w:val="white"/>
        </w:rPr>
        <w:t>(surgeon)</w:t>
      </w:r>
    </w:p>
    <w:p w14:paraId="0000008D" w14:textId="77777777" w:rsidR="00B21DF8" w:rsidRPr="00172379" w:rsidRDefault="00B21DF8" w:rsidP="00172379">
      <w:pPr>
        <w:pBdr>
          <w:top w:val="nil"/>
          <w:left w:val="nil"/>
          <w:bottom w:val="nil"/>
          <w:right w:val="nil"/>
          <w:between w:val="nil"/>
        </w:pBdr>
        <w:rPr>
          <w:rFonts w:ascii="Calibri" w:eastAsia="Arial" w:hAnsi="Calibri" w:cs="Calibri"/>
          <w:highlight w:val="white"/>
        </w:rPr>
      </w:pPr>
    </w:p>
    <w:p w14:paraId="0000008E"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Following surgery, select and annotate preoperative radiographs to demarcate the extent of surgical resection and the location of supplemental margins, indicating areas of clinical interest (</w:t>
      </w:r>
      <w:r w:rsidRPr="00172379">
        <w:rPr>
          <w:rFonts w:ascii="Calibri" w:eastAsia="Arial" w:hAnsi="Calibri" w:cs="Calibri"/>
          <w:b/>
          <w:sz w:val="24"/>
          <w:szCs w:val="24"/>
          <w:highlight w:val="yellow"/>
        </w:rPr>
        <w:t>Figure 5</w:t>
      </w:r>
      <w:r w:rsidRPr="00172379">
        <w:rPr>
          <w:rFonts w:ascii="Calibri" w:eastAsia="Arial" w:hAnsi="Calibri" w:cs="Calibri"/>
          <w:sz w:val="24"/>
          <w:szCs w:val="24"/>
          <w:highlight w:val="yellow"/>
        </w:rPr>
        <w:t>).</w:t>
      </w:r>
    </w:p>
    <w:p w14:paraId="0000008F"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90" w14:textId="77777777" w:rsidR="00B21DF8" w:rsidRPr="00172379" w:rsidRDefault="00000000" w:rsidP="00172379">
      <w:pPr>
        <w:pStyle w:val="ListParagraph"/>
        <w:numPr>
          <w:ilvl w:val="1"/>
          <w:numId w:val="9"/>
        </w:numPr>
        <w:spacing w:after="0" w:line="240" w:lineRule="auto"/>
        <w:ind w:left="0" w:firstLine="0"/>
        <w:rPr>
          <w:rFonts w:ascii="Calibri" w:eastAsia="Arial" w:hAnsi="Calibri" w:cs="Calibri"/>
          <w:sz w:val="24"/>
          <w:szCs w:val="24"/>
          <w:highlight w:val="yellow"/>
        </w:rPr>
      </w:pPr>
      <w:r w:rsidRPr="00172379">
        <w:rPr>
          <w:rFonts w:ascii="Calibri" w:eastAsia="Arial" w:hAnsi="Calibri" w:cs="Calibri"/>
          <w:sz w:val="24"/>
          <w:szCs w:val="24"/>
          <w:highlight w:val="yellow"/>
        </w:rPr>
        <w:t>Record an audiovisual narrative providing a summary of the oncologic resection and intraoperative pathologic consultation with the visual aid of the scans and descriptive information rendered in MV3D.</w:t>
      </w:r>
    </w:p>
    <w:p w14:paraId="00000091"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92" w14:textId="77777777" w:rsidR="00B21DF8" w:rsidRPr="00172379" w:rsidRDefault="00B21DF8" w:rsidP="00172379">
      <w:pPr>
        <w:pBdr>
          <w:top w:val="nil"/>
          <w:left w:val="nil"/>
          <w:bottom w:val="nil"/>
          <w:right w:val="nil"/>
          <w:between w:val="nil"/>
        </w:pBdr>
        <w:rPr>
          <w:rFonts w:ascii="Calibri" w:eastAsia="Arial" w:hAnsi="Calibri" w:cs="Calibri"/>
          <w:highlight w:val="yellow"/>
        </w:rPr>
      </w:pPr>
    </w:p>
    <w:p w14:paraId="00000093" w14:textId="77777777" w:rsidR="00B21DF8" w:rsidRPr="00172379" w:rsidRDefault="00B21DF8" w:rsidP="00172379">
      <w:pPr>
        <w:pBdr>
          <w:top w:val="nil"/>
          <w:left w:val="nil"/>
          <w:bottom w:val="nil"/>
          <w:right w:val="nil"/>
          <w:between w:val="nil"/>
        </w:pBdr>
        <w:rPr>
          <w:rFonts w:ascii="Calibri" w:eastAsia="Arial" w:hAnsi="Calibri" w:cs="Calibri"/>
          <w:b/>
        </w:rPr>
      </w:pPr>
    </w:p>
    <w:p w14:paraId="00000094" w14:textId="3AA4BC3C" w:rsidR="00B21DF8" w:rsidRPr="00172379" w:rsidRDefault="00000000" w:rsidP="00172379">
      <w:pPr>
        <w:pStyle w:val="ListParagraph"/>
        <w:numPr>
          <w:ilvl w:val="0"/>
          <w:numId w:val="9"/>
        </w:numPr>
        <w:spacing w:after="0" w:line="240" w:lineRule="auto"/>
        <w:ind w:left="0" w:firstLine="0"/>
        <w:rPr>
          <w:rFonts w:ascii="Calibri" w:eastAsia="Arial" w:hAnsi="Calibri" w:cs="Calibri"/>
          <w:sz w:val="24"/>
          <w:szCs w:val="24"/>
          <w:highlight w:val="white"/>
        </w:rPr>
      </w:pPr>
      <w:r w:rsidRPr="00172379">
        <w:rPr>
          <w:rFonts w:ascii="Calibri" w:eastAsia="Arial" w:hAnsi="Calibri" w:cs="Calibri"/>
          <w:b/>
          <w:sz w:val="24"/>
          <w:szCs w:val="24"/>
          <w:highlight w:val="white"/>
        </w:rPr>
        <w:lastRenderedPageBreak/>
        <w:t xml:space="preserve">Recording of </w:t>
      </w:r>
      <w:r w:rsidR="00172379" w:rsidRPr="00172379">
        <w:rPr>
          <w:rFonts w:ascii="Calibri" w:eastAsia="Arial" w:hAnsi="Calibri" w:cs="Calibri"/>
          <w:b/>
          <w:sz w:val="24"/>
          <w:szCs w:val="24"/>
          <w:highlight w:val="white"/>
        </w:rPr>
        <w:t xml:space="preserve">pathological narrative </w:t>
      </w:r>
      <w:r w:rsidRPr="00172379">
        <w:rPr>
          <w:rFonts w:ascii="Calibri" w:eastAsia="Arial" w:hAnsi="Calibri" w:cs="Calibri"/>
          <w:sz w:val="24"/>
          <w:szCs w:val="24"/>
          <w:highlight w:val="white"/>
        </w:rPr>
        <w:t>(pathologist)</w:t>
      </w:r>
    </w:p>
    <w:p w14:paraId="00000095" w14:textId="77777777" w:rsidR="00B21DF8" w:rsidRPr="00172379" w:rsidRDefault="00B21DF8" w:rsidP="00172379">
      <w:pPr>
        <w:pBdr>
          <w:top w:val="nil"/>
          <w:left w:val="nil"/>
          <w:bottom w:val="nil"/>
          <w:right w:val="nil"/>
          <w:between w:val="nil"/>
        </w:pBdr>
        <w:rPr>
          <w:rFonts w:ascii="Calibri" w:eastAsia="Arial" w:hAnsi="Calibri" w:cs="Calibri"/>
          <w:highlight w:val="white"/>
        </w:rPr>
      </w:pPr>
    </w:p>
    <w:p w14:paraId="00000096" w14:textId="1AB6AEF8" w:rsidR="00B21DF8" w:rsidRPr="00172379" w:rsidRDefault="00000000" w:rsidP="00172379">
      <w:pPr>
        <w:pStyle w:val="ListParagraph"/>
        <w:numPr>
          <w:ilvl w:val="1"/>
          <w:numId w:val="9"/>
        </w:numPr>
        <w:spacing w:after="0" w:line="240" w:lineRule="auto"/>
        <w:ind w:left="0" w:firstLine="0"/>
        <w:rPr>
          <w:rFonts w:ascii="Calibri" w:eastAsia="Arial" w:hAnsi="Calibri" w:cs="Calibri"/>
          <w:b/>
          <w:sz w:val="24"/>
          <w:szCs w:val="24"/>
          <w:highlight w:val="yellow"/>
        </w:rPr>
      </w:pPr>
      <w:r w:rsidRPr="00172379">
        <w:rPr>
          <w:rFonts w:ascii="Calibri" w:eastAsia="Arial" w:hAnsi="Calibri" w:cs="Calibri"/>
          <w:sz w:val="24"/>
          <w:szCs w:val="24"/>
          <w:highlight w:val="yellow"/>
        </w:rPr>
        <w:t xml:space="preserve">After the results of </w:t>
      </w:r>
      <w:r w:rsidR="00172379">
        <w:rPr>
          <w:rFonts w:ascii="Calibri" w:eastAsia="Arial" w:hAnsi="Calibri" w:cs="Calibri"/>
          <w:sz w:val="24"/>
          <w:szCs w:val="24"/>
          <w:highlight w:val="yellow"/>
        </w:rPr>
        <w:t xml:space="preserve">the </w:t>
      </w:r>
      <w:r w:rsidRPr="00172379">
        <w:rPr>
          <w:rFonts w:ascii="Calibri" w:eastAsia="Arial" w:hAnsi="Calibri" w:cs="Calibri"/>
          <w:sz w:val="24"/>
          <w:szCs w:val="24"/>
          <w:highlight w:val="yellow"/>
        </w:rPr>
        <w:t>permanent section have been obtained, record a brief audiovisual narrative to provide the pathology perspective on the case and specifically note whether permanent section results change the final oncologic clearance status.</w:t>
      </w:r>
    </w:p>
    <w:p w14:paraId="00000097" w14:textId="77777777" w:rsidR="00B21DF8" w:rsidRPr="00172379" w:rsidRDefault="00B21DF8" w:rsidP="00172379">
      <w:pPr>
        <w:pBdr>
          <w:top w:val="nil"/>
          <w:left w:val="nil"/>
          <w:bottom w:val="nil"/>
          <w:right w:val="nil"/>
          <w:between w:val="nil"/>
        </w:pBdr>
        <w:rPr>
          <w:rFonts w:ascii="Calibri" w:hAnsi="Calibri" w:cs="Calibri"/>
          <w:b/>
        </w:rPr>
      </w:pPr>
    </w:p>
    <w:p w14:paraId="00000098" w14:textId="77777777" w:rsidR="00B21DF8" w:rsidRPr="00172379" w:rsidRDefault="00000000" w:rsidP="00172379">
      <w:pPr>
        <w:pBdr>
          <w:top w:val="nil"/>
          <w:left w:val="nil"/>
          <w:bottom w:val="nil"/>
          <w:right w:val="nil"/>
          <w:between w:val="nil"/>
        </w:pBdr>
        <w:rPr>
          <w:rFonts w:ascii="Calibri" w:hAnsi="Calibri" w:cs="Calibri"/>
        </w:rPr>
      </w:pPr>
      <w:r w:rsidRPr="00172379">
        <w:rPr>
          <w:rFonts w:ascii="Calibri" w:eastAsia="Arial" w:hAnsi="Calibri" w:cs="Calibri"/>
          <w:b/>
        </w:rPr>
        <w:t>REPRESENTATIVE RESULTS:</w:t>
      </w:r>
      <w:r w:rsidRPr="00172379">
        <w:rPr>
          <w:rFonts w:ascii="Calibri" w:hAnsi="Calibri" w:cs="Calibri"/>
          <w:b/>
        </w:rPr>
        <w:t xml:space="preserve"> </w:t>
      </w:r>
    </w:p>
    <w:p w14:paraId="00000099" w14:textId="0DE3DEA4"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Since the implementation of </w:t>
      </w:r>
      <w:r w:rsidR="00172379">
        <w:rPr>
          <w:rFonts w:ascii="Calibri" w:eastAsia="Arial" w:hAnsi="Calibri" w:cs="Calibri"/>
        </w:rPr>
        <w:t>this</w:t>
      </w:r>
      <w:r w:rsidR="00172379" w:rsidRPr="00172379">
        <w:rPr>
          <w:rFonts w:ascii="Calibri" w:eastAsia="Arial" w:hAnsi="Calibri" w:cs="Calibri"/>
        </w:rPr>
        <w:t xml:space="preserve"> </w:t>
      </w:r>
      <w:r w:rsidRPr="00172379">
        <w:rPr>
          <w:rFonts w:ascii="Calibri" w:eastAsia="Arial" w:hAnsi="Calibri" w:cs="Calibri"/>
        </w:rPr>
        <w:t>novel scanning workflow in January 2023, we have scanned 92 head and neck cancer cases. From August 2024 to April 2025, we successfully integrated MV3D into this workflow in 33 cases. Procedures included mandibulectomy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29), laryngectomy/</w:t>
      </w:r>
      <w:proofErr w:type="spellStart"/>
      <w:r w:rsidRPr="00172379">
        <w:rPr>
          <w:rFonts w:ascii="Calibri" w:eastAsia="Arial" w:hAnsi="Calibri" w:cs="Calibri"/>
        </w:rPr>
        <w:t>laryngopharyngectomy</w:t>
      </w:r>
      <w:proofErr w:type="spellEnd"/>
      <w:r w:rsidRPr="00172379">
        <w:rPr>
          <w:rFonts w:ascii="Calibri" w:eastAsia="Arial" w:hAnsi="Calibri" w:cs="Calibri"/>
        </w:rPr>
        <w:t xml:space="preserve">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17), glossectomy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 xml:space="preserve">14), </w:t>
      </w:r>
      <w:proofErr w:type="spellStart"/>
      <w:r w:rsidRPr="00172379">
        <w:rPr>
          <w:rFonts w:ascii="Calibri" w:eastAsia="Arial" w:hAnsi="Calibri" w:cs="Calibri"/>
        </w:rPr>
        <w:t>palatomaxillectomy</w:t>
      </w:r>
      <w:proofErr w:type="spellEnd"/>
      <w:r w:rsidRPr="00172379">
        <w:rPr>
          <w:rFonts w:ascii="Calibri" w:eastAsia="Arial" w:hAnsi="Calibri" w:cs="Calibri"/>
        </w:rPr>
        <w:t xml:space="preserve">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12), parotidectomy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9), oral cavity soft tissue resection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6), scalp resection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 lip resection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 rhinectomy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 facial cutaneous malignancy resection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 and thyroidectomy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1). Of the 92 total cases, 85 achieved oncologic clearance, defined as a negative final margin status. Seven cases had positive final margins; five were identified through permanent margin analysis, three included positive bone margins, and two involved extensive microscopic disease deemed surgically unresectable. Of the 92 cases, 33 used MV3D. Of this group, 31 achieved oncologic clearance, defined as a negative final margin status. Of the two cases that did not achieve oncologic clearance, one had a positive bony margin that was identified after surgery on permanent pathology (Case 3)</w:t>
      </w:r>
      <w:r w:rsidR="00172379">
        <w:rPr>
          <w:rFonts w:ascii="Calibri" w:eastAsia="Arial" w:hAnsi="Calibri" w:cs="Calibri"/>
        </w:rPr>
        <w:t>,</w:t>
      </w:r>
      <w:r w:rsidRPr="00172379">
        <w:rPr>
          <w:rFonts w:ascii="Calibri" w:eastAsia="Arial" w:hAnsi="Calibri" w:cs="Calibri"/>
        </w:rPr>
        <w:t xml:space="preserve"> and the other maintained a positive final margin status because the surgery was terminated early due to extensive </w:t>
      </w:r>
      <w:proofErr w:type="spellStart"/>
      <w:r w:rsidRPr="00172379">
        <w:rPr>
          <w:rFonts w:ascii="Calibri" w:eastAsia="Arial" w:hAnsi="Calibri" w:cs="Calibri"/>
        </w:rPr>
        <w:t>lymphovascular</w:t>
      </w:r>
      <w:proofErr w:type="spellEnd"/>
      <w:r w:rsidRPr="00172379">
        <w:rPr>
          <w:rFonts w:ascii="Calibri" w:eastAsia="Arial" w:hAnsi="Calibri" w:cs="Calibri"/>
        </w:rPr>
        <w:t xml:space="preserve"> invasion (Case 11) (</w:t>
      </w:r>
      <w:r w:rsidRPr="00172379">
        <w:rPr>
          <w:rFonts w:ascii="Calibri" w:eastAsia="Arial" w:hAnsi="Calibri" w:cs="Calibri"/>
          <w:b/>
        </w:rPr>
        <w:t>Table 1</w:t>
      </w:r>
      <w:r w:rsidRPr="00172379">
        <w:rPr>
          <w:rFonts w:ascii="Calibri" w:eastAsia="Arial" w:hAnsi="Calibri" w:cs="Calibri"/>
        </w:rPr>
        <w:t>).</w:t>
      </w:r>
    </w:p>
    <w:p w14:paraId="0000009A" w14:textId="77777777" w:rsidR="00B21DF8" w:rsidRPr="00172379" w:rsidRDefault="00B21DF8" w:rsidP="00172379">
      <w:pPr>
        <w:pBdr>
          <w:top w:val="nil"/>
          <w:left w:val="nil"/>
          <w:bottom w:val="nil"/>
          <w:right w:val="nil"/>
          <w:between w:val="nil"/>
        </w:pBdr>
        <w:jc w:val="both"/>
        <w:rPr>
          <w:rFonts w:ascii="Calibri" w:hAnsi="Calibri" w:cs="Calibri"/>
        </w:rPr>
      </w:pPr>
    </w:p>
    <w:p w14:paraId="0000009B" w14:textId="695DEC3D" w:rsidR="00B21DF8" w:rsidRPr="00172379" w:rsidRDefault="00000000" w:rsidP="00172379">
      <w:pPr>
        <w:jc w:val="both"/>
        <w:rPr>
          <w:rFonts w:ascii="Calibri" w:hAnsi="Calibri" w:cs="Calibri"/>
        </w:rPr>
      </w:pPr>
      <w:r w:rsidRPr="00172379">
        <w:rPr>
          <w:rFonts w:ascii="Calibri" w:eastAsia="Arial" w:hAnsi="Calibri" w:cs="Calibri"/>
        </w:rPr>
        <w:t>Specimen scans were obtained in all cases (n</w:t>
      </w:r>
      <w:r w:rsidR="00172379">
        <w:rPr>
          <w:rFonts w:ascii="Calibri" w:eastAsia="Arial" w:hAnsi="Calibri" w:cs="Calibri"/>
        </w:rPr>
        <w:t xml:space="preserve"> </w:t>
      </w:r>
      <w:r w:rsidRPr="00172379">
        <w:rPr>
          <w:rFonts w:ascii="Calibri" w:eastAsia="Arial" w:hAnsi="Calibri" w:cs="Calibri"/>
        </w:rPr>
        <w:t>=</w:t>
      </w:r>
      <w:r w:rsidR="00172379">
        <w:rPr>
          <w:rFonts w:ascii="Calibri" w:eastAsia="Arial" w:hAnsi="Calibri" w:cs="Calibri"/>
        </w:rPr>
        <w:t xml:space="preserve"> </w:t>
      </w:r>
      <w:r w:rsidRPr="00172379">
        <w:rPr>
          <w:rFonts w:ascii="Calibri" w:eastAsia="Arial" w:hAnsi="Calibri" w:cs="Calibri"/>
        </w:rPr>
        <w:t xml:space="preserve">92), while defect scans were captured in 79% of cases. Defect scans were omitted only when anatomical constraints, such as trismus and deep intraoral or pharyngeal defects, made scanning impossible. Advances in defect scanning technology may further reduce the number of defects that are not amenable to optical scanning. Anatomical models accompanied 36% of cases, as the complete anatomical model library was finalized only by August 2024. </w:t>
      </w:r>
      <w:r w:rsidRPr="00E0478A">
        <w:rPr>
          <w:rFonts w:ascii="Calibri" w:eastAsia="Arial" w:hAnsi="Calibri" w:cs="Calibri"/>
          <w:iCs/>
        </w:rPr>
        <w:t>Orientation</w:t>
      </w:r>
      <w:r w:rsidRPr="00172379">
        <w:rPr>
          <w:rFonts w:ascii="Calibri" w:eastAsia="Arial" w:hAnsi="Calibri" w:cs="Calibri"/>
          <w:iCs/>
        </w:rPr>
        <w:t xml:space="preserve">, </w:t>
      </w:r>
      <w:r w:rsidR="00172379" w:rsidRPr="00172379">
        <w:rPr>
          <w:rFonts w:ascii="Calibri" w:eastAsia="Arial" w:hAnsi="Calibri" w:cs="Calibri"/>
          <w:iCs/>
        </w:rPr>
        <w:t>frozen section, and reconciliation timeouts</w:t>
      </w:r>
      <w:r w:rsidR="00172379" w:rsidRPr="00172379">
        <w:rPr>
          <w:rFonts w:ascii="Calibri" w:eastAsia="Arial" w:hAnsi="Calibri" w:cs="Calibri"/>
        </w:rPr>
        <w:t xml:space="preserve"> </w:t>
      </w:r>
      <w:r w:rsidRPr="00172379">
        <w:rPr>
          <w:rFonts w:ascii="Calibri" w:eastAsia="Arial" w:hAnsi="Calibri" w:cs="Calibri"/>
        </w:rPr>
        <w:t>were consistently performed between surgical and pathology teams to ensure clear communication regarding oncologic resection and margin assessment. MV3D facilitated effective information exchange between the operating room and the pathology laboratory and served as the platform for generating a dynamic, audiovisual final pathology report (</w:t>
      </w:r>
      <w:r w:rsidRPr="00172379">
        <w:rPr>
          <w:rFonts w:ascii="Calibri" w:eastAsia="Arial" w:hAnsi="Calibri" w:cs="Calibri"/>
          <w:b/>
        </w:rPr>
        <w:t>Figure 6</w:t>
      </w:r>
      <w:r w:rsidRPr="00172379">
        <w:rPr>
          <w:rFonts w:ascii="Calibri" w:eastAsia="Arial" w:hAnsi="Calibri" w:cs="Calibri"/>
        </w:rPr>
        <w:t>).</w:t>
      </w:r>
    </w:p>
    <w:p w14:paraId="0000009C" w14:textId="77777777" w:rsidR="00B21DF8" w:rsidRPr="00172379" w:rsidRDefault="00B21DF8" w:rsidP="00172379">
      <w:pPr>
        <w:rPr>
          <w:rFonts w:ascii="Calibri" w:hAnsi="Calibri" w:cs="Calibri"/>
        </w:rPr>
      </w:pPr>
    </w:p>
    <w:p w14:paraId="0000009D" w14:textId="77777777" w:rsidR="00B21DF8" w:rsidRPr="00172379" w:rsidRDefault="00000000" w:rsidP="00172379">
      <w:pPr>
        <w:rPr>
          <w:rFonts w:ascii="Calibri" w:hAnsi="Calibri" w:cs="Calibri"/>
        </w:rPr>
      </w:pPr>
      <w:r w:rsidRPr="00172379">
        <w:rPr>
          <w:rFonts w:ascii="Calibri" w:eastAsia="Arial" w:hAnsi="Calibri" w:cs="Calibri"/>
          <w:b/>
        </w:rPr>
        <w:t>FIGURE AND TABLE LEGENDS:</w:t>
      </w:r>
    </w:p>
    <w:p w14:paraId="0000009E" w14:textId="39F6D180" w:rsidR="00B21DF8" w:rsidRPr="00172379" w:rsidRDefault="00000000" w:rsidP="00172379">
      <w:pPr>
        <w:jc w:val="both"/>
        <w:rPr>
          <w:rFonts w:ascii="Calibri" w:eastAsia="Arial" w:hAnsi="Calibri" w:cs="Calibri"/>
          <w:b/>
        </w:rPr>
      </w:pPr>
      <w:r w:rsidRPr="00172379">
        <w:rPr>
          <w:rFonts w:ascii="Calibri" w:eastAsia="Arial" w:hAnsi="Calibri" w:cs="Calibri"/>
          <w:b/>
        </w:rPr>
        <w:t>Table 1</w:t>
      </w:r>
      <w:r w:rsidR="00172379">
        <w:rPr>
          <w:rFonts w:ascii="Calibri" w:eastAsia="Arial" w:hAnsi="Calibri" w:cs="Calibri"/>
          <w:b/>
        </w:rPr>
        <w:t>:</w:t>
      </w:r>
      <w:r w:rsidRPr="00172379">
        <w:rPr>
          <w:rFonts w:ascii="Calibri" w:eastAsia="Arial" w:hAnsi="Calibri" w:cs="Calibri"/>
          <w:b/>
        </w:rPr>
        <w:t xml:space="preserve"> Characteristics of </w:t>
      </w:r>
      <w:r w:rsidR="00172379" w:rsidRPr="00172379">
        <w:rPr>
          <w:rFonts w:ascii="Calibri" w:eastAsia="Arial" w:hAnsi="Calibri" w:cs="Calibri"/>
          <w:b/>
        </w:rPr>
        <w:t xml:space="preserve">surgical cases utilizing </w:t>
      </w:r>
      <w:r w:rsidRPr="00172379">
        <w:rPr>
          <w:rFonts w:ascii="Calibri" w:eastAsia="Arial" w:hAnsi="Calibri" w:cs="Calibri"/>
          <w:b/>
        </w:rPr>
        <w:t>MV3D</w:t>
      </w:r>
      <w:r w:rsidR="00172379">
        <w:rPr>
          <w:rFonts w:ascii="Calibri" w:eastAsia="Arial" w:hAnsi="Calibri" w:cs="Calibri"/>
          <w:b/>
        </w:rPr>
        <w:t>.</w:t>
      </w:r>
    </w:p>
    <w:p w14:paraId="0000009F" w14:textId="77777777" w:rsidR="00B21DF8" w:rsidRPr="00172379" w:rsidRDefault="00B21DF8" w:rsidP="00172379">
      <w:pPr>
        <w:jc w:val="both"/>
        <w:rPr>
          <w:rFonts w:ascii="Calibri" w:eastAsia="Arial" w:hAnsi="Calibri" w:cs="Calibri"/>
          <w:b/>
        </w:rPr>
      </w:pPr>
    </w:p>
    <w:p w14:paraId="000000A0" w14:textId="534375FB" w:rsidR="00B21DF8" w:rsidRPr="00172379" w:rsidRDefault="00000000" w:rsidP="00172379">
      <w:pPr>
        <w:jc w:val="both"/>
        <w:rPr>
          <w:rFonts w:ascii="Calibri" w:eastAsia="Arial" w:hAnsi="Calibri" w:cs="Calibri"/>
          <w:b/>
        </w:rPr>
      </w:pPr>
      <w:r w:rsidRPr="00172379">
        <w:rPr>
          <w:rFonts w:ascii="Calibri" w:eastAsia="Arial" w:hAnsi="Calibri" w:cs="Calibri"/>
          <w:b/>
        </w:rPr>
        <w:t>Figure 1</w:t>
      </w:r>
      <w:r w:rsidR="00172379">
        <w:rPr>
          <w:rFonts w:ascii="Calibri" w:eastAsia="Arial" w:hAnsi="Calibri" w:cs="Calibri"/>
          <w:b/>
        </w:rPr>
        <w:t>:</w:t>
      </w:r>
      <w:r w:rsidRPr="00172379">
        <w:rPr>
          <w:rFonts w:ascii="Calibri" w:eastAsia="Arial" w:hAnsi="Calibri" w:cs="Calibri"/>
          <w:b/>
        </w:rPr>
        <w:t xml:space="preserve"> Schematic of </w:t>
      </w:r>
      <w:r w:rsidR="00172379" w:rsidRPr="00172379">
        <w:rPr>
          <w:rFonts w:ascii="Calibri" w:eastAsia="Arial" w:hAnsi="Calibri" w:cs="Calibri"/>
          <w:b/>
        </w:rPr>
        <w:t>intraoperative and postoperative protocol</w:t>
      </w:r>
    </w:p>
    <w:p w14:paraId="000000A1" w14:textId="77777777" w:rsidR="00B21DF8" w:rsidRPr="00172379" w:rsidRDefault="00B21DF8" w:rsidP="00172379">
      <w:pPr>
        <w:jc w:val="both"/>
        <w:rPr>
          <w:rFonts w:ascii="Calibri" w:eastAsia="Arial" w:hAnsi="Calibri" w:cs="Calibri"/>
          <w:b/>
        </w:rPr>
      </w:pPr>
    </w:p>
    <w:p w14:paraId="000000A3" w14:textId="2FF568AC" w:rsidR="00B21DF8" w:rsidRPr="00172379" w:rsidRDefault="00000000" w:rsidP="00172379">
      <w:pPr>
        <w:jc w:val="both"/>
        <w:rPr>
          <w:rFonts w:ascii="Calibri" w:eastAsia="Arial" w:hAnsi="Calibri" w:cs="Calibri"/>
          <w:b/>
        </w:rPr>
      </w:pPr>
      <w:r w:rsidRPr="00172379">
        <w:rPr>
          <w:rFonts w:ascii="Calibri" w:eastAsia="Arial" w:hAnsi="Calibri" w:cs="Calibri"/>
          <w:b/>
        </w:rPr>
        <w:t>Figure 2</w:t>
      </w:r>
      <w:r w:rsidR="00172379">
        <w:rPr>
          <w:rFonts w:ascii="Calibri" w:eastAsia="Arial" w:hAnsi="Calibri" w:cs="Calibri"/>
          <w:b/>
        </w:rPr>
        <w:t>:</w:t>
      </w:r>
      <w:r w:rsidRPr="00172379">
        <w:rPr>
          <w:rFonts w:ascii="Calibri" w:eastAsia="Arial" w:hAnsi="Calibri" w:cs="Calibri"/>
          <w:b/>
        </w:rPr>
        <w:t xml:space="preserve"> Specimen </w:t>
      </w:r>
      <w:r w:rsidR="00172379" w:rsidRPr="00172379">
        <w:rPr>
          <w:rFonts w:ascii="Calibri" w:eastAsia="Arial" w:hAnsi="Calibri" w:cs="Calibri"/>
          <w:b/>
        </w:rPr>
        <w:t>scan</w:t>
      </w:r>
      <w:r w:rsidR="00172379">
        <w:rPr>
          <w:rFonts w:ascii="Calibri" w:eastAsia="Arial" w:hAnsi="Calibri" w:cs="Calibri"/>
          <w:b/>
        </w:rPr>
        <w:t xml:space="preserve">. </w:t>
      </w:r>
      <w:r w:rsidRPr="00172379">
        <w:rPr>
          <w:rFonts w:ascii="Calibri" w:eastAsia="Arial" w:hAnsi="Calibri" w:cs="Calibri"/>
        </w:rPr>
        <w:t xml:space="preserve">A 360-degree scan of the resected specimen is performed using an </w:t>
      </w:r>
      <w:proofErr w:type="spellStart"/>
      <w:r w:rsidRPr="00172379">
        <w:rPr>
          <w:rFonts w:ascii="Calibri" w:eastAsia="Arial" w:hAnsi="Calibri" w:cs="Calibri"/>
        </w:rPr>
        <w:t>EinScan</w:t>
      </w:r>
      <w:proofErr w:type="spellEnd"/>
      <w:r w:rsidRPr="00172379">
        <w:rPr>
          <w:rFonts w:ascii="Calibri" w:eastAsia="Arial" w:hAnsi="Calibri" w:cs="Calibri"/>
        </w:rPr>
        <w:t xml:space="preserve"> SP V2 tabletop scanner connected to a laptop running </w:t>
      </w:r>
      <w:proofErr w:type="spellStart"/>
      <w:r w:rsidRPr="00E0478A">
        <w:rPr>
          <w:rFonts w:ascii="Calibri" w:eastAsia="Arial" w:hAnsi="Calibri" w:cs="Calibri"/>
          <w:iCs/>
        </w:rPr>
        <w:t>ExScan</w:t>
      </w:r>
      <w:proofErr w:type="spellEnd"/>
      <w:r w:rsidRPr="00E0478A">
        <w:rPr>
          <w:rFonts w:ascii="Calibri" w:eastAsia="Arial" w:hAnsi="Calibri" w:cs="Calibri"/>
          <w:iCs/>
        </w:rPr>
        <w:t xml:space="preserve"> S</w:t>
      </w:r>
      <w:r w:rsidRPr="00172379">
        <w:rPr>
          <w:rFonts w:ascii="Calibri" w:eastAsia="Arial" w:hAnsi="Calibri" w:cs="Calibri"/>
        </w:rPr>
        <w:t xml:space="preserve"> software. </w:t>
      </w:r>
    </w:p>
    <w:p w14:paraId="000000A4" w14:textId="77777777" w:rsidR="00B21DF8" w:rsidRPr="00172379" w:rsidRDefault="00B21DF8" w:rsidP="00172379">
      <w:pPr>
        <w:jc w:val="both"/>
        <w:rPr>
          <w:rFonts w:ascii="Calibri" w:eastAsia="Arial" w:hAnsi="Calibri" w:cs="Calibri"/>
        </w:rPr>
      </w:pPr>
    </w:p>
    <w:p w14:paraId="000000A6" w14:textId="02976D7A" w:rsidR="00B21DF8" w:rsidRPr="00172379" w:rsidRDefault="00000000" w:rsidP="00172379">
      <w:pPr>
        <w:jc w:val="both"/>
        <w:rPr>
          <w:rFonts w:ascii="Calibri" w:eastAsia="Arial" w:hAnsi="Calibri" w:cs="Calibri"/>
          <w:b/>
        </w:rPr>
      </w:pPr>
      <w:r w:rsidRPr="00172379">
        <w:rPr>
          <w:rFonts w:ascii="Calibri" w:eastAsia="Arial" w:hAnsi="Calibri" w:cs="Calibri"/>
          <w:b/>
        </w:rPr>
        <w:t>Figure 3</w:t>
      </w:r>
      <w:r w:rsidR="00172379">
        <w:rPr>
          <w:rFonts w:ascii="Calibri" w:eastAsia="Arial" w:hAnsi="Calibri" w:cs="Calibri"/>
          <w:b/>
        </w:rPr>
        <w:t>:</w:t>
      </w:r>
      <w:r w:rsidRPr="00172379">
        <w:rPr>
          <w:rFonts w:ascii="Calibri" w:eastAsia="Arial" w:hAnsi="Calibri" w:cs="Calibri"/>
          <w:b/>
        </w:rPr>
        <w:t xml:space="preserve"> Defect </w:t>
      </w:r>
      <w:r w:rsidR="00172379" w:rsidRPr="00172379">
        <w:rPr>
          <w:rFonts w:ascii="Calibri" w:eastAsia="Arial" w:hAnsi="Calibri" w:cs="Calibri"/>
          <w:b/>
        </w:rPr>
        <w:t>scan</w:t>
      </w:r>
      <w:r w:rsidR="00172379">
        <w:rPr>
          <w:rFonts w:ascii="Calibri" w:eastAsia="Arial" w:hAnsi="Calibri" w:cs="Calibri"/>
          <w:b/>
        </w:rPr>
        <w:t xml:space="preserve">. </w:t>
      </w:r>
      <w:r w:rsidRPr="00172379">
        <w:rPr>
          <w:rFonts w:ascii="Calibri" w:eastAsia="Arial" w:hAnsi="Calibri" w:cs="Calibri"/>
        </w:rPr>
        <w:t xml:space="preserve">A technician performs an intraoperative surgical defect scan using the </w:t>
      </w:r>
      <w:proofErr w:type="spellStart"/>
      <w:r w:rsidRPr="00172379">
        <w:rPr>
          <w:rFonts w:ascii="Calibri" w:eastAsia="Arial" w:hAnsi="Calibri" w:cs="Calibri"/>
        </w:rPr>
        <w:t>EinScan</w:t>
      </w:r>
      <w:proofErr w:type="spellEnd"/>
      <w:r w:rsidRPr="00172379">
        <w:rPr>
          <w:rFonts w:ascii="Calibri" w:eastAsia="Arial" w:hAnsi="Calibri" w:cs="Calibri"/>
        </w:rPr>
        <w:t xml:space="preserve"> Pro HD handheld scanner following specimen resection.</w:t>
      </w:r>
    </w:p>
    <w:p w14:paraId="000000A7" w14:textId="77777777" w:rsidR="00B21DF8" w:rsidRPr="00172379" w:rsidRDefault="00B21DF8" w:rsidP="00172379">
      <w:pPr>
        <w:jc w:val="both"/>
        <w:rPr>
          <w:rFonts w:ascii="Calibri" w:eastAsia="Arial" w:hAnsi="Calibri" w:cs="Calibri"/>
        </w:rPr>
      </w:pPr>
    </w:p>
    <w:p w14:paraId="000000A9" w14:textId="752E0B95" w:rsidR="00B21DF8" w:rsidRPr="00172379" w:rsidRDefault="00000000" w:rsidP="00172379">
      <w:pPr>
        <w:jc w:val="both"/>
        <w:rPr>
          <w:rFonts w:ascii="Calibri" w:eastAsia="Arial" w:hAnsi="Calibri" w:cs="Calibri"/>
          <w:b/>
        </w:rPr>
      </w:pPr>
      <w:r w:rsidRPr="00172379">
        <w:rPr>
          <w:rFonts w:ascii="Calibri" w:eastAsia="Arial" w:hAnsi="Calibri" w:cs="Calibri"/>
          <w:b/>
        </w:rPr>
        <w:lastRenderedPageBreak/>
        <w:t>Figure 4</w:t>
      </w:r>
      <w:r w:rsidR="00172379">
        <w:rPr>
          <w:rFonts w:ascii="Calibri" w:eastAsia="Arial" w:hAnsi="Calibri" w:cs="Calibri"/>
          <w:b/>
        </w:rPr>
        <w:t>:</w:t>
      </w:r>
      <w:r w:rsidRPr="00172379">
        <w:rPr>
          <w:rFonts w:ascii="Calibri" w:eastAsia="Arial" w:hAnsi="Calibri" w:cs="Calibri"/>
          <w:b/>
        </w:rPr>
        <w:t xml:space="preserve"> Frozen </w:t>
      </w:r>
      <w:r w:rsidR="00172379" w:rsidRPr="00172379">
        <w:rPr>
          <w:rFonts w:ascii="Calibri" w:eastAsia="Arial" w:hAnsi="Calibri" w:cs="Calibri"/>
          <w:b/>
        </w:rPr>
        <w:t>section timeout</w:t>
      </w:r>
      <w:r w:rsidR="00172379">
        <w:rPr>
          <w:rFonts w:ascii="Calibri" w:eastAsia="Arial" w:hAnsi="Calibri" w:cs="Calibri"/>
          <w:b/>
        </w:rPr>
        <w:t xml:space="preserve">. </w:t>
      </w:r>
      <w:r w:rsidRPr="00172379">
        <w:rPr>
          <w:rFonts w:ascii="Calibri" w:eastAsia="Arial" w:hAnsi="Calibri" w:cs="Calibri"/>
        </w:rPr>
        <w:t>After completion of histopathological analysis, the pathologist annotates the 3D specimen scan to indicate margin sampling, records frozen section diagnosis, and highlights areas at-risk to guide the surgical team in harvesting supplemental margins. MV3D is displayed in both the pathology laboratory and the operating room, and an intraoperative audiovisual conference allows bi-directional communication of this information.</w:t>
      </w:r>
    </w:p>
    <w:p w14:paraId="000000AA" w14:textId="77777777" w:rsidR="00B21DF8" w:rsidRPr="00172379" w:rsidRDefault="00B21DF8" w:rsidP="00172379">
      <w:pPr>
        <w:jc w:val="both"/>
        <w:rPr>
          <w:rFonts w:ascii="Calibri" w:eastAsia="Arial" w:hAnsi="Calibri" w:cs="Calibri"/>
        </w:rPr>
      </w:pPr>
    </w:p>
    <w:p w14:paraId="000000AC" w14:textId="4F781C55" w:rsidR="00B21DF8" w:rsidRPr="00172379" w:rsidRDefault="00000000" w:rsidP="00172379">
      <w:pPr>
        <w:jc w:val="both"/>
        <w:rPr>
          <w:rFonts w:ascii="Calibri" w:eastAsia="Arial" w:hAnsi="Calibri" w:cs="Calibri"/>
          <w:b/>
        </w:rPr>
      </w:pPr>
      <w:r w:rsidRPr="00172379">
        <w:rPr>
          <w:rFonts w:ascii="Calibri" w:eastAsia="Arial" w:hAnsi="Calibri" w:cs="Calibri"/>
          <w:b/>
        </w:rPr>
        <w:t>Figure 5</w:t>
      </w:r>
      <w:r w:rsidR="00172379">
        <w:rPr>
          <w:rFonts w:ascii="Calibri" w:eastAsia="Arial" w:hAnsi="Calibri" w:cs="Calibri"/>
          <w:b/>
        </w:rPr>
        <w:t>:</w:t>
      </w:r>
      <w:r w:rsidRPr="00172379">
        <w:rPr>
          <w:rFonts w:ascii="Calibri" w:eastAsia="Arial" w:hAnsi="Calibri" w:cs="Calibri"/>
          <w:b/>
        </w:rPr>
        <w:t xml:space="preserve"> Annotation of </w:t>
      </w:r>
      <w:r w:rsidR="00172379" w:rsidRPr="00172379">
        <w:rPr>
          <w:rFonts w:ascii="Calibri" w:eastAsia="Arial" w:hAnsi="Calibri" w:cs="Calibri"/>
          <w:b/>
        </w:rPr>
        <w:t>radiographic images</w:t>
      </w:r>
      <w:r w:rsidR="00172379">
        <w:rPr>
          <w:rFonts w:ascii="Calibri" w:eastAsia="Arial" w:hAnsi="Calibri" w:cs="Calibri"/>
          <w:b/>
        </w:rPr>
        <w:t xml:space="preserve">. </w:t>
      </w:r>
      <w:r w:rsidRPr="00172379">
        <w:rPr>
          <w:rFonts w:ascii="Calibri" w:eastAsia="Arial" w:hAnsi="Calibri" w:cs="Calibri"/>
        </w:rPr>
        <w:t>Following the completion of surgery, the surgeon annotates selected preoperative radiographs to indicate the extent of resection and areas of clinical concern that required supplemental margins and/or remained positive.</w:t>
      </w:r>
    </w:p>
    <w:p w14:paraId="000000AD" w14:textId="77777777" w:rsidR="00B21DF8" w:rsidRPr="00172379" w:rsidRDefault="00B21DF8" w:rsidP="00172379">
      <w:pPr>
        <w:jc w:val="both"/>
        <w:rPr>
          <w:rFonts w:ascii="Calibri" w:eastAsia="Arial" w:hAnsi="Calibri" w:cs="Calibri"/>
        </w:rPr>
      </w:pPr>
    </w:p>
    <w:p w14:paraId="000000AF" w14:textId="3A08A989" w:rsidR="00B21DF8" w:rsidRPr="00172379" w:rsidRDefault="00000000" w:rsidP="00172379">
      <w:pPr>
        <w:jc w:val="both"/>
        <w:rPr>
          <w:rFonts w:ascii="Calibri" w:eastAsia="Arial" w:hAnsi="Calibri" w:cs="Calibri"/>
          <w:b/>
        </w:rPr>
      </w:pPr>
      <w:r w:rsidRPr="00172379">
        <w:rPr>
          <w:rFonts w:ascii="Calibri" w:eastAsia="Arial" w:hAnsi="Calibri" w:cs="Calibri"/>
          <w:b/>
        </w:rPr>
        <w:t>Figure 6</w:t>
      </w:r>
      <w:r w:rsidR="00172379">
        <w:rPr>
          <w:rFonts w:ascii="Calibri" w:eastAsia="Arial" w:hAnsi="Calibri" w:cs="Calibri"/>
          <w:b/>
        </w:rPr>
        <w:t>:</w:t>
      </w:r>
      <w:r w:rsidRPr="00172379">
        <w:rPr>
          <w:rFonts w:ascii="Calibri" w:eastAsia="Arial" w:hAnsi="Calibri" w:cs="Calibri"/>
          <w:b/>
        </w:rPr>
        <w:t xml:space="preserve"> Dynamic 3D </w:t>
      </w:r>
      <w:r w:rsidR="00172379" w:rsidRPr="00172379">
        <w:rPr>
          <w:rFonts w:ascii="Calibri" w:eastAsia="Arial" w:hAnsi="Calibri" w:cs="Calibri"/>
          <w:b/>
        </w:rPr>
        <w:t>visual</w:t>
      </w:r>
      <w:r w:rsidRPr="00172379">
        <w:rPr>
          <w:rFonts w:ascii="Calibri" w:eastAsia="Arial" w:hAnsi="Calibri" w:cs="Calibri"/>
          <w:b/>
        </w:rPr>
        <w:t>s in MV3D</w:t>
      </w:r>
      <w:r w:rsidR="00172379">
        <w:rPr>
          <w:rFonts w:ascii="Calibri" w:eastAsia="Arial" w:hAnsi="Calibri" w:cs="Calibri"/>
          <w:b/>
        </w:rPr>
        <w:t xml:space="preserve">. </w:t>
      </w:r>
      <w:r w:rsidRPr="00172379">
        <w:rPr>
          <w:rFonts w:ascii="Calibri" w:eastAsia="Arial" w:hAnsi="Calibri" w:cs="Calibri"/>
        </w:rPr>
        <w:t xml:space="preserve">The MV3D </w:t>
      </w:r>
      <w:r w:rsidR="00172379">
        <w:rPr>
          <w:rFonts w:ascii="Calibri" w:eastAsia="Arial" w:hAnsi="Calibri" w:cs="Calibri"/>
        </w:rPr>
        <w:t>d</w:t>
      </w:r>
      <w:r w:rsidRPr="00172379">
        <w:rPr>
          <w:rFonts w:ascii="Calibri" w:eastAsia="Arial" w:hAnsi="Calibri" w:cs="Calibri"/>
        </w:rPr>
        <w:t>ashboard allows users to view a 3D optical scan of the surgical defect site, main specimen, and surgeon-created anatomical models, all aligned using the same coordinate system. Annotations highlight the precise anatomical location of specimen margins, supplemental margins, and locations of margins at-risk (in yellow).</w:t>
      </w:r>
    </w:p>
    <w:p w14:paraId="000000B0" w14:textId="77777777" w:rsidR="00B21DF8" w:rsidRDefault="00B21DF8" w:rsidP="00172379">
      <w:pPr>
        <w:jc w:val="both"/>
        <w:rPr>
          <w:rFonts w:ascii="Calibri" w:hAnsi="Calibri" w:cs="Calibri"/>
        </w:rPr>
      </w:pPr>
    </w:p>
    <w:p w14:paraId="646C7555" w14:textId="255C0770" w:rsidR="00BA4A3F" w:rsidRPr="00E0478A" w:rsidRDefault="00BA4A3F" w:rsidP="00172379">
      <w:pPr>
        <w:jc w:val="both"/>
        <w:rPr>
          <w:rFonts w:ascii="Calibri" w:hAnsi="Calibri" w:cs="Calibri"/>
          <w:b/>
          <w:bCs/>
        </w:rPr>
      </w:pPr>
      <w:r w:rsidRPr="00E0478A">
        <w:rPr>
          <w:rFonts w:ascii="Calibri" w:hAnsi="Calibri" w:cs="Calibri"/>
          <w:b/>
          <w:bCs/>
        </w:rPr>
        <w:t xml:space="preserve">Supplementary File 1: </w:t>
      </w:r>
      <w:r w:rsidRPr="00E0478A">
        <w:rPr>
          <w:rFonts w:ascii="Calibri" w:eastAsia="Arial" w:hAnsi="Calibri" w:cs="Calibri"/>
          <w:b/>
          <w:bCs/>
          <w:highlight w:val="white"/>
        </w:rPr>
        <w:t>Detailed instructions for using the scanning hardware and software</w:t>
      </w:r>
      <w:r w:rsidRPr="00E0478A">
        <w:rPr>
          <w:rFonts w:ascii="Calibri" w:eastAsia="Arial" w:hAnsi="Calibri" w:cs="Calibri"/>
          <w:b/>
          <w:bCs/>
        </w:rPr>
        <w:t>.</w:t>
      </w:r>
    </w:p>
    <w:p w14:paraId="614C4A69" w14:textId="77777777" w:rsidR="00BA4A3F" w:rsidRPr="00172379" w:rsidRDefault="00BA4A3F" w:rsidP="00172379">
      <w:pPr>
        <w:jc w:val="both"/>
        <w:rPr>
          <w:rFonts w:ascii="Calibri" w:hAnsi="Calibri" w:cs="Calibri"/>
        </w:rPr>
      </w:pPr>
    </w:p>
    <w:p w14:paraId="000000B1" w14:textId="77777777" w:rsidR="00B21DF8" w:rsidRPr="00172379" w:rsidRDefault="00000000" w:rsidP="00172379">
      <w:pPr>
        <w:rPr>
          <w:rFonts w:ascii="Calibri" w:hAnsi="Calibri" w:cs="Calibri"/>
          <w:b/>
        </w:rPr>
      </w:pPr>
      <w:r w:rsidRPr="00172379">
        <w:rPr>
          <w:rFonts w:ascii="Calibri" w:eastAsia="Arial" w:hAnsi="Calibri" w:cs="Calibri"/>
          <w:b/>
        </w:rPr>
        <w:t>DISCUSSION:</w:t>
      </w:r>
    </w:p>
    <w:p w14:paraId="000000B2" w14:textId="41436722"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While the ultimate goal of oncologic resections is tumor clearance, the methods by which surgeons and pathologists communicate essential pathological information are outdated and inefficient</w:t>
      </w:r>
      <w:r w:rsidRPr="00172379">
        <w:rPr>
          <w:rFonts w:ascii="Calibri" w:eastAsia="Arial" w:hAnsi="Calibri" w:cs="Calibri"/>
          <w:vertAlign w:val="superscript"/>
        </w:rPr>
        <w:t>22</w:t>
      </w:r>
      <w:r w:rsidRPr="00172379">
        <w:rPr>
          <w:rFonts w:ascii="Calibri" w:eastAsia="Arial" w:hAnsi="Calibri" w:cs="Calibri"/>
        </w:rPr>
        <w:t>. The surgeon often scrubs out of the operating room to engage in informal and largely undocumented face-to-face conversations with the pathologist. The processing of surgical specimens involves slicing the tissue, which renders them virtually unrecognizable, leaving crude drawings as the only visual reference for later information sharing. It is unsurprising that prior research has demonstrated shortcomings in the current communication paradigm, reporting the incidence of misunderstanding of frozen section results as high as 10%</w:t>
      </w:r>
      <w:r w:rsidRPr="00172379">
        <w:rPr>
          <w:rFonts w:ascii="Calibri" w:eastAsia="Arial" w:hAnsi="Calibri" w:cs="Calibri"/>
          <w:vertAlign w:val="superscript"/>
        </w:rPr>
        <w:t>30</w:t>
      </w:r>
      <w:r w:rsidRPr="00172379">
        <w:rPr>
          <w:rFonts w:ascii="Calibri" w:eastAsia="Arial" w:hAnsi="Calibri" w:cs="Calibri"/>
        </w:rPr>
        <w:t>. These shortcomings influence the clarity of the surgical pathology report as interpreted by postoperative providers</w:t>
      </w:r>
      <w:r w:rsidRPr="00172379">
        <w:rPr>
          <w:rFonts w:ascii="Calibri" w:eastAsia="Arial" w:hAnsi="Calibri" w:cs="Calibri"/>
          <w:vertAlign w:val="superscript"/>
        </w:rPr>
        <w:t>27</w:t>
      </w:r>
      <w:r w:rsidRPr="00172379">
        <w:rPr>
          <w:rFonts w:ascii="Calibri" w:eastAsia="Arial" w:hAnsi="Calibri" w:cs="Calibri"/>
        </w:rPr>
        <w:t xml:space="preserve">. Several years of identifying areas for improvement, testing possible solutions, and revising our methodology have led us to an improved approach to intraoperative communication and documentation. Prior work demonstrates the feasibility of 3D specimen and defect scanning, as well as the first iteration of </w:t>
      </w:r>
      <w:r w:rsidR="00172379">
        <w:rPr>
          <w:rFonts w:ascii="Calibri" w:eastAsia="Arial" w:hAnsi="Calibri" w:cs="Calibri"/>
        </w:rPr>
        <w:t>the</w:t>
      </w:r>
      <w:r w:rsidR="00172379" w:rsidRPr="00172379">
        <w:rPr>
          <w:rFonts w:ascii="Calibri" w:eastAsia="Arial" w:hAnsi="Calibri" w:cs="Calibri"/>
          <w:i/>
        </w:rPr>
        <w:t xml:space="preserve"> </w:t>
      </w:r>
      <w:r w:rsidR="00172379" w:rsidRPr="00172379">
        <w:rPr>
          <w:rFonts w:ascii="Calibri" w:eastAsia="Arial" w:hAnsi="Calibri" w:cs="Calibri"/>
          <w:iCs/>
        </w:rPr>
        <w:t>frozen section timeout</w:t>
      </w:r>
      <w:r w:rsidR="00172379" w:rsidRPr="00172379">
        <w:rPr>
          <w:rFonts w:ascii="Calibri" w:eastAsia="Arial" w:hAnsi="Calibri" w:cs="Calibri"/>
          <w:iCs/>
          <w:vertAlign w:val="superscript"/>
        </w:rPr>
        <w:t>23</w:t>
      </w:r>
      <w:r w:rsidRPr="00172379">
        <w:rPr>
          <w:rFonts w:ascii="Calibri" w:eastAsia="Arial" w:hAnsi="Calibri" w:cs="Calibri"/>
          <w:vertAlign w:val="superscript"/>
        </w:rPr>
        <w:t>,28,29</w:t>
      </w:r>
      <w:r w:rsidRPr="00172379">
        <w:rPr>
          <w:rFonts w:ascii="Calibri" w:eastAsia="Arial" w:hAnsi="Calibri" w:cs="Calibri"/>
        </w:rPr>
        <w:t>. Three-dimensional scanning, intraoperative timeouts, and a novel pathologic reporting software come together to comprise an improved intraoperative workflow for head and neck cancer resections. </w:t>
      </w:r>
    </w:p>
    <w:p w14:paraId="000000B3" w14:textId="77777777" w:rsidR="00B21DF8" w:rsidRPr="00172379" w:rsidRDefault="00B21DF8" w:rsidP="00172379">
      <w:pPr>
        <w:pBdr>
          <w:top w:val="nil"/>
          <w:left w:val="nil"/>
          <w:bottom w:val="nil"/>
          <w:right w:val="nil"/>
          <w:between w:val="nil"/>
        </w:pBdr>
        <w:jc w:val="both"/>
        <w:rPr>
          <w:rFonts w:ascii="Calibri" w:hAnsi="Calibri" w:cs="Calibri"/>
        </w:rPr>
      </w:pPr>
    </w:p>
    <w:p w14:paraId="000000B4" w14:textId="7E8E0499"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The first critical component of </w:t>
      </w:r>
      <w:r w:rsidR="00172379">
        <w:rPr>
          <w:rFonts w:ascii="Calibri" w:eastAsia="Arial" w:hAnsi="Calibri" w:cs="Calibri"/>
        </w:rPr>
        <w:t>this</w:t>
      </w:r>
      <w:r w:rsidR="00172379" w:rsidRPr="00172379">
        <w:rPr>
          <w:rFonts w:ascii="Calibri" w:eastAsia="Arial" w:hAnsi="Calibri" w:cs="Calibri"/>
        </w:rPr>
        <w:t xml:space="preserve"> </w:t>
      </w:r>
      <w:r w:rsidRPr="00172379">
        <w:rPr>
          <w:rFonts w:ascii="Calibri" w:eastAsia="Arial" w:hAnsi="Calibri" w:cs="Calibri"/>
        </w:rPr>
        <w:t xml:space="preserve">protocol is generating </w:t>
      </w:r>
      <w:r w:rsidR="00172379" w:rsidRPr="00172379">
        <w:rPr>
          <w:rFonts w:ascii="Calibri" w:eastAsia="Arial" w:hAnsi="Calibri" w:cs="Calibri"/>
        </w:rPr>
        <w:t>high</w:t>
      </w:r>
      <w:r w:rsidR="00172379">
        <w:rPr>
          <w:rFonts w:ascii="Calibri" w:eastAsia="Arial" w:hAnsi="Calibri" w:cs="Calibri"/>
        </w:rPr>
        <w:t>-</w:t>
      </w:r>
      <w:r w:rsidRPr="00172379">
        <w:rPr>
          <w:rFonts w:ascii="Calibri" w:eastAsia="Arial" w:hAnsi="Calibri" w:cs="Calibri"/>
        </w:rPr>
        <w:t>fidelity scans. We have found that certain features of the surgical specimen impact decisions about lighting and settings. For smaller, particularly soft tissue only and more amorphous specimens</w:t>
      </w:r>
      <w:r w:rsidR="00172379">
        <w:rPr>
          <w:rFonts w:ascii="Calibri" w:eastAsia="Arial" w:hAnsi="Calibri" w:cs="Calibri"/>
        </w:rPr>
        <w:t>,</w:t>
      </w:r>
      <w:r w:rsidRPr="00172379">
        <w:rPr>
          <w:rFonts w:ascii="Calibri" w:eastAsia="Arial" w:hAnsi="Calibri" w:cs="Calibri"/>
        </w:rPr>
        <w:t xml:space="preserve"> such as partial glossectomy and buccal resections, we recommend making the environment as dark as possible, even through the use of an enclosed space such as a hood, as seen in </w:t>
      </w:r>
      <w:r w:rsidRPr="00172379">
        <w:rPr>
          <w:rFonts w:ascii="Calibri" w:eastAsia="Arial" w:hAnsi="Calibri" w:cs="Calibri"/>
          <w:b/>
        </w:rPr>
        <w:t>Figure 2</w:t>
      </w:r>
      <w:r w:rsidRPr="00172379">
        <w:rPr>
          <w:rFonts w:ascii="Calibri" w:eastAsia="Arial" w:hAnsi="Calibri" w:cs="Calibri"/>
        </w:rPr>
        <w:t xml:space="preserve">. Moreover, alignment can be difficult with these specimens. We have found that placing a small colored pin </w:t>
      </w:r>
      <w:r w:rsidR="00172379">
        <w:rPr>
          <w:rFonts w:ascii="Calibri" w:eastAsia="Arial" w:hAnsi="Calibri" w:cs="Calibri"/>
        </w:rPr>
        <w:t>o</w:t>
      </w:r>
      <w:r w:rsidR="00172379" w:rsidRPr="00172379">
        <w:rPr>
          <w:rFonts w:ascii="Calibri" w:eastAsia="Arial" w:hAnsi="Calibri" w:cs="Calibri"/>
        </w:rPr>
        <w:t xml:space="preserve">n </w:t>
      </w:r>
      <w:r w:rsidRPr="00172379">
        <w:rPr>
          <w:rFonts w:ascii="Calibri" w:eastAsia="Arial" w:hAnsi="Calibri" w:cs="Calibri"/>
        </w:rPr>
        <w:t xml:space="preserve">one edge of the specimen can help with orienting. For larger complex resections such as laryngectomy or mandibulectomy specimens, we have found that dim lighting is less crucial, and one can achieve a high-quality scan without turning off the lights. However, the </w:t>
      </w:r>
      <w:r w:rsidRPr="00172379">
        <w:rPr>
          <w:rFonts w:ascii="Calibri" w:eastAsia="Arial" w:hAnsi="Calibri" w:cs="Calibri"/>
          <w:b/>
        </w:rPr>
        <w:t>Turntable Steps</w:t>
      </w:r>
      <w:r w:rsidRPr="00172379">
        <w:rPr>
          <w:rFonts w:ascii="Calibri" w:eastAsia="Arial" w:hAnsi="Calibri" w:cs="Calibri"/>
        </w:rPr>
        <w:t xml:space="preserve"> in the scanning software may need to be increased to 16 or 18 in order to capture the complexities of the </w:t>
      </w:r>
      <w:r w:rsidRPr="00172379">
        <w:rPr>
          <w:rFonts w:ascii="Calibri" w:eastAsia="Arial" w:hAnsi="Calibri" w:cs="Calibri"/>
        </w:rPr>
        <w:lastRenderedPageBreak/>
        <w:t>specimen. For defect scanning, the color and quality of the scan improve markedly with darker lighting. Shining the operating room surgical lights and surgeons’ headlights away from the defect can be sufficient, but we have found that dimming the overhead lights in the room produces an even better scan. </w:t>
      </w:r>
    </w:p>
    <w:p w14:paraId="000000B5" w14:textId="77777777" w:rsidR="00B21DF8" w:rsidRPr="00172379" w:rsidRDefault="00B21DF8" w:rsidP="00172379">
      <w:pPr>
        <w:pBdr>
          <w:top w:val="nil"/>
          <w:left w:val="nil"/>
          <w:bottom w:val="nil"/>
          <w:right w:val="nil"/>
          <w:between w:val="nil"/>
        </w:pBdr>
        <w:jc w:val="both"/>
        <w:rPr>
          <w:rFonts w:ascii="Calibri" w:hAnsi="Calibri" w:cs="Calibri"/>
        </w:rPr>
      </w:pPr>
    </w:p>
    <w:p w14:paraId="000000B6" w14:textId="0C9E3543" w:rsidR="00B21DF8" w:rsidRPr="00172379" w:rsidRDefault="00000000" w:rsidP="00172379">
      <w:pPr>
        <w:pBdr>
          <w:top w:val="nil"/>
          <w:left w:val="nil"/>
          <w:bottom w:val="nil"/>
          <w:right w:val="nil"/>
          <w:between w:val="nil"/>
        </w:pBdr>
        <w:jc w:val="both"/>
        <w:rPr>
          <w:rFonts w:ascii="Calibri" w:hAnsi="Calibri" w:cs="Calibri"/>
        </w:rPr>
      </w:pPr>
      <w:r w:rsidRPr="00172379">
        <w:rPr>
          <w:rFonts w:ascii="Calibri" w:eastAsia="Arial" w:hAnsi="Calibri" w:cs="Calibri"/>
        </w:rPr>
        <w:t>Another critical aspect of the protocol involves structured communication between the surgical and pathology teams. Tumor clearance can be compromised by errors in targeted supplemental margin harvest</w:t>
      </w:r>
      <w:r w:rsidRPr="00172379">
        <w:rPr>
          <w:rFonts w:ascii="Calibri" w:eastAsia="Arial" w:hAnsi="Calibri" w:cs="Calibri"/>
          <w:vertAlign w:val="superscript"/>
        </w:rPr>
        <w:t>24</w:t>
      </w:r>
      <w:r w:rsidRPr="00172379">
        <w:rPr>
          <w:rFonts w:ascii="Calibri" w:eastAsia="Arial" w:hAnsi="Calibri" w:cs="Calibri"/>
          <w:highlight w:val="white"/>
        </w:rPr>
        <w:t xml:space="preserve">. </w:t>
      </w:r>
      <w:r w:rsidR="00172379">
        <w:rPr>
          <w:rFonts w:ascii="Calibri" w:eastAsia="Arial" w:hAnsi="Calibri" w:cs="Calibri"/>
        </w:rPr>
        <w:t>The</w:t>
      </w:r>
      <w:r w:rsidR="00172379" w:rsidRPr="00172379">
        <w:rPr>
          <w:rFonts w:ascii="Calibri" w:eastAsia="Arial" w:hAnsi="Calibri" w:cs="Calibri"/>
        </w:rPr>
        <w:t xml:space="preserve"> </w:t>
      </w:r>
      <w:r w:rsidRPr="00172379">
        <w:rPr>
          <w:rFonts w:ascii="Calibri" w:eastAsia="Arial" w:hAnsi="Calibri" w:cs="Calibri"/>
        </w:rPr>
        <w:t xml:space="preserve">series of timeouts </w:t>
      </w:r>
      <w:r w:rsidR="00172379">
        <w:rPr>
          <w:rFonts w:ascii="Calibri" w:eastAsia="Arial" w:hAnsi="Calibri" w:cs="Calibri"/>
        </w:rPr>
        <w:t xml:space="preserve">described here </w:t>
      </w:r>
      <w:r w:rsidRPr="00172379">
        <w:rPr>
          <w:rFonts w:ascii="Calibri" w:eastAsia="Arial" w:hAnsi="Calibri" w:cs="Calibri"/>
        </w:rPr>
        <w:t xml:space="preserve">is critical for resolving potential ambiguities. Enhanced by 3D visuals, detailed and efficiently conducted discussions between the operating room and pathology lab limit the risk of misunderstandings regarding the locations of margins at-risk on the specimen as they correspond to the ablative defect. The </w:t>
      </w:r>
      <w:r w:rsidR="00172379" w:rsidRPr="00172379">
        <w:rPr>
          <w:rFonts w:ascii="Calibri" w:eastAsia="Arial" w:hAnsi="Calibri" w:cs="Calibri"/>
          <w:iCs/>
        </w:rPr>
        <w:t>orientation timeout is important</w:t>
      </w:r>
      <w:r w:rsidR="00172379" w:rsidRPr="00172379">
        <w:rPr>
          <w:rFonts w:ascii="Calibri" w:eastAsia="Arial" w:hAnsi="Calibri" w:cs="Calibri"/>
        </w:rPr>
        <w:t xml:space="preserve"> </w:t>
      </w:r>
      <w:r w:rsidRPr="00172379">
        <w:rPr>
          <w:rFonts w:ascii="Calibri" w:eastAsia="Arial" w:hAnsi="Calibri" w:cs="Calibri"/>
        </w:rPr>
        <w:t>for setting a baseline mutual understanding between the surgeon and pathologist of the exact position of the resected specimen as it relates to the defect and vice</w:t>
      </w:r>
      <w:r w:rsidR="00172379">
        <w:rPr>
          <w:rFonts w:ascii="Calibri" w:eastAsia="Arial" w:hAnsi="Calibri" w:cs="Calibri"/>
        </w:rPr>
        <w:t xml:space="preserve"> </w:t>
      </w:r>
      <w:r w:rsidRPr="00172379">
        <w:rPr>
          <w:rFonts w:ascii="Calibri" w:eastAsia="Arial" w:hAnsi="Calibri" w:cs="Calibri"/>
        </w:rPr>
        <w:t xml:space="preserve">versa. Once this baseline is established, the subsequent, </w:t>
      </w:r>
      <w:r w:rsidR="00172379" w:rsidRPr="00172379">
        <w:rPr>
          <w:rFonts w:ascii="Calibri" w:eastAsia="Arial" w:hAnsi="Calibri" w:cs="Calibri"/>
          <w:iCs/>
        </w:rPr>
        <w:t>frozen section timeout</w:t>
      </w:r>
      <w:r w:rsidR="00172379" w:rsidRPr="00172379">
        <w:rPr>
          <w:rFonts w:ascii="Calibri" w:eastAsia="Arial" w:hAnsi="Calibri" w:cs="Calibri"/>
        </w:rPr>
        <w:t xml:space="preserve"> </w:t>
      </w:r>
      <w:r w:rsidRPr="00172379">
        <w:rPr>
          <w:rFonts w:ascii="Calibri" w:eastAsia="Arial" w:hAnsi="Calibri" w:cs="Calibri"/>
        </w:rPr>
        <w:t>is an effective method to report the results of margin sampling and, critically, their precise locations on the specimen. This framework provides pathologists and surgeons with a reciprocal awareness of the unambiguous anatomical locations of margins at-risk, facilitating clear guidance on harvesting supplemental margins to adequately address these areas</w:t>
      </w:r>
      <w:r w:rsidRPr="00172379">
        <w:rPr>
          <w:rFonts w:ascii="Calibri" w:eastAsia="Arial" w:hAnsi="Calibri" w:cs="Calibri"/>
          <w:vertAlign w:val="superscript"/>
        </w:rPr>
        <w:t>29</w:t>
      </w:r>
      <w:r w:rsidRPr="00172379">
        <w:rPr>
          <w:rFonts w:ascii="Calibri" w:eastAsia="Arial" w:hAnsi="Calibri" w:cs="Calibri"/>
        </w:rPr>
        <w:t xml:space="preserve">. The </w:t>
      </w:r>
      <w:r w:rsidR="00172379" w:rsidRPr="00172379">
        <w:rPr>
          <w:rFonts w:ascii="Calibri" w:eastAsia="Arial" w:hAnsi="Calibri" w:cs="Calibri"/>
          <w:iCs/>
        </w:rPr>
        <w:t>reconciliation timeout</w:t>
      </w:r>
      <w:r w:rsidR="00172379" w:rsidRPr="00172379">
        <w:rPr>
          <w:rFonts w:ascii="Calibri" w:eastAsia="Arial" w:hAnsi="Calibri" w:cs="Calibri"/>
        </w:rPr>
        <w:t xml:space="preserve"> </w:t>
      </w:r>
      <w:r w:rsidRPr="00172379">
        <w:rPr>
          <w:rFonts w:ascii="Calibri" w:eastAsia="Arial" w:hAnsi="Calibri" w:cs="Calibri"/>
        </w:rPr>
        <w:t>is perhaps most critical, as it serves as the final checkpoint for the surgeon and pathologist to discuss all margins harvested and analyzed during the operation and agree on whether the cancer was successfully cleared. Specifically, during this final timeout, it is vital that the surgeon and pathologist match up the supplemental margins that address the “margins at-risk” that were identified by the pathologist. This vital process is facilitated by the MV3D software program</w:t>
      </w:r>
      <w:r w:rsidR="00172379">
        <w:rPr>
          <w:rFonts w:ascii="Calibri" w:eastAsia="Arial" w:hAnsi="Calibri" w:cs="Calibri"/>
        </w:rPr>
        <w:t>,</w:t>
      </w:r>
      <w:r w:rsidRPr="00172379">
        <w:rPr>
          <w:rFonts w:ascii="Calibri" w:eastAsia="Arial" w:hAnsi="Calibri" w:cs="Calibri"/>
        </w:rPr>
        <w:t xml:space="preserve"> which permits the surgeon and pathologist to create a specific set of line items </w:t>
      </w:r>
      <w:r w:rsidR="00172379">
        <w:rPr>
          <w:rFonts w:ascii="Calibri" w:eastAsia="Arial" w:hAnsi="Calibri" w:cs="Calibri"/>
        </w:rPr>
        <w:t>that</w:t>
      </w:r>
      <w:r w:rsidR="00172379" w:rsidRPr="00172379">
        <w:rPr>
          <w:rFonts w:ascii="Calibri" w:eastAsia="Arial" w:hAnsi="Calibri" w:cs="Calibri"/>
        </w:rPr>
        <w:t xml:space="preserve"> </w:t>
      </w:r>
      <w:r w:rsidRPr="00172379">
        <w:rPr>
          <w:rFonts w:ascii="Calibri" w:eastAsia="Arial" w:hAnsi="Calibri" w:cs="Calibri"/>
        </w:rPr>
        <w:t xml:space="preserve">match up the margins at-risk with the supplemental margins harvested by the surgeon to address them. Standardizing these discussions ensures that all members of the surgical and pathology teams clearly understand the outcomes of both surgical actions and histopathological </w:t>
      </w:r>
      <w:proofErr w:type="gramStart"/>
      <w:r w:rsidRPr="00172379">
        <w:rPr>
          <w:rFonts w:ascii="Calibri" w:eastAsia="Arial" w:hAnsi="Calibri" w:cs="Calibri"/>
        </w:rPr>
        <w:t>analyses, and</w:t>
      </w:r>
      <w:proofErr w:type="gramEnd"/>
      <w:r w:rsidRPr="00172379">
        <w:rPr>
          <w:rFonts w:ascii="Calibri" w:eastAsia="Arial" w:hAnsi="Calibri" w:cs="Calibri"/>
        </w:rPr>
        <w:t xml:space="preserve"> formalizes this understanding through clear documentation and communication.</w:t>
      </w:r>
    </w:p>
    <w:p w14:paraId="000000B7" w14:textId="77777777"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ab/>
      </w:r>
    </w:p>
    <w:p w14:paraId="000000B8" w14:textId="3F397C60" w:rsidR="00B21DF8" w:rsidRPr="00172379" w:rsidRDefault="00000000" w:rsidP="00172379">
      <w:pPr>
        <w:pBdr>
          <w:top w:val="nil"/>
          <w:left w:val="nil"/>
          <w:bottom w:val="nil"/>
          <w:right w:val="nil"/>
          <w:between w:val="nil"/>
        </w:pBdr>
        <w:jc w:val="both"/>
        <w:rPr>
          <w:rFonts w:ascii="Calibri" w:hAnsi="Calibri" w:cs="Calibri"/>
        </w:rPr>
      </w:pPr>
      <w:r w:rsidRPr="00172379">
        <w:rPr>
          <w:rFonts w:ascii="Calibri" w:eastAsia="Arial" w:hAnsi="Calibri" w:cs="Calibri"/>
        </w:rPr>
        <w:t>Once the procedure is complete, there are critical steps to ensure comprehensive documentation of the case. These include the recordings of the surgical and pathological narratives, which capture the actions taken and information gained at the time of surgery. The granular detail recorded in this narrative is of vital importance because it goes beyond the usual details that are included in a surgeon’s operative note. This element eliminates discrepancies that arise when downstream providers must contact the surgeon or pathologist weeks after surgery to clarify missing details in the pathology report or search through operative reports and clinical encounter notes for clarity. Explicit margin reconciliation – and therefore confidence in the final margin status – as well as audiovisual recordings from both the surgeon and pathologist</w:t>
      </w:r>
      <w:r w:rsidR="00172379">
        <w:rPr>
          <w:rFonts w:ascii="Calibri" w:eastAsia="Arial" w:hAnsi="Calibri" w:cs="Calibri"/>
        </w:rPr>
        <w:t>,</w:t>
      </w:r>
      <w:r w:rsidRPr="00172379">
        <w:rPr>
          <w:rFonts w:ascii="Calibri" w:eastAsia="Arial" w:hAnsi="Calibri" w:cs="Calibri"/>
        </w:rPr>
        <w:t xml:space="preserve"> come together with dynamic 3D visuals to comprise a pathology report that provides readers with the utmost detail from an oncologic resection, helping plan personalized adjuvant treatment and surveillance. </w:t>
      </w:r>
    </w:p>
    <w:p w14:paraId="000000B9" w14:textId="77777777"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ab/>
      </w:r>
    </w:p>
    <w:p w14:paraId="000000BA" w14:textId="5BD4C451"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Several limitations of </w:t>
      </w:r>
      <w:r w:rsidR="00172379">
        <w:rPr>
          <w:rFonts w:ascii="Calibri" w:eastAsia="Arial" w:hAnsi="Calibri" w:cs="Calibri"/>
        </w:rPr>
        <w:t>this</w:t>
      </w:r>
      <w:r w:rsidR="00172379" w:rsidRPr="00172379">
        <w:rPr>
          <w:rFonts w:ascii="Calibri" w:eastAsia="Arial" w:hAnsi="Calibri" w:cs="Calibri"/>
        </w:rPr>
        <w:t xml:space="preserve"> </w:t>
      </w:r>
      <w:r w:rsidRPr="00172379">
        <w:rPr>
          <w:rFonts w:ascii="Calibri" w:eastAsia="Arial" w:hAnsi="Calibri" w:cs="Calibri"/>
        </w:rPr>
        <w:t xml:space="preserve">approach must be acknowledged. First, there is an upfront cost associated with implementing this workflow, including commercially available hardware such as </w:t>
      </w:r>
      <w:r w:rsidRPr="00172379">
        <w:rPr>
          <w:rFonts w:ascii="Calibri" w:eastAsia="Arial" w:hAnsi="Calibri" w:cs="Calibri"/>
        </w:rPr>
        <w:lastRenderedPageBreak/>
        <w:t xml:space="preserve">two touchscreen laptops capable of 3D rendering and both handheld and tabletop 3D scanners. Beyond direct material costs, adoption of this workflow demands substantial commitment from the surgical and pathology teams to deviate from and modify traditional practices and adhere to a structured timeout-based approach. The use of timeouts is not foreign to the traditional operative workflow. The </w:t>
      </w:r>
      <w:r w:rsidRPr="00E0478A">
        <w:rPr>
          <w:rFonts w:ascii="Calibri" w:eastAsia="Arial" w:hAnsi="Calibri" w:cs="Calibri"/>
          <w:iCs/>
        </w:rPr>
        <w:t>Joint Commission’s</w:t>
      </w:r>
      <w:r w:rsidRPr="00172379">
        <w:rPr>
          <w:rFonts w:ascii="Calibri" w:eastAsia="Arial" w:hAnsi="Calibri" w:cs="Calibri"/>
          <w:i/>
        </w:rPr>
        <w:t xml:space="preserve"> </w:t>
      </w:r>
      <w:r w:rsidRPr="00172379">
        <w:rPr>
          <w:rFonts w:ascii="Calibri" w:eastAsia="Arial" w:hAnsi="Calibri" w:cs="Calibri"/>
        </w:rPr>
        <w:t>Universal Protocol mandates an initial timeout before the surgery is initiated</w:t>
      </w:r>
      <w:r w:rsidRPr="00172379">
        <w:rPr>
          <w:rFonts w:ascii="Calibri" w:eastAsia="Arial" w:hAnsi="Calibri" w:cs="Calibri"/>
          <w:vertAlign w:val="superscript"/>
        </w:rPr>
        <w:t>31,32</w:t>
      </w:r>
      <w:r w:rsidRPr="00172379">
        <w:rPr>
          <w:rFonts w:ascii="Calibri" w:eastAsia="Arial" w:hAnsi="Calibri" w:cs="Calibri"/>
        </w:rPr>
        <w:t xml:space="preserve">. </w:t>
      </w:r>
      <w:r w:rsidR="00172379">
        <w:rPr>
          <w:rFonts w:ascii="Calibri" w:eastAsia="Arial" w:hAnsi="Calibri" w:cs="Calibri"/>
        </w:rPr>
        <w:t>This</w:t>
      </w:r>
      <w:r w:rsidR="00172379" w:rsidRPr="00172379">
        <w:rPr>
          <w:rFonts w:ascii="Calibri" w:eastAsia="Arial" w:hAnsi="Calibri" w:cs="Calibri"/>
        </w:rPr>
        <w:t xml:space="preserve"> </w:t>
      </w:r>
      <w:r w:rsidRPr="00172379">
        <w:rPr>
          <w:rFonts w:ascii="Calibri" w:eastAsia="Arial" w:hAnsi="Calibri" w:cs="Calibri"/>
        </w:rPr>
        <w:t xml:space="preserve">approach also adds time to the process of intraoperative pathologic consultation. It takes approximately 8 min to perform the specimen scan. The defect scan is completed in 2 min. The time to complete the intraoperative timeouts is dependent on the complexity of the case, as discussions between </w:t>
      </w:r>
      <w:r w:rsidR="00172379">
        <w:rPr>
          <w:rFonts w:ascii="Calibri" w:eastAsia="Arial" w:hAnsi="Calibri" w:cs="Calibri"/>
        </w:rPr>
        <w:t xml:space="preserve">the </w:t>
      </w:r>
      <w:r w:rsidRPr="00172379">
        <w:rPr>
          <w:rFonts w:ascii="Calibri" w:eastAsia="Arial" w:hAnsi="Calibri" w:cs="Calibri"/>
        </w:rPr>
        <w:t xml:space="preserve">surgeon and pathologist are often variable. Although scanning adds a small amount of time to the process, it is likely more than accounted for in the time saved by </w:t>
      </w:r>
      <w:r w:rsidR="00172379">
        <w:rPr>
          <w:rFonts w:ascii="Calibri" w:eastAsia="Arial" w:hAnsi="Calibri" w:cs="Calibri"/>
        </w:rPr>
        <w:t>the</w:t>
      </w:r>
      <w:r w:rsidR="00172379" w:rsidRPr="00172379">
        <w:rPr>
          <w:rFonts w:ascii="Calibri" w:eastAsia="Arial" w:hAnsi="Calibri" w:cs="Calibri"/>
        </w:rPr>
        <w:t xml:space="preserve"> </w:t>
      </w:r>
      <w:r w:rsidRPr="00172379">
        <w:rPr>
          <w:rFonts w:ascii="Calibri" w:eastAsia="Arial" w:hAnsi="Calibri" w:cs="Calibri"/>
        </w:rPr>
        <w:t>timeout-based approach, which eliminates the need for the surgeon to scrub out and converse with the pathologist in the pathology lab. In addition, surgeons, in particular, must embrace their central role in conveying vital anatomical information, and pathologists must embrace a new reporting and annotating software. However, we believe the information documented and preserved is critical to the goal of enhanced continuity of care and effective communication with downstream providers. Lastly, as with any novel software, there is an initial learning curve associated with using MV3D. However, our experience demonstrates that new users quickly adapt to navigating and integrating the software into routine practice. We have found that it takes about three surgical cases for users to become comfortable. In addition, the software program helps to codify the structured workflow as outlined above. </w:t>
      </w:r>
    </w:p>
    <w:p w14:paraId="000000BB" w14:textId="77777777" w:rsidR="00B21DF8" w:rsidRPr="00172379" w:rsidRDefault="00B21DF8" w:rsidP="00172379">
      <w:pPr>
        <w:pBdr>
          <w:top w:val="nil"/>
          <w:left w:val="nil"/>
          <w:bottom w:val="nil"/>
          <w:right w:val="nil"/>
          <w:between w:val="nil"/>
        </w:pBdr>
        <w:jc w:val="both"/>
        <w:rPr>
          <w:rFonts w:ascii="Calibri" w:hAnsi="Calibri" w:cs="Calibri"/>
        </w:rPr>
      </w:pPr>
    </w:p>
    <w:p w14:paraId="000000BC" w14:textId="14620EA2"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One of the most significant advances of this novel approach over traditional methods is its ability to unify previously fragmented and cumbersome workflows into a single, integrated platform. By transforming the traditionally static pathology report into a dynamic, interactive document, this workflow streamlines intraoperative and postoperative communication between surgeons, pathologists, and downstream providers. It links real-time margin annotations, surgical actions, preoperative radiographic studies, and anatomical context into a cohesive, accessible system. A particularly innovative feature is the audiovisual narratives, which allow both the surgeon and pathologist to document their evaluations directly into the record and share </w:t>
      </w:r>
      <w:r w:rsidR="00172379">
        <w:rPr>
          <w:rFonts w:ascii="Calibri" w:eastAsia="Arial" w:hAnsi="Calibri" w:cs="Calibri"/>
        </w:rPr>
        <w:t>them</w:t>
      </w:r>
      <w:r w:rsidR="00172379" w:rsidRPr="00172379">
        <w:rPr>
          <w:rFonts w:ascii="Calibri" w:eastAsia="Arial" w:hAnsi="Calibri" w:cs="Calibri"/>
        </w:rPr>
        <w:t xml:space="preserve"> </w:t>
      </w:r>
      <w:r w:rsidRPr="00172379">
        <w:rPr>
          <w:rFonts w:ascii="Calibri" w:eastAsia="Arial" w:hAnsi="Calibri" w:cs="Calibri"/>
        </w:rPr>
        <w:t xml:space="preserve">with the entire care team. This marks a paradigm shift away from text-only documentation, addressing long-standing challenges of ambiguity, misinterpretation, and delayed interdisciplinary communication. The feasibility and utility of 3D specimen scanning and mapping </w:t>
      </w:r>
      <w:r w:rsidR="00172379" w:rsidRPr="00172379">
        <w:rPr>
          <w:rFonts w:ascii="Calibri" w:eastAsia="Arial" w:hAnsi="Calibri" w:cs="Calibri"/>
        </w:rPr>
        <w:t>ha</w:t>
      </w:r>
      <w:r w:rsidR="00172379">
        <w:rPr>
          <w:rFonts w:ascii="Calibri" w:eastAsia="Arial" w:hAnsi="Calibri" w:cs="Calibri"/>
        </w:rPr>
        <w:t>ve</w:t>
      </w:r>
      <w:r w:rsidR="00172379" w:rsidRPr="00172379">
        <w:rPr>
          <w:rFonts w:ascii="Calibri" w:eastAsia="Arial" w:hAnsi="Calibri" w:cs="Calibri"/>
        </w:rPr>
        <w:t xml:space="preserve"> </w:t>
      </w:r>
      <w:r w:rsidRPr="00172379">
        <w:rPr>
          <w:rFonts w:ascii="Calibri" w:eastAsia="Arial" w:hAnsi="Calibri" w:cs="Calibri"/>
        </w:rPr>
        <w:t>been previously demonstrated</w:t>
      </w:r>
      <w:r w:rsidRPr="00172379">
        <w:rPr>
          <w:rFonts w:ascii="Calibri" w:eastAsia="Arial" w:hAnsi="Calibri" w:cs="Calibri"/>
          <w:vertAlign w:val="superscript"/>
        </w:rPr>
        <w:t>33,34</w:t>
      </w:r>
      <w:r w:rsidRPr="00172379">
        <w:rPr>
          <w:rFonts w:ascii="Calibri" w:eastAsia="Arial" w:hAnsi="Calibri" w:cs="Calibri"/>
        </w:rPr>
        <w:t xml:space="preserve">. We have continued to innovate upon this approach by incorporating 3D defect scans, a structured intraoperative communication paradigm, and, most importantly, developed a software that integrates all of these elements into one streamlined platform that can be viewed by all providers on a patient’s care team. MV3D is HIPAA compliant and currently runs on an internal server-based system that is accessible to the care team within </w:t>
      </w:r>
      <w:r w:rsidR="00172379">
        <w:rPr>
          <w:rFonts w:ascii="Calibri" w:eastAsia="Arial" w:hAnsi="Calibri" w:cs="Calibri"/>
        </w:rPr>
        <w:t>the</w:t>
      </w:r>
      <w:r w:rsidR="00172379" w:rsidRPr="00172379">
        <w:rPr>
          <w:rFonts w:ascii="Calibri" w:eastAsia="Arial" w:hAnsi="Calibri" w:cs="Calibri"/>
        </w:rPr>
        <w:t xml:space="preserve"> </w:t>
      </w:r>
      <w:r w:rsidRPr="00172379">
        <w:rPr>
          <w:rFonts w:ascii="Calibri" w:eastAsia="Arial" w:hAnsi="Calibri" w:cs="Calibri"/>
        </w:rPr>
        <w:t>institution through an encrypted link. We are actively exploring methods to integrate pathology reports created in MV3D into the electronic medical record.</w:t>
      </w:r>
    </w:p>
    <w:p w14:paraId="000000BD" w14:textId="77777777" w:rsidR="00B21DF8" w:rsidRPr="00172379" w:rsidRDefault="00B21DF8" w:rsidP="00172379">
      <w:pPr>
        <w:pBdr>
          <w:top w:val="nil"/>
          <w:left w:val="nil"/>
          <w:bottom w:val="nil"/>
          <w:right w:val="nil"/>
          <w:between w:val="nil"/>
        </w:pBdr>
        <w:jc w:val="both"/>
        <w:rPr>
          <w:rFonts w:ascii="Calibri" w:eastAsia="Arial" w:hAnsi="Calibri" w:cs="Calibri"/>
        </w:rPr>
      </w:pPr>
    </w:p>
    <w:p w14:paraId="000000BE" w14:textId="50190898"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By incorporating annotated 3D visuals and standardized intraoperative communication protocols, </w:t>
      </w:r>
      <w:r w:rsidR="00172379">
        <w:rPr>
          <w:rFonts w:ascii="Calibri" w:eastAsia="Arial" w:hAnsi="Calibri" w:cs="Calibri"/>
        </w:rPr>
        <w:t xml:space="preserve">this </w:t>
      </w:r>
      <w:r w:rsidRPr="00172379">
        <w:rPr>
          <w:rFonts w:ascii="Calibri" w:eastAsia="Arial" w:hAnsi="Calibri" w:cs="Calibri"/>
        </w:rPr>
        <w:t xml:space="preserve">approach significantly improves the clarity and precision of information passed to postoperative providers. Radiation oncologists, medical oncologists, and radiologists benefit </w:t>
      </w:r>
      <w:r w:rsidRPr="00172379">
        <w:rPr>
          <w:rFonts w:ascii="Calibri" w:eastAsia="Arial" w:hAnsi="Calibri" w:cs="Calibri"/>
        </w:rPr>
        <w:lastRenderedPageBreak/>
        <w:t>from immediate access to comprehensive and reliable surgical documentation, facilitating informed decision-making for adjuvant therapy and cancer surveillance. We have incorporated MV3D pathology reports into tumor board discussions at our institution, allowing for enhanced communication of the actions taken during surgery to a multidisciplinary team. The decisions regarding the need for and the specific nature of adjuvant therapy are driven by the details of what was found and what was done to attempt to achieve oncologic clearance. The details included through annotated specimen</w:t>
      </w:r>
      <w:r w:rsidR="00172379">
        <w:rPr>
          <w:rFonts w:ascii="Calibri" w:eastAsia="Arial" w:hAnsi="Calibri" w:cs="Calibri"/>
        </w:rPr>
        <w:t>s</w:t>
      </w:r>
      <w:r w:rsidRPr="00172379">
        <w:rPr>
          <w:rFonts w:ascii="Calibri" w:eastAsia="Arial" w:hAnsi="Calibri" w:cs="Calibri"/>
        </w:rPr>
        <w:t xml:space="preserve"> and defect scans, which are then transferred to annotated preoperative radiographs, help to inform </w:t>
      </w:r>
      <w:r w:rsidR="00172379" w:rsidRPr="00172379">
        <w:rPr>
          <w:rFonts w:ascii="Calibri" w:eastAsia="Arial" w:hAnsi="Calibri" w:cs="Calibri"/>
        </w:rPr>
        <w:t>th</w:t>
      </w:r>
      <w:r w:rsidR="00172379">
        <w:rPr>
          <w:rFonts w:ascii="Calibri" w:eastAsia="Arial" w:hAnsi="Calibri" w:cs="Calibri"/>
        </w:rPr>
        <w:t>e</w:t>
      </w:r>
      <w:r w:rsidR="00172379" w:rsidRPr="00172379">
        <w:rPr>
          <w:rFonts w:ascii="Calibri" w:eastAsia="Arial" w:hAnsi="Calibri" w:cs="Calibri"/>
        </w:rPr>
        <w:t xml:space="preserve"> </w:t>
      </w:r>
      <w:r w:rsidRPr="00172379">
        <w:rPr>
          <w:rFonts w:ascii="Calibri" w:eastAsia="Arial" w:hAnsi="Calibri" w:cs="Calibri"/>
        </w:rPr>
        <w:t>multidisciplinary discussion. This streamlined process aims to establish a new standard in surgical pathology reporting, reducing the need for retrospective, informal communication and strengthening the continuum of multidisciplinary cancer care. </w:t>
      </w:r>
    </w:p>
    <w:p w14:paraId="000000BF" w14:textId="77777777" w:rsidR="00B21DF8" w:rsidRPr="00172379" w:rsidRDefault="00B21DF8" w:rsidP="00172379">
      <w:pPr>
        <w:pBdr>
          <w:top w:val="nil"/>
          <w:left w:val="nil"/>
          <w:bottom w:val="nil"/>
          <w:right w:val="nil"/>
          <w:between w:val="nil"/>
        </w:pBdr>
        <w:jc w:val="both"/>
        <w:rPr>
          <w:rFonts w:ascii="Calibri" w:hAnsi="Calibri" w:cs="Calibri"/>
        </w:rPr>
      </w:pPr>
    </w:p>
    <w:p w14:paraId="000000C0" w14:textId="6B6B9A97" w:rsidR="00B21DF8" w:rsidRPr="00172379" w:rsidRDefault="00000000" w:rsidP="00172379">
      <w:pPr>
        <w:pBdr>
          <w:top w:val="nil"/>
          <w:left w:val="nil"/>
          <w:bottom w:val="nil"/>
          <w:right w:val="nil"/>
          <w:between w:val="nil"/>
        </w:pBdr>
        <w:jc w:val="both"/>
        <w:rPr>
          <w:rFonts w:ascii="Calibri" w:eastAsia="Arial" w:hAnsi="Calibri" w:cs="Calibri"/>
        </w:rPr>
      </w:pPr>
      <w:r w:rsidRPr="00172379">
        <w:rPr>
          <w:rFonts w:ascii="Calibri" w:eastAsia="Arial" w:hAnsi="Calibri" w:cs="Calibri"/>
        </w:rPr>
        <w:t xml:space="preserve">Beyond its clinical applications, this approach holds important potential for advancing research across surgical oncology, radiation oncology, and radiology. The detailed integration of intraoperative data, histopathologic findings, and radiographic annotations can support studies optimizing radiation therapy planning, particularly in determining boosted dose regions or defining treatment volumes. Furthermore, the stored data can be leveraged to evaluate outcomes related to final margin status. In radiology research, MV3D’s capacity to visually connect pre- and postoperative anatomy offers a platform for investigating how anatomical shifts after cancer resection influence the detection of recurrence or residual disease. Because MV3D is built on an open-source framework, it offers a foundation for ongoing innovation by the global research community, including investigations into the impact of positive margins and the development of augmented reality tools for intraoperative guidance. Its modular design also makes it </w:t>
      </w:r>
      <w:r w:rsidR="00172379" w:rsidRPr="00172379">
        <w:rPr>
          <w:rFonts w:ascii="Calibri" w:eastAsia="Arial" w:hAnsi="Calibri" w:cs="Calibri"/>
        </w:rPr>
        <w:t>well</w:t>
      </w:r>
      <w:r w:rsidR="00172379">
        <w:rPr>
          <w:rFonts w:ascii="Calibri" w:eastAsia="Arial" w:hAnsi="Calibri" w:cs="Calibri"/>
        </w:rPr>
        <w:t>-</w:t>
      </w:r>
      <w:r w:rsidRPr="00172379">
        <w:rPr>
          <w:rFonts w:ascii="Calibri" w:eastAsia="Arial" w:hAnsi="Calibri" w:cs="Calibri"/>
        </w:rPr>
        <w:t>suited for adaptation to other surgical domains—such as cutaneous, thoracic, gastrointestinal, and orthopedic oncology—where complex resections demand detailed, multidimensional documentation to guide adjuvant therapy and long-term patient monitoring.</w:t>
      </w:r>
    </w:p>
    <w:p w14:paraId="000000C1" w14:textId="77777777" w:rsidR="00B21DF8" w:rsidRDefault="00B21DF8" w:rsidP="00172379">
      <w:pPr>
        <w:pBdr>
          <w:top w:val="nil"/>
          <w:left w:val="nil"/>
          <w:bottom w:val="nil"/>
          <w:right w:val="nil"/>
          <w:between w:val="nil"/>
        </w:pBdr>
        <w:jc w:val="both"/>
        <w:rPr>
          <w:rFonts w:ascii="Calibri" w:eastAsia="Arial" w:hAnsi="Calibri" w:cs="Calibri"/>
          <w:b/>
        </w:rPr>
      </w:pPr>
    </w:p>
    <w:p w14:paraId="729FE776" w14:textId="10537DD4" w:rsidR="00172379" w:rsidRDefault="00172379" w:rsidP="00172379">
      <w:pPr>
        <w:pBdr>
          <w:top w:val="nil"/>
          <w:left w:val="nil"/>
          <w:bottom w:val="nil"/>
          <w:right w:val="nil"/>
          <w:between w:val="nil"/>
        </w:pBdr>
        <w:jc w:val="both"/>
        <w:rPr>
          <w:rFonts w:ascii="Calibri" w:eastAsia="Arial" w:hAnsi="Calibri" w:cs="Calibri"/>
          <w:b/>
        </w:rPr>
      </w:pPr>
      <w:r>
        <w:rPr>
          <w:rFonts w:ascii="Calibri" w:eastAsia="Arial" w:hAnsi="Calibri" w:cs="Calibri"/>
          <w:b/>
        </w:rPr>
        <w:t>ACKNOWLEDGMENTS:</w:t>
      </w:r>
    </w:p>
    <w:p w14:paraId="51BECF3C" w14:textId="53B2B7D8" w:rsidR="00172379" w:rsidRPr="00172379" w:rsidRDefault="00172379" w:rsidP="00172379">
      <w:pPr>
        <w:pBdr>
          <w:top w:val="nil"/>
          <w:left w:val="nil"/>
          <w:bottom w:val="nil"/>
          <w:right w:val="nil"/>
          <w:between w:val="nil"/>
        </w:pBdr>
        <w:jc w:val="both"/>
        <w:rPr>
          <w:rFonts w:ascii="Calibri" w:eastAsia="Arial" w:hAnsi="Calibri" w:cs="Calibri"/>
          <w:bCs/>
        </w:rPr>
      </w:pPr>
      <w:r w:rsidRPr="00172379">
        <w:rPr>
          <w:rFonts w:ascii="Calibri" w:eastAsia="Arial" w:hAnsi="Calibri" w:cs="Calibri"/>
          <w:bCs/>
        </w:rPr>
        <w:t>None.</w:t>
      </w:r>
    </w:p>
    <w:p w14:paraId="54370F76" w14:textId="77777777" w:rsidR="00172379" w:rsidRPr="00172379" w:rsidRDefault="00172379" w:rsidP="00172379">
      <w:pPr>
        <w:pBdr>
          <w:top w:val="nil"/>
          <w:left w:val="nil"/>
          <w:bottom w:val="nil"/>
          <w:right w:val="nil"/>
          <w:between w:val="nil"/>
        </w:pBdr>
        <w:jc w:val="both"/>
        <w:rPr>
          <w:rFonts w:ascii="Calibri" w:eastAsia="Arial" w:hAnsi="Calibri" w:cs="Calibri"/>
          <w:b/>
        </w:rPr>
      </w:pPr>
    </w:p>
    <w:p w14:paraId="000000C2" w14:textId="77777777" w:rsidR="00B21DF8" w:rsidRPr="00172379" w:rsidRDefault="00000000" w:rsidP="00172379">
      <w:pPr>
        <w:pBdr>
          <w:top w:val="nil"/>
          <w:left w:val="nil"/>
          <w:bottom w:val="nil"/>
          <w:right w:val="nil"/>
          <w:between w:val="nil"/>
        </w:pBdr>
        <w:rPr>
          <w:rFonts w:ascii="Calibri" w:eastAsia="Arial" w:hAnsi="Calibri" w:cs="Calibri"/>
        </w:rPr>
      </w:pPr>
      <w:r w:rsidRPr="00172379">
        <w:rPr>
          <w:rFonts w:ascii="Calibri" w:eastAsia="Arial" w:hAnsi="Calibri" w:cs="Calibri"/>
          <w:b/>
        </w:rPr>
        <w:t xml:space="preserve">DISCLOSURES: </w:t>
      </w:r>
    </w:p>
    <w:p w14:paraId="000000C3" w14:textId="77777777" w:rsidR="00B21DF8" w:rsidRPr="00172379" w:rsidRDefault="00000000" w:rsidP="00172379">
      <w:pPr>
        <w:rPr>
          <w:rFonts w:ascii="Calibri" w:eastAsia="Arial" w:hAnsi="Calibri" w:cs="Calibri"/>
        </w:rPr>
      </w:pPr>
      <w:r w:rsidRPr="00172379">
        <w:rPr>
          <w:rFonts w:ascii="Calibri" w:eastAsia="Arial" w:hAnsi="Calibri" w:cs="Calibri"/>
        </w:rPr>
        <w:t>The authors have no competing financial interests to be disclosed.</w:t>
      </w:r>
    </w:p>
    <w:p w14:paraId="000000C5" w14:textId="77777777" w:rsidR="00B21DF8" w:rsidRPr="00172379" w:rsidRDefault="00B21DF8" w:rsidP="00172379">
      <w:pPr>
        <w:rPr>
          <w:rFonts w:ascii="Calibri" w:eastAsia="Arial" w:hAnsi="Calibri" w:cs="Calibri"/>
          <w:b/>
        </w:rPr>
      </w:pPr>
    </w:p>
    <w:p w14:paraId="000000C6" w14:textId="77777777" w:rsidR="00B21DF8" w:rsidRPr="00172379" w:rsidRDefault="00000000" w:rsidP="00172379">
      <w:pPr>
        <w:rPr>
          <w:rFonts w:ascii="Calibri" w:hAnsi="Calibri" w:cs="Calibri"/>
          <w:b/>
        </w:rPr>
      </w:pPr>
      <w:r w:rsidRPr="00172379">
        <w:rPr>
          <w:rFonts w:ascii="Calibri" w:eastAsia="Arial" w:hAnsi="Calibri" w:cs="Calibri"/>
          <w:b/>
        </w:rPr>
        <w:t>REFERENCES:</w:t>
      </w:r>
    </w:p>
    <w:p w14:paraId="0C989DB3"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bookmarkStart w:id="0" w:name="bookmark=id.lnih923jo4ds" w:colFirst="0" w:colLast="0"/>
      <w:bookmarkStart w:id="1" w:name="bookmark=id.mthne8b06uir" w:colFirst="0" w:colLast="0"/>
      <w:bookmarkStart w:id="2" w:name="bookmark=id.pmunlc686jfh" w:colFirst="0" w:colLast="0"/>
      <w:bookmarkStart w:id="3" w:name="bookmark=id.os8ogzvtc5kf" w:colFirst="0" w:colLast="0"/>
      <w:bookmarkStart w:id="4" w:name="bookmark=id.dq16qefbw5ws" w:colFirst="0" w:colLast="0"/>
      <w:bookmarkEnd w:id="0"/>
      <w:bookmarkEnd w:id="1"/>
      <w:bookmarkEnd w:id="2"/>
      <w:bookmarkEnd w:id="3"/>
      <w:bookmarkEnd w:id="4"/>
      <w:r w:rsidRPr="005202BC">
        <w:rPr>
          <w:rFonts w:ascii="Calibri" w:hAnsi="Calibri" w:cs="Calibri"/>
        </w:rPr>
        <w:t xml:space="preserve">Johnson, D. E., Burtness, B., Leemans, C. R., Lui, V. W. Y., Bauman, J. E., Grandis, J. R. Head and neck squamous cell carcinoma. </w:t>
      </w:r>
      <w:r w:rsidRPr="005202BC">
        <w:rPr>
          <w:rFonts w:ascii="Calibri" w:hAnsi="Calibri" w:cs="Calibri"/>
          <w:i/>
          <w:iCs/>
        </w:rPr>
        <w:t>Nat Rev Dis Primers.</w:t>
      </w:r>
      <w:r w:rsidRPr="005202BC">
        <w:rPr>
          <w:rFonts w:ascii="Calibri" w:hAnsi="Calibri" w:cs="Calibri"/>
        </w:rPr>
        <w:t xml:space="preserve"> </w:t>
      </w:r>
      <w:r w:rsidRPr="005202BC">
        <w:rPr>
          <w:rFonts w:ascii="Calibri" w:hAnsi="Calibri" w:cs="Calibri"/>
          <w:b/>
          <w:bCs/>
        </w:rPr>
        <w:t>6</w:t>
      </w:r>
      <w:r w:rsidRPr="005202BC">
        <w:rPr>
          <w:rFonts w:ascii="Calibri" w:hAnsi="Calibri" w:cs="Calibri"/>
        </w:rPr>
        <w:t xml:space="preserve"> (1), 92 (2020).</w:t>
      </w:r>
    </w:p>
    <w:p w14:paraId="55E69A5E"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Siegel, R. L., Giaquinto, A. N., Jemal, A. Cancer statistics, 2024. </w:t>
      </w:r>
      <w:r w:rsidRPr="005202BC">
        <w:rPr>
          <w:rFonts w:ascii="Calibri" w:hAnsi="Calibri" w:cs="Calibri"/>
          <w:i/>
          <w:iCs/>
        </w:rPr>
        <w:t>CA Cancer J Clin.</w:t>
      </w:r>
      <w:r w:rsidRPr="005202BC">
        <w:rPr>
          <w:rFonts w:ascii="Calibri" w:hAnsi="Calibri" w:cs="Calibri"/>
        </w:rPr>
        <w:t xml:space="preserve"> </w:t>
      </w:r>
      <w:r w:rsidRPr="005202BC">
        <w:rPr>
          <w:rFonts w:ascii="Calibri" w:hAnsi="Calibri" w:cs="Calibri"/>
          <w:b/>
          <w:bCs/>
        </w:rPr>
        <w:t>74</w:t>
      </w:r>
      <w:r w:rsidRPr="005202BC">
        <w:rPr>
          <w:rFonts w:ascii="Calibri" w:hAnsi="Calibri" w:cs="Calibri"/>
        </w:rPr>
        <w:t xml:space="preserve"> (1), 12–49 (2024).</w:t>
      </w:r>
    </w:p>
    <w:p w14:paraId="0ABCE6C9"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Bray, F. et al. Global cancer statistics 2022: GLOBOCAN estimates of incidence and mortality worldwide for 36 cancers in 185 countries. </w:t>
      </w:r>
      <w:r w:rsidRPr="005202BC">
        <w:rPr>
          <w:rFonts w:ascii="Calibri" w:hAnsi="Calibri" w:cs="Calibri"/>
          <w:i/>
          <w:iCs/>
        </w:rPr>
        <w:t>CA Cancer J Clin.</w:t>
      </w:r>
      <w:r w:rsidRPr="005202BC">
        <w:rPr>
          <w:rFonts w:ascii="Calibri" w:hAnsi="Calibri" w:cs="Calibri"/>
        </w:rPr>
        <w:t xml:space="preserve"> </w:t>
      </w:r>
      <w:r w:rsidRPr="005202BC">
        <w:rPr>
          <w:rFonts w:ascii="Calibri" w:hAnsi="Calibri" w:cs="Calibri"/>
          <w:b/>
          <w:bCs/>
        </w:rPr>
        <w:t>74</w:t>
      </w:r>
      <w:r w:rsidRPr="005202BC">
        <w:rPr>
          <w:rFonts w:ascii="Calibri" w:hAnsi="Calibri" w:cs="Calibri"/>
        </w:rPr>
        <w:t xml:space="preserve"> (3), 229–263 (2024).</w:t>
      </w:r>
    </w:p>
    <w:p w14:paraId="0BEE704F"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Sharp, L., Lewin, F., </w:t>
      </w:r>
      <w:proofErr w:type="spellStart"/>
      <w:r w:rsidRPr="005202BC">
        <w:rPr>
          <w:rFonts w:ascii="Calibri" w:hAnsi="Calibri" w:cs="Calibri"/>
        </w:rPr>
        <w:t>Hellborg</w:t>
      </w:r>
      <w:proofErr w:type="spellEnd"/>
      <w:r w:rsidRPr="005202BC">
        <w:rPr>
          <w:rFonts w:ascii="Calibri" w:hAnsi="Calibri" w:cs="Calibri"/>
        </w:rPr>
        <w:t xml:space="preserve">, H., Lundgren, J., Hemmingsson, E., </w:t>
      </w:r>
      <w:proofErr w:type="spellStart"/>
      <w:r w:rsidRPr="005202BC">
        <w:rPr>
          <w:rFonts w:ascii="Calibri" w:hAnsi="Calibri" w:cs="Calibri"/>
        </w:rPr>
        <w:t>Rutqvist</w:t>
      </w:r>
      <w:proofErr w:type="spellEnd"/>
      <w:r w:rsidRPr="005202BC">
        <w:rPr>
          <w:rFonts w:ascii="Calibri" w:hAnsi="Calibri" w:cs="Calibri"/>
        </w:rPr>
        <w:t xml:space="preserve">, L. E. When does my treatment </w:t>
      </w:r>
      <w:proofErr w:type="gramStart"/>
      <w:r w:rsidRPr="005202BC">
        <w:rPr>
          <w:rFonts w:ascii="Calibri" w:hAnsi="Calibri" w:cs="Calibri"/>
        </w:rPr>
        <w:t>start?–</w:t>
      </w:r>
      <w:proofErr w:type="gramEnd"/>
      <w:r w:rsidRPr="005202BC">
        <w:rPr>
          <w:rFonts w:ascii="Calibri" w:hAnsi="Calibri" w:cs="Calibri"/>
        </w:rPr>
        <w:t xml:space="preserve">The continuum of care for patients with head and neck cancer. </w:t>
      </w:r>
      <w:proofErr w:type="spellStart"/>
      <w:r w:rsidRPr="005202BC">
        <w:rPr>
          <w:rFonts w:ascii="Calibri" w:hAnsi="Calibri" w:cs="Calibri"/>
          <w:i/>
          <w:iCs/>
        </w:rPr>
        <w:t>Radiother</w:t>
      </w:r>
      <w:proofErr w:type="spellEnd"/>
      <w:r w:rsidRPr="005202BC">
        <w:rPr>
          <w:rFonts w:ascii="Calibri" w:hAnsi="Calibri" w:cs="Calibri"/>
          <w:i/>
          <w:iCs/>
        </w:rPr>
        <w:t xml:space="preserve"> Oncol.</w:t>
      </w:r>
      <w:r w:rsidRPr="005202BC">
        <w:rPr>
          <w:rFonts w:ascii="Calibri" w:hAnsi="Calibri" w:cs="Calibri"/>
        </w:rPr>
        <w:t xml:space="preserve"> </w:t>
      </w:r>
      <w:r w:rsidRPr="005202BC">
        <w:rPr>
          <w:rFonts w:ascii="Calibri" w:hAnsi="Calibri" w:cs="Calibri"/>
          <w:b/>
          <w:bCs/>
        </w:rPr>
        <w:t>63</w:t>
      </w:r>
      <w:r w:rsidRPr="005202BC">
        <w:rPr>
          <w:rFonts w:ascii="Calibri" w:hAnsi="Calibri" w:cs="Calibri"/>
        </w:rPr>
        <w:t xml:space="preserve"> (3), 293–297 (2002).</w:t>
      </w:r>
    </w:p>
    <w:p w14:paraId="55573E85" w14:textId="4677CA3D"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lastRenderedPageBreak/>
        <w:t xml:space="preserve">Chen, M. M., </w:t>
      </w:r>
      <w:proofErr w:type="spellStart"/>
      <w:r w:rsidRPr="005202BC">
        <w:rPr>
          <w:rFonts w:ascii="Calibri" w:hAnsi="Calibri" w:cs="Calibri"/>
        </w:rPr>
        <w:t>Megwalu</w:t>
      </w:r>
      <w:proofErr w:type="spellEnd"/>
      <w:r w:rsidRPr="005202BC">
        <w:rPr>
          <w:rFonts w:ascii="Calibri" w:hAnsi="Calibri" w:cs="Calibri"/>
        </w:rPr>
        <w:t xml:space="preserve">, U. C., Liew, J., </w:t>
      </w:r>
      <w:proofErr w:type="spellStart"/>
      <w:r w:rsidRPr="005202BC">
        <w:rPr>
          <w:rFonts w:ascii="Calibri" w:hAnsi="Calibri" w:cs="Calibri"/>
        </w:rPr>
        <w:t>Sirjani</w:t>
      </w:r>
      <w:proofErr w:type="spellEnd"/>
      <w:r w:rsidRPr="005202BC">
        <w:rPr>
          <w:rFonts w:ascii="Calibri" w:hAnsi="Calibri" w:cs="Calibri"/>
        </w:rPr>
        <w:t xml:space="preserve">, D., Rosenthal, E. L., Divi, V. Regionalization of head and neck cancer surgery may fragment care and impact overall survival. </w:t>
      </w:r>
      <w:r w:rsidRPr="005202BC">
        <w:rPr>
          <w:rFonts w:ascii="Calibri" w:hAnsi="Calibri" w:cs="Calibri"/>
          <w:i/>
          <w:iCs/>
        </w:rPr>
        <w:t>Laryngoscope.</w:t>
      </w:r>
      <w:r w:rsidRPr="005202BC">
        <w:rPr>
          <w:rFonts w:ascii="Calibri" w:hAnsi="Calibri" w:cs="Calibri"/>
        </w:rPr>
        <w:t xml:space="preserve"> </w:t>
      </w:r>
      <w:r w:rsidRPr="005202BC">
        <w:rPr>
          <w:rFonts w:ascii="Calibri" w:hAnsi="Calibri" w:cs="Calibri"/>
          <w:b/>
          <w:bCs/>
        </w:rPr>
        <w:t>129</w:t>
      </w:r>
      <w:r w:rsidRPr="005202BC">
        <w:rPr>
          <w:rFonts w:ascii="Calibri" w:hAnsi="Calibri" w:cs="Calibri"/>
        </w:rPr>
        <w:t xml:space="preserve"> (6), 1413–1419 (2019)</w:t>
      </w:r>
      <w:r w:rsidR="00D17112">
        <w:rPr>
          <w:rFonts w:ascii="Calibri" w:hAnsi="Calibri" w:cs="Calibri"/>
        </w:rPr>
        <w:t>.</w:t>
      </w:r>
    </w:p>
    <w:p w14:paraId="0F065A86"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Shah, J. P. The changing role of surgery in the multidisciplinary management of tumors of the head and neck. </w:t>
      </w:r>
      <w:proofErr w:type="spellStart"/>
      <w:r w:rsidRPr="005202BC">
        <w:rPr>
          <w:rFonts w:ascii="Calibri" w:hAnsi="Calibri" w:cs="Calibri"/>
          <w:i/>
          <w:iCs/>
        </w:rPr>
        <w:t>Acad</w:t>
      </w:r>
      <w:proofErr w:type="spellEnd"/>
      <w:r w:rsidRPr="005202BC">
        <w:rPr>
          <w:rFonts w:ascii="Calibri" w:hAnsi="Calibri" w:cs="Calibri"/>
          <w:i/>
          <w:iCs/>
        </w:rPr>
        <w:t xml:space="preserve"> Oncol.</w:t>
      </w:r>
      <w:r w:rsidRPr="005202BC">
        <w:rPr>
          <w:rFonts w:ascii="Calibri" w:hAnsi="Calibri" w:cs="Calibri"/>
        </w:rPr>
        <w:t xml:space="preserve"> </w:t>
      </w:r>
      <w:r w:rsidRPr="005202BC">
        <w:rPr>
          <w:rFonts w:ascii="Calibri" w:hAnsi="Calibri" w:cs="Calibri"/>
          <w:b/>
          <w:bCs/>
        </w:rPr>
        <w:t>2</w:t>
      </w:r>
      <w:r w:rsidRPr="005202BC">
        <w:rPr>
          <w:rFonts w:ascii="Calibri" w:hAnsi="Calibri" w:cs="Calibri"/>
        </w:rPr>
        <w:t xml:space="preserve"> (1), </w:t>
      </w:r>
      <w:proofErr w:type="spellStart"/>
      <w:r w:rsidRPr="005202BC">
        <w:rPr>
          <w:rFonts w:ascii="Calibri" w:hAnsi="Calibri" w:cs="Calibri"/>
        </w:rPr>
        <w:t>doi</w:t>
      </w:r>
      <w:proofErr w:type="spellEnd"/>
      <w:r w:rsidRPr="005202BC">
        <w:rPr>
          <w:rFonts w:ascii="Calibri" w:hAnsi="Calibri" w:cs="Calibri"/>
        </w:rPr>
        <w:t>: 10.20935/AcadOnco7533 (2025).</w:t>
      </w:r>
    </w:p>
    <w:p w14:paraId="01CB70DE"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proofErr w:type="spellStart"/>
      <w:r w:rsidRPr="005202BC">
        <w:rPr>
          <w:rFonts w:ascii="Calibri" w:hAnsi="Calibri" w:cs="Calibri"/>
        </w:rPr>
        <w:t>Bozec</w:t>
      </w:r>
      <w:proofErr w:type="spellEnd"/>
      <w:r w:rsidRPr="005202BC">
        <w:rPr>
          <w:rFonts w:ascii="Calibri" w:hAnsi="Calibri" w:cs="Calibri"/>
        </w:rPr>
        <w:t xml:space="preserve">, A., </w:t>
      </w:r>
      <w:proofErr w:type="spellStart"/>
      <w:r w:rsidRPr="005202BC">
        <w:rPr>
          <w:rFonts w:ascii="Calibri" w:hAnsi="Calibri" w:cs="Calibri"/>
        </w:rPr>
        <w:t>Culié</w:t>
      </w:r>
      <w:proofErr w:type="spellEnd"/>
      <w:r w:rsidRPr="005202BC">
        <w:rPr>
          <w:rFonts w:ascii="Calibri" w:hAnsi="Calibri" w:cs="Calibri"/>
        </w:rPr>
        <w:t xml:space="preserve">, D., </w:t>
      </w:r>
      <w:proofErr w:type="spellStart"/>
      <w:r w:rsidRPr="005202BC">
        <w:rPr>
          <w:rFonts w:ascii="Calibri" w:hAnsi="Calibri" w:cs="Calibri"/>
        </w:rPr>
        <w:t>Poissonnet</w:t>
      </w:r>
      <w:proofErr w:type="spellEnd"/>
      <w:r w:rsidRPr="005202BC">
        <w:rPr>
          <w:rFonts w:ascii="Calibri" w:hAnsi="Calibri" w:cs="Calibri"/>
        </w:rPr>
        <w:t xml:space="preserve">, G., </w:t>
      </w:r>
      <w:proofErr w:type="spellStart"/>
      <w:r w:rsidRPr="005202BC">
        <w:rPr>
          <w:rFonts w:ascii="Calibri" w:hAnsi="Calibri" w:cs="Calibri"/>
        </w:rPr>
        <w:t>Dassonville</w:t>
      </w:r>
      <w:proofErr w:type="spellEnd"/>
      <w:r w:rsidRPr="005202BC">
        <w:rPr>
          <w:rFonts w:ascii="Calibri" w:hAnsi="Calibri" w:cs="Calibri"/>
        </w:rPr>
        <w:t xml:space="preserve">, O. Current role of primary surgical treatment in patients with head and neck squamous cell carcinoma. </w:t>
      </w:r>
      <w:r w:rsidRPr="005202BC">
        <w:rPr>
          <w:rFonts w:ascii="Calibri" w:hAnsi="Calibri" w:cs="Calibri"/>
          <w:i/>
          <w:iCs/>
        </w:rPr>
        <w:t xml:space="preserve">Curr </w:t>
      </w:r>
      <w:proofErr w:type="spellStart"/>
      <w:r w:rsidRPr="005202BC">
        <w:rPr>
          <w:rFonts w:ascii="Calibri" w:hAnsi="Calibri" w:cs="Calibri"/>
          <w:i/>
          <w:iCs/>
        </w:rPr>
        <w:t>Opin</w:t>
      </w:r>
      <w:proofErr w:type="spellEnd"/>
      <w:r w:rsidRPr="005202BC">
        <w:rPr>
          <w:rFonts w:ascii="Calibri" w:hAnsi="Calibri" w:cs="Calibri"/>
          <w:i/>
          <w:iCs/>
        </w:rPr>
        <w:t xml:space="preserve"> Oncol.</w:t>
      </w:r>
      <w:r w:rsidRPr="005202BC">
        <w:rPr>
          <w:rFonts w:ascii="Calibri" w:hAnsi="Calibri" w:cs="Calibri"/>
        </w:rPr>
        <w:t xml:space="preserve"> </w:t>
      </w:r>
      <w:r w:rsidRPr="005202BC">
        <w:rPr>
          <w:rFonts w:ascii="Calibri" w:hAnsi="Calibri" w:cs="Calibri"/>
          <w:b/>
          <w:bCs/>
        </w:rPr>
        <w:t>31</w:t>
      </w:r>
      <w:r w:rsidRPr="005202BC">
        <w:rPr>
          <w:rFonts w:ascii="Calibri" w:hAnsi="Calibri" w:cs="Calibri"/>
        </w:rPr>
        <w:t xml:space="preserve"> (3), 138–145 (2019).</w:t>
      </w:r>
    </w:p>
    <w:p w14:paraId="74B5B23D"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Iyer, N. G. et al. Randomized trial comparing surgery and adjuvant radiotherapy versus concurrent chemoradiotherapy in patients with advanced, nonmetastatic squamous cell carcinoma of the head and neck: 10-year update and subset analysis. </w:t>
      </w:r>
      <w:r w:rsidRPr="005202BC">
        <w:rPr>
          <w:rFonts w:ascii="Calibri" w:hAnsi="Calibri" w:cs="Calibri"/>
          <w:i/>
          <w:iCs/>
        </w:rPr>
        <w:t>Cancer.</w:t>
      </w:r>
      <w:r w:rsidRPr="005202BC">
        <w:rPr>
          <w:rFonts w:ascii="Calibri" w:hAnsi="Calibri" w:cs="Calibri"/>
        </w:rPr>
        <w:t xml:space="preserve"> </w:t>
      </w:r>
      <w:r w:rsidRPr="005202BC">
        <w:rPr>
          <w:rFonts w:ascii="Calibri" w:hAnsi="Calibri" w:cs="Calibri"/>
          <w:b/>
          <w:bCs/>
        </w:rPr>
        <w:t>121</w:t>
      </w:r>
      <w:r w:rsidRPr="005202BC">
        <w:rPr>
          <w:rFonts w:ascii="Calibri" w:hAnsi="Calibri" w:cs="Calibri"/>
        </w:rPr>
        <w:t xml:space="preserve"> (10), 1599–1607 (2015).</w:t>
      </w:r>
    </w:p>
    <w:p w14:paraId="7983B3D6"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Lacau St </w:t>
      </w:r>
      <w:proofErr w:type="spellStart"/>
      <w:r w:rsidRPr="005202BC">
        <w:rPr>
          <w:rFonts w:ascii="Calibri" w:hAnsi="Calibri" w:cs="Calibri"/>
        </w:rPr>
        <w:t>Guily</w:t>
      </w:r>
      <w:proofErr w:type="spellEnd"/>
      <w:r w:rsidRPr="005202BC">
        <w:rPr>
          <w:rFonts w:ascii="Calibri" w:hAnsi="Calibri" w:cs="Calibri"/>
        </w:rPr>
        <w:t xml:space="preserve">, J. et al. Oropharyngeal cancer prognosis by </w:t>
      </w:r>
      <w:proofErr w:type="spellStart"/>
      <w:r w:rsidRPr="005202BC">
        <w:rPr>
          <w:rFonts w:ascii="Calibri" w:hAnsi="Calibri" w:cs="Calibri"/>
        </w:rPr>
        <w:t>tumour</w:t>
      </w:r>
      <w:proofErr w:type="spellEnd"/>
      <w:r w:rsidRPr="005202BC">
        <w:rPr>
          <w:rFonts w:ascii="Calibri" w:hAnsi="Calibri" w:cs="Calibri"/>
        </w:rPr>
        <w:t xml:space="preserve"> HPV status in France: The multicentric </w:t>
      </w:r>
      <w:proofErr w:type="spellStart"/>
      <w:r w:rsidRPr="005202BC">
        <w:rPr>
          <w:rFonts w:ascii="Calibri" w:hAnsi="Calibri" w:cs="Calibri"/>
        </w:rPr>
        <w:t>Papillophar</w:t>
      </w:r>
      <w:proofErr w:type="spellEnd"/>
      <w:r w:rsidRPr="005202BC">
        <w:rPr>
          <w:rFonts w:ascii="Calibri" w:hAnsi="Calibri" w:cs="Calibri"/>
        </w:rPr>
        <w:t xml:space="preserve"> study. </w:t>
      </w:r>
      <w:r w:rsidRPr="005202BC">
        <w:rPr>
          <w:rFonts w:ascii="Calibri" w:hAnsi="Calibri" w:cs="Calibri"/>
          <w:i/>
          <w:iCs/>
        </w:rPr>
        <w:t>Oral Oncol.</w:t>
      </w:r>
      <w:r w:rsidRPr="005202BC">
        <w:rPr>
          <w:rFonts w:ascii="Calibri" w:hAnsi="Calibri" w:cs="Calibri"/>
        </w:rPr>
        <w:t xml:space="preserve"> </w:t>
      </w:r>
      <w:r w:rsidRPr="005202BC">
        <w:rPr>
          <w:rFonts w:ascii="Calibri" w:hAnsi="Calibri" w:cs="Calibri"/>
          <w:b/>
          <w:bCs/>
        </w:rPr>
        <w:t>67</w:t>
      </w:r>
      <w:r w:rsidRPr="005202BC">
        <w:rPr>
          <w:rFonts w:ascii="Calibri" w:hAnsi="Calibri" w:cs="Calibri"/>
        </w:rPr>
        <w:t>, 29–36 (2017).</w:t>
      </w:r>
    </w:p>
    <w:p w14:paraId="4C971C3E"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Kamran, S. C., Qureshi, M. M., </w:t>
      </w:r>
      <w:proofErr w:type="spellStart"/>
      <w:r w:rsidRPr="005202BC">
        <w:rPr>
          <w:rFonts w:ascii="Calibri" w:hAnsi="Calibri" w:cs="Calibri"/>
        </w:rPr>
        <w:t>Jalisi</w:t>
      </w:r>
      <w:proofErr w:type="spellEnd"/>
      <w:r w:rsidRPr="005202BC">
        <w:rPr>
          <w:rFonts w:ascii="Calibri" w:hAnsi="Calibri" w:cs="Calibri"/>
        </w:rPr>
        <w:t xml:space="preserve">, S., Salama, A., Grillone, G., Truong, M. T. Primary surgery versus primary radiation-based treatment for locally advanced oropharyngeal cancer. </w:t>
      </w:r>
      <w:r w:rsidRPr="005202BC">
        <w:rPr>
          <w:rFonts w:ascii="Calibri" w:hAnsi="Calibri" w:cs="Calibri"/>
          <w:i/>
          <w:iCs/>
        </w:rPr>
        <w:t>Laryngoscope.</w:t>
      </w:r>
      <w:r w:rsidRPr="005202BC">
        <w:rPr>
          <w:rFonts w:ascii="Calibri" w:hAnsi="Calibri" w:cs="Calibri"/>
        </w:rPr>
        <w:t xml:space="preserve"> </w:t>
      </w:r>
      <w:r w:rsidRPr="005202BC">
        <w:rPr>
          <w:rFonts w:ascii="Calibri" w:hAnsi="Calibri" w:cs="Calibri"/>
          <w:b/>
          <w:bCs/>
        </w:rPr>
        <w:t>128</w:t>
      </w:r>
      <w:r w:rsidRPr="005202BC">
        <w:rPr>
          <w:rFonts w:ascii="Calibri" w:hAnsi="Calibri" w:cs="Calibri"/>
        </w:rPr>
        <w:t xml:space="preserve"> (6), 1353–1364 (2018).</w:t>
      </w:r>
    </w:p>
    <w:p w14:paraId="5C2347F8"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Patel, K. B., Nichols, A. C., Fung, K., Yoo, J., MacNeil, S. D. Treatment of early stage supraglottic squamous cell carcinoma: Meta-analysis comparing primary surgery versus primary radiotherapy. </w:t>
      </w:r>
      <w:r w:rsidRPr="005202BC">
        <w:rPr>
          <w:rFonts w:ascii="Calibri" w:hAnsi="Calibri" w:cs="Calibri"/>
          <w:i/>
          <w:iCs/>
        </w:rPr>
        <w:t xml:space="preserve">J </w:t>
      </w:r>
      <w:proofErr w:type="spellStart"/>
      <w:r w:rsidRPr="005202BC">
        <w:rPr>
          <w:rFonts w:ascii="Calibri" w:hAnsi="Calibri" w:cs="Calibri"/>
          <w:i/>
          <w:iCs/>
        </w:rPr>
        <w:t>Otolaryngol</w:t>
      </w:r>
      <w:proofErr w:type="spellEnd"/>
      <w:r w:rsidRPr="005202BC">
        <w:rPr>
          <w:rFonts w:ascii="Calibri" w:hAnsi="Calibri" w:cs="Calibri"/>
          <w:i/>
          <w:iCs/>
        </w:rPr>
        <w:t xml:space="preserve"> Head Neck Surg.</w:t>
      </w:r>
      <w:r w:rsidRPr="005202BC">
        <w:rPr>
          <w:rFonts w:ascii="Calibri" w:hAnsi="Calibri" w:cs="Calibri"/>
        </w:rPr>
        <w:t xml:space="preserve"> </w:t>
      </w:r>
      <w:r w:rsidRPr="005202BC">
        <w:rPr>
          <w:rFonts w:ascii="Calibri" w:hAnsi="Calibri" w:cs="Calibri"/>
          <w:b/>
          <w:bCs/>
        </w:rPr>
        <w:t>47</w:t>
      </w:r>
      <w:r w:rsidRPr="005202BC">
        <w:rPr>
          <w:rFonts w:ascii="Calibri" w:hAnsi="Calibri" w:cs="Calibri"/>
        </w:rPr>
        <w:t xml:space="preserve"> (1), 19 (2018).</w:t>
      </w:r>
    </w:p>
    <w:p w14:paraId="508CDFF1"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Choi, Y. S. et al. Comparison of the therapeutic effects of total laryngectomy and a larynx-preservation approach in patients with T4a laryngeal cancer and thyroid cartilage invasion: A multicenter retrospective review.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38</w:t>
      </w:r>
      <w:r w:rsidRPr="005202BC">
        <w:rPr>
          <w:rFonts w:ascii="Calibri" w:hAnsi="Calibri" w:cs="Calibri"/>
        </w:rPr>
        <w:t xml:space="preserve"> (8), 1271–1277 (2016).</w:t>
      </w:r>
    </w:p>
    <w:p w14:paraId="4777FB24"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Hanna, G. J. et al. Neoadjuvant and adjuvant nivolumab and </w:t>
      </w:r>
      <w:proofErr w:type="spellStart"/>
      <w:r w:rsidRPr="005202BC">
        <w:rPr>
          <w:rFonts w:ascii="Calibri" w:hAnsi="Calibri" w:cs="Calibri"/>
        </w:rPr>
        <w:t>lirilumab</w:t>
      </w:r>
      <w:proofErr w:type="spellEnd"/>
      <w:r w:rsidRPr="005202BC">
        <w:rPr>
          <w:rFonts w:ascii="Calibri" w:hAnsi="Calibri" w:cs="Calibri"/>
        </w:rPr>
        <w:t xml:space="preserve"> in patients with recurrent, </w:t>
      </w:r>
      <w:proofErr w:type="spellStart"/>
      <w:r w:rsidRPr="005202BC">
        <w:rPr>
          <w:rFonts w:ascii="Calibri" w:hAnsi="Calibri" w:cs="Calibri"/>
        </w:rPr>
        <w:t>resectable</w:t>
      </w:r>
      <w:proofErr w:type="spellEnd"/>
      <w:r w:rsidRPr="005202BC">
        <w:rPr>
          <w:rFonts w:ascii="Calibri" w:hAnsi="Calibri" w:cs="Calibri"/>
        </w:rPr>
        <w:t xml:space="preserve"> squamous cell carcinoma of the head and neck. </w:t>
      </w:r>
      <w:r w:rsidRPr="005202BC">
        <w:rPr>
          <w:rFonts w:ascii="Calibri" w:hAnsi="Calibri" w:cs="Calibri"/>
          <w:i/>
          <w:iCs/>
        </w:rPr>
        <w:t>Clin Cancer Res.</w:t>
      </w:r>
      <w:r w:rsidRPr="005202BC">
        <w:rPr>
          <w:rFonts w:ascii="Calibri" w:hAnsi="Calibri" w:cs="Calibri"/>
        </w:rPr>
        <w:t xml:space="preserve"> </w:t>
      </w:r>
      <w:r w:rsidRPr="005202BC">
        <w:rPr>
          <w:rFonts w:ascii="Calibri" w:hAnsi="Calibri" w:cs="Calibri"/>
          <w:b/>
          <w:bCs/>
        </w:rPr>
        <w:t>28</w:t>
      </w:r>
      <w:r w:rsidRPr="005202BC">
        <w:rPr>
          <w:rFonts w:ascii="Calibri" w:hAnsi="Calibri" w:cs="Calibri"/>
        </w:rPr>
        <w:t xml:space="preserve"> (3), 468–478 (2022).</w:t>
      </w:r>
    </w:p>
    <w:p w14:paraId="60EA5EB4"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Chen, Y., Zhong, N.-N., Cao, L.-M., Liu, B., Bu, L.-L. Surgical margins in head and neck squamous cell carcinoma: A narrative review. </w:t>
      </w:r>
      <w:r w:rsidRPr="005202BC">
        <w:rPr>
          <w:rFonts w:ascii="Calibri" w:hAnsi="Calibri" w:cs="Calibri"/>
          <w:i/>
          <w:iCs/>
        </w:rPr>
        <w:t>Int J Surg.</w:t>
      </w:r>
      <w:r w:rsidRPr="005202BC">
        <w:rPr>
          <w:rFonts w:ascii="Calibri" w:hAnsi="Calibri" w:cs="Calibri"/>
        </w:rPr>
        <w:t xml:space="preserve"> </w:t>
      </w:r>
      <w:r w:rsidRPr="005202BC">
        <w:rPr>
          <w:rFonts w:ascii="Calibri" w:hAnsi="Calibri" w:cs="Calibri"/>
          <w:b/>
          <w:bCs/>
        </w:rPr>
        <w:t>110</w:t>
      </w:r>
      <w:r w:rsidRPr="005202BC">
        <w:rPr>
          <w:rFonts w:ascii="Calibri" w:hAnsi="Calibri" w:cs="Calibri"/>
        </w:rPr>
        <w:t xml:space="preserve"> (6), 3680–3700 (2024).</w:t>
      </w:r>
    </w:p>
    <w:p w14:paraId="1A401C4C"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Byers, R. M., Bland, K. I., Borlase, B., Luna, M. The prognostic and therapeutic value of frozen section determinations in the surgical treatment of squamous carcinoma of the head and neck. </w:t>
      </w:r>
      <w:r w:rsidRPr="005202BC">
        <w:rPr>
          <w:rFonts w:ascii="Calibri" w:hAnsi="Calibri" w:cs="Calibri"/>
          <w:i/>
          <w:iCs/>
        </w:rPr>
        <w:t>Am J Surg.</w:t>
      </w:r>
      <w:r w:rsidRPr="005202BC">
        <w:rPr>
          <w:rFonts w:ascii="Calibri" w:hAnsi="Calibri" w:cs="Calibri"/>
        </w:rPr>
        <w:t xml:space="preserve"> </w:t>
      </w:r>
      <w:r w:rsidRPr="005202BC">
        <w:rPr>
          <w:rFonts w:ascii="Calibri" w:hAnsi="Calibri" w:cs="Calibri"/>
          <w:b/>
          <w:bCs/>
        </w:rPr>
        <w:t>136</w:t>
      </w:r>
      <w:r w:rsidRPr="005202BC">
        <w:rPr>
          <w:rFonts w:ascii="Calibri" w:hAnsi="Calibri" w:cs="Calibri"/>
        </w:rPr>
        <w:t xml:space="preserve"> (4), 525–528 (1978).</w:t>
      </w:r>
    </w:p>
    <w:p w14:paraId="288A6195"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proofErr w:type="spellStart"/>
      <w:r w:rsidRPr="005202BC">
        <w:rPr>
          <w:rFonts w:ascii="Calibri" w:hAnsi="Calibri" w:cs="Calibri"/>
        </w:rPr>
        <w:t>Urken</w:t>
      </w:r>
      <w:proofErr w:type="spellEnd"/>
      <w:r w:rsidRPr="005202BC">
        <w:rPr>
          <w:rFonts w:ascii="Calibri" w:hAnsi="Calibri" w:cs="Calibri"/>
        </w:rPr>
        <w:t xml:space="preserve">, M. L. et al. Frozen section analysis in head and neck surgical pathology: A narrative review of the past, present, and future of intraoperative pathologic consultation. </w:t>
      </w:r>
      <w:r w:rsidRPr="005202BC">
        <w:rPr>
          <w:rFonts w:ascii="Calibri" w:hAnsi="Calibri" w:cs="Calibri"/>
          <w:i/>
          <w:iCs/>
        </w:rPr>
        <w:t>Oral Oncol.</w:t>
      </w:r>
      <w:r w:rsidRPr="005202BC">
        <w:rPr>
          <w:rFonts w:ascii="Calibri" w:hAnsi="Calibri" w:cs="Calibri"/>
        </w:rPr>
        <w:t xml:space="preserve"> </w:t>
      </w:r>
      <w:r w:rsidRPr="005202BC">
        <w:rPr>
          <w:rFonts w:ascii="Calibri" w:hAnsi="Calibri" w:cs="Calibri"/>
          <w:b/>
          <w:bCs/>
        </w:rPr>
        <w:t>143</w:t>
      </w:r>
      <w:r w:rsidRPr="005202BC">
        <w:rPr>
          <w:rFonts w:ascii="Calibri" w:hAnsi="Calibri" w:cs="Calibri"/>
        </w:rPr>
        <w:t>, 106445 (2023).</w:t>
      </w:r>
    </w:p>
    <w:p w14:paraId="5FCE6007"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Hinni, M. L. et al. Surgical margins in head and neck cancer: A contemporary review.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35</w:t>
      </w:r>
      <w:r w:rsidRPr="005202BC">
        <w:rPr>
          <w:rFonts w:ascii="Calibri" w:hAnsi="Calibri" w:cs="Calibri"/>
        </w:rPr>
        <w:t xml:space="preserve"> (9), 1362–1370 (2013).</w:t>
      </w:r>
    </w:p>
    <w:p w14:paraId="0B46D0A7"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Chang, A. M. V. et al. Early squamous cell carcinoma of the oral tongue: Comparing margins obtained from the glossectomy specimen to margins from the tumor bed. </w:t>
      </w:r>
      <w:r w:rsidRPr="005202BC">
        <w:rPr>
          <w:rFonts w:ascii="Calibri" w:hAnsi="Calibri" w:cs="Calibri"/>
          <w:i/>
          <w:iCs/>
        </w:rPr>
        <w:t>Oral Oncol.</w:t>
      </w:r>
      <w:r w:rsidRPr="005202BC">
        <w:rPr>
          <w:rFonts w:ascii="Calibri" w:hAnsi="Calibri" w:cs="Calibri"/>
        </w:rPr>
        <w:t xml:space="preserve"> </w:t>
      </w:r>
      <w:r w:rsidRPr="005202BC">
        <w:rPr>
          <w:rFonts w:ascii="Calibri" w:hAnsi="Calibri" w:cs="Calibri"/>
          <w:b/>
          <w:bCs/>
        </w:rPr>
        <w:t>49</w:t>
      </w:r>
      <w:r w:rsidRPr="005202BC">
        <w:rPr>
          <w:rFonts w:ascii="Calibri" w:hAnsi="Calibri" w:cs="Calibri"/>
        </w:rPr>
        <w:t xml:space="preserve"> (11), 1077–1082 (2013).</w:t>
      </w:r>
    </w:p>
    <w:p w14:paraId="36BF3D8F"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Maxwell, J. H. et al. Early oral tongue squamous cell carcinoma: Sampling of margins from tumor bed and worse local control. </w:t>
      </w:r>
      <w:r w:rsidRPr="005202BC">
        <w:rPr>
          <w:rFonts w:ascii="Calibri" w:hAnsi="Calibri" w:cs="Calibri"/>
          <w:i/>
          <w:iCs/>
        </w:rPr>
        <w:t xml:space="preserve">JAMA </w:t>
      </w:r>
      <w:proofErr w:type="spellStart"/>
      <w:r w:rsidRPr="005202BC">
        <w:rPr>
          <w:rFonts w:ascii="Calibri" w:hAnsi="Calibri" w:cs="Calibri"/>
          <w:i/>
          <w:iCs/>
        </w:rPr>
        <w:t>Otolaryngol</w:t>
      </w:r>
      <w:proofErr w:type="spellEnd"/>
      <w:r w:rsidRPr="005202BC">
        <w:rPr>
          <w:rFonts w:ascii="Calibri" w:hAnsi="Calibri" w:cs="Calibri"/>
          <w:i/>
          <w:iCs/>
        </w:rPr>
        <w:t xml:space="preserve"> Head Neck Surg.</w:t>
      </w:r>
      <w:r w:rsidRPr="005202BC">
        <w:rPr>
          <w:rFonts w:ascii="Calibri" w:hAnsi="Calibri" w:cs="Calibri"/>
        </w:rPr>
        <w:t xml:space="preserve"> </w:t>
      </w:r>
      <w:r w:rsidRPr="005202BC">
        <w:rPr>
          <w:rFonts w:ascii="Calibri" w:hAnsi="Calibri" w:cs="Calibri"/>
          <w:b/>
          <w:bCs/>
        </w:rPr>
        <w:t>141</w:t>
      </w:r>
      <w:r w:rsidRPr="005202BC">
        <w:rPr>
          <w:rFonts w:ascii="Calibri" w:hAnsi="Calibri" w:cs="Calibri"/>
        </w:rPr>
        <w:t xml:space="preserve"> (12), 1104–1110 (2015).</w:t>
      </w:r>
    </w:p>
    <w:p w14:paraId="61A954D7"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lastRenderedPageBreak/>
        <w:t xml:space="preserve">Amit, M. et al. Improving the rate of negative margins after surgery for oral cavity squamous cell carcinoma: A prospective randomized controlled study.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38</w:t>
      </w:r>
      <w:r w:rsidRPr="005202BC">
        <w:rPr>
          <w:rFonts w:ascii="Calibri" w:hAnsi="Calibri" w:cs="Calibri"/>
        </w:rPr>
        <w:t xml:space="preserve"> Suppl 1, E1803–1809 (2016).</w:t>
      </w:r>
    </w:p>
    <w:p w14:paraId="3828974B"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proofErr w:type="spellStart"/>
      <w:r w:rsidRPr="005202BC">
        <w:rPr>
          <w:rFonts w:ascii="Calibri" w:hAnsi="Calibri" w:cs="Calibri"/>
        </w:rPr>
        <w:t>Aaboubout</w:t>
      </w:r>
      <w:proofErr w:type="spellEnd"/>
      <w:r w:rsidRPr="005202BC">
        <w:rPr>
          <w:rFonts w:ascii="Calibri" w:hAnsi="Calibri" w:cs="Calibri"/>
        </w:rPr>
        <w:t xml:space="preserve">, Y., Ten Hove, I., Smits, R. W. H., </w:t>
      </w:r>
      <w:proofErr w:type="spellStart"/>
      <w:r w:rsidRPr="005202BC">
        <w:rPr>
          <w:rFonts w:ascii="Calibri" w:hAnsi="Calibri" w:cs="Calibri"/>
        </w:rPr>
        <w:t>Hardillo</w:t>
      </w:r>
      <w:proofErr w:type="spellEnd"/>
      <w:r w:rsidRPr="005202BC">
        <w:rPr>
          <w:rFonts w:ascii="Calibri" w:hAnsi="Calibri" w:cs="Calibri"/>
        </w:rPr>
        <w:t xml:space="preserve">, J. A., </w:t>
      </w:r>
      <w:proofErr w:type="spellStart"/>
      <w:r w:rsidRPr="005202BC">
        <w:rPr>
          <w:rFonts w:ascii="Calibri" w:hAnsi="Calibri" w:cs="Calibri"/>
        </w:rPr>
        <w:t>Puppels</w:t>
      </w:r>
      <w:proofErr w:type="spellEnd"/>
      <w:r w:rsidRPr="005202BC">
        <w:rPr>
          <w:rFonts w:ascii="Calibri" w:hAnsi="Calibri" w:cs="Calibri"/>
        </w:rPr>
        <w:t xml:space="preserve">, G. J., </w:t>
      </w:r>
      <w:proofErr w:type="spellStart"/>
      <w:r w:rsidRPr="005202BC">
        <w:rPr>
          <w:rFonts w:ascii="Calibri" w:hAnsi="Calibri" w:cs="Calibri"/>
        </w:rPr>
        <w:t>Koljenovic</w:t>
      </w:r>
      <w:proofErr w:type="spellEnd"/>
      <w:r w:rsidRPr="005202BC">
        <w:rPr>
          <w:rFonts w:ascii="Calibri" w:hAnsi="Calibri" w:cs="Calibri"/>
        </w:rPr>
        <w:t xml:space="preserve">, S. Specimen-driven intraoperative assessment of resection margins should be standard of care for oral cancer patients. </w:t>
      </w:r>
      <w:r w:rsidRPr="005202BC">
        <w:rPr>
          <w:rFonts w:ascii="Calibri" w:hAnsi="Calibri" w:cs="Calibri"/>
          <w:i/>
          <w:iCs/>
        </w:rPr>
        <w:t>Oral Dis.</w:t>
      </w:r>
      <w:r w:rsidRPr="005202BC">
        <w:rPr>
          <w:rFonts w:ascii="Calibri" w:hAnsi="Calibri" w:cs="Calibri"/>
        </w:rPr>
        <w:t xml:space="preserve"> </w:t>
      </w:r>
      <w:r w:rsidRPr="005202BC">
        <w:rPr>
          <w:rFonts w:ascii="Calibri" w:hAnsi="Calibri" w:cs="Calibri"/>
          <w:b/>
          <w:bCs/>
        </w:rPr>
        <w:t>27</w:t>
      </w:r>
      <w:r w:rsidRPr="005202BC">
        <w:rPr>
          <w:rFonts w:ascii="Calibri" w:hAnsi="Calibri" w:cs="Calibri"/>
        </w:rPr>
        <w:t xml:space="preserve"> (1), 111–116 (2021).</w:t>
      </w:r>
    </w:p>
    <w:p w14:paraId="0840F443"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Brandwein-Weber, M. et al. Radical shift in the communication paradigm in head and neck frozen section analysis: Intraoperative three-dimensional specimen scanning.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45</w:t>
      </w:r>
      <w:r w:rsidRPr="005202BC">
        <w:rPr>
          <w:rFonts w:ascii="Calibri" w:hAnsi="Calibri" w:cs="Calibri"/>
        </w:rPr>
        <w:t xml:space="preserve"> (1), 7–9 (2023).</w:t>
      </w:r>
    </w:p>
    <w:p w14:paraId="3EE763EA"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Saturno, M. P. et al. Utilizing 3D head and neck specimen scanning for intraoperative margin discussions: Proof of concept of our novel approach.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45</w:t>
      </w:r>
      <w:r w:rsidRPr="005202BC">
        <w:rPr>
          <w:rFonts w:ascii="Calibri" w:hAnsi="Calibri" w:cs="Calibri"/>
        </w:rPr>
        <w:t xml:space="preserve"> (1), 10–21 (2023).</w:t>
      </w:r>
    </w:p>
    <w:p w14:paraId="4DF0DCFA"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proofErr w:type="spellStart"/>
      <w:r w:rsidRPr="005202BC">
        <w:rPr>
          <w:rFonts w:ascii="Calibri" w:hAnsi="Calibri" w:cs="Calibri"/>
        </w:rPr>
        <w:t>Kerawala</w:t>
      </w:r>
      <w:proofErr w:type="spellEnd"/>
      <w:r w:rsidRPr="005202BC">
        <w:rPr>
          <w:rFonts w:ascii="Calibri" w:hAnsi="Calibri" w:cs="Calibri"/>
        </w:rPr>
        <w:t xml:space="preserve">, C. J., Ong, T. K. Relocating the site of frozen sections–is there room for improvement?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23</w:t>
      </w:r>
      <w:r w:rsidRPr="005202BC">
        <w:rPr>
          <w:rFonts w:ascii="Calibri" w:hAnsi="Calibri" w:cs="Calibri"/>
        </w:rPr>
        <w:t xml:space="preserve"> (3), 230–232 (2001).</w:t>
      </w:r>
    </w:p>
    <w:p w14:paraId="2C5A3BE9"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proofErr w:type="spellStart"/>
      <w:r w:rsidRPr="005202BC">
        <w:rPr>
          <w:rFonts w:ascii="Calibri" w:hAnsi="Calibri" w:cs="Calibri"/>
        </w:rPr>
        <w:t>Powsner</w:t>
      </w:r>
      <w:proofErr w:type="spellEnd"/>
      <w:r w:rsidRPr="005202BC">
        <w:rPr>
          <w:rFonts w:ascii="Calibri" w:hAnsi="Calibri" w:cs="Calibri"/>
        </w:rPr>
        <w:t xml:space="preserve">, S. M., Costa, J., Homer, R. J. Clinicians are from Mars and pathologists are from Venus. </w:t>
      </w:r>
      <w:r w:rsidRPr="005202BC">
        <w:rPr>
          <w:rFonts w:ascii="Calibri" w:hAnsi="Calibri" w:cs="Calibri"/>
          <w:i/>
          <w:iCs/>
        </w:rPr>
        <w:t xml:space="preserve">Arch </w:t>
      </w:r>
      <w:proofErr w:type="spellStart"/>
      <w:r w:rsidRPr="005202BC">
        <w:rPr>
          <w:rFonts w:ascii="Calibri" w:hAnsi="Calibri" w:cs="Calibri"/>
          <w:i/>
          <w:iCs/>
        </w:rPr>
        <w:t>Pathol</w:t>
      </w:r>
      <w:proofErr w:type="spellEnd"/>
      <w:r w:rsidRPr="005202BC">
        <w:rPr>
          <w:rFonts w:ascii="Calibri" w:hAnsi="Calibri" w:cs="Calibri"/>
          <w:i/>
          <w:iCs/>
        </w:rPr>
        <w:t xml:space="preserve"> Lab Med.</w:t>
      </w:r>
      <w:r w:rsidRPr="005202BC">
        <w:rPr>
          <w:rFonts w:ascii="Calibri" w:hAnsi="Calibri" w:cs="Calibri"/>
        </w:rPr>
        <w:t xml:space="preserve"> </w:t>
      </w:r>
      <w:r w:rsidRPr="005202BC">
        <w:rPr>
          <w:rFonts w:ascii="Calibri" w:hAnsi="Calibri" w:cs="Calibri"/>
          <w:b/>
          <w:bCs/>
        </w:rPr>
        <w:t>124</w:t>
      </w:r>
      <w:r w:rsidRPr="005202BC">
        <w:rPr>
          <w:rFonts w:ascii="Calibri" w:hAnsi="Calibri" w:cs="Calibri"/>
        </w:rPr>
        <w:t xml:space="preserve"> (7), 1040–1046 (2000).</w:t>
      </w:r>
    </w:p>
    <w:p w14:paraId="1CB9325D"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proofErr w:type="spellStart"/>
      <w:r w:rsidRPr="005202BC">
        <w:rPr>
          <w:rFonts w:ascii="Calibri" w:hAnsi="Calibri" w:cs="Calibri"/>
        </w:rPr>
        <w:t>Mossanen</w:t>
      </w:r>
      <w:proofErr w:type="spellEnd"/>
      <w:r w:rsidRPr="005202BC">
        <w:rPr>
          <w:rFonts w:ascii="Calibri" w:hAnsi="Calibri" w:cs="Calibri"/>
        </w:rPr>
        <w:t xml:space="preserve">, M., True, L. D., Wright, J. L., Vakar-Lopez, F., Lavallee, D., Gore, J. L. Surgical pathology and the patient: A systematic review evaluating the primary audience of pathology reports. </w:t>
      </w:r>
      <w:r w:rsidRPr="005202BC">
        <w:rPr>
          <w:rFonts w:ascii="Calibri" w:hAnsi="Calibri" w:cs="Calibri"/>
          <w:i/>
          <w:iCs/>
        </w:rPr>
        <w:t xml:space="preserve">Hum </w:t>
      </w:r>
      <w:proofErr w:type="spellStart"/>
      <w:r w:rsidRPr="005202BC">
        <w:rPr>
          <w:rFonts w:ascii="Calibri" w:hAnsi="Calibri" w:cs="Calibri"/>
          <w:i/>
          <w:iCs/>
        </w:rPr>
        <w:t>Pathol</w:t>
      </w:r>
      <w:proofErr w:type="spellEnd"/>
      <w:r w:rsidRPr="005202BC">
        <w:rPr>
          <w:rFonts w:ascii="Calibri" w:hAnsi="Calibri" w:cs="Calibri"/>
          <w:i/>
          <w:iCs/>
        </w:rPr>
        <w:t>.</w:t>
      </w:r>
      <w:r w:rsidRPr="005202BC">
        <w:rPr>
          <w:rFonts w:ascii="Calibri" w:hAnsi="Calibri" w:cs="Calibri"/>
        </w:rPr>
        <w:t xml:space="preserve"> </w:t>
      </w:r>
      <w:r w:rsidRPr="005202BC">
        <w:rPr>
          <w:rFonts w:ascii="Calibri" w:hAnsi="Calibri" w:cs="Calibri"/>
          <w:b/>
          <w:bCs/>
        </w:rPr>
        <w:t>45</w:t>
      </w:r>
      <w:r w:rsidRPr="005202BC">
        <w:rPr>
          <w:rFonts w:ascii="Calibri" w:hAnsi="Calibri" w:cs="Calibri"/>
        </w:rPr>
        <w:t xml:space="preserve"> (11), 2192–2201 (2014).</w:t>
      </w:r>
    </w:p>
    <w:p w14:paraId="07CDCFAA"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Yun, J. et al. Improving interdisciplinary communication and pathology reporting for head and neck cancer resections: 3D visualizations and margin reconciliation. </w:t>
      </w:r>
      <w:r w:rsidRPr="005202BC">
        <w:rPr>
          <w:rFonts w:ascii="Calibri" w:hAnsi="Calibri" w:cs="Calibri"/>
          <w:i/>
          <w:iCs/>
        </w:rPr>
        <w:t xml:space="preserve">Head Neck </w:t>
      </w:r>
      <w:proofErr w:type="spellStart"/>
      <w:r w:rsidRPr="005202BC">
        <w:rPr>
          <w:rFonts w:ascii="Calibri" w:hAnsi="Calibri" w:cs="Calibri"/>
          <w:i/>
          <w:iCs/>
        </w:rPr>
        <w:t>Pathol</w:t>
      </w:r>
      <w:proofErr w:type="spellEnd"/>
      <w:r w:rsidRPr="005202BC">
        <w:rPr>
          <w:rFonts w:ascii="Calibri" w:hAnsi="Calibri" w:cs="Calibri"/>
          <w:i/>
          <w:iCs/>
        </w:rPr>
        <w:t>.</w:t>
      </w:r>
      <w:r w:rsidRPr="005202BC">
        <w:rPr>
          <w:rFonts w:ascii="Calibri" w:hAnsi="Calibri" w:cs="Calibri"/>
        </w:rPr>
        <w:t xml:space="preserve"> </w:t>
      </w:r>
      <w:r w:rsidRPr="005202BC">
        <w:rPr>
          <w:rFonts w:ascii="Calibri" w:hAnsi="Calibri" w:cs="Calibri"/>
          <w:b/>
          <w:bCs/>
        </w:rPr>
        <w:t>18</w:t>
      </w:r>
      <w:r w:rsidRPr="005202BC">
        <w:rPr>
          <w:rFonts w:ascii="Calibri" w:hAnsi="Calibri" w:cs="Calibri"/>
        </w:rPr>
        <w:t xml:space="preserve"> (1), 78 (2024).</w:t>
      </w:r>
    </w:p>
    <w:p w14:paraId="7DA450DF"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Yun, J. et al. Intraoperative three-dimensional scanning of head and neck surgical defects: Enhanced communication and documentation of harvested supplemental margins. </w:t>
      </w:r>
      <w:r w:rsidRPr="005202BC">
        <w:rPr>
          <w:rFonts w:ascii="Calibri" w:hAnsi="Calibri" w:cs="Calibri"/>
          <w:i/>
          <w:iCs/>
        </w:rPr>
        <w:t>Head Neck.</w:t>
      </w:r>
      <w:r w:rsidRPr="005202BC">
        <w:rPr>
          <w:rFonts w:ascii="Calibri" w:hAnsi="Calibri" w:cs="Calibri"/>
        </w:rPr>
        <w:t xml:space="preserve"> </w:t>
      </w:r>
      <w:r w:rsidRPr="005202BC">
        <w:rPr>
          <w:rFonts w:ascii="Calibri" w:hAnsi="Calibri" w:cs="Calibri"/>
          <w:b/>
          <w:bCs/>
        </w:rPr>
        <w:t>45</w:t>
      </w:r>
      <w:r w:rsidRPr="005202BC">
        <w:rPr>
          <w:rFonts w:ascii="Calibri" w:hAnsi="Calibri" w:cs="Calibri"/>
        </w:rPr>
        <w:t xml:space="preserve"> (10), 2690–2699 (2023).</w:t>
      </w:r>
    </w:p>
    <w:p w14:paraId="23BF69FC"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Kapustin, D. A. et al. Frozen section timeout: Pilot study to reconcile margins using 3D resected specimen and defect scans. </w:t>
      </w:r>
      <w:r w:rsidRPr="005202BC">
        <w:rPr>
          <w:rFonts w:ascii="Calibri" w:hAnsi="Calibri" w:cs="Calibri"/>
          <w:i/>
          <w:iCs/>
        </w:rPr>
        <w:t>Laryngoscope.</w:t>
      </w:r>
      <w:r w:rsidRPr="005202BC">
        <w:rPr>
          <w:rFonts w:ascii="Calibri" w:hAnsi="Calibri" w:cs="Calibri"/>
        </w:rPr>
        <w:t xml:space="preserve"> </w:t>
      </w:r>
      <w:r w:rsidRPr="005202BC">
        <w:rPr>
          <w:rFonts w:ascii="Calibri" w:hAnsi="Calibri" w:cs="Calibri"/>
          <w:b/>
          <w:bCs/>
        </w:rPr>
        <w:t>134</w:t>
      </w:r>
      <w:r w:rsidRPr="005202BC">
        <w:rPr>
          <w:rFonts w:ascii="Calibri" w:hAnsi="Calibri" w:cs="Calibri"/>
        </w:rPr>
        <w:t xml:space="preserve"> (2), 725–731 (2024).</w:t>
      </w:r>
    </w:p>
    <w:p w14:paraId="01519C7A"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Talmon, G., Horn, A., Wedel, W., Miller, R., Stefonek, A., Rinehart, T. How well do we </w:t>
      </w:r>
      <w:proofErr w:type="gramStart"/>
      <w:r w:rsidRPr="005202BC">
        <w:rPr>
          <w:rFonts w:ascii="Calibri" w:hAnsi="Calibri" w:cs="Calibri"/>
        </w:rPr>
        <w:t>communicate?:</w:t>
      </w:r>
      <w:proofErr w:type="gramEnd"/>
      <w:r w:rsidRPr="005202BC">
        <w:rPr>
          <w:rFonts w:ascii="Calibri" w:hAnsi="Calibri" w:cs="Calibri"/>
        </w:rPr>
        <w:t xml:space="preserve"> A comparison of intraoperative diagnoses listed in pathology reports and operative notes. </w:t>
      </w:r>
      <w:r w:rsidRPr="005202BC">
        <w:rPr>
          <w:rFonts w:ascii="Calibri" w:hAnsi="Calibri" w:cs="Calibri"/>
          <w:i/>
          <w:iCs/>
        </w:rPr>
        <w:t xml:space="preserve">Am J Clin </w:t>
      </w:r>
      <w:proofErr w:type="spellStart"/>
      <w:r w:rsidRPr="005202BC">
        <w:rPr>
          <w:rFonts w:ascii="Calibri" w:hAnsi="Calibri" w:cs="Calibri"/>
          <w:i/>
          <w:iCs/>
        </w:rPr>
        <w:t>Pathol</w:t>
      </w:r>
      <w:proofErr w:type="spellEnd"/>
      <w:r w:rsidRPr="005202BC">
        <w:rPr>
          <w:rFonts w:ascii="Calibri" w:hAnsi="Calibri" w:cs="Calibri"/>
          <w:i/>
          <w:iCs/>
        </w:rPr>
        <w:t>.</w:t>
      </w:r>
      <w:r w:rsidRPr="005202BC">
        <w:rPr>
          <w:rFonts w:ascii="Calibri" w:hAnsi="Calibri" w:cs="Calibri"/>
        </w:rPr>
        <w:t xml:space="preserve"> </w:t>
      </w:r>
      <w:r w:rsidRPr="005202BC">
        <w:rPr>
          <w:rFonts w:ascii="Calibri" w:hAnsi="Calibri" w:cs="Calibri"/>
          <w:b/>
          <w:bCs/>
        </w:rPr>
        <w:t>140</w:t>
      </w:r>
      <w:r w:rsidRPr="005202BC">
        <w:rPr>
          <w:rFonts w:ascii="Calibri" w:hAnsi="Calibri" w:cs="Calibri"/>
        </w:rPr>
        <w:t xml:space="preserve"> (5), 651–657 (2013).</w:t>
      </w:r>
    </w:p>
    <w:p w14:paraId="32ECA314"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Logan, C. A. et al. Monitoring universal protocol compliance through real-time clandestine observation by medical students results in performance improvement. </w:t>
      </w:r>
      <w:r w:rsidRPr="005202BC">
        <w:rPr>
          <w:rFonts w:ascii="Calibri" w:hAnsi="Calibri" w:cs="Calibri"/>
          <w:i/>
          <w:iCs/>
        </w:rPr>
        <w:t>J Surg Educ.</w:t>
      </w:r>
      <w:r w:rsidRPr="005202BC">
        <w:rPr>
          <w:rFonts w:ascii="Calibri" w:hAnsi="Calibri" w:cs="Calibri"/>
        </w:rPr>
        <w:t xml:space="preserve"> </w:t>
      </w:r>
      <w:r w:rsidRPr="005202BC">
        <w:rPr>
          <w:rFonts w:ascii="Calibri" w:hAnsi="Calibri" w:cs="Calibri"/>
          <w:b/>
          <w:bCs/>
        </w:rPr>
        <w:t>69</w:t>
      </w:r>
      <w:r w:rsidRPr="005202BC">
        <w:rPr>
          <w:rFonts w:ascii="Calibri" w:hAnsi="Calibri" w:cs="Calibri"/>
        </w:rPr>
        <w:t xml:space="preserve"> (1), 41–46 (2012).</w:t>
      </w:r>
    </w:p>
    <w:p w14:paraId="3B38F6EE"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Freundlich, R. E., Bulka, C. M., Wanderer, J. P., Rothman, B. S., Sandberg, W. S., </w:t>
      </w:r>
      <w:proofErr w:type="spellStart"/>
      <w:r w:rsidRPr="005202BC">
        <w:rPr>
          <w:rFonts w:ascii="Calibri" w:hAnsi="Calibri" w:cs="Calibri"/>
        </w:rPr>
        <w:t>Ehrenfield</w:t>
      </w:r>
      <w:proofErr w:type="spellEnd"/>
      <w:r w:rsidRPr="005202BC">
        <w:rPr>
          <w:rFonts w:ascii="Calibri" w:hAnsi="Calibri" w:cs="Calibri"/>
        </w:rPr>
        <w:t xml:space="preserve">, J. M. Prospective investigation of the operating room timeout process. </w:t>
      </w:r>
      <w:proofErr w:type="spellStart"/>
      <w:r w:rsidRPr="005202BC">
        <w:rPr>
          <w:rFonts w:ascii="Calibri" w:hAnsi="Calibri" w:cs="Calibri"/>
          <w:i/>
          <w:iCs/>
        </w:rPr>
        <w:t>Anesth</w:t>
      </w:r>
      <w:proofErr w:type="spellEnd"/>
      <w:r w:rsidRPr="005202BC">
        <w:rPr>
          <w:rFonts w:ascii="Calibri" w:hAnsi="Calibri" w:cs="Calibri"/>
          <w:i/>
          <w:iCs/>
        </w:rPr>
        <w:t xml:space="preserve"> </w:t>
      </w:r>
      <w:proofErr w:type="spellStart"/>
      <w:r w:rsidRPr="005202BC">
        <w:rPr>
          <w:rFonts w:ascii="Calibri" w:hAnsi="Calibri" w:cs="Calibri"/>
          <w:i/>
          <w:iCs/>
        </w:rPr>
        <w:t>Analg</w:t>
      </w:r>
      <w:proofErr w:type="spellEnd"/>
      <w:r w:rsidRPr="005202BC">
        <w:rPr>
          <w:rFonts w:ascii="Calibri" w:hAnsi="Calibri" w:cs="Calibri"/>
          <w:i/>
          <w:iCs/>
        </w:rPr>
        <w:t>.</w:t>
      </w:r>
      <w:r w:rsidRPr="005202BC">
        <w:rPr>
          <w:rFonts w:ascii="Calibri" w:hAnsi="Calibri" w:cs="Calibri"/>
        </w:rPr>
        <w:t xml:space="preserve"> </w:t>
      </w:r>
      <w:r w:rsidRPr="005202BC">
        <w:rPr>
          <w:rFonts w:ascii="Calibri" w:hAnsi="Calibri" w:cs="Calibri"/>
          <w:b/>
          <w:bCs/>
        </w:rPr>
        <w:t>130</w:t>
      </w:r>
      <w:r w:rsidRPr="005202BC">
        <w:rPr>
          <w:rFonts w:ascii="Calibri" w:hAnsi="Calibri" w:cs="Calibri"/>
        </w:rPr>
        <w:t xml:space="preserve"> (3), 725–729 (2020).</w:t>
      </w:r>
    </w:p>
    <w:p w14:paraId="1365E470"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Fassler, C. et al. Enhanced communication of tumor margins using 3D scanning and mapping. </w:t>
      </w:r>
      <w:r w:rsidRPr="005202BC">
        <w:rPr>
          <w:rFonts w:ascii="Calibri" w:hAnsi="Calibri" w:cs="Calibri"/>
          <w:i/>
          <w:iCs/>
        </w:rPr>
        <w:t>J Vis Exp.</w:t>
      </w:r>
      <w:r w:rsidRPr="005202BC">
        <w:rPr>
          <w:rFonts w:ascii="Calibri" w:hAnsi="Calibri" w:cs="Calibri"/>
        </w:rPr>
        <w:t xml:space="preserve"> </w:t>
      </w:r>
      <w:r w:rsidRPr="005202BC">
        <w:rPr>
          <w:rFonts w:ascii="Calibri" w:hAnsi="Calibri" w:cs="Calibri"/>
          <w:b/>
          <w:bCs/>
        </w:rPr>
        <w:t>202</w:t>
      </w:r>
      <w:r w:rsidRPr="005202BC">
        <w:rPr>
          <w:rFonts w:ascii="Calibri" w:hAnsi="Calibri" w:cs="Calibri"/>
        </w:rPr>
        <w:t>, 66253 (2023).</w:t>
      </w:r>
    </w:p>
    <w:p w14:paraId="46F961EC" w14:textId="77777777" w:rsidR="00172379" w:rsidRPr="005202BC" w:rsidRDefault="00172379" w:rsidP="00E0478A">
      <w:pPr>
        <w:numPr>
          <w:ilvl w:val="0"/>
          <w:numId w:val="12"/>
        </w:numPr>
        <w:tabs>
          <w:tab w:val="clear" w:pos="720"/>
          <w:tab w:val="num" w:pos="567"/>
        </w:tabs>
        <w:ind w:left="0" w:firstLine="0"/>
        <w:jc w:val="both"/>
        <w:rPr>
          <w:rFonts w:ascii="Calibri" w:hAnsi="Calibri" w:cs="Calibri"/>
        </w:rPr>
      </w:pPr>
      <w:r w:rsidRPr="005202BC">
        <w:rPr>
          <w:rFonts w:ascii="Calibri" w:hAnsi="Calibri" w:cs="Calibri"/>
        </w:rPr>
        <w:t xml:space="preserve">Fassler, C. et al. Digital mapping of resected cancer specimens: The visual pathology report. </w:t>
      </w:r>
      <w:r w:rsidRPr="005202BC">
        <w:rPr>
          <w:rFonts w:ascii="Calibri" w:hAnsi="Calibri" w:cs="Calibri"/>
          <w:i/>
          <w:iCs/>
        </w:rPr>
        <w:t xml:space="preserve">J </w:t>
      </w:r>
      <w:proofErr w:type="spellStart"/>
      <w:r w:rsidRPr="005202BC">
        <w:rPr>
          <w:rFonts w:ascii="Calibri" w:hAnsi="Calibri" w:cs="Calibri"/>
          <w:i/>
          <w:iCs/>
        </w:rPr>
        <w:t>Pathol</w:t>
      </w:r>
      <w:proofErr w:type="spellEnd"/>
      <w:r w:rsidRPr="005202BC">
        <w:rPr>
          <w:rFonts w:ascii="Calibri" w:hAnsi="Calibri" w:cs="Calibri"/>
          <w:i/>
          <w:iCs/>
        </w:rPr>
        <w:t xml:space="preserve"> Inform.</w:t>
      </w:r>
      <w:r w:rsidRPr="005202BC">
        <w:rPr>
          <w:rFonts w:ascii="Calibri" w:hAnsi="Calibri" w:cs="Calibri"/>
        </w:rPr>
        <w:t xml:space="preserve"> </w:t>
      </w:r>
      <w:r w:rsidRPr="005202BC">
        <w:rPr>
          <w:rFonts w:ascii="Calibri" w:hAnsi="Calibri" w:cs="Calibri"/>
          <w:b/>
          <w:bCs/>
        </w:rPr>
        <w:t>15</w:t>
      </w:r>
      <w:r w:rsidRPr="005202BC">
        <w:rPr>
          <w:rFonts w:ascii="Calibri" w:hAnsi="Calibri" w:cs="Calibri"/>
        </w:rPr>
        <w:t>, 100399 (2024).</w:t>
      </w:r>
    </w:p>
    <w:p w14:paraId="682E6E47" w14:textId="77777777" w:rsidR="00172379" w:rsidRPr="005202BC" w:rsidRDefault="00172379" w:rsidP="00172379">
      <w:pPr>
        <w:jc w:val="both"/>
        <w:rPr>
          <w:rFonts w:ascii="Calibri" w:hAnsi="Calibri" w:cs="Calibri"/>
        </w:rPr>
      </w:pPr>
    </w:p>
    <w:p w14:paraId="000000E9" w14:textId="77777777" w:rsidR="00B21DF8" w:rsidRPr="00172379" w:rsidRDefault="00B21DF8" w:rsidP="00172379">
      <w:pPr>
        <w:pBdr>
          <w:top w:val="nil"/>
          <w:left w:val="nil"/>
          <w:bottom w:val="nil"/>
          <w:right w:val="nil"/>
          <w:between w:val="nil"/>
        </w:pBdr>
        <w:rPr>
          <w:rFonts w:ascii="Calibri" w:eastAsia="Arial" w:hAnsi="Calibri" w:cs="Calibri"/>
        </w:rPr>
      </w:pPr>
    </w:p>
    <w:sectPr w:rsidR="00B21DF8" w:rsidRPr="00172379">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13CDA" w14:textId="77777777" w:rsidR="009570E8" w:rsidRDefault="009570E8">
      <w:r>
        <w:separator/>
      </w:r>
    </w:p>
  </w:endnote>
  <w:endnote w:type="continuationSeparator" w:id="0">
    <w:p w14:paraId="37F795DF" w14:textId="77777777" w:rsidR="009570E8" w:rsidRDefault="0095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D" w14:textId="77777777" w:rsidR="00B21DF8" w:rsidRDefault="00B21DF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B9D7" w14:textId="77777777" w:rsidR="009570E8" w:rsidRDefault="009570E8">
      <w:r>
        <w:separator/>
      </w:r>
    </w:p>
  </w:footnote>
  <w:footnote w:type="continuationSeparator" w:id="0">
    <w:p w14:paraId="176D2325" w14:textId="77777777" w:rsidR="009570E8" w:rsidRDefault="0095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A" w14:textId="77777777" w:rsidR="00B21DF8" w:rsidRDefault="00B21DF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7777777" w:rsidR="00B21DF8" w:rsidRDefault="00000000">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C" w14:textId="77777777" w:rsidR="00B21DF8" w:rsidRDefault="00B21DF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6B96"/>
    <w:multiLevelType w:val="hybridMultilevel"/>
    <w:tmpl w:val="467ED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0964C6"/>
    <w:multiLevelType w:val="multilevel"/>
    <w:tmpl w:val="A476E7DC"/>
    <w:lvl w:ilvl="0">
      <w:start w:val="1"/>
      <w:numFmt w:val="decimal"/>
      <w:lvlText w:val="6.%1"/>
      <w:lvlJc w:val="left"/>
      <w:pPr>
        <w:ind w:left="72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267B1C"/>
    <w:multiLevelType w:val="multilevel"/>
    <w:tmpl w:val="5B3A4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0478C"/>
    <w:multiLevelType w:val="multilevel"/>
    <w:tmpl w:val="2D08F09E"/>
    <w:lvl w:ilvl="0">
      <w:start w:val="1"/>
      <w:numFmt w:val="decimal"/>
      <w:lvlText w:val="5.%1"/>
      <w:lvlJc w:val="left"/>
      <w:pPr>
        <w:ind w:left="72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7975A2"/>
    <w:multiLevelType w:val="multilevel"/>
    <w:tmpl w:val="324A8A62"/>
    <w:lvl w:ilvl="0">
      <w:start w:val="1"/>
      <w:numFmt w:val="decimal"/>
      <w:lvlText w:val="%1"/>
      <w:lvlJc w:val="left"/>
      <w:pPr>
        <w:ind w:left="400" w:hanging="40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5" w15:restartNumberingAfterBreak="0">
    <w:nsid w:val="4520249C"/>
    <w:multiLevelType w:val="multilevel"/>
    <w:tmpl w:val="5D54CCF8"/>
    <w:lvl w:ilvl="0">
      <w:start w:val="1"/>
      <w:numFmt w:val="decimal"/>
      <w:lvlText w:val="8.%1"/>
      <w:lvlJc w:val="left"/>
      <w:pPr>
        <w:ind w:left="72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EF3100"/>
    <w:multiLevelType w:val="multilevel"/>
    <w:tmpl w:val="0686AF06"/>
    <w:lvl w:ilvl="0">
      <w:start w:val="1"/>
      <w:numFmt w:val="decimal"/>
      <w:lvlText w:val="7.%1"/>
      <w:lvlJc w:val="left"/>
      <w:pPr>
        <w:ind w:left="720" w:hanging="72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BB6659"/>
    <w:multiLevelType w:val="multilevel"/>
    <w:tmpl w:val="6D3C0C2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9A65EB"/>
    <w:multiLevelType w:val="multilevel"/>
    <w:tmpl w:val="6C1AB156"/>
    <w:lvl w:ilvl="0">
      <w:start w:val="1"/>
      <w:numFmt w:val="decimal"/>
      <w:lvlText w:val="3.%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C123EB"/>
    <w:multiLevelType w:val="hybridMultilevel"/>
    <w:tmpl w:val="CC38046E"/>
    <w:lvl w:ilvl="0" w:tplc="59AA5D2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125C4D"/>
    <w:multiLevelType w:val="multilevel"/>
    <w:tmpl w:val="A5A64624"/>
    <w:lvl w:ilvl="0">
      <w:start w:val="1"/>
      <w:numFmt w:val="decimal"/>
      <w:lvlText w:val="2.%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15:restartNumberingAfterBreak="0">
    <w:nsid w:val="6F4743EF"/>
    <w:multiLevelType w:val="multilevel"/>
    <w:tmpl w:val="F146A0E8"/>
    <w:lvl w:ilvl="0">
      <w:start w:val="1"/>
      <w:numFmt w:val="decimal"/>
      <w:lvlText w:val="4.%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06997619">
    <w:abstractNumId w:val="10"/>
  </w:num>
  <w:num w:numId="2" w16cid:durableId="258955606">
    <w:abstractNumId w:val="4"/>
  </w:num>
  <w:num w:numId="3" w16cid:durableId="1180579732">
    <w:abstractNumId w:val="8"/>
  </w:num>
  <w:num w:numId="4" w16cid:durableId="1933901982">
    <w:abstractNumId w:val="11"/>
  </w:num>
  <w:num w:numId="5" w16cid:durableId="1674259018">
    <w:abstractNumId w:val="3"/>
  </w:num>
  <w:num w:numId="6" w16cid:durableId="1565530424">
    <w:abstractNumId w:val="1"/>
  </w:num>
  <w:num w:numId="7" w16cid:durableId="1469669453">
    <w:abstractNumId w:val="6"/>
  </w:num>
  <w:num w:numId="8" w16cid:durableId="1508907931">
    <w:abstractNumId w:val="5"/>
  </w:num>
  <w:num w:numId="9" w16cid:durableId="89551017">
    <w:abstractNumId w:val="7"/>
  </w:num>
  <w:num w:numId="10" w16cid:durableId="1009723522">
    <w:abstractNumId w:val="9"/>
  </w:num>
  <w:num w:numId="11" w16cid:durableId="406146957">
    <w:abstractNumId w:val="0"/>
  </w:num>
  <w:num w:numId="12" w16cid:durableId="147752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1tzC3MLC0sLQ0MTNT0lEKTi0uzszPAykwqgUAe6RtSiwAAAA="/>
  </w:docVars>
  <w:rsids>
    <w:rsidRoot w:val="00B21DF8"/>
    <w:rsid w:val="00013F76"/>
    <w:rsid w:val="000B2ACC"/>
    <w:rsid w:val="000C2752"/>
    <w:rsid w:val="00172379"/>
    <w:rsid w:val="001D7A60"/>
    <w:rsid w:val="002D26D5"/>
    <w:rsid w:val="0040786A"/>
    <w:rsid w:val="0046511B"/>
    <w:rsid w:val="004B75A1"/>
    <w:rsid w:val="005A6521"/>
    <w:rsid w:val="006363FE"/>
    <w:rsid w:val="00681BBB"/>
    <w:rsid w:val="0074389F"/>
    <w:rsid w:val="008C5915"/>
    <w:rsid w:val="00900D2C"/>
    <w:rsid w:val="00930953"/>
    <w:rsid w:val="009570E8"/>
    <w:rsid w:val="00A85433"/>
    <w:rsid w:val="00AA5C71"/>
    <w:rsid w:val="00B21DF8"/>
    <w:rsid w:val="00BA4A3F"/>
    <w:rsid w:val="00C1372F"/>
    <w:rsid w:val="00C43137"/>
    <w:rsid w:val="00D17112"/>
    <w:rsid w:val="00DF1B70"/>
    <w:rsid w:val="00E0478A"/>
    <w:rsid w:val="00EF5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04D7"/>
  <w15:docId w15:val="{BA3FB86E-75F8-4645-A613-758F1920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style>
  <w:style w:type="paragraph" w:styleId="ListParagraph">
    <w:name w:val="List Paragraph"/>
    <w:basedOn w:val="Normal"/>
    <w:uiPriority w:val="34"/>
    <w:qFormat/>
    <w:rsid w:val="007D6BE0"/>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paragraph" w:styleId="NormalWeb">
    <w:name w:val="Normal (Web)"/>
    <w:basedOn w:val="Normal"/>
    <w:uiPriority w:val="99"/>
    <w:unhideWhenUsed/>
    <w:rsid w:val="00CC2AEE"/>
    <w:pPr>
      <w:spacing w:before="100" w:beforeAutospacing="1" w:after="100" w:afterAutospacing="1"/>
    </w:pPr>
  </w:style>
  <w:style w:type="character" w:customStyle="1" w:styleId="apple-tab-span">
    <w:name w:val="apple-tab-span"/>
    <w:basedOn w:val="DefaultParagraphFont"/>
    <w:rsid w:val="00FA1506"/>
  </w:style>
  <w:style w:type="character" w:styleId="CommentReference">
    <w:name w:val="annotation reference"/>
    <w:basedOn w:val="DefaultParagraphFont"/>
    <w:uiPriority w:val="99"/>
    <w:semiHidden/>
    <w:unhideWhenUsed/>
    <w:rsid w:val="00A011A8"/>
    <w:rPr>
      <w:sz w:val="16"/>
      <w:szCs w:val="16"/>
    </w:rPr>
  </w:style>
  <w:style w:type="paragraph" w:styleId="CommentText">
    <w:name w:val="annotation text"/>
    <w:basedOn w:val="Normal"/>
    <w:link w:val="CommentTextChar"/>
    <w:uiPriority w:val="99"/>
    <w:semiHidden/>
    <w:unhideWhenUsed/>
    <w:rsid w:val="00A011A8"/>
    <w:rPr>
      <w:sz w:val="20"/>
      <w:szCs w:val="20"/>
    </w:rPr>
  </w:style>
  <w:style w:type="character" w:customStyle="1" w:styleId="CommentTextChar">
    <w:name w:val="Comment Text Char"/>
    <w:basedOn w:val="DefaultParagraphFont"/>
    <w:link w:val="CommentText"/>
    <w:uiPriority w:val="99"/>
    <w:semiHidden/>
    <w:rsid w:val="00A011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1A8"/>
    <w:rPr>
      <w:b/>
      <w:bCs/>
    </w:rPr>
  </w:style>
  <w:style w:type="character" w:customStyle="1" w:styleId="CommentSubjectChar">
    <w:name w:val="Comment Subject Char"/>
    <w:basedOn w:val="CommentTextChar"/>
    <w:link w:val="CommentSubject"/>
    <w:uiPriority w:val="99"/>
    <w:semiHidden/>
    <w:rsid w:val="00A011A8"/>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56249D"/>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18KXS9pUu2qjQ26PdoOfgvVoUQ==">CgMxLjAyD2lkLmxuaWg5MjNqbzRkczIPaWQubXRobmU4YjA2dWlyMg9pZC5wbXVubGM2ODZqZmgyD2lkLm9zOG9nenZ0YzVrZjIPaWQuZHExNnFlZmJ3NXdzOAByITFEdTlYT0Z1WDNjMXZaV3o5bDc5TDVQWjFQZFVQcklDdQ==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5480</Words>
  <Characters>31237</Characters>
  <Application>Microsoft Office Word</Application>
  <DocSecurity>0</DocSecurity>
  <Lines>260</Lines>
  <Paragraphs>73</Paragraphs>
  <ScaleCrop>false</ScaleCrop>
  <Company/>
  <LinksUpToDate>false</LinksUpToDate>
  <CharactersWithSpaces>36644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Sabrina Comess 24</cp:lastModifiedBy>
  <cp:revision>2</cp:revision>
  <dcterms:created xsi:type="dcterms:W3CDTF">2025-08-19T21:03:00Z</dcterms:created>
  <dcterms:modified xsi:type="dcterms:W3CDTF">2025-08-19T21:03:00Z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