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94CF0E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D76F92">
        <w:rPr>
          <w:rFonts w:eastAsia="Times New Roman" w:cstheme="minorHAnsi"/>
          <w:b/>
        </w:rPr>
        <w:t>68815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230C9086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D76F92" w:rsidRPr="0091384B">
          <w:rPr>
            <w:rStyle w:val="Hyperlink"/>
            <w:rFonts w:eastAsia="Times New Roman" w:cstheme="minorHAnsi"/>
            <w:b/>
          </w:rPr>
          <w:t>https://review.jove.com/account/file-uploader?src=20988623</w:t>
        </w:r>
      </w:hyperlink>
    </w:p>
    <w:p w14:paraId="11A639D5" w14:textId="77777777" w:rsidR="00D76F92" w:rsidRPr="00B07A3B" w:rsidRDefault="00D76F92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23EE18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0B4C0D" w:rsidRPr="000B4C0D">
        <w:rPr>
          <w:rStyle w:val="ArticleTitle"/>
          <w:rFonts w:cstheme="minorHAnsi"/>
        </w:rPr>
        <w:t>Personalized 3D-</w:t>
      </w:r>
      <w:r w:rsidR="000B4C0D">
        <w:rPr>
          <w:rStyle w:val="ArticleTitle"/>
          <w:rFonts w:cstheme="minorHAnsi"/>
        </w:rPr>
        <w:t>P</w:t>
      </w:r>
      <w:r w:rsidR="000B4C0D" w:rsidRPr="000B4C0D">
        <w:rPr>
          <w:rStyle w:val="ArticleTitle"/>
          <w:rFonts w:cstheme="minorHAnsi"/>
        </w:rPr>
        <w:t>rinted Headgear for Multi-</w:t>
      </w:r>
      <w:r w:rsidR="000B4C0D">
        <w:rPr>
          <w:rStyle w:val="ArticleTitle"/>
          <w:rFonts w:cstheme="minorHAnsi"/>
        </w:rPr>
        <w:t>E</w:t>
      </w:r>
      <w:r w:rsidR="000B4C0D" w:rsidRPr="000B4C0D">
        <w:rPr>
          <w:rStyle w:val="ArticleTitle"/>
          <w:rFonts w:cstheme="minorHAnsi"/>
        </w:rPr>
        <w:t>lectrode Transcranial Electrical Stimulation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E7E4C73" w14:textId="77777777" w:rsidR="000B4C0D" w:rsidRPr="000B4C0D" w:rsidRDefault="000B4C0D" w:rsidP="000B4C0D">
      <w:pPr>
        <w:outlineLvl w:val="0"/>
        <w:rPr>
          <w:rFonts w:eastAsia="Times New Roman" w:cstheme="minorHAnsi"/>
          <w:b/>
          <w:sz w:val="28"/>
          <w:szCs w:val="28"/>
        </w:rPr>
      </w:pPr>
      <w:r w:rsidRPr="000B4C0D">
        <w:rPr>
          <w:rFonts w:eastAsia="Times New Roman" w:cstheme="minorHAnsi"/>
          <w:b/>
          <w:sz w:val="28"/>
          <w:szCs w:val="28"/>
        </w:rPr>
        <w:t>Benjamin M. Hampstead</w:t>
      </w:r>
      <w:r w:rsidRPr="000B4C0D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0B4C0D">
        <w:rPr>
          <w:rFonts w:eastAsia="Times New Roman" w:cstheme="minorHAnsi"/>
          <w:b/>
          <w:sz w:val="28"/>
          <w:szCs w:val="28"/>
        </w:rPr>
        <w:t>, Annalise Rahman-Filipiak</w:t>
      </w:r>
      <w:r w:rsidRPr="000B4C0D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0B4C0D">
        <w:rPr>
          <w:rFonts w:eastAsia="Times New Roman" w:cstheme="minorHAnsi"/>
          <w:b/>
          <w:sz w:val="28"/>
          <w:szCs w:val="28"/>
        </w:rPr>
        <w:t>, Kayla Rinna</w:t>
      </w:r>
      <w:r w:rsidRPr="000B4C0D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0B4C0D">
        <w:rPr>
          <w:rFonts w:eastAsia="Times New Roman" w:cstheme="minorHAnsi"/>
          <w:b/>
          <w:sz w:val="28"/>
          <w:szCs w:val="28"/>
        </w:rPr>
        <w:t>, Stephen Schlaefflin</w:t>
      </w:r>
      <w:r w:rsidRPr="000B4C0D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0B4C0D">
        <w:rPr>
          <w:rFonts w:eastAsia="Times New Roman" w:cstheme="minorHAnsi"/>
          <w:b/>
          <w:sz w:val="28"/>
          <w:szCs w:val="28"/>
        </w:rPr>
        <w:t>, Kenneth Petscavage</w:t>
      </w:r>
      <w:r w:rsidRPr="000B4C0D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0B4C0D">
        <w:rPr>
          <w:rFonts w:eastAsia="Times New Roman" w:cstheme="minorHAnsi"/>
          <w:b/>
          <w:sz w:val="28"/>
          <w:szCs w:val="28"/>
        </w:rPr>
        <w:t>, Alexander R Guillen</w:t>
      </w:r>
      <w:r w:rsidRPr="000B4C0D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0B4C0D">
        <w:rPr>
          <w:rFonts w:eastAsia="Times New Roman" w:cstheme="minorHAnsi"/>
          <w:b/>
          <w:sz w:val="28"/>
          <w:szCs w:val="28"/>
        </w:rPr>
        <w:t>, Kamran Nazim</w:t>
      </w:r>
      <w:r w:rsidRPr="000B4C0D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0B4C0D">
        <w:rPr>
          <w:rFonts w:eastAsia="Times New Roman" w:cstheme="minorHAnsi"/>
          <w:b/>
          <w:sz w:val="28"/>
          <w:szCs w:val="28"/>
        </w:rPr>
        <w:t>, Jeffrey Moreno</w:t>
      </w:r>
      <w:r w:rsidRPr="000B4C0D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0B4C0D">
        <w:rPr>
          <w:rFonts w:eastAsia="Times New Roman" w:cstheme="minorHAnsi"/>
          <w:b/>
          <w:sz w:val="28"/>
          <w:szCs w:val="28"/>
        </w:rPr>
        <w:t>, Abhishek Datta</w:t>
      </w:r>
      <w:r w:rsidRPr="000B4C0D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0B4C0D">
        <w:rPr>
          <w:rFonts w:eastAsia="Times New Roman" w:cstheme="minorHAnsi"/>
          <w:b/>
          <w:sz w:val="28"/>
          <w:szCs w:val="28"/>
        </w:rPr>
        <w:t>, Marom Bikson</w:t>
      </w:r>
      <w:r w:rsidRPr="000B4C0D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0B4C0D">
        <w:rPr>
          <w:rFonts w:eastAsia="Times New Roman" w:cstheme="minorHAnsi"/>
          <w:b/>
          <w:sz w:val="28"/>
          <w:szCs w:val="28"/>
        </w:rPr>
        <w:t>, Alexandru D. Iordan</w:t>
      </w:r>
      <w:r w:rsidRPr="000B4C0D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7E47CA90" w14:textId="77777777" w:rsidR="000B4C0D" w:rsidRPr="000B4C0D" w:rsidRDefault="000B4C0D" w:rsidP="000B4C0D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3330102" w14:textId="094C4E02" w:rsidR="000B4C0D" w:rsidRPr="000B4C0D" w:rsidRDefault="000B4C0D" w:rsidP="000B4C0D">
      <w:pPr>
        <w:outlineLvl w:val="0"/>
        <w:rPr>
          <w:rFonts w:eastAsia="Times New Roman" w:cstheme="minorHAnsi"/>
          <w:b/>
          <w:sz w:val="28"/>
          <w:szCs w:val="28"/>
        </w:rPr>
      </w:pPr>
      <w:r w:rsidRPr="000B4C0D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0B4C0D">
        <w:rPr>
          <w:rFonts w:eastAsia="Times New Roman" w:cstheme="minorHAnsi"/>
          <w:b/>
          <w:sz w:val="28"/>
          <w:szCs w:val="28"/>
        </w:rPr>
        <w:t>Research Program on Cognition and Neuromodulation Based Interventions, Departments of Psychiatry &amp; Neurology, University of Michigan</w:t>
      </w:r>
    </w:p>
    <w:p w14:paraId="76BA6597" w14:textId="4F594EC9" w:rsidR="000B4C0D" w:rsidRPr="000B4C0D" w:rsidRDefault="000B4C0D" w:rsidP="000B4C0D">
      <w:pPr>
        <w:outlineLvl w:val="0"/>
        <w:rPr>
          <w:rFonts w:eastAsia="Times New Roman" w:cstheme="minorHAnsi"/>
          <w:b/>
          <w:sz w:val="28"/>
          <w:szCs w:val="28"/>
        </w:rPr>
      </w:pPr>
      <w:r w:rsidRPr="000B4C0D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0B4C0D">
        <w:rPr>
          <w:rFonts w:eastAsia="Times New Roman" w:cstheme="minorHAnsi"/>
          <w:b/>
          <w:sz w:val="28"/>
          <w:szCs w:val="28"/>
        </w:rPr>
        <w:t>Mental Health Service, VA Ann Arbor Healthcare System</w:t>
      </w:r>
    </w:p>
    <w:p w14:paraId="67D85713" w14:textId="649D868A" w:rsidR="000B4C0D" w:rsidRPr="000B4C0D" w:rsidRDefault="000B4C0D" w:rsidP="000B4C0D">
      <w:pPr>
        <w:outlineLvl w:val="0"/>
        <w:rPr>
          <w:rFonts w:eastAsia="Times New Roman" w:cstheme="minorHAnsi"/>
          <w:b/>
          <w:sz w:val="28"/>
          <w:szCs w:val="28"/>
        </w:rPr>
      </w:pPr>
      <w:r w:rsidRPr="000B4C0D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0B4C0D">
        <w:rPr>
          <w:rFonts w:eastAsia="Times New Roman" w:cstheme="minorHAnsi"/>
          <w:b/>
          <w:sz w:val="28"/>
          <w:szCs w:val="28"/>
        </w:rPr>
        <w:t xml:space="preserve">Research and Development, </w:t>
      </w:r>
      <w:proofErr w:type="spellStart"/>
      <w:r w:rsidRPr="000B4C0D">
        <w:rPr>
          <w:rFonts w:eastAsia="Times New Roman" w:cstheme="minorHAnsi"/>
          <w:b/>
          <w:sz w:val="28"/>
          <w:szCs w:val="28"/>
        </w:rPr>
        <w:t>Soterix</w:t>
      </w:r>
      <w:proofErr w:type="spellEnd"/>
      <w:r w:rsidRPr="000B4C0D">
        <w:rPr>
          <w:rFonts w:eastAsia="Times New Roman" w:cstheme="minorHAnsi"/>
          <w:b/>
          <w:sz w:val="28"/>
          <w:szCs w:val="28"/>
        </w:rPr>
        <w:t xml:space="preserve"> Medical</w:t>
      </w:r>
    </w:p>
    <w:p w14:paraId="74A3CDA1" w14:textId="3A2B1369" w:rsidR="00D6314B" w:rsidRPr="00B07A3B" w:rsidRDefault="000B4C0D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0B4C0D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0B4C0D">
        <w:rPr>
          <w:rFonts w:eastAsia="Times New Roman" w:cstheme="minorHAnsi"/>
          <w:b/>
          <w:sz w:val="28"/>
          <w:szCs w:val="28"/>
        </w:rPr>
        <w:t>Department of Biomedical Engineering, City College of New York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694D8661" w:rsidR="004E0C5A" w:rsidRPr="000B4C0D" w:rsidRDefault="000B4C0D" w:rsidP="000B4C0D">
      <w:pPr>
        <w:rPr>
          <w:rFonts w:asciiTheme="majorHAnsi" w:hAnsiTheme="majorHAnsi" w:cstheme="majorHAnsi"/>
        </w:rPr>
      </w:pPr>
      <w:bookmarkStart w:id="0" w:name="_Hlk25233958"/>
      <w:r w:rsidRPr="001F598D">
        <w:rPr>
          <w:rFonts w:asciiTheme="majorHAnsi" w:hAnsiTheme="majorHAnsi" w:cstheme="majorHAnsi"/>
        </w:rPr>
        <w:t>Benjamin M. Hampstead</w:t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  <w:t>bhampste@med.umich.edu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E292AB4" w14:textId="77777777" w:rsidR="000B4C0D" w:rsidRPr="001F598D" w:rsidRDefault="000B4C0D" w:rsidP="000B4C0D">
      <w:pPr>
        <w:rPr>
          <w:rFonts w:asciiTheme="majorHAnsi" w:hAnsiTheme="majorHAnsi" w:cstheme="majorHAnsi"/>
        </w:rPr>
      </w:pPr>
      <w:r w:rsidRPr="001F598D">
        <w:rPr>
          <w:rFonts w:asciiTheme="majorHAnsi" w:hAnsiTheme="majorHAnsi" w:cstheme="majorHAnsi"/>
        </w:rPr>
        <w:t>Benjamin M. Hampstead</w:t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  <w:t>bhampste@med.umich.edu</w:t>
      </w:r>
    </w:p>
    <w:p w14:paraId="2771390B" w14:textId="77777777" w:rsidR="000B4C0D" w:rsidRPr="001F598D" w:rsidRDefault="000B4C0D" w:rsidP="000B4C0D">
      <w:pPr>
        <w:rPr>
          <w:rFonts w:asciiTheme="majorHAnsi" w:hAnsiTheme="majorHAnsi" w:cstheme="majorHAnsi"/>
        </w:rPr>
      </w:pPr>
      <w:r w:rsidRPr="001F598D">
        <w:rPr>
          <w:rFonts w:asciiTheme="majorHAnsi" w:hAnsiTheme="majorHAnsi" w:cstheme="majorHAnsi"/>
        </w:rPr>
        <w:t>Annalise Rahman-Filipiak</w:t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  <w:t>rahmanam@med.umich.edu</w:t>
      </w:r>
    </w:p>
    <w:p w14:paraId="3DA6221A" w14:textId="77777777" w:rsidR="000B4C0D" w:rsidRPr="001F598D" w:rsidRDefault="000B4C0D" w:rsidP="000B4C0D">
      <w:pPr>
        <w:rPr>
          <w:rFonts w:asciiTheme="majorHAnsi" w:hAnsiTheme="majorHAnsi" w:cstheme="majorHAnsi"/>
        </w:rPr>
      </w:pPr>
      <w:r w:rsidRPr="001F598D">
        <w:rPr>
          <w:rFonts w:asciiTheme="majorHAnsi" w:hAnsiTheme="majorHAnsi" w:cstheme="majorHAnsi"/>
        </w:rPr>
        <w:t>Kayla Rinna</w:t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  <w:t>krinna@med.umich.edu</w:t>
      </w:r>
    </w:p>
    <w:p w14:paraId="297727BF" w14:textId="77777777" w:rsidR="000B4C0D" w:rsidRPr="001F598D" w:rsidRDefault="000B4C0D" w:rsidP="000B4C0D">
      <w:pPr>
        <w:rPr>
          <w:rFonts w:asciiTheme="majorHAnsi" w:hAnsiTheme="majorHAnsi" w:cstheme="majorHAnsi"/>
        </w:rPr>
      </w:pPr>
      <w:r w:rsidRPr="001F598D">
        <w:rPr>
          <w:rFonts w:asciiTheme="majorHAnsi" w:hAnsiTheme="majorHAnsi" w:cstheme="majorHAnsi"/>
        </w:rPr>
        <w:t xml:space="preserve">Stephen </w:t>
      </w:r>
      <w:proofErr w:type="spellStart"/>
      <w:r w:rsidRPr="001F598D">
        <w:rPr>
          <w:rFonts w:asciiTheme="majorHAnsi" w:hAnsiTheme="majorHAnsi" w:cstheme="majorHAnsi"/>
        </w:rPr>
        <w:t>Schlaefflin</w:t>
      </w:r>
      <w:proofErr w:type="spellEnd"/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  <w:t>schlst@med.umich.edu</w:t>
      </w:r>
    </w:p>
    <w:p w14:paraId="5B3C9E3B" w14:textId="77777777" w:rsidR="000B4C0D" w:rsidRPr="001F598D" w:rsidRDefault="000B4C0D" w:rsidP="000B4C0D">
      <w:pPr>
        <w:rPr>
          <w:rFonts w:asciiTheme="majorHAnsi" w:hAnsiTheme="majorHAnsi" w:cstheme="majorHAnsi"/>
        </w:rPr>
      </w:pPr>
      <w:r w:rsidRPr="001F598D">
        <w:rPr>
          <w:rFonts w:asciiTheme="majorHAnsi" w:hAnsiTheme="majorHAnsi" w:cstheme="majorHAnsi"/>
        </w:rPr>
        <w:t xml:space="preserve">Kenneth </w:t>
      </w:r>
      <w:proofErr w:type="spellStart"/>
      <w:r w:rsidRPr="001F598D">
        <w:rPr>
          <w:rFonts w:asciiTheme="majorHAnsi" w:hAnsiTheme="majorHAnsi" w:cstheme="majorHAnsi"/>
        </w:rPr>
        <w:t>Petscavage</w:t>
      </w:r>
      <w:proofErr w:type="spellEnd"/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  <w:t>kpetscav@med.umich.edu</w:t>
      </w:r>
    </w:p>
    <w:p w14:paraId="3F8F2117" w14:textId="77777777" w:rsidR="000B4C0D" w:rsidRPr="001F598D" w:rsidRDefault="000B4C0D" w:rsidP="000B4C0D">
      <w:pPr>
        <w:rPr>
          <w:rFonts w:asciiTheme="majorHAnsi" w:hAnsiTheme="majorHAnsi" w:cstheme="majorHAnsi"/>
        </w:rPr>
      </w:pPr>
      <w:r w:rsidRPr="001F598D">
        <w:rPr>
          <w:rFonts w:asciiTheme="majorHAnsi" w:hAnsiTheme="majorHAnsi" w:cstheme="majorHAnsi"/>
        </w:rPr>
        <w:t>Alexander R Guillen</w:t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  <w:t>aguillen@soterixmedical.com</w:t>
      </w:r>
    </w:p>
    <w:p w14:paraId="70F53928" w14:textId="77777777" w:rsidR="000B4C0D" w:rsidRPr="001F598D" w:rsidRDefault="000B4C0D" w:rsidP="000B4C0D">
      <w:pPr>
        <w:rPr>
          <w:rFonts w:asciiTheme="majorHAnsi" w:hAnsiTheme="majorHAnsi" w:cstheme="majorHAnsi"/>
        </w:rPr>
      </w:pPr>
      <w:r w:rsidRPr="001F598D">
        <w:rPr>
          <w:rFonts w:asciiTheme="majorHAnsi" w:hAnsiTheme="majorHAnsi" w:cstheme="majorHAnsi"/>
        </w:rPr>
        <w:t>Kamran Nazim</w:t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  <w:t>knazim@soterixmedical.com</w:t>
      </w:r>
    </w:p>
    <w:p w14:paraId="0A9EB084" w14:textId="77777777" w:rsidR="000B4C0D" w:rsidRPr="001F598D" w:rsidRDefault="000B4C0D" w:rsidP="000B4C0D">
      <w:pPr>
        <w:rPr>
          <w:rFonts w:asciiTheme="majorHAnsi" w:hAnsiTheme="majorHAnsi" w:cstheme="majorHAnsi"/>
        </w:rPr>
      </w:pPr>
      <w:r w:rsidRPr="001F598D">
        <w:rPr>
          <w:rFonts w:asciiTheme="majorHAnsi" w:hAnsiTheme="majorHAnsi" w:cstheme="majorHAnsi"/>
        </w:rPr>
        <w:t>Jeffrey Moreno</w:t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  <w:t>jmoreno@soterixmedical.com</w:t>
      </w:r>
    </w:p>
    <w:p w14:paraId="04E66A89" w14:textId="77777777" w:rsidR="000B4C0D" w:rsidRPr="001F598D" w:rsidRDefault="000B4C0D" w:rsidP="000B4C0D">
      <w:pPr>
        <w:rPr>
          <w:rFonts w:asciiTheme="majorHAnsi" w:hAnsiTheme="majorHAnsi" w:cstheme="majorHAnsi"/>
        </w:rPr>
      </w:pPr>
      <w:r w:rsidRPr="001F598D">
        <w:rPr>
          <w:rFonts w:asciiTheme="majorHAnsi" w:hAnsiTheme="majorHAnsi" w:cstheme="majorHAnsi"/>
        </w:rPr>
        <w:t>Abhishek Datta</w:t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  <w:t>adatta@soterixmedical.com</w:t>
      </w:r>
    </w:p>
    <w:p w14:paraId="1691AE30" w14:textId="77777777" w:rsidR="000B4C0D" w:rsidRPr="001F598D" w:rsidRDefault="000B4C0D" w:rsidP="000B4C0D">
      <w:pPr>
        <w:rPr>
          <w:rFonts w:asciiTheme="majorHAnsi" w:hAnsiTheme="majorHAnsi" w:cstheme="majorHAnsi"/>
        </w:rPr>
      </w:pPr>
      <w:r w:rsidRPr="001F598D">
        <w:rPr>
          <w:rFonts w:asciiTheme="majorHAnsi" w:hAnsiTheme="majorHAnsi" w:cstheme="majorHAnsi"/>
        </w:rPr>
        <w:t xml:space="preserve">Marom </w:t>
      </w:r>
      <w:proofErr w:type="spellStart"/>
      <w:r w:rsidRPr="001F598D">
        <w:rPr>
          <w:rFonts w:asciiTheme="majorHAnsi" w:hAnsiTheme="majorHAnsi" w:cstheme="majorHAnsi"/>
        </w:rPr>
        <w:t>Bikson</w:t>
      </w:r>
      <w:proofErr w:type="spellEnd"/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  <w:t>bikson@ccny.cuny.edu</w:t>
      </w:r>
    </w:p>
    <w:p w14:paraId="6DD4258D" w14:textId="77777777" w:rsidR="000B4C0D" w:rsidRPr="001F598D" w:rsidRDefault="000B4C0D" w:rsidP="000B4C0D">
      <w:pPr>
        <w:rPr>
          <w:rFonts w:asciiTheme="majorHAnsi" w:hAnsiTheme="majorHAnsi" w:cstheme="majorHAnsi"/>
        </w:rPr>
      </w:pPr>
      <w:r w:rsidRPr="001F598D">
        <w:rPr>
          <w:rFonts w:asciiTheme="majorHAnsi" w:hAnsiTheme="majorHAnsi" w:cstheme="majorHAnsi"/>
        </w:rPr>
        <w:t>Alexandru D. Iordan</w:t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  <w:t>adiordan@med.umich.edu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C36A94">
        <w:rPr>
          <w:rFonts w:cstheme="minorHAnsi"/>
          <w:b/>
          <w:sz w:val="22"/>
          <w:szCs w:val="22"/>
        </w:rPr>
        <w:t>Length</w:t>
      </w:r>
    </w:p>
    <w:p w14:paraId="72F5C5E6" w14:textId="0FF8A31F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C36A94">
        <w:rPr>
          <w:rFonts w:cstheme="minorHAnsi"/>
          <w:bCs/>
          <w:sz w:val="22"/>
          <w:szCs w:val="22"/>
        </w:rPr>
        <w:t>19</w:t>
      </w:r>
      <w:proofErr w:type="gramEnd"/>
    </w:p>
    <w:p w14:paraId="5AAC9C6C" w14:textId="67F0762C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C36A94">
        <w:rPr>
          <w:rFonts w:cstheme="minorHAnsi"/>
          <w:bCs/>
          <w:sz w:val="22"/>
          <w:szCs w:val="22"/>
        </w:rPr>
        <w:t>45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8827B8A" w14:textId="77777777" w:rsidR="00C66C56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</w:p>
    <w:p w14:paraId="64E5EB95" w14:textId="77777777" w:rsidR="00C66C56" w:rsidRDefault="00C66C56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</w:p>
    <w:p w14:paraId="60A2B0C6" w14:textId="77777777" w:rsidR="00C66C56" w:rsidRDefault="00B534BA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Please ensure that all testimonial shots are captured in a wide-angle format, while also maintaining sufficient headspace, given that the final videos will be rendered in a 1:1 aspect ratio.</w:t>
      </w:r>
    </w:p>
    <w:p w14:paraId="057AE8DF" w14:textId="0A2C4D6B" w:rsidR="00C66C56" w:rsidRPr="00C66C56" w:rsidRDefault="00C66C56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Also, kindly note that testimonial statements will be presented live by the authors, offering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94E5E27" w:rsidR="00D630A2" w:rsidRPr="00D630A2" w:rsidRDefault="00D630A2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rPr>
          <w:rStyle w:val="Strong"/>
        </w:rPr>
        <w:t>Note:</w:t>
      </w:r>
      <w:r>
        <w:t xml:space="preserve"> Testimonial statements will </w:t>
      </w:r>
      <w:r>
        <w:rPr>
          <w:rStyle w:val="Strong"/>
        </w:rPr>
        <w:t>not appear in the video</w:t>
      </w:r>
      <w:r w:rsidR="00D367C0">
        <w:t xml:space="preserve"> </w:t>
      </w:r>
      <w:r>
        <w:t>but may be featured in our promotional materials.</w:t>
      </w:r>
    </w:p>
    <w:p w14:paraId="6FD9C8DA" w14:textId="641DE425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This will appear in our journal’s promotional materials.</w:t>
      </w:r>
    </w:p>
    <w:p w14:paraId="06178F23" w14:textId="53E1ED54" w:rsidR="0013319E" w:rsidRDefault="0013319E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During the shoot, the author should </w:t>
      </w:r>
      <w:r>
        <w:rPr>
          <w:rStyle w:val="Strong"/>
        </w:rPr>
        <w:t>speak naturally in their own words</w:t>
      </w:r>
      <w:r>
        <w:t xml:space="preserve">, using </w:t>
      </w:r>
      <w:r>
        <w:rPr>
          <w:rStyle w:val="Strong"/>
        </w:rPr>
        <w:t>complete sentences</w:t>
      </w:r>
      <w:r>
        <w:t xml:space="preserve"> and a </w:t>
      </w:r>
      <w:r>
        <w:rPr>
          <w:rStyle w:val="Strong"/>
        </w:rPr>
        <w:t>conversational tone</w:t>
      </w:r>
      <w:r>
        <w:t>—</w:t>
      </w:r>
      <w:r>
        <w:rPr>
          <w:rStyle w:val="Strong"/>
        </w:rPr>
        <w:t>no script will be provided</w:t>
      </w:r>
      <w:r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2AB394E5" w14:textId="71D05798" w:rsidR="00FF25E5" w:rsidRDefault="00FF25E5" w:rsidP="000B4C0D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 w:rsidRPr="00C63B19">
        <w:rPr>
          <w:rFonts w:cstheme="minorHAnsi"/>
          <w:b/>
          <w:bCs/>
        </w:rPr>
        <w:lastRenderedPageBreak/>
        <w:t>Ethics Title Card</w:t>
      </w: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Institutional Review Board (IRB) or </w:t>
      </w:r>
      <w:r w:rsidRPr="00B36993">
        <w:rPr>
          <w:rFonts w:eastAsia="Times New Roman" w:cstheme="minorHAnsi"/>
          <w:highlight w:val="yellow"/>
        </w:rPr>
        <w:t>equivalent body</w:t>
      </w:r>
      <w:r w:rsidRPr="00B36993">
        <w:rPr>
          <w:rFonts w:eastAsia="Times New Roman" w:cstheme="minorHAnsi"/>
        </w:rPr>
        <w:t xml:space="preserve"> at </w:t>
      </w:r>
      <w:r w:rsidRPr="00B36993">
        <w:rPr>
          <w:rFonts w:eastAsia="Times New Roman" w:cstheme="minorHAnsi"/>
          <w:highlight w:val="yellow"/>
        </w:rPr>
        <w:t>(insert Institutional Name)</w:t>
      </w:r>
    </w:p>
    <w:p w14:paraId="264F9953" w14:textId="1461295F" w:rsidR="000B4C0D" w:rsidRPr="000B4C0D" w:rsidRDefault="000B4C0D" w:rsidP="000B4C0D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0B4C0D">
        <w:rPr>
          <w:rFonts w:cstheme="minorHAnsi"/>
          <w:b/>
          <w:bCs/>
          <w:highlight w:val="yellow"/>
        </w:rPr>
        <w:t>AUTHORS: Please fill in the Ethics Title Card</w:t>
      </w:r>
      <w:r>
        <w:rPr>
          <w:rFonts w:cstheme="minorHAnsi"/>
          <w:b/>
          <w:bCs/>
        </w:rPr>
        <w:t xml:space="preserve"> 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008EB503" w:rsidR="00CE10F2" w:rsidRDefault="004E26E7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4E26E7">
        <w:rPr>
          <w:rFonts w:cstheme="minorHAnsi"/>
          <w:b/>
          <w:bCs/>
        </w:rPr>
        <w:t>MRI-Based Custom Headgear Modeling, Assembly, and Validation for Transcranial Electrical Stimulation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42CDFF7C" w14:textId="6513001C" w:rsidR="000B4C0D" w:rsidRDefault="000B4C0D" w:rsidP="000B4C0D">
      <w:pPr>
        <w:pStyle w:val="Narration"/>
        <w:numPr>
          <w:ilvl w:val="1"/>
          <w:numId w:val="3"/>
        </w:numPr>
      </w:pPr>
      <w:r w:rsidRPr="00AA5924">
        <w:t>To begin</w:t>
      </w:r>
      <w:r>
        <w:t xml:space="preserve">, </w:t>
      </w:r>
      <w:r w:rsidRPr="00AA5924">
        <w:t>acquire a structural T</w:t>
      </w:r>
      <w:r w:rsidRPr="00AA5924">
        <w:noBreakHyphen/>
        <w:t xml:space="preserve">one scan </w:t>
      </w:r>
      <w:r w:rsidRPr="00AA5924">
        <w:rPr>
          <w:b/>
          <w:bCs/>
        </w:rPr>
        <w:t>[1]</w:t>
      </w:r>
      <w:r w:rsidRPr="00AA5924">
        <w:t>.</w:t>
      </w:r>
      <w:r w:rsidRPr="000B4C0D">
        <w:t xml:space="preserve"> </w:t>
      </w:r>
      <w:r w:rsidRPr="000B4C0D">
        <w:t xml:space="preserve">Use computational </w:t>
      </w:r>
      <w:proofErr w:type="spellStart"/>
      <w:r w:rsidRPr="000B4C0D">
        <w:t>modeling</w:t>
      </w:r>
      <w:proofErr w:type="spellEnd"/>
      <w:r w:rsidRPr="000B4C0D">
        <w:t xml:space="preserve"> software </w:t>
      </w:r>
      <w:r>
        <w:t xml:space="preserve">like ROAST </w:t>
      </w:r>
      <w:r>
        <w:rPr>
          <w:b/>
          <w:bCs/>
        </w:rPr>
        <w:t xml:space="preserve">[2] </w:t>
      </w:r>
      <w:r w:rsidRPr="000B4C0D">
        <w:t>to develop personalized computational model of electrical current flow using the T1 MRI scan</w:t>
      </w:r>
      <w:r>
        <w:t xml:space="preserve"> </w:t>
      </w:r>
      <w:r>
        <w:rPr>
          <w:b/>
          <w:bCs/>
        </w:rPr>
        <w:t xml:space="preserve">[3]. </w:t>
      </w:r>
      <w:r>
        <w:rPr>
          <w:b/>
          <w:bCs/>
        </w:rPr>
        <w:br/>
      </w:r>
      <w:r w:rsidRPr="000B4C0D">
        <w:rPr>
          <w:color w:val="000000" w:themeColor="text1"/>
          <w:highlight w:val="yellow"/>
        </w:rPr>
        <w:t xml:space="preserve">Authors: Please create screen capture videos of the shots </w:t>
      </w:r>
      <w:proofErr w:type="spellStart"/>
      <w:r w:rsidRPr="000B4C0D">
        <w:rPr>
          <w:color w:val="000000" w:themeColor="text1"/>
          <w:highlight w:val="yellow"/>
        </w:rPr>
        <w:t>labeled</w:t>
      </w:r>
      <w:proofErr w:type="spellEnd"/>
      <w:r w:rsidRPr="000B4C0D">
        <w:rPr>
          <w:color w:val="000000" w:themeColor="text1"/>
          <w:highlight w:val="yellow"/>
        </w:rPr>
        <w:t xml:space="preserve"> as SCREEN, create a screenshot summary, and upload the files to your project page as soon as possible:</w:t>
      </w:r>
      <w:r w:rsidRPr="000B4C0D">
        <w:rPr>
          <w:color w:val="000000" w:themeColor="text1"/>
          <w:highlight w:val="yellow"/>
        </w:rPr>
        <w:t xml:space="preserve"> </w:t>
      </w:r>
      <w:hyperlink r:id="rId10" w:history="1">
        <w:r w:rsidRPr="000B4C0D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https://review.jove.com/account/file-uploader?src=20988623</w:t>
        </w:r>
      </w:hyperlink>
    </w:p>
    <w:p w14:paraId="73CF221B" w14:textId="77777777" w:rsidR="000B4C0D" w:rsidRDefault="000B4C0D" w:rsidP="000B4C0D">
      <w:pPr>
        <w:pStyle w:val="ShotDescription"/>
        <w:numPr>
          <w:ilvl w:val="2"/>
          <w:numId w:val="3"/>
        </w:numPr>
        <w:rPr>
          <w:lang w:val="en-IN"/>
        </w:rPr>
      </w:pPr>
      <w:r w:rsidRPr="00AA5924">
        <w:rPr>
          <w:lang w:val="en-IN"/>
        </w:rPr>
        <w:t>WIDE: Talent preparing MRI machine and participant.</w:t>
      </w:r>
    </w:p>
    <w:p w14:paraId="7A28E1AD" w14:textId="5D89A2E3" w:rsidR="000B4C0D" w:rsidRDefault="000B4C0D" w:rsidP="000B4C0D">
      <w:pPr>
        <w:pStyle w:val="ShotDescription"/>
        <w:numPr>
          <w:ilvl w:val="2"/>
          <w:numId w:val="3"/>
        </w:numPr>
        <w:rPr>
          <w:lang w:val="en-IN"/>
        </w:rPr>
      </w:pPr>
      <w:r w:rsidRPr="000B4C0D">
        <w:rPr>
          <w:highlight w:val="yellow"/>
          <w:lang w:val="en-IN"/>
        </w:rPr>
        <w:t>SCREEN</w:t>
      </w:r>
      <w:r>
        <w:rPr>
          <w:lang w:val="en-IN"/>
        </w:rPr>
        <w:t>: ROAST software is being launched.</w:t>
      </w:r>
    </w:p>
    <w:p w14:paraId="5CBD2E7F" w14:textId="47758ABF" w:rsidR="000B4C0D" w:rsidRPr="00AA5924" w:rsidRDefault="000B4C0D" w:rsidP="000B4C0D">
      <w:pPr>
        <w:pStyle w:val="ShotDescription"/>
        <w:numPr>
          <w:ilvl w:val="2"/>
          <w:numId w:val="3"/>
        </w:numPr>
        <w:rPr>
          <w:lang w:val="en-IN"/>
        </w:rPr>
      </w:pPr>
      <w:r w:rsidRPr="000B4C0D">
        <w:rPr>
          <w:highlight w:val="yellow"/>
          <w:lang w:val="en-IN"/>
        </w:rPr>
        <w:t>SCREEN</w:t>
      </w:r>
      <w:r>
        <w:rPr>
          <w:lang w:val="en-IN"/>
        </w:rPr>
        <w:t>:</w:t>
      </w:r>
      <w:r>
        <w:rPr>
          <w:lang w:val="en-IN"/>
        </w:rPr>
        <w:t xml:space="preserve"> A computational model of electrical current flow is being seen. </w:t>
      </w:r>
    </w:p>
    <w:p w14:paraId="6C5C5719" w14:textId="4E040311" w:rsidR="000B4C0D" w:rsidRDefault="000B4C0D" w:rsidP="000B4C0D">
      <w:pPr>
        <w:pStyle w:val="Narration"/>
        <w:numPr>
          <w:ilvl w:val="1"/>
          <w:numId w:val="3"/>
        </w:numPr>
      </w:pPr>
      <w:r w:rsidRPr="00AA5924">
        <w:t>Upload the participant’s T</w:t>
      </w:r>
      <w:r w:rsidRPr="00AA5924">
        <w:noBreakHyphen/>
        <w:t xml:space="preserve">one MRI scan to a secure server for scalp segmentation and headgear creation </w:t>
      </w:r>
      <w:r w:rsidRPr="00AA5924">
        <w:rPr>
          <w:b/>
          <w:bCs/>
        </w:rPr>
        <w:t>[1]</w:t>
      </w:r>
      <w:r w:rsidRPr="00AA5924">
        <w:t>.</w:t>
      </w:r>
      <w:r w:rsidRPr="000B4C0D">
        <w:t xml:space="preserve"> </w:t>
      </w:r>
      <w:r w:rsidRPr="00AA5924">
        <w:t xml:space="preserve">Specify the number and location of electrode holders using the standard </w:t>
      </w:r>
      <w:r>
        <w:t xml:space="preserve">10-10 </w:t>
      </w:r>
      <w:r w:rsidRPr="000B4C0D">
        <w:rPr>
          <w:i/>
          <w:iCs/>
          <w:color w:val="EE0000"/>
        </w:rPr>
        <w:t>(ten-ten)</w:t>
      </w:r>
      <w:r w:rsidRPr="00AA5924">
        <w:t xml:space="preserve"> or </w:t>
      </w:r>
      <w:r>
        <w:t xml:space="preserve">10-5 </w:t>
      </w:r>
      <w:r w:rsidRPr="000B4C0D">
        <w:rPr>
          <w:i/>
          <w:iCs/>
          <w:color w:val="EE0000"/>
        </w:rPr>
        <w:t>(ten</w:t>
      </w:r>
      <w:r w:rsidRPr="000B4C0D">
        <w:rPr>
          <w:i/>
          <w:iCs/>
          <w:color w:val="EE0000"/>
        </w:rPr>
        <w:noBreakHyphen/>
        <w:t xml:space="preserve">five) </w:t>
      </w:r>
      <w:r w:rsidRPr="00AA5924">
        <w:t xml:space="preserve">system to match the ground truth </w:t>
      </w:r>
      <w:proofErr w:type="spellStart"/>
      <w:r w:rsidRPr="00AA5924">
        <w:t>modeling</w:t>
      </w:r>
      <w:proofErr w:type="spellEnd"/>
      <w:r w:rsidRPr="00AA5924">
        <w:t xml:space="preserve"> </w:t>
      </w:r>
      <w:r w:rsidRPr="00AA5924">
        <w:rPr>
          <w:b/>
          <w:bCs/>
        </w:rPr>
        <w:t>[</w:t>
      </w:r>
      <w:r>
        <w:rPr>
          <w:b/>
          <w:bCs/>
        </w:rPr>
        <w:t>2</w:t>
      </w:r>
      <w:r w:rsidRPr="00AA5924">
        <w:rPr>
          <w:b/>
          <w:bCs/>
        </w:rPr>
        <w:t>]</w:t>
      </w:r>
      <w:r w:rsidRPr="00AA5924">
        <w:t>.</w:t>
      </w:r>
    </w:p>
    <w:p w14:paraId="2D864C80" w14:textId="05D894FB" w:rsidR="000B4C0D" w:rsidRPr="00AA5924" w:rsidRDefault="000B4C0D" w:rsidP="000B4C0D">
      <w:pPr>
        <w:pStyle w:val="ShotDescription"/>
        <w:numPr>
          <w:ilvl w:val="2"/>
          <w:numId w:val="3"/>
        </w:numPr>
        <w:rPr>
          <w:lang w:val="en-IN"/>
        </w:rPr>
      </w:pPr>
      <w:r w:rsidRPr="000B4C0D">
        <w:rPr>
          <w:highlight w:val="yellow"/>
          <w:lang w:val="en-IN"/>
        </w:rPr>
        <w:t>SCREEN</w:t>
      </w:r>
      <w:r>
        <w:rPr>
          <w:lang w:val="en-IN"/>
        </w:rPr>
        <w:t>:</w:t>
      </w:r>
      <w:r>
        <w:rPr>
          <w:lang w:val="en-IN"/>
        </w:rPr>
        <w:t xml:space="preserve"> The participants T1 MRI scan is being uploaded to a secure server. </w:t>
      </w:r>
    </w:p>
    <w:p w14:paraId="4BD7192E" w14:textId="31BF80BC" w:rsidR="000B4C0D" w:rsidRPr="00AA5924" w:rsidRDefault="000B4C0D" w:rsidP="000B4C0D">
      <w:pPr>
        <w:pStyle w:val="ShotDescription"/>
        <w:numPr>
          <w:ilvl w:val="2"/>
          <w:numId w:val="3"/>
        </w:numPr>
        <w:rPr>
          <w:lang w:val="en-IN"/>
        </w:rPr>
      </w:pPr>
      <w:r w:rsidRPr="000B4C0D">
        <w:rPr>
          <w:highlight w:val="yellow"/>
          <w:lang w:val="en-IN"/>
        </w:rPr>
        <w:t>SCREEN</w:t>
      </w:r>
      <w:r>
        <w:rPr>
          <w:lang w:val="en-IN"/>
        </w:rPr>
        <w:t>:</w:t>
      </w:r>
      <w:r>
        <w:rPr>
          <w:lang w:val="en-IN"/>
        </w:rPr>
        <w:t xml:space="preserve"> The number and location of electrode holders is being specified. </w:t>
      </w:r>
    </w:p>
    <w:p w14:paraId="5EA8E79A" w14:textId="2988168A" w:rsidR="000B4C0D" w:rsidRPr="00AA5924" w:rsidRDefault="000B4C0D" w:rsidP="000B4C0D">
      <w:pPr>
        <w:pStyle w:val="ShotDescription"/>
        <w:ind w:firstLine="0"/>
        <w:rPr>
          <w:lang w:val="en-IN"/>
        </w:rPr>
      </w:pPr>
    </w:p>
    <w:p w14:paraId="10C9E72C" w14:textId="617CB7B9" w:rsidR="000B4C0D" w:rsidRDefault="000B4C0D" w:rsidP="000B4C0D">
      <w:pPr>
        <w:pStyle w:val="Narration"/>
        <w:numPr>
          <w:ilvl w:val="1"/>
          <w:numId w:val="3"/>
        </w:numPr>
      </w:pPr>
      <w:r w:rsidRPr="00AA5924">
        <w:lastRenderedPageBreak/>
        <w:t xml:space="preserve">Upload the </w:t>
      </w:r>
      <w:r>
        <w:t>3D</w:t>
      </w:r>
      <w:r w:rsidRPr="00AA5924">
        <w:t xml:space="preserve"> model file </w:t>
      </w:r>
      <w:proofErr w:type="gramStart"/>
      <w:r w:rsidRPr="00AA5924">
        <w:t>in .STL</w:t>
      </w:r>
      <w:proofErr w:type="gramEnd"/>
      <w:r>
        <w:t xml:space="preserve"> </w:t>
      </w:r>
      <w:r w:rsidRPr="000B4C0D">
        <w:rPr>
          <w:i/>
          <w:iCs/>
          <w:color w:val="EE0000"/>
        </w:rPr>
        <w:t>(dot-S-T-L)</w:t>
      </w:r>
      <w:r w:rsidRPr="000B4C0D">
        <w:rPr>
          <w:color w:val="EE0000"/>
        </w:rPr>
        <w:t xml:space="preserve"> </w:t>
      </w:r>
      <w:r w:rsidRPr="00AA5924">
        <w:t xml:space="preserve">format to an appropriate </w:t>
      </w:r>
      <w:r>
        <w:t>3D</w:t>
      </w:r>
      <w:r w:rsidRPr="00AA5924">
        <w:t xml:space="preserve"> printer </w:t>
      </w:r>
      <w:r w:rsidRPr="00AA5924">
        <w:rPr>
          <w:b/>
          <w:bCs/>
        </w:rPr>
        <w:t>[1]</w:t>
      </w:r>
      <w:r w:rsidRPr="00AA5924">
        <w:t>.</w:t>
      </w:r>
      <w:r w:rsidRPr="000B4C0D">
        <w:t xml:space="preserve"> </w:t>
      </w:r>
      <w:r w:rsidRPr="00AA5924">
        <w:t xml:space="preserve">Once printed ensure rough edges are smoothed using sandpaper when necessary </w:t>
      </w:r>
      <w:r w:rsidRPr="00AA5924">
        <w:rPr>
          <w:b/>
          <w:bCs/>
        </w:rPr>
        <w:t>[</w:t>
      </w:r>
      <w:r>
        <w:rPr>
          <w:b/>
          <w:bCs/>
        </w:rPr>
        <w:t>2</w:t>
      </w:r>
      <w:r w:rsidRPr="00AA5924">
        <w:rPr>
          <w:b/>
          <w:bCs/>
        </w:rPr>
        <w:t>]</w:t>
      </w:r>
      <w:r w:rsidRPr="00AA5924">
        <w:t>.</w:t>
      </w:r>
    </w:p>
    <w:p w14:paraId="692292B2" w14:textId="61C23433" w:rsidR="000B4C0D" w:rsidRPr="000B4C0D" w:rsidRDefault="000B4C0D" w:rsidP="000B4C0D">
      <w:pPr>
        <w:pStyle w:val="ShotDescription"/>
        <w:numPr>
          <w:ilvl w:val="2"/>
          <w:numId w:val="3"/>
        </w:numPr>
        <w:rPr>
          <w:lang w:val="en-IN"/>
        </w:rPr>
      </w:pPr>
      <w:r w:rsidRPr="000B4C0D">
        <w:rPr>
          <w:highlight w:val="yellow"/>
          <w:lang w:val="en-IN"/>
        </w:rPr>
        <w:t>SCREEN</w:t>
      </w:r>
      <w:r>
        <w:rPr>
          <w:lang w:val="en-IN"/>
        </w:rPr>
        <w:t xml:space="preserve">: </w:t>
      </w:r>
      <w:r>
        <w:rPr>
          <w:lang w:val="en-IN"/>
        </w:rPr>
        <w:t>T</w:t>
      </w:r>
      <w:r w:rsidRPr="00AA5924">
        <w:rPr>
          <w:lang w:val="en-IN"/>
        </w:rPr>
        <w:t xml:space="preserve">he .STL file </w:t>
      </w:r>
      <w:r>
        <w:rPr>
          <w:lang w:val="en-IN"/>
        </w:rPr>
        <w:t xml:space="preserve">is being uploaded </w:t>
      </w:r>
      <w:r w:rsidRPr="00AA5924">
        <w:rPr>
          <w:lang w:val="en-IN"/>
        </w:rPr>
        <w:t>to the printer’s interface.</w:t>
      </w:r>
    </w:p>
    <w:p w14:paraId="6E62A674" w14:textId="77777777" w:rsidR="000B4C0D" w:rsidRPr="00AA5924" w:rsidRDefault="000B4C0D" w:rsidP="000B4C0D">
      <w:pPr>
        <w:pStyle w:val="ShotDescription"/>
        <w:numPr>
          <w:ilvl w:val="2"/>
          <w:numId w:val="3"/>
        </w:numPr>
        <w:rPr>
          <w:lang w:val="en-IN"/>
        </w:rPr>
      </w:pPr>
      <w:r w:rsidRPr="00AA5924">
        <w:rPr>
          <w:lang w:val="en-IN"/>
        </w:rPr>
        <w:t>Talent sanding printed headgear for smooth finish.</w:t>
      </w:r>
    </w:p>
    <w:p w14:paraId="5998B0A4" w14:textId="37269814" w:rsidR="000B4C0D" w:rsidRDefault="000B4C0D" w:rsidP="000B4C0D">
      <w:pPr>
        <w:pStyle w:val="Narration"/>
        <w:numPr>
          <w:ilvl w:val="1"/>
          <w:numId w:val="3"/>
        </w:numPr>
      </w:pPr>
      <w:r>
        <w:t>Next, p</w:t>
      </w:r>
      <w:r w:rsidRPr="00AA5924">
        <w:t xml:space="preserve">lace orienting tabs at appropriate locations on the head </w:t>
      </w:r>
      <w:r w:rsidRPr="00AA5924">
        <w:rPr>
          <w:b/>
          <w:bCs/>
        </w:rPr>
        <w:t>[1]</w:t>
      </w:r>
      <w:r w:rsidRPr="00AA5924">
        <w:t>.</w:t>
      </w:r>
      <w:r w:rsidRPr="000B4C0D">
        <w:t xml:space="preserve"> </w:t>
      </w:r>
      <w:r w:rsidRPr="00AA5924">
        <w:t xml:space="preserve">Secure </w:t>
      </w:r>
      <w:r>
        <w:t xml:space="preserve">the </w:t>
      </w:r>
      <w:r w:rsidRPr="00AA5924">
        <w:t xml:space="preserve">headgear using hook and loop straps under the chin for bilateral headgear or around the head for unilateral headgear </w:t>
      </w:r>
      <w:r w:rsidRPr="00AA5924">
        <w:rPr>
          <w:b/>
          <w:bCs/>
        </w:rPr>
        <w:t>[</w:t>
      </w:r>
      <w:r>
        <w:rPr>
          <w:b/>
          <w:bCs/>
        </w:rPr>
        <w:t>2</w:t>
      </w:r>
      <w:r w:rsidRPr="00AA5924">
        <w:rPr>
          <w:b/>
          <w:bCs/>
        </w:rPr>
        <w:t>]</w:t>
      </w:r>
      <w:r w:rsidRPr="00AA5924">
        <w:t>.</w:t>
      </w:r>
    </w:p>
    <w:p w14:paraId="51BD7133" w14:textId="77777777" w:rsidR="000B4C0D" w:rsidRPr="00AA5924" w:rsidRDefault="000B4C0D" w:rsidP="000B4C0D">
      <w:pPr>
        <w:pStyle w:val="ShotDescription"/>
        <w:numPr>
          <w:ilvl w:val="2"/>
          <w:numId w:val="3"/>
        </w:numPr>
        <w:rPr>
          <w:lang w:val="en-IN"/>
        </w:rPr>
      </w:pPr>
      <w:r w:rsidRPr="00AA5924">
        <w:rPr>
          <w:lang w:val="en-IN"/>
        </w:rPr>
        <w:t>Talent positioning the printed headgear on the participant’s head.</w:t>
      </w:r>
    </w:p>
    <w:p w14:paraId="53ED1805" w14:textId="77777777" w:rsidR="000B4C0D" w:rsidRPr="00AA5924" w:rsidRDefault="000B4C0D" w:rsidP="000B4C0D">
      <w:pPr>
        <w:pStyle w:val="ShotDescription"/>
        <w:numPr>
          <w:ilvl w:val="2"/>
          <w:numId w:val="3"/>
        </w:numPr>
        <w:rPr>
          <w:lang w:val="en-IN"/>
        </w:rPr>
      </w:pPr>
      <w:r w:rsidRPr="00AA5924">
        <w:rPr>
          <w:lang w:val="en-IN"/>
        </w:rPr>
        <w:t>Talent fastening straps to secure headgear in place.</w:t>
      </w:r>
    </w:p>
    <w:p w14:paraId="49BF5C4C" w14:textId="2AF0AD2F" w:rsidR="000B4C0D" w:rsidRDefault="000B4C0D" w:rsidP="000B4C0D">
      <w:pPr>
        <w:pStyle w:val="Narration"/>
        <w:numPr>
          <w:ilvl w:val="1"/>
          <w:numId w:val="3"/>
        </w:numPr>
      </w:pPr>
      <w:r w:rsidRPr="00AA5924">
        <w:t xml:space="preserve">Apply soft spacers as necessary to compensate for minor gaps between the electrode holders and the scalp </w:t>
      </w:r>
      <w:r>
        <w:rPr>
          <w:b/>
          <w:bCs/>
        </w:rPr>
        <w:t xml:space="preserve">[1]. </w:t>
      </w:r>
      <w:r w:rsidRPr="000B4C0D">
        <w:t>Then</w:t>
      </w:r>
      <w:r w:rsidRPr="00AA5924">
        <w:t xml:space="preserve"> check that all other electrode holders remain in contact </w:t>
      </w:r>
      <w:r>
        <w:t xml:space="preserve">with the scalp </w:t>
      </w:r>
      <w:r w:rsidRPr="00AA5924">
        <w:t xml:space="preserve">after adding spacers </w:t>
      </w:r>
      <w:r w:rsidRPr="00AA5924">
        <w:rPr>
          <w:b/>
          <w:bCs/>
        </w:rPr>
        <w:t>[</w:t>
      </w:r>
      <w:r>
        <w:rPr>
          <w:b/>
          <w:bCs/>
        </w:rPr>
        <w:t>2</w:t>
      </w:r>
      <w:r w:rsidRPr="00AA5924">
        <w:rPr>
          <w:b/>
          <w:bCs/>
        </w:rPr>
        <w:t>]</w:t>
      </w:r>
      <w:r w:rsidRPr="00AA5924">
        <w:t>.</w:t>
      </w:r>
    </w:p>
    <w:p w14:paraId="4D449957" w14:textId="26B423C3" w:rsidR="000B4C0D" w:rsidRDefault="000B4C0D" w:rsidP="000B4C0D">
      <w:pPr>
        <w:pStyle w:val="ShotDescription"/>
        <w:numPr>
          <w:ilvl w:val="2"/>
          <w:numId w:val="3"/>
        </w:numPr>
        <w:rPr>
          <w:lang w:val="en-IN"/>
        </w:rPr>
      </w:pPr>
      <w:r w:rsidRPr="00AA5924">
        <w:rPr>
          <w:lang w:val="en-IN"/>
        </w:rPr>
        <w:t xml:space="preserve">Talent inserting spacers </w:t>
      </w:r>
      <w:r>
        <w:rPr>
          <w:lang w:val="en-IN"/>
        </w:rPr>
        <w:t>between electrode holders and scalp.</w:t>
      </w:r>
    </w:p>
    <w:p w14:paraId="31EF9D19" w14:textId="4ABDC276" w:rsidR="000B4C0D" w:rsidRPr="00AA5924" w:rsidRDefault="000B4C0D" w:rsidP="000B4C0D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electrode holders in contact with scalp after spacer addition.</w:t>
      </w:r>
    </w:p>
    <w:p w14:paraId="5BBB6E41" w14:textId="6FC9C601" w:rsidR="000B4C0D" w:rsidRDefault="000B4C0D" w:rsidP="000B4C0D">
      <w:pPr>
        <w:pStyle w:val="Narration"/>
        <w:numPr>
          <w:ilvl w:val="1"/>
          <w:numId w:val="3"/>
        </w:numPr>
      </w:pPr>
      <w:r w:rsidRPr="00AA5924">
        <w:t xml:space="preserve">Fill each electrode holder with conductive gel </w:t>
      </w:r>
      <w:r w:rsidRPr="00AA5924">
        <w:rPr>
          <w:b/>
          <w:bCs/>
        </w:rPr>
        <w:t>[1]</w:t>
      </w:r>
      <w:r w:rsidRPr="00AA5924">
        <w:t>.</w:t>
      </w:r>
      <w:r w:rsidRPr="000B4C0D">
        <w:t xml:space="preserve"> </w:t>
      </w:r>
      <w:r>
        <w:t>Then p</w:t>
      </w:r>
      <w:r w:rsidRPr="00AA5924">
        <w:t>lace each electrode into its holder ensuring contact with the ge</w:t>
      </w:r>
      <w:r>
        <w:t xml:space="preserve">l </w:t>
      </w:r>
      <w:r>
        <w:rPr>
          <w:b/>
          <w:bCs/>
        </w:rPr>
        <w:t xml:space="preserve">[2]. </w:t>
      </w:r>
      <w:r w:rsidRPr="000B4C0D">
        <w:t>Ap</w:t>
      </w:r>
      <w:r w:rsidRPr="00AA5924">
        <w:t xml:space="preserve">ply the cap to secure the electrode </w:t>
      </w:r>
      <w:r w:rsidRPr="00AA5924">
        <w:rPr>
          <w:b/>
          <w:bCs/>
        </w:rPr>
        <w:t>[</w:t>
      </w:r>
      <w:r>
        <w:rPr>
          <w:b/>
          <w:bCs/>
        </w:rPr>
        <w:t>3</w:t>
      </w:r>
      <w:r w:rsidRPr="00AA5924">
        <w:rPr>
          <w:b/>
          <w:bCs/>
        </w:rPr>
        <w:t>]</w:t>
      </w:r>
      <w:r w:rsidRPr="00AA5924">
        <w:t>.</w:t>
      </w:r>
    </w:p>
    <w:p w14:paraId="408190AD" w14:textId="77777777" w:rsidR="000B4C0D" w:rsidRPr="00AA5924" w:rsidRDefault="000B4C0D" w:rsidP="000B4C0D">
      <w:pPr>
        <w:pStyle w:val="ShotDescription"/>
        <w:numPr>
          <w:ilvl w:val="2"/>
          <w:numId w:val="3"/>
        </w:numPr>
        <w:rPr>
          <w:lang w:val="en-IN"/>
        </w:rPr>
      </w:pPr>
      <w:r w:rsidRPr="00AA5924">
        <w:rPr>
          <w:lang w:val="en-IN"/>
        </w:rPr>
        <w:t>Talent dispensing conductive gel into holders.</w:t>
      </w:r>
    </w:p>
    <w:p w14:paraId="745B0A3F" w14:textId="426C6AE0" w:rsidR="000B4C0D" w:rsidRDefault="000B4C0D" w:rsidP="000B4C0D">
      <w:pPr>
        <w:pStyle w:val="ShotDescription"/>
        <w:numPr>
          <w:ilvl w:val="2"/>
          <w:numId w:val="3"/>
        </w:numPr>
        <w:rPr>
          <w:lang w:val="en-IN"/>
        </w:rPr>
      </w:pPr>
      <w:r w:rsidRPr="00AA5924">
        <w:rPr>
          <w:lang w:val="en-IN"/>
        </w:rPr>
        <w:t xml:space="preserve">Talent inserting electrode </w:t>
      </w:r>
      <w:r>
        <w:rPr>
          <w:lang w:val="en-IN"/>
        </w:rPr>
        <w:t xml:space="preserve">into each holder. </w:t>
      </w:r>
    </w:p>
    <w:p w14:paraId="27601B34" w14:textId="00566045" w:rsidR="000B4C0D" w:rsidRPr="00AA5924" w:rsidRDefault="000B4C0D" w:rsidP="000B4C0D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cap being applied to secure the electrode. </w:t>
      </w:r>
    </w:p>
    <w:p w14:paraId="63A51795" w14:textId="59FC3723" w:rsidR="000B4C0D" w:rsidRDefault="000B4C0D" w:rsidP="000B4C0D">
      <w:pPr>
        <w:pStyle w:val="Narration"/>
        <w:numPr>
          <w:ilvl w:val="1"/>
          <w:numId w:val="3"/>
        </w:numPr>
      </w:pPr>
      <w:r>
        <w:t>To validate the headgear measurement accuracy, h</w:t>
      </w:r>
      <w:r w:rsidRPr="00AA5924">
        <w:t xml:space="preserve">and measure and mark the location of each electrode on the participant’s head </w:t>
      </w:r>
      <w:r w:rsidRPr="00AA5924">
        <w:rPr>
          <w:b/>
          <w:bCs/>
        </w:rPr>
        <w:t>[1]</w:t>
      </w:r>
      <w:r w:rsidRPr="00AA5924">
        <w:t>.</w:t>
      </w:r>
      <w:r w:rsidRPr="000B4C0D">
        <w:t xml:space="preserve"> </w:t>
      </w:r>
      <w:r w:rsidRPr="00AA5924">
        <w:t xml:space="preserve">Place the headgear </w:t>
      </w:r>
      <w:r>
        <w:t xml:space="preserve">on the participant </w:t>
      </w:r>
      <w:r>
        <w:rPr>
          <w:b/>
          <w:bCs/>
        </w:rPr>
        <w:t xml:space="preserve">[2] </w:t>
      </w:r>
      <w:r>
        <w:t>then</w:t>
      </w:r>
      <w:r w:rsidRPr="00AA5924">
        <w:t xml:space="preserve"> mark the location of each electrode holder </w:t>
      </w:r>
      <w:r>
        <w:rPr>
          <w:b/>
          <w:bCs/>
        </w:rPr>
        <w:t xml:space="preserve">[3] </w:t>
      </w:r>
      <w:r w:rsidRPr="00AA5924">
        <w:t xml:space="preserve">and remove the headgear </w:t>
      </w:r>
      <w:r w:rsidRPr="00AA5924">
        <w:rPr>
          <w:b/>
          <w:bCs/>
        </w:rPr>
        <w:t>[</w:t>
      </w:r>
      <w:r>
        <w:rPr>
          <w:b/>
          <w:bCs/>
        </w:rPr>
        <w:t>4</w:t>
      </w:r>
      <w:r w:rsidRPr="00AA5924">
        <w:rPr>
          <w:b/>
          <w:bCs/>
        </w:rPr>
        <w:t>]</w:t>
      </w:r>
      <w:r w:rsidRPr="00AA5924">
        <w:t>.</w:t>
      </w:r>
    </w:p>
    <w:p w14:paraId="7B35363D" w14:textId="27CB7466" w:rsidR="000B4C0D" w:rsidRPr="000B4C0D" w:rsidRDefault="000B4C0D" w:rsidP="000B4C0D">
      <w:pPr>
        <w:pStyle w:val="ShotDescription"/>
        <w:numPr>
          <w:ilvl w:val="2"/>
          <w:numId w:val="3"/>
        </w:numPr>
        <w:rPr>
          <w:lang w:val="en-IN"/>
        </w:rPr>
      </w:pPr>
      <w:r w:rsidRPr="00AA5924">
        <w:rPr>
          <w:lang w:val="en-IN"/>
        </w:rPr>
        <w:t xml:space="preserve">Talent using measuring tape or </w:t>
      </w:r>
      <w:proofErr w:type="spellStart"/>
      <w:r w:rsidRPr="00AA5924">
        <w:rPr>
          <w:lang w:val="en-IN"/>
        </w:rPr>
        <w:t>caliper</w:t>
      </w:r>
      <w:proofErr w:type="spellEnd"/>
      <w:r w:rsidRPr="00AA5924">
        <w:rPr>
          <w:lang w:val="en-IN"/>
        </w:rPr>
        <w:t xml:space="preserve"> to mark electrode points.</w:t>
      </w:r>
    </w:p>
    <w:p w14:paraId="760804B1" w14:textId="77777777" w:rsidR="000B4C0D" w:rsidRDefault="000B4C0D" w:rsidP="000B4C0D">
      <w:pPr>
        <w:pStyle w:val="ShotDescription"/>
        <w:numPr>
          <w:ilvl w:val="2"/>
          <w:numId w:val="3"/>
        </w:numPr>
        <w:rPr>
          <w:lang w:val="en-IN"/>
        </w:rPr>
      </w:pPr>
      <w:r w:rsidRPr="00AA5924">
        <w:rPr>
          <w:lang w:val="en-IN"/>
        </w:rPr>
        <w:t>Talent positioning headgear</w:t>
      </w:r>
      <w:r>
        <w:rPr>
          <w:lang w:val="en-IN"/>
        </w:rPr>
        <w:t xml:space="preserve"> on the participant.</w:t>
      </w:r>
    </w:p>
    <w:p w14:paraId="5E0A224F" w14:textId="77777777" w:rsidR="000B4C0D" w:rsidRDefault="000B4C0D" w:rsidP="000B4C0D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Pr="00AA5924">
        <w:rPr>
          <w:lang w:val="en-IN"/>
        </w:rPr>
        <w:t xml:space="preserve"> marking holder locations</w:t>
      </w:r>
      <w:r>
        <w:rPr>
          <w:lang w:val="en-IN"/>
        </w:rPr>
        <w:t xml:space="preserve">. </w:t>
      </w:r>
    </w:p>
    <w:p w14:paraId="436EC91B" w14:textId="7C3D01FD" w:rsidR="000B4C0D" w:rsidRPr="00AA5924" w:rsidRDefault="000B4C0D" w:rsidP="000B4C0D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the</w:t>
      </w:r>
      <w:r w:rsidRPr="00AA5924">
        <w:rPr>
          <w:lang w:val="en-IN"/>
        </w:rPr>
        <w:t xml:space="preserve"> headgear</w:t>
      </w:r>
      <w:r>
        <w:rPr>
          <w:lang w:val="en-IN"/>
        </w:rPr>
        <w:t xml:space="preserve"> being removed</w:t>
      </w:r>
      <w:r w:rsidRPr="00AA5924">
        <w:rPr>
          <w:lang w:val="en-IN"/>
        </w:rPr>
        <w:t>.</w:t>
      </w:r>
    </w:p>
    <w:p w14:paraId="0C25EFE5" w14:textId="77777777" w:rsidR="000B4C0D" w:rsidRDefault="000B4C0D" w:rsidP="000B4C0D">
      <w:pPr>
        <w:pStyle w:val="Narration"/>
        <w:numPr>
          <w:ilvl w:val="1"/>
          <w:numId w:val="3"/>
        </w:numPr>
      </w:pPr>
      <w:r w:rsidRPr="00AA5924">
        <w:t>Measure the difference in millimeters between the hand</w:t>
      </w:r>
      <w:r w:rsidRPr="00AA5924">
        <w:noBreakHyphen/>
        <w:t xml:space="preserve">measured locations and those marked by the headgear </w:t>
      </w:r>
      <w:r w:rsidRPr="00AA5924">
        <w:rPr>
          <w:b/>
          <w:bCs/>
        </w:rPr>
        <w:t>[1]</w:t>
      </w:r>
      <w:r w:rsidRPr="00AA5924">
        <w:t>.</w:t>
      </w:r>
    </w:p>
    <w:p w14:paraId="2670EAED" w14:textId="77777777" w:rsidR="000B4C0D" w:rsidRPr="00AA5924" w:rsidRDefault="000B4C0D" w:rsidP="000B4C0D">
      <w:pPr>
        <w:pStyle w:val="ShotDescription"/>
        <w:numPr>
          <w:ilvl w:val="2"/>
          <w:numId w:val="3"/>
        </w:numPr>
        <w:rPr>
          <w:lang w:val="en-IN"/>
        </w:rPr>
      </w:pPr>
      <w:r w:rsidRPr="00AA5924">
        <w:rPr>
          <w:lang w:val="en-IN"/>
        </w:rPr>
        <w:t>Talent calculating and recording positional differences.</w:t>
      </w:r>
    </w:p>
    <w:p w14:paraId="0A131707" w14:textId="09F58BEF" w:rsidR="004E26E7" w:rsidRDefault="004E26E7" w:rsidP="004E26E7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A</w:t>
      </w:r>
      <w:r w:rsidRPr="004E26E7">
        <w:rPr>
          <w:rFonts w:cstheme="minorHAnsi"/>
          <w:b/>
          <w:bCs/>
        </w:rPr>
        <w:t>t-Home Implementation of MRI-Based Headgear for Transcranial Stimulation</w:t>
      </w:r>
    </w:p>
    <w:p w14:paraId="493EEE3D" w14:textId="0B09D39F" w:rsidR="004E26E7" w:rsidRPr="004E26E7" w:rsidRDefault="004E26E7" w:rsidP="004E26E7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398712807"/>
          <w:placeholder>
            <w:docPart w:val="689B90D7ACF8462CAE9F3D3680CD14D7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54F14B8E" w14:textId="1C796AD8" w:rsidR="000B4C0D" w:rsidRDefault="004E26E7" w:rsidP="000B4C0D">
      <w:pPr>
        <w:pStyle w:val="Narration"/>
        <w:numPr>
          <w:ilvl w:val="1"/>
          <w:numId w:val="3"/>
        </w:numPr>
      </w:pPr>
      <w:r>
        <w:t>Start by e</w:t>
      </w:r>
      <w:r w:rsidR="000B4C0D" w:rsidRPr="00AA5924">
        <w:t>xplain</w:t>
      </w:r>
      <w:r>
        <w:t>ing</w:t>
      </w:r>
      <w:r w:rsidR="000B4C0D" w:rsidRPr="00AA5924">
        <w:t xml:space="preserve"> </w:t>
      </w:r>
      <w:r>
        <w:t xml:space="preserve">the </w:t>
      </w:r>
      <w:r w:rsidR="000B4C0D" w:rsidRPr="00AA5924">
        <w:t xml:space="preserve">components of the headgear </w:t>
      </w:r>
      <w:r>
        <w:rPr>
          <w:b/>
          <w:bCs/>
        </w:rPr>
        <w:t xml:space="preserve">[1] </w:t>
      </w:r>
      <w:r w:rsidR="000B4C0D" w:rsidRPr="00AA5924">
        <w:t xml:space="preserve">and demonstrate proper placement and preparation procedures to the study partner </w:t>
      </w:r>
      <w:r w:rsidR="000B4C0D" w:rsidRPr="00AA5924">
        <w:rPr>
          <w:b/>
          <w:bCs/>
        </w:rPr>
        <w:t>[</w:t>
      </w:r>
      <w:r>
        <w:rPr>
          <w:b/>
          <w:bCs/>
        </w:rPr>
        <w:t>2</w:t>
      </w:r>
      <w:r w:rsidR="000B4C0D" w:rsidRPr="00AA5924">
        <w:rPr>
          <w:b/>
          <w:bCs/>
        </w:rPr>
        <w:t>]</w:t>
      </w:r>
      <w:r w:rsidR="000B4C0D" w:rsidRPr="00AA5924">
        <w:t>.</w:t>
      </w:r>
    </w:p>
    <w:p w14:paraId="47EC6F09" w14:textId="77777777" w:rsidR="000B4C0D" w:rsidRDefault="000B4C0D" w:rsidP="000B4C0D">
      <w:pPr>
        <w:pStyle w:val="ShotDescription"/>
        <w:numPr>
          <w:ilvl w:val="2"/>
          <w:numId w:val="3"/>
        </w:numPr>
        <w:rPr>
          <w:lang w:val="en-IN"/>
        </w:rPr>
      </w:pPr>
      <w:r w:rsidRPr="00AA5924">
        <w:rPr>
          <w:lang w:val="en-IN"/>
        </w:rPr>
        <w:lastRenderedPageBreak/>
        <w:t>Talent pointing out orienting tabs and electrode holders during demonstration.</w:t>
      </w:r>
    </w:p>
    <w:p w14:paraId="43895019" w14:textId="465351D4" w:rsidR="004E26E7" w:rsidRPr="00AA5924" w:rsidRDefault="004E26E7" w:rsidP="000B4C0D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showing proper placement of the headgear to the study partner.</w:t>
      </w:r>
    </w:p>
    <w:p w14:paraId="546C8E0D" w14:textId="70A7D20D" w:rsidR="000B4C0D" w:rsidRDefault="004E26E7" w:rsidP="000B4C0D">
      <w:pPr>
        <w:pStyle w:val="Narration"/>
        <w:numPr>
          <w:ilvl w:val="1"/>
          <w:numId w:val="3"/>
        </w:numPr>
      </w:pPr>
      <w:r>
        <w:t>E</w:t>
      </w:r>
      <w:r w:rsidR="000B4C0D" w:rsidRPr="00AA5924">
        <w:t>nsure each electrode holder is flush with the scalp</w:t>
      </w:r>
      <w:r>
        <w:t xml:space="preserve"> so that there are no gaps </w:t>
      </w:r>
      <w:r>
        <w:rPr>
          <w:b/>
          <w:bCs/>
        </w:rPr>
        <w:t xml:space="preserve">[1]. </w:t>
      </w:r>
      <w:r w:rsidR="000B4C0D" w:rsidRPr="00AA5924">
        <w:t xml:space="preserve"> </w:t>
      </w:r>
      <w:r>
        <w:t xml:space="preserve">If gaps, exist, </w:t>
      </w:r>
      <w:r w:rsidR="000B4C0D" w:rsidRPr="00AA5924">
        <w:t xml:space="preserve">apply flexible spacers </w:t>
      </w:r>
      <w:r w:rsidRPr="004E26E7">
        <w:t xml:space="preserve">to the bottom of the electrode holder </w:t>
      </w:r>
      <w:r w:rsidR="000B4C0D" w:rsidRPr="00AA5924">
        <w:t xml:space="preserve">and recheck other electrode holders </w:t>
      </w:r>
      <w:r w:rsidR="000B4C0D" w:rsidRPr="00AA5924">
        <w:rPr>
          <w:b/>
          <w:bCs/>
        </w:rPr>
        <w:t>[</w:t>
      </w:r>
      <w:r w:rsidR="00C36A94">
        <w:rPr>
          <w:b/>
          <w:bCs/>
        </w:rPr>
        <w:t>2</w:t>
      </w:r>
      <w:r w:rsidR="000B4C0D" w:rsidRPr="00AA5924">
        <w:rPr>
          <w:b/>
          <w:bCs/>
        </w:rPr>
        <w:t>]</w:t>
      </w:r>
      <w:r w:rsidR="000B4C0D" w:rsidRPr="00AA5924">
        <w:t>.</w:t>
      </w:r>
    </w:p>
    <w:p w14:paraId="7D2D23CE" w14:textId="77FDD7E4" w:rsidR="004E26E7" w:rsidRDefault="004E26E7" w:rsidP="000B4C0D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each electrode holder, with no gaps. </w:t>
      </w:r>
    </w:p>
    <w:p w14:paraId="63926422" w14:textId="73837C96" w:rsidR="000B4C0D" w:rsidRPr="00AA5924" w:rsidRDefault="000B4C0D" w:rsidP="000B4C0D">
      <w:pPr>
        <w:pStyle w:val="ShotDescription"/>
        <w:numPr>
          <w:ilvl w:val="2"/>
          <w:numId w:val="3"/>
        </w:numPr>
        <w:rPr>
          <w:lang w:val="en-IN"/>
        </w:rPr>
      </w:pPr>
      <w:r w:rsidRPr="00AA5924">
        <w:rPr>
          <w:lang w:val="en-IN"/>
        </w:rPr>
        <w:t xml:space="preserve">Talent </w:t>
      </w:r>
      <w:r w:rsidR="004E26E7">
        <w:rPr>
          <w:lang w:val="en-IN"/>
        </w:rPr>
        <w:t>adding spacers to the electrode bottom and rechecking other electrodes</w:t>
      </w:r>
      <w:r w:rsidRPr="00AA5924">
        <w:rPr>
          <w:lang w:val="en-IN"/>
        </w:rPr>
        <w:t>.</w:t>
      </w:r>
    </w:p>
    <w:p w14:paraId="02185D46" w14:textId="0059860B" w:rsidR="000B4C0D" w:rsidRDefault="000B4C0D" w:rsidP="000B4C0D">
      <w:pPr>
        <w:pStyle w:val="Narration"/>
        <w:numPr>
          <w:ilvl w:val="1"/>
          <w:numId w:val="3"/>
        </w:numPr>
      </w:pPr>
      <w:r w:rsidRPr="00AA5924">
        <w:t>Demonstrate best practices including moving hair from under holders</w:t>
      </w:r>
      <w:r w:rsidR="004E26E7">
        <w:t xml:space="preserve"> </w:t>
      </w:r>
      <w:r w:rsidR="004E26E7">
        <w:rPr>
          <w:b/>
          <w:bCs/>
        </w:rPr>
        <w:t>[1]</w:t>
      </w:r>
      <w:r w:rsidRPr="00AA5924">
        <w:t>, properly filling with gel</w:t>
      </w:r>
      <w:r w:rsidR="004E26E7">
        <w:t xml:space="preserve"> </w:t>
      </w:r>
      <w:r w:rsidR="004E26E7">
        <w:rPr>
          <w:b/>
          <w:bCs/>
        </w:rPr>
        <w:t>[2]</w:t>
      </w:r>
      <w:r w:rsidRPr="00AA5924">
        <w:t>, placing electrodes</w:t>
      </w:r>
      <w:r w:rsidR="004E26E7">
        <w:t xml:space="preserve"> </w:t>
      </w:r>
      <w:r w:rsidR="004E26E7">
        <w:rPr>
          <w:b/>
          <w:bCs/>
        </w:rPr>
        <w:t>[3]</w:t>
      </w:r>
      <w:r w:rsidRPr="00AA5924">
        <w:t xml:space="preserve">, and </w:t>
      </w:r>
      <w:r w:rsidR="004E26E7" w:rsidRPr="00AA5924">
        <w:t xml:space="preserve">applying </w:t>
      </w:r>
      <w:r w:rsidR="004E26E7">
        <w:t xml:space="preserve">the corresponding </w:t>
      </w:r>
      <w:r w:rsidRPr="00AA5924">
        <w:t xml:space="preserve">holder cap </w:t>
      </w:r>
      <w:r w:rsidRPr="00AA5924">
        <w:rPr>
          <w:b/>
          <w:bCs/>
        </w:rPr>
        <w:t>[</w:t>
      </w:r>
      <w:r w:rsidR="004E26E7">
        <w:rPr>
          <w:b/>
          <w:bCs/>
        </w:rPr>
        <w:t>4</w:t>
      </w:r>
      <w:r w:rsidRPr="00AA5924">
        <w:rPr>
          <w:b/>
          <w:bCs/>
        </w:rPr>
        <w:t>]</w:t>
      </w:r>
      <w:r w:rsidRPr="00AA5924">
        <w:t>.</w:t>
      </w:r>
    </w:p>
    <w:p w14:paraId="7F08C10B" w14:textId="77777777" w:rsidR="004E26E7" w:rsidRDefault="000B4C0D" w:rsidP="000B4C0D">
      <w:pPr>
        <w:pStyle w:val="ShotDescription"/>
        <w:numPr>
          <w:ilvl w:val="2"/>
          <w:numId w:val="3"/>
        </w:numPr>
        <w:rPr>
          <w:lang w:val="en-IN"/>
        </w:rPr>
      </w:pPr>
      <w:r w:rsidRPr="00AA5924">
        <w:rPr>
          <w:lang w:val="en-IN"/>
        </w:rPr>
        <w:t>Talent removing hair</w:t>
      </w:r>
      <w:r w:rsidR="004E26E7">
        <w:rPr>
          <w:lang w:val="en-IN"/>
        </w:rPr>
        <w:t xml:space="preserve"> from under the holder. </w:t>
      </w:r>
    </w:p>
    <w:p w14:paraId="7AFF1779" w14:textId="605B3774" w:rsidR="004E26E7" w:rsidRDefault="004E26E7" w:rsidP="000B4C0D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0B4C0D" w:rsidRPr="00AA5924">
        <w:rPr>
          <w:lang w:val="en-IN"/>
        </w:rPr>
        <w:t>filling</w:t>
      </w:r>
      <w:r>
        <w:rPr>
          <w:lang w:val="en-IN"/>
        </w:rPr>
        <w:t xml:space="preserve"> the</w:t>
      </w:r>
      <w:r w:rsidR="000B4C0D" w:rsidRPr="00AA5924">
        <w:rPr>
          <w:lang w:val="en-IN"/>
        </w:rPr>
        <w:t xml:space="preserve"> holder</w:t>
      </w:r>
      <w:r>
        <w:rPr>
          <w:lang w:val="en-IN"/>
        </w:rPr>
        <w:t xml:space="preserve"> with gel.</w:t>
      </w:r>
    </w:p>
    <w:p w14:paraId="2977F6F8" w14:textId="77777777" w:rsidR="004E26E7" w:rsidRDefault="004E26E7" w:rsidP="000B4C0D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0B4C0D" w:rsidRPr="00AA5924">
        <w:rPr>
          <w:lang w:val="en-IN"/>
        </w:rPr>
        <w:t xml:space="preserve"> </w:t>
      </w:r>
      <w:r>
        <w:rPr>
          <w:lang w:val="en-IN"/>
        </w:rPr>
        <w:t>placing the</w:t>
      </w:r>
      <w:r w:rsidR="000B4C0D" w:rsidRPr="00AA5924">
        <w:rPr>
          <w:lang w:val="en-IN"/>
        </w:rPr>
        <w:t xml:space="preserve"> electrode</w:t>
      </w:r>
      <w:r>
        <w:rPr>
          <w:lang w:val="en-IN"/>
        </w:rPr>
        <w:t>s.</w:t>
      </w:r>
    </w:p>
    <w:p w14:paraId="7BBEEFA3" w14:textId="781302E3" w:rsidR="000B4C0D" w:rsidRPr="00AA5924" w:rsidRDefault="004E26E7" w:rsidP="000B4C0D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applying the corresponding holder </w:t>
      </w:r>
      <w:proofErr w:type="gramStart"/>
      <w:r>
        <w:rPr>
          <w:lang w:val="en-IN"/>
        </w:rPr>
        <w:t xml:space="preserve">cap. </w:t>
      </w:r>
      <w:r w:rsidR="000B4C0D" w:rsidRPr="00AA5924">
        <w:rPr>
          <w:lang w:val="en-IN"/>
        </w:rPr>
        <w:t>.</w:t>
      </w:r>
      <w:proofErr w:type="gramEnd"/>
    </w:p>
    <w:p w14:paraId="66FC3CAC" w14:textId="50A0969B" w:rsidR="000B4C0D" w:rsidRDefault="000B4C0D" w:rsidP="004E26E7">
      <w:pPr>
        <w:pStyle w:val="Narration"/>
        <w:numPr>
          <w:ilvl w:val="1"/>
          <w:numId w:val="3"/>
        </w:numPr>
      </w:pPr>
      <w:r w:rsidRPr="00AA5924">
        <w:t>Demonstrate how to operate the ME</w:t>
      </w:r>
      <w:r w:rsidRPr="00AA5924">
        <w:noBreakHyphen/>
      </w:r>
      <w:proofErr w:type="spellStart"/>
      <w:r w:rsidRPr="00AA5924">
        <w:t>tES</w:t>
      </w:r>
      <w:proofErr w:type="spellEnd"/>
      <w:r w:rsidRPr="00AA5924">
        <w:t xml:space="preserve"> </w:t>
      </w:r>
      <w:r w:rsidR="004E26E7" w:rsidRPr="004E26E7">
        <w:rPr>
          <w:i/>
          <w:iCs/>
          <w:color w:val="EE0000"/>
        </w:rPr>
        <w:t xml:space="preserve">(M-E-T-E-S) </w:t>
      </w:r>
      <w:r w:rsidRPr="00AA5924">
        <w:t>device</w:t>
      </w:r>
      <w:r w:rsidR="004E26E7">
        <w:t xml:space="preserve">, </w:t>
      </w:r>
      <w:r w:rsidRPr="00AA5924">
        <w:t xml:space="preserve">check battery charge and evaluate electrode impedance </w:t>
      </w:r>
      <w:r w:rsidRPr="00AA5924">
        <w:rPr>
          <w:b/>
          <w:bCs/>
        </w:rPr>
        <w:t>[1</w:t>
      </w:r>
      <w:r w:rsidR="004E26E7">
        <w:rPr>
          <w:b/>
          <w:bCs/>
        </w:rPr>
        <w:t>-TXT</w:t>
      </w:r>
      <w:r w:rsidRPr="00AA5924">
        <w:rPr>
          <w:b/>
          <w:bCs/>
        </w:rPr>
        <w:t>]</w:t>
      </w:r>
      <w:r w:rsidRPr="00AA5924">
        <w:t>.</w:t>
      </w:r>
      <w:r w:rsidR="004E26E7" w:rsidRPr="004E26E7">
        <w:t xml:space="preserve"> </w:t>
      </w:r>
      <w:r w:rsidR="004E26E7">
        <w:t xml:space="preserve">Then show </w:t>
      </w:r>
      <w:r w:rsidR="004E26E7" w:rsidRPr="00AA5924">
        <w:t>proper rotations</w:t>
      </w:r>
      <w:r w:rsidR="004E26E7">
        <w:t xml:space="preserve">, </w:t>
      </w:r>
      <w:r w:rsidR="004E26E7" w:rsidRPr="00AA5924">
        <w:t>removal</w:t>
      </w:r>
      <w:r w:rsidR="004E26E7">
        <w:t xml:space="preserve">, </w:t>
      </w:r>
      <w:r w:rsidR="004E26E7" w:rsidRPr="00AA5924">
        <w:t xml:space="preserve">washing and drying methods </w:t>
      </w:r>
      <w:r w:rsidR="004E26E7" w:rsidRPr="00AA5924">
        <w:rPr>
          <w:b/>
          <w:bCs/>
        </w:rPr>
        <w:t>[</w:t>
      </w:r>
      <w:r w:rsidR="004E26E7">
        <w:rPr>
          <w:b/>
          <w:bCs/>
        </w:rPr>
        <w:t>2</w:t>
      </w:r>
      <w:r w:rsidR="004E26E7" w:rsidRPr="00AA5924">
        <w:rPr>
          <w:b/>
          <w:bCs/>
        </w:rPr>
        <w:t>]</w:t>
      </w:r>
      <w:r w:rsidR="004E26E7" w:rsidRPr="00AA5924">
        <w:t>.</w:t>
      </w:r>
    </w:p>
    <w:p w14:paraId="75B07802" w14:textId="2CEB4C2B" w:rsidR="000B4C0D" w:rsidRPr="00AA5924" w:rsidRDefault="000B4C0D" w:rsidP="000B4C0D">
      <w:pPr>
        <w:pStyle w:val="ShotDescription"/>
        <w:numPr>
          <w:ilvl w:val="2"/>
          <w:numId w:val="3"/>
        </w:numPr>
        <w:rPr>
          <w:lang w:val="en-IN"/>
        </w:rPr>
      </w:pPr>
      <w:r w:rsidRPr="00AA5924">
        <w:rPr>
          <w:lang w:val="en-IN"/>
        </w:rPr>
        <w:t>Talent showing device controls battery indicator and impedance readings.</w:t>
      </w:r>
      <w:r w:rsidR="004E26E7">
        <w:rPr>
          <w:lang w:val="en-IN"/>
        </w:rPr>
        <w:t xml:space="preserve"> </w:t>
      </w:r>
      <w:r w:rsidR="004E26E7">
        <w:rPr>
          <w:b/>
          <w:bCs/>
          <w:lang w:val="en-IN"/>
        </w:rPr>
        <w:t>TXT: ME-</w:t>
      </w:r>
      <w:proofErr w:type="spellStart"/>
      <w:r w:rsidR="004E26E7">
        <w:rPr>
          <w:b/>
          <w:bCs/>
          <w:lang w:val="en-IN"/>
        </w:rPr>
        <w:t>tES</w:t>
      </w:r>
      <w:proofErr w:type="spellEnd"/>
      <w:r w:rsidR="004E26E7">
        <w:rPr>
          <w:b/>
          <w:bCs/>
          <w:lang w:val="en-IN"/>
        </w:rPr>
        <w:t xml:space="preserve">: </w:t>
      </w:r>
      <w:r w:rsidR="004E26E7" w:rsidRPr="004E26E7">
        <w:rPr>
          <w:b/>
          <w:bCs/>
          <w:lang w:val="en-IN"/>
        </w:rPr>
        <w:t xml:space="preserve">Multi-Electrode Transcranial Electrical </w:t>
      </w:r>
      <w:r w:rsidR="00C36A94" w:rsidRPr="004E26E7">
        <w:rPr>
          <w:b/>
          <w:bCs/>
          <w:lang w:val="en-IN"/>
        </w:rPr>
        <w:t>Stimulation;</w:t>
      </w:r>
      <w:r w:rsidR="004E26E7">
        <w:rPr>
          <w:b/>
          <w:bCs/>
          <w:lang w:val="en-IN"/>
        </w:rPr>
        <w:t xml:space="preserve"> </w:t>
      </w:r>
      <w:r w:rsidR="004E26E7" w:rsidRPr="004E26E7">
        <w:rPr>
          <w:b/>
          <w:bCs/>
          <w:lang w:val="en-IN"/>
        </w:rPr>
        <w:t>Perform the session as appropriate for the study</w:t>
      </w:r>
    </w:p>
    <w:p w14:paraId="136234CF" w14:textId="77777777" w:rsidR="000B4C0D" w:rsidRPr="00AA5924" w:rsidRDefault="000B4C0D" w:rsidP="000B4C0D">
      <w:pPr>
        <w:pStyle w:val="ShotDescription"/>
        <w:numPr>
          <w:ilvl w:val="2"/>
          <w:numId w:val="3"/>
        </w:numPr>
        <w:rPr>
          <w:lang w:val="en-IN"/>
        </w:rPr>
      </w:pPr>
      <w:r w:rsidRPr="00AA5924">
        <w:rPr>
          <w:lang w:val="en-IN"/>
        </w:rPr>
        <w:t>Talent rotating components then washing and drying.</w:t>
      </w:r>
    </w:p>
    <w:p w14:paraId="399097A8" w14:textId="2F9792E4" w:rsidR="000B4C0D" w:rsidRDefault="004E26E7" w:rsidP="000B4C0D">
      <w:pPr>
        <w:pStyle w:val="Narration"/>
        <w:numPr>
          <w:ilvl w:val="1"/>
          <w:numId w:val="3"/>
        </w:numPr>
      </w:pPr>
      <w:r>
        <w:t>The next day, h</w:t>
      </w:r>
      <w:r w:rsidR="000B4C0D" w:rsidRPr="00AA5924">
        <w:t>ave the study partner perform all procedures under supervision on day two including marking nasion and auricular points</w:t>
      </w:r>
      <w:r>
        <w:t xml:space="preserve"> </w:t>
      </w:r>
      <w:r>
        <w:rPr>
          <w:b/>
          <w:bCs/>
        </w:rPr>
        <w:t>[1],</w:t>
      </w:r>
      <w:r w:rsidR="000B4C0D" w:rsidRPr="00AA5924">
        <w:t xml:space="preserve"> placing headgear</w:t>
      </w:r>
      <w:r>
        <w:t xml:space="preserve"> on the participant’s head </w:t>
      </w:r>
      <w:r>
        <w:rPr>
          <w:b/>
          <w:bCs/>
        </w:rPr>
        <w:t xml:space="preserve">[2], </w:t>
      </w:r>
      <w:r w:rsidRPr="00AA5924">
        <w:t>marking</w:t>
      </w:r>
      <w:r w:rsidR="000B4C0D" w:rsidRPr="00AA5924">
        <w:t xml:space="preserve"> </w:t>
      </w:r>
      <w:r>
        <w:t xml:space="preserve">the </w:t>
      </w:r>
      <w:r w:rsidR="000B4C0D" w:rsidRPr="00AA5924">
        <w:t>holder locations</w:t>
      </w:r>
      <w:r>
        <w:t xml:space="preserve"> </w:t>
      </w:r>
      <w:r>
        <w:rPr>
          <w:b/>
          <w:bCs/>
        </w:rPr>
        <w:t xml:space="preserve">[3] </w:t>
      </w:r>
      <w:r>
        <w:t>then removing the headgear</w:t>
      </w:r>
      <w:r w:rsidR="000B4C0D" w:rsidRPr="00AA5924">
        <w:t xml:space="preserve"> </w:t>
      </w:r>
      <w:r w:rsidR="000B4C0D" w:rsidRPr="00AA5924">
        <w:rPr>
          <w:b/>
          <w:bCs/>
        </w:rPr>
        <w:t>[</w:t>
      </w:r>
      <w:r>
        <w:rPr>
          <w:b/>
          <w:bCs/>
        </w:rPr>
        <w:t>4</w:t>
      </w:r>
      <w:r w:rsidR="000B4C0D" w:rsidRPr="00AA5924">
        <w:rPr>
          <w:b/>
          <w:bCs/>
        </w:rPr>
        <w:t>]</w:t>
      </w:r>
      <w:r w:rsidR="000B4C0D" w:rsidRPr="00AA5924">
        <w:t>.</w:t>
      </w:r>
    </w:p>
    <w:p w14:paraId="7B16D32E" w14:textId="6B1C1AFB" w:rsidR="000B4C0D" w:rsidRDefault="004E26E7" w:rsidP="000B4C0D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the study partner</w:t>
      </w:r>
      <w:r w:rsidR="000B4C0D" w:rsidRPr="00AA5924">
        <w:rPr>
          <w:lang w:val="en-IN"/>
        </w:rPr>
        <w:t xml:space="preserve"> marking nasion and auricular points on participant.</w:t>
      </w:r>
    </w:p>
    <w:p w14:paraId="1A2F0178" w14:textId="25321D05" w:rsidR="004E26E7" w:rsidRDefault="004E26E7" w:rsidP="000B4C0D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the study partner</w:t>
      </w:r>
      <w:r>
        <w:rPr>
          <w:lang w:val="en-IN"/>
        </w:rPr>
        <w:t xml:space="preserve"> placing the headgear on the participant’s head.</w:t>
      </w:r>
    </w:p>
    <w:p w14:paraId="35B09308" w14:textId="2781F499" w:rsidR="000B4C0D" w:rsidRDefault="004E26E7" w:rsidP="000B4C0D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the study partner</w:t>
      </w:r>
      <w:r w:rsidRPr="00AA5924">
        <w:rPr>
          <w:lang w:val="en-IN"/>
        </w:rPr>
        <w:t xml:space="preserve"> </w:t>
      </w:r>
      <w:r w:rsidR="000B4C0D" w:rsidRPr="00AA5924">
        <w:rPr>
          <w:lang w:val="en-IN"/>
        </w:rPr>
        <w:t>following placement and marking electrode holder positions.</w:t>
      </w:r>
    </w:p>
    <w:p w14:paraId="5205758B" w14:textId="35B9DB98" w:rsidR="000B4C0D" w:rsidRPr="00AA5924" w:rsidRDefault="004E26E7" w:rsidP="000B4C0D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the study partner</w:t>
      </w:r>
      <w:r>
        <w:rPr>
          <w:lang w:val="en-IN"/>
        </w:rPr>
        <w:t xml:space="preserve"> removing the headgear from the participant’s head</w:t>
      </w:r>
      <w:r w:rsidR="000B4C0D" w:rsidRPr="00AA5924">
        <w:rPr>
          <w:lang w:val="en-IN"/>
        </w:rPr>
        <w:t>.</w:t>
      </w:r>
    </w:p>
    <w:p w14:paraId="45DE29D8" w14:textId="1C1A3677" w:rsidR="004E26E7" w:rsidRDefault="004E26E7" w:rsidP="000B4C0D">
      <w:pPr>
        <w:pStyle w:val="Narration"/>
        <w:numPr>
          <w:ilvl w:val="1"/>
          <w:numId w:val="3"/>
        </w:numPr>
      </w:pPr>
      <w:r w:rsidRPr="004E26E7">
        <w:t xml:space="preserve">Have the study team member replace the headgear and mark the location of each electrode holder to evaluate the accuracy of the study partner relative to the team member </w:t>
      </w:r>
      <w:r>
        <w:rPr>
          <w:b/>
          <w:bCs/>
        </w:rPr>
        <w:t xml:space="preserve">[1]. </w:t>
      </w:r>
      <w:r w:rsidRPr="004E26E7">
        <w:t>Note differences and provide corrective feedback as necessary</w:t>
      </w:r>
      <w:r>
        <w:t xml:space="preserve"> </w:t>
      </w:r>
      <w:r>
        <w:rPr>
          <w:b/>
          <w:bCs/>
        </w:rPr>
        <w:t>[2]</w:t>
      </w:r>
      <w:r w:rsidRPr="004E26E7">
        <w:t>.</w:t>
      </w:r>
    </w:p>
    <w:p w14:paraId="358DB523" w14:textId="4C63F84C" w:rsidR="004E26E7" w:rsidRPr="004E26E7" w:rsidRDefault="004E26E7" w:rsidP="004E26E7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4E26E7">
        <w:rPr>
          <w:color w:val="000000" w:themeColor="text1"/>
          <w:lang w:val="en-IN"/>
        </w:rPr>
        <w:t>Shot of the study partner</w:t>
      </w:r>
      <w:r w:rsidRPr="004E26E7">
        <w:rPr>
          <w:color w:val="000000" w:themeColor="text1"/>
          <w:lang w:val="en-IN"/>
        </w:rPr>
        <w:t xml:space="preserve"> replacing the headgear and marking the location of the holders. </w:t>
      </w:r>
    </w:p>
    <w:p w14:paraId="5D0E68C2" w14:textId="72FC9EE9" w:rsidR="004E26E7" w:rsidRPr="004E26E7" w:rsidRDefault="004E26E7" w:rsidP="004E26E7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4E26E7">
        <w:rPr>
          <w:color w:val="000000" w:themeColor="text1"/>
          <w:lang w:val="en-IN"/>
        </w:rPr>
        <w:lastRenderedPageBreak/>
        <w:t xml:space="preserve">Talent providing corrective feedback. </w:t>
      </w:r>
    </w:p>
    <w:p w14:paraId="367B34F5" w14:textId="3B7DF53D" w:rsidR="000B4C0D" w:rsidRDefault="000B4C0D" w:rsidP="000B4C0D">
      <w:pPr>
        <w:pStyle w:val="Narration"/>
        <w:numPr>
          <w:ilvl w:val="1"/>
          <w:numId w:val="3"/>
        </w:numPr>
      </w:pPr>
      <w:r w:rsidRPr="00AA5924">
        <w:t>Have the study partner conduct the entire setup including activating the device</w:t>
      </w:r>
      <w:r w:rsidR="004E26E7">
        <w:t>,</w:t>
      </w:r>
      <w:r w:rsidRPr="00AA5924">
        <w:t xml:space="preserve"> evaluating impedance and cleaning equipment under supervision </w:t>
      </w:r>
      <w:r w:rsidRPr="00AA5924">
        <w:rPr>
          <w:b/>
          <w:bCs/>
        </w:rPr>
        <w:t>[1]</w:t>
      </w:r>
      <w:r w:rsidRPr="00AA5924">
        <w:t>.</w:t>
      </w:r>
    </w:p>
    <w:p w14:paraId="2FAB5E37" w14:textId="1F1969F1" w:rsidR="000B4C0D" w:rsidRPr="00AA5924" w:rsidRDefault="004E26E7" w:rsidP="000B4C0D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study partner performing the entire setup. </w:t>
      </w:r>
      <w:r>
        <w:rPr>
          <w:lang w:val="en-IN"/>
        </w:rPr>
        <w:br/>
      </w:r>
      <w:r w:rsidRPr="004E26E7">
        <w:rPr>
          <w:b/>
          <w:bCs/>
          <w:highlight w:val="yellow"/>
          <w:lang w:val="en-IN"/>
        </w:rPr>
        <w:t>AUTHORS: This is meant to be representative. Please have the partner perform only 1 step</w:t>
      </w:r>
    </w:p>
    <w:p w14:paraId="5C4A3B32" w14:textId="50DC24F3" w:rsidR="000B4C0D" w:rsidRDefault="004E26E7" w:rsidP="000B4C0D">
      <w:pPr>
        <w:pStyle w:val="Narration"/>
        <w:numPr>
          <w:ilvl w:val="1"/>
          <w:numId w:val="3"/>
        </w:numPr>
      </w:pPr>
      <w:r>
        <w:t>Between</w:t>
      </w:r>
      <w:r w:rsidR="000B4C0D" w:rsidRPr="00AA5924">
        <w:t xml:space="preserve"> days three to five</w:t>
      </w:r>
      <w:r>
        <w:t xml:space="preserve">, </w:t>
      </w:r>
      <w:r w:rsidR="000B4C0D" w:rsidRPr="00AA5924">
        <w:t xml:space="preserve">use a standardized checklist to monitor the study partner each step and provide corrective feedback and tips until they demonstrate mastery </w:t>
      </w:r>
      <w:r w:rsidR="000B4C0D" w:rsidRPr="00AA5924">
        <w:rPr>
          <w:b/>
          <w:bCs/>
        </w:rPr>
        <w:t>[1]</w:t>
      </w:r>
      <w:r w:rsidR="000B4C0D" w:rsidRPr="00AA5924">
        <w:t>.</w:t>
      </w:r>
    </w:p>
    <w:p w14:paraId="26CDD77D" w14:textId="77777777" w:rsidR="000B4C0D" w:rsidRPr="00AA5924" w:rsidRDefault="000B4C0D" w:rsidP="000B4C0D">
      <w:pPr>
        <w:pStyle w:val="ShotDescription"/>
        <w:numPr>
          <w:ilvl w:val="2"/>
          <w:numId w:val="3"/>
        </w:numPr>
        <w:rPr>
          <w:lang w:val="en-IN"/>
        </w:rPr>
      </w:pPr>
      <w:r w:rsidRPr="00AA5924">
        <w:rPr>
          <w:lang w:val="en-IN"/>
        </w:rPr>
        <w:t>Talent reviewing checklist and observing partner’s technique.</w:t>
      </w:r>
    </w:p>
    <w:p w14:paraId="41D0A695" w14:textId="29C65C3B" w:rsidR="000B4C0D" w:rsidRDefault="000B4C0D" w:rsidP="000B4C0D">
      <w:pPr>
        <w:pStyle w:val="Narration"/>
        <w:numPr>
          <w:ilvl w:val="1"/>
          <w:numId w:val="3"/>
        </w:numPr>
      </w:pPr>
      <w:r w:rsidRPr="00AA5924">
        <w:t xml:space="preserve">Provide the study partner with a carrying case containing all necessary </w:t>
      </w:r>
      <w:proofErr w:type="gramStart"/>
      <w:r w:rsidRPr="00AA5924">
        <w:t>supplies</w:t>
      </w:r>
      <w:r w:rsidR="004E26E7">
        <w:t xml:space="preserve">, </w:t>
      </w:r>
      <w:r w:rsidRPr="00AA5924">
        <w:t xml:space="preserve"> a</w:t>
      </w:r>
      <w:proofErr w:type="gramEnd"/>
      <w:r w:rsidRPr="00AA5924">
        <w:t xml:space="preserve"> care and maintenance manual and a second case with the ME</w:t>
      </w:r>
      <w:r w:rsidRPr="00AA5924">
        <w:noBreakHyphen/>
      </w:r>
      <w:proofErr w:type="spellStart"/>
      <w:r w:rsidRPr="00AA5924">
        <w:t>tES</w:t>
      </w:r>
      <w:proofErr w:type="spellEnd"/>
      <w:r w:rsidRPr="00AA5924">
        <w:t xml:space="preserve"> device at the end of the session </w:t>
      </w:r>
      <w:r w:rsidRPr="00AA5924">
        <w:rPr>
          <w:b/>
          <w:bCs/>
        </w:rPr>
        <w:t>[1]</w:t>
      </w:r>
      <w:r w:rsidRPr="00AA5924">
        <w:t>.</w:t>
      </w:r>
    </w:p>
    <w:p w14:paraId="7C93899A" w14:textId="77777777" w:rsidR="000B4C0D" w:rsidRPr="00AA5924" w:rsidRDefault="000B4C0D" w:rsidP="000B4C0D">
      <w:pPr>
        <w:pStyle w:val="ShotDescription"/>
        <w:numPr>
          <w:ilvl w:val="2"/>
          <w:numId w:val="3"/>
        </w:numPr>
        <w:rPr>
          <w:lang w:val="en-IN"/>
        </w:rPr>
      </w:pPr>
      <w:r w:rsidRPr="00AA5924">
        <w:rPr>
          <w:lang w:val="en-IN"/>
        </w:rPr>
        <w:t>Talent handing over cases and manual to the study partner.</w:t>
      </w:r>
    </w:p>
    <w:p w14:paraId="2760A2DB" w14:textId="77777777" w:rsidR="004E26E7" w:rsidRPr="004E26E7" w:rsidRDefault="000B4C0D" w:rsidP="000B4C0D">
      <w:pPr>
        <w:pStyle w:val="Narration"/>
        <w:numPr>
          <w:ilvl w:val="1"/>
          <w:numId w:val="3"/>
        </w:numPr>
      </w:pPr>
      <w:r w:rsidRPr="00AA5924">
        <w:t>For remote at</w:t>
      </w:r>
      <w:r w:rsidRPr="00AA5924">
        <w:noBreakHyphen/>
        <w:t>home ME</w:t>
      </w:r>
      <w:r w:rsidRPr="00AA5924">
        <w:noBreakHyphen/>
      </w:r>
      <w:proofErr w:type="spellStart"/>
      <w:r w:rsidRPr="00AA5924">
        <w:t>tES</w:t>
      </w:r>
      <w:proofErr w:type="spellEnd"/>
      <w:r w:rsidRPr="00AA5924">
        <w:t xml:space="preserve"> sessions</w:t>
      </w:r>
      <w:r w:rsidR="004E26E7">
        <w:t>,</w:t>
      </w:r>
      <w:r w:rsidRPr="00AA5924">
        <w:t xml:space="preserve"> have the study partner log into a secure video call </w:t>
      </w:r>
      <w:r w:rsidR="004E26E7">
        <w:rPr>
          <w:b/>
          <w:bCs/>
        </w:rPr>
        <w:t xml:space="preserve">[1]. </w:t>
      </w:r>
      <w:r w:rsidR="004E26E7">
        <w:t xml:space="preserve">Ask them to </w:t>
      </w:r>
      <w:r w:rsidRPr="00AA5924">
        <w:t xml:space="preserve">perform all setup activities </w:t>
      </w:r>
      <w:r w:rsidR="004E26E7">
        <w:rPr>
          <w:b/>
          <w:bCs/>
        </w:rPr>
        <w:t xml:space="preserve">[2] </w:t>
      </w:r>
      <w:r w:rsidR="004E26E7">
        <w:t xml:space="preserve">then </w:t>
      </w:r>
      <w:r w:rsidRPr="00AA5924">
        <w:t>have them report impedances</w:t>
      </w:r>
      <w:r w:rsidR="004E26E7">
        <w:t xml:space="preserve"> </w:t>
      </w:r>
      <w:r w:rsidR="004E26E7">
        <w:rPr>
          <w:b/>
          <w:bCs/>
        </w:rPr>
        <w:t xml:space="preserve">[3]. </w:t>
      </w:r>
    </w:p>
    <w:p w14:paraId="424CFB0F" w14:textId="7E5B1920" w:rsidR="004E26E7" w:rsidRPr="004E26E7" w:rsidRDefault="004E26E7" w:rsidP="004E26E7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4E26E7">
        <w:rPr>
          <w:color w:val="000000" w:themeColor="text1"/>
        </w:rPr>
        <w:t xml:space="preserve">Talent on a video call with the study partner. </w:t>
      </w:r>
    </w:p>
    <w:p w14:paraId="303753FE" w14:textId="6B8C6670" w:rsidR="004E26E7" w:rsidRPr="004E26E7" w:rsidRDefault="004E26E7" w:rsidP="004E26E7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4E26E7">
        <w:rPr>
          <w:color w:val="000000" w:themeColor="text1"/>
        </w:rPr>
        <w:t xml:space="preserve">Shot of the partner performing setup activities on the video call while the talent observes. </w:t>
      </w:r>
    </w:p>
    <w:p w14:paraId="11DC0A5B" w14:textId="0E72C3E1" w:rsidR="004E26E7" w:rsidRPr="004E26E7" w:rsidRDefault="004E26E7" w:rsidP="004E26E7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4E26E7">
        <w:rPr>
          <w:color w:val="000000" w:themeColor="text1"/>
          <w:highlight w:val="yellow"/>
        </w:rPr>
        <w:t>SCREEN</w:t>
      </w:r>
      <w:r w:rsidRPr="004E26E7">
        <w:rPr>
          <w:color w:val="000000" w:themeColor="text1"/>
        </w:rPr>
        <w:t xml:space="preserve">: Shot of the partner provided impedance values. </w:t>
      </w:r>
      <w:r w:rsidRPr="004E26E7">
        <w:rPr>
          <w:color w:val="000000" w:themeColor="text1"/>
        </w:rPr>
        <w:br/>
      </w:r>
      <w:r w:rsidRPr="004E26E7">
        <w:rPr>
          <w:b/>
          <w:bCs/>
          <w:color w:val="000000" w:themeColor="text1"/>
          <w:highlight w:val="yellow"/>
        </w:rPr>
        <w:t>AUTHORS: For this shot, please open a document on the computer showing the reported values</w:t>
      </w:r>
    </w:p>
    <w:p w14:paraId="443E42B1" w14:textId="11428BD3" w:rsidR="000B4C0D" w:rsidRPr="004E26E7" w:rsidRDefault="004E26E7" w:rsidP="004E26E7">
      <w:pPr>
        <w:pStyle w:val="Narration"/>
        <w:numPr>
          <w:ilvl w:val="1"/>
          <w:numId w:val="3"/>
        </w:numPr>
      </w:pPr>
      <w:r>
        <w:t xml:space="preserve">Once acceptable, </w:t>
      </w:r>
      <w:r w:rsidRPr="004E26E7">
        <w:t xml:space="preserve">have the study team member provide a code for the study partner to </w:t>
      </w:r>
      <w:proofErr w:type="gramStart"/>
      <w:r w:rsidRPr="004E26E7">
        <w:t>enter into</w:t>
      </w:r>
      <w:proofErr w:type="gramEnd"/>
      <w:r w:rsidRPr="004E26E7">
        <w:t xml:space="preserve"> the ME-</w:t>
      </w:r>
      <w:proofErr w:type="spellStart"/>
      <w:r w:rsidRPr="004E26E7">
        <w:t>tDCS</w:t>
      </w:r>
      <w:proofErr w:type="spellEnd"/>
      <w:r w:rsidRPr="004E26E7">
        <w:t xml:space="preserve"> unit</w:t>
      </w:r>
      <w:r w:rsidRPr="004E26E7">
        <w:t xml:space="preserve"> </w:t>
      </w:r>
      <w:r>
        <w:rPr>
          <w:b/>
          <w:bCs/>
        </w:rPr>
        <w:t xml:space="preserve">[1]. </w:t>
      </w:r>
      <w:r>
        <w:t>T</w:t>
      </w:r>
      <w:r w:rsidR="000B4C0D" w:rsidRPr="00AA5924">
        <w:t xml:space="preserve">hen </w:t>
      </w:r>
      <w:r>
        <w:t>h</w:t>
      </w:r>
      <w:r w:rsidRPr="004E26E7">
        <w:t>ave the study team member perform the required session activities via video call, including safety and tolerability reporting</w:t>
      </w:r>
      <w:r w:rsidRPr="004E26E7">
        <w:t xml:space="preserve"> </w:t>
      </w:r>
      <w:r w:rsidR="000B4C0D" w:rsidRPr="00AA5924">
        <w:rPr>
          <w:b/>
          <w:bCs/>
        </w:rPr>
        <w:t>[</w:t>
      </w:r>
      <w:r>
        <w:rPr>
          <w:b/>
          <w:bCs/>
        </w:rPr>
        <w:t>2</w:t>
      </w:r>
      <w:r w:rsidR="000B4C0D" w:rsidRPr="00AA5924">
        <w:rPr>
          <w:b/>
          <w:bCs/>
        </w:rPr>
        <w:t>]</w:t>
      </w:r>
      <w:r w:rsidR="000B4C0D" w:rsidRPr="00AA5924">
        <w:t>.</w:t>
      </w:r>
    </w:p>
    <w:p w14:paraId="23916C59" w14:textId="45A22124" w:rsidR="000B4C0D" w:rsidRDefault="004E26E7" w:rsidP="000B4C0D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entering the</w:t>
      </w:r>
      <w:r w:rsidR="000B4C0D" w:rsidRPr="00AA5924">
        <w:rPr>
          <w:lang w:val="en-IN"/>
        </w:rPr>
        <w:t xml:space="preserve"> session code into ME</w:t>
      </w:r>
      <w:r w:rsidR="000B4C0D" w:rsidRPr="00AA5924">
        <w:rPr>
          <w:lang w:val="en-IN"/>
        </w:rPr>
        <w:noBreakHyphen/>
      </w:r>
      <w:proofErr w:type="spellStart"/>
      <w:r w:rsidR="000B4C0D" w:rsidRPr="00AA5924">
        <w:rPr>
          <w:lang w:val="en-IN"/>
        </w:rPr>
        <w:t>tDCS</w:t>
      </w:r>
      <w:proofErr w:type="spellEnd"/>
      <w:r w:rsidR="000B4C0D" w:rsidRPr="00AA5924">
        <w:rPr>
          <w:lang w:val="en-IN"/>
        </w:rPr>
        <w:t xml:space="preserve"> unit.</w:t>
      </w:r>
    </w:p>
    <w:p w14:paraId="34336A92" w14:textId="77777777" w:rsidR="000B4C0D" w:rsidRPr="00AA5924" w:rsidRDefault="000B4C0D" w:rsidP="000B4C0D">
      <w:pPr>
        <w:pStyle w:val="ShotDescription"/>
        <w:numPr>
          <w:ilvl w:val="2"/>
          <w:numId w:val="3"/>
        </w:numPr>
        <w:rPr>
          <w:lang w:val="en-IN"/>
        </w:rPr>
      </w:pPr>
      <w:r w:rsidRPr="00AA5924">
        <w:rPr>
          <w:lang w:val="en-IN"/>
        </w:rPr>
        <w:t>Talent guiding post</w:t>
      </w:r>
      <w:r w:rsidRPr="00AA5924">
        <w:rPr>
          <w:lang w:val="en-IN"/>
        </w:rPr>
        <w:noBreakHyphen/>
        <w:t>session cleaning charging and care procedures.</w:t>
      </w:r>
    </w:p>
    <w:p w14:paraId="338C3F94" w14:textId="77777777" w:rsidR="000B4C0D" w:rsidRPr="00AA5924" w:rsidRDefault="000B4C0D" w:rsidP="000B4C0D"/>
    <w:p w14:paraId="24C6B477" w14:textId="1CD7290C" w:rsidR="00125924" w:rsidRPr="004E26E7" w:rsidRDefault="004E26E7" w:rsidP="00A13CC3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color w:val="7030A0"/>
        </w:rPr>
      </w:pPr>
      <w:r w:rsidRPr="004E26E7">
        <w:rPr>
          <w:rFonts w:cstheme="minorHAnsi"/>
          <w:color w:val="7030A0"/>
        </w:rPr>
        <w:t xml:space="preserve">Once the session is complete, </w:t>
      </w:r>
      <w:r w:rsidRPr="004E26E7">
        <w:rPr>
          <w:rFonts w:cstheme="minorHAnsi"/>
          <w:color w:val="7030A0"/>
        </w:rPr>
        <w:t>ensure that</w:t>
      </w:r>
      <w:r w:rsidRPr="004E26E7">
        <w:rPr>
          <w:rFonts w:cstheme="minorHAnsi"/>
          <w:color w:val="7030A0"/>
        </w:rPr>
        <w:t xml:space="preserve"> the study partner follow</w:t>
      </w:r>
      <w:r w:rsidRPr="004E26E7">
        <w:rPr>
          <w:rFonts w:cstheme="minorHAnsi"/>
          <w:color w:val="7030A0"/>
        </w:rPr>
        <w:t>s</w:t>
      </w:r>
      <w:r w:rsidRPr="004E26E7">
        <w:rPr>
          <w:rFonts w:cstheme="minorHAnsi"/>
          <w:color w:val="7030A0"/>
        </w:rPr>
        <w:t xml:space="preserve"> the care and maintenance checklist and charge</w:t>
      </w:r>
      <w:r w:rsidRPr="004E26E7">
        <w:rPr>
          <w:rFonts w:cstheme="minorHAnsi"/>
          <w:color w:val="7030A0"/>
        </w:rPr>
        <w:t>s</w:t>
      </w:r>
      <w:r w:rsidRPr="004E26E7">
        <w:rPr>
          <w:rFonts w:cstheme="minorHAnsi"/>
          <w:color w:val="7030A0"/>
        </w:rPr>
        <w:t xml:space="preserve"> the stimulator batteries</w:t>
      </w:r>
      <w:r w:rsidRPr="004E26E7">
        <w:rPr>
          <w:rFonts w:cstheme="minorHAnsi"/>
          <w:color w:val="7030A0"/>
        </w:rPr>
        <w:t xml:space="preserve"> </w:t>
      </w:r>
      <w:r w:rsidRPr="004E26E7">
        <w:rPr>
          <w:rFonts w:cstheme="minorHAnsi"/>
          <w:b/>
          <w:bCs/>
          <w:color w:val="7030A0"/>
        </w:rPr>
        <w:t xml:space="preserve">[1]. </w:t>
      </w:r>
    </w:p>
    <w:p w14:paraId="7605F9E4" w14:textId="76D65A5B" w:rsidR="00C34F4C" w:rsidRPr="00B07A3B" w:rsidRDefault="004E26E7" w:rsidP="00A13CC3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Shot of the partner charging the stimulator batteries, while on the video call. </w:t>
      </w:r>
    </w:p>
    <w:p w14:paraId="09689C4F" w14:textId="18555650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3877B8C4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463E38">
        <w:rPr>
          <w:rFonts w:eastAsia="Times New Roman" w:cstheme="minorHAnsi"/>
          <w:bCs/>
        </w:rPr>
        <w:t>82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23EBA57" w14:textId="77777777" w:rsidR="00463E38" w:rsidRDefault="00463E38" w:rsidP="00463E38">
      <w:pPr>
        <w:pStyle w:val="Narration"/>
        <w:numPr>
          <w:ilvl w:val="1"/>
          <w:numId w:val="3"/>
        </w:numPr>
      </w:pPr>
      <w:r w:rsidRPr="005B0C82">
        <w:t xml:space="preserve">Headgear electrode locations differed from hand-measured locations by an average of 8.6 millimeters across the first 54 samples </w:t>
      </w:r>
      <w:r w:rsidRPr="005B0C82">
        <w:rPr>
          <w:b/>
        </w:rPr>
        <w:t>[1]</w:t>
      </w:r>
      <w:r w:rsidRPr="005B0C82">
        <w:t>.</w:t>
      </w:r>
    </w:p>
    <w:p w14:paraId="2B7F6317" w14:textId="18ACD8D2" w:rsidR="00463E38" w:rsidRPr="005B0C82" w:rsidRDefault="00463E38" w:rsidP="00463E38">
      <w:pPr>
        <w:pStyle w:val="ShotDescription"/>
        <w:numPr>
          <w:ilvl w:val="2"/>
          <w:numId w:val="3"/>
        </w:numPr>
        <w:rPr>
          <w:lang w:val="en-IN"/>
        </w:rPr>
      </w:pPr>
      <w:r w:rsidRPr="005B0C82">
        <w:rPr>
          <w:lang w:val="en-IN"/>
        </w:rPr>
        <w:t xml:space="preserve">LAB MEDIA: Figure 3A. </w:t>
      </w:r>
      <w:r w:rsidRPr="00463E38">
        <w:rPr>
          <w:i/>
          <w:iCs/>
          <w:color w:val="0000FF"/>
          <w:lang w:val="en-IN"/>
        </w:rPr>
        <w:t>Video editor: Highlight the large black dot</w:t>
      </w:r>
      <w:r w:rsidRPr="005B0C82">
        <w:rPr>
          <w:lang w:val="en-IN"/>
        </w:rPr>
        <w:t xml:space="preserve"> </w:t>
      </w:r>
    </w:p>
    <w:p w14:paraId="510927C5" w14:textId="77777777" w:rsidR="00463E38" w:rsidRDefault="00463E38" w:rsidP="00463E38">
      <w:pPr>
        <w:pStyle w:val="Narration"/>
        <w:numPr>
          <w:ilvl w:val="1"/>
          <w:numId w:val="3"/>
        </w:numPr>
      </w:pPr>
      <w:r w:rsidRPr="005B0C82">
        <w:t xml:space="preserve">On the first day of training, study partners placed the headgear with an average deviation of approximately 3 millimeters from study team placement </w:t>
      </w:r>
      <w:r w:rsidRPr="005B0C82">
        <w:rPr>
          <w:b/>
        </w:rPr>
        <w:t>[1]</w:t>
      </w:r>
      <w:r w:rsidRPr="005B0C82">
        <w:t xml:space="preserve">, which improved to 1.74 millimeters by the final day </w:t>
      </w:r>
      <w:r w:rsidRPr="005B0C82">
        <w:rPr>
          <w:b/>
        </w:rPr>
        <w:t>[2]</w:t>
      </w:r>
      <w:r w:rsidRPr="005B0C82">
        <w:t>.</w:t>
      </w:r>
    </w:p>
    <w:p w14:paraId="6747962B" w14:textId="77777777" w:rsidR="00463E38" w:rsidRDefault="00463E38" w:rsidP="00463E38">
      <w:pPr>
        <w:pStyle w:val="ShotDescription"/>
        <w:numPr>
          <w:ilvl w:val="2"/>
          <w:numId w:val="3"/>
        </w:numPr>
        <w:rPr>
          <w:lang w:val="en-IN"/>
        </w:rPr>
      </w:pPr>
      <w:r w:rsidRPr="005B0C82">
        <w:rPr>
          <w:lang w:val="en-IN"/>
        </w:rPr>
        <w:t xml:space="preserve">LAB MEDIA: Figure 3B. </w:t>
      </w:r>
      <w:r w:rsidRPr="00463E38">
        <w:rPr>
          <w:i/>
          <w:iCs/>
          <w:color w:val="0000FF"/>
          <w:lang w:val="en-IN"/>
        </w:rPr>
        <w:t>Video editor: Highlight the large black dot near 3 on the vertical axis under “First day”</w:t>
      </w:r>
    </w:p>
    <w:p w14:paraId="4058D526" w14:textId="77777777" w:rsidR="00463E38" w:rsidRPr="005B0C82" w:rsidRDefault="00463E38" w:rsidP="00463E38">
      <w:pPr>
        <w:pStyle w:val="ShotDescription"/>
        <w:numPr>
          <w:ilvl w:val="2"/>
          <w:numId w:val="3"/>
        </w:numPr>
        <w:rPr>
          <w:lang w:val="en-IN"/>
        </w:rPr>
      </w:pPr>
      <w:r w:rsidRPr="005B0C82">
        <w:rPr>
          <w:lang w:val="en-IN"/>
        </w:rPr>
        <w:t xml:space="preserve">LAB MEDIA: Figure 3B. </w:t>
      </w:r>
      <w:r w:rsidRPr="00463E38">
        <w:rPr>
          <w:i/>
          <w:iCs/>
          <w:color w:val="0000FF"/>
          <w:lang w:val="en-IN"/>
        </w:rPr>
        <w:t>Video editor: Highlight the large black dot near 1.7 on the vertical axis under “Final day”</w:t>
      </w:r>
    </w:p>
    <w:p w14:paraId="2AF5F15E" w14:textId="77777777" w:rsidR="00463E38" w:rsidRPr="00AA5924" w:rsidRDefault="00463E38" w:rsidP="00463E38"/>
    <w:p w14:paraId="2A0085A3" w14:textId="3622D1C2" w:rsidR="00495959" w:rsidRPr="00463E38" w:rsidRDefault="00463E38" w:rsidP="0049595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463E38">
        <w:rPr>
          <w:rFonts w:cstheme="minorHAnsi"/>
          <w:color w:val="7030A0"/>
        </w:rPr>
        <w:t>P</w:t>
      </w:r>
      <w:r w:rsidRPr="00463E38">
        <w:rPr>
          <w:rFonts w:cstheme="minorHAnsi"/>
          <w:color w:val="7030A0"/>
        </w:rPr>
        <w:t>articipants and study partners reported high levels of confidence after the first session, which further increased to near ceiling levels by the final training session</w:t>
      </w:r>
      <w:r w:rsidRPr="00463E38">
        <w:rPr>
          <w:rFonts w:cstheme="minorHAnsi"/>
          <w:color w:val="7030A0"/>
        </w:rPr>
        <w:t xml:space="preserve"> </w:t>
      </w:r>
      <w:r w:rsidRPr="00463E38">
        <w:rPr>
          <w:rFonts w:cstheme="minorHAnsi"/>
          <w:b/>
          <w:bCs/>
          <w:color w:val="7030A0"/>
        </w:rPr>
        <w:t xml:space="preserve">[1]. </w:t>
      </w:r>
    </w:p>
    <w:p w14:paraId="71138099" w14:textId="53A63A5C" w:rsidR="00495959" w:rsidRPr="00B07A3B" w:rsidRDefault="00495959" w:rsidP="0049595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463E38">
        <w:rPr>
          <w:rFonts w:cstheme="minorHAnsi"/>
        </w:rPr>
        <w:t xml:space="preserve"> Table 1 </w:t>
      </w:r>
      <w:r w:rsidR="00463E38" w:rsidRPr="00463E38">
        <w:rPr>
          <w:rFonts w:cstheme="minorHAnsi"/>
          <w:i/>
          <w:iCs/>
          <w:color w:val="0000FF"/>
        </w:rPr>
        <w:t xml:space="preserve">Video Editor: Please sequentially highlight the columns </w:t>
      </w:r>
      <w:proofErr w:type="gramStart"/>
      <w:r w:rsidR="00463E38" w:rsidRPr="00463E38">
        <w:rPr>
          <w:rFonts w:cstheme="minorHAnsi"/>
          <w:i/>
          <w:iCs/>
          <w:color w:val="0000FF"/>
        </w:rPr>
        <w:t>“ after</w:t>
      </w:r>
      <w:proofErr w:type="gramEnd"/>
      <w:r w:rsidR="00463E38" w:rsidRPr="00463E38">
        <w:rPr>
          <w:rFonts w:cstheme="minorHAnsi"/>
          <w:i/>
          <w:iCs/>
          <w:color w:val="0000FF"/>
        </w:rPr>
        <w:t xml:space="preserve"> 1”, “After 5” and </w:t>
      </w:r>
      <w:proofErr w:type="gramStart"/>
      <w:r w:rsidR="00463E38" w:rsidRPr="00463E38">
        <w:rPr>
          <w:rFonts w:cstheme="minorHAnsi"/>
          <w:i/>
          <w:iCs/>
          <w:color w:val="0000FF"/>
        </w:rPr>
        <w:t>“ After</w:t>
      </w:r>
      <w:proofErr w:type="gramEnd"/>
      <w:r w:rsidR="00463E38" w:rsidRPr="00463E38">
        <w:rPr>
          <w:rFonts w:cstheme="minorHAnsi"/>
          <w:i/>
          <w:iCs/>
          <w:color w:val="0000FF"/>
        </w:rPr>
        <w:t xml:space="preserve"> Final” 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2327A" w14:textId="77777777" w:rsidR="0078332D" w:rsidRDefault="0078332D">
      <w:r>
        <w:separator/>
      </w:r>
    </w:p>
    <w:p w14:paraId="45F73202" w14:textId="77777777" w:rsidR="0078332D" w:rsidRDefault="0078332D"/>
  </w:endnote>
  <w:endnote w:type="continuationSeparator" w:id="0">
    <w:p w14:paraId="21D2423A" w14:textId="77777777" w:rsidR="0078332D" w:rsidRDefault="0078332D">
      <w:r>
        <w:continuationSeparator/>
      </w:r>
    </w:p>
    <w:p w14:paraId="1A4369A3" w14:textId="77777777" w:rsidR="0078332D" w:rsidRDefault="007833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3CD44D9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0B4C0D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3D73E" w14:textId="77777777" w:rsidR="0078332D" w:rsidRDefault="0078332D">
      <w:r>
        <w:separator/>
      </w:r>
    </w:p>
    <w:p w14:paraId="79851F97" w14:textId="77777777" w:rsidR="0078332D" w:rsidRDefault="0078332D"/>
  </w:footnote>
  <w:footnote w:type="continuationSeparator" w:id="0">
    <w:p w14:paraId="11FE9468" w14:textId="77777777" w:rsidR="0078332D" w:rsidRDefault="0078332D">
      <w:r>
        <w:continuationSeparator/>
      </w:r>
    </w:p>
    <w:p w14:paraId="6E900A2F" w14:textId="77777777" w:rsidR="0078332D" w:rsidRDefault="007833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C0D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4A92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3E38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6E7"/>
    <w:rsid w:val="004E2BE1"/>
    <w:rsid w:val="004E35F1"/>
    <w:rsid w:val="004E3F8E"/>
    <w:rsid w:val="004E4801"/>
    <w:rsid w:val="004E5008"/>
    <w:rsid w:val="004E66BC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332D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E534B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3242B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3DDC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36A94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76F92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0D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0B4C0D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0B4C0D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0B4C0D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0B4C0D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0B4C0D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0B4C0D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8862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review.jove.com/account/file-uploader?src=209886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689B90D7ACF8462CAE9F3D3680CD1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820EB-BEC5-459A-925B-11060402CBB4}"/>
      </w:docPartPr>
      <w:docPartBody>
        <w:p w:rsidR="00000000" w:rsidRDefault="003E3A3B" w:rsidP="003E3A3B">
          <w:pPr>
            <w:pStyle w:val="689B90D7ACF8462CAE9F3D3680CD14D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E4A92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3A3B"/>
    <w:rsid w:val="003E657A"/>
    <w:rsid w:val="003F25B4"/>
    <w:rsid w:val="004232DB"/>
    <w:rsid w:val="0045037E"/>
    <w:rsid w:val="004A526F"/>
    <w:rsid w:val="004C6401"/>
    <w:rsid w:val="004E66BC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242B"/>
    <w:rsid w:val="009333F9"/>
    <w:rsid w:val="00937B16"/>
    <w:rsid w:val="009670EA"/>
    <w:rsid w:val="009C3F06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16F"/>
    <w:rsid w:val="00DA55E8"/>
    <w:rsid w:val="00DD00B2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89B90D7ACF8462CAE9F3D3680CD14D7">
    <w:name w:val="689B90D7ACF8462CAE9F3D3680CD14D7"/>
    <w:rsid w:val="003E3A3B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11</Pages>
  <Words>2710</Words>
  <Characters>15453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18127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30</cp:revision>
  <dcterms:created xsi:type="dcterms:W3CDTF">2025-01-20T00:16:00Z</dcterms:created>
  <dcterms:modified xsi:type="dcterms:W3CDTF">2025-08-01T00:28:00Z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