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67CE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1629A">
        <w:rPr>
          <w:rFonts w:eastAsia="Times New Roman" w:cstheme="minorHAnsi"/>
          <w:b/>
        </w:rPr>
        <w:t>68789</w:t>
      </w:r>
    </w:p>
    <w:p w14:paraId="2F6924E5" w14:textId="7C7EAF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1629A">
        <w:rPr>
          <w:rFonts w:eastAsia="Times New Roman" w:cstheme="minorHAnsi"/>
          <w:b/>
        </w:rPr>
        <w:t>Poornima G</w:t>
      </w:r>
    </w:p>
    <w:p w14:paraId="6FB9233B" w14:textId="04A162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1629A" w:rsidRPr="00AD2D1B">
          <w:rPr>
            <w:rStyle w:val="Hyperlink"/>
            <w:rFonts w:eastAsia="Times New Roman" w:cstheme="minorHAnsi"/>
            <w:b/>
          </w:rPr>
          <w:t>https://review.jove.com/account/file-uploader?src=20980693</w:t>
        </w:r>
      </w:hyperlink>
      <w:r w:rsidR="006162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CE7AB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1629A" w:rsidRPr="0061629A">
        <w:rPr>
          <w:rStyle w:val="ArticleTitle"/>
          <w:rFonts w:cstheme="minorHAnsi"/>
        </w:rPr>
        <w:t>Three-Dimensional Quantification of Intestinal Mucus Using Whole-Mount Tissue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F1B96D" w14:textId="77777777" w:rsidR="0061629A" w:rsidRPr="0061629A" w:rsidRDefault="0061629A" w:rsidP="0061629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1629A">
        <w:rPr>
          <w:rFonts w:eastAsia="Times New Roman" w:cstheme="minorHAnsi"/>
          <w:b/>
          <w:sz w:val="28"/>
          <w:szCs w:val="28"/>
          <w:lang w:val="en"/>
        </w:rPr>
        <w:t>Wei-Lin Chen</w:t>
      </w:r>
      <w:r w:rsidRPr="0061629A">
        <w:rPr>
          <w:rFonts w:eastAsia="Times New Roman" w:cstheme="minorHAnsi"/>
          <w:b/>
          <w:sz w:val="28"/>
          <w:szCs w:val="28"/>
          <w:vertAlign w:val="superscript"/>
          <w:lang w:val="en"/>
        </w:rPr>
        <w:t>1,2,3</w:t>
      </w:r>
      <w:r w:rsidRPr="0061629A">
        <w:rPr>
          <w:rFonts w:eastAsia="Times New Roman" w:cstheme="minorHAnsi"/>
          <w:b/>
          <w:sz w:val="28"/>
          <w:szCs w:val="28"/>
          <w:lang w:val="en"/>
        </w:rPr>
        <w:t>, Zi-Qi Gu</w:t>
      </w:r>
      <w:r w:rsidRPr="0061629A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61629A">
        <w:rPr>
          <w:rFonts w:eastAsia="Times New Roman" w:cstheme="minorHAnsi"/>
          <w:b/>
          <w:sz w:val="28"/>
          <w:szCs w:val="28"/>
          <w:lang w:val="en"/>
        </w:rPr>
        <w:t>, Zi-Yun Qiu</w:t>
      </w:r>
      <w:r w:rsidRPr="0061629A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61629A">
        <w:rPr>
          <w:rFonts w:eastAsia="Times New Roman" w:cstheme="minorHAnsi"/>
          <w:b/>
          <w:sz w:val="28"/>
          <w:szCs w:val="28"/>
          <w:lang w:val="en"/>
        </w:rPr>
        <w:t>, Yu-Huan Tsai</w:t>
      </w:r>
      <w:r w:rsidRPr="0061629A">
        <w:rPr>
          <w:rFonts w:eastAsia="Times New Roman" w:cstheme="minorHAnsi"/>
          <w:b/>
          <w:sz w:val="28"/>
          <w:szCs w:val="28"/>
          <w:vertAlign w:val="superscript"/>
          <w:lang w:val="en"/>
        </w:rPr>
        <w:t>1,4,5,6</w:t>
      </w:r>
    </w:p>
    <w:p w14:paraId="7A637DFC" w14:textId="77777777" w:rsidR="0061629A" w:rsidRPr="0061629A" w:rsidRDefault="0061629A" w:rsidP="0061629A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</w:p>
    <w:p w14:paraId="55E52242" w14:textId="6ABE3C90" w:rsidR="0061629A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Laboratory of Host–Microbe Interactions and Cell Dynamics, Department of Medical Biotechnology and Laboratory Science, College of Medicine, Chang Gung University</w:t>
      </w:r>
    </w:p>
    <w:p w14:paraId="5260259A" w14:textId="1F2654FA" w:rsidR="0061629A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Institute of Microbiology and Immunology, National Yang Ming Chiao Tung University</w:t>
      </w:r>
    </w:p>
    <w:p w14:paraId="4D8F66CD" w14:textId="1C96CD8B" w:rsidR="0061629A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Program in Molecular Medicine, National Yang Ming Chiao Tung University and Academia Sinica</w:t>
      </w:r>
    </w:p>
    <w:p w14:paraId="1167A8DB" w14:textId="6058155A" w:rsidR="0061629A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Graduate Institute of Biomedical Sciences, College of Medicine, Chang Gung University</w:t>
      </w:r>
    </w:p>
    <w:p w14:paraId="50C59FFE" w14:textId="2E37FEF4" w:rsidR="0061629A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Center for Molecular and Clinical Immunology, Chang Gung University</w:t>
      </w:r>
    </w:p>
    <w:p w14:paraId="33CD999C" w14:textId="4897A339" w:rsidR="00D6314B" w:rsidRPr="0061629A" w:rsidRDefault="0061629A" w:rsidP="0061629A">
      <w:pPr>
        <w:outlineLvl w:val="0"/>
        <w:rPr>
          <w:rFonts w:eastAsia="Times New Roman" w:cstheme="minorHAnsi"/>
          <w:bCs/>
          <w:sz w:val="28"/>
          <w:szCs w:val="28"/>
        </w:rPr>
      </w:pPr>
      <w:r w:rsidRPr="0061629A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Division of</w:t>
      </w:r>
      <w:r w:rsidRPr="0061629A">
        <w:rPr>
          <w:rFonts w:eastAsia="Times New Roman" w:cstheme="minorHAnsi"/>
          <w:b/>
          <w:sz w:val="28"/>
          <w:szCs w:val="28"/>
          <w:lang w:val="en"/>
        </w:rPr>
        <w:t xml:space="preserve"> </w:t>
      </w:r>
      <w:r w:rsidRPr="0061629A">
        <w:rPr>
          <w:rFonts w:eastAsia="Times New Roman" w:cstheme="minorHAnsi"/>
          <w:bCs/>
          <w:sz w:val="28"/>
          <w:szCs w:val="28"/>
          <w:lang w:val="en"/>
        </w:rPr>
        <w:t>General Surgery, Department of Surgery, Chang Gung Memorial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ACA8409" w:rsidR="004E0C5A" w:rsidRDefault="0061629A" w:rsidP="004E0C5A">
      <w:pPr>
        <w:outlineLvl w:val="0"/>
        <w:rPr>
          <w:rFonts w:eastAsia="Times New Roman" w:cstheme="minorHAnsi"/>
        </w:rPr>
      </w:pPr>
      <w:bookmarkStart w:id="0" w:name="_Hlk25233958"/>
      <w:r w:rsidRPr="0061629A">
        <w:rPr>
          <w:rFonts w:eastAsia="Times New Roman" w:cstheme="minorHAnsi"/>
        </w:rPr>
        <w:t xml:space="preserve">Yu-Huan Tsai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1629A">
        <w:rPr>
          <w:rFonts w:eastAsia="Times New Roman" w:cstheme="minorHAnsi"/>
        </w:rPr>
        <w:t>yuhuan.tsai@cgu.edu.tw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605B86C" w14:textId="7DBA4C2D" w:rsidR="0061629A" w:rsidRPr="0061629A" w:rsidRDefault="0061629A" w:rsidP="0061629A">
      <w:pPr>
        <w:outlineLvl w:val="0"/>
        <w:rPr>
          <w:rFonts w:cstheme="minorHAnsi"/>
          <w:bCs/>
        </w:rPr>
      </w:pPr>
      <w:r w:rsidRPr="0061629A">
        <w:rPr>
          <w:rFonts w:cstheme="minorHAnsi"/>
          <w:bCs/>
        </w:rPr>
        <w:t>Wei-Lin Chen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61629A">
        <w:rPr>
          <w:rFonts w:cstheme="minorHAnsi"/>
          <w:bCs/>
        </w:rPr>
        <w:t>alice201197.ls10@nycu.edu.tw</w:t>
      </w:r>
    </w:p>
    <w:p w14:paraId="4480CE31" w14:textId="5E76A10B" w:rsidR="0061629A" w:rsidRPr="0061629A" w:rsidRDefault="0061629A" w:rsidP="0061629A">
      <w:pPr>
        <w:outlineLvl w:val="0"/>
        <w:rPr>
          <w:rFonts w:cstheme="minorHAnsi"/>
          <w:bCs/>
        </w:rPr>
      </w:pPr>
      <w:r w:rsidRPr="0061629A">
        <w:rPr>
          <w:rFonts w:cstheme="minorHAnsi"/>
          <w:bCs/>
        </w:rPr>
        <w:t xml:space="preserve">Zi-Qi Gu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61629A">
        <w:rPr>
          <w:rFonts w:cstheme="minorHAnsi"/>
          <w:bCs/>
        </w:rPr>
        <w:t>mickysmickey.ls09@nycu.edu.tw</w:t>
      </w:r>
    </w:p>
    <w:p w14:paraId="12916965" w14:textId="79F9E4E9" w:rsidR="003B5E26" w:rsidRPr="000D7C13" w:rsidRDefault="0061629A" w:rsidP="0061629A">
      <w:pPr>
        <w:outlineLvl w:val="0"/>
        <w:rPr>
          <w:rFonts w:cstheme="minorHAnsi"/>
          <w:bCs/>
        </w:rPr>
      </w:pPr>
      <w:r w:rsidRPr="0061629A">
        <w:rPr>
          <w:rFonts w:cstheme="minorHAnsi"/>
          <w:bCs/>
        </w:rPr>
        <w:t xml:space="preserve">Zi-Yun Qiu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61629A">
        <w:rPr>
          <w:rFonts w:cstheme="minorHAnsi"/>
          <w:bCs/>
        </w:rPr>
        <w:t>a0928225690.ls11@nycu.edu.tw</w:t>
      </w:r>
    </w:p>
    <w:p w14:paraId="1230D4F6" w14:textId="77777777" w:rsidR="0061629A" w:rsidRDefault="0061629A" w:rsidP="0061629A">
      <w:pPr>
        <w:outlineLvl w:val="0"/>
        <w:rPr>
          <w:rFonts w:eastAsia="Times New Roman" w:cstheme="minorHAnsi"/>
        </w:rPr>
      </w:pPr>
      <w:r w:rsidRPr="0061629A">
        <w:rPr>
          <w:rFonts w:eastAsia="Times New Roman" w:cstheme="minorHAnsi"/>
        </w:rPr>
        <w:t xml:space="preserve">Yu-Huan Tsai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1629A">
        <w:rPr>
          <w:rFonts w:eastAsia="Times New Roman" w:cstheme="minorHAnsi"/>
        </w:rPr>
        <w:t>yuhuan.tsai@cgu.edu.tw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lastRenderedPageBreak/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0F117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B5542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6CBD92E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B5542">
        <w:rPr>
          <w:rFonts w:cstheme="minorHAnsi"/>
          <w:bCs/>
          <w:sz w:val="22"/>
          <w:szCs w:val="22"/>
        </w:rPr>
        <w:t>46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092FEF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61629A">
        <w:rPr>
          <w:rFonts w:eastAsia="Times New Roman" w:cstheme="minorHAnsi"/>
        </w:rPr>
        <w:t xml:space="preserve">at </w:t>
      </w:r>
      <w:proofErr w:type="gramStart"/>
      <w:r w:rsidR="0061629A">
        <w:rPr>
          <w:rFonts w:eastAsia="Times New Roman" w:cstheme="minorHAnsi"/>
        </w:rPr>
        <w:t xml:space="preserve">the </w:t>
      </w:r>
      <w:r w:rsidR="0061629A" w:rsidRPr="0061629A">
        <w:rPr>
          <w:rFonts w:eastAsia="Times New Roman" w:cstheme="minorHAnsi"/>
        </w:rPr>
        <w:t>Chang</w:t>
      </w:r>
      <w:proofErr w:type="gramEnd"/>
      <w:r w:rsidR="0061629A" w:rsidRPr="0061629A">
        <w:rPr>
          <w:rFonts w:eastAsia="Times New Roman" w:cstheme="minorHAnsi"/>
        </w:rPr>
        <w:t xml:space="preserve"> Gung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05FF6D" w:rsidR="00CE10F2" w:rsidRDefault="007735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Fixation Base and the Anesthetic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2686704" w14:textId="3843F92C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To begin, mix agarose powder with double-distilled water in a microwavable flask to achieve a concentration of 4 percent weight per volume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 xml:space="preserve">. Microwave the mixture for 2 to 3 minutes until it reaches a boil without forming tiny bubbles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>.</w:t>
      </w:r>
    </w:p>
    <w:p w14:paraId="5A44EB68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WIDE: Talent adding agarose powder to a microwavable flask containing double-distilled water.</w:t>
      </w:r>
    </w:p>
    <w:p w14:paraId="2107C9C1" w14:textId="3BAAECA5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placing the flask in the microwave and </w:t>
      </w:r>
      <w:r w:rsidR="00773537">
        <w:rPr>
          <w:lang w:val="en-IN" w:eastAsia="en-IN"/>
        </w:rPr>
        <w:t xml:space="preserve">starting the </w:t>
      </w:r>
      <w:r w:rsidRPr="000D5E47">
        <w:rPr>
          <w:lang w:val="en-IN" w:eastAsia="en-IN"/>
        </w:rPr>
        <w:t xml:space="preserve">heating </w:t>
      </w:r>
      <w:r w:rsidR="00773537">
        <w:rPr>
          <w:lang w:val="en-IN" w:eastAsia="en-IN"/>
        </w:rPr>
        <w:t>process</w:t>
      </w:r>
      <w:r w:rsidRPr="000D5E47">
        <w:rPr>
          <w:lang w:val="en-IN" w:eastAsia="en-IN"/>
        </w:rPr>
        <w:t>.</w:t>
      </w:r>
    </w:p>
    <w:p w14:paraId="27E4AAE9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42D3A3D7" w14:textId="38C1C90E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Allow the agarose solution to cool to approximately 60 degrees Celsius for about 3 minutes </w:t>
      </w:r>
      <w:r w:rsidRPr="000D5E47">
        <w:rPr>
          <w:b/>
          <w:bCs/>
          <w:lang w:eastAsia="en-IN"/>
        </w:rPr>
        <w:t>[1]</w:t>
      </w:r>
      <w:r w:rsidR="00773537">
        <w:rPr>
          <w:lang w:eastAsia="en-IN"/>
        </w:rPr>
        <w:t>. Then</w:t>
      </w:r>
      <w:r w:rsidR="00773537" w:rsidRPr="00773537">
        <w:rPr>
          <w:lang w:eastAsia="en-IN"/>
        </w:rPr>
        <w:t>,</w:t>
      </w:r>
      <w:r w:rsidRPr="000D5E47">
        <w:rPr>
          <w:lang w:eastAsia="en-IN"/>
        </w:rPr>
        <w:t xml:space="preserve"> </w:t>
      </w:r>
      <w:r w:rsidR="00773537">
        <w:rPr>
          <w:lang w:eastAsia="en-IN"/>
        </w:rPr>
        <w:t>c</w:t>
      </w:r>
      <w:r w:rsidRPr="000D5E47">
        <w:rPr>
          <w:lang w:eastAsia="en-IN"/>
        </w:rPr>
        <w:t xml:space="preserve">arefully pour the cooled agarose into a 6-centimeter dish until the liquid height reaches half of the dish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>.</w:t>
      </w:r>
    </w:p>
    <w:p w14:paraId="4C4147D2" w14:textId="42C72AB6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773537">
        <w:rPr>
          <w:lang w:val="en-IN" w:eastAsia="en-IN"/>
        </w:rPr>
        <w:t>placing the microwaved container on the work bench</w:t>
      </w:r>
      <w:r w:rsidRPr="000D5E47">
        <w:rPr>
          <w:lang w:val="en-IN" w:eastAsia="en-IN"/>
        </w:rPr>
        <w:t>.</w:t>
      </w:r>
    </w:p>
    <w:p w14:paraId="7F6D1F86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pouring the agarose into the </w:t>
      </w:r>
      <w:proofErr w:type="spellStart"/>
      <w:r w:rsidRPr="000D5E47">
        <w:rPr>
          <w:lang w:val="en-IN" w:eastAsia="en-IN"/>
        </w:rPr>
        <w:t>center</w:t>
      </w:r>
      <w:proofErr w:type="spellEnd"/>
      <w:r w:rsidRPr="000D5E47">
        <w:rPr>
          <w:lang w:val="en-IN" w:eastAsia="en-IN"/>
        </w:rPr>
        <w:t xml:space="preserve"> of the dish to reach half the dish height.</w:t>
      </w:r>
    </w:p>
    <w:p w14:paraId="734C4ACC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185F4886" w14:textId="492FA633" w:rsidR="00C23DA6" w:rsidRDefault="00773537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C23DA6" w:rsidRPr="000D5E47">
        <w:rPr>
          <w:lang w:eastAsia="en-IN"/>
        </w:rPr>
        <w:t xml:space="preserve">lace the dish with its lid in a closed area for 20 to 30 minutes until the agarose has completely solidified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>.</w:t>
      </w:r>
    </w:p>
    <w:p w14:paraId="1A6E0570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placing the covered dish in a closed cabinet or designated area.</w:t>
      </w:r>
    </w:p>
    <w:p w14:paraId="7ACA9D39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09D35B7A" w14:textId="09861412" w:rsidR="00C23DA6" w:rsidRDefault="00773537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p</w:t>
      </w:r>
      <w:r w:rsidR="00C23DA6" w:rsidRPr="000D5E47">
        <w:rPr>
          <w:lang w:eastAsia="en-IN"/>
        </w:rPr>
        <w:t xml:space="preserve">repare new copper wires by cutting them into 5-millimeter lengths </w:t>
      </w:r>
      <w:r w:rsidR="00C23DA6" w:rsidRPr="000D5E47">
        <w:rPr>
          <w:b/>
          <w:bCs/>
          <w:lang w:eastAsia="en-IN"/>
        </w:rPr>
        <w:t>[1]</w:t>
      </w:r>
      <w:r>
        <w:rPr>
          <w:lang w:eastAsia="en-IN"/>
        </w:rPr>
        <w:t>,</w:t>
      </w:r>
      <w:r w:rsidR="00C23DA6" w:rsidRPr="000D5E47">
        <w:rPr>
          <w:lang w:eastAsia="en-IN"/>
        </w:rPr>
        <w:t xml:space="preserve"> </w:t>
      </w:r>
      <w:r>
        <w:rPr>
          <w:lang w:eastAsia="en-IN"/>
        </w:rPr>
        <w:t>e</w:t>
      </w:r>
      <w:r w:rsidR="00C23DA6" w:rsidRPr="000D5E47">
        <w:rPr>
          <w:lang w:eastAsia="en-IN"/>
        </w:rPr>
        <w:t>nsur</w:t>
      </w:r>
      <w:r>
        <w:rPr>
          <w:lang w:eastAsia="en-IN"/>
        </w:rPr>
        <w:t>ing</w:t>
      </w:r>
      <w:r w:rsidR="00C23DA6" w:rsidRPr="000D5E47">
        <w:rPr>
          <w:lang w:eastAsia="en-IN"/>
        </w:rPr>
        <w:t xml:space="preserve"> each piece of tissue has 6 to 8 pieces of copper wire ready for use </w:t>
      </w:r>
      <w:r w:rsidR="00C23DA6" w:rsidRPr="000D5E47">
        <w:rPr>
          <w:b/>
          <w:bCs/>
          <w:lang w:eastAsia="en-IN"/>
        </w:rPr>
        <w:t>[2]</w:t>
      </w:r>
      <w:r w:rsidR="00C23DA6" w:rsidRPr="000D5E47">
        <w:rPr>
          <w:lang w:eastAsia="en-IN"/>
        </w:rPr>
        <w:t>.</w:t>
      </w:r>
    </w:p>
    <w:p w14:paraId="0C691D3B" w14:textId="30A03F59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measuring and </w:t>
      </w:r>
      <w:r w:rsidR="00773537">
        <w:rPr>
          <w:lang w:val="en-IN" w:eastAsia="en-IN"/>
        </w:rPr>
        <w:t>cutting</w:t>
      </w:r>
      <w:r w:rsidRPr="000D5E47">
        <w:rPr>
          <w:lang w:val="en-IN" w:eastAsia="en-IN"/>
        </w:rPr>
        <w:t xml:space="preserve"> copper wire.</w:t>
      </w:r>
    </w:p>
    <w:p w14:paraId="379325F8" w14:textId="3D765029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placing the cut wires into a </w:t>
      </w:r>
      <w:proofErr w:type="spellStart"/>
      <w:r w:rsidRPr="000D5E47">
        <w:rPr>
          <w:lang w:val="en-IN" w:eastAsia="en-IN"/>
        </w:rPr>
        <w:t>labeled</w:t>
      </w:r>
      <w:proofErr w:type="spellEnd"/>
      <w:r w:rsidRPr="000D5E47">
        <w:rPr>
          <w:lang w:val="en-IN" w:eastAsia="en-IN"/>
        </w:rPr>
        <w:t xml:space="preserve"> container.</w:t>
      </w:r>
    </w:p>
    <w:p w14:paraId="0C8481CF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23246427" w14:textId="07285F98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Dissolve crystalline </w:t>
      </w:r>
      <w:proofErr w:type="spellStart"/>
      <w:r w:rsidRPr="000D5E47">
        <w:rPr>
          <w:lang w:eastAsia="en-IN"/>
        </w:rPr>
        <w:t>carbamoylcholine</w:t>
      </w:r>
      <w:proofErr w:type="spellEnd"/>
      <w:r w:rsidRPr="000D5E47">
        <w:rPr>
          <w:lang w:eastAsia="en-IN"/>
        </w:rPr>
        <w:t xml:space="preserve"> chloride in sterile </w:t>
      </w:r>
      <w:r w:rsidR="00773537">
        <w:rPr>
          <w:lang w:eastAsia="en-IN"/>
        </w:rPr>
        <w:t>PBS</w:t>
      </w:r>
      <w:r w:rsidRPr="000D5E47">
        <w:rPr>
          <w:lang w:eastAsia="en-IN"/>
        </w:rPr>
        <w:t xml:space="preserve"> to a final concentration of 10 micromolar, using 200 microliters for one intestinal loop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</w:p>
    <w:p w14:paraId="4622E377" w14:textId="09ABBF73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adding crystalline </w:t>
      </w:r>
      <w:proofErr w:type="spellStart"/>
      <w:r w:rsidRPr="000D5E47">
        <w:rPr>
          <w:lang w:val="en-IN" w:eastAsia="en-IN"/>
        </w:rPr>
        <w:t>carbamoylcholine</w:t>
      </w:r>
      <w:proofErr w:type="spellEnd"/>
      <w:r w:rsidRPr="000D5E47">
        <w:rPr>
          <w:lang w:val="en-IN" w:eastAsia="en-IN"/>
        </w:rPr>
        <w:t xml:space="preserve"> chloride to a tube containing sterile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 xml:space="preserve"> and mixing gently.</w:t>
      </w:r>
    </w:p>
    <w:p w14:paraId="35ED6B41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437D2805" w14:textId="4F54888B" w:rsidR="00C23DA6" w:rsidRDefault="00773537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the </w:t>
      </w:r>
      <w:proofErr w:type="spellStart"/>
      <w:r>
        <w:rPr>
          <w:lang w:eastAsia="en-IN"/>
        </w:rPr>
        <w:t>anesthetic</w:t>
      </w:r>
      <w:proofErr w:type="spellEnd"/>
      <w:r>
        <w:rPr>
          <w:lang w:eastAsia="en-IN"/>
        </w:rPr>
        <w:t>, d</w:t>
      </w:r>
      <w:r w:rsidR="00C23DA6" w:rsidRPr="000D5E47">
        <w:rPr>
          <w:lang w:eastAsia="en-IN"/>
        </w:rPr>
        <w:t xml:space="preserve">issolve 2,2,2-tribromoethanol in 2-methyl-2-butanol to prepare the stock solution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>.</w:t>
      </w:r>
    </w:p>
    <w:p w14:paraId="33750ED9" w14:textId="5158E991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773537">
        <w:rPr>
          <w:lang w:val="en-IN" w:eastAsia="en-IN"/>
        </w:rPr>
        <w:t>add</w:t>
      </w:r>
      <w:r w:rsidRPr="000D5E47">
        <w:rPr>
          <w:lang w:val="en-IN" w:eastAsia="en-IN"/>
        </w:rPr>
        <w:t>ing 2,2,2-tribromoethanol powder to a container with 2-methyl-2-butanol.</w:t>
      </w:r>
    </w:p>
    <w:p w14:paraId="752B4FB7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2CC77C2A" w14:textId="2F633DD9" w:rsidR="00C23DA6" w:rsidRDefault="00C23DA6" w:rsidP="00773537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Dilute the stock solution with sterile </w:t>
      </w:r>
      <w:r w:rsidR="00773537">
        <w:rPr>
          <w:lang w:eastAsia="en-IN"/>
        </w:rPr>
        <w:t>PBS</w:t>
      </w:r>
      <w:r w:rsidRPr="000D5E47">
        <w:rPr>
          <w:lang w:eastAsia="en-IN"/>
        </w:rPr>
        <w:t xml:space="preserve"> so the final working solution contains 30 milligrams per milliliter of 2,2,2-tribromoethanol and 3 percent volume per volume of 2-methyl-2-butanol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  <w:r w:rsidR="00773537">
        <w:rPr>
          <w:lang w:eastAsia="en-IN"/>
        </w:rPr>
        <w:t xml:space="preserve"> </w:t>
      </w:r>
      <w:r w:rsidR="00773537" w:rsidRPr="000D5E47">
        <w:rPr>
          <w:lang w:eastAsia="en-IN"/>
        </w:rPr>
        <w:t xml:space="preserve">Vortex the solution at maximum speed of 8 for approximately 1 minute until no pellet remains </w:t>
      </w:r>
      <w:r w:rsidR="00773537" w:rsidRPr="000D5E47">
        <w:rPr>
          <w:b/>
          <w:bCs/>
          <w:lang w:eastAsia="en-IN"/>
        </w:rPr>
        <w:t>[</w:t>
      </w:r>
      <w:r w:rsidR="00773537">
        <w:rPr>
          <w:b/>
          <w:bCs/>
          <w:lang w:eastAsia="en-IN"/>
        </w:rPr>
        <w:t>2</w:t>
      </w:r>
      <w:r w:rsidR="00773537" w:rsidRPr="000D5E47">
        <w:rPr>
          <w:b/>
          <w:bCs/>
          <w:lang w:eastAsia="en-IN"/>
        </w:rPr>
        <w:t>]</w:t>
      </w:r>
      <w:r w:rsidR="00773537" w:rsidRPr="000D5E47">
        <w:rPr>
          <w:lang w:eastAsia="en-IN"/>
        </w:rPr>
        <w:t>.</w:t>
      </w:r>
    </w:p>
    <w:p w14:paraId="7BF32F38" w14:textId="63AEF211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pipetting stock solution into sterile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 xml:space="preserve"> and mixing</w:t>
      </w:r>
      <w:r w:rsidR="00773537">
        <w:rPr>
          <w:lang w:val="en-IN" w:eastAsia="en-IN"/>
        </w:rPr>
        <w:t xml:space="preserve"> by pipetting up and down</w:t>
      </w:r>
      <w:r w:rsidRPr="000D5E47">
        <w:rPr>
          <w:lang w:val="en-IN" w:eastAsia="en-IN"/>
        </w:rPr>
        <w:t>.</w:t>
      </w:r>
    </w:p>
    <w:p w14:paraId="0CCC3751" w14:textId="00F9F85B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securing the container on the vortex mixer.</w:t>
      </w:r>
    </w:p>
    <w:p w14:paraId="36679D35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1172C3E5" w14:textId="56035862" w:rsidR="00C23DA6" w:rsidRDefault="00C23DA6" w:rsidP="00773537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Store the stock solution in the dark at 4 degrees Celsius to prevent degradation </w:t>
      </w:r>
      <w:r w:rsidRPr="000D5E47">
        <w:rPr>
          <w:b/>
          <w:bCs/>
          <w:lang w:eastAsia="en-IN"/>
        </w:rPr>
        <w:t>[1</w:t>
      </w:r>
      <w:r w:rsidR="00773537">
        <w:rPr>
          <w:b/>
          <w:bCs/>
          <w:lang w:eastAsia="en-IN"/>
        </w:rPr>
        <w:t>-TXT</w:t>
      </w:r>
      <w:r w:rsidRPr="000D5E47">
        <w:rPr>
          <w:b/>
          <w:bCs/>
          <w:lang w:eastAsia="en-IN"/>
        </w:rPr>
        <w:t>]</w:t>
      </w:r>
      <w:r w:rsidRPr="000D5E47">
        <w:rPr>
          <w:lang w:eastAsia="en-IN"/>
        </w:rPr>
        <w:t>.</w:t>
      </w:r>
      <w:r w:rsidR="00773537">
        <w:rPr>
          <w:lang w:eastAsia="en-IN"/>
        </w:rPr>
        <w:t xml:space="preserve"> </w:t>
      </w:r>
      <w:r w:rsidR="00773537" w:rsidRPr="000D5E47">
        <w:rPr>
          <w:lang w:eastAsia="en-IN"/>
        </w:rPr>
        <w:t xml:space="preserve">Before anesthesia, draw the stock solution into sterile </w:t>
      </w:r>
      <w:r w:rsidR="00773537">
        <w:rPr>
          <w:lang w:eastAsia="en-IN"/>
        </w:rPr>
        <w:t>PBS</w:t>
      </w:r>
      <w:r w:rsidR="00773537" w:rsidRPr="000D5E47">
        <w:rPr>
          <w:lang w:eastAsia="en-IN"/>
        </w:rPr>
        <w:t xml:space="preserve"> and mix well to ensure even dispersion, achieving a final dose of 250 milligrams per kilogram per mouse </w:t>
      </w:r>
      <w:r w:rsidR="00773537" w:rsidRPr="000D5E47">
        <w:rPr>
          <w:b/>
          <w:bCs/>
          <w:lang w:eastAsia="en-IN"/>
        </w:rPr>
        <w:t>[</w:t>
      </w:r>
      <w:r w:rsidR="00773537">
        <w:rPr>
          <w:b/>
          <w:bCs/>
          <w:lang w:eastAsia="en-IN"/>
        </w:rPr>
        <w:t>2</w:t>
      </w:r>
      <w:r w:rsidR="00773537" w:rsidRPr="000D5E47">
        <w:rPr>
          <w:b/>
          <w:bCs/>
          <w:lang w:eastAsia="en-IN"/>
        </w:rPr>
        <w:t>]</w:t>
      </w:r>
      <w:r w:rsidR="00773537" w:rsidRPr="000D5E47">
        <w:rPr>
          <w:lang w:eastAsia="en-IN"/>
        </w:rPr>
        <w:t>.</w:t>
      </w:r>
    </w:p>
    <w:p w14:paraId="7AD1D4C5" w14:textId="51645943" w:rsidR="00C23DA6" w:rsidRPr="000D5E4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placing the </w:t>
      </w:r>
      <w:proofErr w:type="spellStart"/>
      <w:r w:rsidRPr="000D5E47">
        <w:rPr>
          <w:lang w:val="en-IN" w:eastAsia="en-IN"/>
        </w:rPr>
        <w:t>labeled</w:t>
      </w:r>
      <w:proofErr w:type="spellEnd"/>
      <w:r w:rsidRPr="000D5E47">
        <w:rPr>
          <w:lang w:val="en-IN" w:eastAsia="en-IN"/>
        </w:rPr>
        <w:t xml:space="preserve"> stock solution in a dark storage area inside a refrigerator.</w:t>
      </w:r>
      <w:r w:rsidR="00773537">
        <w:rPr>
          <w:lang w:val="en-IN" w:eastAsia="en-IN"/>
        </w:rPr>
        <w:t xml:space="preserve"> </w:t>
      </w:r>
      <w:r w:rsidR="00773537" w:rsidRPr="00773537">
        <w:rPr>
          <w:b/>
          <w:bCs/>
          <w:lang w:val="en-IN" w:eastAsia="en-IN"/>
        </w:rPr>
        <w:t>TXT: Do not store for more than 1 month</w:t>
      </w:r>
    </w:p>
    <w:p w14:paraId="4E0E3758" w14:textId="218C9D98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drawing up stock solution into a syringe containing sterile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 xml:space="preserve"> and mixing by gentle inversion.</w:t>
      </w:r>
    </w:p>
    <w:p w14:paraId="126E0B08" w14:textId="77777777" w:rsidR="00C23DA6" w:rsidRDefault="00C23DA6" w:rsidP="00C23DA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22A9E024" w14:textId="77777777" w:rsidR="00C23DA6" w:rsidRDefault="00C23DA6" w:rsidP="00C23DA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A087B53" w14:textId="77777777" w:rsidR="00C23DA6" w:rsidRDefault="00C23DA6" w:rsidP="00C23DA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2700C79" w14:textId="443F58BA" w:rsidR="00C23DA6" w:rsidRPr="00AB5542" w:rsidRDefault="00AB5542" w:rsidP="00AB5542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b/>
          <w:lang w:val="en" w:eastAsia="en-IN"/>
        </w:rPr>
        <w:lastRenderedPageBreak/>
        <w:t xml:space="preserve">Mouse </w:t>
      </w:r>
      <w:r w:rsidRPr="00AB5542">
        <w:rPr>
          <w:rFonts w:eastAsia="Times New Roman" w:cstheme="minorHAnsi"/>
          <w:b/>
          <w:lang w:val="en" w:eastAsia="en-IN"/>
        </w:rPr>
        <w:t xml:space="preserve">Intestinal </w:t>
      </w:r>
      <w:r w:rsidRPr="00AB5542">
        <w:rPr>
          <w:rFonts w:eastAsia="Times New Roman" w:cstheme="minorHAnsi"/>
          <w:b/>
          <w:lang w:val="en" w:eastAsia="en-IN"/>
        </w:rPr>
        <w:t xml:space="preserve">Inoculation </w:t>
      </w:r>
      <w:r w:rsidRPr="00AB5542">
        <w:rPr>
          <w:rFonts w:eastAsia="Times New Roman" w:cstheme="minorHAnsi"/>
          <w:b/>
          <w:lang w:val="en" w:eastAsia="en-IN"/>
        </w:rPr>
        <w:t xml:space="preserve">via </w:t>
      </w:r>
      <w:r w:rsidRPr="00AB5542">
        <w:rPr>
          <w:rFonts w:eastAsia="Times New Roman" w:cstheme="minorHAnsi"/>
          <w:b/>
          <w:lang w:val="en" w:eastAsia="en-IN"/>
        </w:rPr>
        <w:t>Loop Injection</w:t>
      </w:r>
    </w:p>
    <w:p w14:paraId="34D2C94A" w14:textId="0E54382B" w:rsidR="00773537" w:rsidRDefault="00AB5542" w:rsidP="00C23DA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94178350"/>
          <w:placeholder>
            <w:docPart w:val="AE6B00BF1FB84440B28FA3EA2A17DC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F9B5851" w14:textId="1BEF0467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>A</w:t>
      </w:r>
      <w:r w:rsidR="00773537">
        <w:rPr>
          <w:lang w:eastAsia="en-IN"/>
        </w:rPr>
        <w:t>fter a</w:t>
      </w:r>
      <w:r w:rsidRPr="000D5E47">
        <w:rPr>
          <w:lang w:eastAsia="en-IN"/>
        </w:rPr>
        <w:t>nesthetiz</w:t>
      </w:r>
      <w:r w:rsidR="00773537">
        <w:rPr>
          <w:lang w:eastAsia="en-IN"/>
        </w:rPr>
        <w:t>ing</w:t>
      </w:r>
      <w:r w:rsidRPr="000D5E47">
        <w:rPr>
          <w:lang w:eastAsia="en-IN"/>
        </w:rPr>
        <w:t xml:space="preserve"> a 6 to 8-week-old mouse</w:t>
      </w:r>
      <w:r w:rsidR="00773537">
        <w:rPr>
          <w:lang w:eastAsia="en-IN"/>
        </w:rPr>
        <w:t>,</w:t>
      </w:r>
      <w:r w:rsidRPr="000D5E47">
        <w:rPr>
          <w:lang w:eastAsia="en-IN"/>
        </w:rPr>
        <w:t xml:space="preserve"> </w:t>
      </w:r>
      <w:r w:rsidR="00773537">
        <w:rPr>
          <w:lang w:eastAsia="en-IN"/>
        </w:rPr>
        <w:t>p</w:t>
      </w:r>
      <w:r w:rsidRPr="000D5E47">
        <w:rPr>
          <w:lang w:eastAsia="en-IN"/>
        </w:rPr>
        <w:t xml:space="preserve">lace </w:t>
      </w:r>
      <w:r w:rsidR="00773537">
        <w:rPr>
          <w:lang w:eastAsia="en-IN"/>
        </w:rPr>
        <w:t xml:space="preserve">it </w:t>
      </w:r>
      <w:r w:rsidRPr="000D5E47">
        <w:rPr>
          <w:lang w:eastAsia="en-IN"/>
        </w:rPr>
        <w:t xml:space="preserve">on a heating pad to maintain its body temperature </w:t>
      </w:r>
      <w:r w:rsidRPr="000D5E47">
        <w:rPr>
          <w:b/>
          <w:bCs/>
          <w:lang w:eastAsia="en-IN"/>
        </w:rPr>
        <w:t>[</w:t>
      </w:r>
      <w:r w:rsidR="00773537">
        <w:rPr>
          <w:b/>
          <w:bCs/>
          <w:lang w:eastAsia="en-IN"/>
        </w:rPr>
        <w:t>1-TXT</w:t>
      </w:r>
      <w:r w:rsidRPr="000D5E47">
        <w:rPr>
          <w:b/>
          <w:bCs/>
          <w:lang w:eastAsia="en-IN"/>
        </w:rPr>
        <w:t>]</w:t>
      </w:r>
      <w:r w:rsidRPr="000D5E47">
        <w:rPr>
          <w:lang w:eastAsia="en-IN"/>
        </w:rPr>
        <w:t>.</w:t>
      </w:r>
    </w:p>
    <w:p w14:paraId="37BEFD5B" w14:textId="718F33D3" w:rsidR="00C23DA6" w:rsidRPr="0077353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placing the anesthetized mouse on a heating pad.</w:t>
      </w:r>
      <w:r w:rsidR="00773537">
        <w:rPr>
          <w:lang w:val="en-IN" w:eastAsia="en-IN"/>
        </w:rPr>
        <w:t xml:space="preserve"> </w:t>
      </w:r>
      <w:r w:rsidR="00773537" w:rsidRPr="00773537">
        <w:rPr>
          <w:b/>
          <w:bCs/>
          <w:lang w:val="en-IN" w:eastAsia="en-IN"/>
        </w:rPr>
        <w:t xml:space="preserve">TXT: Anesthesia: </w:t>
      </w:r>
      <w:r w:rsidR="00773537" w:rsidRPr="00773537">
        <w:rPr>
          <w:b/>
          <w:bCs/>
          <w:lang w:val="en-IN" w:eastAsia="en-IN"/>
        </w:rPr>
        <w:t xml:space="preserve">200 </w:t>
      </w:r>
      <w:proofErr w:type="spellStart"/>
      <w:r w:rsidR="00773537" w:rsidRPr="00773537">
        <w:rPr>
          <w:b/>
          <w:bCs/>
          <w:lang w:val="en-IN" w:eastAsia="en-IN"/>
        </w:rPr>
        <w:t>μL</w:t>
      </w:r>
      <w:proofErr w:type="spellEnd"/>
      <w:r w:rsidR="00773537" w:rsidRPr="00773537">
        <w:rPr>
          <w:b/>
          <w:bCs/>
          <w:lang w:val="en-IN" w:eastAsia="en-IN"/>
        </w:rPr>
        <w:t xml:space="preserve"> of 2,2,2-tribromoethanol (250 mg/kg per mouse)</w:t>
      </w:r>
    </w:p>
    <w:p w14:paraId="04B444F0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350A63E0" w14:textId="7C937573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Sterilize the skin surface of the mouse with alcohol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 xml:space="preserve"> </w:t>
      </w:r>
      <w:r w:rsidR="00773537">
        <w:rPr>
          <w:lang w:eastAsia="en-IN"/>
        </w:rPr>
        <w:t>and</w:t>
      </w:r>
      <w:r w:rsidRPr="000D5E47">
        <w:rPr>
          <w:lang w:eastAsia="en-IN"/>
        </w:rPr>
        <w:t xml:space="preserve"> make an incision in the left lower abdomen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 xml:space="preserve"> </w:t>
      </w:r>
      <w:r w:rsidR="00773537">
        <w:rPr>
          <w:lang w:eastAsia="en-IN"/>
        </w:rPr>
        <w:t>to</w:t>
      </w:r>
      <w:r w:rsidRPr="000D5E47">
        <w:rPr>
          <w:lang w:eastAsia="en-IN"/>
        </w:rPr>
        <w:t xml:space="preserve"> expose the cecum while maintaining anesthesia </w:t>
      </w:r>
      <w:r w:rsidRPr="000D5E47">
        <w:rPr>
          <w:b/>
          <w:bCs/>
          <w:lang w:eastAsia="en-IN"/>
        </w:rPr>
        <w:t>[3]</w:t>
      </w:r>
      <w:r w:rsidRPr="000D5E47">
        <w:rPr>
          <w:lang w:eastAsia="en-IN"/>
        </w:rPr>
        <w:t>.</w:t>
      </w:r>
    </w:p>
    <w:p w14:paraId="6AA65DB7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wiping the mouse’s abdominal skin with an alcohol-soaked swab.</w:t>
      </w:r>
    </w:p>
    <w:p w14:paraId="0B66316A" w14:textId="400DC7FF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making an incision in the left lower abdomen.</w:t>
      </w:r>
    </w:p>
    <w:p w14:paraId="6A82739E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gently lifting and exposing the cecum.</w:t>
      </w:r>
    </w:p>
    <w:p w14:paraId="7DDCCA9D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299A5283" w14:textId="0B5E1DED" w:rsidR="00C23DA6" w:rsidRDefault="00773537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C23DA6" w:rsidRPr="000D5E47">
        <w:rPr>
          <w:lang w:eastAsia="en-IN"/>
        </w:rPr>
        <w:t xml:space="preserve">dentify the ileum or proximal colon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 xml:space="preserve">. Place the intestinal loop on sterile gauze </w:t>
      </w:r>
      <w:r w:rsidR="00C23DA6" w:rsidRPr="000D5E47">
        <w:rPr>
          <w:b/>
          <w:bCs/>
          <w:lang w:eastAsia="en-IN"/>
        </w:rPr>
        <w:t>[2]</w:t>
      </w:r>
      <w:r w:rsidR="00C23DA6" w:rsidRPr="000D5E47">
        <w:rPr>
          <w:lang w:eastAsia="en-IN"/>
        </w:rPr>
        <w:t xml:space="preserve"> and secure both ends with arterial clamps to create a 3-centimeter-long closed loop </w:t>
      </w:r>
      <w:r w:rsidR="00C23DA6" w:rsidRPr="000D5E47">
        <w:rPr>
          <w:b/>
          <w:bCs/>
          <w:lang w:eastAsia="en-IN"/>
        </w:rPr>
        <w:t>[3]</w:t>
      </w:r>
      <w:r w:rsidR="00C23DA6" w:rsidRPr="000D5E47">
        <w:rPr>
          <w:lang w:eastAsia="en-IN"/>
        </w:rPr>
        <w:t>.</w:t>
      </w:r>
    </w:p>
    <w:p w14:paraId="205C2476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pointing to the identified ileum or proximal colon.</w:t>
      </w:r>
    </w:p>
    <w:p w14:paraId="09EF978A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positioning the intestinal loop on sterile gauze.</w:t>
      </w:r>
    </w:p>
    <w:p w14:paraId="47954659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applying arterial clamps to secure both ends.</w:t>
      </w:r>
    </w:p>
    <w:p w14:paraId="3185BD66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44B8AD88" w14:textId="058B346F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Rinse the organ on the gauze with sterile </w:t>
      </w:r>
      <w:r w:rsidR="00773537">
        <w:rPr>
          <w:lang w:eastAsia="en-IN"/>
        </w:rPr>
        <w:t>PBS</w:t>
      </w:r>
      <w:r w:rsidRPr="000D5E47">
        <w:rPr>
          <w:lang w:eastAsia="en-IN"/>
        </w:rPr>
        <w:t xml:space="preserve">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</w:p>
    <w:p w14:paraId="7BE61524" w14:textId="3C7D0F7F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rinsing the intestinal loop with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 xml:space="preserve"> while on gauze.</w:t>
      </w:r>
    </w:p>
    <w:p w14:paraId="42FDE1DD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23E41802" w14:textId="61DDD663" w:rsidR="00773537" w:rsidRDefault="00C23DA6" w:rsidP="00773537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Under anesthesia, inject no more than 200 microliters of sterile </w:t>
      </w:r>
      <w:r w:rsidR="00773537">
        <w:rPr>
          <w:lang w:eastAsia="en-IN"/>
        </w:rPr>
        <w:t>PBS</w:t>
      </w:r>
      <w:r w:rsidRPr="000D5E47">
        <w:rPr>
          <w:lang w:eastAsia="en-IN"/>
        </w:rPr>
        <w:t xml:space="preserve"> or </w:t>
      </w:r>
      <w:proofErr w:type="spellStart"/>
      <w:r w:rsidRPr="000D5E47">
        <w:rPr>
          <w:lang w:eastAsia="en-IN"/>
        </w:rPr>
        <w:t>carbamoylcholine</w:t>
      </w:r>
      <w:proofErr w:type="spellEnd"/>
      <w:r w:rsidRPr="000D5E47">
        <w:rPr>
          <w:lang w:eastAsia="en-IN"/>
        </w:rPr>
        <w:t xml:space="preserve"> chloride reagent into the ligated intestinal loop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  <w:r w:rsidR="00773537">
        <w:rPr>
          <w:lang w:eastAsia="en-IN"/>
        </w:rPr>
        <w:t xml:space="preserve"> </w:t>
      </w:r>
      <w:r w:rsidR="00773537" w:rsidRPr="000D5E47">
        <w:rPr>
          <w:lang w:eastAsia="en-IN"/>
        </w:rPr>
        <w:t xml:space="preserve">After 30 minutes of treatment, </w:t>
      </w:r>
      <w:r w:rsidR="00773537">
        <w:rPr>
          <w:lang w:eastAsia="en-IN"/>
        </w:rPr>
        <w:t>h</w:t>
      </w:r>
      <w:r w:rsidR="00773537" w:rsidRPr="000D5E47">
        <w:rPr>
          <w:lang w:eastAsia="en-IN"/>
        </w:rPr>
        <w:t xml:space="preserve">arvest the intestinal loop </w:t>
      </w:r>
      <w:r w:rsidR="00773537">
        <w:rPr>
          <w:lang w:eastAsia="en-IN"/>
        </w:rPr>
        <w:t xml:space="preserve">from the euthanized animal </w:t>
      </w:r>
      <w:r w:rsidR="00773537" w:rsidRPr="000D5E47">
        <w:rPr>
          <w:b/>
          <w:bCs/>
          <w:lang w:eastAsia="en-IN"/>
        </w:rPr>
        <w:t>[2</w:t>
      </w:r>
      <w:r w:rsidR="00773537">
        <w:rPr>
          <w:b/>
          <w:bCs/>
          <w:lang w:eastAsia="en-IN"/>
        </w:rPr>
        <w:t>-TXT</w:t>
      </w:r>
      <w:r w:rsidR="00773537" w:rsidRPr="000D5E47">
        <w:rPr>
          <w:b/>
          <w:bCs/>
          <w:lang w:eastAsia="en-IN"/>
        </w:rPr>
        <w:t>]</w:t>
      </w:r>
      <w:r w:rsidR="00773537" w:rsidRPr="000D5E47">
        <w:rPr>
          <w:lang w:eastAsia="en-IN"/>
        </w:rPr>
        <w:t>.</w:t>
      </w:r>
    </w:p>
    <w:p w14:paraId="7BBAEC2C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injecting the reagent into the secured intestinal loop.</w:t>
      </w:r>
    </w:p>
    <w:p w14:paraId="35767A5B" w14:textId="5AA2FF82" w:rsidR="00C23DA6" w:rsidRPr="0077353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removing the intestinal loop with forceps.</w:t>
      </w:r>
      <w:r w:rsidR="00773537">
        <w:rPr>
          <w:lang w:val="en-IN" w:eastAsia="en-IN"/>
        </w:rPr>
        <w:t xml:space="preserve"> </w:t>
      </w:r>
      <w:r w:rsidR="00773537" w:rsidRPr="00773537">
        <w:rPr>
          <w:b/>
          <w:bCs/>
          <w:lang w:val="en-IN" w:eastAsia="en-IN"/>
        </w:rPr>
        <w:t>TXT: Euthanasia:</w:t>
      </w:r>
      <w:r w:rsidR="00773537">
        <w:rPr>
          <w:b/>
          <w:bCs/>
          <w:lang w:val="en-IN" w:eastAsia="en-IN"/>
        </w:rPr>
        <w:t xml:space="preserve"> </w:t>
      </w:r>
      <w:r w:rsidR="00773537" w:rsidRPr="00773537">
        <w:rPr>
          <w:b/>
          <w:bCs/>
          <w:lang w:val="en-IN" w:eastAsia="en-IN"/>
        </w:rPr>
        <w:t>Cervical dislocation</w:t>
      </w:r>
    </w:p>
    <w:p w14:paraId="065876F1" w14:textId="77777777" w:rsidR="00773537" w:rsidRDefault="00773537" w:rsidP="00773537">
      <w:pPr>
        <w:pStyle w:val="ShotDescription"/>
        <w:ind w:firstLine="0"/>
        <w:rPr>
          <w:lang w:val="en-IN" w:eastAsia="en-IN"/>
        </w:rPr>
      </w:pPr>
    </w:p>
    <w:p w14:paraId="4AC901CB" w14:textId="77777777" w:rsidR="00773537" w:rsidRDefault="00773537" w:rsidP="00773537">
      <w:pPr>
        <w:pStyle w:val="ShotDescription"/>
        <w:ind w:firstLine="0"/>
        <w:rPr>
          <w:lang w:val="en-IN" w:eastAsia="en-IN"/>
        </w:rPr>
      </w:pPr>
    </w:p>
    <w:p w14:paraId="43D8D875" w14:textId="5B3A2664" w:rsidR="00773537" w:rsidRDefault="001C534D" w:rsidP="00AB5542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1C534D">
        <w:rPr>
          <w:b/>
          <w:bCs/>
          <w:lang w:val="en-IN" w:eastAsia="en-IN"/>
        </w:rPr>
        <w:t xml:space="preserve">Tissue </w:t>
      </w:r>
      <w:r w:rsidRPr="001C534D">
        <w:rPr>
          <w:b/>
          <w:bCs/>
          <w:lang w:val="en-IN" w:eastAsia="en-IN"/>
        </w:rPr>
        <w:t>Fixation</w:t>
      </w:r>
      <w:r w:rsidRPr="001C534D">
        <w:rPr>
          <w:b/>
          <w:bCs/>
          <w:lang w:val="en-IN" w:eastAsia="en-IN"/>
        </w:rPr>
        <w:t xml:space="preserve"> and </w:t>
      </w:r>
      <w:r w:rsidRPr="001C534D">
        <w:rPr>
          <w:b/>
          <w:bCs/>
          <w:lang w:val="en-IN" w:eastAsia="en-IN"/>
        </w:rPr>
        <w:t>Staining</w:t>
      </w:r>
    </w:p>
    <w:p w14:paraId="461ACAE7" w14:textId="0ADE64D4" w:rsidR="00AB5542" w:rsidRPr="001C534D" w:rsidRDefault="00AB5542" w:rsidP="001C534D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858666821"/>
          <w:placeholder>
            <w:docPart w:val="18827319262E4391964B18FA3F5165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D40B6C6" w14:textId="7A1ECE05" w:rsidR="00C23DA6" w:rsidRDefault="00773537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C23DA6" w:rsidRPr="000D5E47">
        <w:rPr>
          <w:lang w:eastAsia="en-IN"/>
        </w:rPr>
        <w:t>sing forceps, hold the intestinal loop</w:t>
      </w:r>
      <w:r>
        <w:rPr>
          <w:lang w:eastAsia="en-IN"/>
        </w:rPr>
        <w:t xml:space="preserve"> </w:t>
      </w:r>
      <w:r w:rsidRPr="0077353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73537">
        <w:rPr>
          <w:b/>
          <w:bCs/>
          <w:lang w:eastAsia="en-IN"/>
        </w:rPr>
        <w:t>]</w:t>
      </w:r>
      <w:r w:rsidR="00C23DA6" w:rsidRPr="000D5E47">
        <w:rPr>
          <w:lang w:eastAsia="en-IN"/>
        </w:rPr>
        <w:t xml:space="preserve"> and gently rinse it in sterile </w:t>
      </w:r>
      <w:r>
        <w:rPr>
          <w:lang w:eastAsia="en-IN"/>
        </w:rPr>
        <w:t>PBS</w:t>
      </w:r>
      <w:r w:rsidR="00C23DA6" w:rsidRPr="000D5E47">
        <w:rPr>
          <w:lang w:eastAsia="en-IN"/>
        </w:rPr>
        <w:t xml:space="preserve"> </w:t>
      </w:r>
      <w:r w:rsidR="00C23DA6" w:rsidRPr="000D5E4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C23DA6" w:rsidRPr="000D5E47">
        <w:rPr>
          <w:b/>
          <w:bCs/>
          <w:lang w:eastAsia="en-IN"/>
        </w:rPr>
        <w:t>]</w:t>
      </w:r>
      <w:r w:rsidR="00C23DA6" w:rsidRPr="000D5E47">
        <w:rPr>
          <w:lang w:eastAsia="en-IN"/>
        </w:rPr>
        <w:t>.</w:t>
      </w:r>
    </w:p>
    <w:p w14:paraId="7FD0E34A" w14:textId="77777777" w:rsidR="0077353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773537">
        <w:rPr>
          <w:lang w:val="en-IN" w:eastAsia="en-IN"/>
        </w:rPr>
        <w:t>picking up and holding</w:t>
      </w:r>
      <w:r w:rsidRPr="000D5E47">
        <w:rPr>
          <w:lang w:val="en-IN" w:eastAsia="en-IN"/>
        </w:rPr>
        <w:t xml:space="preserve"> the loop with forceps</w:t>
      </w:r>
      <w:r w:rsidR="00773537">
        <w:rPr>
          <w:lang w:val="en-IN" w:eastAsia="en-IN"/>
        </w:rPr>
        <w:t>.</w:t>
      </w:r>
    </w:p>
    <w:p w14:paraId="56B088DE" w14:textId="1BEFC782" w:rsidR="00C23DA6" w:rsidRDefault="00773537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PBS on the loop</w:t>
      </w:r>
      <w:r w:rsidR="00C23DA6" w:rsidRPr="000D5E47">
        <w:rPr>
          <w:lang w:val="en-IN" w:eastAsia="en-IN"/>
        </w:rPr>
        <w:t>.</w:t>
      </w:r>
    </w:p>
    <w:p w14:paraId="2D4D63DF" w14:textId="77777777" w:rsidR="00773537" w:rsidRPr="000D5E47" w:rsidRDefault="00773537" w:rsidP="00773537">
      <w:pPr>
        <w:pStyle w:val="ShotDescription"/>
        <w:ind w:firstLine="0"/>
        <w:rPr>
          <w:lang w:val="en-IN" w:eastAsia="en-IN"/>
        </w:rPr>
      </w:pPr>
    </w:p>
    <w:p w14:paraId="4D7F9CAA" w14:textId="71265AA9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Cut open the intestinal loop longitudinally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 xml:space="preserve"> and rinse the tissue again in sterile </w:t>
      </w:r>
      <w:r w:rsidR="00773537">
        <w:rPr>
          <w:lang w:eastAsia="en-IN"/>
        </w:rPr>
        <w:t>PBS</w:t>
      </w:r>
      <w:r w:rsidRPr="000D5E47">
        <w:rPr>
          <w:lang w:eastAsia="en-IN"/>
        </w:rPr>
        <w:t xml:space="preserve">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>.</w:t>
      </w:r>
      <w:r w:rsidR="00773537">
        <w:rPr>
          <w:lang w:eastAsia="en-IN"/>
        </w:rPr>
        <w:t xml:space="preserve"> </w:t>
      </w:r>
      <w:r w:rsidR="00773537" w:rsidRPr="000D5E47">
        <w:rPr>
          <w:lang w:eastAsia="en-IN"/>
        </w:rPr>
        <w:t xml:space="preserve">Flatten the tissue in a 6-centimeter dish and use copper wire segments to anchor it onto the agarose base </w:t>
      </w:r>
      <w:r w:rsidR="00773537" w:rsidRPr="000D5E47">
        <w:rPr>
          <w:b/>
          <w:bCs/>
          <w:lang w:eastAsia="en-IN"/>
        </w:rPr>
        <w:t>[</w:t>
      </w:r>
      <w:r w:rsidR="00773537">
        <w:rPr>
          <w:b/>
          <w:bCs/>
          <w:lang w:eastAsia="en-IN"/>
        </w:rPr>
        <w:t>3</w:t>
      </w:r>
      <w:r w:rsidR="00773537" w:rsidRPr="000D5E47">
        <w:rPr>
          <w:b/>
          <w:bCs/>
          <w:lang w:eastAsia="en-IN"/>
        </w:rPr>
        <w:t>]</w:t>
      </w:r>
      <w:r w:rsidR="00773537" w:rsidRPr="000D5E47">
        <w:rPr>
          <w:lang w:eastAsia="en-IN"/>
        </w:rPr>
        <w:t>.</w:t>
      </w:r>
    </w:p>
    <w:p w14:paraId="33AA14CD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cutting along the length of the intestinal loop with scissors.</w:t>
      </w:r>
    </w:p>
    <w:p w14:paraId="1EECDDA8" w14:textId="6F5A243D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submerging the opened tissue in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 xml:space="preserve"> for rinsing.</w:t>
      </w:r>
    </w:p>
    <w:p w14:paraId="24A66AF9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positioning the tissue flat and securing it with copper wire on the agarose surface.</w:t>
      </w:r>
    </w:p>
    <w:p w14:paraId="313C0B96" w14:textId="77777777" w:rsidR="001C534D" w:rsidRPr="000D5E47" w:rsidRDefault="001C534D" w:rsidP="001C534D">
      <w:pPr>
        <w:pStyle w:val="ShotDescription"/>
        <w:ind w:firstLine="0"/>
        <w:rPr>
          <w:lang w:val="en-IN" w:eastAsia="en-IN"/>
        </w:rPr>
      </w:pPr>
    </w:p>
    <w:p w14:paraId="1F629F0A" w14:textId="466F008D" w:rsidR="00C23DA6" w:rsidRDefault="001C534D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C23DA6" w:rsidRPr="000D5E47">
        <w:rPr>
          <w:lang w:eastAsia="en-IN"/>
        </w:rPr>
        <w:t xml:space="preserve">dd 10 milliliters of 4 percent paraformaldehyde solution to the dish to fix the tissue for 12 to 24 hours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>.</w:t>
      </w:r>
    </w:p>
    <w:p w14:paraId="257BF5F6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pouring paraformaldehyde solution into the dish containing the tissue.</w:t>
      </w:r>
    </w:p>
    <w:p w14:paraId="41210E60" w14:textId="77777777" w:rsidR="001C534D" w:rsidRPr="000D5E47" w:rsidRDefault="001C534D" w:rsidP="001C534D">
      <w:pPr>
        <w:pStyle w:val="ShotDescription"/>
        <w:ind w:firstLine="0"/>
        <w:rPr>
          <w:lang w:val="en-IN" w:eastAsia="en-IN"/>
        </w:rPr>
      </w:pPr>
    </w:p>
    <w:p w14:paraId="1F97A21B" w14:textId="214FE3A5" w:rsidR="00C23DA6" w:rsidRDefault="001C534D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w</w:t>
      </w:r>
      <w:r w:rsidR="00C23DA6" w:rsidRPr="000D5E47">
        <w:rPr>
          <w:lang w:eastAsia="en-IN"/>
        </w:rPr>
        <w:t xml:space="preserve">ash the tissue at least 3 times with </w:t>
      </w:r>
      <w:r w:rsidR="00773537">
        <w:rPr>
          <w:lang w:eastAsia="en-IN"/>
        </w:rPr>
        <w:t>PBS</w:t>
      </w:r>
      <w:r w:rsidR="00C23DA6" w:rsidRPr="000D5E47">
        <w:rPr>
          <w:lang w:eastAsia="en-IN"/>
        </w:rPr>
        <w:t xml:space="preserve"> to remove any residual paraformaldehyde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>.</w:t>
      </w:r>
    </w:p>
    <w:p w14:paraId="1732A114" w14:textId="27D59694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1C534D">
        <w:rPr>
          <w:lang w:val="en-IN" w:eastAsia="en-IN"/>
        </w:rPr>
        <w:t>adding</w:t>
      </w:r>
      <w:r w:rsidRPr="000D5E47">
        <w:rPr>
          <w:lang w:val="en-IN" w:eastAsia="en-IN"/>
        </w:rPr>
        <w:t xml:space="preserve"> the tissue with </w:t>
      </w:r>
      <w:r w:rsidR="00773537">
        <w:rPr>
          <w:lang w:val="en-IN" w:eastAsia="en-IN"/>
        </w:rPr>
        <w:t>PBS</w:t>
      </w:r>
      <w:r w:rsidR="001C534D">
        <w:rPr>
          <w:lang w:val="en-IN" w:eastAsia="en-IN"/>
        </w:rPr>
        <w:t xml:space="preserve"> to wash it</w:t>
      </w:r>
      <w:r w:rsidRPr="000D5E47">
        <w:rPr>
          <w:lang w:val="en-IN" w:eastAsia="en-IN"/>
        </w:rPr>
        <w:t>.</w:t>
      </w:r>
    </w:p>
    <w:p w14:paraId="0994E5C7" w14:textId="77777777" w:rsidR="001C534D" w:rsidRPr="000D5E47" w:rsidRDefault="001C534D" w:rsidP="001C534D">
      <w:pPr>
        <w:pStyle w:val="ShotDescription"/>
        <w:ind w:firstLine="0"/>
        <w:rPr>
          <w:lang w:val="en-IN" w:eastAsia="en-IN"/>
        </w:rPr>
      </w:pPr>
    </w:p>
    <w:p w14:paraId="0C5A49BF" w14:textId="06510810" w:rsidR="00C23DA6" w:rsidRDefault="001C534D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C23DA6" w:rsidRPr="000D5E47">
        <w:rPr>
          <w:lang w:eastAsia="en-IN"/>
        </w:rPr>
        <w:t xml:space="preserve">mmerse the tissue in 10 milliliters of blocking buffer, consisting of </w:t>
      </w:r>
      <w:r w:rsidR="00773537">
        <w:rPr>
          <w:lang w:eastAsia="en-IN"/>
        </w:rPr>
        <w:t>PBS</w:t>
      </w:r>
      <w:r w:rsidR="00C23DA6" w:rsidRPr="000D5E47">
        <w:rPr>
          <w:lang w:eastAsia="en-IN"/>
        </w:rPr>
        <w:t xml:space="preserve"> supplemented with 0.4 percent Triton X-100 and 3 percent </w:t>
      </w:r>
      <w:r>
        <w:rPr>
          <w:lang w:eastAsia="en-IN"/>
        </w:rPr>
        <w:t xml:space="preserve">BSA </w:t>
      </w:r>
      <w:r w:rsidRPr="001C534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C534D">
        <w:rPr>
          <w:b/>
          <w:bCs/>
          <w:lang w:eastAsia="en-IN"/>
        </w:rPr>
        <w:t>]</w:t>
      </w:r>
      <w:r w:rsidR="00C23DA6" w:rsidRPr="000D5E47">
        <w:rPr>
          <w:lang w:eastAsia="en-IN"/>
        </w:rPr>
        <w:t xml:space="preserve">, and store </w:t>
      </w:r>
      <w:r>
        <w:rPr>
          <w:lang w:eastAsia="en-IN"/>
        </w:rPr>
        <w:t xml:space="preserve">it </w:t>
      </w:r>
      <w:r w:rsidR="00C23DA6" w:rsidRPr="000D5E47">
        <w:rPr>
          <w:lang w:eastAsia="en-IN"/>
        </w:rPr>
        <w:t xml:space="preserve">at 4 degrees Celsius for 12 to 24 hours </w:t>
      </w:r>
      <w:r w:rsidR="00C23DA6" w:rsidRPr="000D5E4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C23DA6" w:rsidRPr="000D5E47">
        <w:rPr>
          <w:b/>
          <w:bCs/>
          <w:lang w:eastAsia="en-IN"/>
        </w:rPr>
        <w:t>]</w:t>
      </w:r>
      <w:r w:rsidR="00C23DA6" w:rsidRPr="000D5E47">
        <w:rPr>
          <w:lang w:eastAsia="en-IN"/>
        </w:rPr>
        <w:t>.</w:t>
      </w:r>
    </w:p>
    <w:p w14:paraId="1969515B" w14:textId="77777777" w:rsidR="001C534D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1C534D">
        <w:rPr>
          <w:lang w:val="en-IN" w:eastAsia="en-IN"/>
        </w:rPr>
        <w:t>adding PBS, triton, BSA mix.</w:t>
      </w:r>
    </w:p>
    <w:p w14:paraId="7ECBD0D1" w14:textId="1619B554" w:rsidR="00C23DA6" w:rsidRDefault="001C534D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C23DA6" w:rsidRPr="000D5E47">
        <w:rPr>
          <w:lang w:val="en-IN" w:eastAsia="en-IN"/>
        </w:rPr>
        <w:t xml:space="preserve">placing the tissue </w:t>
      </w:r>
      <w:r>
        <w:rPr>
          <w:lang w:val="en-IN" w:eastAsia="en-IN"/>
        </w:rPr>
        <w:t>in refrigerator</w:t>
      </w:r>
      <w:r w:rsidR="00C23DA6" w:rsidRPr="000D5E47">
        <w:rPr>
          <w:lang w:val="en-IN" w:eastAsia="en-IN"/>
        </w:rPr>
        <w:t>.</w:t>
      </w:r>
    </w:p>
    <w:p w14:paraId="39A7F49D" w14:textId="77777777" w:rsidR="001C534D" w:rsidRPr="000D5E47" w:rsidRDefault="001C534D" w:rsidP="001C534D">
      <w:pPr>
        <w:pStyle w:val="ShotDescription"/>
        <w:ind w:firstLine="0"/>
        <w:rPr>
          <w:lang w:val="en-IN" w:eastAsia="en-IN"/>
        </w:rPr>
      </w:pPr>
    </w:p>
    <w:p w14:paraId="6C16D71C" w14:textId="7D42F40B" w:rsidR="00C23DA6" w:rsidRDefault="001C534D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C23DA6" w:rsidRPr="000D5E47">
        <w:rPr>
          <w:lang w:eastAsia="en-IN"/>
        </w:rPr>
        <w:t>repare a staining solution containing Wheat Germ Agglutinin</w:t>
      </w:r>
      <w:r>
        <w:rPr>
          <w:lang w:eastAsia="en-IN"/>
        </w:rPr>
        <w:t xml:space="preserve"> </w:t>
      </w:r>
      <w:r w:rsidR="00C23DA6" w:rsidRPr="000D5E47">
        <w:rPr>
          <w:lang w:eastAsia="en-IN"/>
        </w:rPr>
        <w:t xml:space="preserve">and Phalloidin in blocking buffer </w:t>
      </w:r>
      <w:r w:rsidR="00C23DA6" w:rsidRPr="000D5E47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C23DA6" w:rsidRPr="000D5E47">
        <w:rPr>
          <w:b/>
          <w:bCs/>
          <w:lang w:eastAsia="en-IN"/>
        </w:rPr>
        <w:t>]</w:t>
      </w:r>
      <w:r w:rsidR="00C23DA6" w:rsidRPr="000D5E47">
        <w:rPr>
          <w:lang w:eastAsia="en-IN"/>
        </w:rPr>
        <w:t xml:space="preserve">. Stain the tissue in this solution while shaking at 120 revolutions per minute at 4 degrees Celsius for 12 to 24 hours </w:t>
      </w:r>
      <w:r w:rsidR="00C23DA6" w:rsidRPr="000D5E47">
        <w:rPr>
          <w:b/>
          <w:bCs/>
          <w:lang w:eastAsia="en-IN"/>
        </w:rPr>
        <w:t>[2]</w:t>
      </w:r>
      <w:r w:rsidR="00C23DA6" w:rsidRPr="000D5E47">
        <w:rPr>
          <w:lang w:eastAsia="en-IN"/>
        </w:rPr>
        <w:t>.</w:t>
      </w:r>
    </w:p>
    <w:p w14:paraId="434750AC" w14:textId="312D77DD" w:rsidR="00C23DA6" w:rsidRPr="001C534D" w:rsidRDefault="00C23DA6" w:rsidP="001C53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pipetting Wheat Germ Agglutinin and Phalloidin into blocking buffer.</w:t>
      </w:r>
      <w:r w:rsidR="001C534D">
        <w:rPr>
          <w:lang w:val="en-IN" w:eastAsia="en-IN"/>
        </w:rPr>
        <w:t xml:space="preserve"> </w:t>
      </w:r>
      <w:r w:rsidR="001C534D" w:rsidRPr="001C534D">
        <w:rPr>
          <w:b/>
          <w:bCs/>
          <w:lang w:val="en-IN" w:eastAsia="en-IN"/>
        </w:rPr>
        <w:t xml:space="preserve">TXT: </w:t>
      </w:r>
      <w:r w:rsidR="001C534D" w:rsidRPr="001C534D">
        <w:rPr>
          <w:b/>
          <w:bCs/>
          <w:lang w:val="en-IN" w:eastAsia="en-IN"/>
        </w:rPr>
        <w:t>Wheat Germ Agglutinin (WGA, 1:200)</w:t>
      </w:r>
      <w:r w:rsidR="001C534D" w:rsidRPr="001C534D">
        <w:rPr>
          <w:b/>
          <w:bCs/>
          <w:lang w:val="en-IN" w:eastAsia="en-IN"/>
        </w:rPr>
        <w:t xml:space="preserve">; </w:t>
      </w:r>
      <w:r w:rsidR="001C534D" w:rsidRPr="001C534D">
        <w:rPr>
          <w:b/>
          <w:bCs/>
          <w:lang w:val="en-IN" w:eastAsia="en-IN"/>
        </w:rPr>
        <w:t xml:space="preserve">Phalloidin (1:500) </w:t>
      </w:r>
    </w:p>
    <w:p w14:paraId="21EEA7EF" w14:textId="77777777" w:rsidR="00C23DA6" w:rsidRPr="000D5E4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placing the dish with tissue on a shaker set at 120 revolutions per minute </w:t>
      </w:r>
      <w:r w:rsidRPr="000D5E47">
        <w:rPr>
          <w:lang w:val="en-IN" w:eastAsia="en-IN"/>
        </w:rPr>
        <w:lastRenderedPageBreak/>
        <w:t>at 4 degrees Celsius.</w:t>
      </w:r>
    </w:p>
    <w:p w14:paraId="5BAD404F" w14:textId="77777777" w:rsidR="00C23DA6" w:rsidRDefault="00C23DA6" w:rsidP="00C23DA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168F34F" w14:textId="1B697F0B" w:rsidR="001C534D" w:rsidRPr="00AB5542" w:rsidRDefault="001C534D" w:rsidP="00AB55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AB5542">
        <w:rPr>
          <w:rFonts w:asciiTheme="majorHAnsi" w:hAnsiTheme="majorHAnsi" w:cstheme="majorHAnsi"/>
          <w:b/>
        </w:rPr>
        <w:t xml:space="preserve">Image </w:t>
      </w:r>
      <w:r w:rsidRPr="00AB5542">
        <w:rPr>
          <w:rFonts w:asciiTheme="majorHAnsi" w:hAnsiTheme="majorHAnsi" w:cstheme="majorHAnsi"/>
          <w:b/>
        </w:rPr>
        <w:t xml:space="preserve">Capture </w:t>
      </w:r>
      <w:r w:rsidRPr="00AB5542">
        <w:rPr>
          <w:rFonts w:asciiTheme="majorHAnsi" w:hAnsiTheme="majorHAnsi" w:cstheme="majorHAnsi"/>
          <w:b/>
        </w:rPr>
        <w:t xml:space="preserve">by </w:t>
      </w:r>
      <w:r w:rsidRPr="00AB5542">
        <w:rPr>
          <w:rFonts w:asciiTheme="majorHAnsi" w:hAnsiTheme="majorHAnsi" w:cstheme="majorHAnsi"/>
          <w:b/>
        </w:rPr>
        <w:t>Multiphoton Mi</w:t>
      </w:r>
      <w:r w:rsidRPr="00AB5542">
        <w:rPr>
          <w:rFonts w:asciiTheme="majorHAnsi" w:hAnsiTheme="majorHAnsi" w:cstheme="majorHAnsi"/>
          <w:b/>
        </w:rPr>
        <w:t>croscopy</w:t>
      </w:r>
      <w:r w:rsidRPr="00AB5542">
        <w:rPr>
          <w:rFonts w:asciiTheme="majorHAnsi" w:hAnsiTheme="majorHAnsi" w:cstheme="majorHAnsi"/>
          <w:b/>
        </w:rPr>
        <w:t xml:space="preserve">, </w:t>
      </w:r>
      <w:r w:rsidRPr="00AB5542">
        <w:rPr>
          <w:rFonts w:asciiTheme="majorHAnsi" w:hAnsiTheme="majorHAnsi" w:cstheme="majorHAnsi"/>
          <w:b/>
        </w:rPr>
        <w:t xml:space="preserve">Image </w:t>
      </w:r>
      <w:r w:rsidRPr="00AB5542">
        <w:rPr>
          <w:rFonts w:asciiTheme="majorHAnsi" w:hAnsiTheme="majorHAnsi" w:cstheme="majorHAnsi"/>
          <w:b/>
        </w:rPr>
        <w:t xml:space="preserve">Analysis </w:t>
      </w:r>
      <w:r w:rsidRPr="00AB5542">
        <w:rPr>
          <w:rFonts w:asciiTheme="majorHAnsi" w:hAnsiTheme="majorHAnsi" w:cstheme="majorHAnsi"/>
          <w:b/>
        </w:rPr>
        <w:t xml:space="preserve">and </w:t>
      </w:r>
      <w:r w:rsidRPr="00AB5542">
        <w:rPr>
          <w:rFonts w:asciiTheme="majorHAnsi" w:hAnsiTheme="majorHAnsi" w:cstheme="majorHAnsi"/>
          <w:b/>
        </w:rPr>
        <w:t xml:space="preserve">Mucus Quantification </w:t>
      </w:r>
    </w:p>
    <w:p w14:paraId="5E9CD0E8" w14:textId="0DE83D71" w:rsidR="00AB5542" w:rsidRPr="00900105" w:rsidRDefault="00AB5542" w:rsidP="001C534D">
      <w:pPr>
        <w:rPr>
          <w:rFonts w:asciiTheme="majorHAnsi" w:hAnsiTheme="majorHAnsi" w:cstheme="majorHAnsi"/>
          <w:b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C7133C5FF1B04F008718C7F4F35CC4D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1709F33" w14:textId="3CE47BCD" w:rsidR="00C23DA6" w:rsidRDefault="001C534D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w</w:t>
      </w:r>
      <w:r w:rsidRPr="000D5E47">
        <w:rPr>
          <w:lang w:eastAsia="en-IN"/>
        </w:rPr>
        <w:t>ashing</w:t>
      </w:r>
      <w:r w:rsidR="00C23DA6" w:rsidRPr="000D5E47">
        <w:rPr>
          <w:lang w:eastAsia="en-IN"/>
        </w:rPr>
        <w:t xml:space="preserve"> the tissue at least 3 times with </w:t>
      </w:r>
      <w:r w:rsidR="00773537">
        <w:rPr>
          <w:lang w:eastAsia="en-IN"/>
        </w:rPr>
        <w:t>PBS</w:t>
      </w:r>
      <w:r w:rsidR="00C23DA6" w:rsidRPr="000D5E47">
        <w:rPr>
          <w:lang w:eastAsia="en-IN"/>
        </w:rPr>
        <w:t xml:space="preserve"> </w:t>
      </w:r>
      <w:r w:rsidR="00C23DA6" w:rsidRPr="000D5E47">
        <w:rPr>
          <w:b/>
          <w:bCs/>
          <w:lang w:eastAsia="en-IN"/>
        </w:rPr>
        <w:t>[1]</w:t>
      </w:r>
      <w:r>
        <w:rPr>
          <w:lang w:eastAsia="en-IN"/>
        </w:rPr>
        <w:t>, a</w:t>
      </w:r>
      <w:r w:rsidRPr="001C534D">
        <w:rPr>
          <w:lang w:eastAsia="en-IN"/>
        </w:rPr>
        <w:t xml:space="preserve">nchor </w:t>
      </w:r>
      <w:r>
        <w:rPr>
          <w:lang w:eastAsia="en-IN"/>
        </w:rPr>
        <w:t>it</w:t>
      </w:r>
      <w:r w:rsidRPr="001C534D">
        <w:rPr>
          <w:lang w:eastAsia="en-IN"/>
        </w:rPr>
        <w:t xml:space="preserve"> on agarose with copper wires in a 6</w:t>
      </w:r>
      <w:r>
        <w:rPr>
          <w:lang w:eastAsia="en-IN"/>
        </w:rPr>
        <w:t>-</w:t>
      </w:r>
      <w:r w:rsidRPr="001C534D">
        <w:rPr>
          <w:lang w:eastAsia="en-IN"/>
        </w:rPr>
        <w:t>c</w:t>
      </w:r>
      <w:r>
        <w:rPr>
          <w:lang w:eastAsia="en-IN"/>
        </w:rPr>
        <w:t>entimeter</w:t>
      </w:r>
      <w:r w:rsidRPr="001C534D">
        <w:rPr>
          <w:lang w:eastAsia="en-IN"/>
        </w:rPr>
        <w:t xml:space="preserve"> dish </w:t>
      </w:r>
      <w:r>
        <w:rPr>
          <w:lang w:eastAsia="en-IN"/>
        </w:rPr>
        <w:t>with</w:t>
      </w:r>
      <w:r w:rsidRPr="001C534D">
        <w:rPr>
          <w:lang w:eastAsia="en-IN"/>
        </w:rPr>
        <w:t xml:space="preserve"> 10 m</w:t>
      </w:r>
      <w:r>
        <w:rPr>
          <w:lang w:eastAsia="en-IN"/>
        </w:rPr>
        <w:t>illiliters</w:t>
      </w:r>
      <w:r w:rsidRPr="001C534D">
        <w:rPr>
          <w:lang w:eastAsia="en-IN"/>
        </w:rPr>
        <w:t xml:space="preserve"> of PBS</w:t>
      </w:r>
      <w:r>
        <w:rPr>
          <w:lang w:eastAsia="en-IN"/>
        </w:rPr>
        <w:t xml:space="preserve"> </w:t>
      </w:r>
      <w:r w:rsidRPr="001C534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C534D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68985991" w14:textId="7728635D" w:rsidR="00C23DA6" w:rsidRPr="000D5E4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1C534D">
        <w:rPr>
          <w:lang w:val="en-IN" w:eastAsia="en-IN"/>
        </w:rPr>
        <w:t>adding</w:t>
      </w:r>
      <w:r w:rsidR="001C534D" w:rsidRPr="000D5E47">
        <w:rPr>
          <w:lang w:val="en-IN" w:eastAsia="en-IN"/>
        </w:rPr>
        <w:t xml:space="preserve"> </w:t>
      </w:r>
      <w:r w:rsidRPr="000D5E47">
        <w:rPr>
          <w:lang w:val="en-IN" w:eastAsia="en-IN"/>
        </w:rPr>
        <w:t xml:space="preserve">the tissue with </w:t>
      </w:r>
      <w:r w:rsidR="00773537">
        <w:rPr>
          <w:lang w:val="en-IN" w:eastAsia="en-IN"/>
        </w:rPr>
        <w:t>PBS</w:t>
      </w:r>
      <w:r w:rsidRPr="000D5E47">
        <w:rPr>
          <w:lang w:val="en-IN" w:eastAsia="en-IN"/>
        </w:rPr>
        <w:t>.</w:t>
      </w:r>
    </w:p>
    <w:p w14:paraId="1B9BE05E" w14:textId="3D34DD80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>Talent positioning the tissue on agarose and securing it with copper wire.</w:t>
      </w:r>
    </w:p>
    <w:p w14:paraId="30B264B0" w14:textId="77777777" w:rsidR="001C534D" w:rsidRPr="000D5E47" w:rsidRDefault="001C534D" w:rsidP="001C534D">
      <w:pPr>
        <w:pStyle w:val="ShotDescription"/>
        <w:ind w:firstLine="0"/>
        <w:rPr>
          <w:lang w:val="en-IN" w:eastAsia="en-IN"/>
        </w:rPr>
      </w:pPr>
    </w:p>
    <w:p w14:paraId="45FB23EE" w14:textId="12335BA0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Acquire 100 optical sections of the intestinal tissue and associated secreted mucus, covering a depth of 99 </w:t>
      </w:r>
      <w:proofErr w:type="spellStart"/>
      <w:r w:rsidRPr="000D5E47">
        <w:rPr>
          <w:lang w:eastAsia="en-IN"/>
        </w:rPr>
        <w:t>micrometers</w:t>
      </w:r>
      <w:proofErr w:type="spellEnd"/>
      <w:r w:rsidRPr="000D5E47">
        <w:rPr>
          <w:lang w:eastAsia="en-IN"/>
        </w:rPr>
        <w:t xml:space="preserve">, using a multiphoton microscope equipped with a high numerical aperture objective lens for deep tissue imaging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 xml:space="preserve">. Set the excitation wavelength to 750 </w:t>
      </w:r>
      <w:proofErr w:type="spellStart"/>
      <w:r w:rsidRPr="000D5E47">
        <w:rPr>
          <w:lang w:eastAsia="en-IN"/>
        </w:rPr>
        <w:t>nanometers</w:t>
      </w:r>
      <w:proofErr w:type="spellEnd"/>
      <w:r w:rsidRPr="000D5E47">
        <w:rPr>
          <w:lang w:eastAsia="en-IN"/>
        </w:rPr>
        <w:t xml:space="preserve">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>, collect emission signals using BP</w:t>
      </w:r>
      <w:r w:rsidR="001C534D">
        <w:rPr>
          <w:lang w:eastAsia="en-IN"/>
        </w:rPr>
        <w:t>-</w:t>
      </w:r>
      <w:r w:rsidRPr="000D5E47">
        <w:rPr>
          <w:lang w:eastAsia="en-IN"/>
        </w:rPr>
        <w:t>500</w:t>
      </w:r>
      <w:r w:rsidR="001C534D">
        <w:rPr>
          <w:lang w:eastAsia="en-IN"/>
        </w:rPr>
        <w:t xml:space="preserve"> to </w:t>
      </w:r>
      <w:r w:rsidRPr="000D5E47">
        <w:rPr>
          <w:lang w:eastAsia="en-IN"/>
        </w:rPr>
        <w:t xml:space="preserve">550 </w:t>
      </w:r>
      <w:proofErr w:type="spellStart"/>
      <w:r w:rsidR="00AB5542">
        <w:rPr>
          <w:lang w:eastAsia="en-IN"/>
        </w:rPr>
        <w:t>nanometers</w:t>
      </w:r>
      <w:proofErr w:type="spellEnd"/>
      <w:r w:rsidR="00AB5542">
        <w:rPr>
          <w:lang w:eastAsia="en-IN"/>
        </w:rPr>
        <w:t xml:space="preserve"> and BP-565 to 610 </w:t>
      </w:r>
      <w:proofErr w:type="spellStart"/>
      <w:r w:rsidR="00AB5542">
        <w:rPr>
          <w:lang w:eastAsia="en-IN"/>
        </w:rPr>
        <w:t>nanometers</w:t>
      </w:r>
      <w:proofErr w:type="spellEnd"/>
      <w:r w:rsidRPr="000D5E47">
        <w:rPr>
          <w:lang w:eastAsia="en-IN"/>
        </w:rPr>
        <w:t xml:space="preserve"> bandpass filters </w:t>
      </w:r>
      <w:r w:rsidRPr="000D5E47">
        <w:rPr>
          <w:b/>
          <w:bCs/>
          <w:lang w:eastAsia="en-IN"/>
        </w:rPr>
        <w:t>[3]</w:t>
      </w:r>
      <w:r w:rsidRPr="000D5E47">
        <w:rPr>
          <w:lang w:eastAsia="en-IN"/>
        </w:rPr>
        <w:t xml:space="preserve">, and set the scanning speed to 8 </w:t>
      </w:r>
      <w:r w:rsidRPr="000D5E47">
        <w:rPr>
          <w:b/>
          <w:bCs/>
          <w:lang w:eastAsia="en-IN"/>
        </w:rPr>
        <w:t>[4]</w:t>
      </w:r>
      <w:r w:rsidRPr="000D5E47">
        <w:rPr>
          <w:lang w:eastAsia="en-IN"/>
        </w:rPr>
        <w:t>.</w:t>
      </w:r>
    </w:p>
    <w:p w14:paraId="4E9E3AA0" w14:textId="0296B26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D5E47">
        <w:rPr>
          <w:lang w:val="en-IN" w:eastAsia="en-IN"/>
        </w:rPr>
        <w:t xml:space="preserve">Talent </w:t>
      </w:r>
      <w:r w:rsidR="001C534D">
        <w:rPr>
          <w:lang w:val="en-IN" w:eastAsia="en-IN"/>
        </w:rPr>
        <w:t xml:space="preserve">placing the sample and </w:t>
      </w:r>
      <w:r w:rsidRPr="000D5E47">
        <w:rPr>
          <w:lang w:val="en-IN" w:eastAsia="en-IN"/>
        </w:rPr>
        <w:t>adjusting the multiphoton microscope.</w:t>
      </w:r>
    </w:p>
    <w:p w14:paraId="273BEBCF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Show the excitation wavelength set to 750 </w:t>
      </w:r>
      <w:proofErr w:type="spellStart"/>
      <w:r w:rsidRPr="000D5E47">
        <w:rPr>
          <w:lang w:val="en-IN" w:eastAsia="en-IN"/>
        </w:rPr>
        <w:t>nanometers</w:t>
      </w:r>
      <w:proofErr w:type="spellEnd"/>
      <w:r w:rsidRPr="000D5E47">
        <w:rPr>
          <w:lang w:val="en-IN" w:eastAsia="en-IN"/>
        </w:rPr>
        <w:t xml:space="preserve"> in the microscope control software.</w:t>
      </w:r>
    </w:p>
    <w:p w14:paraId="40D23C51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Display the selected BP500-550 </w:t>
      </w:r>
      <w:proofErr w:type="spellStart"/>
      <w:r w:rsidRPr="000D5E47">
        <w:rPr>
          <w:lang w:val="en-IN" w:eastAsia="en-IN"/>
        </w:rPr>
        <w:t>nanometer</w:t>
      </w:r>
      <w:proofErr w:type="spellEnd"/>
      <w:r w:rsidRPr="000D5E47">
        <w:rPr>
          <w:lang w:val="en-IN" w:eastAsia="en-IN"/>
        </w:rPr>
        <w:t xml:space="preserve"> and BP565-610 </w:t>
      </w:r>
      <w:proofErr w:type="spellStart"/>
      <w:r w:rsidRPr="000D5E47">
        <w:rPr>
          <w:lang w:val="en-IN" w:eastAsia="en-IN"/>
        </w:rPr>
        <w:t>nanometer</w:t>
      </w:r>
      <w:proofErr w:type="spellEnd"/>
      <w:r w:rsidRPr="000D5E47">
        <w:rPr>
          <w:lang w:val="en-IN" w:eastAsia="en-IN"/>
        </w:rPr>
        <w:t xml:space="preserve"> bandpass filters in the settings menu.</w:t>
      </w:r>
    </w:p>
    <w:p w14:paraId="5C60BA47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>: Show the scanning speed set to 8 on the microscope control interface.</w:t>
      </w:r>
    </w:p>
    <w:p w14:paraId="08A83438" w14:textId="77777777" w:rsidR="00AB5542" w:rsidRDefault="00AB5542" w:rsidP="00AB5542">
      <w:pPr>
        <w:pStyle w:val="ShotDescription"/>
        <w:ind w:firstLine="0"/>
        <w:rPr>
          <w:lang w:val="en-IN" w:eastAsia="en-IN"/>
        </w:rPr>
      </w:pPr>
    </w:p>
    <w:p w14:paraId="105DEC2C" w14:textId="68FBDB13" w:rsidR="0061629A" w:rsidRPr="000D5E47" w:rsidRDefault="0061629A" w:rsidP="00AB5542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proofErr w:type="gramStart"/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>:</w:t>
      </w:r>
      <w:proofErr w:type="gramEnd"/>
    </w:p>
    <w:p w14:paraId="05D7213E" w14:textId="47EC8923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>To measure the volume of each mucus particle in the W</w:t>
      </w:r>
      <w:r w:rsidR="00AB5542">
        <w:rPr>
          <w:lang w:eastAsia="en-IN"/>
        </w:rPr>
        <w:t>GA</w:t>
      </w:r>
      <w:r w:rsidRPr="000D5E47">
        <w:rPr>
          <w:lang w:eastAsia="en-IN"/>
        </w:rPr>
        <w:t xml:space="preserve"> channel, open the image stack in </w:t>
      </w:r>
      <w:proofErr w:type="spellStart"/>
      <w:r w:rsidRPr="000D5E47">
        <w:rPr>
          <w:lang w:eastAsia="en-IN"/>
        </w:rPr>
        <w:t>Imaris</w:t>
      </w:r>
      <w:proofErr w:type="spellEnd"/>
      <w:r w:rsidRPr="000D5E47">
        <w:rPr>
          <w:lang w:eastAsia="en-IN"/>
        </w:rPr>
        <w:t xml:space="preserve"> by dragging and dropping the file onto the </w:t>
      </w:r>
      <w:r w:rsidRPr="000D5E47">
        <w:rPr>
          <w:b/>
          <w:bCs/>
          <w:lang w:eastAsia="en-IN"/>
        </w:rPr>
        <w:t>Arena</w:t>
      </w:r>
      <w:r w:rsidRPr="000D5E47">
        <w:rPr>
          <w:lang w:eastAsia="en-IN"/>
        </w:rPr>
        <w:t xml:space="preserve"> page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 xml:space="preserve">. Click the </w:t>
      </w:r>
      <w:r w:rsidRPr="000D5E47">
        <w:rPr>
          <w:b/>
          <w:bCs/>
          <w:lang w:eastAsia="en-IN"/>
        </w:rPr>
        <w:t>Surface</w:t>
      </w:r>
      <w:r w:rsidRPr="000D5E47">
        <w:rPr>
          <w:lang w:eastAsia="en-IN"/>
        </w:rPr>
        <w:t xml:space="preserve"> icon to start the surface creation workflow and follow the standard steps to segment and quantify particle volumes within the z-stack </w:t>
      </w:r>
      <w:r w:rsidRPr="000D5E47">
        <w:rPr>
          <w:b/>
          <w:bCs/>
          <w:lang w:eastAsia="en-IN"/>
        </w:rPr>
        <w:t>[2]</w:t>
      </w:r>
      <w:r w:rsidRPr="000D5E47">
        <w:rPr>
          <w:lang w:eastAsia="en-IN"/>
        </w:rPr>
        <w:t>.</w:t>
      </w:r>
    </w:p>
    <w:p w14:paraId="29230D22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Show the user dragging and dropping the image stack file into the Arena page in </w:t>
      </w:r>
      <w:proofErr w:type="spellStart"/>
      <w:r w:rsidRPr="000D5E47">
        <w:rPr>
          <w:lang w:val="en-IN" w:eastAsia="en-IN"/>
        </w:rPr>
        <w:t>Imaris</w:t>
      </w:r>
      <w:proofErr w:type="spellEnd"/>
      <w:r w:rsidRPr="000D5E47">
        <w:rPr>
          <w:lang w:val="en-IN" w:eastAsia="en-IN"/>
        </w:rPr>
        <w:t>.</w:t>
      </w:r>
    </w:p>
    <w:p w14:paraId="40BBA160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Show the user clicking the </w:t>
      </w:r>
      <w:r w:rsidRPr="000D5E47">
        <w:rPr>
          <w:b/>
          <w:bCs/>
          <w:lang w:val="en-IN" w:eastAsia="en-IN"/>
        </w:rPr>
        <w:t>Surface</w:t>
      </w:r>
      <w:r w:rsidRPr="000D5E47">
        <w:rPr>
          <w:lang w:val="en-IN" w:eastAsia="en-IN"/>
        </w:rPr>
        <w:t xml:space="preserve"> icon and the appearance of the segmentation workflow interface.</w:t>
      </w:r>
    </w:p>
    <w:p w14:paraId="5CD954C0" w14:textId="77777777" w:rsidR="00AB5542" w:rsidRPr="000D5E47" w:rsidRDefault="00AB5542" w:rsidP="00AB5542">
      <w:pPr>
        <w:pStyle w:val="ShotDescription"/>
        <w:ind w:firstLine="0"/>
        <w:rPr>
          <w:lang w:val="en-IN" w:eastAsia="en-IN"/>
        </w:rPr>
      </w:pPr>
    </w:p>
    <w:p w14:paraId="792AB969" w14:textId="77777777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lastRenderedPageBreak/>
        <w:t xml:space="preserve">Exclude mucus particles smaller than 1,000 cubic </w:t>
      </w:r>
      <w:proofErr w:type="spellStart"/>
      <w:r w:rsidRPr="000D5E47">
        <w:rPr>
          <w:lang w:eastAsia="en-IN"/>
        </w:rPr>
        <w:t>micrometers</w:t>
      </w:r>
      <w:proofErr w:type="spellEnd"/>
      <w:r w:rsidRPr="000D5E47">
        <w:rPr>
          <w:lang w:eastAsia="en-IN"/>
        </w:rPr>
        <w:t xml:space="preserve">, as these are mostly goblet cells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</w:p>
    <w:p w14:paraId="7717F3AB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Show the user applying the filter to exclude particles under 1,000 cubic </w:t>
      </w:r>
      <w:proofErr w:type="spellStart"/>
      <w:r w:rsidRPr="000D5E47">
        <w:rPr>
          <w:lang w:val="en-IN" w:eastAsia="en-IN"/>
        </w:rPr>
        <w:t>micrometers</w:t>
      </w:r>
      <w:proofErr w:type="spellEnd"/>
      <w:r w:rsidRPr="000D5E47">
        <w:rPr>
          <w:lang w:val="en-IN" w:eastAsia="en-IN"/>
        </w:rPr>
        <w:t xml:space="preserve"> in the software settings.</w:t>
      </w:r>
    </w:p>
    <w:p w14:paraId="2BFEEF7A" w14:textId="77777777" w:rsidR="00AB5542" w:rsidRPr="000D5E47" w:rsidRDefault="00AB5542" w:rsidP="00AB5542">
      <w:pPr>
        <w:pStyle w:val="ShotDescription"/>
        <w:ind w:firstLine="0"/>
        <w:rPr>
          <w:lang w:val="en-IN" w:eastAsia="en-IN"/>
        </w:rPr>
      </w:pPr>
    </w:p>
    <w:p w14:paraId="6CEBD124" w14:textId="77777777" w:rsidR="00C23DA6" w:rsidRDefault="00C23DA6" w:rsidP="00C23DA6">
      <w:pPr>
        <w:pStyle w:val="Narration"/>
        <w:numPr>
          <w:ilvl w:val="1"/>
          <w:numId w:val="3"/>
        </w:numPr>
        <w:rPr>
          <w:lang w:eastAsia="en-IN"/>
        </w:rPr>
      </w:pPr>
      <w:r w:rsidRPr="000D5E47">
        <w:rPr>
          <w:lang w:eastAsia="en-IN"/>
        </w:rPr>
        <w:t xml:space="preserve">Sum the total volume of secreted mucus for each group </w:t>
      </w:r>
      <w:r w:rsidRPr="000D5E47">
        <w:rPr>
          <w:b/>
          <w:bCs/>
          <w:lang w:eastAsia="en-IN"/>
        </w:rPr>
        <w:t>[1]</w:t>
      </w:r>
      <w:r w:rsidRPr="000D5E47">
        <w:rPr>
          <w:lang w:eastAsia="en-IN"/>
        </w:rPr>
        <w:t>.</w:t>
      </w:r>
    </w:p>
    <w:p w14:paraId="2DC3532E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 xml:space="preserve">: Display the calculated total mucus volume per group in </w:t>
      </w:r>
      <w:proofErr w:type="spellStart"/>
      <w:r w:rsidRPr="000D5E47">
        <w:rPr>
          <w:lang w:val="en-IN" w:eastAsia="en-IN"/>
        </w:rPr>
        <w:t>Imaris</w:t>
      </w:r>
      <w:proofErr w:type="spellEnd"/>
      <w:r w:rsidRPr="000D5E47">
        <w:rPr>
          <w:lang w:val="en-IN" w:eastAsia="en-IN"/>
        </w:rPr>
        <w:t>.</w:t>
      </w:r>
    </w:p>
    <w:p w14:paraId="26A37C39" w14:textId="77777777" w:rsidR="00AB5542" w:rsidRPr="000D5E47" w:rsidRDefault="00AB5542" w:rsidP="00AB5542">
      <w:pPr>
        <w:pStyle w:val="ShotDescription"/>
        <w:ind w:firstLine="0"/>
        <w:rPr>
          <w:lang w:val="en-IN" w:eastAsia="en-IN"/>
        </w:rPr>
      </w:pPr>
    </w:p>
    <w:p w14:paraId="395AE45A" w14:textId="40E3827C" w:rsidR="00C23DA6" w:rsidRDefault="00AB5542" w:rsidP="00C23D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proofErr w:type="spellStart"/>
      <w:r>
        <w:rPr>
          <w:lang w:eastAsia="en-IN"/>
        </w:rPr>
        <w:t>a</w:t>
      </w:r>
      <w:r w:rsidR="00C23DA6" w:rsidRPr="000D5E47">
        <w:rPr>
          <w:lang w:eastAsia="en-IN"/>
        </w:rPr>
        <w:t>nalyze</w:t>
      </w:r>
      <w:proofErr w:type="spellEnd"/>
      <w:r w:rsidR="00C23DA6" w:rsidRPr="000D5E47">
        <w:rPr>
          <w:lang w:eastAsia="en-IN"/>
        </w:rPr>
        <w:t xml:space="preserve"> and compare the total mucus volume between groups by entering the volume values into the </w:t>
      </w:r>
      <w:r w:rsidR="00C23DA6" w:rsidRPr="000D5E47">
        <w:rPr>
          <w:b/>
          <w:bCs/>
          <w:lang w:eastAsia="en-IN"/>
        </w:rPr>
        <w:t>Column</w:t>
      </w:r>
      <w:r w:rsidR="00C23DA6" w:rsidRPr="000D5E47">
        <w:rPr>
          <w:lang w:eastAsia="en-IN"/>
        </w:rPr>
        <w:t xml:space="preserve"> section of the statistical software </w:t>
      </w:r>
      <w:r w:rsidR="00C23DA6" w:rsidRPr="000D5E47">
        <w:rPr>
          <w:b/>
          <w:bCs/>
          <w:lang w:eastAsia="en-IN"/>
        </w:rPr>
        <w:t>[1]</w:t>
      </w:r>
      <w:r w:rsidR="00C23DA6" w:rsidRPr="000D5E47">
        <w:rPr>
          <w:lang w:eastAsia="en-IN"/>
        </w:rPr>
        <w:t xml:space="preserve"> </w:t>
      </w:r>
      <w:r>
        <w:rPr>
          <w:lang w:eastAsia="en-IN"/>
        </w:rPr>
        <w:t>and p</w:t>
      </w:r>
      <w:r w:rsidR="00C23DA6" w:rsidRPr="000D5E47">
        <w:rPr>
          <w:lang w:eastAsia="en-IN"/>
        </w:rPr>
        <w:t xml:space="preserve">erform a non-parametric Mann-Whitney test </w:t>
      </w:r>
      <w:r w:rsidR="00C23DA6" w:rsidRPr="000D5E47">
        <w:rPr>
          <w:b/>
          <w:bCs/>
          <w:lang w:eastAsia="en-IN"/>
        </w:rPr>
        <w:t>[2]</w:t>
      </w:r>
      <w:r w:rsidR="00C23DA6" w:rsidRPr="000D5E47">
        <w:rPr>
          <w:lang w:eastAsia="en-IN"/>
        </w:rPr>
        <w:t>.</w:t>
      </w:r>
    </w:p>
    <w:p w14:paraId="6EF725F6" w14:textId="77777777" w:rsidR="00C23DA6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>: Show the user entering mucus volume data into the Column input of the statistical software.</w:t>
      </w:r>
    </w:p>
    <w:p w14:paraId="1A784355" w14:textId="77777777" w:rsidR="00C23DA6" w:rsidRPr="000D5E47" w:rsidRDefault="00C23DA6" w:rsidP="00C23DA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B5542">
        <w:rPr>
          <w:highlight w:val="yellow"/>
          <w:lang w:val="en-IN" w:eastAsia="en-IN"/>
        </w:rPr>
        <w:t>SCREEN</w:t>
      </w:r>
      <w:r w:rsidRPr="000D5E47">
        <w:rPr>
          <w:lang w:val="en-IN" w:eastAsia="en-IN"/>
        </w:rPr>
        <w:t>: Display the Mann-Whitney test being selected and executed.</w:t>
      </w:r>
    </w:p>
    <w:p w14:paraId="2E9E5DCE" w14:textId="4B2167F0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5B9D506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6F4D33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1629A">
        <w:rPr>
          <w:rFonts w:eastAsia="Times New Roman" w:cstheme="minorHAnsi"/>
          <w:bCs/>
        </w:rPr>
        <w:t>135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3987BD" w14:textId="3AD750E2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r w:rsidRPr="0009032F">
        <w:rPr>
          <w:lang w:eastAsia="en-IN"/>
        </w:rPr>
        <w:t xml:space="preserve">In PBS-treated small intestine and colonic tissues, WGA-positive mucus was predominantly localized within goblet cells at the epithelial surface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>.</w:t>
      </w:r>
    </w:p>
    <w:p w14:paraId="58191B8D" w14:textId="70E344A1" w:rsidR="00AB5542" w:rsidRDefault="00AB5542" w:rsidP="00AB554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032F">
        <w:rPr>
          <w:lang w:val="en-IN" w:eastAsia="en-IN"/>
        </w:rPr>
        <w:t xml:space="preserve">LAB MEDIA: Figure 3A. </w:t>
      </w:r>
      <w:r w:rsidRPr="00F209F7">
        <w:rPr>
          <w:i/>
          <w:iCs/>
          <w:color w:val="3333FF"/>
          <w:lang w:val="en-IN" w:eastAsia="en-IN"/>
        </w:rPr>
        <w:t xml:space="preserve">Video editor: Highlight the blue mucus </w:t>
      </w:r>
      <w:r w:rsidRPr="00F209F7">
        <w:rPr>
          <w:i/>
          <w:iCs/>
          <w:color w:val="3333FF"/>
          <w:lang w:val="en-IN" w:eastAsia="en-IN"/>
        </w:rPr>
        <w:t>in the two PBS images in the top row</w:t>
      </w:r>
      <w:r w:rsidRPr="0009032F">
        <w:rPr>
          <w:lang w:val="en-IN" w:eastAsia="en-IN"/>
        </w:rPr>
        <w:t>.</w:t>
      </w:r>
    </w:p>
    <w:p w14:paraId="20FC48A9" w14:textId="77777777" w:rsidR="00AB5542" w:rsidRPr="0009032F" w:rsidRDefault="00AB5542" w:rsidP="00AB5542">
      <w:pPr>
        <w:pStyle w:val="ShotDescription"/>
        <w:ind w:firstLine="0"/>
        <w:rPr>
          <w:lang w:val="en-IN" w:eastAsia="en-IN"/>
        </w:rPr>
      </w:pPr>
    </w:p>
    <w:p w14:paraId="5642CB69" w14:textId="77777777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r w:rsidRPr="0009032F">
        <w:rPr>
          <w:lang w:eastAsia="en-IN"/>
        </w:rPr>
        <w:t xml:space="preserve">Following </w:t>
      </w:r>
      <w:proofErr w:type="spellStart"/>
      <w:r w:rsidRPr="0009032F">
        <w:rPr>
          <w:lang w:eastAsia="en-IN"/>
        </w:rPr>
        <w:t>carbamoylcholine</w:t>
      </w:r>
      <w:proofErr w:type="spellEnd"/>
      <w:r w:rsidRPr="0009032F">
        <w:rPr>
          <w:lang w:eastAsia="en-IN"/>
        </w:rPr>
        <w:t xml:space="preserve"> chloride treatment, the amount of WGA-positive mucus in the intestinal lumen increased noticeably in both small intestine and colon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 xml:space="preserve">, but the mucus was dispersed sporadically rather than forming a continuous layer </w:t>
      </w:r>
      <w:r w:rsidRPr="0009032F">
        <w:rPr>
          <w:b/>
          <w:lang w:eastAsia="en-IN"/>
        </w:rPr>
        <w:t>[2]</w:t>
      </w:r>
      <w:r w:rsidRPr="0009032F">
        <w:rPr>
          <w:lang w:eastAsia="en-IN"/>
        </w:rPr>
        <w:t>.</w:t>
      </w:r>
    </w:p>
    <w:p w14:paraId="32567578" w14:textId="1F07C7C2" w:rsidR="00AB5542" w:rsidRDefault="00AB5542" w:rsidP="00AB554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032F">
        <w:rPr>
          <w:lang w:val="en-IN" w:eastAsia="en-IN"/>
        </w:rPr>
        <w:t xml:space="preserve">LAB MEDIA: Figure 3A. </w:t>
      </w:r>
      <w:r w:rsidRPr="00F209F7">
        <w:rPr>
          <w:i/>
          <w:iCs/>
          <w:color w:val="3333FF"/>
          <w:lang w:val="en-IN" w:eastAsia="en-IN"/>
        </w:rPr>
        <w:t xml:space="preserve">Video editor: Highlight the </w:t>
      </w:r>
      <w:r w:rsidRPr="00F209F7">
        <w:rPr>
          <w:i/>
          <w:iCs/>
          <w:color w:val="3333FF"/>
          <w:lang w:val="en-IN" w:eastAsia="en-IN"/>
        </w:rPr>
        <w:t xml:space="preserve">blue mucus in </w:t>
      </w:r>
      <w:proofErr w:type="spellStart"/>
      <w:r w:rsidRPr="00F209F7">
        <w:rPr>
          <w:i/>
          <w:iCs/>
          <w:color w:val="3333FF"/>
          <w:lang w:val="en-IN" w:eastAsia="en-IN"/>
        </w:rPr>
        <w:t>CCh</w:t>
      </w:r>
      <w:proofErr w:type="spellEnd"/>
      <w:r w:rsidRPr="00F209F7">
        <w:rPr>
          <w:i/>
          <w:iCs/>
          <w:color w:val="3333FF"/>
          <w:lang w:val="en-IN" w:eastAsia="en-IN"/>
        </w:rPr>
        <w:t xml:space="preserve"> images in the bottom row</w:t>
      </w:r>
      <w:r w:rsidRPr="0009032F">
        <w:rPr>
          <w:lang w:val="en-IN" w:eastAsia="en-IN"/>
        </w:rPr>
        <w:t>.</w:t>
      </w:r>
    </w:p>
    <w:p w14:paraId="42B31A84" w14:textId="77777777" w:rsidR="00AB5542" w:rsidRPr="0009032F" w:rsidRDefault="00AB5542" w:rsidP="00AB5542">
      <w:pPr>
        <w:pStyle w:val="ShotDescription"/>
        <w:ind w:firstLine="0"/>
        <w:rPr>
          <w:lang w:val="en-IN" w:eastAsia="en-IN"/>
        </w:rPr>
      </w:pPr>
    </w:p>
    <w:p w14:paraId="39E55190" w14:textId="77777777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r w:rsidRPr="0009032F">
        <w:rPr>
          <w:lang w:eastAsia="en-IN"/>
        </w:rPr>
        <w:t xml:space="preserve">The volume of goblet cell-associated WGA-positive mucus was significantly reduced after </w:t>
      </w:r>
      <w:proofErr w:type="spellStart"/>
      <w:r w:rsidRPr="0009032F">
        <w:rPr>
          <w:lang w:eastAsia="en-IN"/>
        </w:rPr>
        <w:t>carbamoylcholine</w:t>
      </w:r>
      <w:proofErr w:type="spellEnd"/>
      <w:r w:rsidRPr="0009032F">
        <w:rPr>
          <w:lang w:eastAsia="en-IN"/>
        </w:rPr>
        <w:t xml:space="preserve"> chloride treatment in both small intestine and colon, indicating active secretion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>.</w:t>
      </w:r>
    </w:p>
    <w:p w14:paraId="2D76DA67" w14:textId="2F089FC0" w:rsidR="00AB5542" w:rsidRDefault="00AB5542" w:rsidP="00AB554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032F">
        <w:rPr>
          <w:lang w:val="en-IN" w:eastAsia="en-IN"/>
        </w:rPr>
        <w:t xml:space="preserve">LAB MEDIA: Figure 2A. </w:t>
      </w:r>
      <w:r w:rsidRPr="00F209F7">
        <w:rPr>
          <w:i/>
          <w:iCs/>
          <w:color w:val="3333FF"/>
          <w:lang w:val="en-IN" w:eastAsia="en-IN"/>
        </w:rPr>
        <w:t xml:space="preserve">Video editor: Highlight the </w:t>
      </w:r>
      <w:r w:rsidR="00F209F7" w:rsidRPr="00F209F7">
        <w:rPr>
          <w:i/>
          <w:iCs/>
          <w:color w:val="3333FF"/>
          <w:lang w:val="en-IN" w:eastAsia="en-IN"/>
        </w:rPr>
        <w:t xml:space="preserve">yellow mucus drops pointed by </w:t>
      </w:r>
      <w:r w:rsidRPr="00F209F7">
        <w:rPr>
          <w:i/>
          <w:iCs/>
          <w:color w:val="3333FF"/>
          <w:lang w:val="en-IN" w:eastAsia="en-IN"/>
        </w:rPr>
        <w:t xml:space="preserve">red arrowheads </w:t>
      </w:r>
      <w:r w:rsidR="00F209F7" w:rsidRPr="00F209F7">
        <w:rPr>
          <w:i/>
          <w:iCs/>
          <w:color w:val="3333FF"/>
          <w:lang w:val="en-IN" w:eastAsia="en-IN"/>
        </w:rPr>
        <w:t xml:space="preserve">in </w:t>
      </w:r>
      <w:proofErr w:type="spellStart"/>
      <w:r w:rsidR="00F209F7" w:rsidRPr="00F209F7">
        <w:rPr>
          <w:i/>
          <w:iCs/>
          <w:color w:val="3333FF"/>
          <w:lang w:val="en-IN" w:eastAsia="en-IN"/>
        </w:rPr>
        <w:t>CCh</w:t>
      </w:r>
      <w:proofErr w:type="spellEnd"/>
      <w:r w:rsidR="00F209F7" w:rsidRPr="00F209F7">
        <w:rPr>
          <w:i/>
          <w:iCs/>
          <w:color w:val="3333FF"/>
          <w:lang w:val="en-IN" w:eastAsia="en-IN"/>
        </w:rPr>
        <w:t xml:space="preserve"> images on the bottom row</w:t>
      </w:r>
      <w:r w:rsidRPr="0009032F">
        <w:rPr>
          <w:lang w:val="en-IN" w:eastAsia="en-IN"/>
        </w:rPr>
        <w:t>.</w:t>
      </w:r>
    </w:p>
    <w:p w14:paraId="12E74DD3" w14:textId="77777777" w:rsidR="00F209F7" w:rsidRPr="0009032F" w:rsidRDefault="00F209F7" w:rsidP="00F209F7">
      <w:pPr>
        <w:pStyle w:val="ShotDescription"/>
        <w:ind w:firstLine="0"/>
        <w:rPr>
          <w:lang w:val="en-IN" w:eastAsia="en-IN"/>
        </w:rPr>
      </w:pPr>
    </w:p>
    <w:p w14:paraId="43A57A22" w14:textId="77777777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r w:rsidRPr="0009032F">
        <w:rPr>
          <w:lang w:eastAsia="en-IN"/>
        </w:rPr>
        <w:t xml:space="preserve">All goblet cell mucus volumes in PBS-treated tissues were below 1,000 cubic </w:t>
      </w:r>
      <w:proofErr w:type="spellStart"/>
      <w:r w:rsidRPr="0009032F">
        <w:rPr>
          <w:lang w:eastAsia="en-IN"/>
        </w:rPr>
        <w:t>micrometers</w:t>
      </w:r>
      <w:proofErr w:type="spellEnd"/>
      <w:r w:rsidRPr="0009032F">
        <w:rPr>
          <w:lang w:eastAsia="en-IN"/>
        </w:rPr>
        <w:t xml:space="preserve">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>.</w:t>
      </w:r>
    </w:p>
    <w:p w14:paraId="3E4B4697" w14:textId="341706C7" w:rsidR="00AB5542" w:rsidRDefault="00AB5542" w:rsidP="00AB554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032F">
        <w:rPr>
          <w:lang w:val="en-IN" w:eastAsia="en-IN"/>
        </w:rPr>
        <w:t xml:space="preserve">LAB MEDIA: Figure 2B. </w:t>
      </w:r>
    </w:p>
    <w:p w14:paraId="2D460B6A" w14:textId="77777777" w:rsidR="00F209F7" w:rsidRPr="0009032F" w:rsidRDefault="00F209F7" w:rsidP="00F209F7">
      <w:pPr>
        <w:pStyle w:val="ShotDescription"/>
        <w:ind w:firstLine="0"/>
        <w:rPr>
          <w:lang w:val="en-IN" w:eastAsia="en-IN"/>
        </w:rPr>
      </w:pPr>
    </w:p>
    <w:p w14:paraId="68DFD955" w14:textId="77777777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r w:rsidRPr="0009032F">
        <w:rPr>
          <w:lang w:eastAsia="en-IN"/>
        </w:rPr>
        <w:t xml:space="preserve">WGA-positive items exceeding 1,000 cubic </w:t>
      </w:r>
      <w:proofErr w:type="spellStart"/>
      <w:r w:rsidRPr="0009032F">
        <w:rPr>
          <w:lang w:eastAsia="en-IN"/>
        </w:rPr>
        <w:t>micrometers</w:t>
      </w:r>
      <w:proofErr w:type="spellEnd"/>
      <w:r w:rsidRPr="0009032F">
        <w:rPr>
          <w:lang w:eastAsia="en-IN"/>
        </w:rPr>
        <w:t xml:space="preserve"> were classified as secreted mucus in the lumen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>.</w:t>
      </w:r>
    </w:p>
    <w:p w14:paraId="6EA180D8" w14:textId="2796EE10" w:rsidR="00AB5542" w:rsidRPr="00F209F7" w:rsidRDefault="00AB5542" w:rsidP="00AB5542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09032F">
        <w:rPr>
          <w:lang w:val="en-IN" w:eastAsia="en-IN"/>
        </w:rPr>
        <w:t xml:space="preserve">LAB MEDIA: Figure 4A. </w:t>
      </w:r>
      <w:r w:rsidRPr="00F209F7">
        <w:rPr>
          <w:i/>
          <w:iCs/>
          <w:color w:val="3333FF"/>
          <w:lang w:val="en-IN" w:eastAsia="en-IN"/>
        </w:rPr>
        <w:t>Video editor: Highlight the portion above the 1</w:t>
      </w:r>
      <w:r w:rsidR="00F209F7" w:rsidRPr="00F209F7">
        <w:rPr>
          <w:i/>
          <w:iCs/>
          <w:color w:val="3333FF"/>
          <w:lang w:val="en-IN" w:eastAsia="en-IN"/>
        </w:rPr>
        <w:t xml:space="preserve">00 </w:t>
      </w:r>
      <w:proofErr w:type="gramStart"/>
      <w:r w:rsidR="00F209F7" w:rsidRPr="00F209F7">
        <w:rPr>
          <w:i/>
          <w:iCs/>
          <w:color w:val="3333FF"/>
          <w:lang w:val="en-IN" w:eastAsia="en-IN"/>
        </w:rPr>
        <w:t>mark</w:t>
      </w:r>
      <w:proofErr w:type="gramEnd"/>
      <w:r w:rsidR="00F209F7" w:rsidRPr="00F209F7">
        <w:rPr>
          <w:i/>
          <w:iCs/>
          <w:color w:val="3333FF"/>
          <w:lang w:val="en-IN" w:eastAsia="en-IN"/>
        </w:rPr>
        <w:t xml:space="preserve"> </w:t>
      </w:r>
      <w:r w:rsidR="00F209F7" w:rsidRPr="00F209F7">
        <w:rPr>
          <w:i/>
          <w:iCs/>
          <w:color w:val="3333FF"/>
          <w:lang w:val="en-IN" w:eastAsia="en-IN"/>
        </w:rPr>
        <w:lastRenderedPageBreak/>
        <w:t>on Y axis</w:t>
      </w:r>
      <w:r w:rsidRPr="00F209F7">
        <w:rPr>
          <w:i/>
          <w:iCs/>
          <w:color w:val="3333FF"/>
          <w:lang w:val="en-IN" w:eastAsia="en-IN"/>
        </w:rPr>
        <w:t>.</w:t>
      </w:r>
    </w:p>
    <w:p w14:paraId="456C39EE" w14:textId="77777777" w:rsidR="00F209F7" w:rsidRPr="00F209F7" w:rsidRDefault="00F209F7" w:rsidP="00F209F7">
      <w:pPr>
        <w:pStyle w:val="ShotDescription"/>
        <w:ind w:firstLine="0"/>
        <w:rPr>
          <w:i/>
          <w:iCs/>
          <w:color w:val="3333FF"/>
          <w:lang w:val="en-IN" w:eastAsia="en-IN"/>
        </w:rPr>
      </w:pPr>
    </w:p>
    <w:p w14:paraId="44D8DF0C" w14:textId="79177FDE" w:rsidR="00AB5542" w:rsidRDefault="00AB5542" w:rsidP="00AB5542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09032F">
        <w:rPr>
          <w:lang w:eastAsia="en-IN"/>
        </w:rPr>
        <w:t>Carbamoylcholine</w:t>
      </w:r>
      <w:proofErr w:type="spellEnd"/>
      <w:r w:rsidRPr="0009032F">
        <w:rPr>
          <w:lang w:eastAsia="en-IN"/>
        </w:rPr>
        <w:t xml:space="preserve"> chloride treatment increased the total volume of secreted mucus by approximately 5</w:t>
      </w:r>
      <w:r w:rsidR="00F209F7">
        <w:rPr>
          <w:lang w:eastAsia="en-IN"/>
        </w:rPr>
        <w:t xml:space="preserve"> to </w:t>
      </w:r>
      <w:r w:rsidRPr="0009032F">
        <w:rPr>
          <w:lang w:eastAsia="en-IN"/>
        </w:rPr>
        <w:t xml:space="preserve">20 times in both small intestine and colonic tissues </w:t>
      </w:r>
      <w:r w:rsidRPr="0009032F">
        <w:rPr>
          <w:b/>
          <w:lang w:eastAsia="en-IN"/>
        </w:rPr>
        <w:t>[1]</w:t>
      </w:r>
      <w:r w:rsidRPr="0009032F">
        <w:rPr>
          <w:lang w:eastAsia="en-IN"/>
        </w:rPr>
        <w:t>.</w:t>
      </w:r>
    </w:p>
    <w:p w14:paraId="4EF19D82" w14:textId="4AD82772" w:rsidR="00AB5542" w:rsidRPr="0009032F" w:rsidRDefault="00AB5542" w:rsidP="00AB554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032F">
        <w:rPr>
          <w:lang w:val="en-IN" w:eastAsia="en-IN"/>
        </w:rPr>
        <w:t xml:space="preserve">LAB MEDIA: Figure 4C. </w:t>
      </w:r>
      <w:r w:rsidRPr="00F209F7">
        <w:rPr>
          <w:i/>
          <w:iCs/>
          <w:color w:val="3333FF"/>
          <w:lang w:val="en-IN" w:eastAsia="en-IN"/>
        </w:rPr>
        <w:t>Video editor: Highlight the tall red bars in both small intestine and colon graphs</w:t>
      </w:r>
      <w:r w:rsidRPr="0009032F">
        <w:rPr>
          <w:lang w:val="en-IN" w:eastAsia="en-IN"/>
        </w:rPr>
        <w:t>.</w:t>
      </w:r>
    </w:p>
    <w:p w14:paraId="26346F60" w14:textId="77777777" w:rsidR="00AB5542" w:rsidRDefault="00AB5542" w:rsidP="00AB5542"/>
    <w:p w14:paraId="087A5EE8" w14:textId="77777777" w:rsidR="0061629A" w:rsidRDefault="0061629A" w:rsidP="00AB5542"/>
    <w:p w14:paraId="26BA421A" w14:textId="77777777" w:rsidR="0061629A" w:rsidRDefault="0061629A" w:rsidP="00AB5542"/>
    <w:p w14:paraId="3330B45D" w14:textId="77777777" w:rsidR="0061629A" w:rsidRPr="0061629A" w:rsidRDefault="0061629A" w:rsidP="0061629A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61629A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6E842A2D" w14:textId="77777777" w:rsidR="0061629A" w:rsidRPr="0061629A" w:rsidRDefault="0061629A" w:rsidP="0061629A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5F52EABF" w14:textId="77777777" w:rsidR="0061629A" w:rsidRPr="0061629A" w:rsidRDefault="0061629A" w:rsidP="0061629A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B047888" w14:textId="77777777" w:rsidR="0061629A" w:rsidRPr="0061629A" w:rsidRDefault="0061629A" w:rsidP="0061629A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4590B666" w14:textId="77777777" w:rsidR="0061629A" w:rsidRPr="0061629A" w:rsidRDefault="0061629A" w:rsidP="0061629A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5BB23B59" w14:textId="77777777" w:rsidR="0061629A" w:rsidRPr="0061629A" w:rsidRDefault="0061629A" w:rsidP="0061629A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61629A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61629A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F9BAC6F" w14:textId="77777777" w:rsidR="0061629A" w:rsidRPr="0061629A" w:rsidRDefault="0061629A" w:rsidP="0061629A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61629A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232F5C3" w14:textId="77777777" w:rsidR="0061629A" w:rsidRPr="0061629A" w:rsidRDefault="0061629A" w:rsidP="0061629A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61629A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280B3912" w14:textId="77777777" w:rsidR="0061629A" w:rsidRPr="0061629A" w:rsidRDefault="0061629A" w:rsidP="0061629A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61629A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61629A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51992B80" w14:textId="77777777" w:rsidR="0061629A" w:rsidRPr="0061629A" w:rsidRDefault="0061629A" w:rsidP="0061629A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C269DAC" w14:textId="77777777" w:rsidR="0061629A" w:rsidRPr="0061629A" w:rsidRDefault="0061629A" w:rsidP="0061629A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11FE1F8B" w14:textId="707BB6F5" w:rsidR="0061629A" w:rsidRPr="0009032F" w:rsidRDefault="0061629A" w:rsidP="0061629A"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61629A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61629A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61629A" w:rsidRPr="0009032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40DC" w14:textId="77777777" w:rsidR="001E5712" w:rsidRDefault="001E5712">
      <w:r>
        <w:separator/>
      </w:r>
    </w:p>
    <w:p w14:paraId="1A902672" w14:textId="77777777" w:rsidR="001E5712" w:rsidRDefault="001E5712"/>
  </w:endnote>
  <w:endnote w:type="continuationSeparator" w:id="0">
    <w:p w14:paraId="01797FAD" w14:textId="77777777" w:rsidR="001E5712" w:rsidRDefault="001E5712">
      <w:r>
        <w:continuationSeparator/>
      </w:r>
    </w:p>
    <w:p w14:paraId="2D23CE44" w14:textId="77777777" w:rsidR="001E5712" w:rsidRDefault="001E5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9E1ACE" w:rsidR="00ED23F4" w:rsidRPr="00790E8C" w:rsidRDefault="00336C61" w:rsidP="00F209F7">
    <w:pPr>
      <w:pStyle w:val="Footer"/>
      <w:tabs>
        <w:tab w:val="clear" w:pos="8640"/>
        <w:tab w:val="left" w:pos="546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3D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209F7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27E7" w14:textId="77777777" w:rsidR="001E5712" w:rsidRDefault="001E5712">
      <w:r>
        <w:separator/>
      </w:r>
    </w:p>
    <w:p w14:paraId="7437751F" w14:textId="77777777" w:rsidR="001E5712" w:rsidRDefault="001E5712"/>
  </w:footnote>
  <w:footnote w:type="continuationSeparator" w:id="0">
    <w:p w14:paraId="0BE8A9DC" w14:textId="77777777" w:rsidR="001E5712" w:rsidRDefault="001E5712">
      <w:r>
        <w:continuationSeparator/>
      </w:r>
    </w:p>
    <w:p w14:paraId="77C90DC6" w14:textId="77777777" w:rsidR="001E5712" w:rsidRDefault="001E5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34D"/>
    <w:rsid w:val="001C5DB5"/>
    <w:rsid w:val="001C7BBC"/>
    <w:rsid w:val="001D621E"/>
    <w:rsid w:val="001D66A5"/>
    <w:rsid w:val="001E2225"/>
    <w:rsid w:val="001E230F"/>
    <w:rsid w:val="001E52A3"/>
    <w:rsid w:val="001E5712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629A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537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5542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DA6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09F7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23DA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23DA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23D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3D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3D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3D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806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C7133C5FF1B04F008718C7F4F35CC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1E8F-8B15-4C1E-8CAA-B66B07DEB923}"/>
      </w:docPartPr>
      <w:docPartBody>
        <w:p w:rsidR="00000000" w:rsidRDefault="00451949" w:rsidP="00451949">
          <w:pPr>
            <w:pStyle w:val="C7133C5FF1B04F008718C7F4F35CC4D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8827319262E4391964B18FA3F51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E920-516C-4824-8CE4-9B0D3C73F3EE}"/>
      </w:docPartPr>
      <w:docPartBody>
        <w:p w:rsidR="00000000" w:rsidRDefault="00451949" w:rsidP="00451949">
          <w:pPr>
            <w:pStyle w:val="18827319262E4391964B18FA3F5165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E6B00BF1FB84440B28FA3EA2A17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8075-E2A2-494B-9046-563D7ED14B67}"/>
      </w:docPartPr>
      <w:docPartBody>
        <w:p w:rsidR="00000000" w:rsidRDefault="00451949" w:rsidP="00451949">
          <w:pPr>
            <w:pStyle w:val="AE6B00BF1FB84440B28FA3EA2A17DC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5551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51949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7C0E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133C5FF1B04F008718C7F4F35CC4D8">
    <w:name w:val="C7133C5FF1B04F008718C7F4F35CC4D8"/>
    <w:rsid w:val="0045194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8827319262E4391964B18FA3F51651B">
    <w:name w:val="18827319262E4391964B18FA3F51651B"/>
    <w:rsid w:val="0045194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E6B00BF1FB84440B28FA3EA2A17DCD9">
    <w:name w:val="AE6B00BF1FB84440B28FA3EA2A17DCD9"/>
    <w:rsid w:val="0045194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15</Pages>
  <Words>3228</Words>
  <Characters>17367</Characters>
  <Application>Microsoft Office Word</Application>
  <DocSecurity>0</DocSecurity>
  <Lines>403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37</cp:revision>
  <dcterms:created xsi:type="dcterms:W3CDTF">2025-01-20T00:16:00Z</dcterms:created>
  <dcterms:modified xsi:type="dcterms:W3CDTF">2025-08-12T10:08:00Z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