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6254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C1688">
        <w:rPr>
          <w:rFonts w:eastAsia="Times New Roman" w:cstheme="minorHAnsi"/>
          <w:b/>
        </w:rPr>
        <w:t>68773</w:t>
      </w:r>
    </w:p>
    <w:p w14:paraId="2F6924E5" w14:textId="79C831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C1688">
        <w:rPr>
          <w:rFonts w:eastAsia="Times New Roman" w:cstheme="minorHAnsi"/>
          <w:b/>
        </w:rPr>
        <w:t>Poornima G</w:t>
      </w:r>
    </w:p>
    <w:p w14:paraId="6FB9233B" w14:textId="112999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560B6" w:rsidRPr="003D4A48">
          <w:rPr>
            <w:rStyle w:val="Hyperlink"/>
            <w:rFonts w:eastAsia="Times New Roman" w:cstheme="minorHAnsi"/>
            <w:b/>
          </w:rPr>
          <w:t>https://review.jove.com/account/file-uploader?src=20975813</w:t>
        </w:r>
      </w:hyperlink>
      <w:r w:rsidR="000560B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4B323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C1688" w:rsidRPr="006C1688">
        <w:rPr>
          <w:rStyle w:val="ArticleTitle"/>
          <w:rFonts w:cstheme="minorHAnsi"/>
        </w:rPr>
        <w:t>In Vitro Intraluminal Gel Infusion: An Advanced Approach for Microscopic Analysis of Human Resistance Arteries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4CFFE0" w14:textId="5B5607E1" w:rsidR="006C1688" w:rsidRPr="006C1688" w:rsidRDefault="006C1688" w:rsidP="006C168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C1688">
        <w:rPr>
          <w:rFonts w:eastAsia="Times New Roman" w:cstheme="minorHAnsi"/>
          <w:b/>
          <w:sz w:val="28"/>
          <w:szCs w:val="28"/>
        </w:rPr>
        <w:t>Md Abdul Hakim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C1688">
        <w:rPr>
          <w:rFonts w:eastAsia="Times New Roman" w:cstheme="minorHAnsi"/>
          <w:b/>
          <w:sz w:val="28"/>
          <w:szCs w:val="28"/>
        </w:rPr>
        <w:t>, Andrew M Blakely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C1688">
        <w:rPr>
          <w:rFonts w:eastAsia="Times New Roman" w:cstheme="minorHAnsi"/>
          <w:b/>
          <w:sz w:val="28"/>
          <w:szCs w:val="28"/>
        </w:rPr>
        <w:t>, Bianca M Nagata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6C1688">
        <w:rPr>
          <w:rFonts w:eastAsia="Times New Roman" w:cstheme="minorHAnsi"/>
          <w:b/>
          <w:sz w:val="28"/>
          <w:szCs w:val="28"/>
        </w:rPr>
        <w:t>, Derron A Alves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6C1688">
        <w:rPr>
          <w:rFonts w:eastAsia="Times New Roman" w:cstheme="minorHAnsi"/>
          <w:b/>
          <w:sz w:val="28"/>
          <w:szCs w:val="28"/>
        </w:rPr>
        <w:t>, Hans C Ackerman</w:t>
      </w:r>
      <w:r w:rsidRPr="006C168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30123A6" w14:textId="77777777" w:rsidR="006C1688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5DC140BD" w14:textId="0E792041" w:rsidR="006C1688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  <w:r w:rsidRPr="006C168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C1688">
        <w:rPr>
          <w:rFonts w:eastAsia="Times New Roman" w:cstheme="minorHAnsi"/>
          <w:bCs/>
          <w:sz w:val="28"/>
          <w:szCs w:val="28"/>
        </w:rPr>
        <w:t>Physiology Unit, Laboratory of Malaria and Vector Research, National Institute of Allergy and Infectious Diseases</w:t>
      </w:r>
    </w:p>
    <w:p w14:paraId="59DD7DA9" w14:textId="57D70519" w:rsidR="006C1688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  <w:r w:rsidRPr="006C168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C1688">
        <w:rPr>
          <w:rFonts w:eastAsia="Times New Roman" w:cstheme="minorHAnsi"/>
          <w:bCs/>
          <w:sz w:val="28"/>
          <w:szCs w:val="28"/>
        </w:rPr>
        <w:t>Surgical Oncology Program, Center for Cancer Research, National Cancer Institute</w:t>
      </w:r>
    </w:p>
    <w:p w14:paraId="33CD999C" w14:textId="212A9590" w:rsidR="00D6314B" w:rsidRPr="006C1688" w:rsidRDefault="006C1688" w:rsidP="006C1688">
      <w:pPr>
        <w:outlineLvl w:val="0"/>
        <w:rPr>
          <w:rFonts w:eastAsia="Times New Roman" w:cstheme="minorHAnsi"/>
          <w:bCs/>
          <w:sz w:val="28"/>
          <w:szCs w:val="28"/>
        </w:rPr>
      </w:pPr>
      <w:r w:rsidRPr="006C168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6C1688">
        <w:rPr>
          <w:rFonts w:eastAsia="Times New Roman" w:cstheme="minorHAnsi"/>
          <w:bCs/>
          <w:sz w:val="28"/>
          <w:szCs w:val="28"/>
        </w:rPr>
        <w:t>Infectious Disease Pathogenesis Section, National Institute of Allergy and Infectious Diseases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6AD175" w14:textId="77777777" w:rsidR="006C1688" w:rsidRPr="000D7C13" w:rsidRDefault="006C1688" w:rsidP="006C1688">
      <w:pPr>
        <w:outlineLvl w:val="0"/>
        <w:rPr>
          <w:rFonts w:cstheme="minorHAnsi"/>
          <w:bCs/>
        </w:rPr>
      </w:pPr>
      <w:bookmarkStart w:id="0" w:name="_Hlk25233958"/>
      <w:r w:rsidRPr="006C1688">
        <w:rPr>
          <w:rFonts w:cstheme="minorHAnsi"/>
          <w:bCs/>
        </w:rPr>
        <w:t>Md Abdul Hakim</w:t>
      </w:r>
      <w:r w:rsidRPr="006C1688">
        <w:rPr>
          <w:rFonts w:cstheme="minorHAnsi"/>
          <w:bCs/>
        </w:rPr>
        <w:tab/>
        <w:t>mdabdul.hakim@nih.gov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2257F5" w14:textId="55315299" w:rsidR="006C1688" w:rsidRPr="006C1688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Andrew M Blakely</w:t>
      </w:r>
      <w:r w:rsidRPr="006C1688">
        <w:rPr>
          <w:rFonts w:cstheme="minorHAnsi"/>
          <w:bCs/>
        </w:rPr>
        <w:tab/>
        <w:t>andrew.blakely@nih.gov</w:t>
      </w:r>
    </w:p>
    <w:p w14:paraId="7F9538CD" w14:textId="4DD09001" w:rsidR="006C1688" w:rsidRPr="006C1688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Bianca M Nagata</w:t>
      </w:r>
      <w:r w:rsidRPr="006C1688">
        <w:rPr>
          <w:rFonts w:cstheme="minorHAnsi"/>
          <w:bCs/>
        </w:rPr>
        <w:tab/>
        <w:t>bianca.nagata@nih.gov</w:t>
      </w:r>
    </w:p>
    <w:p w14:paraId="1AB118C5" w14:textId="7D695AE2" w:rsidR="006C1688" w:rsidRPr="006C1688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Derron A Alves</w:t>
      </w:r>
      <w:r w:rsidRPr="006C1688">
        <w:rPr>
          <w:rFonts w:cstheme="minorHAnsi"/>
          <w:bCs/>
        </w:rPr>
        <w:tab/>
        <w:t>derron.alves@nih.gov</w:t>
      </w:r>
    </w:p>
    <w:p w14:paraId="12916965" w14:textId="735ACCA2" w:rsidR="003B5E26" w:rsidRPr="000D7C13" w:rsidRDefault="006C1688" w:rsidP="006C1688">
      <w:pPr>
        <w:outlineLvl w:val="0"/>
        <w:rPr>
          <w:rFonts w:cstheme="minorHAnsi"/>
          <w:bCs/>
        </w:rPr>
      </w:pPr>
      <w:r w:rsidRPr="006C1688">
        <w:rPr>
          <w:rFonts w:cstheme="minorHAnsi"/>
          <w:bCs/>
        </w:rPr>
        <w:t>Hans C Ackerman</w:t>
      </w:r>
      <w:r w:rsidRPr="006C1688">
        <w:rPr>
          <w:rFonts w:cstheme="minorHAnsi"/>
          <w:bCs/>
        </w:rPr>
        <w:tab/>
        <w:t>hans.ackerman@nih.gov</w:t>
      </w:r>
    </w:p>
    <w:p w14:paraId="6F84F159" w14:textId="253CEBA6" w:rsidR="003B5E26" w:rsidRPr="000D7C13" w:rsidRDefault="006C1688" w:rsidP="009A0E7C">
      <w:pPr>
        <w:outlineLvl w:val="0"/>
        <w:rPr>
          <w:rFonts w:cstheme="minorHAnsi"/>
          <w:bCs/>
        </w:rPr>
      </w:pPr>
      <w:bookmarkStart w:id="1" w:name="_Hlk204896390"/>
      <w:r w:rsidRPr="006C1688">
        <w:rPr>
          <w:rFonts w:cstheme="minorHAnsi"/>
          <w:bCs/>
        </w:rPr>
        <w:t>Md Abdul Hakim</w:t>
      </w:r>
      <w:r w:rsidRPr="006C1688">
        <w:rPr>
          <w:rFonts w:cstheme="minorHAnsi"/>
          <w:bCs/>
        </w:rPr>
        <w:tab/>
        <w:t>mdabdul.hakim@nih.gov</w:t>
      </w:r>
    </w:p>
    <w:bookmarkEnd w:id="1"/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0AD68D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A174F">
        <w:rPr>
          <w:rFonts w:cstheme="minorHAnsi"/>
          <w:bCs/>
          <w:sz w:val="22"/>
          <w:szCs w:val="22"/>
        </w:rPr>
        <w:t>23</w:t>
      </w:r>
    </w:p>
    <w:p w14:paraId="5AAC9C6C" w14:textId="6CCC3C3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A174F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EE08F7D" w:rsidR="00FF25E5" w:rsidRDefault="00FF25E5" w:rsidP="00FF25E5">
      <w:pPr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6C1688">
        <w:rPr>
          <w:rFonts w:eastAsia="Times New Roman" w:cstheme="minorHAnsi"/>
        </w:rPr>
        <w:t>at NIH</w:t>
      </w:r>
    </w:p>
    <w:p w14:paraId="34E6080F" w14:textId="77777777" w:rsidR="006C1688" w:rsidRDefault="006C1688" w:rsidP="00FF25E5">
      <w:pPr>
        <w:ind w:left="360"/>
        <w:rPr>
          <w:rFonts w:eastAsia="Times New Roman" w:cstheme="minorHAnsi"/>
        </w:rPr>
      </w:pPr>
    </w:p>
    <w:p w14:paraId="7F6A0119" w14:textId="77777777" w:rsidR="006C1688" w:rsidRDefault="006C1688" w:rsidP="00FF25E5">
      <w:pPr>
        <w:ind w:left="360"/>
        <w:rPr>
          <w:rFonts w:eastAsia="Times New Roman" w:cstheme="minorHAnsi"/>
        </w:rPr>
      </w:pPr>
    </w:p>
    <w:p w14:paraId="3E0BFEE0" w14:textId="77777777" w:rsidR="006C1688" w:rsidRPr="006C1688" w:rsidRDefault="006C1688" w:rsidP="006C1688">
      <w:pPr>
        <w:spacing w:after="160" w:line="259" w:lineRule="auto"/>
        <w:ind w:left="720"/>
        <w:contextualSpacing/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</w:pPr>
      <w:r w:rsidRPr="006C1688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 xml:space="preserve">Authors: </w:t>
      </w:r>
      <w:r w:rsidRPr="006C1688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Please check if this is correct</w:t>
      </w:r>
    </w:p>
    <w:p w14:paraId="77C136CC" w14:textId="77777777" w:rsidR="006C1688" w:rsidRDefault="006C1688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600A9109" w14:textId="5336866C" w:rsidR="006C1688" w:rsidRPr="006C1688" w:rsidRDefault="006C1688" w:rsidP="006C168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6C1688">
        <w:rPr>
          <w:rFonts w:cstheme="minorHAnsi"/>
          <w:b/>
          <w:bCs/>
        </w:rPr>
        <w:t xml:space="preserve">Microdissection of </w:t>
      </w:r>
      <w:r w:rsidRPr="006C1688">
        <w:rPr>
          <w:rFonts w:cstheme="minorHAnsi"/>
          <w:b/>
          <w:bCs/>
        </w:rPr>
        <w:t>Human Small Resistance Arteries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4510B5A" w14:textId="49528C12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To begin, </w:t>
      </w:r>
      <w:r>
        <w:rPr>
          <w:lang w:eastAsia="en-IN"/>
        </w:rPr>
        <w:t xml:space="preserve">obtain </w:t>
      </w:r>
      <w:r w:rsidRPr="00D476D5">
        <w:rPr>
          <w:lang w:eastAsia="en-IN"/>
        </w:rPr>
        <w:t xml:space="preserve">the </w:t>
      </w:r>
      <w:r>
        <w:rPr>
          <w:lang w:eastAsia="en-IN"/>
        </w:rPr>
        <w:t xml:space="preserve">human </w:t>
      </w:r>
      <w:r w:rsidRPr="00D476D5">
        <w:rPr>
          <w:lang w:eastAsia="en-IN"/>
        </w:rPr>
        <w:t>omental tissues</w:t>
      </w:r>
      <w:r>
        <w:rPr>
          <w:lang w:eastAsia="en-IN"/>
        </w:rPr>
        <w:t xml:space="preserve"> </w:t>
      </w:r>
      <w:r w:rsidRPr="002E56F7">
        <w:rPr>
          <w:lang w:eastAsia="en-IN"/>
        </w:rPr>
        <w:t xml:space="preserve">in </w:t>
      </w:r>
      <w:r>
        <w:rPr>
          <w:lang w:eastAsia="en-IN"/>
        </w:rPr>
        <w:t>a</w:t>
      </w:r>
      <w:r w:rsidRPr="002E56F7">
        <w:rPr>
          <w:lang w:eastAsia="en-IN"/>
        </w:rPr>
        <w:t xml:space="preserve"> closed container on ice </w:t>
      </w:r>
      <w:r w:rsidRPr="002E56F7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E56F7">
        <w:rPr>
          <w:b/>
          <w:bCs/>
          <w:lang w:eastAsia="en-IN"/>
        </w:rPr>
        <w:t>]</w:t>
      </w:r>
      <w:r w:rsidR="009F6C22">
        <w:rPr>
          <w:b/>
          <w:bCs/>
          <w:lang w:eastAsia="en-IN"/>
        </w:rPr>
        <w:t>.</w:t>
      </w:r>
      <w:r w:rsidRPr="00D476D5">
        <w:rPr>
          <w:lang w:eastAsia="en-IN"/>
        </w:rPr>
        <w:t xml:space="preserve"> </w:t>
      </w:r>
      <w:r w:rsidR="009F6C22">
        <w:rPr>
          <w:lang w:eastAsia="en-IN"/>
        </w:rPr>
        <w:t xml:space="preserve">Add </w:t>
      </w:r>
      <w:r w:rsidRPr="00D476D5">
        <w:rPr>
          <w:lang w:eastAsia="en-IN"/>
        </w:rPr>
        <w:t xml:space="preserve">cold Krebs-Henseleit buffer to </w:t>
      </w:r>
      <w:r w:rsidR="009F6C22">
        <w:rPr>
          <w:lang w:eastAsia="en-IN"/>
        </w:rPr>
        <w:t xml:space="preserve">a dish for washing the tissue and </w:t>
      </w:r>
      <w:r w:rsidRPr="00D476D5">
        <w:rPr>
          <w:lang w:eastAsia="en-IN"/>
        </w:rPr>
        <w:t>remov</w:t>
      </w:r>
      <w:r w:rsidR="009F6C22">
        <w:rPr>
          <w:lang w:eastAsia="en-IN"/>
        </w:rPr>
        <w:t>ing</w:t>
      </w:r>
      <w:r w:rsidRPr="00D476D5">
        <w:rPr>
          <w:lang w:eastAsia="en-IN"/>
        </w:rPr>
        <w:t xml:space="preserve"> excess blood </w:t>
      </w:r>
      <w:r w:rsidRPr="00D476D5">
        <w:rPr>
          <w:b/>
          <w:bCs/>
          <w:lang w:eastAsia="en-IN"/>
        </w:rPr>
        <w:t>[</w:t>
      </w:r>
      <w:r w:rsidR="009F6C22">
        <w:rPr>
          <w:b/>
          <w:bCs/>
          <w:lang w:eastAsia="en-IN"/>
        </w:rPr>
        <w:t>2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0E775B24" w14:textId="722E20A1" w:rsidR="009F6C22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WIDE: Talent </w:t>
      </w:r>
      <w:r w:rsidR="009F6C22">
        <w:rPr>
          <w:lang w:val="en-IN" w:eastAsia="en-IN"/>
        </w:rPr>
        <w:t>placing the container with tissues on the work bench.</w:t>
      </w:r>
    </w:p>
    <w:p w14:paraId="042D27FB" w14:textId="13EADCFF" w:rsidR="002E56F7" w:rsidRDefault="009F6C22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adding</w:t>
      </w:r>
      <w:r w:rsidR="002E56F7" w:rsidRPr="00D476D5">
        <w:rPr>
          <w:lang w:val="en-IN" w:eastAsia="en-IN"/>
        </w:rPr>
        <w:t xml:space="preserve"> cold Krebs-Henseleit buffer in a petri dish.</w:t>
      </w:r>
    </w:p>
    <w:p w14:paraId="377AE412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53638912" w14:textId="2FA0ACB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Select a highly vascularized region of the tissue </w:t>
      </w:r>
      <w:r w:rsidR="009F6C22" w:rsidRPr="009F6C22">
        <w:rPr>
          <w:b/>
          <w:bCs/>
          <w:lang w:eastAsia="en-IN"/>
        </w:rPr>
        <w:t>[</w:t>
      </w:r>
      <w:r w:rsidR="009F6C22">
        <w:rPr>
          <w:b/>
          <w:bCs/>
          <w:lang w:eastAsia="en-IN"/>
        </w:rPr>
        <w:t>1</w:t>
      </w:r>
      <w:r w:rsidR="009F6C22" w:rsidRPr="009F6C22">
        <w:rPr>
          <w:b/>
          <w:bCs/>
          <w:lang w:eastAsia="en-IN"/>
        </w:rPr>
        <w:t>]</w:t>
      </w:r>
      <w:r w:rsidR="009F6C22">
        <w:rPr>
          <w:lang w:eastAsia="en-IN"/>
        </w:rPr>
        <w:t xml:space="preserve"> </w:t>
      </w:r>
      <w:r w:rsidRPr="00D476D5">
        <w:rPr>
          <w:lang w:eastAsia="en-IN"/>
        </w:rPr>
        <w:t xml:space="preserve">and place it in a petri dish containing cold buffer on ice for dissection </w:t>
      </w:r>
      <w:r w:rsidRPr="00D476D5">
        <w:rPr>
          <w:b/>
          <w:bCs/>
          <w:lang w:eastAsia="en-IN"/>
        </w:rPr>
        <w:t>[</w:t>
      </w:r>
      <w:r w:rsidR="009F6C22">
        <w:rPr>
          <w:b/>
          <w:bCs/>
          <w:lang w:eastAsia="en-IN"/>
        </w:rPr>
        <w:t>2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54C9C283" w14:textId="172030AC" w:rsidR="009F6C22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p</w:t>
      </w:r>
      <w:r w:rsidR="009F6C22">
        <w:rPr>
          <w:lang w:val="en-IN" w:eastAsia="en-IN"/>
        </w:rPr>
        <w:t>ick</w:t>
      </w:r>
      <w:r w:rsidRPr="00D476D5">
        <w:rPr>
          <w:lang w:val="en-IN" w:eastAsia="en-IN"/>
        </w:rPr>
        <w:t xml:space="preserve">ing </w:t>
      </w:r>
      <w:r w:rsidR="009F6C22">
        <w:rPr>
          <w:lang w:val="en-IN" w:eastAsia="en-IN"/>
        </w:rPr>
        <w:t xml:space="preserve">and displaying </w:t>
      </w:r>
      <w:r w:rsidRPr="00D476D5">
        <w:rPr>
          <w:lang w:val="en-IN" w:eastAsia="en-IN"/>
        </w:rPr>
        <w:t>a visibly vascular section of omental tissue</w:t>
      </w:r>
      <w:r w:rsidR="009F6C22">
        <w:rPr>
          <w:lang w:val="en-IN" w:eastAsia="en-IN"/>
        </w:rPr>
        <w:t>.</w:t>
      </w:r>
    </w:p>
    <w:p w14:paraId="2C8E5CEB" w14:textId="1A06DC6B" w:rsidR="002E56F7" w:rsidRDefault="009F6C22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tissue</w:t>
      </w:r>
      <w:r w:rsidR="002E56F7" w:rsidRPr="00D476D5">
        <w:rPr>
          <w:lang w:val="en-IN" w:eastAsia="en-IN"/>
        </w:rPr>
        <w:t xml:space="preserve"> in a petri dish filled with cold buffer on ice.</w:t>
      </w:r>
    </w:p>
    <w:p w14:paraId="5F96E998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6C8F73FE" w14:textId="2BD8B9F9" w:rsidR="002E56F7" w:rsidRPr="00D476D5" w:rsidRDefault="002E56F7" w:rsidP="009F6C22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Using a dissection microscope, identify small resistance arteries measuring 100 to 300 micrometers in diameter based on their location and branching pattern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  <w:r w:rsidR="009F6C22">
        <w:rPr>
          <w:lang w:eastAsia="en-IN"/>
        </w:rPr>
        <w:t xml:space="preserve"> </w:t>
      </w:r>
      <w:r w:rsidR="009F6C22" w:rsidRPr="00D476D5">
        <w:rPr>
          <w:lang w:eastAsia="en-IN"/>
        </w:rPr>
        <w:t xml:space="preserve">Using fine forceps and micro-scissors, carefully isolate the identified arteries by cutting and removing surrounding adipose and connective tissues without damaging the arteries </w:t>
      </w:r>
      <w:r w:rsidR="009F6C22" w:rsidRPr="00D476D5">
        <w:rPr>
          <w:b/>
          <w:bCs/>
          <w:lang w:eastAsia="en-IN"/>
        </w:rPr>
        <w:t>[</w:t>
      </w:r>
      <w:r w:rsidR="009F6C22">
        <w:rPr>
          <w:b/>
          <w:bCs/>
          <w:lang w:eastAsia="en-IN"/>
        </w:rPr>
        <w:t>2</w:t>
      </w:r>
      <w:r w:rsidR="009F6C22" w:rsidRPr="00D476D5">
        <w:rPr>
          <w:b/>
          <w:bCs/>
          <w:lang w:eastAsia="en-IN"/>
        </w:rPr>
        <w:t>]</w:t>
      </w:r>
      <w:r w:rsidR="009F6C22" w:rsidRPr="00D476D5">
        <w:rPr>
          <w:lang w:eastAsia="en-IN"/>
        </w:rPr>
        <w:t>.</w:t>
      </w:r>
    </w:p>
    <w:p w14:paraId="5661C232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1688">
        <w:rPr>
          <w:highlight w:val="yellow"/>
          <w:lang w:val="en-IN" w:eastAsia="en-IN"/>
        </w:rPr>
        <w:t>SCOPE</w:t>
      </w:r>
      <w:r w:rsidRPr="00D476D5">
        <w:rPr>
          <w:lang w:val="en-IN" w:eastAsia="en-IN"/>
        </w:rPr>
        <w:t>: View of the omental tissue under a dissection microscope showing branching resistance arteries being identified by the talent.</w:t>
      </w:r>
    </w:p>
    <w:p w14:paraId="34A73496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1688">
        <w:rPr>
          <w:highlight w:val="yellow"/>
          <w:lang w:val="en-IN" w:eastAsia="en-IN"/>
        </w:rPr>
        <w:t>SCOPE</w:t>
      </w:r>
      <w:r w:rsidRPr="00D476D5">
        <w:rPr>
          <w:lang w:val="en-IN" w:eastAsia="en-IN"/>
        </w:rPr>
        <w:t>: View through the microscope of the talent dissecting away adipose tissue using fine forceps and micro-scissors to expose and isolate the artery.</w:t>
      </w:r>
    </w:p>
    <w:p w14:paraId="16D4CA9D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0D993171" w14:textId="5FA30D9C" w:rsidR="002E56F7" w:rsidRPr="00D476D5" w:rsidRDefault="009F6C22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To m</w:t>
      </w:r>
      <w:r w:rsidR="002E56F7" w:rsidRPr="00D476D5">
        <w:rPr>
          <w:lang w:eastAsia="en-IN"/>
        </w:rPr>
        <w:t>aintain the viability of the isolated arteries</w:t>
      </w:r>
      <w:r>
        <w:rPr>
          <w:lang w:eastAsia="en-IN"/>
        </w:rPr>
        <w:t>,</w:t>
      </w:r>
      <w:r w:rsidR="002E56F7" w:rsidRPr="00D476D5">
        <w:rPr>
          <w:lang w:eastAsia="en-IN"/>
        </w:rPr>
        <w:t xml:space="preserve"> keep them in cold buffer throughout the dissection procedure </w:t>
      </w:r>
      <w:r w:rsidR="002E56F7" w:rsidRPr="00D476D5">
        <w:rPr>
          <w:b/>
          <w:bCs/>
          <w:lang w:eastAsia="en-IN"/>
        </w:rPr>
        <w:t>[1]</w:t>
      </w:r>
      <w:r w:rsidR="002E56F7" w:rsidRPr="00D476D5">
        <w:rPr>
          <w:lang w:eastAsia="en-IN"/>
        </w:rPr>
        <w:t>.</w:t>
      </w:r>
    </w:p>
    <w:p w14:paraId="490A7273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transferring dissected arteries into a separate dish with cold Krebs-Henseleit buffer on ice.</w:t>
      </w:r>
    </w:p>
    <w:p w14:paraId="02D9F663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6317FA9B" w14:textId="77777777" w:rsidR="009F6C22" w:rsidRDefault="009F6C22" w:rsidP="009F6C22">
      <w:pPr>
        <w:pStyle w:val="Narration"/>
        <w:ind w:firstLine="0"/>
        <w:rPr>
          <w:lang w:eastAsia="en-IN"/>
        </w:rPr>
      </w:pPr>
    </w:p>
    <w:p w14:paraId="6726582A" w14:textId="0F0853F9" w:rsidR="009F6C22" w:rsidRPr="006C1688" w:rsidRDefault="006C1688" w:rsidP="006C1688">
      <w:pPr>
        <w:pStyle w:val="Narration"/>
        <w:numPr>
          <w:ilvl w:val="0"/>
          <w:numId w:val="3"/>
        </w:numPr>
        <w:rPr>
          <w:b/>
          <w:bCs/>
          <w:color w:val="000000" w:themeColor="text1"/>
          <w:lang w:eastAsia="en-IN"/>
        </w:rPr>
      </w:pPr>
      <w:r w:rsidRPr="006C1688">
        <w:rPr>
          <w:b/>
          <w:bCs/>
          <w:color w:val="000000" w:themeColor="text1"/>
          <w:lang w:eastAsia="en-IN"/>
        </w:rPr>
        <w:t xml:space="preserve">Cannulation and </w:t>
      </w:r>
      <w:r w:rsidRPr="006C1688">
        <w:rPr>
          <w:b/>
          <w:bCs/>
          <w:color w:val="000000" w:themeColor="text1"/>
          <w:lang w:eastAsia="en-IN"/>
        </w:rPr>
        <w:t xml:space="preserve">Pressurization </w:t>
      </w:r>
      <w:r w:rsidRPr="006C1688">
        <w:rPr>
          <w:b/>
          <w:bCs/>
          <w:color w:val="000000" w:themeColor="text1"/>
          <w:lang w:eastAsia="en-IN"/>
        </w:rPr>
        <w:t xml:space="preserve">of </w:t>
      </w:r>
      <w:r w:rsidRPr="006C1688">
        <w:rPr>
          <w:b/>
          <w:bCs/>
          <w:color w:val="000000" w:themeColor="text1"/>
          <w:lang w:eastAsia="en-IN"/>
        </w:rPr>
        <w:t>Arteries in the Myograph Chamber</w:t>
      </w:r>
    </w:p>
    <w:p w14:paraId="752C941D" w14:textId="77777777" w:rsidR="000A174F" w:rsidRDefault="000A174F" w:rsidP="000A174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15593633"/>
          <w:placeholder>
            <w:docPart w:val="FB954478DC6944AB91C1493B82E1BBB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008920D" w14:textId="77777777" w:rsidR="009F6C22" w:rsidRDefault="009F6C22" w:rsidP="009F6C22">
      <w:pPr>
        <w:pStyle w:val="Narration"/>
        <w:ind w:firstLine="0"/>
        <w:rPr>
          <w:lang w:eastAsia="en-IN"/>
        </w:rPr>
      </w:pPr>
    </w:p>
    <w:p w14:paraId="30D57AAC" w14:textId="518017E6" w:rsidR="002E56F7" w:rsidRPr="00D476D5" w:rsidRDefault="009F6C22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</w:t>
      </w:r>
      <w:r w:rsidR="002E56F7" w:rsidRPr="00D476D5">
        <w:rPr>
          <w:lang w:eastAsia="en-IN"/>
        </w:rPr>
        <w:t>the culture myograph chamber</w:t>
      </w:r>
      <w:r>
        <w:rPr>
          <w:lang w:eastAsia="en-IN"/>
        </w:rPr>
        <w:t>,</w:t>
      </w:r>
      <w:r w:rsidR="002E56F7" w:rsidRPr="00D476D5">
        <w:rPr>
          <w:lang w:eastAsia="en-IN"/>
        </w:rPr>
        <w:t xml:space="preserve"> set up two glass cannulas </w:t>
      </w:r>
      <w:r>
        <w:rPr>
          <w:lang w:eastAsia="en-IN"/>
        </w:rPr>
        <w:t>to cannulate and pressurize</w:t>
      </w:r>
      <w:r w:rsidR="002E56F7" w:rsidRPr="00D476D5">
        <w:rPr>
          <w:lang w:eastAsia="en-IN"/>
        </w:rPr>
        <w:t xml:space="preserve"> the dissected arteries </w:t>
      </w:r>
      <w:r w:rsidR="002E56F7" w:rsidRPr="00D476D5">
        <w:rPr>
          <w:b/>
          <w:bCs/>
          <w:lang w:eastAsia="en-IN"/>
        </w:rPr>
        <w:t>[1]</w:t>
      </w:r>
      <w:r w:rsidR="002E56F7" w:rsidRPr="00D476D5">
        <w:rPr>
          <w:lang w:eastAsia="en-IN"/>
        </w:rPr>
        <w:t>.</w:t>
      </w:r>
    </w:p>
    <w:p w14:paraId="08CFEA9C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assembling the myograph chamber with two parallel glass cannulas positioned correctly.</w:t>
      </w:r>
    </w:p>
    <w:p w14:paraId="5D613966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2B681925" w14:textId="7E116DD8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>Using a 5</w:t>
      </w:r>
      <w:r w:rsidR="009F6C22">
        <w:rPr>
          <w:lang w:eastAsia="en-IN"/>
        </w:rPr>
        <w:t>-</w:t>
      </w:r>
      <w:r w:rsidRPr="00D476D5">
        <w:rPr>
          <w:lang w:eastAsia="en-IN"/>
        </w:rPr>
        <w:t xml:space="preserve">milliliter syringe connected to clean capillary tubing, fill the tubing with fresh Krebs-Henseleit buffer, ensuring no air bubbles are present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. </w:t>
      </w:r>
      <w:r w:rsidR="009F6C22">
        <w:rPr>
          <w:lang w:eastAsia="en-IN"/>
        </w:rPr>
        <w:t>Then, c</w:t>
      </w:r>
      <w:r w:rsidRPr="00D476D5">
        <w:rPr>
          <w:lang w:eastAsia="en-IN"/>
        </w:rPr>
        <w:t xml:space="preserve">onnect the tubing to one end of the cannula </w:t>
      </w:r>
      <w:r w:rsidRPr="00D476D5">
        <w:rPr>
          <w:b/>
          <w:bCs/>
          <w:lang w:eastAsia="en-IN"/>
        </w:rPr>
        <w:t>[2]</w:t>
      </w:r>
      <w:r w:rsidRPr="00D476D5">
        <w:rPr>
          <w:lang w:eastAsia="en-IN"/>
        </w:rPr>
        <w:t>.</w:t>
      </w:r>
    </w:p>
    <w:p w14:paraId="53997C4D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filling a 5 milliliter syringe with Krebs-Henseleit buffer and drawing it through the capillary tubing, checking for air bubbles.</w:t>
      </w:r>
    </w:p>
    <w:p w14:paraId="42428A56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attaching the filled tubing to the end of one glass cannula in the myograph chamber.</w:t>
      </w:r>
    </w:p>
    <w:p w14:paraId="60AC6B07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0DC1E275" w14:textId="2D0A38DF" w:rsidR="002E56F7" w:rsidRPr="00D476D5" w:rsidRDefault="009F6C22" w:rsidP="009F6C2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With</w:t>
      </w:r>
      <w:r w:rsidR="002E56F7" w:rsidRPr="00D476D5">
        <w:rPr>
          <w:lang w:eastAsia="en-IN"/>
        </w:rPr>
        <w:t xml:space="preserve"> fine forceps or a wide-bore transfer pipette, carefully transfer the dissected artery to the myograph chamber </w:t>
      </w:r>
      <w:r w:rsidR="002E56F7" w:rsidRPr="00D476D5">
        <w:rPr>
          <w:b/>
          <w:bCs/>
          <w:lang w:eastAsia="en-IN"/>
        </w:rPr>
        <w:t>[1]</w:t>
      </w:r>
      <w:r>
        <w:rPr>
          <w:lang w:eastAsia="en-IN"/>
        </w:rPr>
        <w:t>. C</w:t>
      </w:r>
      <w:r w:rsidRPr="00D476D5">
        <w:rPr>
          <w:lang w:eastAsia="en-IN"/>
        </w:rPr>
        <w:t xml:space="preserve">annulate </w:t>
      </w:r>
      <w:r w:rsidRPr="00D476D5">
        <w:rPr>
          <w:lang w:eastAsia="en-IN"/>
        </w:rPr>
        <w:t xml:space="preserve">the proximal end of the artery by sliding it onto a glass cannula using fine forceps </w:t>
      </w:r>
      <w:r w:rsidRPr="009F6C2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F6C22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476D5">
        <w:rPr>
          <w:lang w:eastAsia="en-IN"/>
        </w:rPr>
        <w:t xml:space="preserve">and secure it with two nylon sutures </w:t>
      </w:r>
      <w:r w:rsidRPr="00D476D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6219547B" w14:textId="77777777" w:rsidR="002E56F7" w:rsidRPr="00D476D5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gently lifting the artery with forceps and placing it into the myograph chamber.</w:t>
      </w:r>
    </w:p>
    <w:p w14:paraId="6C5F85AD" w14:textId="77777777" w:rsidR="009F6C22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guiding the proximal end of the artery onto the glass cannula</w:t>
      </w:r>
      <w:r w:rsidR="009F6C22">
        <w:rPr>
          <w:lang w:val="en-IN" w:eastAsia="en-IN"/>
        </w:rPr>
        <w:t>.</w:t>
      </w:r>
    </w:p>
    <w:p w14:paraId="7FF81822" w14:textId="232C53C0" w:rsidR="002E56F7" w:rsidRDefault="009F6C22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2E56F7" w:rsidRPr="00D476D5">
        <w:rPr>
          <w:lang w:val="en-IN" w:eastAsia="en-IN"/>
        </w:rPr>
        <w:t xml:space="preserve"> tying sutures to hold </w:t>
      </w:r>
      <w:r>
        <w:rPr>
          <w:lang w:val="en-IN" w:eastAsia="en-IN"/>
        </w:rPr>
        <w:t>canula</w:t>
      </w:r>
      <w:r w:rsidR="002E56F7" w:rsidRPr="00D476D5">
        <w:rPr>
          <w:lang w:val="en-IN" w:eastAsia="en-IN"/>
        </w:rPr>
        <w:t xml:space="preserve"> in place.</w:t>
      </w:r>
    </w:p>
    <w:p w14:paraId="6A3E288B" w14:textId="77777777" w:rsidR="009F6C22" w:rsidRPr="00D476D5" w:rsidRDefault="009F6C22" w:rsidP="009F6C22">
      <w:pPr>
        <w:pStyle w:val="ShotDescription"/>
        <w:ind w:firstLine="0"/>
        <w:rPr>
          <w:lang w:val="en-IN" w:eastAsia="en-IN"/>
        </w:rPr>
      </w:pPr>
    </w:p>
    <w:p w14:paraId="6BC2BD72" w14:textId="376087DA" w:rsidR="002E56F7" w:rsidRPr="00D476D5" w:rsidRDefault="009F6C22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2E56F7" w:rsidRPr="00D476D5">
        <w:rPr>
          <w:lang w:eastAsia="en-IN"/>
        </w:rPr>
        <w:t xml:space="preserve">annulate the distal end of the artery </w:t>
      </w:r>
      <w:r w:rsidRPr="009F6C2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F6C22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2E56F7" w:rsidRPr="00D476D5">
        <w:rPr>
          <w:lang w:eastAsia="en-IN"/>
        </w:rPr>
        <w:t xml:space="preserve">and secure it in the same way with nylon sutures </w:t>
      </w:r>
      <w:r w:rsidR="002E56F7" w:rsidRPr="00D476D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2E56F7" w:rsidRPr="00D476D5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>.</w:t>
      </w:r>
    </w:p>
    <w:p w14:paraId="489B6BD9" w14:textId="77777777" w:rsidR="009F6C22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attaching the distal end of the artery to the second cannula</w:t>
      </w:r>
      <w:r w:rsidR="009F6C22">
        <w:rPr>
          <w:lang w:val="en-IN" w:eastAsia="en-IN"/>
        </w:rPr>
        <w:t>.</w:t>
      </w:r>
    </w:p>
    <w:p w14:paraId="28EAB5C7" w14:textId="363A8241" w:rsidR="002E56F7" w:rsidRPr="00D476D5" w:rsidRDefault="009F6C22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2E56F7" w:rsidRPr="00D476D5">
        <w:rPr>
          <w:lang w:val="en-IN" w:eastAsia="en-IN"/>
        </w:rPr>
        <w:t>nylon sutures</w:t>
      </w:r>
      <w:r>
        <w:rPr>
          <w:lang w:val="en-IN" w:eastAsia="en-IN"/>
        </w:rPr>
        <w:t xml:space="preserve"> in place</w:t>
      </w:r>
      <w:r w:rsidR="002E56F7" w:rsidRPr="00D476D5">
        <w:rPr>
          <w:lang w:val="en-IN" w:eastAsia="en-IN"/>
        </w:rPr>
        <w:t>.</w:t>
      </w:r>
    </w:p>
    <w:p w14:paraId="4F4C5468" w14:textId="7777777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lastRenderedPageBreak/>
        <w:t xml:space="preserve">Place the chamber onto the myograph unit, ensuring it is connected to the pressure and temperature controller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. Set the temperature to 37 degrees Celsius using the controller interface </w:t>
      </w:r>
      <w:r w:rsidRPr="00D476D5">
        <w:rPr>
          <w:b/>
          <w:bCs/>
          <w:lang w:eastAsia="en-IN"/>
        </w:rPr>
        <w:t>[2]</w:t>
      </w:r>
      <w:r w:rsidRPr="00D476D5">
        <w:rPr>
          <w:lang w:eastAsia="en-IN"/>
        </w:rPr>
        <w:t>.</w:t>
      </w:r>
    </w:p>
    <w:p w14:paraId="3E4EEDB4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positioning the chamber on the myograph unit and connecting the pressure and temperature lines.</w:t>
      </w:r>
    </w:p>
    <w:p w14:paraId="7501D6A6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1688">
        <w:rPr>
          <w:highlight w:val="yellow"/>
          <w:lang w:val="en-IN" w:eastAsia="en-IN"/>
        </w:rPr>
        <w:t>SCREEN</w:t>
      </w:r>
      <w:r w:rsidRPr="00D476D5">
        <w:rPr>
          <w:lang w:val="en-IN" w:eastAsia="en-IN"/>
        </w:rPr>
        <w:t>: Show the temperature control panel on the myograph interface. Talent sets the temperature to 37 degrees Celsius.</w:t>
      </w:r>
    </w:p>
    <w:p w14:paraId="4AD805FF" w14:textId="27E08C8D" w:rsidR="00B33257" w:rsidRDefault="006C1688" w:rsidP="00B33257">
      <w:pPr>
        <w:pStyle w:val="ShotDescription"/>
        <w:ind w:firstLine="0"/>
        <w:rPr>
          <w:b/>
          <w:bCs/>
          <w:color w:val="000000"/>
        </w:rPr>
      </w:pPr>
      <w:bookmarkStart w:id="3" w:name="_Hlk162020732"/>
      <w:bookmarkStart w:id="4" w:name="_Hlk203170338"/>
      <w:bookmarkStart w:id="5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3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4"/>
      <w:r w:rsidRPr="00635557">
        <w:rPr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b/>
          <w:bCs/>
          <w:color w:val="000000"/>
        </w:rPr>
        <w:t xml:space="preserve">: </w:t>
      </w:r>
      <w:bookmarkEnd w:id="5"/>
      <w:r w:rsidR="000560B6">
        <w:rPr>
          <w:b/>
          <w:bCs/>
          <w:color w:val="000000"/>
        </w:rPr>
        <w:fldChar w:fldCharType="begin"/>
      </w:r>
      <w:r w:rsidR="000560B6">
        <w:rPr>
          <w:b/>
          <w:bCs/>
          <w:color w:val="000000"/>
        </w:rPr>
        <w:instrText>HYPERLINK "</w:instrText>
      </w:r>
      <w:r w:rsidR="000560B6" w:rsidRPr="000560B6">
        <w:rPr>
          <w:b/>
          <w:bCs/>
          <w:color w:val="000000"/>
        </w:rPr>
        <w:instrText>https://review.jove.com/account/file-uploader?src=20975813</w:instrText>
      </w:r>
      <w:r w:rsidR="000560B6">
        <w:rPr>
          <w:b/>
          <w:bCs/>
          <w:color w:val="000000"/>
        </w:rPr>
        <w:instrText>"</w:instrText>
      </w:r>
      <w:r w:rsidR="000560B6">
        <w:rPr>
          <w:b/>
          <w:bCs/>
          <w:color w:val="000000"/>
        </w:rPr>
        <w:fldChar w:fldCharType="separate"/>
      </w:r>
      <w:r w:rsidR="000560B6" w:rsidRPr="003D4A48">
        <w:rPr>
          <w:rStyle w:val="Hyperlink"/>
          <w:b/>
          <w:bCs/>
        </w:rPr>
        <w:t>https://review.jove.com/account/file-uploader?src=20975813</w:t>
      </w:r>
      <w:r w:rsidR="000560B6">
        <w:rPr>
          <w:b/>
          <w:bCs/>
          <w:color w:val="000000"/>
        </w:rPr>
        <w:fldChar w:fldCharType="end"/>
      </w:r>
      <w:r w:rsidR="000560B6">
        <w:rPr>
          <w:b/>
          <w:bCs/>
          <w:color w:val="000000"/>
        </w:rPr>
        <w:t xml:space="preserve"> </w:t>
      </w:r>
    </w:p>
    <w:p w14:paraId="58794CE9" w14:textId="77777777" w:rsidR="000560B6" w:rsidRPr="00D476D5" w:rsidRDefault="000560B6" w:rsidP="00B33257">
      <w:pPr>
        <w:pStyle w:val="ShotDescription"/>
        <w:ind w:firstLine="0"/>
        <w:rPr>
          <w:lang w:val="en-IN" w:eastAsia="en-IN"/>
        </w:rPr>
      </w:pPr>
    </w:p>
    <w:p w14:paraId="62948A59" w14:textId="7777777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Set the initial intraluminal pressure to 10 millimeters of mercury using the pressure control interface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778C75D5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1688">
        <w:rPr>
          <w:highlight w:val="yellow"/>
          <w:lang w:val="en-IN" w:eastAsia="en-IN"/>
        </w:rPr>
        <w:t>SCREEN</w:t>
      </w:r>
      <w:r w:rsidRPr="00D476D5">
        <w:rPr>
          <w:lang w:val="en-IN" w:eastAsia="en-IN"/>
        </w:rPr>
        <w:t>: Show the pressure interface where the intraluminal pressure is adjusted to 10 millimeters of mercury.</w:t>
      </w:r>
    </w:p>
    <w:p w14:paraId="0DC5BB10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62917618" w14:textId="7C5C9EC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Increase the intraluminal pressure in 10 </w:t>
      </w:r>
      <w:r w:rsidR="00B33257">
        <w:rPr>
          <w:lang w:eastAsia="en-IN"/>
        </w:rPr>
        <w:t>millimeters</w:t>
      </w:r>
      <w:r w:rsidRPr="00D476D5">
        <w:rPr>
          <w:lang w:eastAsia="en-IN"/>
        </w:rPr>
        <w:t xml:space="preserve"> of mercury increments every 10 minutes until reaching 60 millimeters of mercury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. Use the pressure regulator to maintain consistent pressure throughout the pressurization process </w:t>
      </w:r>
      <w:r w:rsidRPr="00D476D5">
        <w:rPr>
          <w:b/>
          <w:bCs/>
          <w:lang w:eastAsia="en-IN"/>
        </w:rPr>
        <w:t>[2]</w:t>
      </w:r>
      <w:r w:rsidRPr="00D476D5">
        <w:rPr>
          <w:lang w:eastAsia="en-IN"/>
        </w:rPr>
        <w:t>.</w:t>
      </w:r>
    </w:p>
    <w:p w14:paraId="016C7188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1688">
        <w:rPr>
          <w:highlight w:val="yellow"/>
          <w:lang w:val="en-IN" w:eastAsia="en-IN"/>
        </w:rPr>
        <w:t>SCREEN</w:t>
      </w:r>
      <w:r w:rsidRPr="00D476D5">
        <w:rPr>
          <w:lang w:val="en-IN" w:eastAsia="en-IN"/>
        </w:rPr>
        <w:t>: Show the pressure adjustment sequence with increments of 10 millimeters of mercury displayed on the controller.</w:t>
      </w:r>
    </w:p>
    <w:p w14:paraId="384C16B8" w14:textId="7F620962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adjusting the pressure regulator to keep the pressure steady.</w:t>
      </w:r>
    </w:p>
    <w:p w14:paraId="2CEC07E9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5A10600B" w14:textId="4AE5CF97" w:rsidR="002E56F7" w:rsidRPr="00D476D5" w:rsidRDefault="00B33257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="002E56F7" w:rsidRPr="00D476D5">
        <w:rPr>
          <w:lang w:eastAsia="en-IN"/>
        </w:rPr>
        <w:t xml:space="preserve">se the micro-positioner to straighten the pressurized artery longitudinally to approximate its physiological length </w:t>
      </w:r>
      <w:r w:rsidR="002E56F7" w:rsidRPr="00D476D5">
        <w:rPr>
          <w:b/>
          <w:bCs/>
          <w:lang w:eastAsia="en-IN"/>
        </w:rPr>
        <w:t>[1]</w:t>
      </w:r>
      <w:r w:rsidR="002E56F7" w:rsidRPr="00D476D5">
        <w:rPr>
          <w:lang w:eastAsia="en-IN"/>
        </w:rPr>
        <w:t>.</w:t>
      </w:r>
    </w:p>
    <w:p w14:paraId="41416B13" w14:textId="77777777" w:rsidR="002E56F7" w:rsidRPr="00D476D5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adjusting the micro-positioner knobs to gently straighten the artery inside the chamber.</w:t>
      </w:r>
    </w:p>
    <w:p w14:paraId="05B59305" w14:textId="77777777" w:rsidR="002E56F7" w:rsidRDefault="002E56F7" w:rsidP="002E56F7"/>
    <w:p w14:paraId="1969DB51" w14:textId="77777777" w:rsidR="002E56F7" w:rsidRDefault="002E56F7" w:rsidP="002E56F7"/>
    <w:p w14:paraId="0D0F666E" w14:textId="290186C5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Run MyoVIEW </w:t>
      </w:r>
      <w:r w:rsidR="00B33257" w:rsidRPr="00B33257">
        <w:rPr>
          <w:i/>
          <w:iCs/>
          <w:color w:val="EE0000"/>
          <w:lang w:eastAsia="en-IN"/>
        </w:rPr>
        <w:t>(</w:t>
      </w:r>
      <w:r w:rsidR="00B33257">
        <w:rPr>
          <w:i/>
          <w:iCs/>
          <w:color w:val="EE0000"/>
          <w:lang w:eastAsia="en-IN"/>
        </w:rPr>
        <w:t>mayo-view</w:t>
      </w:r>
      <w:r w:rsidR="00B33257" w:rsidRPr="00B33257">
        <w:rPr>
          <w:i/>
          <w:iCs/>
          <w:color w:val="EE0000"/>
          <w:lang w:eastAsia="en-IN"/>
        </w:rPr>
        <w:t>)</w:t>
      </w:r>
      <w:r w:rsidR="00B33257">
        <w:rPr>
          <w:lang w:eastAsia="en-IN"/>
        </w:rPr>
        <w:t xml:space="preserve"> </w:t>
      </w:r>
      <w:r w:rsidRPr="00D476D5">
        <w:rPr>
          <w:lang w:eastAsia="en-IN"/>
        </w:rPr>
        <w:t xml:space="preserve">or another suitable software on the computer monitor to track the inner and outer arterial diameters using digital calipers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22D93FB0" w14:textId="298D5C21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1688">
        <w:rPr>
          <w:highlight w:val="yellow"/>
          <w:lang w:val="en-IN" w:eastAsia="en-IN"/>
        </w:rPr>
        <w:t>SCREEN</w:t>
      </w:r>
      <w:r w:rsidRPr="00D476D5">
        <w:rPr>
          <w:lang w:val="en-IN" w:eastAsia="en-IN"/>
        </w:rPr>
        <w:t xml:space="preserve">: Show the MyoVIEW interface opening on the monitor and </w:t>
      </w:r>
      <w:r w:rsidR="00B33257">
        <w:rPr>
          <w:lang w:val="en-IN" w:eastAsia="en-IN"/>
        </w:rPr>
        <w:t>running the program</w:t>
      </w:r>
      <w:r w:rsidRPr="00D476D5">
        <w:rPr>
          <w:lang w:val="en-IN" w:eastAsia="en-IN"/>
        </w:rPr>
        <w:t>.</w:t>
      </w:r>
    </w:p>
    <w:p w14:paraId="30EBC886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036CFF7C" w14:textId="7777777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Allow the artery to equilibrate for 45 minutes to achieve a stable diameter and ensure </w:t>
      </w:r>
      <w:r w:rsidRPr="00D476D5">
        <w:rPr>
          <w:lang w:eastAsia="en-IN"/>
        </w:rPr>
        <w:lastRenderedPageBreak/>
        <w:t xml:space="preserve">that it maintains its physiological dimensions and tone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0791E289" w14:textId="563F37CA" w:rsidR="002E56F7" w:rsidRPr="00D476D5" w:rsidRDefault="00B3325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2E56F7" w:rsidRPr="00D476D5">
        <w:rPr>
          <w:lang w:val="en-IN" w:eastAsia="en-IN"/>
        </w:rPr>
        <w:t>the artery in the myograph chamber while the software displays stable diameter readings during the equilibration period.</w:t>
      </w:r>
    </w:p>
    <w:p w14:paraId="02AC54E0" w14:textId="3409E9C4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>T</w:t>
      </w:r>
      <w:r w:rsidR="00B33257">
        <w:rPr>
          <w:lang w:eastAsia="en-IN"/>
        </w:rPr>
        <w:t>o t</w:t>
      </w:r>
      <w:r w:rsidRPr="00D476D5">
        <w:rPr>
          <w:lang w:eastAsia="en-IN"/>
        </w:rPr>
        <w:t>est the artery’s viability</w:t>
      </w:r>
      <w:r w:rsidR="00B33257">
        <w:rPr>
          <w:lang w:eastAsia="en-IN"/>
        </w:rPr>
        <w:t>,</w:t>
      </w:r>
      <w:r w:rsidRPr="00D476D5">
        <w:rPr>
          <w:lang w:eastAsia="en-IN"/>
        </w:rPr>
        <w:t xml:space="preserve"> add a vasoconstrictor or a vasodilator and record the changes in arterial diameter </w:t>
      </w:r>
      <w:r w:rsidRPr="00D476D5">
        <w:rPr>
          <w:b/>
          <w:bCs/>
          <w:lang w:eastAsia="en-IN"/>
        </w:rPr>
        <w:t>[1</w:t>
      </w:r>
      <w:r w:rsidR="00B33257">
        <w:rPr>
          <w:b/>
          <w:bCs/>
          <w:lang w:eastAsia="en-IN"/>
        </w:rPr>
        <w:t>-TXT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2840C435" w14:textId="6CEAFE00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1688">
        <w:rPr>
          <w:highlight w:val="yellow"/>
          <w:lang w:val="en-IN" w:eastAsia="en-IN"/>
        </w:rPr>
        <w:t>SCREEN</w:t>
      </w:r>
      <w:r w:rsidRPr="00D476D5">
        <w:rPr>
          <w:lang w:val="en-IN" w:eastAsia="en-IN"/>
        </w:rPr>
        <w:t>: Show the application of a vasoconstrictor/vasodilator followed by changes in diameter displayed on the software interface.</w:t>
      </w:r>
      <w:r w:rsidR="00B33257">
        <w:rPr>
          <w:lang w:val="en-IN" w:eastAsia="en-IN"/>
        </w:rPr>
        <w:t xml:space="preserve"> </w:t>
      </w:r>
      <w:r w:rsidR="00B33257" w:rsidRPr="00B33257">
        <w:rPr>
          <w:b/>
          <w:bCs/>
          <w:lang w:val="en-IN" w:eastAsia="en-IN"/>
        </w:rPr>
        <w:t>TXT: Vasoconstrictor:</w:t>
      </w:r>
      <w:r w:rsidR="00B33257" w:rsidRPr="00B33257">
        <w:rPr>
          <w:b/>
          <w:bCs/>
          <w:lang w:val="en-IN" w:eastAsia="en-IN"/>
        </w:rPr>
        <w:t xml:space="preserve"> 60 mM KCl or Phenylephrine</w:t>
      </w:r>
      <w:r w:rsidR="00B33257" w:rsidRPr="00B33257">
        <w:rPr>
          <w:b/>
          <w:bCs/>
          <w:lang w:val="en-IN" w:eastAsia="en-IN"/>
        </w:rPr>
        <w:t>;</w:t>
      </w:r>
      <w:r w:rsidR="00B33257" w:rsidRPr="00B33257">
        <w:rPr>
          <w:b/>
          <w:bCs/>
          <w:lang w:val="en-IN" w:eastAsia="en-IN"/>
        </w:rPr>
        <w:t xml:space="preserve"> </w:t>
      </w:r>
      <w:r w:rsidR="00B33257" w:rsidRPr="00B33257">
        <w:rPr>
          <w:b/>
          <w:bCs/>
          <w:lang w:val="en-IN" w:eastAsia="en-IN"/>
        </w:rPr>
        <w:t>Vasodilator:</w:t>
      </w:r>
      <w:r w:rsidR="00B33257" w:rsidRPr="00B33257">
        <w:rPr>
          <w:b/>
          <w:bCs/>
          <w:lang w:val="en-IN" w:eastAsia="en-IN"/>
        </w:rPr>
        <w:t xml:space="preserve"> Acetylcholine</w:t>
      </w:r>
      <w:r w:rsidR="00B33257" w:rsidRPr="00B33257">
        <w:rPr>
          <w:lang w:val="en-IN" w:eastAsia="en-IN"/>
        </w:rPr>
        <w:t xml:space="preserve"> </w:t>
      </w:r>
    </w:p>
    <w:p w14:paraId="1E109EFF" w14:textId="77777777" w:rsidR="00B33257" w:rsidRDefault="00B33257" w:rsidP="00B33257">
      <w:pPr>
        <w:pStyle w:val="ShotDescription"/>
        <w:ind w:firstLine="0"/>
        <w:rPr>
          <w:lang w:val="en-IN" w:eastAsia="en-IN"/>
        </w:rPr>
      </w:pPr>
    </w:p>
    <w:p w14:paraId="3B2FD505" w14:textId="77777777" w:rsidR="00B33257" w:rsidRDefault="00B33257" w:rsidP="00B33257">
      <w:pPr>
        <w:pStyle w:val="ShotDescription"/>
        <w:ind w:firstLine="0"/>
        <w:rPr>
          <w:lang w:val="en-IN" w:eastAsia="en-IN"/>
        </w:rPr>
      </w:pPr>
    </w:p>
    <w:p w14:paraId="2884A63B" w14:textId="77777777" w:rsidR="00B33257" w:rsidRDefault="00B33257" w:rsidP="00B33257">
      <w:pPr>
        <w:pStyle w:val="ShotDescription"/>
        <w:ind w:firstLine="0"/>
        <w:rPr>
          <w:lang w:val="en-IN" w:eastAsia="en-IN"/>
        </w:rPr>
      </w:pPr>
    </w:p>
    <w:p w14:paraId="3ED9C14E" w14:textId="066DBB3A" w:rsidR="00B33257" w:rsidRDefault="006C1688" w:rsidP="006C1688">
      <w:pPr>
        <w:pStyle w:val="ShotDescription"/>
        <w:numPr>
          <w:ilvl w:val="0"/>
          <w:numId w:val="3"/>
        </w:numPr>
        <w:rPr>
          <w:lang w:val="en-IN" w:eastAsia="en-IN"/>
        </w:rPr>
      </w:pPr>
      <w:r w:rsidRPr="006C1688">
        <w:rPr>
          <w:b/>
          <w:bCs/>
          <w:lang w:eastAsia="en-IN"/>
        </w:rPr>
        <w:t xml:space="preserve">Artery </w:t>
      </w:r>
      <w:r w:rsidRPr="006C1688">
        <w:rPr>
          <w:b/>
          <w:bCs/>
          <w:lang w:eastAsia="en-IN"/>
        </w:rPr>
        <w:t xml:space="preserve">Fixation </w:t>
      </w:r>
      <w:r w:rsidRPr="006C1688">
        <w:rPr>
          <w:b/>
          <w:bCs/>
          <w:lang w:eastAsia="en-IN"/>
        </w:rPr>
        <w:t xml:space="preserve">and Preparation of </w:t>
      </w:r>
      <w:r w:rsidRPr="006C1688">
        <w:rPr>
          <w:b/>
          <w:bCs/>
          <w:lang w:eastAsia="en-IN"/>
        </w:rPr>
        <w:t>Tissue-Stabilizing G</w:t>
      </w:r>
      <w:r w:rsidRPr="006C1688">
        <w:rPr>
          <w:b/>
          <w:bCs/>
          <w:lang w:eastAsia="en-IN"/>
        </w:rPr>
        <w:t>el</w:t>
      </w:r>
    </w:p>
    <w:p w14:paraId="6DF07E95" w14:textId="77777777" w:rsidR="000A174F" w:rsidRDefault="000A174F" w:rsidP="000A174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513F52D9089C4565AEEE962B779AB9C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4118DF5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57B3ECE3" w14:textId="1C7EABAE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Following equilibration, fix the artery by introducing 10 percent neutral buffered formalin both into the lumen </w:t>
      </w:r>
      <w:r w:rsidR="00B33257" w:rsidRPr="00B33257">
        <w:rPr>
          <w:b/>
          <w:bCs/>
          <w:lang w:eastAsia="en-IN"/>
        </w:rPr>
        <w:t>[</w:t>
      </w:r>
      <w:r w:rsidR="00B33257">
        <w:rPr>
          <w:b/>
          <w:bCs/>
          <w:lang w:eastAsia="en-IN"/>
        </w:rPr>
        <w:t>1</w:t>
      </w:r>
      <w:r w:rsidR="00B33257" w:rsidRPr="00B33257">
        <w:rPr>
          <w:b/>
          <w:bCs/>
          <w:lang w:eastAsia="en-IN"/>
        </w:rPr>
        <w:t>]</w:t>
      </w:r>
      <w:r w:rsidR="00B33257">
        <w:rPr>
          <w:lang w:eastAsia="en-IN"/>
        </w:rPr>
        <w:t xml:space="preserve"> </w:t>
      </w:r>
      <w:r w:rsidRPr="00D476D5">
        <w:rPr>
          <w:lang w:eastAsia="en-IN"/>
        </w:rPr>
        <w:t xml:space="preserve">and around the vessel in the chamber. Incubate overnight </w:t>
      </w:r>
      <w:r w:rsidRPr="00D476D5">
        <w:rPr>
          <w:b/>
          <w:bCs/>
          <w:lang w:eastAsia="en-IN"/>
        </w:rPr>
        <w:t>[</w:t>
      </w:r>
      <w:r w:rsidR="00B33257">
        <w:rPr>
          <w:b/>
          <w:bCs/>
          <w:lang w:eastAsia="en-IN"/>
        </w:rPr>
        <w:t>2</w:t>
      </w:r>
      <w:r w:rsidRPr="00D476D5">
        <w:rPr>
          <w:b/>
          <w:bCs/>
          <w:lang w:eastAsia="en-IN"/>
        </w:rPr>
        <w:t>]</w:t>
      </w:r>
      <w:r w:rsidRPr="00D476D5">
        <w:rPr>
          <w:lang w:eastAsia="en-IN"/>
        </w:rPr>
        <w:t>.</w:t>
      </w:r>
    </w:p>
    <w:p w14:paraId="038DDD53" w14:textId="77777777" w:rsidR="00B3325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adding formalin solution luminally</w:t>
      </w:r>
      <w:r w:rsidR="00B33257">
        <w:rPr>
          <w:lang w:val="en-IN" w:eastAsia="en-IN"/>
        </w:rPr>
        <w:t>.</w:t>
      </w:r>
    </w:p>
    <w:p w14:paraId="2C93A3D2" w14:textId="0A12FC44" w:rsidR="002E56F7" w:rsidRDefault="00B3325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adding the buffer</w:t>
      </w:r>
      <w:r w:rsidR="002E56F7" w:rsidRPr="00D476D5">
        <w:rPr>
          <w:lang w:val="en-IN" w:eastAsia="en-IN"/>
        </w:rPr>
        <w:t xml:space="preserve"> to the chamber and sealing it.</w:t>
      </w:r>
    </w:p>
    <w:p w14:paraId="4A5B58EF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37008396" w14:textId="358F2B3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After fixation, rinse the arteries inside and outside with </w:t>
      </w:r>
      <w:r w:rsidR="00B33257">
        <w:rPr>
          <w:lang w:eastAsia="en-IN"/>
        </w:rPr>
        <w:t>PBS</w:t>
      </w:r>
      <w:r w:rsidRPr="00D476D5">
        <w:rPr>
          <w:lang w:eastAsia="en-IN"/>
        </w:rPr>
        <w:t xml:space="preserve"> to remove any residual fixative from the artery and chamber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29C4D23B" w14:textId="69110054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rinsing both luminal and abluminal sides of the artery in the myograph chamber with </w:t>
      </w:r>
      <w:r w:rsidR="00B33257">
        <w:rPr>
          <w:lang w:val="en-IN" w:eastAsia="en-IN"/>
        </w:rPr>
        <w:t>PBS</w:t>
      </w:r>
      <w:r w:rsidRPr="00D476D5">
        <w:rPr>
          <w:lang w:val="en-IN" w:eastAsia="en-IN"/>
        </w:rPr>
        <w:t xml:space="preserve"> using a syringe and tubing.</w:t>
      </w:r>
    </w:p>
    <w:p w14:paraId="41087150" w14:textId="77777777" w:rsidR="00B33257" w:rsidRPr="00D476D5" w:rsidRDefault="00B33257" w:rsidP="00B33257">
      <w:pPr>
        <w:pStyle w:val="ShotDescription"/>
        <w:ind w:firstLine="0"/>
        <w:rPr>
          <w:lang w:val="en-IN" w:eastAsia="en-IN"/>
        </w:rPr>
      </w:pPr>
    </w:p>
    <w:p w14:paraId="7EC1F8DF" w14:textId="6BC78513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To prepare the tissue-stabilizing gel, heat the gel tube to </w:t>
      </w:r>
      <w:r w:rsidR="00B33257">
        <w:rPr>
          <w:lang w:eastAsia="en-IN"/>
        </w:rPr>
        <w:t xml:space="preserve">around </w:t>
      </w:r>
      <w:r w:rsidRPr="00D476D5">
        <w:rPr>
          <w:lang w:eastAsia="en-IN"/>
        </w:rPr>
        <w:t xml:space="preserve">60 degrees Celsius to liquefy the contents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. Then, place the tube at room temperature for 3 to 5 minutes to slightly cool the liquid </w:t>
      </w:r>
      <w:r w:rsidRPr="00D476D5">
        <w:rPr>
          <w:b/>
          <w:bCs/>
          <w:lang w:eastAsia="en-IN"/>
        </w:rPr>
        <w:t>[2]</w:t>
      </w:r>
      <w:r w:rsidRPr="00D476D5">
        <w:rPr>
          <w:lang w:eastAsia="en-IN"/>
        </w:rPr>
        <w:t xml:space="preserve">. Transfer it to a 40 degrees Celsius heating block to maintain the liquid gel for 10 to 15 minutes </w:t>
      </w:r>
      <w:r w:rsidRPr="00D476D5">
        <w:rPr>
          <w:b/>
          <w:bCs/>
          <w:lang w:eastAsia="en-IN"/>
        </w:rPr>
        <w:t>[3]</w:t>
      </w:r>
      <w:r w:rsidRPr="00D476D5">
        <w:rPr>
          <w:lang w:eastAsia="en-IN"/>
        </w:rPr>
        <w:t xml:space="preserve">. </w:t>
      </w:r>
      <w:r w:rsidR="00F05A28">
        <w:rPr>
          <w:lang w:eastAsia="en-IN"/>
        </w:rPr>
        <w:t>Withdraw the liquid gel using a 3-milliliter sterile syringe connected to 10 to 15 inch-long capillary tubing</w:t>
      </w:r>
      <w:r w:rsidRPr="00D476D5">
        <w:rPr>
          <w:lang w:eastAsia="en-IN"/>
        </w:rPr>
        <w:t xml:space="preserve"> </w:t>
      </w:r>
      <w:r w:rsidRPr="00D476D5">
        <w:rPr>
          <w:b/>
          <w:bCs/>
          <w:lang w:eastAsia="en-IN"/>
        </w:rPr>
        <w:t>[4]</w:t>
      </w:r>
      <w:r w:rsidRPr="00D476D5">
        <w:rPr>
          <w:lang w:eastAsia="en-IN"/>
        </w:rPr>
        <w:t>.</w:t>
      </w:r>
    </w:p>
    <w:p w14:paraId="7275823D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placing the gel tube into a heating unit and setting the temperature to 60 degrees Celsius.</w:t>
      </w:r>
    </w:p>
    <w:p w14:paraId="2112487C" w14:textId="29BDBA29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resting the gel tube at room temperature on the bench.</w:t>
      </w:r>
    </w:p>
    <w:p w14:paraId="55738D4B" w14:textId="013BB96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placing the tube onto a 40 degrees Celsius heating block.</w:t>
      </w:r>
    </w:p>
    <w:p w14:paraId="4D0064B1" w14:textId="3F1037CD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lastRenderedPageBreak/>
        <w:t>Talent withdrawing liquid gel from the tube</w:t>
      </w:r>
      <w:r w:rsidR="00F05A28">
        <w:rPr>
          <w:lang w:val="en-IN" w:eastAsia="en-IN"/>
        </w:rPr>
        <w:t xml:space="preserve"> using </w:t>
      </w:r>
      <w:r w:rsidR="00F05A28" w:rsidRPr="00D476D5">
        <w:rPr>
          <w:lang w:val="en-IN" w:eastAsia="en-IN"/>
        </w:rPr>
        <w:t>sterile syringe</w:t>
      </w:r>
      <w:r w:rsidR="00F05A28">
        <w:rPr>
          <w:lang w:val="en-IN" w:eastAsia="en-IN"/>
        </w:rPr>
        <w:t xml:space="preserve"> connected</w:t>
      </w:r>
      <w:r w:rsidR="00F05A28" w:rsidRPr="00D476D5">
        <w:rPr>
          <w:lang w:val="en-IN" w:eastAsia="en-IN"/>
        </w:rPr>
        <w:t xml:space="preserve"> to</w:t>
      </w:r>
      <w:r w:rsidR="00F05A28">
        <w:rPr>
          <w:lang w:val="en-IN" w:eastAsia="en-IN"/>
        </w:rPr>
        <w:t xml:space="preserve"> a</w:t>
      </w:r>
      <w:r w:rsidR="00F05A28" w:rsidRPr="00D476D5">
        <w:rPr>
          <w:lang w:val="en-IN" w:eastAsia="en-IN"/>
        </w:rPr>
        <w:t xml:space="preserve"> long capillary tubing</w:t>
      </w:r>
      <w:r w:rsidRPr="00D476D5">
        <w:rPr>
          <w:lang w:val="en-IN" w:eastAsia="en-IN"/>
        </w:rPr>
        <w:t>.</w:t>
      </w:r>
    </w:p>
    <w:p w14:paraId="6B14E42C" w14:textId="77777777" w:rsidR="00F05A28" w:rsidRDefault="00F05A28" w:rsidP="00F05A28">
      <w:pPr>
        <w:pStyle w:val="ShotDescription"/>
        <w:ind w:firstLine="0"/>
        <w:rPr>
          <w:lang w:val="en-IN" w:eastAsia="en-IN"/>
        </w:rPr>
      </w:pPr>
    </w:p>
    <w:p w14:paraId="68EE1DEB" w14:textId="6C3A7E12" w:rsidR="006C1688" w:rsidRPr="00A312EE" w:rsidRDefault="006C1688" w:rsidP="006C1688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b/>
          <w:bCs/>
          <w:spacing w:val="6"/>
        </w:rPr>
      </w:pPr>
      <w:r w:rsidRPr="00A312EE">
        <w:rPr>
          <w:rFonts w:ascii="Calibri" w:eastAsia="Times New Roman" w:hAnsi="Calibri" w:cs="Calibri"/>
          <w:b/>
          <w:bCs/>
          <w:spacing w:val="6"/>
        </w:rPr>
        <w:t xml:space="preserve">Intraluminal </w:t>
      </w:r>
      <w:r w:rsidRPr="00A312EE">
        <w:rPr>
          <w:rFonts w:ascii="Calibri" w:eastAsia="Times New Roman" w:hAnsi="Calibri" w:cs="Calibri"/>
          <w:b/>
          <w:bCs/>
          <w:spacing w:val="6"/>
        </w:rPr>
        <w:t>Gel Infu</w:t>
      </w:r>
      <w:r w:rsidRPr="00A312EE">
        <w:rPr>
          <w:rFonts w:ascii="Calibri" w:eastAsia="Times New Roman" w:hAnsi="Calibri" w:cs="Calibri"/>
          <w:b/>
          <w:bCs/>
          <w:spacing w:val="6"/>
        </w:rPr>
        <w:t xml:space="preserve">sion and </w:t>
      </w:r>
      <w:r w:rsidRPr="00A312EE">
        <w:rPr>
          <w:rFonts w:ascii="Calibri" w:eastAsia="Times New Roman" w:hAnsi="Calibri" w:cs="Calibri"/>
          <w:b/>
          <w:bCs/>
          <w:spacing w:val="6"/>
        </w:rPr>
        <w:t>Embedding</w:t>
      </w:r>
    </w:p>
    <w:p w14:paraId="45B8D1F0" w14:textId="77777777" w:rsidR="000A174F" w:rsidRDefault="000A174F" w:rsidP="000A174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520740415"/>
          <w:placeholder>
            <w:docPart w:val="68514E7E16DA48B6AEF7C296C4204DB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5A30049" w14:textId="77777777" w:rsidR="000A174F" w:rsidRPr="00D476D5" w:rsidRDefault="000A174F" w:rsidP="00F05A28">
      <w:pPr>
        <w:pStyle w:val="ShotDescription"/>
        <w:ind w:firstLine="0"/>
        <w:rPr>
          <w:lang w:val="en-IN" w:eastAsia="en-IN"/>
        </w:rPr>
      </w:pPr>
    </w:p>
    <w:p w14:paraId="2323AA1A" w14:textId="490E59AA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Keep the fixed arteries cannulated in the chamber filled with </w:t>
      </w:r>
      <w:r w:rsidR="00B33257">
        <w:rPr>
          <w:lang w:eastAsia="en-IN"/>
        </w:rPr>
        <w:t>PBS</w:t>
      </w:r>
      <w:r w:rsidRPr="00D476D5">
        <w:rPr>
          <w:lang w:eastAsia="en-IN"/>
        </w:rPr>
        <w:t xml:space="preserve"> at 37 degrees Celsius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2A416C15" w14:textId="5D04A88E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 xml:space="preserve">Talent </w:t>
      </w:r>
      <w:r w:rsidR="000A174F">
        <w:rPr>
          <w:lang w:val="en-IN" w:eastAsia="en-IN"/>
        </w:rPr>
        <w:t>pointing to</w:t>
      </w:r>
      <w:r w:rsidRPr="00D476D5">
        <w:rPr>
          <w:lang w:val="en-IN" w:eastAsia="en-IN"/>
        </w:rPr>
        <w:t xml:space="preserve"> the myograph chamber is filled with PBS.</w:t>
      </w:r>
    </w:p>
    <w:p w14:paraId="591EA080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2ADC23CB" w14:textId="0499D8E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Connect the distal end of the tubing filled with liquid gel to the proximal cannula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 xml:space="preserve"> and gently infuse the gel into the artery lumen </w:t>
      </w:r>
      <w:r w:rsidRPr="00D476D5">
        <w:rPr>
          <w:b/>
          <w:bCs/>
          <w:lang w:eastAsia="en-IN"/>
        </w:rPr>
        <w:t>[2]</w:t>
      </w:r>
      <w:r w:rsidRPr="00D476D5">
        <w:rPr>
          <w:lang w:eastAsia="en-IN"/>
        </w:rPr>
        <w:t xml:space="preserve">. Immediately replace the </w:t>
      </w:r>
      <w:r w:rsidR="00B33257">
        <w:rPr>
          <w:lang w:eastAsia="en-IN"/>
        </w:rPr>
        <w:t>PBS</w:t>
      </w:r>
      <w:r w:rsidRPr="00D476D5">
        <w:rPr>
          <w:lang w:eastAsia="en-IN"/>
        </w:rPr>
        <w:t xml:space="preserve"> in the chamber with an equal volume of liquid gel to fill it to the top </w:t>
      </w:r>
      <w:r w:rsidRPr="00D476D5">
        <w:rPr>
          <w:b/>
          <w:bCs/>
          <w:lang w:eastAsia="en-IN"/>
        </w:rPr>
        <w:t>[3]</w:t>
      </w:r>
      <w:r w:rsidRPr="00D476D5">
        <w:rPr>
          <w:lang w:eastAsia="en-IN"/>
        </w:rPr>
        <w:t>.</w:t>
      </w:r>
    </w:p>
    <w:p w14:paraId="5A55E522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attaching the capillary tubing carrying the gel to the proximal end of the cannula.</w:t>
      </w:r>
    </w:p>
    <w:p w14:paraId="2C4420A5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slowly pressing the syringe plunger to infuse the liquid gel into the artery lumen.</w:t>
      </w:r>
    </w:p>
    <w:p w14:paraId="4CA524DF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aspirating out PBS from the chamber and pouring in liquid gel to fill it to the top level.</w:t>
      </w:r>
    </w:p>
    <w:p w14:paraId="1FC15F74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76844B10" w14:textId="2E04DA6C" w:rsidR="002E56F7" w:rsidRPr="00D476D5" w:rsidRDefault="000A174F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d</w:t>
      </w:r>
      <w:r w:rsidR="002E56F7" w:rsidRPr="00D476D5">
        <w:rPr>
          <w:lang w:eastAsia="en-IN"/>
        </w:rPr>
        <w:t>isconnect the myograph unit from the temperature controller and allow the chamber to rest at room temperature for 10 minutes</w:t>
      </w:r>
      <w:r>
        <w:rPr>
          <w:lang w:eastAsia="en-IN"/>
        </w:rPr>
        <w:t xml:space="preserve"> </w:t>
      </w:r>
      <w:r w:rsidRPr="000A174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A174F">
        <w:rPr>
          <w:b/>
          <w:bCs/>
          <w:lang w:eastAsia="en-IN"/>
        </w:rPr>
        <w:t>]</w:t>
      </w:r>
      <w:r w:rsidR="002E56F7" w:rsidRPr="00D476D5">
        <w:rPr>
          <w:lang w:eastAsia="en-IN"/>
        </w:rPr>
        <w:t xml:space="preserve">. </w:t>
      </w:r>
    </w:p>
    <w:p w14:paraId="4C408CAA" w14:textId="1D5A801E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unplugging the temperature controller and placing the chamber on the bench</w:t>
      </w:r>
      <w:r w:rsidR="000A174F">
        <w:rPr>
          <w:lang w:val="en-IN" w:eastAsia="en-IN"/>
        </w:rPr>
        <w:t>.</w:t>
      </w:r>
    </w:p>
    <w:p w14:paraId="5A54DE8C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6361264E" w14:textId="77777777" w:rsidR="002E56F7" w:rsidRPr="00D476D5" w:rsidRDefault="002E56F7" w:rsidP="002E56F7">
      <w:pPr>
        <w:pStyle w:val="Narration"/>
        <w:numPr>
          <w:ilvl w:val="1"/>
          <w:numId w:val="3"/>
        </w:numPr>
        <w:rPr>
          <w:lang w:eastAsia="en-IN"/>
        </w:rPr>
      </w:pPr>
      <w:r w:rsidRPr="00D476D5">
        <w:rPr>
          <w:lang w:eastAsia="en-IN"/>
        </w:rPr>
        <w:t xml:space="preserve">Using fine forceps, loosen the nylon sutures and gently remove the cannulas from the artery and chamber </w:t>
      </w:r>
      <w:r w:rsidRPr="00D476D5">
        <w:rPr>
          <w:b/>
          <w:bCs/>
          <w:lang w:eastAsia="en-IN"/>
        </w:rPr>
        <w:t>[1]</w:t>
      </w:r>
      <w:r w:rsidRPr="00D476D5">
        <w:rPr>
          <w:lang w:eastAsia="en-IN"/>
        </w:rPr>
        <w:t>.</w:t>
      </w:r>
    </w:p>
    <w:p w14:paraId="2107624B" w14:textId="77777777" w:rsidR="002E56F7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using forceps to untie and extract the cannulas from each end of the artery embedded in solidified gel.</w:t>
      </w:r>
    </w:p>
    <w:p w14:paraId="3260B77A" w14:textId="77777777" w:rsidR="000A174F" w:rsidRPr="00D476D5" w:rsidRDefault="000A174F" w:rsidP="000A174F">
      <w:pPr>
        <w:pStyle w:val="ShotDescription"/>
        <w:ind w:firstLine="0"/>
        <w:rPr>
          <w:lang w:val="en-IN" w:eastAsia="en-IN"/>
        </w:rPr>
      </w:pPr>
    </w:p>
    <w:p w14:paraId="33529690" w14:textId="48CDFE1E" w:rsidR="002E56F7" w:rsidRPr="00D476D5" w:rsidRDefault="000A174F" w:rsidP="002E56F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t</w:t>
      </w:r>
      <w:r w:rsidR="002E56F7" w:rsidRPr="00D476D5">
        <w:rPr>
          <w:lang w:eastAsia="en-IN"/>
        </w:rPr>
        <w:t xml:space="preserve">ransfer the entire solidified gel containing the artery from the chamber into a container filled with 70 percent ethanol to preserve the sample until further processing </w:t>
      </w:r>
      <w:r w:rsidR="002E56F7" w:rsidRPr="00D476D5">
        <w:rPr>
          <w:b/>
          <w:bCs/>
          <w:lang w:eastAsia="en-IN"/>
        </w:rPr>
        <w:t>[1]</w:t>
      </w:r>
      <w:r w:rsidR="002E56F7" w:rsidRPr="00D476D5">
        <w:rPr>
          <w:lang w:eastAsia="en-IN"/>
        </w:rPr>
        <w:t>.</w:t>
      </w:r>
    </w:p>
    <w:p w14:paraId="0266D873" w14:textId="77777777" w:rsidR="002E56F7" w:rsidRPr="00D476D5" w:rsidRDefault="002E56F7" w:rsidP="002E56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76D5">
        <w:rPr>
          <w:lang w:val="en-IN" w:eastAsia="en-IN"/>
        </w:rPr>
        <w:t>Talent lifting the block of gel containing the artery and placing it into a labeled container filled with 70 percent ethanol.</w:t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5E140C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C1688">
        <w:rPr>
          <w:rFonts w:eastAsia="Times New Roman" w:cstheme="minorHAnsi"/>
          <w:bCs/>
        </w:rPr>
        <w:t>110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D53560" w14:textId="092C3877" w:rsidR="00B819B1" w:rsidRPr="00A10EA6" w:rsidRDefault="00B819B1" w:rsidP="00B819B1">
      <w:pPr>
        <w:pStyle w:val="Narration"/>
        <w:numPr>
          <w:ilvl w:val="1"/>
          <w:numId w:val="3"/>
        </w:numPr>
        <w:rPr>
          <w:lang w:eastAsia="en-IN"/>
        </w:rPr>
      </w:pPr>
      <w:r w:rsidRPr="00B819B1">
        <w:rPr>
          <w:lang w:eastAsia="en-IN"/>
        </w:rPr>
        <w:t xml:space="preserve">The </w:t>
      </w:r>
      <w:r>
        <w:rPr>
          <w:lang w:eastAsia="en-IN"/>
        </w:rPr>
        <w:t xml:space="preserve">fixated </w:t>
      </w:r>
      <w:r w:rsidRPr="00B819B1">
        <w:rPr>
          <w:lang w:eastAsia="en-IN"/>
        </w:rPr>
        <w:t>arteries retained their natural architecture, with well-defined endothelial and smooth muscle layers</w:t>
      </w:r>
      <w:r>
        <w:rPr>
          <w:lang w:eastAsia="en-IN"/>
        </w:rPr>
        <w:t xml:space="preserve"> </w:t>
      </w:r>
      <w:r w:rsidRPr="00B819B1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819B1">
        <w:rPr>
          <w:b/>
          <w:bCs/>
          <w:lang w:eastAsia="en-IN"/>
        </w:rPr>
        <w:t>]</w:t>
      </w:r>
      <w:r w:rsidRPr="00B819B1">
        <w:rPr>
          <w:lang w:eastAsia="en-IN"/>
        </w:rPr>
        <w:t>.</w:t>
      </w:r>
      <w:r>
        <w:rPr>
          <w:lang w:eastAsia="en-IN"/>
        </w:rPr>
        <w:t xml:space="preserve"> </w:t>
      </w:r>
      <w:r w:rsidRPr="00A10EA6">
        <w:rPr>
          <w:lang w:eastAsia="en-IN"/>
        </w:rPr>
        <w:t xml:space="preserve">Upon exposure to 60 millimolar potassium chloride, viable arteries showed a clear constriction </w:t>
      </w:r>
      <w:r w:rsidRPr="00A10EA6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A10EA6">
        <w:rPr>
          <w:b/>
          <w:lang w:eastAsia="en-IN"/>
        </w:rPr>
        <w:t>]</w:t>
      </w:r>
      <w:r w:rsidRPr="00A10EA6">
        <w:rPr>
          <w:lang w:eastAsia="en-IN"/>
        </w:rPr>
        <w:t xml:space="preserve">, followed by a return to baseline diameter after washing </w:t>
      </w:r>
      <w:r w:rsidRPr="00A10EA6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A10EA6">
        <w:rPr>
          <w:b/>
          <w:lang w:eastAsia="en-IN"/>
        </w:rPr>
        <w:t>]</w:t>
      </w:r>
      <w:r w:rsidRPr="00A10EA6">
        <w:rPr>
          <w:lang w:eastAsia="en-IN"/>
        </w:rPr>
        <w:t>.</w:t>
      </w:r>
    </w:p>
    <w:p w14:paraId="1E5E823E" w14:textId="7589F931" w:rsidR="00B819B1" w:rsidRDefault="00B819B1" w:rsidP="00B819B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EA6">
        <w:rPr>
          <w:lang w:val="en-IN" w:eastAsia="en-IN"/>
        </w:rPr>
        <w:t>LAB MEDIA: Figure 2</w:t>
      </w:r>
      <w:r>
        <w:rPr>
          <w:lang w:val="en-IN" w:eastAsia="en-IN"/>
        </w:rPr>
        <w:t>A</w:t>
      </w:r>
    </w:p>
    <w:p w14:paraId="146D7660" w14:textId="70C20536" w:rsidR="00B819B1" w:rsidRDefault="00B819B1" w:rsidP="00B819B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EA6">
        <w:rPr>
          <w:lang w:val="en-IN" w:eastAsia="en-IN"/>
        </w:rPr>
        <w:t xml:space="preserve">LAB MEDIA: Figure 2B. </w:t>
      </w:r>
    </w:p>
    <w:p w14:paraId="4662F3D4" w14:textId="10E838D6" w:rsidR="00B819B1" w:rsidRPr="00A10EA6" w:rsidRDefault="00B819B1" w:rsidP="00B819B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EA6">
        <w:rPr>
          <w:lang w:val="en-IN" w:eastAsia="en-IN"/>
        </w:rPr>
        <w:t xml:space="preserve">LAB MEDIA: Figure 2C. </w:t>
      </w:r>
    </w:p>
    <w:p w14:paraId="5D30D345" w14:textId="77777777" w:rsidR="00B819B1" w:rsidRDefault="00B819B1" w:rsidP="00B819B1"/>
    <w:p w14:paraId="61481E97" w14:textId="77777777" w:rsidR="00B819B1" w:rsidRDefault="00B819B1" w:rsidP="00B819B1">
      <w:pPr>
        <w:pStyle w:val="Narration"/>
        <w:numPr>
          <w:ilvl w:val="1"/>
          <w:numId w:val="3"/>
        </w:numPr>
      </w:pPr>
      <w:r>
        <w:t xml:space="preserve">Hematoxylin and eosin staining of gel-embedded arterial cross-sections showed a well-preserved lumen and clear layering of endothelial, smooth muscle, and adventitial cells </w:t>
      </w:r>
      <w:r w:rsidRPr="00A10EA6">
        <w:rPr>
          <w:b/>
        </w:rPr>
        <w:t>[1]</w:t>
      </w:r>
      <w:r>
        <w:t>.</w:t>
      </w:r>
    </w:p>
    <w:p w14:paraId="3F36C3F4" w14:textId="2F4F9F1F" w:rsidR="00B819B1" w:rsidRDefault="00B819B1" w:rsidP="00B819B1">
      <w:pPr>
        <w:pStyle w:val="ShotDescription"/>
        <w:numPr>
          <w:ilvl w:val="2"/>
          <w:numId w:val="3"/>
        </w:numPr>
      </w:pPr>
      <w:r>
        <w:t xml:space="preserve">LAB MEDIA: Figure 4A. </w:t>
      </w:r>
    </w:p>
    <w:p w14:paraId="33084454" w14:textId="77777777" w:rsidR="00B819B1" w:rsidRDefault="00B819B1" w:rsidP="00B819B1"/>
    <w:p w14:paraId="5F321871" w14:textId="61B19C42" w:rsidR="00B819B1" w:rsidRDefault="00B819B1" w:rsidP="00B819B1">
      <w:pPr>
        <w:pStyle w:val="Narration"/>
        <w:numPr>
          <w:ilvl w:val="1"/>
          <w:numId w:val="3"/>
        </w:numPr>
      </w:pPr>
      <w:r>
        <w:t xml:space="preserve">Immunohistochemistry revealed intact expression of CD31 in endothelial cells </w:t>
      </w:r>
      <w:r w:rsidRPr="00A10EA6">
        <w:rPr>
          <w:b/>
        </w:rPr>
        <w:t>[1]</w:t>
      </w:r>
      <w:r>
        <w:t xml:space="preserve"> and </w:t>
      </w:r>
      <w:r w:rsidR="006C1688">
        <w:t>alpha</w:t>
      </w:r>
      <w:r>
        <w:t>-SMA in smooth muscle cells, confirming structural preservation of the vessel wall</w:t>
      </w:r>
      <w:r w:rsidR="006C1688">
        <w:t xml:space="preserve"> </w:t>
      </w:r>
      <w:r w:rsidR="006C1688" w:rsidRPr="00A10EA6">
        <w:rPr>
          <w:b/>
        </w:rPr>
        <w:t>[2]</w:t>
      </w:r>
      <w:r>
        <w:t>.</w:t>
      </w:r>
    </w:p>
    <w:p w14:paraId="023382B6" w14:textId="6B1AF150" w:rsidR="00B819B1" w:rsidRDefault="00B819B1" w:rsidP="00B819B1">
      <w:pPr>
        <w:pStyle w:val="ShotDescription"/>
        <w:numPr>
          <w:ilvl w:val="2"/>
          <w:numId w:val="3"/>
        </w:numPr>
      </w:pPr>
      <w:r>
        <w:t xml:space="preserve">LAB MEDIA: Figure 4B. </w:t>
      </w:r>
      <w:r w:rsidRPr="006C1688">
        <w:rPr>
          <w:i/>
          <w:iCs/>
          <w:color w:val="3333FF"/>
        </w:rPr>
        <w:t xml:space="preserve">Video editor: Highlight </w:t>
      </w:r>
      <w:r w:rsidR="006C1688" w:rsidRPr="006C1688">
        <w:rPr>
          <w:i/>
          <w:iCs/>
          <w:color w:val="3333FF"/>
        </w:rPr>
        <w:t>dark brown boundary of the artery</w:t>
      </w:r>
      <w:r>
        <w:t>.</w:t>
      </w:r>
    </w:p>
    <w:p w14:paraId="0D2A3924" w14:textId="3AC48DFE" w:rsidR="00B819B1" w:rsidRDefault="00B819B1" w:rsidP="00B819B1">
      <w:pPr>
        <w:pStyle w:val="ShotDescription"/>
        <w:numPr>
          <w:ilvl w:val="2"/>
          <w:numId w:val="3"/>
        </w:numPr>
      </w:pPr>
      <w:r>
        <w:t xml:space="preserve">LAB MEDIA: Figure 4C. </w:t>
      </w:r>
      <w:r w:rsidRPr="006C1688">
        <w:rPr>
          <w:i/>
          <w:iCs/>
          <w:color w:val="3333FF"/>
        </w:rPr>
        <w:t xml:space="preserve">Video editor: Highlight the </w:t>
      </w:r>
      <w:r w:rsidR="006C1688" w:rsidRPr="006C1688">
        <w:rPr>
          <w:i/>
          <w:iCs/>
          <w:color w:val="3333FF"/>
        </w:rPr>
        <w:t>dark brown layers</w:t>
      </w:r>
      <w:r>
        <w:t>.</w:t>
      </w:r>
    </w:p>
    <w:p w14:paraId="27DED653" w14:textId="77777777" w:rsidR="00B819B1" w:rsidRDefault="00B819B1" w:rsidP="00B819B1"/>
    <w:p w14:paraId="2AD0FA1F" w14:textId="235FADF6" w:rsidR="00B819B1" w:rsidRDefault="00B819B1" w:rsidP="00B819B1">
      <w:pPr>
        <w:pStyle w:val="Narration"/>
        <w:numPr>
          <w:ilvl w:val="1"/>
          <w:numId w:val="3"/>
        </w:numPr>
      </w:pPr>
      <w:r>
        <w:t xml:space="preserve">In situ hybridization using a probe for </w:t>
      </w:r>
      <w:r w:rsidRPr="006C1688">
        <w:rPr>
          <w:i/>
          <w:iCs/>
        </w:rPr>
        <w:t>Homo</w:t>
      </w:r>
      <w:r>
        <w:t xml:space="preserve"> </w:t>
      </w:r>
      <w:r w:rsidRPr="006C1688">
        <w:rPr>
          <w:i/>
          <w:iCs/>
        </w:rPr>
        <w:t>sapiens</w:t>
      </w:r>
      <w:r>
        <w:t xml:space="preserve"> peptidylprolyl isomerase B showed bright red punctate signals in smooth muscle cells, indicating preserved mRNA integrity </w:t>
      </w:r>
      <w:r w:rsidRPr="00A10EA6">
        <w:rPr>
          <w:b/>
        </w:rPr>
        <w:t>[1]</w:t>
      </w:r>
      <w:r>
        <w:t>.</w:t>
      </w:r>
    </w:p>
    <w:p w14:paraId="74B16247" w14:textId="01A157AF" w:rsidR="00B819B1" w:rsidRPr="00A10EA6" w:rsidRDefault="00B819B1" w:rsidP="00B819B1">
      <w:pPr>
        <w:pStyle w:val="ShotDescription"/>
        <w:numPr>
          <w:ilvl w:val="2"/>
          <w:numId w:val="3"/>
        </w:numPr>
      </w:pPr>
      <w:r>
        <w:t xml:space="preserve">LAB MEDIA: Figure 4D. </w:t>
      </w:r>
      <w:r w:rsidRPr="006C1688">
        <w:rPr>
          <w:i/>
          <w:iCs/>
          <w:color w:val="3333FF"/>
        </w:rPr>
        <w:t xml:space="preserve">Video editor: Highlight the </w:t>
      </w:r>
      <w:r w:rsidR="006C1688" w:rsidRPr="006C1688">
        <w:rPr>
          <w:i/>
          <w:iCs/>
          <w:color w:val="3333FF"/>
        </w:rPr>
        <w:t>red/pink dots spread across</w:t>
      </w:r>
      <w:r>
        <w:t>.</w:t>
      </w:r>
    </w:p>
    <w:sectPr w:rsidR="00B819B1" w:rsidRPr="00A10EA6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969D" w14:textId="77777777" w:rsidR="00990174" w:rsidRDefault="00990174">
      <w:r>
        <w:separator/>
      </w:r>
    </w:p>
    <w:p w14:paraId="2E9EC387" w14:textId="77777777" w:rsidR="00990174" w:rsidRDefault="00990174"/>
  </w:endnote>
  <w:endnote w:type="continuationSeparator" w:id="0">
    <w:p w14:paraId="29D7F0A9" w14:textId="77777777" w:rsidR="00990174" w:rsidRDefault="00990174">
      <w:r>
        <w:continuationSeparator/>
      </w:r>
    </w:p>
    <w:p w14:paraId="5C383BF7" w14:textId="77777777" w:rsidR="00990174" w:rsidRDefault="00990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FC248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E56F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88CF" w14:textId="77777777" w:rsidR="00990174" w:rsidRDefault="00990174">
      <w:r>
        <w:separator/>
      </w:r>
    </w:p>
    <w:p w14:paraId="5B565C3E" w14:textId="77777777" w:rsidR="00990174" w:rsidRDefault="00990174"/>
  </w:footnote>
  <w:footnote w:type="continuationSeparator" w:id="0">
    <w:p w14:paraId="5B0C70DE" w14:textId="77777777" w:rsidR="00990174" w:rsidRDefault="00990174">
      <w:r>
        <w:continuationSeparator/>
      </w:r>
    </w:p>
    <w:p w14:paraId="0752CB58" w14:textId="77777777" w:rsidR="00990174" w:rsidRDefault="009901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AC52E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4513919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0B6"/>
    <w:rsid w:val="00074929"/>
    <w:rsid w:val="00083792"/>
    <w:rsid w:val="00085F90"/>
    <w:rsid w:val="0008613B"/>
    <w:rsid w:val="00090BAC"/>
    <w:rsid w:val="0009624C"/>
    <w:rsid w:val="000A174F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56F7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688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647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174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9F6C2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25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19B1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4B3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5A28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E56F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E56F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E56F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E56F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E56F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E56F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581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513F52D9089C4565AEEE962B779AB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F648-6014-4F9F-960A-B98A20654DB0}"/>
      </w:docPartPr>
      <w:docPartBody>
        <w:p w:rsidR="00000000" w:rsidRDefault="006A4FBB" w:rsidP="006A4FBB">
          <w:pPr>
            <w:pStyle w:val="513F52D9089C4565AEEE962B779AB9C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8514E7E16DA48B6AEF7C296C420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4F44-4D0A-4E2A-9D32-9D7F799B07A4}"/>
      </w:docPartPr>
      <w:docPartBody>
        <w:p w:rsidR="00000000" w:rsidRDefault="006A4FBB" w:rsidP="006A4FBB">
          <w:pPr>
            <w:pStyle w:val="68514E7E16DA48B6AEF7C296C4204D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B954478DC6944AB91C1493B82E1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FAA7-405A-48F5-89BD-E98B3239983C}"/>
      </w:docPartPr>
      <w:docPartBody>
        <w:p w:rsidR="00000000" w:rsidRDefault="006A4FBB" w:rsidP="006A4FBB">
          <w:pPr>
            <w:pStyle w:val="FB954478DC6944AB91C1493B82E1BBB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719B4"/>
    <w:rsid w:val="00691751"/>
    <w:rsid w:val="006A4FBB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24B3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13F52D9089C4565AEEE962B779AB9C3">
    <w:name w:val="513F52D9089C4565AEEE962B779AB9C3"/>
    <w:rsid w:val="006A4FB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8514E7E16DA48B6AEF7C296C4204DB5">
    <w:name w:val="68514E7E16DA48B6AEF7C296C4204DB5"/>
    <w:rsid w:val="006A4FB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B954478DC6944AB91C1493B82E1BBBE">
    <w:name w:val="FB954478DC6944AB91C1493B82E1BBBE"/>
    <w:rsid w:val="006A4FB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2891</Words>
  <Characters>15671</Characters>
  <Application>Microsoft Office Word</Application>
  <DocSecurity>0</DocSecurity>
  <Lines>373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