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86B33" w14:textId="1CC72482"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 xml:space="preserve">TITLE: </w:t>
      </w:r>
    </w:p>
    <w:p w14:paraId="1CF574BF" w14:textId="262705DE" w:rsidR="00601412" w:rsidRPr="00082887" w:rsidRDefault="00F126AB" w:rsidP="00082887">
      <w:pPr>
        <w:rPr>
          <w:rFonts w:ascii="Calibri" w:hAnsi="Calibri" w:cs="Calibri"/>
          <w:sz w:val="24"/>
          <w:szCs w:val="24"/>
        </w:rPr>
      </w:pPr>
      <w:r w:rsidRPr="00082887">
        <w:rPr>
          <w:rFonts w:ascii="Calibri" w:hAnsi="Calibri" w:cs="Calibri"/>
          <w:sz w:val="24"/>
          <w:szCs w:val="24"/>
        </w:rPr>
        <w:t xml:space="preserve">A </w:t>
      </w:r>
      <w:r w:rsidR="00422EEA" w:rsidRPr="00082887">
        <w:rPr>
          <w:rFonts w:ascii="Calibri" w:hAnsi="Calibri" w:cs="Calibri"/>
          <w:sz w:val="24"/>
          <w:szCs w:val="24"/>
        </w:rPr>
        <w:t>Standardized Murine Model with a Three-Person Workflow for Studying Acute Cellular and Antibody-Mediated Rejection in Xenotransplantation</w:t>
      </w:r>
    </w:p>
    <w:p w14:paraId="0F8C888C" w14:textId="77777777" w:rsidR="00601412" w:rsidRPr="00082887" w:rsidRDefault="00601412" w:rsidP="00082887">
      <w:pPr>
        <w:rPr>
          <w:rFonts w:ascii="Calibri" w:hAnsi="Calibri" w:cs="Calibri"/>
          <w:sz w:val="24"/>
          <w:szCs w:val="24"/>
        </w:rPr>
      </w:pPr>
    </w:p>
    <w:p w14:paraId="1D5F2F70"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AUTHORS AND AFFILIATIONS:</w:t>
      </w:r>
    </w:p>
    <w:p w14:paraId="67ABA796" w14:textId="222DC9AA" w:rsidR="00601412" w:rsidRPr="00082887" w:rsidRDefault="00F126AB" w:rsidP="00082887">
      <w:pPr>
        <w:rPr>
          <w:rFonts w:ascii="Calibri" w:hAnsi="Calibri" w:cs="Calibri"/>
          <w:sz w:val="24"/>
          <w:szCs w:val="24"/>
        </w:rPr>
      </w:pPr>
      <w:r w:rsidRPr="00082887">
        <w:rPr>
          <w:rFonts w:ascii="Calibri" w:hAnsi="Calibri" w:cs="Calibri"/>
          <w:sz w:val="24"/>
          <w:szCs w:val="24"/>
        </w:rPr>
        <w:t>Xiaofei Zhu</w:t>
      </w:r>
      <w:r w:rsidRPr="00082887">
        <w:rPr>
          <w:rFonts w:ascii="Calibri" w:hAnsi="Calibri" w:cs="Calibri"/>
          <w:sz w:val="24"/>
          <w:szCs w:val="24"/>
          <w:vertAlign w:val="superscript"/>
        </w:rPr>
        <w:t>1,</w:t>
      </w:r>
      <w:r w:rsidR="00CA3E2A" w:rsidRPr="00082887">
        <w:rPr>
          <w:rFonts w:ascii="Calibri" w:hAnsi="Calibri" w:cs="Calibri"/>
          <w:sz w:val="24"/>
          <w:szCs w:val="24"/>
          <w:vertAlign w:val="superscript"/>
        </w:rPr>
        <w:t>2</w:t>
      </w:r>
      <w:r w:rsidRPr="00082887">
        <w:rPr>
          <w:rFonts w:ascii="Calibri" w:hAnsi="Calibri" w:cs="Calibri"/>
          <w:sz w:val="24"/>
          <w:szCs w:val="24"/>
        </w:rPr>
        <w:t>,</w:t>
      </w:r>
      <w:r w:rsidR="00CA3E2A" w:rsidRPr="00082887">
        <w:rPr>
          <w:rFonts w:ascii="Calibri" w:hAnsi="Calibri" w:cs="Calibri"/>
          <w:sz w:val="24"/>
          <w:szCs w:val="24"/>
        </w:rPr>
        <w:t xml:space="preserve"> Jian Huang</w:t>
      </w:r>
      <w:r w:rsidR="00CA3E2A" w:rsidRPr="00082887">
        <w:rPr>
          <w:rFonts w:ascii="Calibri" w:hAnsi="Calibri" w:cs="Calibri"/>
          <w:sz w:val="24"/>
          <w:szCs w:val="24"/>
          <w:vertAlign w:val="superscript"/>
        </w:rPr>
        <w:t>2,3</w:t>
      </w:r>
      <w:r w:rsidR="00CA3E2A" w:rsidRPr="00082887">
        <w:rPr>
          <w:rFonts w:ascii="Calibri" w:hAnsi="Calibri" w:cs="Calibri"/>
          <w:sz w:val="24"/>
          <w:szCs w:val="24"/>
        </w:rPr>
        <w:t>, Yuqi An</w:t>
      </w:r>
      <w:r w:rsidR="00CA3E2A" w:rsidRPr="00082887">
        <w:rPr>
          <w:rFonts w:ascii="Calibri" w:hAnsi="Calibri" w:cs="Calibri"/>
          <w:sz w:val="24"/>
          <w:szCs w:val="24"/>
          <w:vertAlign w:val="superscript"/>
        </w:rPr>
        <w:t>3,4</w:t>
      </w:r>
      <w:r w:rsidR="00CA3E2A" w:rsidRPr="00082887">
        <w:rPr>
          <w:rFonts w:ascii="Calibri" w:hAnsi="Calibri" w:cs="Calibri"/>
          <w:sz w:val="24"/>
          <w:szCs w:val="24"/>
        </w:rPr>
        <w:t xml:space="preserve">, </w:t>
      </w:r>
      <w:proofErr w:type="spellStart"/>
      <w:r w:rsidR="00CA3E2A" w:rsidRPr="00082887">
        <w:rPr>
          <w:rFonts w:ascii="Calibri" w:hAnsi="Calibri" w:cs="Calibri"/>
          <w:sz w:val="24"/>
          <w:szCs w:val="24"/>
        </w:rPr>
        <w:t>Peiyuan</w:t>
      </w:r>
      <w:proofErr w:type="spellEnd"/>
      <w:r w:rsidR="00CA3E2A" w:rsidRPr="00082887">
        <w:rPr>
          <w:rFonts w:ascii="Calibri" w:hAnsi="Calibri" w:cs="Calibri"/>
          <w:sz w:val="24"/>
          <w:szCs w:val="24"/>
        </w:rPr>
        <w:t xml:space="preserve"> Li</w:t>
      </w:r>
      <w:r w:rsidR="00CA3E2A" w:rsidRPr="00082887">
        <w:rPr>
          <w:rFonts w:ascii="Calibri" w:hAnsi="Calibri" w:cs="Calibri"/>
          <w:sz w:val="24"/>
          <w:szCs w:val="24"/>
          <w:vertAlign w:val="superscript"/>
        </w:rPr>
        <w:t>2,3,5</w:t>
      </w:r>
      <w:r w:rsidR="00CA3E2A" w:rsidRPr="00082887">
        <w:rPr>
          <w:rFonts w:ascii="Calibri" w:hAnsi="Calibri" w:cs="Calibri"/>
          <w:sz w:val="24"/>
          <w:szCs w:val="24"/>
        </w:rPr>
        <w:t>, Kai Xing</w:t>
      </w:r>
      <w:r w:rsidR="00CA3E2A" w:rsidRPr="00082887">
        <w:rPr>
          <w:rFonts w:ascii="Calibri" w:hAnsi="Calibri" w:cs="Calibri"/>
          <w:sz w:val="24"/>
          <w:szCs w:val="24"/>
          <w:vertAlign w:val="superscript"/>
        </w:rPr>
        <w:t>2,3,5</w:t>
      </w:r>
      <w:r w:rsidR="00CA3E2A" w:rsidRPr="00082887">
        <w:rPr>
          <w:rFonts w:ascii="Calibri" w:hAnsi="Calibri" w:cs="Calibri"/>
          <w:sz w:val="24"/>
          <w:szCs w:val="24"/>
        </w:rPr>
        <w:t>, Yuan Chang</w:t>
      </w:r>
      <w:r w:rsidR="00CA3E2A" w:rsidRPr="00082887">
        <w:rPr>
          <w:rFonts w:ascii="Calibri" w:hAnsi="Calibri" w:cs="Calibri"/>
          <w:sz w:val="24"/>
          <w:szCs w:val="24"/>
          <w:vertAlign w:val="superscript"/>
        </w:rPr>
        <w:t>2,3,5</w:t>
      </w:r>
      <w:r w:rsidR="00CA3E2A" w:rsidRPr="00082887">
        <w:rPr>
          <w:rFonts w:ascii="Calibri" w:hAnsi="Calibri" w:cs="Calibri"/>
          <w:sz w:val="24"/>
          <w:szCs w:val="24"/>
        </w:rPr>
        <w:t>,</w:t>
      </w:r>
      <w:r w:rsidR="00035002" w:rsidRPr="00082887">
        <w:rPr>
          <w:rFonts w:ascii="Calibri" w:hAnsi="Calibri" w:cs="Calibri"/>
          <w:sz w:val="24"/>
          <w:szCs w:val="24"/>
        </w:rPr>
        <w:t xml:space="preserve"> </w:t>
      </w:r>
      <w:proofErr w:type="spellStart"/>
      <w:r w:rsidRPr="00082887">
        <w:rPr>
          <w:rFonts w:ascii="Calibri" w:hAnsi="Calibri" w:cs="Calibri"/>
          <w:sz w:val="24"/>
          <w:szCs w:val="24"/>
        </w:rPr>
        <w:t>Jiangping</w:t>
      </w:r>
      <w:proofErr w:type="spellEnd"/>
      <w:r w:rsidRPr="00082887">
        <w:rPr>
          <w:rFonts w:ascii="Calibri" w:hAnsi="Calibri" w:cs="Calibri"/>
          <w:sz w:val="24"/>
          <w:szCs w:val="24"/>
        </w:rPr>
        <w:t xml:space="preserve"> Song</w:t>
      </w:r>
      <w:r w:rsidRPr="00082887">
        <w:rPr>
          <w:rFonts w:ascii="Calibri" w:hAnsi="Calibri" w:cs="Calibri"/>
          <w:sz w:val="24"/>
          <w:szCs w:val="24"/>
          <w:vertAlign w:val="superscript"/>
        </w:rPr>
        <w:t>2,3,5,6,7</w:t>
      </w:r>
      <w:r w:rsidR="00CA3E2A" w:rsidRPr="00082887">
        <w:rPr>
          <w:rFonts w:ascii="Calibri" w:hAnsi="Calibri" w:cs="Calibri"/>
          <w:sz w:val="24"/>
          <w:szCs w:val="24"/>
          <w:vertAlign w:val="superscript"/>
        </w:rPr>
        <w:t>,8</w:t>
      </w:r>
      <w:r w:rsidR="00B52195" w:rsidRPr="00082887">
        <w:rPr>
          <w:rFonts w:ascii="Calibri" w:hAnsi="Calibri" w:cs="Calibri"/>
          <w:sz w:val="24"/>
          <w:szCs w:val="24"/>
        </w:rPr>
        <w:t>*</w:t>
      </w:r>
    </w:p>
    <w:p w14:paraId="3F4925C5" w14:textId="77777777" w:rsidR="00601412" w:rsidRPr="00082887" w:rsidRDefault="00601412" w:rsidP="00082887">
      <w:pPr>
        <w:rPr>
          <w:rFonts w:ascii="Calibri" w:hAnsi="Calibri" w:cs="Calibri"/>
          <w:sz w:val="24"/>
          <w:szCs w:val="24"/>
        </w:rPr>
      </w:pPr>
    </w:p>
    <w:p w14:paraId="743ACF34" w14:textId="713CDFB7" w:rsidR="00601412" w:rsidRPr="00082887" w:rsidRDefault="00F126AB" w:rsidP="00082887">
      <w:pPr>
        <w:rPr>
          <w:rFonts w:ascii="Calibri" w:hAnsi="Calibri" w:cs="Calibri"/>
          <w:sz w:val="24"/>
          <w:szCs w:val="24"/>
        </w:rPr>
      </w:pPr>
      <w:r w:rsidRPr="00082887">
        <w:rPr>
          <w:rFonts w:ascii="Calibri" w:hAnsi="Calibri" w:cs="Calibri"/>
          <w:sz w:val="24"/>
          <w:szCs w:val="24"/>
          <w:vertAlign w:val="superscript"/>
        </w:rPr>
        <w:t>1</w:t>
      </w:r>
      <w:r w:rsidR="006548E6" w:rsidRPr="00082887">
        <w:rPr>
          <w:rFonts w:ascii="Calibri" w:hAnsi="Calibri" w:cs="Calibri"/>
          <w:sz w:val="24"/>
          <w:szCs w:val="24"/>
        </w:rPr>
        <w:t xml:space="preserve">Department of Urology, Beijing </w:t>
      </w:r>
      <w:proofErr w:type="spellStart"/>
      <w:r w:rsidR="006548E6" w:rsidRPr="00082887">
        <w:rPr>
          <w:rFonts w:ascii="Calibri" w:hAnsi="Calibri" w:cs="Calibri"/>
          <w:sz w:val="24"/>
          <w:szCs w:val="24"/>
        </w:rPr>
        <w:t>Jishuitan</w:t>
      </w:r>
      <w:proofErr w:type="spellEnd"/>
      <w:r w:rsidR="006548E6" w:rsidRPr="00082887">
        <w:rPr>
          <w:rFonts w:ascii="Calibri" w:hAnsi="Calibri" w:cs="Calibri"/>
          <w:sz w:val="24"/>
          <w:szCs w:val="24"/>
        </w:rPr>
        <w:t xml:space="preserve"> Hospital Affiliated to Capital Medical University, Beijing, China</w:t>
      </w:r>
    </w:p>
    <w:p w14:paraId="6C1C85AF" w14:textId="7BBC9A40" w:rsidR="00CA3E2A" w:rsidRPr="00082887" w:rsidRDefault="00F126AB" w:rsidP="00082887">
      <w:pPr>
        <w:rPr>
          <w:rFonts w:ascii="Calibri" w:hAnsi="Calibri" w:cs="Calibri"/>
          <w:sz w:val="24"/>
          <w:szCs w:val="24"/>
        </w:rPr>
      </w:pPr>
      <w:r w:rsidRPr="00082887">
        <w:rPr>
          <w:rFonts w:ascii="Calibri" w:hAnsi="Calibri" w:cs="Calibri"/>
          <w:sz w:val="24"/>
          <w:szCs w:val="24"/>
          <w:vertAlign w:val="superscript"/>
        </w:rPr>
        <w:t>2</w:t>
      </w:r>
      <w:r w:rsidR="00CA3E2A" w:rsidRPr="00082887">
        <w:rPr>
          <w:rFonts w:ascii="Calibri" w:hAnsi="Calibri" w:cs="Calibri"/>
          <w:sz w:val="24"/>
          <w:szCs w:val="24"/>
        </w:rPr>
        <w:t xml:space="preserve">Beijing Key Laboratory of </w:t>
      </w:r>
      <w:r w:rsidR="00EC6738" w:rsidRPr="00082887">
        <w:rPr>
          <w:rFonts w:ascii="Calibri" w:hAnsi="Calibri" w:cs="Calibri"/>
          <w:sz w:val="24"/>
          <w:szCs w:val="24"/>
        </w:rPr>
        <w:t>Organ Xenotrans</w:t>
      </w:r>
      <w:r w:rsidR="00AD5C4F" w:rsidRPr="00082887">
        <w:rPr>
          <w:rFonts w:ascii="Calibri" w:hAnsi="Calibri" w:cs="Calibri"/>
          <w:sz w:val="24"/>
          <w:szCs w:val="24"/>
        </w:rPr>
        <w:t>pl</w:t>
      </w:r>
      <w:r w:rsidR="00EC6738" w:rsidRPr="00082887">
        <w:rPr>
          <w:rFonts w:ascii="Calibri" w:hAnsi="Calibri" w:cs="Calibri"/>
          <w:sz w:val="24"/>
          <w:szCs w:val="24"/>
        </w:rPr>
        <w:t>antation</w:t>
      </w:r>
      <w:r w:rsidR="00CA3E2A" w:rsidRPr="00082887">
        <w:rPr>
          <w:rFonts w:ascii="Calibri" w:hAnsi="Calibri" w:cs="Calibri"/>
          <w:sz w:val="24"/>
          <w:szCs w:val="24"/>
        </w:rPr>
        <w:t xml:space="preserve">, </w:t>
      </w:r>
      <w:proofErr w:type="spellStart"/>
      <w:r w:rsidR="00CA3E2A" w:rsidRPr="00082887">
        <w:rPr>
          <w:rFonts w:ascii="Calibri" w:hAnsi="Calibri" w:cs="Calibri"/>
          <w:sz w:val="24"/>
          <w:szCs w:val="24"/>
        </w:rPr>
        <w:t>Fuwai</w:t>
      </w:r>
      <w:proofErr w:type="spellEnd"/>
      <w:r w:rsidR="00CA3E2A" w:rsidRPr="00082887">
        <w:rPr>
          <w:rFonts w:ascii="Calibri" w:hAnsi="Calibri" w:cs="Calibri"/>
          <w:sz w:val="24"/>
          <w:szCs w:val="24"/>
        </w:rPr>
        <w:t xml:space="preserve"> Hospital, National Center for Cardiovascular Diseases, Chinese Academy of Medical Sciences and Peking Union Medical College, Beijing, China</w:t>
      </w:r>
    </w:p>
    <w:p w14:paraId="055A7EBE" w14:textId="79343FC9" w:rsidR="00CA3E2A" w:rsidRPr="00082887" w:rsidRDefault="00CA3E2A" w:rsidP="00082887">
      <w:pPr>
        <w:rPr>
          <w:rFonts w:ascii="Calibri" w:hAnsi="Calibri" w:cs="Calibri"/>
          <w:sz w:val="24"/>
          <w:szCs w:val="24"/>
        </w:rPr>
      </w:pPr>
      <w:r w:rsidRPr="00082887">
        <w:rPr>
          <w:rFonts w:ascii="Calibri" w:hAnsi="Calibri" w:cs="Calibri"/>
          <w:sz w:val="24"/>
          <w:szCs w:val="24"/>
          <w:vertAlign w:val="superscript"/>
        </w:rPr>
        <w:t>3</w:t>
      </w:r>
      <w:r w:rsidRPr="00082887">
        <w:rPr>
          <w:rFonts w:ascii="Calibri" w:hAnsi="Calibri" w:cs="Calibri"/>
          <w:sz w:val="24"/>
          <w:szCs w:val="24"/>
        </w:rPr>
        <w:t xml:space="preserve">State Key Laboratory of Cardiovascular Disease, </w:t>
      </w:r>
      <w:proofErr w:type="spellStart"/>
      <w:r w:rsidRPr="00082887">
        <w:rPr>
          <w:rFonts w:ascii="Calibri" w:hAnsi="Calibri" w:cs="Calibri"/>
          <w:sz w:val="24"/>
          <w:szCs w:val="24"/>
        </w:rPr>
        <w:t>Fuwai</w:t>
      </w:r>
      <w:proofErr w:type="spellEnd"/>
      <w:r w:rsidRPr="00082887">
        <w:rPr>
          <w:rFonts w:ascii="Calibri" w:hAnsi="Calibri" w:cs="Calibri"/>
          <w:sz w:val="24"/>
          <w:szCs w:val="24"/>
        </w:rPr>
        <w:t xml:space="preserve"> Hospital, National Center for Cardiovascular Diseases, Chinese Academy of Medical Sciences and Peking Union Medical College, Beijing, China</w:t>
      </w:r>
    </w:p>
    <w:p w14:paraId="72AAA2E7" w14:textId="50B65C7E" w:rsidR="00CA3E2A" w:rsidRPr="00082887" w:rsidRDefault="00CA3E2A" w:rsidP="00082887">
      <w:pPr>
        <w:rPr>
          <w:rFonts w:ascii="Calibri" w:hAnsi="Calibri" w:cs="Calibri"/>
          <w:sz w:val="24"/>
          <w:szCs w:val="24"/>
        </w:rPr>
      </w:pPr>
      <w:r w:rsidRPr="00082887">
        <w:rPr>
          <w:rFonts w:ascii="Calibri" w:hAnsi="Calibri" w:cs="Calibri"/>
          <w:sz w:val="24"/>
          <w:szCs w:val="24"/>
          <w:vertAlign w:val="superscript"/>
        </w:rPr>
        <w:t>4</w:t>
      </w:r>
      <w:r w:rsidRPr="00082887">
        <w:rPr>
          <w:rFonts w:ascii="Calibri" w:hAnsi="Calibri" w:cs="Calibri"/>
          <w:sz w:val="24"/>
          <w:szCs w:val="24"/>
        </w:rPr>
        <w:t>First Teaching Hospital of Tianjin University of Traditional Chinese Medicine, Tianjin, China</w:t>
      </w:r>
    </w:p>
    <w:p w14:paraId="0F2BF987" w14:textId="59284E57" w:rsidR="00601412" w:rsidRPr="00082887" w:rsidRDefault="00CA3E2A" w:rsidP="00082887">
      <w:pPr>
        <w:rPr>
          <w:rFonts w:ascii="Calibri" w:hAnsi="Calibri" w:cs="Calibri"/>
          <w:sz w:val="24"/>
          <w:szCs w:val="24"/>
        </w:rPr>
      </w:pPr>
      <w:r w:rsidRPr="00082887">
        <w:rPr>
          <w:rFonts w:ascii="Calibri" w:hAnsi="Calibri" w:cs="Calibri"/>
          <w:sz w:val="24"/>
          <w:szCs w:val="24"/>
          <w:vertAlign w:val="superscript"/>
        </w:rPr>
        <w:t>5</w:t>
      </w:r>
      <w:r w:rsidR="00F126AB" w:rsidRPr="00082887">
        <w:rPr>
          <w:rFonts w:ascii="Calibri" w:hAnsi="Calibri" w:cs="Calibri"/>
          <w:sz w:val="24"/>
          <w:szCs w:val="24"/>
        </w:rPr>
        <w:t xml:space="preserve">Department of Cardiac Surgery, </w:t>
      </w:r>
      <w:proofErr w:type="spellStart"/>
      <w:r w:rsidR="00F126AB" w:rsidRPr="00082887">
        <w:rPr>
          <w:rFonts w:ascii="Calibri" w:hAnsi="Calibri" w:cs="Calibri"/>
          <w:sz w:val="24"/>
          <w:szCs w:val="24"/>
        </w:rPr>
        <w:t>Fuwai</w:t>
      </w:r>
      <w:proofErr w:type="spellEnd"/>
      <w:r w:rsidR="00F126AB" w:rsidRPr="00082887">
        <w:rPr>
          <w:rFonts w:ascii="Calibri" w:hAnsi="Calibri" w:cs="Calibri"/>
          <w:sz w:val="24"/>
          <w:szCs w:val="24"/>
        </w:rPr>
        <w:t xml:space="preserve"> Hospital, National Center for Cardiovascular Diseases, Chinese Academy of Medical Sciences and Peking Union Medical College, Beijing, China</w:t>
      </w:r>
    </w:p>
    <w:p w14:paraId="7F1D4A20" w14:textId="2531336B" w:rsidR="00601412" w:rsidRPr="00082887" w:rsidRDefault="00CA3E2A" w:rsidP="00082887">
      <w:pPr>
        <w:rPr>
          <w:rFonts w:ascii="Calibri" w:hAnsi="Calibri" w:cs="Calibri"/>
          <w:sz w:val="24"/>
          <w:szCs w:val="24"/>
        </w:rPr>
      </w:pPr>
      <w:r w:rsidRPr="00082887">
        <w:rPr>
          <w:rFonts w:ascii="Calibri" w:hAnsi="Calibri" w:cs="Calibri"/>
          <w:sz w:val="24"/>
          <w:szCs w:val="24"/>
          <w:vertAlign w:val="superscript"/>
        </w:rPr>
        <w:t>6</w:t>
      </w:r>
      <w:r w:rsidR="00F126AB" w:rsidRPr="00082887">
        <w:rPr>
          <w:rFonts w:ascii="Calibri" w:hAnsi="Calibri" w:cs="Calibri"/>
          <w:sz w:val="24"/>
          <w:szCs w:val="24"/>
        </w:rPr>
        <w:t xml:space="preserve">Department of Cardiac Surgery, </w:t>
      </w:r>
      <w:proofErr w:type="spellStart"/>
      <w:r w:rsidR="00F126AB" w:rsidRPr="00082887">
        <w:rPr>
          <w:rFonts w:ascii="Calibri" w:hAnsi="Calibri" w:cs="Calibri"/>
          <w:sz w:val="24"/>
          <w:szCs w:val="24"/>
        </w:rPr>
        <w:t>Fuwai</w:t>
      </w:r>
      <w:proofErr w:type="spellEnd"/>
      <w:r w:rsidR="00F126AB" w:rsidRPr="00082887">
        <w:rPr>
          <w:rFonts w:ascii="Calibri" w:hAnsi="Calibri" w:cs="Calibri"/>
          <w:sz w:val="24"/>
          <w:szCs w:val="24"/>
        </w:rPr>
        <w:t xml:space="preserve"> Yunnan Hospital, Chinese Academy of Medical Sciences, Affiliated Cardiovascular Hospital of Kunming Medical University, Kunming, China</w:t>
      </w:r>
    </w:p>
    <w:p w14:paraId="37BFB744" w14:textId="683435A0" w:rsidR="00601412" w:rsidRPr="00082887" w:rsidRDefault="00CA3E2A" w:rsidP="00082887">
      <w:pPr>
        <w:rPr>
          <w:rFonts w:ascii="Calibri" w:hAnsi="Calibri" w:cs="Calibri"/>
          <w:sz w:val="24"/>
          <w:szCs w:val="24"/>
        </w:rPr>
      </w:pPr>
      <w:r w:rsidRPr="00082887">
        <w:rPr>
          <w:rFonts w:ascii="Calibri" w:hAnsi="Calibri" w:cs="Calibri"/>
          <w:sz w:val="24"/>
          <w:szCs w:val="24"/>
          <w:vertAlign w:val="superscript"/>
        </w:rPr>
        <w:t>7</w:t>
      </w:r>
      <w:r w:rsidR="00F126AB" w:rsidRPr="00082887">
        <w:rPr>
          <w:rFonts w:ascii="Calibri" w:hAnsi="Calibri" w:cs="Calibri"/>
          <w:sz w:val="24"/>
          <w:szCs w:val="24"/>
        </w:rPr>
        <w:t xml:space="preserve">Shenzhen Key Laboratory of Cardiovascular Disease, </w:t>
      </w:r>
      <w:proofErr w:type="spellStart"/>
      <w:r w:rsidR="00F126AB" w:rsidRPr="00082887">
        <w:rPr>
          <w:rFonts w:ascii="Calibri" w:hAnsi="Calibri" w:cs="Calibri"/>
          <w:sz w:val="24"/>
          <w:szCs w:val="24"/>
        </w:rPr>
        <w:t>Fuwai</w:t>
      </w:r>
      <w:proofErr w:type="spellEnd"/>
      <w:r w:rsidR="00F126AB" w:rsidRPr="00082887">
        <w:rPr>
          <w:rFonts w:ascii="Calibri" w:hAnsi="Calibri" w:cs="Calibri"/>
          <w:sz w:val="24"/>
          <w:szCs w:val="24"/>
        </w:rPr>
        <w:t xml:space="preserve"> Hospital, Chinese Academy of Medical Sciences, Shenzhen, China</w:t>
      </w:r>
    </w:p>
    <w:p w14:paraId="50E66E8A" w14:textId="1DC5F74D" w:rsidR="00601412" w:rsidRPr="00082887" w:rsidRDefault="00CA3E2A" w:rsidP="00082887">
      <w:pPr>
        <w:rPr>
          <w:rFonts w:ascii="Calibri" w:hAnsi="Calibri" w:cs="Calibri"/>
          <w:sz w:val="24"/>
          <w:szCs w:val="24"/>
        </w:rPr>
      </w:pPr>
      <w:r w:rsidRPr="00082887">
        <w:rPr>
          <w:rFonts w:ascii="Calibri" w:hAnsi="Calibri" w:cs="Calibri"/>
          <w:sz w:val="24"/>
          <w:szCs w:val="24"/>
          <w:vertAlign w:val="superscript"/>
        </w:rPr>
        <w:t>8</w:t>
      </w:r>
      <w:r w:rsidR="00F126AB" w:rsidRPr="00082887">
        <w:rPr>
          <w:rFonts w:ascii="Calibri" w:hAnsi="Calibri" w:cs="Calibri"/>
          <w:sz w:val="24"/>
          <w:szCs w:val="24"/>
        </w:rPr>
        <w:t>Sanya Institute of China Agricultural University, Sanya, China</w:t>
      </w:r>
    </w:p>
    <w:p w14:paraId="332B7EDF" w14:textId="77777777" w:rsidR="00601412" w:rsidRPr="00082887" w:rsidRDefault="00601412" w:rsidP="00082887">
      <w:pPr>
        <w:rPr>
          <w:rFonts w:ascii="Calibri" w:hAnsi="Calibri" w:cs="Calibri"/>
          <w:sz w:val="24"/>
          <w:szCs w:val="24"/>
        </w:rPr>
      </w:pPr>
    </w:p>
    <w:p w14:paraId="240F4111" w14:textId="77777777" w:rsidR="00601412" w:rsidRPr="00082887" w:rsidRDefault="00F126AB" w:rsidP="00082887">
      <w:pPr>
        <w:rPr>
          <w:rFonts w:ascii="Calibri" w:hAnsi="Calibri" w:cs="Calibri"/>
          <w:sz w:val="24"/>
          <w:szCs w:val="24"/>
        </w:rPr>
      </w:pPr>
      <w:r w:rsidRPr="00082887">
        <w:rPr>
          <w:rFonts w:ascii="Calibri" w:hAnsi="Calibri" w:cs="Calibri"/>
          <w:sz w:val="24"/>
          <w:szCs w:val="24"/>
        </w:rPr>
        <w:t>Email addresses of the co-authors:</w:t>
      </w:r>
    </w:p>
    <w:p w14:paraId="45672FEB" w14:textId="303D8116" w:rsidR="00CA3E2A" w:rsidRPr="00082887" w:rsidRDefault="00CA3E2A" w:rsidP="00082887">
      <w:pPr>
        <w:rPr>
          <w:rFonts w:ascii="Calibri" w:hAnsi="Calibri" w:cs="Calibri"/>
          <w:sz w:val="24"/>
          <w:szCs w:val="24"/>
          <w:lang w:val="de-DE"/>
        </w:rPr>
      </w:pPr>
      <w:r w:rsidRPr="00082887">
        <w:rPr>
          <w:rFonts w:ascii="Calibri" w:hAnsi="Calibri" w:cs="Calibri"/>
          <w:sz w:val="24"/>
          <w:szCs w:val="24"/>
          <w:lang w:val="de-DE"/>
        </w:rPr>
        <w:t xml:space="preserve">Xiaofei Zhu </w:t>
      </w:r>
      <w:r w:rsidR="0018398A" w:rsidRPr="00082887">
        <w:rPr>
          <w:rFonts w:ascii="Calibri" w:hAnsi="Calibri" w:cs="Calibri"/>
          <w:sz w:val="24"/>
          <w:szCs w:val="24"/>
          <w:lang w:val="de-DE"/>
        </w:rPr>
        <w:tab/>
      </w:r>
      <w:r w:rsidR="0018398A" w:rsidRPr="00082887">
        <w:rPr>
          <w:rFonts w:ascii="Calibri" w:hAnsi="Calibri" w:cs="Calibri"/>
          <w:sz w:val="24"/>
          <w:szCs w:val="24"/>
          <w:lang w:val="de-DE"/>
        </w:rPr>
        <w:tab/>
      </w:r>
      <w:r w:rsidR="0018398A" w:rsidRPr="00082887">
        <w:rPr>
          <w:rFonts w:ascii="Calibri" w:hAnsi="Calibri" w:cs="Calibri"/>
          <w:sz w:val="24"/>
          <w:szCs w:val="24"/>
          <w:lang w:val="de-DE"/>
        </w:rPr>
        <w:tab/>
      </w:r>
      <w:r w:rsidR="0018398A" w:rsidRPr="00082887">
        <w:rPr>
          <w:rFonts w:ascii="Calibri" w:hAnsi="Calibri" w:cs="Calibri"/>
          <w:sz w:val="24"/>
          <w:szCs w:val="24"/>
          <w:lang w:val="de-DE"/>
        </w:rPr>
        <w:tab/>
      </w:r>
      <w:r w:rsidR="00DD1C6B" w:rsidRPr="00082887">
        <w:rPr>
          <w:rFonts w:ascii="Calibri" w:hAnsi="Calibri" w:cs="Calibri"/>
          <w:sz w:val="24"/>
          <w:szCs w:val="24"/>
          <w:lang w:val="de-DE"/>
        </w:rPr>
        <w:t>(</w:t>
      </w:r>
      <w:hyperlink r:id="rId8" w:history="1">
        <w:r w:rsidR="00DD1C6B" w:rsidRPr="00082887">
          <w:rPr>
            <w:rStyle w:val="ae"/>
            <w:rFonts w:ascii="Calibri" w:hAnsi="Calibri" w:cs="Calibri"/>
            <w:sz w:val="24"/>
            <w:szCs w:val="24"/>
            <w:lang w:val="de-DE"/>
          </w:rPr>
          <w:t>zhuxiaofei0079@sina.com</w:t>
        </w:r>
      </w:hyperlink>
      <w:r w:rsidR="00DD1C6B" w:rsidRPr="00082887">
        <w:rPr>
          <w:rFonts w:ascii="Calibri" w:hAnsi="Calibri" w:cs="Calibri"/>
          <w:sz w:val="24"/>
          <w:szCs w:val="24"/>
          <w:lang w:val="de-DE"/>
        </w:rPr>
        <w:t>)</w:t>
      </w:r>
    </w:p>
    <w:p w14:paraId="4288E4FD" w14:textId="29EE5B1D" w:rsidR="00CA3E2A" w:rsidRPr="00082887" w:rsidRDefault="00CA3E2A" w:rsidP="00082887">
      <w:pPr>
        <w:rPr>
          <w:rFonts w:ascii="Calibri" w:hAnsi="Calibri" w:cs="Calibri"/>
          <w:sz w:val="24"/>
          <w:szCs w:val="24"/>
        </w:rPr>
      </w:pPr>
      <w:r w:rsidRPr="00082887">
        <w:rPr>
          <w:rFonts w:ascii="Calibri" w:hAnsi="Calibri" w:cs="Calibri"/>
          <w:sz w:val="24"/>
          <w:szCs w:val="24"/>
        </w:rPr>
        <w:t xml:space="preserve">Jian Huang </w:t>
      </w:r>
      <w:r w:rsidR="0018398A" w:rsidRPr="00082887">
        <w:rPr>
          <w:rFonts w:ascii="Calibri" w:hAnsi="Calibri" w:cs="Calibri"/>
          <w:sz w:val="24"/>
          <w:szCs w:val="24"/>
        </w:rPr>
        <w:tab/>
      </w:r>
      <w:r w:rsidR="0018398A" w:rsidRPr="00082887">
        <w:rPr>
          <w:rFonts w:ascii="Calibri" w:hAnsi="Calibri" w:cs="Calibri"/>
          <w:sz w:val="24"/>
          <w:szCs w:val="24"/>
        </w:rPr>
        <w:tab/>
      </w:r>
      <w:r w:rsidR="0018398A" w:rsidRPr="00082887">
        <w:rPr>
          <w:rFonts w:ascii="Calibri" w:hAnsi="Calibri" w:cs="Calibri"/>
          <w:sz w:val="24"/>
          <w:szCs w:val="24"/>
        </w:rPr>
        <w:tab/>
      </w:r>
      <w:r w:rsidR="0018398A" w:rsidRPr="00082887">
        <w:rPr>
          <w:rFonts w:ascii="Calibri" w:hAnsi="Calibri" w:cs="Calibri"/>
          <w:sz w:val="24"/>
          <w:szCs w:val="24"/>
        </w:rPr>
        <w:tab/>
      </w:r>
      <w:r w:rsidR="00DD1C6B" w:rsidRPr="00082887">
        <w:rPr>
          <w:rFonts w:ascii="Calibri" w:hAnsi="Calibri" w:cs="Calibri"/>
          <w:sz w:val="24"/>
          <w:szCs w:val="24"/>
        </w:rPr>
        <w:t>(</w:t>
      </w:r>
      <w:hyperlink r:id="rId9" w:history="1">
        <w:r w:rsidR="00DD1C6B" w:rsidRPr="00082887">
          <w:rPr>
            <w:rStyle w:val="ae"/>
            <w:rFonts w:ascii="Calibri" w:hAnsi="Calibri" w:cs="Calibri"/>
            <w:sz w:val="24"/>
            <w:szCs w:val="24"/>
          </w:rPr>
          <w:t>huangjian99@sina.cn</w:t>
        </w:r>
      </w:hyperlink>
      <w:r w:rsidR="00DD1C6B" w:rsidRPr="00082887">
        <w:rPr>
          <w:rFonts w:ascii="Calibri" w:hAnsi="Calibri" w:cs="Calibri"/>
          <w:sz w:val="24"/>
          <w:szCs w:val="24"/>
        </w:rPr>
        <w:t>)</w:t>
      </w:r>
    </w:p>
    <w:p w14:paraId="012FE850" w14:textId="1BD369AC" w:rsidR="00CA3E2A" w:rsidRPr="00082887" w:rsidRDefault="00CA3E2A" w:rsidP="00082887">
      <w:pPr>
        <w:rPr>
          <w:rFonts w:ascii="Calibri" w:hAnsi="Calibri" w:cs="Calibri"/>
          <w:sz w:val="24"/>
          <w:szCs w:val="24"/>
          <w:lang w:val="de-DE"/>
        </w:rPr>
      </w:pPr>
      <w:r w:rsidRPr="00082887">
        <w:rPr>
          <w:rFonts w:ascii="Calibri" w:hAnsi="Calibri" w:cs="Calibri"/>
          <w:sz w:val="24"/>
          <w:szCs w:val="24"/>
          <w:lang w:val="de-DE"/>
        </w:rPr>
        <w:t xml:space="preserve">Yuqi An </w:t>
      </w:r>
      <w:r w:rsidR="0018398A" w:rsidRPr="00082887">
        <w:rPr>
          <w:rFonts w:ascii="Calibri" w:hAnsi="Calibri" w:cs="Calibri"/>
          <w:sz w:val="24"/>
          <w:szCs w:val="24"/>
          <w:lang w:val="de-DE"/>
        </w:rPr>
        <w:tab/>
      </w:r>
      <w:r w:rsidR="0018398A" w:rsidRPr="00082887">
        <w:rPr>
          <w:rFonts w:ascii="Calibri" w:hAnsi="Calibri" w:cs="Calibri"/>
          <w:sz w:val="24"/>
          <w:szCs w:val="24"/>
          <w:lang w:val="de-DE"/>
        </w:rPr>
        <w:tab/>
      </w:r>
      <w:r w:rsidR="0018398A" w:rsidRPr="00082887">
        <w:rPr>
          <w:rFonts w:ascii="Calibri" w:hAnsi="Calibri" w:cs="Calibri"/>
          <w:sz w:val="24"/>
          <w:szCs w:val="24"/>
          <w:lang w:val="de-DE"/>
        </w:rPr>
        <w:tab/>
      </w:r>
      <w:r w:rsidR="0018398A" w:rsidRPr="00082887">
        <w:rPr>
          <w:rFonts w:ascii="Calibri" w:hAnsi="Calibri" w:cs="Calibri"/>
          <w:sz w:val="24"/>
          <w:szCs w:val="24"/>
          <w:lang w:val="de-DE"/>
        </w:rPr>
        <w:tab/>
      </w:r>
      <w:r w:rsidR="00DD1C6B" w:rsidRPr="00082887">
        <w:rPr>
          <w:rFonts w:ascii="Calibri" w:hAnsi="Calibri" w:cs="Calibri"/>
          <w:sz w:val="24"/>
          <w:szCs w:val="24"/>
          <w:lang w:val="de-DE"/>
        </w:rPr>
        <w:t>(</w:t>
      </w:r>
      <w:hyperlink r:id="rId10" w:history="1">
        <w:r w:rsidR="00DD1C6B" w:rsidRPr="00082887">
          <w:rPr>
            <w:rStyle w:val="ae"/>
            <w:rFonts w:ascii="Calibri" w:hAnsi="Calibri" w:cs="Calibri"/>
            <w:sz w:val="24"/>
            <w:szCs w:val="24"/>
            <w:lang w:val="de-DE"/>
          </w:rPr>
          <w:t>yuqian10080@163.com</w:t>
        </w:r>
      </w:hyperlink>
      <w:r w:rsidR="00DD1C6B" w:rsidRPr="00082887">
        <w:rPr>
          <w:rFonts w:ascii="Calibri" w:hAnsi="Calibri" w:cs="Calibri"/>
          <w:sz w:val="24"/>
          <w:szCs w:val="24"/>
          <w:lang w:val="de-DE"/>
        </w:rPr>
        <w:t>)</w:t>
      </w:r>
    </w:p>
    <w:p w14:paraId="7795978B" w14:textId="7534A59B" w:rsidR="00CA3E2A" w:rsidRPr="00082887" w:rsidRDefault="00CA3E2A" w:rsidP="00082887">
      <w:pPr>
        <w:rPr>
          <w:rFonts w:ascii="Calibri" w:hAnsi="Calibri" w:cs="Calibri"/>
          <w:sz w:val="24"/>
          <w:szCs w:val="24"/>
          <w:lang w:val="de-DE"/>
        </w:rPr>
      </w:pPr>
      <w:r w:rsidRPr="00082887">
        <w:rPr>
          <w:rFonts w:ascii="Calibri" w:hAnsi="Calibri" w:cs="Calibri"/>
          <w:sz w:val="24"/>
          <w:szCs w:val="24"/>
          <w:lang w:val="de-DE"/>
        </w:rPr>
        <w:t xml:space="preserve">Peiyuan Li </w:t>
      </w:r>
      <w:r w:rsidR="0018398A" w:rsidRPr="00082887">
        <w:rPr>
          <w:rFonts w:ascii="Calibri" w:hAnsi="Calibri" w:cs="Calibri"/>
          <w:sz w:val="24"/>
          <w:szCs w:val="24"/>
          <w:lang w:val="de-DE"/>
        </w:rPr>
        <w:tab/>
      </w:r>
      <w:r w:rsidR="0018398A" w:rsidRPr="00082887">
        <w:rPr>
          <w:rFonts w:ascii="Calibri" w:hAnsi="Calibri" w:cs="Calibri"/>
          <w:sz w:val="24"/>
          <w:szCs w:val="24"/>
          <w:lang w:val="de-DE"/>
        </w:rPr>
        <w:tab/>
      </w:r>
      <w:r w:rsidR="0018398A" w:rsidRPr="00082887">
        <w:rPr>
          <w:rFonts w:ascii="Calibri" w:hAnsi="Calibri" w:cs="Calibri"/>
          <w:sz w:val="24"/>
          <w:szCs w:val="24"/>
          <w:lang w:val="de-DE"/>
        </w:rPr>
        <w:tab/>
      </w:r>
      <w:r w:rsidR="0018398A" w:rsidRPr="00082887">
        <w:rPr>
          <w:rFonts w:ascii="Calibri" w:hAnsi="Calibri" w:cs="Calibri"/>
          <w:sz w:val="24"/>
          <w:szCs w:val="24"/>
          <w:lang w:val="de-DE"/>
        </w:rPr>
        <w:tab/>
      </w:r>
      <w:r w:rsidR="00DD1C6B" w:rsidRPr="00082887">
        <w:rPr>
          <w:rFonts w:ascii="Calibri" w:hAnsi="Calibri" w:cs="Calibri"/>
          <w:sz w:val="24"/>
          <w:szCs w:val="24"/>
          <w:lang w:val="de-DE"/>
        </w:rPr>
        <w:t>(</w:t>
      </w:r>
      <w:hyperlink r:id="rId11" w:history="1">
        <w:r w:rsidR="00DD1C6B" w:rsidRPr="00082887">
          <w:rPr>
            <w:rStyle w:val="ae"/>
            <w:rFonts w:ascii="Calibri" w:hAnsi="Calibri" w:cs="Calibri"/>
            <w:sz w:val="24"/>
            <w:szCs w:val="24"/>
            <w:lang w:val="de-DE"/>
          </w:rPr>
          <w:t>lipyvip@163.com</w:t>
        </w:r>
      </w:hyperlink>
      <w:r w:rsidR="00DD1C6B" w:rsidRPr="00082887">
        <w:rPr>
          <w:rFonts w:ascii="Calibri" w:hAnsi="Calibri" w:cs="Calibri"/>
          <w:sz w:val="24"/>
          <w:szCs w:val="24"/>
          <w:lang w:val="de-DE"/>
        </w:rPr>
        <w:t>)</w:t>
      </w:r>
    </w:p>
    <w:p w14:paraId="6C2F3D4D" w14:textId="648F5C2E" w:rsidR="00CA3E2A" w:rsidRPr="00082887" w:rsidRDefault="00CA3E2A" w:rsidP="00082887">
      <w:pPr>
        <w:rPr>
          <w:rFonts w:ascii="Calibri" w:hAnsi="Calibri" w:cs="Calibri"/>
          <w:sz w:val="24"/>
          <w:szCs w:val="24"/>
        </w:rPr>
      </w:pPr>
      <w:r w:rsidRPr="00082887">
        <w:rPr>
          <w:rFonts w:ascii="Calibri" w:hAnsi="Calibri" w:cs="Calibri"/>
          <w:sz w:val="24"/>
          <w:szCs w:val="24"/>
        </w:rPr>
        <w:t xml:space="preserve">Kai Xing </w:t>
      </w:r>
      <w:r w:rsidR="0018398A" w:rsidRPr="00082887">
        <w:rPr>
          <w:rFonts w:ascii="Calibri" w:hAnsi="Calibri" w:cs="Calibri"/>
          <w:sz w:val="24"/>
          <w:szCs w:val="24"/>
        </w:rPr>
        <w:tab/>
      </w:r>
      <w:r w:rsidR="0018398A" w:rsidRPr="00082887">
        <w:rPr>
          <w:rFonts w:ascii="Calibri" w:hAnsi="Calibri" w:cs="Calibri"/>
          <w:sz w:val="24"/>
          <w:szCs w:val="24"/>
        </w:rPr>
        <w:tab/>
      </w:r>
      <w:r w:rsidR="0018398A" w:rsidRPr="00082887">
        <w:rPr>
          <w:rFonts w:ascii="Calibri" w:hAnsi="Calibri" w:cs="Calibri"/>
          <w:sz w:val="24"/>
          <w:szCs w:val="24"/>
        </w:rPr>
        <w:tab/>
      </w:r>
      <w:r w:rsidR="0018398A" w:rsidRPr="00082887">
        <w:rPr>
          <w:rFonts w:ascii="Calibri" w:hAnsi="Calibri" w:cs="Calibri"/>
          <w:sz w:val="24"/>
          <w:szCs w:val="24"/>
        </w:rPr>
        <w:tab/>
      </w:r>
      <w:r w:rsidR="00DD1C6B" w:rsidRPr="00082887">
        <w:rPr>
          <w:rFonts w:ascii="Calibri" w:hAnsi="Calibri" w:cs="Calibri"/>
          <w:sz w:val="24"/>
          <w:szCs w:val="24"/>
        </w:rPr>
        <w:t>(</w:t>
      </w:r>
      <w:hyperlink r:id="rId12" w:history="1">
        <w:r w:rsidR="00DD1C6B" w:rsidRPr="00082887">
          <w:rPr>
            <w:rStyle w:val="ae"/>
            <w:rFonts w:ascii="Calibri" w:hAnsi="Calibri" w:cs="Calibri"/>
            <w:sz w:val="24"/>
            <w:szCs w:val="24"/>
          </w:rPr>
          <w:t>xingkaibest@163.com</w:t>
        </w:r>
      </w:hyperlink>
      <w:r w:rsidR="00DD1C6B" w:rsidRPr="00082887">
        <w:rPr>
          <w:rFonts w:ascii="Calibri" w:hAnsi="Calibri" w:cs="Calibri"/>
          <w:sz w:val="24"/>
          <w:szCs w:val="24"/>
        </w:rPr>
        <w:t>)</w:t>
      </w:r>
    </w:p>
    <w:p w14:paraId="783FFBE5" w14:textId="657210B6" w:rsidR="00601412" w:rsidRPr="00082887" w:rsidRDefault="00CA3E2A" w:rsidP="00082887">
      <w:pPr>
        <w:rPr>
          <w:rFonts w:ascii="Calibri" w:hAnsi="Calibri" w:cs="Calibri"/>
          <w:sz w:val="24"/>
          <w:szCs w:val="24"/>
        </w:rPr>
      </w:pPr>
      <w:r w:rsidRPr="00082887">
        <w:rPr>
          <w:rFonts w:ascii="Calibri" w:hAnsi="Calibri" w:cs="Calibri"/>
          <w:sz w:val="24"/>
          <w:szCs w:val="24"/>
        </w:rPr>
        <w:t xml:space="preserve">Yuan Chang </w:t>
      </w:r>
      <w:r w:rsidR="0018398A" w:rsidRPr="00082887">
        <w:rPr>
          <w:rFonts w:ascii="Calibri" w:hAnsi="Calibri" w:cs="Calibri"/>
          <w:sz w:val="24"/>
          <w:szCs w:val="24"/>
        </w:rPr>
        <w:tab/>
      </w:r>
      <w:r w:rsidR="0018398A" w:rsidRPr="00082887">
        <w:rPr>
          <w:rFonts w:ascii="Calibri" w:hAnsi="Calibri" w:cs="Calibri"/>
          <w:sz w:val="24"/>
          <w:szCs w:val="24"/>
        </w:rPr>
        <w:tab/>
      </w:r>
      <w:r w:rsidR="0018398A" w:rsidRPr="00082887">
        <w:rPr>
          <w:rFonts w:ascii="Calibri" w:hAnsi="Calibri" w:cs="Calibri"/>
          <w:sz w:val="24"/>
          <w:szCs w:val="24"/>
        </w:rPr>
        <w:tab/>
      </w:r>
      <w:r w:rsidR="0018398A" w:rsidRPr="00082887">
        <w:rPr>
          <w:rFonts w:ascii="Calibri" w:hAnsi="Calibri" w:cs="Calibri"/>
          <w:sz w:val="24"/>
          <w:szCs w:val="24"/>
        </w:rPr>
        <w:tab/>
      </w:r>
      <w:r w:rsidR="00DD1C6B" w:rsidRPr="00082887">
        <w:rPr>
          <w:rFonts w:ascii="Calibri" w:hAnsi="Calibri" w:cs="Calibri"/>
          <w:sz w:val="24"/>
          <w:szCs w:val="24"/>
        </w:rPr>
        <w:t>(</w:t>
      </w:r>
      <w:hyperlink r:id="rId13" w:history="1">
        <w:r w:rsidR="00DD1C6B" w:rsidRPr="00082887">
          <w:rPr>
            <w:rStyle w:val="ae"/>
            <w:rFonts w:ascii="Calibri" w:hAnsi="Calibri" w:cs="Calibri"/>
            <w:sz w:val="24"/>
            <w:szCs w:val="24"/>
          </w:rPr>
          <w:t>changyuanxw@163.com</w:t>
        </w:r>
      </w:hyperlink>
      <w:r w:rsidR="00DD1C6B" w:rsidRPr="00082887">
        <w:rPr>
          <w:rFonts w:ascii="Calibri" w:hAnsi="Calibri" w:cs="Calibri"/>
          <w:sz w:val="24"/>
          <w:szCs w:val="24"/>
        </w:rPr>
        <w:t>)</w:t>
      </w:r>
    </w:p>
    <w:p w14:paraId="513A2493" w14:textId="77777777" w:rsidR="00CA3E2A" w:rsidRPr="00082887" w:rsidRDefault="00CA3E2A" w:rsidP="00082887">
      <w:pPr>
        <w:rPr>
          <w:rFonts w:ascii="Calibri" w:hAnsi="Calibri" w:cs="Calibri"/>
          <w:b/>
          <w:bCs/>
          <w:sz w:val="24"/>
          <w:szCs w:val="24"/>
        </w:rPr>
      </w:pPr>
    </w:p>
    <w:p w14:paraId="49AF6E69" w14:textId="0ED3116A" w:rsidR="00601412" w:rsidRPr="00082887" w:rsidRDefault="00DD1C6B" w:rsidP="00082887">
      <w:pPr>
        <w:rPr>
          <w:rFonts w:ascii="Calibri" w:hAnsi="Calibri" w:cs="Calibri"/>
          <w:sz w:val="24"/>
          <w:szCs w:val="24"/>
        </w:rPr>
      </w:pPr>
      <w:r w:rsidRPr="00082887">
        <w:rPr>
          <w:rFonts w:ascii="Calibri" w:hAnsi="Calibri" w:cs="Calibri"/>
          <w:sz w:val="24"/>
          <w:szCs w:val="24"/>
        </w:rPr>
        <w:t>*</w:t>
      </w:r>
      <w:r w:rsidR="00F126AB" w:rsidRPr="00082887">
        <w:rPr>
          <w:rFonts w:ascii="Calibri" w:hAnsi="Calibri" w:cs="Calibri"/>
          <w:sz w:val="24"/>
          <w:szCs w:val="24"/>
        </w:rPr>
        <w:t xml:space="preserve">Corresponding author: </w:t>
      </w:r>
    </w:p>
    <w:p w14:paraId="6A2B9379" w14:textId="766C770E" w:rsidR="00601412" w:rsidRPr="00082887" w:rsidRDefault="00F126AB" w:rsidP="00082887">
      <w:pPr>
        <w:rPr>
          <w:rFonts w:ascii="Calibri" w:hAnsi="Calibri" w:cs="Calibri"/>
          <w:sz w:val="24"/>
          <w:szCs w:val="24"/>
        </w:rPr>
      </w:pPr>
      <w:proofErr w:type="spellStart"/>
      <w:r w:rsidRPr="00082887">
        <w:rPr>
          <w:rFonts w:ascii="Calibri" w:hAnsi="Calibri" w:cs="Calibri"/>
          <w:sz w:val="24"/>
          <w:szCs w:val="24"/>
        </w:rPr>
        <w:t>Jiangping</w:t>
      </w:r>
      <w:proofErr w:type="spellEnd"/>
      <w:r w:rsidRPr="00082887">
        <w:rPr>
          <w:rFonts w:ascii="Calibri" w:hAnsi="Calibri" w:cs="Calibri"/>
          <w:sz w:val="24"/>
          <w:szCs w:val="24"/>
        </w:rPr>
        <w:t xml:space="preserve"> Song </w:t>
      </w:r>
      <w:r w:rsidRPr="00082887">
        <w:rPr>
          <w:rFonts w:ascii="Calibri" w:hAnsi="Calibri" w:cs="Calibri"/>
          <w:sz w:val="24"/>
          <w:szCs w:val="24"/>
        </w:rPr>
        <w:tab/>
      </w:r>
      <w:r w:rsidRPr="00082887">
        <w:rPr>
          <w:rFonts w:ascii="Calibri" w:hAnsi="Calibri" w:cs="Calibri"/>
          <w:sz w:val="24"/>
          <w:szCs w:val="24"/>
        </w:rPr>
        <w:tab/>
      </w:r>
      <w:r w:rsidRPr="00082887">
        <w:rPr>
          <w:rFonts w:ascii="Calibri" w:hAnsi="Calibri" w:cs="Calibri"/>
          <w:sz w:val="24"/>
          <w:szCs w:val="24"/>
        </w:rPr>
        <w:tab/>
        <w:t>(</w:t>
      </w:r>
      <w:hyperlink r:id="rId14" w:history="1">
        <w:r w:rsidRPr="00082887">
          <w:rPr>
            <w:rStyle w:val="ae"/>
            <w:rFonts w:ascii="Calibri" w:hAnsi="Calibri" w:cs="Calibri"/>
            <w:sz w:val="24"/>
            <w:szCs w:val="24"/>
          </w:rPr>
          <w:t>fwsongjiangping@126.com</w:t>
        </w:r>
      </w:hyperlink>
      <w:r w:rsidRPr="00082887">
        <w:rPr>
          <w:rFonts w:ascii="Calibri" w:hAnsi="Calibri" w:cs="Calibri"/>
          <w:sz w:val="24"/>
          <w:szCs w:val="24"/>
        </w:rPr>
        <w:t>)</w:t>
      </w:r>
    </w:p>
    <w:p w14:paraId="24C5874A" w14:textId="77777777" w:rsidR="00601412" w:rsidRPr="00082887" w:rsidRDefault="00601412" w:rsidP="00082887">
      <w:pPr>
        <w:rPr>
          <w:rFonts w:ascii="Calibri" w:hAnsi="Calibri" w:cs="Calibri"/>
          <w:sz w:val="24"/>
          <w:szCs w:val="24"/>
        </w:rPr>
      </w:pPr>
    </w:p>
    <w:p w14:paraId="48E3DECD"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 xml:space="preserve">KEYWORDS: </w:t>
      </w:r>
    </w:p>
    <w:p w14:paraId="68E72BCC" w14:textId="77777777" w:rsidR="00601412" w:rsidRPr="00082887" w:rsidRDefault="00F126AB" w:rsidP="00082887">
      <w:pPr>
        <w:rPr>
          <w:rFonts w:ascii="Calibri" w:hAnsi="Calibri" w:cs="Calibri"/>
          <w:sz w:val="24"/>
          <w:szCs w:val="24"/>
        </w:rPr>
      </w:pPr>
      <w:r w:rsidRPr="00082887">
        <w:rPr>
          <w:rFonts w:ascii="Calibri" w:hAnsi="Calibri" w:cs="Calibri"/>
          <w:sz w:val="24"/>
          <w:szCs w:val="24"/>
        </w:rPr>
        <w:t>Cardiac xenotransplantation; acute cellular rejection; acute antibody-mediated rejection; heterotopic heart transplantation; rodents</w:t>
      </w:r>
    </w:p>
    <w:p w14:paraId="07881C56" w14:textId="77777777" w:rsidR="00601412" w:rsidRPr="00082887" w:rsidRDefault="00601412" w:rsidP="00082887">
      <w:pPr>
        <w:rPr>
          <w:rFonts w:ascii="Calibri" w:hAnsi="Calibri" w:cs="Calibri"/>
          <w:sz w:val="24"/>
          <w:szCs w:val="24"/>
        </w:rPr>
      </w:pPr>
    </w:p>
    <w:p w14:paraId="0BB3BFF3"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SUMMARY:</w:t>
      </w:r>
    </w:p>
    <w:p w14:paraId="09D7834E" w14:textId="367CBF32" w:rsidR="00601412" w:rsidRPr="00082887" w:rsidRDefault="00F126AB" w:rsidP="00082887">
      <w:pPr>
        <w:rPr>
          <w:rFonts w:ascii="Calibri" w:hAnsi="Calibri" w:cs="Calibri"/>
          <w:sz w:val="24"/>
          <w:szCs w:val="24"/>
        </w:rPr>
      </w:pPr>
      <w:r w:rsidRPr="00082887">
        <w:rPr>
          <w:rFonts w:ascii="Calibri" w:hAnsi="Calibri" w:cs="Calibri"/>
          <w:sz w:val="24"/>
          <w:szCs w:val="24"/>
        </w:rPr>
        <w:lastRenderedPageBreak/>
        <w:t xml:space="preserve">This study establishes two standardized murine xenotransplantation models to specifically replicate acute cellular rejection and acute antibody-mediated rejection. These models serve as a reliable platform for investigating </w:t>
      </w:r>
      <w:r w:rsidR="00510002" w:rsidRPr="00082887">
        <w:rPr>
          <w:rFonts w:ascii="Calibri" w:hAnsi="Calibri" w:cs="Calibri"/>
          <w:sz w:val="24"/>
          <w:szCs w:val="24"/>
        </w:rPr>
        <w:t>mechanisms of xenograft immune rejection</w:t>
      </w:r>
      <w:r w:rsidRPr="00082887">
        <w:rPr>
          <w:rFonts w:ascii="Calibri" w:hAnsi="Calibri" w:cs="Calibri"/>
          <w:sz w:val="24"/>
          <w:szCs w:val="24"/>
        </w:rPr>
        <w:t>, evaluating immunosuppressive strategies, and advancing preclinical xenotransplantation research.</w:t>
      </w:r>
    </w:p>
    <w:p w14:paraId="2BD4F964" w14:textId="77777777" w:rsidR="00601412" w:rsidRPr="00082887" w:rsidRDefault="00601412" w:rsidP="00082887">
      <w:pPr>
        <w:rPr>
          <w:rFonts w:ascii="Calibri" w:hAnsi="Calibri" w:cs="Calibri"/>
          <w:sz w:val="24"/>
          <w:szCs w:val="24"/>
        </w:rPr>
      </w:pPr>
    </w:p>
    <w:p w14:paraId="247031B2" w14:textId="77777777" w:rsidR="00601412" w:rsidRPr="00082887" w:rsidRDefault="00F126AB" w:rsidP="00082887">
      <w:pPr>
        <w:rPr>
          <w:rFonts w:ascii="Calibri" w:hAnsi="Calibri" w:cs="Calibri"/>
          <w:sz w:val="24"/>
          <w:szCs w:val="24"/>
        </w:rPr>
      </w:pPr>
      <w:r w:rsidRPr="00082887">
        <w:rPr>
          <w:rFonts w:ascii="Calibri" w:hAnsi="Calibri" w:cs="Calibri"/>
          <w:b/>
          <w:bCs/>
          <w:sz w:val="24"/>
          <w:szCs w:val="24"/>
        </w:rPr>
        <w:t>ABSTRACT:</w:t>
      </w:r>
    </w:p>
    <w:p w14:paraId="7F2F2E43" w14:textId="1D7B3CFB" w:rsidR="00601412" w:rsidRPr="00082887" w:rsidRDefault="00F126AB" w:rsidP="00082887">
      <w:pPr>
        <w:rPr>
          <w:rFonts w:ascii="Calibri" w:hAnsi="Calibri" w:cs="Calibri"/>
          <w:sz w:val="24"/>
          <w:szCs w:val="24"/>
        </w:rPr>
      </w:pPr>
      <w:r w:rsidRPr="00082887">
        <w:rPr>
          <w:rFonts w:ascii="Calibri" w:hAnsi="Calibri" w:cs="Calibri"/>
          <w:sz w:val="24"/>
          <w:szCs w:val="24"/>
        </w:rPr>
        <w:t>Despite recent advancements in xenotransplantation, acute rejection remains a major barrier to its clinical application. Acute cellular rejection (ACR) and acute antibody-mediated rejection (AMR) are the primary immune responses leading to early graft failure in xenograft recipients. While large animal models such as non-human primates and genetically modified pigs have provided valuable insights, their use is limited by high costs, ethical constraints, and significant experimental variability. Small</w:t>
      </w:r>
      <w:r w:rsidR="00510002" w:rsidRPr="00082887">
        <w:rPr>
          <w:rFonts w:ascii="Calibri" w:hAnsi="Calibri" w:cs="Calibri"/>
          <w:sz w:val="24"/>
          <w:szCs w:val="24"/>
        </w:rPr>
        <w:t>-animal models offer a practical,</w:t>
      </w:r>
      <w:r w:rsidRPr="00082887">
        <w:rPr>
          <w:rFonts w:ascii="Calibri" w:hAnsi="Calibri" w:cs="Calibri"/>
          <w:sz w:val="24"/>
          <w:szCs w:val="24"/>
        </w:rPr>
        <w:t xml:space="preserve"> reproducible alternative for mechanistic studies of immune rejection. </w:t>
      </w:r>
      <w:r w:rsidR="005345C0" w:rsidRPr="00082887">
        <w:rPr>
          <w:rFonts w:ascii="Calibri" w:hAnsi="Calibri" w:cs="Calibri"/>
          <w:sz w:val="24"/>
          <w:szCs w:val="24"/>
        </w:rPr>
        <w:t>In this study, two standardized murine xenotransplantation models were developed to specifically mimic ACR and AMR. To ensure reproducibility and minimize operator-related variability, a structured three-person surgical protocol with an assembly-line workflow was implemented, enabling consistent model generation with high efficiency and quality.</w:t>
      </w:r>
      <w:r w:rsidRPr="00082887">
        <w:rPr>
          <w:rFonts w:ascii="Calibri" w:hAnsi="Calibri" w:cs="Calibri"/>
          <w:sz w:val="24"/>
          <w:szCs w:val="24"/>
        </w:rPr>
        <w:t xml:space="preserve"> The resulting models not only replicate the key immunopathological features of clinical xenograft rejection but also offer a robust platform for investigating immune mechanisms and evaluating targeted immunosuppressive strategies. These models will help accelerate the preclinical development of xenotransplantation therapies.</w:t>
      </w:r>
    </w:p>
    <w:p w14:paraId="500EADCF" w14:textId="77777777" w:rsidR="00601412" w:rsidRPr="00082887" w:rsidRDefault="00601412" w:rsidP="00082887">
      <w:pPr>
        <w:rPr>
          <w:rFonts w:ascii="Calibri" w:hAnsi="Calibri" w:cs="Calibri"/>
          <w:sz w:val="24"/>
          <w:szCs w:val="24"/>
        </w:rPr>
      </w:pPr>
    </w:p>
    <w:p w14:paraId="5E2EC693"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 xml:space="preserve">INTRODUCTION: </w:t>
      </w:r>
    </w:p>
    <w:p w14:paraId="4384D037" w14:textId="7F940CF9" w:rsidR="00601412" w:rsidRPr="00082887" w:rsidRDefault="00F126AB" w:rsidP="00082887">
      <w:pPr>
        <w:rPr>
          <w:rFonts w:ascii="Calibri" w:hAnsi="Calibri" w:cs="Calibri"/>
          <w:sz w:val="24"/>
          <w:szCs w:val="24"/>
        </w:rPr>
      </w:pPr>
      <w:r w:rsidRPr="00082887">
        <w:rPr>
          <w:rFonts w:ascii="Calibri" w:hAnsi="Calibri" w:cs="Calibri"/>
          <w:sz w:val="24"/>
          <w:szCs w:val="24"/>
        </w:rPr>
        <w:t>Xenotransplantation has emerged as one of the most promising strategies to address the shortage of donor organs for transplantation. In recent years, rapid advancements in genetic editing technologies, immune regulation strategies, and biomedical engineering have led to significant progress in this field</w:t>
      </w:r>
      <w:r w:rsidRPr="00082887">
        <w:rPr>
          <w:rFonts w:ascii="Calibri" w:hAnsi="Calibri" w:cs="Calibri"/>
          <w:sz w:val="24"/>
          <w:szCs w:val="24"/>
        </w:rPr>
        <w:fldChar w:fldCharType="begin"/>
      </w:r>
      <w:r w:rsidRPr="00082887">
        <w:rPr>
          <w:rFonts w:ascii="Calibri" w:hAnsi="Calibri" w:cs="Calibri"/>
          <w:sz w:val="24"/>
          <w:szCs w:val="24"/>
        </w:rPr>
        <w:instrText xml:space="preserve"> ADDIN EN.CITE &lt;EndNote&gt;&lt;Cite&gt;&lt;Author&gt;Ali&lt;/Author&gt;&lt;Year&gt;2024&lt;/Year&gt;&lt;RecNum&gt;1&lt;/RecNum&gt;&lt;DisplayText&gt;&lt;style face="superscript"&gt;1&lt;/style&gt;&lt;/DisplayText&gt;&lt;record&gt;&lt;rec-number&gt;1&lt;/rec-number&gt;&lt;foreign-keys&gt;&lt;key app="EN" db-id="pdppp0vpua9awiefstmvvrajxsdw9tf20550" timestamp="1741259882"&gt;1&lt;/key&gt;&lt;/foreign-keys&gt;&lt;ref-type name="Journal Article"&gt;17&lt;/ref-type&gt;&lt;contributors&gt;&lt;authors&gt;&lt;author&gt;Ali, A.&lt;/author&gt;&lt;author&gt;Kemter, E.&lt;/author&gt;&lt;author&gt;Wolf, E.&lt;/author&gt;&lt;/authors&gt;&lt;/contributors&gt;&lt;auth-address&gt;Molecular Animal Breeding and Biotechnology, Gene Center and Department of Veterinary Sciences, LMU Munich, Munich, Germany; email: ali@genzentrum.lmu.de, kemter@genzentrum.lmu.de, ewolf@genzentrum.lmu.de.&amp;#xD;Center for Innovative Medical Models (CiMM), LMU Munich, Oberschleißheim, Germany.&amp;#xD;Interfaculty Center for Endocrine and Cardiovascular Disease Network Modelling and Clinical Transfer (ICONLMU), LMU Munich, Munich, Germany.&lt;/auth-address&gt;&lt;titles&gt;&lt;title&gt;Advances in Organ and Tissue Xenotransplantation&lt;/title&gt;&lt;secondary-title&gt;Annu Rev Anim Biosci&lt;/secondary-title&gt;&lt;/titles&gt;&lt;periodical&gt;&lt;full-title&gt;Annu Rev Anim Biosci&lt;/full-title&gt;&lt;/periodical&gt;&lt;pages&gt;369-390&lt;/pages&gt;&lt;volume&gt;12&lt;/volume&gt;&lt;edition&gt;20231031&lt;/edition&gt;&lt;keywords&gt;&lt;keyword&gt;Animals&lt;/keyword&gt;&lt;keyword&gt;Humans&lt;/keyword&gt;&lt;keyword&gt;Swine&lt;/keyword&gt;&lt;keyword&gt;Transplantation, Heterologous/veterinary&lt;/keyword&gt;&lt;keyword&gt;*Organ Transplantation/veterinary&lt;/keyword&gt;&lt;keyword&gt;Genetic Engineering/veterinary&lt;/keyword&gt;&lt;keyword&gt;*Transplants&lt;/keyword&gt;&lt;keyword&gt;genetic engineering&lt;/keyword&gt;&lt;keyword&gt;heart&lt;/keyword&gt;&lt;keyword&gt;kidney&lt;/keyword&gt;&lt;keyword&gt;pancreatic islets&lt;/keyword&gt;&lt;keyword&gt;pig&lt;/keyword&gt;&lt;keyword&gt;xenotransplantation&lt;/keyword&gt;&lt;/keywords&gt;&lt;dates&gt;&lt;year&gt;2024&lt;/year&gt;&lt;pub-dates&gt;&lt;date&gt;Feb 15&lt;/date&gt;&lt;/pub-dates&gt;&lt;/dates&gt;&lt;isbn&gt;2165-8102&lt;/isbn&gt;&lt;accession-num&gt;37906838&lt;/accession-num&gt;&lt;urls&gt;&lt;/urls&gt;&lt;electronic-resource-num&gt;10.1146/annurev-animal-021122-102606&lt;/electronic-resource-num&gt;&lt;remote-database-provider&gt;NLM&lt;/remote-database-provider&gt;&lt;language&gt;eng&lt;/language&gt;&lt;/record&gt;&lt;/Cite&gt;&lt;/EndNote&gt;</w:instrText>
      </w:r>
      <w:r w:rsidRPr="00082887">
        <w:rPr>
          <w:rFonts w:ascii="Calibri" w:hAnsi="Calibri" w:cs="Calibri"/>
          <w:sz w:val="24"/>
          <w:szCs w:val="24"/>
        </w:rPr>
        <w:fldChar w:fldCharType="separate"/>
      </w:r>
      <w:r w:rsidRPr="00082887">
        <w:rPr>
          <w:rFonts w:ascii="Calibri" w:hAnsi="Calibri" w:cs="Calibri"/>
          <w:sz w:val="24"/>
          <w:szCs w:val="24"/>
          <w:vertAlign w:val="superscript"/>
        </w:rPr>
        <w:t>1</w:t>
      </w:r>
      <w:r w:rsidRPr="00082887">
        <w:rPr>
          <w:rFonts w:ascii="Calibri" w:hAnsi="Calibri" w:cs="Calibri"/>
          <w:sz w:val="24"/>
          <w:szCs w:val="24"/>
        </w:rPr>
        <w:fldChar w:fldCharType="end"/>
      </w:r>
      <w:r w:rsidRPr="00082887">
        <w:rPr>
          <w:rFonts w:ascii="Calibri" w:hAnsi="Calibri" w:cs="Calibri"/>
          <w:sz w:val="24"/>
          <w:szCs w:val="24"/>
        </w:rPr>
        <w:t xml:space="preserve">. Over the past three years, multiple research teams worldwide have conducted clinical trials involving xenotransplantation in humans, including two cases of genetically modified pig heart transplantation at the University of Maryland, a pig kidney transplantation trial at Massachusetts General Hospital, and a </w:t>
      </w:r>
      <w:proofErr w:type="spellStart"/>
      <w:r w:rsidRPr="00082887">
        <w:rPr>
          <w:rFonts w:ascii="Calibri" w:hAnsi="Calibri" w:cs="Calibri"/>
          <w:sz w:val="24"/>
          <w:szCs w:val="24"/>
        </w:rPr>
        <w:t>thymokidney</w:t>
      </w:r>
      <w:proofErr w:type="spellEnd"/>
      <w:r w:rsidRPr="00082887">
        <w:rPr>
          <w:rFonts w:ascii="Calibri" w:hAnsi="Calibri" w:cs="Calibri"/>
          <w:sz w:val="24"/>
          <w:szCs w:val="24"/>
        </w:rPr>
        <w:t xml:space="preserve"> transplantation trial at New York University</w:t>
      </w:r>
      <w:r w:rsidRPr="00082887">
        <w:rPr>
          <w:rFonts w:ascii="Calibri" w:hAnsi="Calibri" w:cs="Calibri"/>
          <w:sz w:val="24"/>
          <w:szCs w:val="24"/>
        </w:rPr>
        <w:fldChar w:fldCharType="begin">
          <w:fldData xml:space="preserve">PEVuZE5vdGU+PENpdGU+PEF1dGhvcj5HcmlmZml0aDwvQXV0aG9yPjxZZWFyPjIwMjI8L1llYXI+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</w:fldData>
        </w:fldChar>
      </w:r>
      <w:r w:rsidR="00B71BAD" w:rsidRPr="00082887">
        <w:rPr>
          <w:rFonts w:ascii="Calibri" w:hAnsi="Calibri" w:cs="Calibri"/>
          <w:sz w:val="24"/>
          <w:szCs w:val="24"/>
        </w:rPr>
        <w:instrText xml:space="preserve"> ADDIN EN.CITE </w:instrText>
      </w:r>
      <w:r w:rsidR="00B71BAD" w:rsidRPr="00082887">
        <w:rPr>
          <w:rFonts w:ascii="Calibri" w:hAnsi="Calibri" w:cs="Calibri"/>
          <w:sz w:val="24"/>
          <w:szCs w:val="24"/>
        </w:rPr>
        <w:fldChar w:fldCharType="begin">
          <w:fldData xml:space="preserve">PEVuZE5vdGU+PENpdGU+PEF1dGhvcj5HcmlmZml0aDwvQXV0aG9yPjxZZWFyPjIwMjI8L1llYXI+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</w:fldData>
        </w:fldChar>
      </w:r>
      <w:r w:rsidR="00B71BAD" w:rsidRPr="00082887">
        <w:rPr>
          <w:rFonts w:ascii="Calibri" w:hAnsi="Calibri" w:cs="Calibri"/>
          <w:sz w:val="24"/>
          <w:szCs w:val="24"/>
        </w:rPr>
        <w:instrText xml:space="preserve"> ADDIN EN.CITE.DATA </w:instrText>
      </w:r>
      <w:r w:rsidR="00B71BAD" w:rsidRPr="00082887">
        <w:rPr>
          <w:rFonts w:ascii="Calibri" w:hAnsi="Calibri" w:cs="Calibri"/>
          <w:sz w:val="24"/>
          <w:szCs w:val="24"/>
        </w:rPr>
      </w:r>
      <w:r w:rsidR="00B71BAD" w:rsidRPr="00082887">
        <w:rPr>
          <w:rFonts w:ascii="Calibri" w:hAnsi="Calibri" w:cs="Calibri"/>
          <w:sz w:val="24"/>
          <w:szCs w:val="24"/>
        </w:rPr>
        <w:fldChar w:fldCharType="end"/>
      </w:r>
      <w:r w:rsidRPr="00082887">
        <w:rPr>
          <w:rFonts w:ascii="Calibri" w:hAnsi="Calibri" w:cs="Calibri"/>
          <w:sz w:val="24"/>
          <w:szCs w:val="24"/>
        </w:rPr>
      </w:r>
      <w:r w:rsidRPr="00082887">
        <w:rPr>
          <w:rFonts w:ascii="Calibri" w:hAnsi="Calibri" w:cs="Calibri"/>
          <w:sz w:val="24"/>
          <w:szCs w:val="24"/>
        </w:rPr>
        <w:fldChar w:fldCharType="separate"/>
      </w:r>
      <w:r w:rsidRPr="00082887">
        <w:rPr>
          <w:rFonts w:ascii="Calibri" w:hAnsi="Calibri" w:cs="Calibri"/>
          <w:noProof/>
          <w:sz w:val="24"/>
          <w:szCs w:val="24"/>
          <w:vertAlign w:val="superscript"/>
        </w:rPr>
        <w:t>2</w:t>
      </w:r>
      <w:r w:rsidR="00510002" w:rsidRPr="00082887">
        <w:rPr>
          <w:rFonts w:ascii="Calibri" w:hAnsi="Calibri" w:cs="Calibri"/>
          <w:noProof/>
          <w:sz w:val="24"/>
          <w:szCs w:val="24"/>
          <w:vertAlign w:val="superscript"/>
        </w:rPr>
        <w:t>–</w:t>
      </w:r>
      <w:r w:rsidRPr="00082887">
        <w:rPr>
          <w:rFonts w:ascii="Calibri" w:hAnsi="Calibri" w:cs="Calibri"/>
          <w:noProof/>
          <w:sz w:val="24"/>
          <w:szCs w:val="24"/>
          <w:vertAlign w:val="superscript"/>
        </w:rPr>
        <w:t>5</w:t>
      </w:r>
      <w:r w:rsidRPr="00082887">
        <w:rPr>
          <w:rFonts w:ascii="Calibri" w:hAnsi="Calibri" w:cs="Calibri"/>
          <w:sz w:val="24"/>
          <w:szCs w:val="24"/>
        </w:rPr>
        <w:fldChar w:fldCharType="end"/>
      </w:r>
      <w:r w:rsidRPr="00082887">
        <w:rPr>
          <w:rFonts w:ascii="Calibri" w:hAnsi="Calibri" w:cs="Calibri"/>
          <w:sz w:val="24"/>
          <w:szCs w:val="24"/>
        </w:rPr>
        <w:t>. Despite these unprecedented advancements, immune rejection remains the primary challenge limiting the clinical application of xenotransplantation. Even with highly optimized genetically modified donor organs and combined immunosuppressive regimens, rejection remains a major obstacle. Current studies indicate that acute rejection is a critical hurdle in xenotransplantation, primarily classified into acute cellular rejection (ACR) and acute antibody-mediated rejection (AMR). ACR is primarily mediated by T cells, characterized by extensive T-cell infiltration into the graft, leading to tissue damage and functional impairment. Its underlying mechanisms involve xenogeneic antigen presentation, T-cell activation, and the release of inflammatory cytokines</w:t>
      </w:r>
      <w:r w:rsidRPr="00082887">
        <w:rPr>
          <w:rFonts w:ascii="Calibri" w:hAnsi="Calibri" w:cs="Calibri"/>
          <w:sz w:val="24"/>
          <w:szCs w:val="24"/>
        </w:rPr>
        <w:fldChar w:fldCharType="begin">
          <w:fldData xml:space="preserve">PEVuZE5vdGU+PENpdGU+PEF1dGhvcj5MdTwvQXV0aG9yPjxZZWFyPjIwMjI8L1llYXI+PFJlY051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IGNvbmZsaWN0IG9mIGludGVyZXN0LjwvY3VzdG9tMT48Y3VzdG9tMj5QTUM5MzY3NjM2PC9jdXN0
b20yPjxlbGVjdHJvbmljLXJlc291cmNlLW51bT4xMC4zMzg5L2ZpbW11LjIwMjIuOTI4MTczPC9l
bGVjdHJvbmljLXJlc291cmNlLW51bT48cmVtb3RlLWRhdGFiYXNlLXByb3ZpZGVyPk5MTTwvcmVt
b3RlLWRhdGFiYXNlLXByb3ZpZGVyPjxsYW5ndWFnZT5lbmc8L2xhbmd1YWdlPjwvcmVjb3JkPjwv
Q2l0ZT48L0VuZE5vdGU+
</w:fldData>
        </w:fldChar>
      </w:r>
      <w:r w:rsidRPr="00082887">
        <w:rPr>
          <w:rFonts w:ascii="Calibri" w:hAnsi="Calibri" w:cs="Calibri"/>
          <w:sz w:val="24"/>
          <w:szCs w:val="24"/>
        </w:rPr>
        <w:instrText xml:space="preserve"> ADDIN EN.CITE </w:instrText>
      </w:r>
      <w:r w:rsidRPr="00082887">
        <w:rPr>
          <w:rFonts w:ascii="Calibri" w:hAnsi="Calibri" w:cs="Calibri"/>
          <w:sz w:val="24"/>
          <w:szCs w:val="24"/>
        </w:rPr>
        <w:fldChar w:fldCharType="begin">
          <w:fldData xml:space="preserve">PEVuZE5vdGU+PENpdGU+PEF1dGhvcj5MdTwvQXV0aG9yPjxZZWFyPjIwMjI8L1llYXI+PFJlY051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IGNvbmZsaWN0IG9mIGludGVyZXN0LjwvY3VzdG9tMT48Y3VzdG9tMj5QTUM5MzY3NjM2PC9jdXN0
b20yPjxlbGVjdHJvbmljLXJlc291cmNlLW51bT4xMC4zMzg5L2ZpbW11LjIwMjIuOTI4MTczPC9l
bGVjdHJvbmljLXJlc291cmNlLW51bT48cmVtb3RlLWRhdGFiYXNlLXByb3ZpZGVyPk5MTTwvcmVt
b3RlLWRhdGFiYXNlLXByb3ZpZGVyPjxsYW5ndWFnZT5lbmc8L2xhbmd1YWdlPjwvcmVjb3JkPjwv
Q2l0ZT48L0VuZE5vdGU+
</w:fldData>
        </w:fldChar>
      </w:r>
      <w:r w:rsidRPr="00082887">
        <w:rPr>
          <w:rFonts w:ascii="Calibri" w:hAnsi="Calibri" w:cs="Calibri"/>
          <w:sz w:val="24"/>
          <w:szCs w:val="24"/>
        </w:rPr>
        <w:instrText xml:space="preserve"> ADDIN EN.CITE.DATA </w:instrText>
      </w:r>
      <w:r w:rsidRPr="00082887">
        <w:rPr>
          <w:rFonts w:ascii="Calibri" w:hAnsi="Calibri" w:cs="Calibri"/>
          <w:sz w:val="24"/>
          <w:szCs w:val="24"/>
        </w:rPr>
      </w:r>
      <w:r w:rsidRPr="00082887">
        <w:rPr>
          <w:rFonts w:ascii="Calibri" w:hAnsi="Calibri" w:cs="Calibri"/>
          <w:sz w:val="24"/>
          <w:szCs w:val="24"/>
        </w:rPr>
        <w:fldChar w:fldCharType="end"/>
      </w:r>
      <w:r w:rsidRPr="00082887">
        <w:rPr>
          <w:rFonts w:ascii="Calibri" w:hAnsi="Calibri" w:cs="Calibri"/>
          <w:sz w:val="24"/>
          <w:szCs w:val="24"/>
        </w:rPr>
      </w:r>
      <w:r w:rsidRPr="00082887">
        <w:rPr>
          <w:rFonts w:ascii="Calibri" w:hAnsi="Calibri" w:cs="Calibri"/>
          <w:sz w:val="24"/>
          <w:szCs w:val="24"/>
        </w:rPr>
        <w:fldChar w:fldCharType="separate"/>
      </w:r>
      <w:r w:rsidRPr="00082887">
        <w:rPr>
          <w:rFonts w:ascii="Calibri" w:hAnsi="Calibri" w:cs="Calibri"/>
          <w:sz w:val="24"/>
          <w:szCs w:val="24"/>
          <w:vertAlign w:val="superscript"/>
        </w:rPr>
        <w:t>6,7</w:t>
      </w:r>
      <w:r w:rsidRPr="00082887">
        <w:rPr>
          <w:rFonts w:ascii="Calibri" w:hAnsi="Calibri" w:cs="Calibri"/>
          <w:sz w:val="24"/>
          <w:szCs w:val="24"/>
        </w:rPr>
        <w:fldChar w:fldCharType="end"/>
      </w:r>
      <w:r w:rsidRPr="00082887">
        <w:rPr>
          <w:rFonts w:ascii="Calibri" w:hAnsi="Calibri" w:cs="Calibri"/>
          <w:sz w:val="24"/>
          <w:szCs w:val="24"/>
        </w:rPr>
        <w:t>. In contrast, AMR is driven by preformed or newly generated donor-specific antibodies. These antibodies bind to endothelial cells within the graft, triggering complement activation and a robust immune response, ultimately resulting in microvascular injury, thrombosis, and graft failure</w:t>
      </w:r>
      <w:r w:rsidRPr="00082887">
        <w:rPr>
          <w:rFonts w:ascii="Calibri" w:hAnsi="Calibri" w:cs="Calibri"/>
          <w:sz w:val="24"/>
          <w:szCs w:val="24"/>
        </w:rPr>
        <w:fldChar w:fldCharType="begin">
          <w:fldData xml:space="preserve">PEVuZE5vdGU+PENpdGU+PEF1dGhvcj5IYWJpYmFiYWR5PC9BdXRob3I+PFllYXI+MjAyMzwvWWVh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</w:fldData>
        </w:fldChar>
      </w:r>
      <w:r w:rsidRPr="00082887">
        <w:rPr>
          <w:rFonts w:ascii="Calibri" w:hAnsi="Calibri" w:cs="Calibri"/>
          <w:sz w:val="24"/>
          <w:szCs w:val="24"/>
        </w:rPr>
        <w:instrText xml:space="preserve"> ADDIN EN.CITE </w:instrText>
      </w:r>
      <w:r w:rsidRPr="00082887">
        <w:rPr>
          <w:rFonts w:ascii="Calibri" w:hAnsi="Calibri" w:cs="Calibri"/>
          <w:sz w:val="24"/>
          <w:szCs w:val="24"/>
        </w:rPr>
        <w:fldChar w:fldCharType="begin">
          <w:fldData xml:space="preserve">PEVuZE5vdGU+PENpdGU+PEF1dGhvcj5IYWJpYmFiYWR5PC9BdXRob3I+PFllYXI+MjAyMzwvWWVh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</w:fldData>
        </w:fldChar>
      </w:r>
      <w:r w:rsidRPr="00082887">
        <w:rPr>
          <w:rFonts w:ascii="Calibri" w:hAnsi="Calibri" w:cs="Calibri"/>
          <w:sz w:val="24"/>
          <w:szCs w:val="24"/>
        </w:rPr>
        <w:instrText xml:space="preserve"> ADDIN EN.CITE.DATA </w:instrText>
      </w:r>
      <w:r w:rsidRPr="00082887">
        <w:rPr>
          <w:rFonts w:ascii="Calibri" w:hAnsi="Calibri" w:cs="Calibri"/>
          <w:sz w:val="24"/>
          <w:szCs w:val="24"/>
        </w:rPr>
      </w:r>
      <w:r w:rsidRPr="00082887">
        <w:rPr>
          <w:rFonts w:ascii="Calibri" w:hAnsi="Calibri" w:cs="Calibri"/>
          <w:sz w:val="24"/>
          <w:szCs w:val="24"/>
        </w:rPr>
        <w:fldChar w:fldCharType="end"/>
      </w:r>
      <w:r w:rsidRPr="00082887">
        <w:rPr>
          <w:rFonts w:ascii="Calibri" w:hAnsi="Calibri" w:cs="Calibri"/>
          <w:sz w:val="24"/>
          <w:szCs w:val="24"/>
        </w:rPr>
      </w:r>
      <w:r w:rsidRPr="00082887">
        <w:rPr>
          <w:rFonts w:ascii="Calibri" w:hAnsi="Calibri" w:cs="Calibri"/>
          <w:sz w:val="24"/>
          <w:szCs w:val="24"/>
        </w:rPr>
        <w:fldChar w:fldCharType="separate"/>
      </w:r>
      <w:r w:rsidRPr="00082887">
        <w:rPr>
          <w:rFonts w:ascii="Calibri" w:hAnsi="Calibri" w:cs="Calibri"/>
          <w:sz w:val="24"/>
          <w:szCs w:val="24"/>
          <w:vertAlign w:val="superscript"/>
        </w:rPr>
        <w:t>8</w:t>
      </w:r>
      <w:r w:rsidR="00510002" w:rsidRPr="00082887">
        <w:rPr>
          <w:rFonts w:ascii="Calibri" w:hAnsi="Calibri" w:cs="Calibri"/>
          <w:sz w:val="24"/>
          <w:szCs w:val="24"/>
          <w:vertAlign w:val="superscript"/>
        </w:rPr>
        <w:t>–</w:t>
      </w:r>
      <w:r w:rsidRPr="00082887">
        <w:rPr>
          <w:rFonts w:ascii="Calibri" w:hAnsi="Calibri" w:cs="Calibri"/>
          <w:sz w:val="24"/>
          <w:szCs w:val="24"/>
          <w:vertAlign w:val="superscript"/>
        </w:rPr>
        <w:t>10</w:t>
      </w:r>
      <w:r w:rsidRPr="00082887">
        <w:rPr>
          <w:rFonts w:ascii="Calibri" w:hAnsi="Calibri" w:cs="Calibri"/>
          <w:sz w:val="24"/>
          <w:szCs w:val="24"/>
        </w:rPr>
        <w:fldChar w:fldCharType="end"/>
      </w:r>
      <w:r w:rsidRPr="00082887">
        <w:rPr>
          <w:rFonts w:ascii="Calibri" w:hAnsi="Calibri" w:cs="Calibri"/>
          <w:sz w:val="24"/>
          <w:szCs w:val="24"/>
        </w:rPr>
        <w:t xml:space="preserve">. Therefore, a deeper understanding of these rejection </w:t>
      </w:r>
      <w:r w:rsidRPr="00082887">
        <w:rPr>
          <w:rFonts w:ascii="Calibri" w:hAnsi="Calibri" w:cs="Calibri"/>
          <w:sz w:val="24"/>
          <w:szCs w:val="24"/>
        </w:rPr>
        <w:lastRenderedPageBreak/>
        <w:t>mechanisms and the development of more precise immunoregulatory strategies are essential for advancing xenotransplantation from preclinical research to long-term clinical application.</w:t>
      </w:r>
    </w:p>
    <w:p w14:paraId="5934AD83" w14:textId="77777777" w:rsidR="00601412" w:rsidRPr="00082887" w:rsidRDefault="00601412" w:rsidP="00082887">
      <w:pPr>
        <w:rPr>
          <w:rFonts w:ascii="Calibri" w:hAnsi="Calibri" w:cs="Calibri"/>
          <w:sz w:val="24"/>
          <w:szCs w:val="24"/>
        </w:rPr>
      </w:pPr>
    </w:p>
    <w:p w14:paraId="54F16B22" w14:textId="219F0EF5" w:rsidR="00601412" w:rsidRPr="00082887" w:rsidRDefault="00F126AB" w:rsidP="00082887">
      <w:pPr>
        <w:rPr>
          <w:rFonts w:ascii="Calibri" w:hAnsi="Calibri" w:cs="Calibri"/>
          <w:sz w:val="24"/>
          <w:szCs w:val="24"/>
        </w:rPr>
      </w:pPr>
      <w:r w:rsidRPr="00082887">
        <w:rPr>
          <w:rFonts w:ascii="Calibri" w:hAnsi="Calibri" w:cs="Calibri"/>
          <w:sz w:val="24"/>
          <w:szCs w:val="24"/>
        </w:rPr>
        <w:t>To address the challenge of acute rejection in xenotransplantation, it is essential to return to fundamental research and preclinical studies to elucidate the underlying immunological mechanisms. Large animal models, particularly non-human primates (NHPs) and genetically modified pigs, have been widely used in xenotransplantation research due to their close anatomical and physiological similarities to humans. These models provide critical insights into immune rejection mechanisms and immunomodulatory strategies. However, their application is significantly constrained by high costs, ethical considerations, and the complexity of long-term postoperative care. Moreover, the substantial variability in immune responses among individual NHPs affects the reproducibility of experimental results</w:t>
      </w:r>
      <w:r w:rsidRPr="00082887">
        <w:rPr>
          <w:rFonts w:ascii="Calibri" w:hAnsi="Calibri" w:cs="Calibri"/>
          <w:sz w:val="24"/>
          <w:szCs w:val="24"/>
        </w:rPr>
        <w:fldChar w:fldCharType="begin">
          <w:fldData xml:space="preserve">PEVuZE5vdGU+PENpdGU+PEF1dGhvcj5Uc2VuZzwvQXV0aG9yPjxZZWFyPjIwMjM8L1llYXI+PFJl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</w:fldData>
        </w:fldChar>
      </w:r>
      <w:r w:rsidRPr="00082887">
        <w:rPr>
          <w:rFonts w:ascii="Calibri" w:hAnsi="Calibri" w:cs="Calibri"/>
          <w:sz w:val="24"/>
          <w:szCs w:val="24"/>
        </w:rPr>
        <w:instrText xml:space="preserve"> ADDIN EN.CITE </w:instrText>
      </w:r>
      <w:r w:rsidRPr="00082887">
        <w:rPr>
          <w:rFonts w:ascii="Calibri" w:hAnsi="Calibri" w:cs="Calibri"/>
          <w:sz w:val="24"/>
          <w:szCs w:val="24"/>
        </w:rPr>
        <w:fldChar w:fldCharType="begin">
          <w:fldData xml:space="preserve">PEVuZE5vdGU+PENpdGU+PEF1dGhvcj5Uc2VuZzwvQXV0aG9yPjxZZWFyPjIwMjM8L1llYXI+PFJl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</w:fldData>
        </w:fldChar>
      </w:r>
      <w:r w:rsidRPr="00082887">
        <w:rPr>
          <w:rFonts w:ascii="Calibri" w:hAnsi="Calibri" w:cs="Calibri"/>
          <w:sz w:val="24"/>
          <w:szCs w:val="24"/>
        </w:rPr>
        <w:instrText xml:space="preserve"> ADDIN EN.CITE.DATA </w:instrText>
      </w:r>
      <w:r w:rsidRPr="00082887">
        <w:rPr>
          <w:rFonts w:ascii="Calibri" w:hAnsi="Calibri" w:cs="Calibri"/>
          <w:sz w:val="24"/>
          <w:szCs w:val="24"/>
        </w:rPr>
      </w:r>
      <w:r w:rsidRPr="00082887">
        <w:rPr>
          <w:rFonts w:ascii="Calibri" w:hAnsi="Calibri" w:cs="Calibri"/>
          <w:sz w:val="24"/>
          <w:szCs w:val="24"/>
        </w:rPr>
        <w:fldChar w:fldCharType="end"/>
      </w:r>
      <w:r w:rsidRPr="00082887">
        <w:rPr>
          <w:rFonts w:ascii="Calibri" w:hAnsi="Calibri" w:cs="Calibri"/>
          <w:sz w:val="24"/>
          <w:szCs w:val="24"/>
        </w:rPr>
      </w:r>
      <w:r w:rsidRPr="00082887">
        <w:rPr>
          <w:rFonts w:ascii="Calibri" w:hAnsi="Calibri" w:cs="Calibri"/>
          <w:sz w:val="24"/>
          <w:szCs w:val="24"/>
        </w:rPr>
        <w:fldChar w:fldCharType="separate"/>
      </w:r>
      <w:r w:rsidRPr="00082887">
        <w:rPr>
          <w:rFonts w:ascii="Calibri" w:hAnsi="Calibri" w:cs="Calibri"/>
          <w:sz w:val="24"/>
          <w:szCs w:val="24"/>
          <w:vertAlign w:val="superscript"/>
        </w:rPr>
        <w:t>11</w:t>
      </w:r>
      <w:r w:rsidR="00720F0B" w:rsidRPr="00082887">
        <w:rPr>
          <w:rFonts w:ascii="Calibri" w:hAnsi="Calibri" w:cs="Calibri"/>
          <w:sz w:val="24"/>
          <w:szCs w:val="24"/>
          <w:vertAlign w:val="superscript"/>
        </w:rPr>
        <w:t>–</w:t>
      </w:r>
      <w:r w:rsidRPr="00082887">
        <w:rPr>
          <w:rFonts w:ascii="Calibri" w:hAnsi="Calibri" w:cs="Calibri"/>
          <w:sz w:val="24"/>
          <w:szCs w:val="24"/>
          <w:vertAlign w:val="superscript"/>
        </w:rPr>
        <w:t>13</w:t>
      </w:r>
      <w:r w:rsidRPr="00082887">
        <w:rPr>
          <w:rFonts w:ascii="Calibri" w:hAnsi="Calibri" w:cs="Calibri"/>
          <w:sz w:val="24"/>
          <w:szCs w:val="24"/>
        </w:rPr>
        <w:fldChar w:fldCharType="end"/>
      </w:r>
      <w:r w:rsidRPr="00082887">
        <w:rPr>
          <w:rFonts w:ascii="Calibri" w:hAnsi="Calibri" w:cs="Calibri"/>
          <w:sz w:val="24"/>
          <w:szCs w:val="24"/>
        </w:rPr>
        <w:t xml:space="preserve">. While large animal models remain indispensable for clinical translation, their limitations in experimental feasibility and consistency underscore the urgent need for more cost-effective, scalable, and mechanistically relevant small animal models.  </w:t>
      </w:r>
    </w:p>
    <w:p w14:paraId="4CA7CA72" w14:textId="77777777" w:rsidR="00601412" w:rsidRPr="00082887" w:rsidRDefault="00601412" w:rsidP="00082887">
      <w:pPr>
        <w:rPr>
          <w:rFonts w:ascii="Calibri" w:hAnsi="Calibri" w:cs="Calibri"/>
          <w:sz w:val="24"/>
          <w:szCs w:val="24"/>
        </w:rPr>
      </w:pPr>
    </w:p>
    <w:p w14:paraId="5C0E621C" w14:textId="2C0C4F15" w:rsidR="00601412" w:rsidRPr="00082887" w:rsidRDefault="00F126AB" w:rsidP="00082887">
      <w:pPr>
        <w:rPr>
          <w:rFonts w:ascii="Calibri" w:hAnsi="Calibri" w:cs="Calibri"/>
          <w:sz w:val="24"/>
          <w:szCs w:val="24"/>
        </w:rPr>
      </w:pPr>
      <w:r w:rsidRPr="00082887">
        <w:rPr>
          <w:rFonts w:ascii="Calibri" w:hAnsi="Calibri" w:cs="Calibri"/>
          <w:sz w:val="24"/>
          <w:szCs w:val="24"/>
        </w:rPr>
        <w:t xml:space="preserve">Given these challenges, small animal models have gained increasing importance in xenotransplantation research due to their low cost, short experimental cycles, and ease of large-scale application. These models not only provide an essential platform for investigating immune rejection mechanisms but also serve as a critical bridge between </w:t>
      </w:r>
      <w:r w:rsidRPr="00082887">
        <w:rPr>
          <w:rFonts w:ascii="Calibri" w:hAnsi="Calibri" w:cs="Calibri"/>
          <w:i/>
          <w:iCs/>
          <w:sz w:val="24"/>
          <w:szCs w:val="24"/>
        </w:rPr>
        <w:t>in vitro</w:t>
      </w:r>
      <w:r w:rsidRPr="00082887">
        <w:rPr>
          <w:rFonts w:ascii="Calibri" w:hAnsi="Calibri" w:cs="Calibri"/>
          <w:sz w:val="24"/>
          <w:szCs w:val="24"/>
        </w:rPr>
        <w:t xml:space="preserve"> studies and large animal experiments, facilitating a more precise exploration of immunoregulatory strategies. </w:t>
      </w:r>
      <w:r w:rsidR="005345C0" w:rsidRPr="00082887">
        <w:rPr>
          <w:rFonts w:ascii="Calibri" w:hAnsi="Calibri" w:cs="Calibri"/>
          <w:sz w:val="24"/>
          <w:szCs w:val="24"/>
        </w:rPr>
        <w:t>In this study, two standardized murine xenotransplantation models that specifically mimic ACR and AMR were established. To ensure reproducibility and consistency, a standardized three-person surgical protocol and a streamlined, assembly-line approach to model generation were implemented</w:t>
      </w:r>
      <w:r w:rsidRPr="00082887">
        <w:rPr>
          <w:rFonts w:ascii="Calibri" w:hAnsi="Calibri" w:cs="Calibri"/>
          <w:sz w:val="24"/>
          <w:szCs w:val="24"/>
        </w:rPr>
        <w:t>. This standardized workflow minimizes operator-dependent variability, resulting in highly uniform heart transplantation models. These refinements provide a reliable platform for mechanistic investigations and the evaluation of novel immunosuppressive strategies.</w:t>
      </w:r>
      <w:r w:rsidR="001C60FE" w:rsidRPr="00082887">
        <w:rPr>
          <w:rFonts w:ascii="Calibri" w:hAnsi="Calibri" w:cs="Calibri"/>
          <w:sz w:val="24"/>
          <w:szCs w:val="24"/>
        </w:rPr>
        <w:t xml:space="preserve"> This protocol is particularly suitable for researchers conducting small-animal studies on xenotransplantation immune mechanisms and </w:t>
      </w:r>
      <w:r w:rsidR="00720F0B" w:rsidRPr="00082887">
        <w:rPr>
          <w:rFonts w:ascii="Calibri" w:hAnsi="Calibri" w:cs="Calibri"/>
          <w:sz w:val="24"/>
          <w:szCs w:val="24"/>
        </w:rPr>
        <w:t>on the evaluation of immunosuppressive strategies</w:t>
      </w:r>
      <w:r w:rsidR="001C60FE" w:rsidRPr="00082887">
        <w:rPr>
          <w:rFonts w:ascii="Calibri" w:hAnsi="Calibri" w:cs="Calibri"/>
          <w:sz w:val="24"/>
          <w:szCs w:val="24"/>
        </w:rPr>
        <w:t>. It offers advantages such as low cost, high reproducibility, and a standardized workflow, providing a reliable experimental foundation for subsequent large-animal and preclinical studies.</w:t>
      </w:r>
    </w:p>
    <w:p w14:paraId="2ED6BF30" w14:textId="77777777" w:rsidR="00601412" w:rsidRPr="00082887" w:rsidRDefault="00601412" w:rsidP="00082887">
      <w:pPr>
        <w:rPr>
          <w:rFonts w:ascii="Calibri" w:hAnsi="Calibri" w:cs="Calibri"/>
          <w:sz w:val="24"/>
          <w:szCs w:val="24"/>
        </w:rPr>
      </w:pPr>
    </w:p>
    <w:p w14:paraId="3EB315DD"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PROTOCOL:</w:t>
      </w:r>
    </w:p>
    <w:p w14:paraId="775A97FF" w14:textId="4B3870A7" w:rsidR="00601412" w:rsidRPr="00082887" w:rsidRDefault="00F126AB" w:rsidP="00082887">
      <w:pPr>
        <w:rPr>
          <w:rFonts w:ascii="Calibri" w:hAnsi="Calibri" w:cs="Calibri"/>
          <w:sz w:val="24"/>
          <w:szCs w:val="24"/>
        </w:rPr>
      </w:pPr>
      <w:r w:rsidRPr="00082887">
        <w:rPr>
          <w:rFonts w:ascii="Calibri" w:hAnsi="Calibri" w:cs="Calibri"/>
          <w:sz w:val="24"/>
          <w:szCs w:val="24"/>
        </w:rPr>
        <w:t>This protocol can be performed by a single operator or by a three-person team, with each member responsible for donor heart harvesting, recipient preparation, and donor heart anastomosis, respectively. The entire procedure is completed within 10 min, enabling a rapid, high-throughput, and standardized model generation.</w:t>
      </w:r>
    </w:p>
    <w:p w14:paraId="07BAE12B" w14:textId="3F47966B" w:rsidR="001C60FE" w:rsidRPr="00082887" w:rsidRDefault="001C60FE" w:rsidP="00082887">
      <w:pPr>
        <w:rPr>
          <w:rFonts w:ascii="Calibri" w:hAnsi="Calibri" w:cs="Calibri"/>
          <w:sz w:val="24"/>
          <w:szCs w:val="24"/>
        </w:rPr>
      </w:pPr>
      <w:r w:rsidRPr="00082887">
        <w:rPr>
          <w:rFonts w:ascii="Calibri" w:hAnsi="Calibri" w:cs="Calibri"/>
          <w:sz w:val="24"/>
          <w:szCs w:val="24"/>
        </w:rPr>
        <w:t xml:space="preserve">The animal experiments in this study were approved by the Institutional Animal Care and Use Committee (IACUC) of </w:t>
      </w:r>
      <w:proofErr w:type="spellStart"/>
      <w:r w:rsidRPr="00082887">
        <w:rPr>
          <w:rFonts w:ascii="Calibri" w:hAnsi="Calibri" w:cs="Calibri"/>
          <w:sz w:val="24"/>
          <w:szCs w:val="24"/>
        </w:rPr>
        <w:t>Fuwai</w:t>
      </w:r>
      <w:proofErr w:type="spellEnd"/>
      <w:r w:rsidRPr="00082887">
        <w:rPr>
          <w:rFonts w:ascii="Calibri" w:hAnsi="Calibri" w:cs="Calibri"/>
          <w:sz w:val="24"/>
          <w:szCs w:val="24"/>
        </w:rPr>
        <w:t xml:space="preserve"> Hospital, Chinese Academy of Medical Sciences (Approval No. 0108-1-70-ZX(X)-41). All procedures were performed in strict compliance with animal welfare regulations and ethical guidelines to ensure adherence to relevant standards.</w:t>
      </w:r>
      <w:r w:rsidR="00BE47A2" w:rsidRPr="00082887">
        <w:rPr>
          <w:rFonts w:ascii="Calibri" w:hAnsi="Calibri" w:cs="Calibri"/>
          <w:sz w:val="24"/>
          <w:szCs w:val="24"/>
        </w:rPr>
        <w:t xml:space="preserve"> The reagents and </w:t>
      </w:r>
      <w:r w:rsidR="00BE47A2" w:rsidRPr="00082887">
        <w:rPr>
          <w:rFonts w:ascii="Calibri" w:hAnsi="Calibri" w:cs="Calibri"/>
          <w:sz w:val="24"/>
          <w:szCs w:val="24"/>
        </w:rPr>
        <w:lastRenderedPageBreak/>
        <w:t xml:space="preserve">the equipment used are listed in the </w:t>
      </w:r>
      <w:r w:rsidR="00BE47A2" w:rsidRPr="00082887">
        <w:rPr>
          <w:rFonts w:ascii="Calibri" w:hAnsi="Calibri" w:cs="Calibri"/>
          <w:b/>
          <w:bCs/>
          <w:sz w:val="24"/>
          <w:szCs w:val="24"/>
        </w:rPr>
        <w:t>Table of Materials</w:t>
      </w:r>
      <w:r w:rsidR="00BE47A2" w:rsidRPr="00082887">
        <w:rPr>
          <w:rFonts w:ascii="Calibri" w:hAnsi="Calibri" w:cs="Calibri"/>
          <w:sz w:val="24"/>
          <w:szCs w:val="24"/>
        </w:rPr>
        <w:t>.</w:t>
      </w:r>
    </w:p>
    <w:p w14:paraId="6986143C" w14:textId="77777777" w:rsidR="00601412" w:rsidRPr="00082887" w:rsidRDefault="00601412" w:rsidP="00082887">
      <w:pPr>
        <w:rPr>
          <w:rFonts w:ascii="Calibri" w:hAnsi="Calibri" w:cs="Calibri"/>
          <w:sz w:val="24"/>
          <w:szCs w:val="24"/>
        </w:rPr>
      </w:pPr>
    </w:p>
    <w:p w14:paraId="57C332B6"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1. Preoperative preparation</w:t>
      </w:r>
    </w:p>
    <w:p w14:paraId="767D660D" w14:textId="77777777" w:rsidR="00601412" w:rsidRPr="00082887" w:rsidRDefault="00601412" w:rsidP="00082887">
      <w:pPr>
        <w:rPr>
          <w:rFonts w:ascii="Calibri" w:hAnsi="Calibri" w:cs="Calibri"/>
          <w:sz w:val="24"/>
          <w:szCs w:val="24"/>
        </w:rPr>
      </w:pPr>
    </w:p>
    <w:p w14:paraId="6C08BD92" w14:textId="3F396A2D" w:rsidR="00644ECA" w:rsidRPr="00082887" w:rsidRDefault="00F126AB" w:rsidP="00082887">
      <w:pPr>
        <w:rPr>
          <w:rFonts w:ascii="Calibri" w:hAnsi="Calibri" w:cs="Calibri"/>
          <w:sz w:val="24"/>
          <w:szCs w:val="24"/>
        </w:rPr>
      </w:pPr>
      <w:r w:rsidRPr="00082887">
        <w:rPr>
          <w:rFonts w:ascii="Calibri" w:hAnsi="Calibri" w:cs="Calibri"/>
          <w:sz w:val="24"/>
          <w:szCs w:val="24"/>
        </w:rPr>
        <w:t xml:space="preserve">1.1 Cuff </w:t>
      </w:r>
      <w:r w:rsidR="00644ECA" w:rsidRPr="00082887">
        <w:rPr>
          <w:rFonts w:ascii="Calibri" w:hAnsi="Calibri" w:cs="Calibri"/>
          <w:sz w:val="24"/>
          <w:szCs w:val="24"/>
        </w:rPr>
        <w:t>p</w:t>
      </w:r>
      <w:r w:rsidRPr="00082887">
        <w:rPr>
          <w:rFonts w:ascii="Calibri" w:hAnsi="Calibri" w:cs="Calibri"/>
          <w:sz w:val="24"/>
          <w:szCs w:val="24"/>
        </w:rPr>
        <w:t>reparation</w:t>
      </w:r>
    </w:p>
    <w:p w14:paraId="6E706084" w14:textId="77777777" w:rsidR="00644ECA" w:rsidRPr="00082887" w:rsidRDefault="00644ECA" w:rsidP="00082887">
      <w:pPr>
        <w:rPr>
          <w:rFonts w:ascii="Calibri" w:hAnsi="Calibri" w:cs="Calibri"/>
          <w:sz w:val="24"/>
          <w:szCs w:val="24"/>
        </w:rPr>
      </w:pPr>
    </w:p>
    <w:p w14:paraId="211DF7BE" w14:textId="3E9BC135" w:rsidR="00BE47A2" w:rsidRPr="00082887" w:rsidRDefault="00644ECA" w:rsidP="00082887">
      <w:pPr>
        <w:rPr>
          <w:rFonts w:ascii="Calibri" w:hAnsi="Calibri" w:cs="Calibri"/>
          <w:sz w:val="24"/>
          <w:szCs w:val="24"/>
        </w:rPr>
      </w:pPr>
      <w:r w:rsidRPr="00082887">
        <w:rPr>
          <w:rFonts w:ascii="Calibri" w:hAnsi="Calibri" w:cs="Calibri"/>
          <w:sz w:val="24"/>
          <w:szCs w:val="24"/>
        </w:rPr>
        <w:t xml:space="preserve">1.1.1 </w:t>
      </w:r>
      <w:r w:rsidR="001C60FE" w:rsidRPr="00082887">
        <w:rPr>
          <w:rFonts w:ascii="Calibri" w:hAnsi="Calibri" w:cs="Calibri"/>
          <w:sz w:val="24"/>
          <w:szCs w:val="24"/>
        </w:rPr>
        <w:t>Use polyimide tubing to</w:t>
      </w:r>
      <w:r w:rsidR="00F126AB" w:rsidRPr="00082887">
        <w:rPr>
          <w:rFonts w:ascii="Calibri" w:hAnsi="Calibri" w:cs="Calibri"/>
          <w:sz w:val="24"/>
          <w:szCs w:val="24"/>
        </w:rPr>
        <w:t xml:space="preserve"> fabricate the cuffs for transplantation surgery. For the arterial cuff, </w:t>
      </w:r>
      <w:r w:rsidR="00D04F9A" w:rsidRPr="00082887">
        <w:rPr>
          <w:rFonts w:ascii="Calibri" w:hAnsi="Calibri" w:cs="Calibri"/>
          <w:sz w:val="24"/>
          <w:szCs w:val="24"/>
        </w:rPr>
        <w:t>select polyimide tubing with an inner diameter of 0.3</w:t>
      </w:r>
      <w:r w:rsidR="00BE47A2" w:rsidRPr="00082887">
        <w:rPr>
          <w:rFonts w:ascii="Calibri" w:hAnsi="Calibri" w:cs="Calibri"/>
          <w:sz w:val="24"/>
          <w:szCs w:val="24"/>
        </w:rPr>
        <w:t>–</w:t>
      </w:r>
      <w:r w:rsidR="00D04F9A" w:rsidRPr="00082887">
        <w:rPr>
          <w:rFonts w:ascii="Calibri" w:hAnsi="Calibri" w:cs="Calibri"/>
          <w:sz w:val="24"/>
          <w:szCs w:val="24"/>
        </w:rPr>
        <w:t>0.5 mm and cut it into 2 mm segments</w:t>
      </w:r>
      <w:r w:rsidR="00F126AB" w:rsidRPr="00082887">
        <w:rPr>
          <w:rFonts w:ascii="Calibri" w:hAnsi="Calibri" w:cs="Calibri"/>
          <w:sz w:val="24"/>
          <w:szCs w:val="24"/>
        </w:rPr>
        <w:t xml:space="preserve"> under a stereomicroscope</w:t>
      </w:r>
      <w:r w:rsidR="007709CE" w:rsidRPr="00082887">
        <w:rPr>
          <w:rFonts w:ascii="Calibri" w:hAnsi="Calibri" w:cs="Calibri"/>
          <w:sz w:val="24"/>
          <w:szCs w:val="24"/>
        </w:rPr>
        <w:t xml:space="preserve"> (10×–20× magnification)</w:t>
      </w:r>
      <w:r w:rsidR="00F126AB" w:rsidRPr="00082887">
        <w:rPr>
          <w:rFonts w:ascii="Calibri" w:hAnsi="Calibri" w:cs="Calibri"/>
          <w:sz w:val="24"/>
          <w:szCs w:val="24"/>
        </w:rPr>
        <w:t xml:space="preserve">. </w:t>
      </w:r>
    </w:p>
    <w:p w14:paraId="3F4DF4EA" w14:textId="77777777" w:rsidR="00BE47A2" w:rsidRPr="00082887" w:rsidRDefault="00BE47A2" w:rsidP="00082887">
      <w:pPr>
        <w:rPr>
          <w:rFonts w:ascii="Calibri" w:hAnsi="Calibri" w:cs="Calibri"/>
          <w:sz w:val="24"/>
          <w:szCs w:val="24"/>
        </w:rPr>
      </w:pPr>
    </w:p>
    <w:p w14:paraId="43C0FD2E" w14:textId="516A945E" w:rsidR="00601412" w:rsidRPr="00082887" w:rsidRDefault="00BE47A2" w:rsidP="00082887">
      <w:pPr>
        <w:rPr>
          <w:rFonts w:ascii="Calibri" w:hAnsi="Calibri" w:cs="Calibri"/>
          <w:sz w:val="24"/>
          <w:szCs w:val="24"/>
        </w:rPr>
      </w:pPr>
      <w:r w:rsidRPr="00845A15">
        <w:rPr>
          <w:rFonts w:ascii="Calibri" w:hAnsi="Calibri" w:cs="Calibri"/>
          <w:sz w:val="24"/>
          <w:szCs w:val="24"/>
          <w:highlight w:val="yellow"/>
        </w:rPr>
        <w:t>1.1.</w:t>
      </w:r>
      <w:r w:rsidR="00644ECA" w:rsidRPr="00845A15">
        <w:rPr>
          <w:rFonts w:ascii="Calibri" w:hAnsi="Calibri" w:cs="Calibri"/>
          <w:sz w:val="24"/>
          <w:szCs w:val="24"/>
          <w:highlight w:val="yellow"/>
        </w:rPr>
        <w:t>2</w:t>
      </w:r>
      <w:r w:rsidRPr="00845A15">
        <w:rPr>
          <w:rFonts w:ascii="Calibri" w:hAnsi="Calibri" w:cs="Calibri"/>
          <w:sz w:val="24"/>
          <w:szCs w:val="24"/>
          <w:highlight w:val="yellow"/>
        </w:rPr>
        <w:t xml:space="preserve"> </w:t>
      </w:r>
      <w:r w:rsidR="00D04F9A" w:rsidRPr="00845A15">
        <w:rPr>
          <w:rFonts w:ascii="Calibri" w:hAnsi="Calibri" w:cs="Calibri"/>
          <w:sz w:val="24"/>
          <w:szCs w:val="24"/>
          <w:highlight w:val="yellow"/>
        </w:rPr>
        <w:t>Partially cut the clamp section of each segment circumferentially in half</w:t>
      </w:r>
      <w:r w:rsidR="00F126AB" w:rsidRPr="00845A15">
        <w:rPr>
          <w:rFonts w:ascii="Calibri" w:hAnsi="Calibri" w:cs="Calibri"/>
          <w:sz w:val="24"/>
          <w:szCs w:val="24"/>
          <w:highlight w:val="yellow"/>
        </w:rPr>
        <w:t xml:space="preserve"> to form a handle-like extension. For the venous cuff, </w:t>
      </w:r>
      <w:r w:rsidR="00D04F9A" w:rsidRPr="00845A15">
        <w:rPr>
          <w:rFonts w:ascii="Calibri" w:hAnsi="Calibri" w:cs="Calibri"/>
          <w:sz w:val="24"/>
          <w:szCs w:val="24"/>
          <w:highlight w:val="yellow"/>
        </w:rPr>
        <w:t>select polyimide tubing with an inner diameter of 0.4</w:t>
      </w:r>
      <w:r w:rsidRPr="00845A15">
        <w:rPr>
          <w:rFonts w:ascii="Calibri" w:hAnsi="Calibri" w:cs="Calibri"/>
          <w:sz w:val="24"/>
          <w:szCs w:val="24"/>
          <w:highlight w:val="yellow"/>
        </w:rPr>
        <w:t>–</w:t>
      </w:r>
      <w:r w:rsidR="00D04F9A" w:rsidRPr="00845A15">
        <w:rPr>
          <w:rFonts w:ascii="Calibri" w:hAnsi="Calibri" w:cs="Calibri"/>
          <w:sz w:val="24"/>
          <w:szCs w:val="24"/>
          <w:highlight w:val="yellow"/>
        </w:rPr>
        <w:t>0.7 mm and cut it into 3 mm segments</w:t>
      </w:r>
      <w:r w:rsidR="00F126AB" w:rsidRPr="00845A15">
        <w:rPr>
          <w:rFonts w:ascii="Calibri" w:hAnsi="Calibri" w:cs="Calibri"/>
          <w:sz w:val="24"/>
          <w:szCs w:val="24"/>
          <w:highlight w:val="yellow"/>
        </w:rPr>
        <w:t xml:space="preserve">. </w:t>
      </w:r>
      <w:r w:rsidR="00A91A1A" w:rsidRPr="00845A15">
        <w:rPr>
          <w:rFonts w:ascii="Calibri" w:hAnsi="Calibri" w:cs="Calibri"/>
          <w:sz w:val="24"/>
          <w:szCs w:val="24"/>
          <w:highlight w:val="yellow"/>
        </w:rPr>
        <w:t>Similarly, partially cut the clamp section circumferentially in half to create a handle-like extension.</w:t>
      </w:r>
    </w:p>
    <w:p w14:paraId="5DBD9C4F" w14:textId="77777777" w:rsidR="00601412" w:rsidRPr="00082887" w:rsidRDefault="00601412" w:rsidP="00082887">
      <w:pPr>
        <w:rPr>
          <w:rFonts w:ascii="Calibri" w:hAnsi="Calibri" w:cs="Calibri"/>
          <w:sz w:val="24"/>
          <w:szCs w:val="24"/>
        </w:rPr>
      </w:pPr>
    </w:p>
    <w:p w14:paraId="4E22714B" w14:textId="631856FE" w:rsidR="00601412" w:rsidRPr="00082887" w:rsidRDefault="00BE47A2" w:rsidP="00082887">
      <w:pPr>
        <w:rPr>
          <w:rFonts w:ascii="Calibri" w:hAnsi="Calibri" w:cs="Calibri"/>
          <w:sz w:val="24"/>
          <w:szCs w:val="24"/>
        </w:rPr>
      </w:pPr>
      <w:r w:rsidRPr="00082887">
        <w:rPr>
          <w:rFonts w:ascii="Calibri" w:hAnsi="Calibri" w:cs="Calibri"/>
          <w:sz w:val="24"/>
          <w:szCs w:val="24"/>
        </w:rPr>
        <w:t>NOTE</w:t>
      </w:r>
      <w:r w:rsidR="00F126AB" w:rsidRPr="00082887">
        <w:rPr>
          <w:rFonts w:ascii="Calibri" w:hAnsi="Calibri" w:cs="Calibri"/>
          <w:sz w:val="24"/>
          <w:szCs w:val="24"/>
        </w:rPr>
        <w:t xml:space="preserve">: </w:t>
      </w:r>
      <w:r w:rsidR="001C60FE" w:rsidRPr="00082887">
        <w:rPr>
          <w:rFonts w:ascii="Calibri" w:hAnsi="Calibri" w:cs="Calibri"/>
          <w:sz w:val="24"/>
          <w:szCs w:val="24"/>
        </w:rPr>
        <w:t>Soak the cuffs in 75% ethanol for 30 min, then rinse thoroughly with normal saline</w:t>
      </w:r>
      <w:r w:rsidR="00F126AB" w:rsidRPr="00082887">
        <w:rPr>
          <w:rFonts w:ascii="Calibri" w:hAnsi="Calibri" w:cs="Calibri"/>
          <w:sz w:val="24"/>
          <w:szCs w:val="24"/>
        </w:rPr>
        <w:t xml:space="preserve">.  </w:t>
      </w:r>
    </w:p>
    <w:p w14:paraId="1A6127FC" w14:textId="77777777" w:rsidR="00601412" w:rsidRPr="00082887" w:rsidRDefault="00601412" w:rsidP="00082887">
      <w:pPr>
        <w:rPr>
          <w:rFonts w:ascii="Calibri" w:hAnsi="Calibri" w:cs="Calibri"/>
          <w:sz w:val="24"/>
          <w:szCs w:val="24"/>
        </w:rPr>
      </w:pPr>
    </w:p>
    <w:p w14:paraId="1C47AAF1" w14:textId="7E560C3D" w:rsidR="00601412" w:rsidRPr="00082887" w:rsidRDefault="00F126AB" w:rsidP="00082887">
      <w:pPr>
        <w:rPr>
          <w:rFonts w:ascii="Calibri" w:hAnsi="Calibri" w:cs="Calibri"/>
          <w:sz w:val="24"/>
          <w:szCs w:val="24"/>
        </w:rPr>
      </w:pPr>
      <w:r w:rsidRPr="00845A15">
        <w:rPr>
          <w:rFonts w:ascii="Calibri" w:hAnsi="Calibri" w:cs="Calibri"/>
          <w:sz w:val="24"/>
          <w:szCs w:val="24"/>
          <w:highlight w:val="yellow"/>
        </w:rPr>
        <w:t xml:space="preserve">1.2 Mouse preparation: </w:t>
      </w:r>
      <w:r w:rsidR="001C60FE" w:rsidRPr="00845A15">
        <w:rPr>
          <w:rFonts w:ascii="Calibri" w:hAnsi="Calibri" w:cs="Calibri"/>
          <w:sz w:val="24"/>
          <w:szCs w:val="24"/>
          <w:highlight w:val="yellow"/>
        </w:rPr>
        <w:t>Use neonatal Sprague-Dawley (SD) rats aged 10</w:t>
      </w:r>
      <w:r w:rsidR="00BE47A2" w:rsidRPr="00845A15">
        <w:rPr>
          <w:rFonts w:ascii="Calibri" w:hAnsi="Calibri" w:cs="Calibri"/>
          <w:sz w:val="24"/>
          <w:szCs w:val="24"/>
          <w:highlight w:val="yellow"/>
        </w:rPr>
        <w:t>–</w:t>
      </w:r>
      <w:r w:rsidR="001C60FE" w:rsidRPr="00845A15">
        <w:rPr>
          <w:rFonts w:ascii="Calibri" w:hAnsi="Calibri" w:cs="Calibri"/>
          <w:sz w:val="24"/>
          <w:szCs w:val="24"/>
          <w:highlight w:val="yellow"/>
        </w:rPr>
        <w:t xml:space="preserve">12 days as donors, and C57BL/6 or </w:t>
      </w:r>
      <w:proofErr w:type="spellStart"/>
      <w:r w:rsidR="001C60FE" w:rsidRPr="00845A15">
        <w:rPr>
          <w:rFonts w:ascii="Calibri" w:hAnsi="Calibri" w:cs="Calibri"/>
          <w:sz w:val="24"/>
          <w:szCs w:val="24"/>
          <w:highlight w:val="yellow"/>
        </w:rPr>
        <w:t>Balb</w:t>
      </w:r>
      <w:proofErr w:type="spellEnd"/>
      <w:r w:rsidR="001C60FE" w:rsidRPr="00845A15">
        <w:rPr>
          <w:rFonts w:ascii="Calibri" w:hAnsi="Calibri" w:cs="Calibri"/>
          <w:sz w:val="24"/>
          <w:szCs w:val="24"/>
          <w:highlight w:val="yellow"/>
        </w:rPr>
        <w:t>/c mice aged 7</w:t>
      </w:r>
      <w:r w:rsidR="00644ECA" w:rsidRPr="00845A15">
        <w:rPr>
          <w:rFonts w:ascii="Calibri" w:hAnsi="Calibri" w:cs="Calibri"/>
          <w:sz w:val="24"/>
          <w:szCs w:val="24"/>
          <w:highlight w:val="yellow"/>
        </w:rPr>
        <w:t>–</w:t>
      </w:r>
      <w:r w:rsidR="001C60FE" w:rsidRPr="00845A15">
        <w:rPr>
          <w:rFonts w:ascii="Calibri" w:hAnsi="Calibri" w:cs="Calibri"/>
          <w:sz w:val="24"/>
          <w:szCs w:val="24"/>
          <w:highlight w:val="yellow"/>
        </w:rPr>
        <w:t>8 weeks as recipients</w:t>
      </w:r>
      <w:r w:rsidRPr="00845A15">
        <w:rPr>
          <w:rFonts w:ascii="Calibri" w:hAnsi="Calibri" w:cs="Calibri"/>
          <w:sz w:val="24"/>
          <w:szCs w:val="24"/>
          <w:highlight w:val="yellow"/>
        </w:rPr>
        <w:t xml:space="preserve">. </w:t>
      </w:r>
      <w:r w:rsidR="001C60FE" w:rsidRPr="00845A15">
        <w:rPr>
          <w:rFonts w:ascii="Calibri" w:hAnsi="Calibri" w:cs="Calibri"/>
          <w:sz w:val="24"/>
          <w:szCs w:val="24"/>
          <w:highlight w:val="yellow"/>
        </w:rPr>
        <w:t>To ensure proper care and minimize stress, transport neonatal donor rats together with the mother rat</w:t>
      </w:r>
      <w:r w:rsidRPr="00845A15">
        <w:rPr>
          <w:rFonts w:ascii="Calibri" w:hAnsi="Calibri" w:cs="Calibri"/>
          <w:sz w:val="24"/>
          <w:szCs w:val="24"/>
          <w:highlight w:val="yellow"/>
        </w:rPr>
        <w:t xml:space="preserve">. </w:t>
      </w:r>
      <w:r w:rsidR="00A20296" w:rsidRPr="00845A15">
        <w:rPr>
          <w:rFonts w:ascii="Calibri" w:hAnsi="Calibri" w:cs="Calibri"/>
          <w:sz w:val="24"/>
          <w:szCs w:val="24"/>
          <w:highlight w:val="yellow"/>
        </w:rPr>
        <w:t>House all animals in a specific pathogen-free (SPF) environment</w:t>
      </w:r>
      <w:r w:rsidRPr="00845A15">
        <w:rPr>
          <w:rFonts w:ascii="Calibri" w:hAnsi="Calibri" w:cs="Calibri"/>
          <w:sz w:val="24"/>
          <w:szCs w:val="24"/>
          <w:highlight w:val="yellow"/>
        </w:rPr>
        <w:t>.</w:t>
      </w:r>
    </w:p>
    <w:p w14:paraId="0475A277" w14:textId="77777777" w:rsidR="00601412" w:rsidRPr="00082887" w:rsidRDefault="00601412" w:rsidP="00082887">
      <w:pPr>
        <w:rPr>
          <w:rFonts w:ascii="Calibri" w:hAnsi="Calibri" w:cs="Calibri"/>
          <w:sz w:val="24"/>
          <w:szCs w:val="24"/>
        </w:rPr>
      </w:pPr>
    </w:p>
    <w:p w14:paraId="2FE66A93"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 xml:space="preserve">2. Donor heart harvesting  </w:t>
      </w:r>
    </w:p>
    <w:p w14:paraId="35935DD9" w14:textId="77777777" w:rsidR="00601412" w:rsidRPr="00082887" w:rsidRDefault="00601412" w:rsidP="00082887">
      <w:pPr>
        <w:rPr>
          <w:rFonts w:ascii="Calibri" w:hAnsi="Calibri" w:cs="Calibri"/>
          <w:sz w:val="24"/>
          <w:szCs w:val="24"/>
        </w:rPr>
      </w:pPr>
    </w:p>
    <w:p w14:paraId="043B4712" w14:textId="77777777" w:rsidR="00A43920" w:rsidRPr="00082887" w:rsidRDefault="00F126AB" w:rsidP="00082887">
      <w:pPr>
        <w:rPr>
          <w:rFonts w:ascii="Calibri" w:hAnsi="Calibri" w:cs="Calibri"/>
          <w:sz w:val="24"/>
          <w:szCs w:val="24"/>
        </w:rPr>
      </w:pPr>
      <w:r w:rsidRPr="00082887">
        <w:rPr>
          <w:rFonts w:ascii="Calibri" w:hAnsi="Calibri" w:cs="Calibri"/>
          <w:sz w:val="24"/>
          <w:szCs w:val="24"/>
        </w:rPr>
        <w:t>2.1 Fixation and anesthesia</w:t>
      </w:r>
    </w:p>
    <w:p w14:paraId="13875D9D" w14:textId="77777777" w:rsidR="00A43920" w:rsidRPr="00082887" w:rsidRDefault="00A43920" w:rsidP="00082887">
      <w:pPr>
        <w:rPr>
          <w:rFonts w:ascii="Calibri" w:hAnsi="Calibri" w:cs="Calibri"/>
          <w:sz w:val="24"/>
          <w:szCs w:val="24"/>
        </w:rPr>
      </w:pPr>
    </w:p>
    <w:p w14:paraId="602D6311" w14:textId="77777777" w:rsidR="00A43920" w:rsidRPr="00082887" w:rsidRDefault="00A43920" w:rsidP="00082887">
      <w:pPr>
        <w:rPr>
          <w:rFonts w:ascii="Calibri" w:hAnsi="Calibri" w:cs="Calibri"/>
          <w:sz w:val="24"/>
          <w:szCs w:val="24"/>
        </w:rPr>
      </w:pPr>
      <w:r w:rsidRPr="00845A15">
        <w:rPr>
          <w:rFonts w:ascii="Calibri" w:hAnsi="Calibri" w:cs="Calibri"/>
          <w:sz w:val="24"/>
          <w:szCs w:val="24"/>
          <w:highlight w:val="yellow"/>
        </w:rPr>
        <w:t xml:space="preserve">2.1.1 </w:t>
      </w:r>
      <w:r w:rsidR="004858BC" w:rsidRPr="00845A15">
        <w:rPr>
          <w:rFonts w:ascii="Calibri" w:hAnsi="Calibri" w:cs="Calibri"/>
          <w:sz w:val="24"/>
          <w:szCs w:val="24"/>
          <w:highlight w:val="yellow"/>
        </w:rPr>
        <w:t xml:space="preserve">Anesthetize neonatal rats </w:t>
      </w:r>
      <w:r w:rsidR="004858BC" w:rsidRPr="00845A15">
        <w:rPr>
          <w:rFonts w:ascii="Calibri" w:hAnsi="Calibri" w:cs="Calibri"/>
          <w:i/>
          <w:iCs/>
          <w:sz w:val="24"/>
          <w:szCs w:val="24"/>
          <w:highlight w:val="yellow"/>
        </w:rPr>
        <w:t>via</w:t>
      </w:r>
      <w:r w:rsidR="004858BC" w:rsidRPr="00845A15">
        <w:rPr>
          <w:rFonts w:ascii="Calibri" w:hAnsi="Calibri" w:cs="Calibri"/>
          <w:sz w:val="24"/>
          <w:szCs w:val="24"/>
          <w:highlight w:val="yellow"/>
        </w:rPr>
        <w:t xml:space="preserve"> intraperitoneal injection of </w:t>
      </w:r>
      <w:r w:rsidR="008D57AA" w:rsidRPr="00845A15">
        <w:rPr>
          <w:rFonts w:ascii="Calibri" w:hAnsi="Calibri" w:cs="Calibri"/>
          <w:sz w:val="24"/>
          <w:szCs w:val="24"/>
          <w:highlight w:val="yellow"/>
        </w:rPr>
        <w:t>3</w:t>
      </w:r>
      <w:r w:rsidR="004858BC" w:rsidRPr="00845A15">
        <w:rPr>
          <w:rFonts w:ascii="Calibri" w:hAnsi="Calibri" w:cs="Calibri"/>
          <w:sz w:val="24"/>
          <w:szCs w:val="24"/>
          <w:highlight w:val="yellow"/>
        </w:rPr>
        <w:t xml:space="preserve">0 </w:t>
      </w:r>
      <w:proofErr w:type="spellStart"/>
      <w:r w:rsidR="004858BC" w:rsidRPr="00845A15">
        <w:rPr>
          <w:rFonts w:ascii="Calibri" w:hAnsi="Calibri" w:cs="Calibri"/>
          <w:sz w:val="24"/>
          <w:szCs w:val="24"/>
          <w:highlight w:val="yellow"/>
        </w:rPr>
        <w:t>μL</w:t>
      </w:r>
      <w:proofErr w:type="spellEnd"/>
      <w:r w:rsidR="004858BC" w:rsidRPr="00845A15">
        <w:rPr>
          <w:rFonts w:ascii="Calibri" w:hAnsi="Calibri" w:cs="Calibri"/>
          <w:sz w:val="24"/>
          <w:szCs w:val="24"/>
          <w:highlight w:val="yellow"/>
        </w:rPr>
        <w:t>/ g tribromoethanol</w:t>
      </w:r>
      <w:r w:rsidR="008D57AA" w:rsidRPr="00845A15">
        <w:rPr>
          <w:rFonts w:ascii="Calibri" w:hAnsi="Calibri" w:cs="Calibri"/>
          <w:sz w:val="24"/>
          <w:szCs w:val="24"/>
          <w:highlight w:val="yellow"/>
        </w:rPr>
        <w:t xml:space="preserve"> (</w:t>
      </w:r>
      <w:proofErr w:type="spellStart"/>
      <w:r w:rsidR="008D57AA" w:rsidRPr="00845A15">
        <w:rPr>
          <w:rFonts w:ascii="Calibri" w:hAnsi="Calibri" w:cs="Calibri"/>
          <w:sz w:val="24"/>
          <w:szCs w:val="24"/>
          <w:highlight w:val="yellow"/>
        </w:rPr>
        <w:t>Jitianbio</w:t>
      </w:r>
      <w:proofErr w:type="spellEnd"/>
      <w:r w:rsidR="008D57AA" w:rsidRPr="00845A15">
        <w:rPr>
          <w:rFonts w:ascii="Calibri" w:hAnsi="Calibri" w:cs="Calibri"/>
          <w:sz w:val="24"/>
          <w:szCs w:val="24"/>
          <w:highlight w:val="yellow"/>
        </w:rPr>
        <w:t>,</w:t>
      </w:r>
      <w:r w:rsidR="00A91A1A" w:rsidRPr="00845A15">
        <w:rPr>
          <w:rFonts w:ascii="Calibri" w:hAnsi="Calibri" w:cs="Calibri"/>
          <w:sz w:val="24"/>
          <w:szCs w:val="24"/>
          <w:highlight w:val="yellow"/>
        </w:rPr>
        <w:t xml:space="preserve"> </w:t>
      </w:r>
      <w:r w:rsidR="008D57AA" w:rsidRPr="00845A15">
        <w:rPr>
          <w:rFonts w:ascii="Calibri" w:hAnsi="Calibri" w:cs="Calibri"/>
          <w:sz w:val="24"/>
          <w:szCs w:val="24"/>
          <w:highlight w:val="yellow"/>
        </w:rPr>
        <w:t>JT0781)</w:t>
      </w:r>
      <w:r w:rsidRPr="00845A15">
        <w:rPr>
          <w:rFonts w:ascii="Calibri" w:hAnsi="Calibri" w:cs="Calibri"/>
          <w:sz w:val="24"/>
          <w:szCs w:val="24"/>
          <w:highlight w:val="yellow"/>
        </w:rPr>
        <w:t xml:space="preserve"> (following institutionally approved protocols)</w:t>
      </w:r>
      <w:r w:rsidR="004858BC" w:rsidRPr="00845A15">
        <w:rPr>
          <w:rFonts w:ascii="Calibri" w:hAnsi="Calibri" w:cs="Calibri"/>
          <w:sz w:val="24"/>
          <w:szCs w:val="24"/>
          <w:highlight w:val="yellow"/>
        </w:rPr>
        <w:t>.</w:t>
      </w:r>
      <w:r w:rsidR="00F126AB" w:rsidRPr="00082887">
        <w:rPr>
          <w:rFonts w:ascii="Calibri" w:hAnsi="Calibri" w:cs="Calibri"/>
          <w:sz w:val="24"/>
          <w:szCs w:val="24"/>
        </w:rPr>
        <w:t xml:space="preserve"> </w:t>
      </w:r>
    </w:p>
    <w:p w14:paraId="4EB81D39" w14:textId="77777777" w:rsidR="00A43920" w:rsidRPr="00082887" w:rsidRDefault="00A43920" w:rsidP="00082887">
      <w:pPr>
        <w:rPr>
          <w:rFonts w:ascii="Calibri" w:hAnsi="Calibri" w:cs="Calibri"/>
          <w:sz w:val="24"/>
          <w:szCs w:val="24"/>
        </w:rPr>
      </w:pPr>
    </w:p>
    <w:p w14:paraId="71841C81" w14:textId="712957D6" w:rsidR="00601412" w:rsidRPr="00082887" w:rsidRDefault="00A43920" w:rsidP="00082887">
      <w:pPr>
        <w:rPr>
          <w:rFonts w:ascii="Calibri" w:hAnsi="Calibri" w:cs="Calibri"/>
          <w:sz w:val="24"/>
          <w:szCs w:val="24"/>
        </w:rPr>
      </w:pPr>
      <w:r w:rsidRPr="00082887">
        <w:rPr>
          <w:rFonts w:ascii="Calibri" w:hAnsi="Calibri" w:cs="Calibri"/>
          <w:sz w:val="24"/>
          <w:szCs w:val="24"/>
        </w:rPr>
        <w:t xml:space="preserve">2.1.2 </w:t>
      </w:r>
      <w:r w:rsidR="00713AB6" w:rsidRPr="00082887">
        <w:rPr>
          <w:rFonts w:ascii="Calibri" w:hAnsi="Calibri" w:cs="Calibri"/>
          <w:sz w:val="24"/>
          <w:szCs w:val="24"/>
        </w:rPr>
        <w:t>Once fully anesthetized, place the rat in a supine position and secure it under a stereomicroscope</w:t>
      </w:r>
      <w:r w:rsidR="00F126AB" w:rsidRPr="00082887">
        <w:rPr>
          <w:rFonts w:ascii="Calibri" w:hAnsi="Calibri" w:cs="Calibri"/>
          <w:sz w:val="24"/>
          <w:szCs w:val="24"/>
        </w:rPr>
        <w:t xml:space="preserve">. </w:t>
      </w:r>
      <w:r w:rsidR="00D04F9A" w:rsidRPr="00082887">
        <w:rPr>
          <w:rFonts w:ascii="Calibri" w:hAnsi="Calibri" w:cs="Calibri"/>
          <w:sz w:val="24"/>
          <w:szCs w:val="24"/>
        </w:rPr>
        <w:t>Disinfect the thoracoabdominal area using povidone-iodine-soaked cotton balls</w:t>
      </w:r>
      <w:r w:rsidR="00F126AB" w:rsidRPr="00082887">
        <w:rPr>
          <w:rFonts w:ascii="Calibri" w:hAnsi="Calibri" w:cs="Calibri"/>
          <w:sz w:val="24"/>
          <w:szCs w:val="24"/>
        </w:rPr>
        <w:t xml:space="preserve">. </w:t>
      </w:r>
    </w:p>
    <w:p w14:paraId="585B3F4C" w14:textId="77777777" w:rsidR="00A43920" w:rsidRPr="00082887" w:rsidRDefault="00A43920" w:rsidP="00082887">
      <w:pPr>
        <w:rPr>
          <w:rFonts w:ascii="Calibri" w:hAnsi="Calibri" w:cs="Calibri"/>
          <w:sz w:val="24"/>
          <w:szCs w:val="24"/>
        </w:rPr>
      </w:pPr>
    </w:p>
    <w:p w14:paraId="2B6F6D7A" w14:textId="30105B11" w:rsidR="00422489" w:rsidRPr="00082887" w:rsidRDefault="00A43920" w:rsidP="00082887">
      <w:pPr>
        <w:rPr>
          <w:rFonts w:ascii="Calibri" w:hAnsi="Calibri" w:cs="Calibri"/>
          <w:sz w:val="24"/>
          <w:szCs w:val="24"/>
        </w:rPr>
      </w:pPr>
      <w:r w:rsidRPr="00082887">
        <w:rPr>
          <w:rFonts w:ascii="Calibri" w:hAnsi="Calibri" w:cs="Calibri"/>
          <w:sz w:val="24"/>
          <w:szCs w:val="24"/>
        </w:rPr>
        <w:t>NOTE</w:t>
      </w:r>
      <w:r w:rsidR="00422489" w:rsidRPr="00082887">
        <w:rPr>
          <w:rFonts w:ascii="Calibri" w:hAnsi="Calibri" w:cs="Calibri"/>
          <w:sz w:val="24"/>
          <w:szCs w:val="24"/>
        </w:rPr>
        <w:t>: Handle tribromoethanol with gloves and eye protection in a ventilated area; avoid skin contact and inhalation.</w:t>
      </w:r>
    </w:p>
    <w:p w14:paraId="7446766C" w14:textId="77777777" w:rsidR="00601412" w:rsidRPr="00082887" w:rsidRDefault="00601412" w:rsidP="00082887">
      <w:pPr>
        <w:rPr>
          <w:rFonts w:ascii="Calibri" w:hAnsi="Calibri" w:cs="Calibri"/>
          <w:sz w:val="24"/>
          <w:szCs w:val="24"/>
        </w:rPr>
      </w:pPr>
    </w:p>
    <w:p w14:paraId="6D717221" w14:textId="77777777" w:rsidR="00A43920" w:rsidRPr="00082887" w:rsidRDefault="00F126AB" w:rsidP="00082887">
      <w:pPr>
        <w:rPr>
          <w:rFonts w:ascii="Calibri" w:hAnsi="Calibri" w:cs="Calibri"/>
          <w:sz w:val="24"/>
          <w:szCs w:val="24"/>
        </w:rPr>
      </w:pPr>
      <w:r w:rsidRPr="00082887">
        <w:rPr>
          <w:rFonts w:ascii="Calibri" w:hAnsi="Calibri" w:cs="Calibri"/>
          <w:sz w:val="24"/>
          <w:szCs w:val="24"/>
        </w:rPr>
        <w:t>2.2 Heparinization</w:t>
      </w:r>
    </w:p>
    <w:p w14:paraId="71F78E5E" w14:textId="77777777" w:rsidR="00A43920" w:rsidRPr="00082887" w:rsidRDefault="00A43920" w:rsidP="00082887">
      <w:pPr>
        <w:rPr>
          <w:rFonts w:ascii="Calibri" w:hAnsi="Calibri" w:cs="Calibri"/>
          <w:sz w:val="24"/>
          <w:szCs w:val="24"/>
        </w:rPr>
      </w:pPr>
    </w:p>
    <w:p w14:paraId="725D1614" w14:textId="77777777" w:rsidR="009D709D" w:rsidRPr="00845A15" w:rsidRDefault="00A43920" w:rsidP="00082887">
      <w:pPr>
        <w:rPr>
          <w:rFonts w:ascii="Calibri" w:hAnsi="Calibri" w:cs="Calibri"/>
          <w:sz w:val="24"/>
          <w:szCs w:val="24"/>
          <w:highlight w:val="yellow"/>
        </w:rPr>
      </w:pPr>
      <w:r w:rsidRPr="00845A15">
        <w:rPr>
          <w:rFonts w:ascii="Calibri" w:hAnsi="Calibri" w:cs="Calibri"/>
          <w:sz w:val="24"/>
          <w:szCs w:val="24"/>
          <w:highlight w:val="yellow"/>
        </w:rPr>
        <w:t xml:space="preserve">2.2.1 </w:t>
      </w:r>
      <w:r w:rsidR="00D04F9A" w:rsidRPr="00845A15">
        <w:rPr>
          <w:rFonts w:ascii="Calibri" w:hAnsi="Calibri" w:cs="Calibri"/>
          <w:sz w:val="24"/>
          <w:szCs w:val="24"/>
          <w:highlight w:val="yellow"/>
        </w:rPr>
        <w:t>Disinfect the thoracoabdominal area using povidone-iodine-soaked cotton balls</w:t>
      </w:r>
      <w:r w:rsidR="00F126AB" w:rsidRPr="00845A15">
        <w:rPr>
          <w:rFonts w:ascii="Calibri" w:hAnsi="Calibri" w:cs="Calibri"/>
          <w:sz w:val="24"/>
          <w:szCs w:val="24"/>
          <w:highlight w:val="yellow"/>
        </w:rPr>
        <w:t xml:space="preserve">. </w:t>
      </w:r>
      <w:r w:rsidR="00D04F9A" w:rsidRPr="00845A15">
        <w:rPr>
          <w:rFonts w:ascii="Calibri" w:hAnsi="Calibri" w:cs="Calibri"/>
          <w:sz w:val="24"/>
          <w:szCs w:val="24"/>
          <w:highlight w:val="yellow"/>
        </w:rPr>
        <w:t>Gently move the intestines aside using a cotton swab</w:t>
      </w:r>
      <w:r w:rsidR="00F126AB" w:rsidRPr="00845A15">
        <w:rPr>
          <w:rFonts w:ascii="Calibri" w:hAnsi="Calibri" w:cs="Calibri"/>
          <w:sz w:val="24"/>
          <w:szCs w:val="24"/>
          <w:highlight w:val="yellow"/>
        </w:rPr>
        <w:t xml:space="preserve"> to expose the inferior vena cava. </w:t>
      </w:r>
    </w:p>
    <w:p w14:paraId="670F0E23" w14:textId="77777777" w:rsidR="009D709D" w:rsidRPr="00845A15" w:rsidRDefault="009D709D" w:rsidP="00082887">
      <w:pPr>
        <w:rPr>
          <w:rFonts w:ascii="Calibri" w:hAnsi="Calibri" w:cs="Calibri"/>
          <w:sz w:val="24"/>
          <w:szCs w:val="24"/>
          <w:highlight w:val="yellow"/>
        </w:rPr>
      </w:pPr>
    </w:p>
    <w:p w14:paraId="4E3A0D49" w14:textId="7B997584" w:rsidR="00601412" w:rsidRPr="00082887" w:rsidRDefault="009D709D" w:rsidP="00082887">
      <w:pPr>
        <w:rPr>
          <w:rFonts w:ascii="Calibri" w:hAnsi="Calibri" w:cs="Calibri"/>
          <w:sz w:val="24"/>
          <w:szCs w:val="24"/>
        </w:rPr>
      </w:pPr>
      <w:r w:rsidRPr="00845A15">
        <w:rPr>
          <w:rFonts w:ascii="Calibri" w:hAnsi="Calibri" w:cs="Calibri"/>
          <w:sz w:val="24"/>
          <w:szCs w:val="24"/>
          <w:highlight w:val="yellow"/>
        </w:rPr>
        <w:lastRenderedPageBreak/>
        <w:t xml:space="preserve">2.2.1 </w:t>
      </w:r>
      <w:r w:rsidR="001C60FE" w:rsidRPr="00845A15">
        <w:rPr>
          <w:rFonts w:ascii="Calibri" w:hAnsi="Calibri" w:cs="Calibri"/>
          <w:sz w:val="24"/>
          <w:szCs w:val="24"/>
          <w:highlight w:val="yellow"/>
        </w:rPr>
        <w:t>Inject heparinized saline (</w:t>
      </w:r>
      <w:r w:rsidR="00454491" w:rsidRPr="00845A15">
        <w:rPr>
          <w:rFonts w:ascii="Calibri" w:hAnsi="Calibri" w:cs="Calibri"/>
          <w:sz w:val="24"/>
          <w:szCs w:val="24"/>
          <w:highlight w:val="yellow"/>
        </w:rPr>
        <w:t>0.</w:t>
      </w:r>
      <w:r w:rsidR="001C60FE" w:rsidRPr="00845A15">
        <w:rPr>
          <w:rFonts w:ascii="Calibri" w:hAnsi="Calibri" w:cs="Calibri"/>
          <w:sz w:val="24"/>
          <w:szCs w:val="24"/>
          <w:highlight w:val="yellow"/>
        </w:rPr>
        <w:t>2</w:t>
      </w:r>
      <w:r w:rsidR="00900FEE" w:rsidRPr="00845A15">
        <w:rPr>
          <w:rFonts w:ascii="Calibri" w:hAnsi="Calibri" w:cs="Calibri"/>
          <w:sz w:val="24"/>
          <w:szCs w:val="24"/>
          <w:highlight w:val="yellow"/>
        </w:rPr>
        <w:t>–</w:t>
      </w:r>
      <w:r w:rsidR="00454491" w:rsidRPr="00845A15">
        <w:rPr>
          <w:rFonts w:ascii="Calibri" w:hAnsi="Calibri" w:cs="Calibri"/>
          <w:sz w:val="24"/>
          <w:szCs w:val="24"/>
          <w:highlight w:val="yellow"/>
        </w:rPr>
        <w:t>0.</w:t>
      </w:r>
      <w:r w:rsidR="001C60FE" w:rsidRPr="00845A15">
        <w:rPr>
          <w:rFonts w:ascii="Calibri" w:hAnsi="Calibri" w:cs="Calibri"/>
          <w:sz w:val="24"/>
          <w:szCs w:val="24"/>
          <w:highlight w:val="yellow"/>
        </w:rPr>
        <w:t>5 mL) into the inferior vena cava using an insulin syringe</w:t>
      </w:r>
      <w:r w:rsidR="00F126AB" w:rsidRPr="00845A15">
        <w:rPr>
          <w:rFonts w:ascii="Calibri" w:hAnsi="Calibri" w:cs="Calibri"/>
          <w:sz w:val="24"/>
          <w:szCs w:val="24"/>
          <w:highlight w:val="yellow"/>
        </w:rPr>
        <w:t>, followed by gentle compression of the injection site with a cotton ball to prevent bleeding.</w:t>
      </w:r>
      <w:r w:rsidR="00F126AB" w:rsidRPr="00082887">
        <w:rPr>
          <w:rFonts w:ascii="Calibri" w:hAnsi="Calibri" w:cs="Calibri"/>
          <w:sz w:val="24"/>
          <w:szCs w:val="24"/>
        </w:rPr>
        <w:t xml:space="preserve"> </w:t>
      </w:r>
    </w:p>
    <w:p w14:paraId="07C5E8B5" w14:textId="77777777" w:rsidR="009D709D" w:rsidRPr="00082887" w:rsidRDefault="009D709D" w:rsidP="00082887">
      <w:pPr>
        <w:rPr>
          <w:rFonts w:ascii="Calibri" w:hAnsi="Calibri" w:cs="Calibri"/>
          <w:sz w:val="24"/>
          <w:szCs w:val="24"/>
        </w:rPr>
      </w:pPr>
    </w:p>
    <w:p w14:paraId="775AD5E6" w14:textId="24041135" w:rsidR="00601412" w:rsidRPr="00082887" w:rsidRDefault="009D709D" w:rsidP="00082887">
      <w:pPr>
        <w:rPr>
          <w:rFonts w:ascii="Calibri" w:hAnsi="Calibri" w:cs="Calibri"/>
          <w:sz w:val="24"/>
          <w:szCs w:val="24"/>
        </w:rPr>
      </w:pPr>
      <w:r w:rsidRPr="00082887">
        <w:rPr>
          <w:rFonts w:ascii="Calibri" w:hAnsi="Calibri" w:cs="Calibri"/>
          <w:sz w:val="24"/>
          <w:szCs w:val="24"/>
        </w:rPr>
        <w:t>NOTE</w:t>
      </w:r>
      <w:r w:rsidR="00422489" w:rsidRPr="00082887">
        <w:rPr>
          <w:rFonts w:ascii="Calibri" w:hAnsi="Calibri" w:cs="Calibri"/>
          <w:sz w:val="24"/>
          <w:szCs w:val="24"/>
        </w:rPr>
        <w:t>: Wear gloves and eye protection when preparing or injecting heparinized saline; dispose of syringes as sharps waste.</w:t>
      </w:r>
      <w:r w:rsidRPr="00082887">
        <w:rPr>
          <w:rFonts w:ascii="Calibri" w:hAnsi="Calibri" w:cs="Calibri"/>
          <w:sz w:val="24"/>
          <w:szCs w:val="24"/>
        </w:rPr>
        <w:t xml:space="preserve"> </w:t>
      </w:r>
      <w:r w:rsidR="00D04F9A" w:rsidRPr="00082887">
        <w:rPr>
          <w:rFonts w:ascii="Calibri" w:hAnsi="Calibri" w:cs="Calibri"/>
          <w:sz w:val="24"/>
          <w:szCs w:val="24"/>
        </w:rPr>
        <w:t>Prepare heparinized saline by dissolving one vial of medical-grade sodium heparin (125 mg) in 100 mL of normal saline</w:t>
      </w:r>
      <w:r w:rsidR="00F126AB" w:rsidRPr="00082887">
        <w:rPr>
          <w:rFonts w:ascii="Calibri" w:hAnsi="Calibri" w:cs="Calibri"/>
          <w:sz w:val="24"/>
          <w:szCs w:val="24"/>
        </w:rPr>
        <w:t xml:space="preserve">.  </w:t>
      </w:r>
    </w:p>
    <w:p w14:paraId="72CCC845" w14:textId="77777777" w:rsidR="00601412" w:rsidRPr="00082887" w:rsidRDefault="00601412" w:rsidP="00082887">
      <w:pPr>
        <w:rPr>
          <w:rFonts w:ascii="Calibri" w:hAnsi="Calibri" w:cs="Calibri"/>
          <w:sz w:val="24"/>
          <w:szCs w:val="24"/>
        </w:rPr>
      </w:pPr>
    </w:p>
    <w:p w14:paraId="0F49C6D0" w14:textId="77777777" w:rsidR="006213DD" w:rsidRPr="00082887" w:rsidRDefault="00F126AB" w:rsidP="00082887">
      <w:pPr>
        <w:rPr>
          <w:rFonts w:ascii="Calibri" w:hAnsi="Calibri" w:cs="Calibri"/>
          <w:sz w:val="24"/>
          <w:szCs w:val="24"/>
        </w:rPr>
      </w:pPr>
      <w:r w:rsidRPr="00082887">
        <w:rPr>
          <w:rFonts w:ascii="Calibri" w:hAnsi="Calibri" w:cs="Calibri"/>
          <w:sz w:val="24"/>
          <w:szCs w:val="24"/>
        </w:rPr>
        <w:t>2.3 Cardiac arrest</w:t>
      </w:r>
    </w:p>
    <w:p w14:paraId="1DDCF032" w14:textId="77777777" w:rsidR="006213DD" w:rsidRPr="00082887" w:rsidRDefault="006213DD" w:rsidP="00082887">
      <w:pPr>
        <w:rPr>
          <w:rFonts w:ascii="Calibri" w:hAnsi="Calibri" w:cs="Calibri"/>
          <w:sz w:val="24"/>
          <w:szCs w:val="24"/>
        </w:rPr>
      </w:pPr>
    </w:p>
    <w:p w14:paraId="45E72F95" w14:textId="77777777" w:rsidR="006213DD" w:rsidRPr="00845A15" w:rsidRDefault="006213DD" w:rsidP="00082887">
      <w:pPr>
        <w:rPr>
          <w:rFonts w:ascii="Calibri" w:hAnsi="Calibri" w:cs="Calibri"/>
          <w:sz w:val="24"/>
          <w:szCs w:val="24"/>
          <w:highlight w:val="yellow"/>
        </w:rPr>
      </w:pPr>
      <w:r w:rsidRPr="00845A15">
        <w:rPr>
          <w:rFonts w:ascii="Calibri" w:hAnsi="Calibri" w:cs="Calibri"/>
          <w:sz w:val="24"/>
          <w:szCs w:val="24"/>
          <w:highlight w:val="yellow"/>
        </w:rPr>
        <w:t xml:space="preserve">2.3.1 </w:t>
      </w:r>
      <w:r w:rsidR="00D04F9A" w:rsidRPr="00845A15">
        <w:rPr>
          <w:rFonts w:ascii="Calibri" w:hAnsi="Calibri" w:cs="Calibri"/>
          <w:sz w:val="24"/>
          <w:szCs w:val="24"/>
          <w:highlight w:val="yellow"/>
        </w:rPr>
        <w:t>Incise the diaphragm, cut the chest wall bilaterally, and retract it to fully expose the heart</w:t>
      </w:r>
      <w:r w:rsidR="00F126AB" w:rsidRPr="00845A15">
        <w:rPr>
          <w:rFonts w:ascii="Calibri" w:hAnsi="Calibri" w:cs="Calibri"/>
          <w:sz w:val="24"/>
          <w:szCs w:val="24"/>
          <w:highlight w:val="yellow"/>
        </w:rPr>
        <w:t xml:space="preserve">. </w:t>
      </w:r>
      <w:r w:rsidR="00D04F9A" w:rsidRPr="00845A15">
        <w:rPr>
          <w:rFonts w:ascii="Calibri" w:hAnsi="Calibri" w:cs="Calibri"/>
          <w:sz w:val="24"/>
          <w:szCs w:val="24"/>
          <w:highlight w:val="yellow"/>
        </w:rPr>
        <w:t>Remove the thymus</w:t>
      </w:r>
      <w:r w:rsidR="00F126AB" w:rsidRPr="00845A15">
        <w:rPr>
          <w:rFonts w:ascii="Calibri" w:hAnsi="Calibri" w:cs="Calibri"/>
          <w:sz w:val="24"/>
          <w:szCs w:val="24"/>
          <w:highlight w:val="yellow"/>
        </w:rPr>
        <w:t xml:space="preserve">. </w:t>
      </w:r>
      <w:r w:rsidR="003E61EC" w:rsidRPr="00845A15">
        <w:rPr>
          <w:rFonts w:ascii="Calibri" w:hAnsi="Calibri" w:cs="Calibri"/>
          <w:sz w:val="24"/>
          <w:szCs w:val="24"/>
          <w:highlight w:val="yellow"/>
        </w:rPr>
        <w:t>Sever the superior vena cava to relieve pressure, and perfuse 1 mL of University of Wisconsin (UW) solution into the aorta to induce cardiac arrest</w:t>
      </w:r>
      <w:r w:rsidR="00F126AB" w:rsidRPr="00845A15">
        <w:rPr>
          <w:rFonts w:ascii="Calibri" w:hAnsi="Calibri" w:cs="Calibri"/>
          <w:sz w:val="24"/>
          <w:szCs w:val="24"/>
          <w:highlight w:val="yellow"/>
        </w:rPr>
        <w:t xml:space="preserve">. </w:t>
      </w:r>
    </w:p>
    <w:p w14:paraId="45F1CE8E" w14:textId="77777777" w:rsidR="006213DD" w:rsidRPr="00845A15" w:rsidRDefault="006213DD" w:rsidP="00082887">
      <w:pPr>
        <w:rPr>
          <w:rFonts w:ascii="Calibri" w:hAnsi="Calibri" w:cs="Calibri"/>
          <w:sz w:val="24"/>
          <w:szCs w:val="24"/>
          <w:highlight w:val="yellow"/>
        </w:rPr>
      </w:pPr>
    </w:p>
    <w:p w14:paraId="352BF8AD" w14:textId="241D420A" w:rsidR="00601412" w:rsidRPr="00082887" w:rsidRDefault="006213DD" w:rsidP="00082887">
      <w:pPr>
        <w:rPr>
          <w:rFonts w:ascii="Calibri" w:hAnsi="Calibri" w:cs="Calibri"/>
          <w:sz w:val="24"/>
          <w:szCs w:val="24"/>
        </w:rPr>
      </w:pPr>
      <w:r w:rsidRPr="00845A15">
        <w:rPr>
          <w:rFonts w:ascii="Calibri" w:hAnsi="Calibri" w:cs="Calibri"/>
          <w:sz w:val="24"/>
          <w:szCs w:val="24"/>
          <w:highlight w:val="yellow"/>
        </w:rPr>
        <w:t xml:space="preserve">2.3.2 </w:t>
      </w:r>
      <w:r w:rsidR="003E61EC" w:rsidRPr="00845A15">
        <w:rPr>
          <w:rFonts w:ascii="Calibri" w:hAnsi="Calibri" w:cs="Calibri"/>
          <w:sz w:val="24"/>
          <w:szCs w:val="24"/>
          <w:highlight w:val="yellow"/>
        </w:rPr>
        <w:t>Continue perfusion until the heart changes from red to pale</w:t>
      </w:r>
      <w:r w:rsidR="00F126AB" w:rsidRPr="00845A15">
        <w:rPr>
          <w:rFonts w:ascii="Calibri" w:hAnsi="Calibri" w:cs="Calibri"/>
          <w:sz w:val="24"/>
          <w:szCs w:val="24"/>
          <w:highlight w:val="yellow"/>
        </w:rPr>
        <w:t xml:space="preserve">. Simultaneously, </w:t>
      </w:r>
      <w:r w:rsidR="007554B8" w:rsidRPr="00845A15">
        <w:rPr>
          <w:rFonts w:ascii="Calibri" w:hAnsi="Calibri" w:cs="Calibri"/>
          <w:sz w:val="24"/>
          <w:szCs w:val="24"/>
          <w:highlight w:val="yellow"/>
        </w:rPr>
        <w:t>place a gauze pad soaked in ice-cold saline over the heart</w:t>
      </w:r>
      <w:r w:rsidR="00F126AB" w:rsidRPr="00845A15">
        <w:rPr>
          <w:rFonts w:ascii="Calibri" w:hAnsi="Calibri" w:cs="Calibri"/>
          <w:sz w:val="24"/>
          <w:szCs w:val="24"/>
          <w:highlight w:val="yellow"/>
        </w:rPr>
        <w:t xml:space="preserve"> to lower its temperature and prevent dehydration.</w:t>
      </w:r>
      <w:r w:rsidR="00F126AB" w:rsidRPr="00082887">
        <w:rPr>
          <w:rFonts w:ascii="Calibri" w:hAnsi="Calibri" w:cs="Calibri"/>
          <w:sz w:val="24"/>
          <w:szCs w:val="24"/>
        </w:rPr>
        <w:t xml:space="preserve">  </w:t>
      </w:r>
    </w:p>
    <w:p w14:paraId="72EFD731" w14:textId="77777777" w:rsidR="00601412" w:rsidRPr="00082887" w:rsidRDefault="00601412" w:rsidP="00082887">
      <w:pPr>
        <w:rPr>
          <w:rFonts w:ascii="Calibri" w:hAnsi="Calibri" w:cs="Calibri"/>
          <w:sz w:val="24"/>
          <w:szCs w:val="24"/>
        </w:rPr>
      </w:pPr>
    </w:p>
    <w:p w14:paraId="761F648A" w14:textId="4002D6AE" w:rsidR="00601412" w:rsidRPr="00082887" w:rsidRDefault="006213DD" w:rsidP="00082887">
      <w:pPr>
        <w:rPr>
          <w:rFonts w:ascii="Calibri" w:hAnsi="Calibri" w:cs="Calibri"/>
          <w:sz w:val="24"/>
          <w:szCs w:val="24"/>
        </w:rPr>
      </w:pPr>
      <w:r w:rsidRPr="00082887">
        <w:rPr>
          <w:rFonts w:ascii="Calibri" w:hAnsi="Calibri" w:cs="Calibri"/>
          <w:sz w:val="24"/>
          <w:szCs w:val="24"/>
        </w:rPr>
        <w:t>NOTE</w:t>
      </w:r>
      <w:r w:rsidR="00F126AB" w:rsidRPr="00082887">
        <w:rPr>
          <w:rFonts w:ascii="Calibri" w:hAnsi="Calibri" w:cs="Calibri"/>
          <w:sz w:val="24"/>
          <w:szCs w:val="24"/>
        </w:rPr>
        <w:t xml:space="preserve">: </w:t>
      </w:r>
      <w:r w:rsidR="004858BC" w:rsidRPr="00082887">
        <w:rPr>
          <w:rFonts w:ascii="Calibri" w:hAnsi="Calibri" w:cs="Calibri"/>
          <w:sz w:val="24"/>
          <w:szCs w:val="24"/>
        </w:rPr>
        <w:t xml:space="preserve">Cut sterile gauze into 1 cm </w:t>
      </w:r>
      <w:r w:rsidR="00DA5169" w:rsidRPr="00082887">
        <w:rPr>
          <w:rFonts w:ascii="Calibri" w:hAnsi="Calibri" w:cs="Calibri"/>
          <w:sz w:val="24"/>
          <w:szCs w:val="24"/>
        </w:rPr>
        <w:t>×</w:t>
      </w:r>
      <w:r w:rsidR="004858BC" w:rsidRPr="00082887">
        <w:rPr>
          <w:rFonts w:ascii="Calibri" w:hAnsi="Calibri" w:cs="Calibri"/>
          <w:sz w:val="24"/>
          <w:szCs w:val="24"/>
        </w:rPr>
        <w:t xml:space="preserve"> 1 cm pieces and pre-soak them in ice-cold saline before use.</w:t>
      </w:r>
      <w:r w:rsidR="00F126AB" w:rsidRPr="00082887">
        <w:rPr>
          <w:rFonts w:ascii="Calibri" w:hAnsi="Calibri" w:cs="Calibri"/>
          <w:sz w:val="24"/>
          <w:szCs w:val="24"/>
        </w:rPr>
        <w:t xml:space="preserve"> </w:t>
      </w:r>
    </w:p>
    <w:p w14:paraId="2D60F825" w14:textId="77777777" w:rsidR="00601412" w:rsidRPr="00082887" w:rsidRDefault="00601412" w:rsidP="00082887">
      <w:pPr>
        <w:rPr>
          <w:rFonts w:ascii="Calibri" w:hAnsi="Calibri" w:cs="Calibri"/>
          <w:sz w:val="24"/>
          <w:szCs w:val="24"/>
        </w:rPr>
      </w:pPr>
    </w:p>
    <w:p w14:paraId="2AB10522" w14:textId="77777777" w:rsidR="006213DD" w:rsidRPr="00082887" w:rsidRDefault="00F126AB" w:rsidP="00082887">
      <w:pPr>
        <w:rPr>
          <w:rFonts w:ascii="Calibri" w:hAnsi="Calibri" w:cs="Calibri"/>
          <w:sz w:val="24"/>
          <w:szCs w:val="24"/>
        </w:rPr>
      </w:pPr>
      <w:r w:rsidRPr="00082887">
        <w:rPr>
          <w:rFonts w:ascii="Calibri" w:hAnsi="Calibri" w:cs="Calibri"/>
          <w:sz w:val="24"/>
          <w:szCs w:val="24"/>
        </w:rPr>
        <w:t>2.4 Harvesting the donor heart</w:t>
      </w:r>
    </w:p>
    <w:p w14:paraId="16EE0267" w14:textId="77777777" w:rsidR="006213DD" w:rsidRPr="00082887" w:rsidRDefault="006213DD" w:rsidP="00082887">
      <w:pPr>
        <w:rPr>
          <w:rFonts w:ascii="Calibri" w:hAnsi="Calibri" w:cs="Calibri"/>
          <w:sz w:val="24"/>
          <w:szCs w:val="24"/>
        </w:rPr>
      </w:pPr>
    </w:p>
    <w:p w14:paraId="446E5D35" w14:textId="77777777" w:rsidR="006213DD" w:rsidRPr="00845A15" w:rsidRDefault="006213DD" w:rsidP="00082887">
      <w:pPr>
        <w:rPr>
          <w:rFonts w:ascii="Calibri" w:hAnsi="Calibri" w:cs="Calibri"/>
          <w:sz w:val="24"/>
          <w:szCs w:val="24"/>
          <w:highlight w:val="yellow"/>
        </w:rPr>
      </w:pPr>
      <w:r w:rsidRPr="00845A15">
        <w:rPr>
          <w:rFonts w:ascii="Calibri" w:hAnsi="Calibri" w:cs="Calibri"/>
          <w:sz w:val="24"/>
          <w:szCs w:val="24"/>
          <w:highlight w:val="yellow"/>
        </w:rPr>
        <w:t xml:space="preserve">2.4.1 </w:t>
      </w:r>
      <w:r w:rsidR="001C60FE" w:rsidRPr="00845A15">
        <w:rPr>
          <w:rFonts w:ascii="Calibri" w:hAnsi="Calibri" w:cs="Calibri"/>
          <w:sz w:val="24"/>
          <w:szCs w:val="24"/>
          <w:highlight w:val="yellow"/>
        </w:rPr>
        <w:t>Ligate the superior and inferior vena cava with an 8</w:t>
      </w:r>
      <w:r w:rsidR="00900FEE" w:rsidRPr="00845A15">
        <w:rPr>
          <w:rFonts w:ascii="Calibri" w:hAnsi="Calibri" w:cs="Calibri"/>
          <w:sz w:val="24"/>
          <w:szCs w:val="24"/>
          <w:highlight w:val="yellow"/>
        </w:rPr>
        <w:t>–</w:t>
      </w:r>
      <w:r w:rsidR="001C60FE" w:rsidRPr="00845A15">
        <w:rPr>
          <w:rFonts w:ascii="Calibri" w:hAnsi="Calibri" w:cs="Calibri"/>
          <w:sz w:val="24"/>
          <w:szCs w:val="24"/>
          <w:highlight w:val="yellow"/>
        </w:rPr>
        <w:t>0 silk suture, then transect them</w:t>
      </w:r>
      <w:r w:rsidR="00F126AB" w:rsidRPr="00845A15">
        <w:rPr>
          <w:rFonts w:ascii="Calibri" w:hAnsi="Calibri" w:cs="Calibri"/>
          <w:sz w:val="24"/>
          <w:szCs w:val="24"/>
          <w:highlight w:val="yellow"/>
        </w:rPr>
        <w:t xml:space="preserve">. </w:t>
      </w:r>
      <w:r w:rsidR="007554B8" w:rsidRPr="00845A15">
        <w:rPr>
          <w:rFonts w:ascii="Calibri" w:hAnsi="Calibri" w:cs="Calibri"/>
          <w:sz w:val="24"/>
          <w:szCs w:val="24"/>
          <w:highlight w:val="yellow"/>
        </w:rPr>
        <w:t>Cut the aorta at the aortic arch and sever the pulmonary artery at its bifurcation</w:t>
      </w:r>
      <w:r w:rsidR="00F126AB" w:rsidRPr="00845A15">
        <w:rPr>
          <w:rFonts w:ascii="Calibri" w:hAnsi="Calibri" w:cs="Calibri"/>
          <w:sz w:val="24"/>
          <w:szCs w:val="24"/>
          <w:highlight w:val="yellow"/>
        </w:rPr>
        <w:t xml:space="preserve">. </w:t>
      </w:r>
    </w:p>
    <w:p w14:paraId="547FA21D" w14:textId="77777777" w:rsidR="006213DD" w:rsidRPr="00845A15" w:rsidRDefault="006213DD" w:rsidP="00082887">
      <w:pPr>
        <w:rPr>
          <w:rFonts w:ascii="Calibri" w:hAnsi="Calibri" w:cs="Calibri"/>
          <w:sz w:val="24"/>
          <w:szCs w:val="24"/>
          <w:highlight w:val="yellow"/>
        </w:rPr>
      </w:pPr>
    </w:p>
    <w:p w14:paraId="7C1C8093" w14:textId="18D20BE8" w:rsidR="00601412" w:rsidRPr="00082887" w:rsidRDefault="006213DD" w:rsidP="00082887">
      <w:pPr>
        <w:rPr>
          <w:rFonts w:ascii="Calibri" w:hAnsi="Calibri" w:cs="Calibri"/>
          <w:sz w:val="24"/>
          <w:szCs w:val="24"/>
        </w:rPr>
      </w:pPr>
      <w:r w:rsidRPr="00845A15">
        <w:rPr>
          <w:rFonts w:ascii="Calibri" w:hAnsi="Calibri" w:cs="Calibri"/>
          <w:sz w:val="24"/>
          <w:szCs w:val="24"/>
          <w:highlight w:val="yellow"/>
        </w:rPr>
        <w:t xml:space="preserve">2.4.2 </w:t>
      </w:r>
      <w:r w:rsidR="003E61EC" w:rsidRPr="00845A15">
        <w:rPr>
          <w:rFonts w:ascii="Calibri" w:hAnsi="Calibri" w:cs="Calibri"/>
          <w:sz w:val="24"/>
          <w:szCs w:val="24"/>
          <w:highlight w:val="yellow"/>
        </w:rPr>
        <w:t>Finally, ligate all pulmonary veins with an 8-0 silk suture and excise the donor heart</w:t>
      </w:r>
      <w:r w:rsidR="00F126AB" w:rsidRPr="00845A15">
        <w:rPr>
          <w:rFonts w:ascii="Calibri" w:hAnsi="Calibri" w:cs="Calibri"/>
          <w:sz w:val="24"/>
          <w:szCs w:val="24"/>
          <w:highlight w:val="yellow"/>
        </w:rPr>
        <w:t xml:space="preserve">. </w:t>
      </w:r>
      <w:r w:rsidR="007554B8" w:rsidRPr="00845A15">
        <w:rPr>
          <w:rFonts w:ascii="Calibri" w:hAnsi="Calibri" w:cs="Calibri"/>
          <w:sz w:val="24"/>
          <w:szCs w:val="24"/>
          <w:highlight w:val="yellow"/>
        </w:rPr>
        <w:t>Temporarily store the harvested heart in ice-cold saline for preservation</w:t>
      </w:r>
      <w:r w:rsidR="00F126AB" w:rsidRPr="00845A15">
        <w:rPr>
          <w:rFonts w:ascii="Calibri" w:hAnsi="Calibri" w:cs="Calibri"/>
          <w:sz w:val="24"/>
          <w:szCs w:val="24"/>
          <w:highlight w:val="yellow"/>
        </w:rPr>
        <w:t>.</w:t>
      </w:r>
    </w:p>
    <w:p w14:paraId="6C7D7F23" w14:textId="77777777" w:rsidR="00601412" w:rsidRPr="00082887" w:rsidRDefault="00601412" w:rsidP="00082887">
      <w:pPr>
        <w:rPr>
          <w:rFonts w:ascii="Calibri" w:hAnsi="Calibri" w:cs="Calibri"/>
          <w:sz w:val="24"/>
          <w:szCs w:val="24"/>
        </w:rPr>
      </w:pPr>
    </w:p>
    <w:p w14:paraId="258345BF"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3. Recipient preparation</w:t>
      </w:r>
    </w:p>
    <w:p w14:paraId="381776BF" w14:textId="77777777" w:rsidR="00601412" w:rsidRPr="00082887" w:rsidRDefault="00601412" w:rsidP="00082887">
      <w:pPr>
        <w:rPr>
          <w:rFonts w:ascii="Calibri" w:hAnsi="Calibri" w:cs="Calibri"/>
          <w:sz w:val="24"/>
          <w:szCs w:val="24"/>
        </w:rPr>
      </w:pPr>
    </w:p>
    <w:p w14:paraId="3E2DD149" w14:textId="77777777" w:rsidR="00627D8C" w:rsidRPr="00082887" w:rsidRDefault="00F126AB" w:rsidP="00082887">
      <w:pPr>
        <w:rPr>
          <w:rFonts w:ascii="Calibri" w:hAnsi="Calibri" w:cs="Calibri"/>
          <w:sz w:val="24"/>
          <w:szCs w:val="24"/>
        </w:rPr>
      </w:pPr>
      <w:r w:rsidRPr="00082887">
        <w:rPr>
          <w:rFonts w:ascii="Calibri" w:hAnsi="Calibri" w:cs="Calibri"/>
          <w:sz w:val="24"/>
          <w:szCs w:val="24"/>
        </w:rPr>
        <w:t>3.1 Anesthesia</w:t>
      </w:r>
    </w:p>
    <w:p w14:paraId="4A4D2412" w14:textId="77777777" w:rsidR="00627D8C" w:rsidRPr="00082887" w:rsidRDefault="00627D8C" w:rsidP="00082887">
      <w:pPr>
        <w:rPr>
          <w:rFonts w:ascii="Calibri" w:hAnsi="Calibri" w:cs="Calibri"/>
          <w:sz w:val="24"/>
          <w:szCs w:val="24"/>
        </w:rPr>
      </w:pPr>
    </w:p>
    <w:p w14:paraId="7733465D" w14:textId="30604CB0" w:rsidR="00601412" w:rsidRPr="00082887" w:rsidRDefault="00627D8C" w:rsidP="00082887">
      <w:pPr>
        <w:rPr>
          <w:rFonts w:ascii="Calibri" w:hAnsi="Calibri" w:cs="Calibri"/>
          <w:sz w:val="24"/>
          <w:szCs w:val="24"/>
        </w:rPr>
      </w:pPr>
      <w:r w:rsidRPr="00082887">
        <w:rPr>
          <w:rFonts w:ascii="Calibri" w:hAnsi="Calibri" w:cs="Calibri"/>
          <w:sz w:val="24"/>
          <w:szCs w:val="24"/>
        </w:rPr>
        <w:t xml:space="preserve">3.1.1 </w:t>
      </w:r>
      <w:r w:rsidR="001C60FE" w:rsidRPr="00082887">
        <w:rPr>
          <w:rFonts w:ascii="Calibri" w:hAnsi="Calibri" w:cs="Calibri"/>
          <w:sz w:val="24"/>
          <w:szCs w:val="24"/>
        </w:rPr>
        <w:t>Anesthetize the recipient mouse using the same method and place it in a supine position for stabilization.</w:t>
      </w:r>
      <w:r w:rsidR="00F126AB" w:rsidRPr="00082887">
        <w:rPr>
          <w:rFonts w:ascii="Calibri" w:hAnsi="Calibri" w:cs="Calibri"/>
          <w:sz w:val="24"/>
          <w:szCs w:val="24"/>
        </w:rPr>
        <w:t xml:space="preserve">  </w:t>
      </w:r>
    </w:p>
    <w:p w14:paraId="051F5AD8" w14:textId="77777777" w:rsidR="00601412" w:rsidRPr="00082887" w:rsidRDefault="00601412" w:rsidP="00082887">
      <w:pPr>
        <w:rPr>
          <w:rFonts w:ascii="Calibri" w:hAnsi="Calibri" w:cs="Calibri"/>
          <w:sz w:val="24"/>
          <w:szCs w:val="24"/>
        </w:rPr>
      </w:pPr>
    </w:p>
    <w:p w14:paraId="4D347053" w14:textId="77777777" w:rsidR="00627D8C" w:rsidRPr="00082887" w:rsidRDefault="00F126AB" w:rsidP="00082887">
      <w:pPr>
        <w:rPr>
          <w:rFonts w:ascii="Calibri" w:hAnsi="Calibri" w:cs="Calibri"/>
          <w:sz w:val="24"/>
          <w:szCs w:val="24"/>
        </w:rPr>
      </w:pPr>
      <w:r w:rsidRPr="00082887">
        <w:rPr>
          <w:rFonts w:ascii="Calibri" w:hAnsi="Calibri" w:cs="Calibri"/>
          <w:sz w:val="24"/>
          <w:szCs w:val="24"/>
        </w:rPr>
        <w:t>3.2 Disinfection</w:t>
      </w:r>
    </w:p>
    <w:p w14:paraId="20D46913" w14:textId="77777777" w:rsidR="00627D8C" w:rsidRPr="00082887" w:rsidRDefault="00627D8C" w:rsidP="00082887">
      <w:pPr>
        <w:rPr>
          <w:rFonts w:ascii="Calibri" w:hAnsi="Calibri" w:cs="Calibri"/>
          <w:sz w:val="24"/>
          <w:szCs w:val="24"/>
        </w:rPr>
      </w:pPr>
    </w:p>
    <w:p w14:paraId="1EECCA17" w14:textId="15BB1267" w:rsidR="00601412" w:rsidRPr="00082887" w:rsidRDefault="00627D8C" w:rsidP="00082887">
      <w:pPr>
        <w:rPr>
          <w:rFonts w:ascii="Calibri" w:hAnsi="Calibri" w:cs="Calibri"/>
          <w:sz w:val="24"/>
          <w:szCs w:val="24"/>
        </w:rPr>
      </w:pPr>
      <w:r w:rsidRPr="00845A15">
        <w:rPr>
          <w:rFonts w:ascii="Calibri" w:hAnsi="Calibri" w:cs="Calibri"/>
          <w:sz w:val="24"/>
          <w:szCs w:val="24"/>
          <w:highlight w:val="yellow"/>
        </w:rPr>
        <w:t xml:space="preserve">3.2.1 </w:t>
      </w:r>
      <w:r w:rsidR="003E61EC" w:rsidRPr="00845A15">
        <w:rPr>
          <w:rFonts w:ascii="Calibri" w:hAnsi="Calibri" w:cs="Calibri"/>
          <w:sz w:val="24"/>
          <w:szCs w:val="24"/>
          <w:highlight w:val="yellow"/>
        </w:rPr>
        <w:t>Remove hair from the neck region using a depilatory cream, followed by skin disinfection with povidone-iodine</w:t>
      </w:r>
      <w:r w:rsidR="00F126AB" w:rsidRPr="00845A15">
        <w:rPr>
          <w:rFonts w:ascii="Calibri" w:hAnsi="Calibri" w:cs="Calibri"/>
          <w:sz w:val="24"/>
          <w:szCs w:val="24"/>
          <w:highlight w:val="yellow"/>
        </w:rPr>
        <w:t>.</w:t>
      </w:r>
      <w:r w:rsidR="00F126AB" w:rsidRPr="00082887">
        <w:rPr>
          <w:rFonts w:ascii="Calibri" w:hAnsi="Calibri" w:cs="Calibri"/>
          <w:sz w:val="24"/>
          <w:szCs w:val="24"/>
        </w:rPr>
        <w:t xml:space="preserve">  </w:t>
      </w:r>
    </w:p>
    <w:p w14:paraId="7D11A1FA" w14:textId="77777777" w:rsidR="00601412" w:rsidRPr="00082887" w:rsidRDefault="00601412" w:rsidP="00082887">
      <w:pPr>
        <w:rPr>
          <w:rFonts w:ascii="Calibri" w:hAnsi="Calibri" w:cs="Calibri"/>
          <w:sz w:val="24"/>
          <w:szCs w:val="24"/>
        </w:rPr>
      </w:pPr>
    </w:p>
    <w:p w14:paraId="53D35CD7" w14:textId="77777777" w:rsidR="00C9792B" w:rsidRPr="00082887" w:rsidRDefault="00F126AB" w:rsidP="00082887">
      <w:pPr>
        <w:rPr>
          <w:rFonts w:ascii="Calibri" w:hAnsi="Calibri" w:cs="Calibri"/>
          <w:sz w:val="24"/>
          <w:szCs w:val="24"/>
        </w:rPr>
      </w:pPr>
      <w:r w:rsidRPr="00082887">
        <w:rPr>
          <w:rFonts w:ascii="Calibri" w:hAnsi="Calibri" w:cs="Calibri"/>
          <w:sz w:val="24"/>
          <w:szCs w:val="24"/>
        </w:rPr>
        <w:t>3.3 Skin incision</w:t>
      </w:r>
    </w:p>
    <w:p w14:paraId="0C0949F2" w14:textId="77777777" w:rsidR="00C9792B" w:rsidRPr="00082887" w:rsidRDefault="00C9792B" w:rsidP="00082887">
      <w:pPr>
        <w:rPr>
          <w:rFonts w:ascii="Calibri" w:hAnsi="Calibri" w:cs="Calibri"/>
          <w:sz w:val="24"/>
          <w:szCs w:val="24"/>
        </w:rPr>
      </w:pPr>
    </w:p>
    <w:p w14:paraId="287FFAEB" w14:textId="016D70C2" w:rsidR="00601412" w:rsidRPr="00082887" w:rsidRDefault="00C9792B" w:rsidP="00082887">
      <w:pPr>
        <w:rPr>
          <w:rFonts w:ascii="Calibri" w:hAnsi="Calibri" w:cs="Calibri"/>
          <w:sz w:val="24"/>
          <w:szCs w:val="24"/>
        </w:rPr>
      </w:pPr>
      <w:r w:rsidRPr="00082887">
        <w:rPr>
          <w:rFonts w:ascii="Calibri" w:hAnsi="Calibri" w:cs="Calibri"/>
          <w:sz w:val="24"/>
          <w:szCs w:val="24"/>
        </w:rPr>
        <w:t>3.</w:t>
      </w:r>
      <w:r w:rsidRPr="00845A15">
        <w:rPr>
          <w:rFonts w:ascii="Calibri" w:hAnsi="Calibri" w:cs="Calibri"/>
          <w:sz w:val="24"/>
          <w:szCs w:val="24"/>
          <w:highlight w:val="yellow"/>
        </w:rPr>
        <w:t xml:space="preserve">3.1 </w:t>
      </w:r>
      <w:r w:rsidR="001C60FE" w:rsidRPr="00845A15">
        <w:rPr>
          <w:rFonts w:ascii="Calibri" w:hAnsi="Calibri" w:cs="Calibri"/>
          <w:sz w:val="24"/>
          <w:szCs w:val="24"/>
          <w:highlight w:val="yellow"/>
        </w:rPr>
        <w:t>Make a 2 cm longitudinal incision approximately 1 cm to the right of the midline</w:t>
      </w:r>
      <w:r w:rsidR="00F126AB" w:rsidRPr="00845A15">
        <w:rPr>
          <w:rFonts w:ascii="Calibri" w:hAnsi="Calibri" w:cs="Calibri"/>
          <w:sz w:val="24"/>
          <w:szCs w:val="24"/>
          <w:highlight w:val="yellow"/>
        </w:rPr>
        <w:t xml:space="preserve"> on the neck </w:t>
      </w:r>
      <w:r w:rsidR="00F126AB" w:rsidRPr="00845A15">
        <w:rPr>
          <w:rFonts w:ascii="Calibri" w:hAnsi="Calibri" w:cs="Calibri"/>
          <w:sz w:val="24"/>
          <w:szCs w:val="24"/>
          <w:highlight w:val="yellow"/>
        </w:rPr>
        <w:lastRenderedPageBreak/>
        <w:t xml:space="preserve">using ophthalmic scissors. </w:t>
      </w:r>
      <w:r w:rsidR="007554B8" w:rsidRPr="00845A15">
        <w:rPr>
          <w:rFonts w:ascii="Calibri" w:hAnsi="Calibri" w:cs="Calibri"/>
          <w:sz w:val="24"/>
          <w:szCs w:val="24"/>
          <w:highlight w:val="yellow"/>
        </w:rPr>
        <w:t>Perform blunt dissection to gradually remove the subcutaneous fat and muscle layers</w:t>
      </w:r>
      <w:r w:rsidR="00F126AB" w:rsidRPr="00845A15">
        <w:rPr>
          <w:rFonts w:ascii="Calibri" w:hAnsi="Calibri" w:cs="Calibri"/>
          <w:sz w:val="24"/>
          <w:szCs w:val="24"/>
          <w:highlight w:val="yellow"/>
        </w:rPr>
        <w:t xml:space="preserve">, and </w:t>
      </w:r>
      <w:r w:rsidR="007554B8" w:rsidRPr="00845A15">
        <w:rPr>
          <w:rFonts w:ascii="Calibri" w:hAnsi="Calibri" w:cs="Calibri"/>
          <w:sz w:val="24"/>
          <w:szCs w:val="24"/>
          <w:highlight w:val="yellow"/>
        </w:rPr>
        <w:t>excise the submandibular gland</w:t>
      </w:r>
      <w:r w:rsidR="00F126AB" w:rsidRPr="00845A15">
        <w:rPr>
          <w:rFonts w:ascii="Calibri" w:hAnsi="Calibri" w:cs="Calibri"/>
          <w:sz w:val="24"/>
          <w:szCs w:val="24"/>
          <w:highlight w:val="yellow"/>
        </w:rPr>
        <w:t>.</w:t>
      </w:r>
    </w:p>
    <w:p w14:paraId="50C9D007" w14:textId="77777777" w:rsidR="00601412" w:rsidRPr="00082887" w:rsidRDefault="00601412" w:rsidP="00082887">
      <w:pPr>
        <w:rPr>
          <w:rFonts w:ascii="Calibri" w:hAnsi="Calibri" w:cs="Calibri"/>
          <w:sz w:val="24"/>
          <w:szCs w:val="24"/>
        </w:rPr>
      </w:pPr>
    </w:p>
    <w:p w14:paraId="693E8165" w14:textId="6F9E77B0" w:rsidR="00601412" w:rsidRPr="00082887" w:rsidRDefault="00C9792B" w:rsidP="00082887">
      <w:pPr>
        <w:rPr>
          <w:rFonts w:ascii="Calibri" w:hAnsi="Calibri" w:cs="Calibri"/>
          <w:sz w:val="24"/>
          <w:szCs w:val="24"/>
        </w:rPr>
      </w:pPr>
      <w:r w:rsidRPr="00082887">
        <w:rPr>
          <w:rFonts w:ascii="Calibri" w:hAnsi="Calibri" w:cs="Calibri"/>
          <w:sz w:val="24"/>
          <w:szCs w:val="24"/>
        </w:rPr>
        <w:t>NOTE</w:t>
      </w:r>
      <w:r w:rsidR="00F126AB" w:rsidRPr="00082887">
        <w:rPr>
          <w:rFonts w:ascii="Calibri" w:hAnsi="Calibri" w:cs="Calibri"/>
          <w:sz w:val="24"/>
          <w:szCs w:val="24"/>
        </w:rPr>
        <w:t>: When excising the submandibular gland, the basal blood vessels should be ligated with an 8</w:t>
      </w:r>
      <w:r w:rsidR="00900FEE" w:rsidRPr="00082887">
        <w:rPr>
          <w:rFonts w:ascii="Calibri" w:hAnsi="Calibri" w:cs="Calibri"/>
          <w:sz w:val="24"/>
          <w:szCs w:val="24"/>
        </w:rPr>
        <w:t>–</w:t>
      </w:r>
      <w:r w:rsidR="00F126AB" w:rsidRPr="00082887">
        <w:rPr>
          <w:rFonts w:ascii="Calibri" w:hAnsi="Calibri" w:cs="Calibri"/>
          <w:sz w:val="24"/>
          <w:szCs w:val="24"/>
        </w:rPr>
        <w:t xml:space="preserve">0 silk suture or cauterized with an electrocautery pen to prevent bleeding.  </w:t>
      </w:r>
    </w:p>
    <w:p w14:paraId="1DF6EC44" w14:textId="77777777" w:rsidR="00601412" w:rsidRPr="00082887" w:rsidRDefault="00601412" w:rsidP="00082887">
      <w:pPr>
        <w:rPr>
          <w:rFonts w:ascii="Calibri" w:hAnsi="Calibri" w:cs="Calibri"/>
          <w:sz w:val="24"/>
          <w:szCs w:val="24"/>
        </w:rPr>
      </w:pPr>
    </w:p>
    <w:p w14:paraId="6871A256" w14:textId="77777777" w:rsidR="00C9792B" w:rsidRPr="00082887" w:rsidRDefault="00F126AB" w:rsidP="00082887">
      <w:pPr>
        <w:rPr>
          <w:rFonts w:ascii="Calibri" w:hAnsi="Calibri" w:cs="Calibri"/>
          <w:sz w:val="24"/>
          <w:szCs w:val="24"/>
        </w:rPr>
      </w:pPr>
      <w:r w:rsidRPr="00082887">
        <w:rPr>
          <w:rFonts w:ascii="Calibri" w:hAnsi="Calibri" w:cs="Calibri"/>
          <w:sz w:val="24"/>
          <w:szCs w:val="24"/>
        </w:rPr>
        <w:t>3.4 External jugular vein preparation</w:t>
      </w:r>
    </w:p>
    <w:p w14:paraId="142D0A74" w14:textId="77777777" w:rsidR="00C9792B" w:rsidRPr="00082887" w:rsidRDefault="00C9792B" w:rsidP="00082887">
      <w:pPr>
        <w:rPr>
          <w:rFonts w:ascii="Calibri" w:hAnsi="Calibri" w:cs="Calibri"/>
          <w:sz w:val="24"/>
          <w:szCs w:val="24"/>
        </w:rPr>
      </w:pPr>
    </w:p>
    <w:p w14:paraId="33F69FEB" w14:textId="77777777" w:rsidR="00C9792B" w:rsidRPr="00845A15" w:rsidRDefault="00C9792B" w:rsidP="00082887">
      <w:pPr>
        <w:rPr>
          <w:rFonts w:ascii="Calibri" w:hAnsi="Calibri" w:cs="Calibri"/>
          <w:sz w:val="24"/>
          <w:szCs w:val="24"/>
          <w:highlight w:val="yellow"/>
        </w:rPr>
      </w:pPr>
      <w:r w:rsidRPr="00845A15">
        <w:rPr>
          <w:rFonts w:ascii="Calibri" w:hAnsi="Calibri" w:cs="Calibri"/>
          <w:sz w:val="24"/>
          <w:szCs w:val="24"/>
          <w:highlight w:val="yellow"/>
        </w:rPr>
        <w:t xml:space="preserve">3.4.1 </w:t>
      </w:r>
      <w:r w:rsidR="00F126AB" w:rsidRPr="00845A15">
        <w:rPr>
          <w:rFonts w:ascii="Calibri" w:hAnsi="Calibri" w:cs="Calibri"/>
          <w:sz w:val="24"/>
          <w:szCs w:val="24"/>
          <w:highlight w:val="yellow"/>
        </w:rPr>
        <w:t xml:space="preserve">After exposing the external jugular vein, </w:t>
      </w:r>
      <w:r w:rsidR="003E61EC" w:rsidRPr="00845A15">
        <w:rPr>
          <w:rFonts w:ascii="Calibri" w:hAnsi="Calibri" w:cs="Calibri"/>
          <w:sz w:val="24"/>
          <w:szCs w:val="24"/>
          <w:highlight w:val="yellow"/>
        </w:rPr>
        <w:t>i</w:t>
      </w:r>
      <w:r w:rsidR="007554B8" w:rsidRPr="00845A15">
        <w:rPr>
          <w:rFonts w:ascii="Calibri" w:hAnsi="Calibri" w:cs="Calibri"/>
          <w:sz w:val="24"/>
          <w:szCs w:val="24"/>
          <w:highlight w:val="yellow"/>
        </w:rPr>
        <w:t>ndividually cauterize the branches using an electrocautery pen</w:t>
      </w:r>
      <w:r w:rsidR="007709CE" w:rsidRPr="00845A15">
        <w:rPr>
          <w:rFonts w:ascii="Calibri" w:hAnsi="Calibri" w:cs="Calibri"/>
          <w:sz w:val="24"/>
          <w:szCs w:val="24"/>
          <w:highlight w:val="yellow"/>
        </w:rPr>
        <w:t xml:space="preserve"> set to low coagulation mode (5–10 W)</w:t>
      </w:r>
      <w:r w:rsidR="00F126AB" w:rsidRPr="00845A15">
        <w:rPr>
          <w:rFonts w:ascii="Calibri" w:hAnsi="Calibri" w:cs="Calibri"/>
          <w:sz w:val="24"/>
          <w:szCs w:val="24"/>
          <w:highlight w:val="yellow"/>
        </w:rPr>
        <w:t xml:space="preserve">. </w:t>
      </w:r>
      <w:r w:rsidR="003E61EC" w:rsidRPr="00845A15">
        <w:rPr>
          <w:rFonts w:ascii="Calibri" w:hAnsi="Calibri" w:cs="Calibri"/>
          <w:sz w:val="24"/>
          <w:szCs w:val="24"/>
          <w:highlight w:val="yellow"/>
        </w:rPr>
        <w:t>Place two 8-0 silk sutures near the distal end of the vein for ligation</w:t>
      </w:r>
      <w:r w:rsidR="00F126AB" w:rsidRPr="00845A15">
        <w:rPr>
          <w:rFonts w:ascii="Calibri" w:hAnsi="Calibri" w:cs="Calibri"/>
          <w:sz w:val="24"/>
          <w:szCs w:val="24"/>
          <w:highlight w:val="yellow"/>
        </w:rPr>
        <w:t xml:space="preserve">. </w:t>
      </w:r>
    </w:p>
    <w:p w14:paraId="6925B987" w14:textId="77777777" w:rsidR="00C9792B" w:rsidRPr="00845A15" w:rsidRDefault="00C9792B" w:rsidP="00082887">
      <w:pPr>
        <w:rPr>
          <w:rFonts w:ascii="Calibri" w:hAnsi="Calibri" w:cs="Calibri"/>
          <w:sz w:val="24"/>
          <w:szCs w:val="24"/>
          <w:highlight w:val="yellow"/>
        </w:rPr>
      </w:pPr>
    </w:p>
    <w:p w14:paraId="676A3303" w14:textId="77777777" w:rsidR="007439C4" w:rsidRPr="00845A15" w:rsidRDefault="00C9792B" w:rsidP="00082887">
      <w:pPr>
        <w:rPr>
          <w:rFonts w:ascii="Calibri" w:hAnsi="Calibri" w:cs="Calibri"/>
          <w:sz w:val="24"/>
          <w:szCs w:val="24"/>
          <w:highlight w:val="yellow"/>
        </w:rPr>
      </w:pPr>
      <w:r w:rsidRPr="00845A15">
        <w:rPr>
          <w:rFonts w:ascii="Calibri" w:hAnsi="Calibri" w:cs="Calibri"/>
          <w:sz w:val="24"/>
          <w:szCs w:val="24"/>
          <w:highlight w:val="yellow"/>
        </w:rPr>
        <w:t xml:space="preserve">3.4.2 </w:t>
      </w:r>
      <w:r w:rsidR="003E61EC" w:rsidRPr="00845A15">
        <w:rPr>
          <w:rFonts w:ascii="Calibri" w:hAnsi="Calibri" w:cs="Calibri"/>
          <w:sz w:val="24"/>
          <w:szCs w:val="24"/>
          <w:highlight w:val="yellow"/>
        </w:rPr>
        <w:t>Use microsurgical scissors to transect the external jugular vein between the two ligatures</w:t>
      </w:r>
      <w:r w:rsidR="00F126AB" w:rsidRPr="00845A15">
        <w:rPr>
          <w:rFonts w:ascii="Calibri" w:hAnsi="Calibri" w:cs="Calibri"/>
          <w:sz w:val="24"/>
          <w:szCs w:val="24"/>
          <w:highlight w:val="yellow"/>
        </w:rPr>
        <w:t xml:space="preserve">. </w:t>
      </w:r>
      <w:r w:rsidR="00A20296" w:rsidRPr="00845A15">
        <w:rPr>
          <w:rFonts w:ascii="Calibri" w:hAnsi="Calibri" w:cs="Calibri"/>
          <w:sz w:val="24"/>
          <w:szCs w:val="24"/>
          <w:highlight w:val="yellow"/>
        </w:rPr>
        <w:t>Insert the external jugular vein through the venous cuff, push the cuff to the base of the vein, and secure it with a vascular clamp</w:t>
      </w:r>
      <w:r w:rsidR="00F126AB" w:rsidRPr="00845A15">
        <w:rPr>
          <w:rFonts w:ascii="Calibri" w:hAnsi="Calibri" w:cs="Calibri"/>
          <w:sz w:val="24"/>
          <w:szCs w:val="24"/>
          <w:highlight w:val="yellow"/>
        </w:rPr>
        <w:t xml:space="preserve">. </w:t>
      </w:r>
    </w:p>
    <w:p w14:paraId="3217E901" w14:textId="77777777" w:rsidR="007439C4" w:rsidRPr="00845A15" w:rsidRDefault="007439C4" w:rsidP="00082887">
      <w:pPr>
        <w:rPr>
          <w:rFonts w:ascii="Calibri" w:hAnsi="Calibri" w:cs="Calibri"/>
          <w:sz w:val="24"/>
          <w:szCs w:val="24"/>
          <w:highlight w:val="yellow"/>
        </w:rPr>
      </w:pPr>
    </w:p>
    <w:p w14:paraId="24D2A7C0" w14:textId="7B96DD1D" w:rsidR="00601412" w:rsidRPr="00082887" w:rsidRDefault="007439C4" w:rsidP="00082887">
      <w:pPr>
        <w:rPr>
          <w:rFonts w:ascii="Calibri" w:hAnsi="Calibri" w:cs="Calibri"/>
          <w:sz w:val="24"/>
          <w:szCs w:val="24"/>
        </w:rPr>
      </w:pPr>
      <w:r w:rsidRPr="00845A15">
        <w:rPr>
          <w:rFonts w:ascii="Calibri" w:hAnsi="Calibri" w:cs="Calibri"/>
          <w:sz w:val="24"/>
          <w:szCs w:val="24"/>
          <w:highlight w:val="yellow"/>
        </w:rPr>
        <w:t>3.4.3 Remove t</w:t>
      </w:r>
      <w:r w:rsidR="00F126AB" w:rsidRPr="00845A15">
        <w:rPr>
          <w:rFonts w:ascii="Calibri" w:hAnsi="Calibri" w:cs="Calibri"/>
          <w:sz w:val="24"/>
          <w:szCs w:val="24"/>
          <w:highlight w:val="yellow"/>
        </w:rPr>
        <w:t xml:space="preserve">he ligatures using microsurgical scissors, and </w:t>
      </w:r>
      <w:r w:rsidR="007554B8" w:rsidRPr="00845A15">
        <w:rPr>
          <w:rFonts w:ascii="Calibri" w:hAnsi="Calibri" w:cs="Calibri"/>
          <w:sz w:val="24"/>
          <w:szCs w:val="24"/>
          <w:highlight w:val="yellow"/>
        </w:rPr>
        <w:t>flush out residual blood within the vein using heparinized saline</w:t>
      </w:r>
      <w:r w:rsidR="00F126AB" w:rsidRPr="00845A15">
        <w:rPr>
          <w:rFonts w:ascii="Calibri" w:hAnsi="Calibri" w:cs="Calibri"/>
          <w:sz w:val="24"/>
          <w:szCs w:val="24"/>
          <w:highlight w:val="yellow"/>
        </w:rPr>
        <w:t xml:space="preserve">. </w:t>
      </w:r>
      <w:r w:rsidR="007554B8" w:rsidRPr="00845A15">
        <w:rPr>
          <w:rFonts w:ascii="Calibri" w:hAnsi="Calibri" w:cs="Calibri"/>
          <w:sz w:val="24"/>
          <w:szCs w:val="24"/>
          <w:highlight w:val="yellow"/>
        </w:rPr>
        <w:t>Evert the external jugular vein over the cuff using microsurgical forceps</w:t>
      </w:r>
      <w:r w:rsidR="00F126AB" w:rsidRPr="00845A15">
        <w:rPr>
          <w:rFonts w:ascii="Calibri" w:hAnsi="Calibri" w:cs="Calibri"/>
          <w:sz w:val="24"/>
          <w:szCs w:val="24"/>
          <w:highlight w:val="yellow"/>
        </w:rPr>
        <w:t xml:space="preserve"> and fix</w:t>
      </w:r>
      <w:r w:rsidR="007554B8" w:rsidRPr="00845A15">
        <w:rPr>
          <w:rFonts w:ascii="Calibri" w:hAnsi="Calibri" w:cs="Calibri"/>
          <w:sz w:val="24"/>
          <w:szCs w:val="24"/>
          <w:highlight w:val="yellow"/>
        </w:rPr>
        <w:t xml:space="preserve"> it</w:t>
      </w:r>
      <w:r w:rsidR="00F126AB" w:rsidRPr="00845A15">
        <w:rPr>
          <w:rFonts w:ascii="Calibri" w:hAnsi="Calibri" w:cs="Calibri"/>
          <w:sz w:val="24"/>
          <w:szCs w:val="24"/>
          <w:highlight w:val="yellow"/>
        </w:rPr>
        <w:t xml:space="preserve"> with an 8</w:t>
      </w:r>
      <w:r w:rsidRPr="00845A15">
        <w:rPr>
          <w:rFonts w:ascii="Calibri" w:hAnsi="Calibri" w:cs="Calibri"/>
          <w:sz w:val="24"/>
          <w:szCs w:val="24"/>
          <w:highlight w:val="yellow"/>
        </w:rPr>
        <w:t>-</w:t>
      </w:r>
      <w:r w:rsidR="00F126AB" w:rsidRPr="00845A15">
        <w:rPr>
          <w:rFonts w:ascii="Calibri" w:hAnsi="Calibri" w:cs="Calibri"/>
          <w:sz w:val="24"/>
          <w:szCs w:val="24"/>
          <w:highlight w:val="yellow"/>
        </w:rPr>
        <w:t>0 silk suture.</w:t>
      </w:r>
    </w:p>
    <w:p w14:paraId="407A2952" w14:textId="77777777" w:rsidR="00601412" w:rsidRPr="00082887" w:rsidRDefault="00601412" w:rsidP="00082887">
      <w:pPr>
        <w:rPr>
          <w:rFonts w:ascii="Calibri" w:hAnsi="Calibri" w:cs="Calibri"/>
          <w:sz w:val="24"/>
          <w:szCs w:val="24"/>
        </w:rPr>
      </w:pPr>
    </w:p>
    <w:p w14:paraId="29900DF3" w14:textId="64036E9D" w:rsidR="00601412" w:rsidRPr="00082887" w:rsidRDefault="007439C4" w:rsidP="00082887">
      <w:pPr>
        <w:rPr>
          <w:rFonts w:ascii="Calibri" w:hAnsi="Calibri" w:cs="Calibri"/>
          <w:sz w:val="24"/>
          <w:szCs w:val="24"/>
        </w:rPr>
      </w:pPr>
      <w:r w:rsidRPr="00082887">
        <w:rPr>
          <w:rFonts w:ascii="Calibri" w:hAnsi="Calibri" w:cs="Calibri"/>
          <w:sz w:val="24"/>
          <w:szCs w:val="24"/>
        </w:rPr>
        <w:t>NOTE</w:t>
      </w:r>
      <w:r w:rsidR="00422489" w:rsidRPr="00082887">
        <w:rPr>
          <w:rFonts w:ascii="Calibri" w:hAnsi="Calibri" w:cs="Calibri"/>
          <w:sz w:val="24"/>
          <w:szCs w:val="24"/>
        </w:rPr>
        <w:t>: Operate the electrocautery pen carefully and take care to avoid burns.</w:t>
      </w:r>
      <w:r w:rsidRPr="00082887">
        <w:rPr>
          <w:rFonts w:ascii="Calibri" w:hAnsi="Calibri" w:cs="Calibri"/>
          <w:sz w:val="24"/>
          <w:szCs w:val="24"/>
        </w:rPr>
        <w:t xml:space="preserve"> </w:t>
      </w:r>
      <w:r w:rsidR="00F126AB" w:rsidRPr="00082887">
        <w:rPr>
          <w:rFonts w:ascii="Calibri" w:hAnsi="Calibri" w:cs="Calibri"/>
          <w:sz w:val="24"/>
          <w:szCs w:val="24"/>
        </w:rPr>
        <w:t>The external jugular vein has multiple tributaries that should be carefully isolated and sealed to minimize bleeding.</w:t>
      </w:r>
    </w:p>
    <w:p w14:paraId="1673F0FB" w14:textId="77777777" w:rsidR="00601412" w:rsidRPr="00082887" w:rsidRDefault="00601412" w:rsidP="00082887">
      <w:pPr>
        <w:rPr>
          <w:rFonts w:ascii="Calibri" w:hAnsi="Calibri" w:cs="Calibri"/>
          <w:sz w:val="24"/>
          <w:szCs w:val="24"/>
        </w:rPr>
      </w:pPr>
    </w:p>
    <w:p w14:paraId="77C58625" w14:textId="77777777" w:rsidR="007439C4" w:rsidRPr="00845A15" w:rsidRDefault="00F126AB" w:rsidP="00082887">
      <w:pPr>
        <w:rPr>
          <w:rFonts w:ascii="Calibri" w:hAnsi="Calibri" w:cs="Calibri"/>
          <w:sz w:val="24"/>
          <w:szCs w:val="24"/>
          <w:highlight w:val="yellow"/>
        </w:rPr>
      </w:pPr>
      <w:r w:rsidRPr="00845A15">
        <w:rPr>
          <w:rFonts w:ascii="Calibri" w:hAnsi="Calibri" w:cs="Calibri"/>
          <w:sz w:val="24"/>
          <w:szCs w:val="24"/>
          <w:highlight w:val="yellow"/>
        </w:rPr>
        <w:t>3.5 Carotid artery preparation</w:t>
      </w:r>
    </w:p>
    <w:p w14:paraId="28CAABC4" w14:textId="77777777" w:rsidR="007439C4" w:rsidRPr="00845A15" w:rsidRDefault="007439C4" w:rsidP="00082887">
      <w:pPr>
        <w:rPr>
          <w:rFonts w:ascii="Calibri" w:hAnsi="Calibri" w:cs="Calibri"/>
          <w:sz w:val="24"/>
          <w:szCs w:val="24"/>
          <w:highlight w:val="yellow"/>
        </w:rPr>
      </w:pPr>
    </w:p>
    <w:p w14:paraId="0A6987FA" w14:textId="77777777" w:rsidR="007439C4" w:rsidRPr="00845A15" w:rsidRDefault="007439C4" w:rsidP="00082887">
      <w:pPr>
        <w:rPr>
          <w:rFonts w:ascii="Calibri" w:hAnsi="Calibri" w:cs="Calibri"/>
          <w:sz w:val="24"/>
          <w:szCs w:val="24"/>
          <w:highlight w:val="yellow"/>
        </w:rPr>
      </w:pPr>
      <w:r w:rsidRPr="00845A15">
        <w:rPr>
          <w:rFonts w:ascii="Calibri" w:hAnsi="Calibri" w:cs="Calibri"/>
          <w:sz w:val="24"/>
          <w:szCs w:val="24"/>
          <w:highlight w:val="yellow"/>
        </w:rPr>
        <w:t xml:space="preserve">3.5.1 </w:t>
      </w:r>
      <w:r w:rsidR="007554B8" w:rsidRPr="00845A15">
        <w:rPr>
          <w:rFonts w:ascii="Calibri" w:hAnsi="Calibri" w:cs="Calibri"/>
          <w:sz w:val="24"/>
          <w:szCs w:val="24"/>
          <w:highlight w:val="yellow"/>
        </w:rPr>
        <w:t>Perform blunt dissection posterior to the sternocleidomastoid muscle</w:t>
      </w:r>
      <w:r w:rsidR="00F126AB" w:rsidRPr="00845A15">
        <w:rPr>
          <w:rFonts w:ascii="Calibri" w:hAnsi="Calibri" w:cs="Calibri"/>
          <w:sz w:val="24"/>
          <w:szCs w:val="24"/>
          <w:highlight w:val="yellow"/>
        </w:rPr>
        <w:t xml:space="preserve"> to locate the carotid sheath. </w:t>
      </w:r>
      <w:r w:rsidR="003E61EC" w:rsidRPr="00845A15">
        <w:rPr>
          <w:rFonts w:ascii="Calibri" w:hAnsi="Calibri" w:cs="Calibri"/>
          <w:sz w:val="24"/>
          <w:szCs w:val="24"/>
          <w:highlight w:val="yellow"/>
        </w:rPr>
        <w:t>O</w:t>
      </w:r>
      <w:r w:rsidR="00F126AB" w:rsidRPr="00845A15">
        <w:rPr>
          <w:rFonts w:ascii="Calibri" w:hAnsi="Calibri" w:cs="Calibri"/>
          <w:sz w:val="24"/>
          <w:szCs w:val="24"/>
          <w:highlight w:val="yellow"/>
        </w:rPr>
        <w:t xml:space="preserve">pen the carotid sheath, </w:t>
      </w:r>
      <w:r w:rsidR="003E61EC" w:rsidRPr="00845A15">
        <w:rPr>
          <w:rFonts w:ascii="Calibri" w:hAnsi="Calibri" w:cs="Calibri"/>
          <w:sz w:val="24"/>
          <w:szCs w:val="24"/>
          <w:highlight w:val="yellow"/>
        </w:rPr>
        <w:t xml:space="preserve">and carefully separate the common carotid artery from the internal jugular vein and </w:t>
      </w:r>
      <w:proofErr w:type="spellStart"/>
      <w:r w:rsidR="003E61EC" w:rsidRPr="00845A15">
        <w:rPr>
          <w:rFonts w:ascii="Calibri" w:hAnsi="Calibri" w:cs="Calibri"/>
          <w:sz w:val="24"/>
          <w:szCs w:val="24"/>
          <w:highlight w:val="yellow"/>
        </w:rPr>
        <w:t>vagus</w:t>
      </w:r>
      <w:proofErr w:type="spellEnd"/>
      <w:r w:rsidR="003E61EC" w:rsidRPr="00845A15">
        <w:rPr>
          <w:rFonts w:ascii="Calibri" w:hAnsi="Calibri" w:cs="Calibri"/>
          <w:sz w:val="24"/>
          <w:szCs w:val="24"/>
          <w:highlight w:val="yellow"/>
        </w:rPr>
        <w:t xml:space="preserve"> nerve</w:t>
      </w:r>
      <w:r w:rsidR="00F126AB" w:rsidRPr="00845A15">
        <w:rPr>
          <w:rFonts w:ascii="Calibri" w:hAnsi="Calibri" w:cs="Calibri"/>
          <w:sz w:val="24"/>
          <w:szCs w:val="24"/>
          <w:highlight w:val="yellow"/>
        </w:rPr>
        <w:t xml:space="preserve">. </w:t>
      </w:r>
    </w:p>
    <w:p w14:paraId="574B88E6" w14:textId="77777777" w:rsidR="007439C4" w:rsidRPr="00845A15" w:rsidRDefault="007439C4" w:rsidP="00082887">
      <w:pPr>
        <w:rPr>
          <w:rFonts w:ascii="Calibri" w:hAnsi="Calibri" w:cs="Calibri"/>
          <w:sz w:val="24"/>
          <w:szCs w:val="24"/>
          <w:highlight w:val="yellow"/>
        </w:rPr>
      </w:pPr>
    </w:p>
    <w:p w14:paraId="78F08E85" w14:textId="00979C6F" w:rsidR="00601412" w:rsidRPr="00082887" w:rsidRDefault="007439C4" w:rsidP="00082887">
      <w:pPr>
        <w:rPr>
          <w:rFonts w:ascii="Calibri" w:hAnsi="Calibri" w:cs="Calibri"/>
          <w:sz w:val="24"/>
          <w:szCs w:val="24"/>
        </w:rPr>
      </w:pPr>
      <w:r w:rsidRPr="00845A15">
        <w:rPr>
          <w:rFonts w:ascii="Calibri" w:hAnsi="Calibri" w:cs="Calibri"/>
          <w:sz w:val="24"/>
          <w:szCs w:val="24"/>
          <w:highlight w:val="yellow"/>
        </w:rPr>
        <w:t xml:space="preserve">3.5.2 </w:t>
      </w:r>
      <w:r w:rsidR="007554B8" w:rsidRPr="00845A15">
        <w:rPr>
          <w:rFonts w:ascii="Calibri" w:hAnsi="Calibri" w:cs="Calibri"/>
          <w:sz w:val="24"/>
          <w:szCs w:val="24"/>
          <w:highlight w:val="yellow"/>
        </w:rPr>
        <w:t>Ligate and transect the artery in the same manner as the vein</w:t>
      </w:r>
      <w:r w:rsidR="00F126AB" w:rsidRPr="00845A15">
        <w:rPr>
          <w:rFonts w:ascii="Calibri" w:hAnsi="Calibri" w:cs="Calibri"/>
          <w:sz w:val="24"/>
          <w:szCs w:val="24"/>
          <w:highlight w:val="yellow"/>
        </w:rPr>
        <w:t xml:space="preserve">. </w:t>
      </w:r>
      <w:r w:rsidR="003E61EC" w:rsidRPr="00845A15">
        <w:rPr>
          <w:rFonts w:ascii="Calibri" w:hAnsi="Calibri" w:cs="Calibri"/>
          <w:sz w:val="24"/>
          <w:szCs w:val="24"/>
          <w:highlight w:val="yellow"/>
        </w:rPr>
        <w:t>Insert the lower end of the transected artery through the arterial cuff, evert it, and secure it in place</w:t>
      </w:r>
      <w:r w:rsidR="00F126AB" w:rsidRPr="00845A15">
        <w:rPr>
          <w:rFonts w:ascii="Calibri" w:hAnsi="Calibri" w:cs="Calibri"/>
          <w:sz w:val="24"/>
          <w:szCs w:val="24"/>
          <w:highlight w:val="yellow"/>
        </w:rPr>
        <w:t>.</w:t>
      </w:r>
    </w:p>
    <w:p w14:paraId="3F986D24" w14:textId="77777777" w:rsidR="00601412" w:rsidRPr="00082887" w:rsidRDefault="00601412" w:rsidP="00082887">
      <w:pPr>
        <w:rPr>
          <w:rFonts w:ascii="Calibri" w:hAnsi="Calibri" w:cs="Calibri"/>
          <w:sz w:val="24"/>
          <w:szCs w:val="24"/>
        </w:rPr>
      </w:pPr>
    </w:p>
    <w:p w14:paraId="559FDC69" w14:textId="26DC980B" w:rsidR="00601412" w:rsidRPr="00082887" w:rsidRDefault="007439C4" w:rsidP="00082887">
      <w:pPr>
        <w:rPr>
          <w:rFonts w:ascii="Calibri" w:hAnsi="Calibri" w:cs="Calibri"/>
          <w:sz w:val="24"/>
          <w:szCs w:val="24"/>
        </w:rPr>
      </w:pPr>
      <w:r w:rsidRPr="00082887">
        <w:rPr>
          <w:rFonts w:ascii="Calibri" w:hAnsi="Calibri" w:cs="Calibri"/>
          <w:sz w:val="24"/>
          <w:szCs w:val="24"/>
        </w:rPr>
        <w:t>NOTE</w:t>
      </w:r>
      <w:r w:rsidR="00F126AB" w:rsidRPr="00082887">
        <w:rPr>
          <w:rFonts w:ascii="Calibri" w:hAnsi="Calibri" w:cs="Calibri"/>
          <w:sz w:val="24"/>
          <w:szCs w:val="24"/>
        </w:rPr>
        <w:t xml:space="preserve">: The carotid artery, internal jugular vein, and </w:t>
      </w:r>
      <w:proofErr w:type="spellStart"/>
      <w:r w:rsidR="00F126AB" w:rsidRPr="00082887">
        <w:rPr>
          <w:rFonts w:ascii="Calibri" w:hAnsi="Calibri" w:cs="Calibri"/>
          <w:sz w:val="24"/>
          <w:szCs w:val="24"/>
        </w:rPr>
        <w:t>vagus</w:t>
      </w:r>
      <w:proofErr w:type="spellEnd"/>
      <w:r w:rsidR="00F126AB" w:rsidRPr="00082887">
        <w:rPr>
          <w:rFonts w:ascii="Calibri" w:hAnsi="Calibri" w:cs="Calibri"/>
          <w:sz w:val="24"/>
          <w:szCs w:val="24"/>
        </w:rPr>
        <w:t xml:space="preserve"> nerve are enclosed within the carotid sheath. When opening the sheath, care should be taken to avoid damaging the </w:t>
      </w:r>
      <w:proofErr w:type="spellStart"/>
      <w:r w:rsidR="00F126AB" w:rsidRPr="00082887">
        <w:rPr>
          <w:rFonts w:ascii="Calibri" w:hAnsi="Calibri" w:cs="Calibri"/>
          <w:sz w:val="24"/>
          <w:szCs w:val="24"/>
        </w:rPr>
        <w:t>vagus</w:t>
      </w:r>
      <w:proofErr w:type="spellEnd"/>
      <w:r w:rsidR="00F126AB" w:rsidRPr="00082887">
        <w:rPr>
          <w:rFonts w:ascii="Calibri" w:hAnsi="Calibri" w:cs="Calibri"/>
          <w:sz w:val="24"/>
          <w:szCs w:val="24"/>
        </w:rPr>
        <w:t xml:space="preserve"> nerve. The carotid artery has a smaller diameter than the external jugular vein but is more elastic, making eversion more challenging than that of the vein.</w:t>
      </w:r>
    </w:p>
    <w:p w14:paraId="70D79C48" w14:textId="77777777" w:rsidR="00601412" w:rsidRPr="00082887" w:rsidRDefault="00601412" w:rsidP="00082887">
      <w:pPr>
        <w:rPr>
          <w:rFonts w:ascii="Calibri" w:hAnsi="Calibri" w:cs="Calibri"/>
          <w:sz w:val="24"/>
          <w:szCs w:val="24"/>
        </w:rPr>
      </w:pPr>
    </w:p>
    <w:p w14:paraId="1A9364D4"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 xml:space="preserve">4. Donor heart anastomosis  </w:t>
      </w:r>
    </w:p>
    <w:p w14:paraId="238FD76F" w14:textId="77777777" w:rsidR="00601412" w:rsidRPr="00082887" w:rsidRDefault="00601412" w:rsidP="00082887">
      <w:pPr>
        <w:rPr>
          <w:rFonts w:ascii="Calibri" w:hAnsi="Calibri" w:cs="Calibri"/>
          <w:sz w:val="24"/>
          <w:szCs w:val="24"/>
        </w:rPr>
      </w:pPr>
    </w:p>
    <w:p w14:paraId="3CFF115E" w14:textId="77777777" w:rsidR="002F5D8B" w:rsidRPr="00845A15" w:rsidRDefault="00F126AB" w:rsidP="00082887">
      <w:pPr>
        <w:rPr>
          <w:rFonts w:ascii="Calibri" w:hAnsi="Calibri" w:cs="Calibri"/>
          <w:sz w:val="24"/>
          <w:szCs w:val="24"/>
          <w:highlight w:val="yellow"/>
        </w:rPr>
      </w:pPr>
      <w:r w:rsidRPr="00845A15">
        <w:rPr>
          <w:rFonts w:ascii="Calibri" w:hAnsi="Calibri" w:cs="Calibri"/>
          <w:sz w:val="24"/>
          <w:szCs w:val="24"/>
          <w:highlight w:val="yellow"/>
        </w:rPr>
        <w:t>4.1 Aorta-to-carotid artery anastomosis</w:t>
      </w:r>
    </w:p>
    <w:p w14:paraId="292E68B2" w14:textId="77777777" w:rsidR="002F5D8B" w:rsidRPr="00845A15" w:rsidRDefault="002F5D8B" w:rsidP="00082887">
      <w:pPr>
        <w:rPr>
          <w:rFonts w:ascii="Calibri" w:hAnsi="Calibri" w:cs="Calibri"/>
          <w:sz w:val="24"/>
          <w:szCs w:val="24"/>
          <w:highlight w:val="yellow"/>
        </w:rPr>
      </w:pPr>
    </w:p>
    <w:p w14:paraId="15730392" w14:textId="77777777" w:rsidR="002F5D8B" w:rsidRPr="00845A15" w:rsidRDefault="002F5D8B" w:rsidP="00082887">
      <w:pPr>
        <w:rPr>
          <w:rFonts w:ascii="Calibri" w:hAnsi="Calibri" w:cs="Calibri"/>
          <w:sz w:val="24"/>
          <w:szCs w:val="24"/>
          <w:highlight w:val="yellow"/>
        </w:rPr>
      </w:pPr>
      <w:r w:rsidRPr="00845A15">
        <w:rPr>
          <w:rFonts w:ascii="Calibri" w:hAnsi="Calibri" w:cs="Calibri"/>
          <w:sz w:val="24"/>
          <w:szCs w:val="24"/>
          <w:highlight w:val="yellow"/>
        </w:rPr>
        <w:lastRenderedPageBreak/>
        <w:t xml:space="preserve">4.1.1 </w:t>
      </w:r>
      <w:r w:rsidR="00713AB6" w:rsidRPr="00845A15">
        <w:rPr>
          <w:rFonts w:ascii="Calibri" w:hAnsi="Calibri" w:cs="Calibri"/>
          <w:sz w:val="24"/>
          <w:szCs w:val="24"/>
          <w:highlight w:val="yellow"/>
        </w:rPr>
        <w:t>After trimming the donor heart, immediately place it in the recipient mouse's neck</w:t>
      </w:r>
      <w:r w:rsidR="00F126AB" w:rsidRPr="00845A15">
        <w:rPr>
          <w:rFonts w:ascii="Calibri" w:hAnsi="Calibri" w:cs="Calibri"/>
          <w:sz w:val="24"/>
          <w:szCs w:val="24"/>
          <w:highlight w:val="yellow"/>
        </w:rPr>
        <w:t xml:space="preserve">. </w:t>
      </w:r>
      <w:r w:rsidR="007554B8" w:rsidRPr="00845A15">
        <w:rPr>
          <w:rFonts w:ascii="Calibri" w:hAnsi="Calibri" w:cs="Calibri"/>
          <w:sz w:val="24"/>
          <w:szCs w:val="24"/>
          <w:highlight w:val="yellow"/>
        </w:rPr>
        <w:t>Use an 8-0 silk suture with a loose knot to create a loop</w:t>
      </w:r>
      <w:r w:rsidR="00F126AB" w:rsidRPr="00845A15">
        <w:rPr>
          <w:rFonts w:ascii="Calibri" w:hAnsi="Calibri" w:cs="Calibri"/>
          <w:sz w:val="24"/>
          <w:szCs w:val="24"/>
          <w:highlight w:val="yellow"/>
        </w:rPr>
        <w:t xml:space="preserve"> around the donor aorta. </w:t>
      </w:r>
    </w:p>
    <w:p w14:paraId="7215DB9E" w14:textId="77777777" w:rsidR="002F5D8B" w:rsidRPr="00845A15" w:rsidRDefault="002F5D8B" w:rsidP="00082887">
      <w:pPr>
        <w:rPr>
          <w:rFonts w:ascii="Calibri" w:hAnsi="Calibri" w:cs="Calibri"/>
          <w:sz w:val="24"/>
          <w:szCs w:val="24"/>
          <w:highlight w:val="yellow"/>
        </w:rPr>
      </w:pPr>
    </w:p>
    <w:p w14:paraId="60487C90" w14:textId="30B0748E" w:rsidR="00601412" w:rsidRPr="00082887" w:rsidRDefault="002F5D8B" w:rsidP="00082887">
      <w:pPr>
        <w:rPr>
          <w:rFonts w:ascii="Calibri" w:hAnsi="Calibri" w:cs="Calibri"/>
          <w:sz w:val="24"/>
          <w:szCs w:val="24"/>
        </w:rPr>
      </w:pPr>
      <w:r w:rsidRPr="00845A15">
        <w:rPr>
          <w:rFonts w:ascii="Calibri" w:hAnsi="Calibri" w:cs="Calibri"/>
          <w:sz w:val="24"/>
          <w:szCs w:val="24"/>
          <w:highlight w:val="yellow"/>
        </w:rPr>
        <w:t xml:space="preserve">4.1.2 </w:t>
      </w:r>
      <w:r w:rsidR="007554B8" w:rsidRPr="00845A15">
        <w:rPr>
          <w:rFonts w:ascii="Calibri" w:hAnsi="Calibri" w:cs="Calibri"/>
          <w:sz w:val="24"/>
          <w:szCs w:val="24"/>
          <w:highlight w:val="yellow"/>
        </w:rPr>
        <w:t>Slip the donor aorta over the arterial cuff</w:t>
      </w:r>
      <w:r w:rsidR="00F126AB" w:rsidRPr="00845A15">
        <w:rPr>
          <w:rFonts w:ascii="Calibri" w:hAnsi="Calibri" w:cs="Calibri"/>
          <w:sz w:val="24"/>
          <w:szCs w:val="24"/>
          <w:highlight w:val="yellow"/>
        </w:rPr>
        <w:t xml:space="preserve"> on the recipient's carotid artery and secure </w:t>
      </w:r>
      <w:r w:rsidR="003E61EC" w:rsidRPr="00845A15">
        <w:rPr>
          <w:rFonts w:ascii="Calibri" w:hAnsi="Calibri" w:cs="Calibri"/>
          <w:sz w:val="24"/>
          <w:szCs w:val="24"/>
          <w:highlight w:val="yellow"/>
        </w:rPr>
        <w:t xml:space="preserve">it </w:t>
      </w:r>
      <w:r w:rsidR="00F126AB" w:rsidRPr="00845A15">
        <w:rPr>
          <w:rFonts w:ascii="Calibri" w:hAnsi="Calibri" w:cs="Calibri"/>
          <w:sz w:val="24"/>
          <w:szCs w:val="24"/>
          <w:highlight w:val="yellow"/>
        </w:rPr>
        <w:t>with an 8</w:t>
      </w:r>
      <w:r w:rsidRPr="00845A15">
        <w:rPr>
          <w:rFonts w:ascii="Calibri" w:hAnsi="Calibri" w:cs="Calibri"/>
          <w:sz w:val="24"/>
          <w:szCs w:val="24"/>
          <w:highlight w:val="yellow"/>
        </w:rPr>
        <w:t>-</w:t>
      </w:r>
      <w:r w:rsidR="00F126AB" w:rsidRPr="00845A15">
        <w:rPr>
          <w:rFonts w:ascii="Calibri" w:hAnsi="Calibri" w:cs="Calibri"/>
          <w:sz w:val="24"/>
          <w:szCs w:val="24"/>
          <w:highlight w:val="yellow"/>
        </w:rPr>
        <w:t>0 silk ligature.</w:t>
      </w:r>
      <w:r w:rsidR="00F126AB" w:rsidRPr="00082887">
        <w:rPr>
          <w:rFonts w:ascii="Calibri" w:hAnsi="Calibri" w:cs="Calibri"/>
          <w:sz w:val="24"/>
          <w:szCs w:val="24"/>
        </w:rPr>
        <w:t xml:space="preserve"> </w:t>
      </w:r>
    </w:p>
    <w:p w14:paraId="57DF85D7" w14:textId="77777777" w:rsidR="00601412" w:rsidRPr="00082887" w:rsidRDefault="00601412" w:rsidP="00082887">
      <w:pPr>
        <w:rPr>
          <w:rFonts w:ascii="Calibri" w:hAnsi="Calibri" w:cs="Calibri"/>
          <w:sz w:val="24"/>
          <w:szCs w:val="24"/>
        </w:rPr>
      </w:pPr>
    </w:p>
    <w:p w14:paraId="351E67AA" w14:textId="02503EC3" w:rsidR="00601412" w:rsidRPr="00082887" w:rsidRDefault="002F5D8B" w:rsidP="00082887">
      <w:pPr>
        <w:rPr>
          <w:rFonts w:ascii="Calibri" w:hAnsi="Calibri" w:cs="Calibri"/>
          <w:sz w:val="24"/>
          <w:szCs w:val="24"/>
        </w:rPr>
      </w:pPr>
      <w:r w:rsidRPr="00082887">
        <w:rPr>
          <w:rFonts w:ascii="Calibri" w:hAnsi="Calibri" w:cs="Calibri"/>
          <w:sz w:val="24"/>
          <w:szCs w:val="24"/>
        </w:rPr>
        <w:t>NOTE</w:t>
      </w:r>
      <w:r w:rsidR="00F126AB" w:rsidRPr="00082887">
        <w:rPr>
          <w:rFonts w:ascii="Calibri" w:hAnsi="Calibri" w:cs="Calibri"/>
          <w:sz w:val="24"/>
          <w:szCs w:val="24"/>
        </w:rPr>
        <w:t xml:space="preserve">: When securing the aorta, the suture should be tied above the carotid artery ligation line to prevent direct contact between the ligation site and the recipient’s blood.  </w:t>
      </w:r>
    </w:p>
    <w:p w14:paraId="6A7BC770" w14:textId="77777777" w:rsidR="00601412" w:rsidRPr="00082887" w:rsidRDefault="00601412" w:rsidP="00082887">
      <w:pPr>
        <w:rPr>
          <w:rFonts w:ascii="Calibri" w:hAnsi="Calibri" w:cs="Calibri"/>
          <w:sz w:val="24"/>
          <w:szCs w:val="24"/>
        </w:rPr>
      </w:pPr>
    </w:p>
    <w:p w14:paraId="474B820E" w14:textId="77777777" w:rsidR="002F5D8B" w:rsidRPr="00082887" w:rsidRDefault="00F126AB" w:rsidP="00082887">
      <w:pPr>
        <w:rPr>
          <w:rFonts w:ascii="Calibri" w:hAnsi="Calibri" w:cs="Calibri"/>
          <w:sz w:val="24"/>
          <w:szCs w:val="24"/>
        </w:rPr>
      </w:pPr>
      <w:r w:rsidRPr="00082887">
        <w:rPr>
          <w:rFonts w:ascii="Calibri" w:hAnsi="Calibri" w:cs="Calibri"/>
          <w:sz w:val="24"/>
          <w:szCs w:val="24"/>
        </w:rPr>
        <w:t>4.2 Pulmonary artery-to-external jugular vein anastomosis</w:t>
      </w:r>
    </w:p>
    <w:p w14:paraId="2323119D" w14:textId="77777777" w:rsidR="002F5D8B" w:rsidRPr="00082887" w:rsidRDefault="002F5D8B" w:rsidP="00082887">
      <w:pPr>
        <w:rPr>
          <w:rFonts w:ascii="Calibri" w:hAnsi="Calibri" w:cs="Calibri"/>
          <w:sz w:val="24"/>
          <w:szCs w:val="24"/>
        </w:rPr>
      </w:pPr>
    </w:p>
    <w:p w14:paraId="299EF5FF" w14:textId="3CCD3ACB" w:rsidR="00601412" w:rsidRPr="00845A15" w:rsidRDefault="002F5D8B" w:rsidP="00082887">
      <w:pPr>
        <w:rPr>
          <w:rFonts w:ascii="Calibri" w:hAnsi="Calibri" w:cs="Calibri"/>
          <w:sz w:val="24"/>
          <w:szCs w:val="24"/>
          <w:highlight w:val="yellow"/>
        </w:rPr>
      </w:pPr>
      <w:r w:rsidRPr="00845A15">
        <w:rPr>
          <w:rFonts w:ascii="Calibri" w:hAnsi="Calibri" w:cs="Calibri"/>
          <w:sz w:val="24"/>
          <w:szCs w:val="24"/>
          <w:highlight w:val="yellow"/>
        </w:rPr>
        <w:t xml:space="preserve">4.2.1 </w:t>
      </w:r>
      <w:r w:rsidR="003E61EC" w:rsidRPr="00845A15">
        <w:rPr>
          <w:rFonts w:ascii="Calibri" w:hAnsi="Calibri" w:cs="Calibri"/>
          <w:sz w:val="24"/>
          <w:szCs w:val="24"/>
          <w:highlight w:val="yellow"/>
        </w:rPr>
        <w:t>Use an 8-0 silk suture with a loose knot to create a loop around the donor pulmonary artery</w:t>
      </w:r>
      <w:r w:rsidR="00F126AB" w:rsidRPr="00845A15">
        <w:rPr>
          <w:rFonts w:ascii="Calibri" w:hAnsi="Calibri" w:cs="Calibri"/>
          <w:sz w:val="24"/>
          <w:szCs w:val="24"/>
          <w:highlight w:val="yellow"/>
        </w:rPr>
        <w:t xml:space="preserve">. </w:t>
      </w:r>
      <w:r w:rsidR="003E61EC" w:rsidRPr="00845A15">
        <w:rPr>
          <w:rFonts w:ascii="Calibri" w:hAnsi="Calibri" w:cs="Calibri"/>
          <w:sz w:val="24"/>
          <w:szCs w:val="24"/>
          <w:highlight w:val="yellow"/>
        </w:rPr>
        <w:t>Slip the pulmonary artery over the venous cuff on the recipient</w:t>
      </w:r>
      <w:r w:rsidR="00A01EB4" w:rsidRPr="00845A15">
        <w:rPr>
          <w:rFonts w:ascii="Calibri" w:hAnsi="Calibri" w:cs="Calibri"/>
          <w:sz w:val="24"/>
          <w:szCs w:val="24"/>
          <w:highlight w:val="yellow"/>
        </w:rPr>
        <w:t>’</w:t>
      </w:r>
      <w:r w:rsidR="003E61EC" w:rsidRPr="00845A15">
        <w:rPr>
          <w:rFonts w:ascii="Calibri" w:hAnsi="Calibri" w:cs="Calibri"/>
          <w:sz w:val="24"/>
          <w:szCs w:val="24"/>
          <w:highlight w:val="yellow"/>
        </w:rPr>
        <w:t>s external jugular vein and secure it with an 8</w:t>
      </w:r>
      <w:r w:rsidR="00A01EB4" w:rsidRPr="00845A15">
        <w:rPr>
          <w:rFonts w:ascii="Calibri" w:hAnsi="Calibri" w:cs="Calibri"/>
          <w:sz w:val="24"/>
          <w:szCs w:val="24"/>
          <w:highlight w:val="yellow"/>
        </w:rPr>
        <w:t>-</w:t>
      </w:r>
      <w:r w:rsidR="003E61EC" w:rsidRPr="00845A15">
        <w:rPr>
          <w:rFonts w:ascii="Calibri" w:hAnsi="Calibri" w:cs="Calibri"/>
          <w:sz w:val="24"/>
          <w:szCs w:val="24"/>
          <w:highlight w:val="yellow"/>
        </w:rPr>
        <w:t>0 silk ligature</w:t>
      </w:r>
      <w:r w:rsidR="00F126AB" w:rsidRPr="00845A15">
        <w:rPr>
          <w:rFonts w:ascii="Calibri" w:hAnsi="Calibri" w:cs="Calibri"/>
          <w:sz w:val="24"/>
          <w:szCs w:val="24"/>
          <w:highlight w:val="yellow"/>
        </w:rPr>
        <w:t xml:space="preserve">.  </w:t>
      </w:r>
    </w:p>
    <w:p w14:paraId="524FF71A" w14:textId="77777777" w:rsidR="00601412" w:rsidRPr="00845A15" w:rsidRDefault="00601412" w:rsidP="00082887">
      <w:pPr>
        <w:rPr>
          <w:rFonts w:ascii="Calibri" w:hAnsi="Calibri" w:cs="Calibri"/>
          <w:sz w:val="24"/>
          <w:szCs w:val="24"/>
          <w:highlight w:val="yellow"/>
        </w:rPr>
      </w:pPr>
    </w:p>
    <w:p w14:paraId="416D9DAB" w14:textId="77777777" w:rsidR="00646798" w:rsidRPr="00845A15" w:rsidRDefault="00F126AB" w:rsidP="00082887">
      <w:pPr>
        <w:rPr>
          <w:rFonts w:ascii="Calibri" w:hAnsi="Calibri" w:cs="Calibri"/>
          <w:sz w:val="24"/>
          <w:szCs w:val="24"/>
          <w:highlight w:val="yellow"/>
        </w:rPr>
      </w:pPr>
      <w:r w:rsidRPr="00845A15">
        <w:rPr>
          <w:rFonts w:ascii="Calibri" w:hAnsi="Calibri" w:cs="Calibri"/>
          <w:sz w:val="24"/>
          <w:szCs w:val="24"/>
          <w:highlight w:val="yellow"/>
        </w:rPr>
        <w:t>4.3 Cardiac resumption</w:t>
      </w:r>
    </w:p>
    <w:p w14:paraId="57F7AC0F" w14:textId="77777777" w:rsidR="00646798" w:rsidRPr="00845A15" w:rsidRDefault="00646798" w:rsidP="00082887">
      <w:pPr>
        <w:rPr>
          <w:rFonts w:ascii="Calibri" w:hAnsi="Calibri" w:cs="Calibri"/>
          <w:sz w:val="24"/>
          <w:szCs w:val="24"/>
          <w:highlight w:val="yellow"/>
        </w:rPr>
      </w:pPr>
    </w:p>
    <w:p w14:paraId="60C77483" w14:textId="424767F3" w:rsidR="00601412" w:rsidRPr="00845A15" w:rsidRDefault="00646798" w:rsidP="00082887">
      <w:pPr>
        <w:rPr>
          <w:rFonts w:ascii="Calibri" w:hAnsi="Calibri" w:cs="Calibri"/>
          <w:sz w:val="24"/>
          <w:szCs w:val="24"/>
          <w:highlight w:val="yellow"/>
        </w:rPr>
      </w:pPr>
      <w:r w:rsidRPr="00845A15">
        <w:rPr>
          <w:rFonts w:ascii="Calibri" w:hAnsi="Calibri" w:cs="Calibri"/>
          <w:sz w:val="24"/>
          <w:szCs w:val="24"/>
          <w:highlight w:val="yellow"/>
        </w:rPr>
        <w:t xml:space="preserve">4.3.1 </w:t>
      </w:r>
      <w:r w:rsidR="001C60FE" w:rsidRPr="00845A15">
        <w:rPr>
          <w:rFonts w:ascii="Calibri" w:hAnsi="Calibri" w:cs="Calibri"/>
          <w:sz w:val="24"/>
          <w:szCs w:val="24"/>
          <w:highlight w:val="yellow"/>
        </w:rPr>
        <w:t>Release the vascular clamps on the recipient’s carotid artery and external jugular vein to restore blood flow.</w:t>
      </w:r>
      <w:r w:rsidR="00F126AB" w:rsidRPr="00845A15">
        <w:rPr>
          <w:rFonts w:ascii="Calibri" w:hAnsi="Calibri" w:cs="Calibri"/>
          <w:sz w:val="24"/>
          <w:szCs w:val="24"/>
          <w:highlight w:val="yellow"/>
        </w:rPr>
        <w:t xml:space="preserve"> </w:t>
      </w:r>
      <w:r w:rsidR="00A20296" w:rsidRPr="00845A15">
        <w:rPr>
          <w:rFonts w:ascii="Calibri" w:hAnsi="Calibri" w:cs="Calibri"/>
          <w:sz w:val="24"/>
          <w:szCs w:val="24"/>
          <w:highlight w:val="yellow"/>
        </w:rPr>
        <w:t>Observe that the donor heart resumes strong contractions and rapidly turns red within 10 s</w:t>
      </w:r>
      <w:r w:rsidR="00F126AB" w:rsidRPr="00845A15">
        <w:rPr>
          <w:rFonts w:ascii="Calibri" w:hAnsi="Calibri" w:cs="Calibri"/>
          <w:sz w:val="24"/>
          <w:szCs w:val="24"/>
          <w:highlight w:val="yellow"/>
        </w:rPr>
        <w:t xml:space="preserve">.  </w:t>
      </w:r>
    </w:p>
    <w:p w14:paraId="5ECDBE26" w14:textId="77777777" w:rsidR="00601412" w:rsidRPr="00845A15" w:rsidRDefault="00601412" w:rsidP="00082887">
      <w:pPr>
        <w:rPr>
          <w:rFonts w:ascii="Calibri" w:hAnsi="Calibri" w:cs="Calibri"/>
          <w:sz w:val="24"/>
          <w:szCs w:val="24"/>
          <w:highlight w:val="yellow"/>
        </w:rPr>
      </w:pPr>
    </w:p>
    <w:p w14:paraId="159FEE2A" w14:textId="77777777" w:rsidR="00646798" w:rsidRPr="00845A15" w:rsidRDefault="00F126AB" w:rsidP="00082887">
      <w:pPr>
        <w:rPr>
          <w:rFonts w:ascii="Calibri" w:hAnsi="Calibri" w:cs="Calibri"/>
          <w:sz w:val="24"/>
          <w:szCs w:val="24"/>
          <w:highlight w:val="yellow"/>
        </w:rPr>
      </w:pPr>
      <w:r w:rsidRPr="00845A15">
        <w:rPr>
          <w:rFonts w:ascii="Calibri" w:hAnsi="Calibri" w:cs="Calibri"/>
          <w:sz w:val="24"/>
          <w:szCs w:val="24"/>
          <w:highlight w:val="yellow"/>
        </w:rPr>
        <w:t>4.4 Closure of the incision</w:t>
      </w:r>
    </w:p>
    <w:p w14:paraId="345079B5" w14:textId="77777777" w:rsidR="00646798" w:rsidRPr="00845A15" w:rsidRDefault="00646798" w:rsidP="00082887">
      <w:pPr>
        <w:rPr>
          <w:rFonts w:ascii="Calibri" w:hAnsi="Calibri" w:cs="Calibri"/>
          <w:sz w:val="24"/>
          <w:szCs w:val="24"/>
          <w:highlight w:val="yellow"/>
        </w:rPr>
      </w:pPr>
    </w:p>
    <w:p w14:paraId="16049B9D" w14:textId="5FAE0C98" w:rsidR="00601412" w:rsidRPr="00082887" w:rsidRDefault="00646798" w:rsidP="00082887">
      <w:pPr>
        <w:rPr>
          <w:rFonts w:ascii="Calibri" w:hAnsi="Calibri" w:cs="Calibri"/>
          <w:sz w:val="24"/>
          <w:szCs w:val="24"/>
        </w:rPr>
      </w:pPr>
      <w:r w:rsidRPr="00845A15">
        <w:rPr>
          <w:rFonts w:ascii="Calibri" w:hAnsi="Calibri" w:cs="Calibri"/>
          <w:sz w:val="24"/>
          <w:szCs w:val="24"/>
          <w:highlight w:val="yellow"/>
        </w:rPr>
        <w:t xml:space="preserve">4.4.1 </w:t>
      </w:r>
      <w:r w:rsidR="004858BC" w:rsidRPr="00845A15">
        <w:rPr>
          <w:rFonts w:ascii="Calibri" w:hAnsi="Calibri" w:cs="Calibri"/>
          <w:sz w:val="24"/>
          <w:szCs w:val="24"/>
          <w:highlight w:val="yellow"/>
        </w:rPr>
        <w:t>Once the donor heart regains a stable rhythm, adjust its position and close the skin incision on the recipient’s neck with 4</w:t>
      </w:r>
      <w:r w:rsidRPr="00845A15">
        <w:rPr>
          <w:rFonts w:ascii="Calibri" w:hAnsi="Calibri" w:cs="Calibri"/>
          <w:sz w:val="24"/>
          <w:szCs w:val="24"/>
          <w:highlight w:val="yellow"/>
        </w:rPr>
        <w:t>-</w:t>
      </w:r>
      <w:r w:rsidR="004858BC" w:rsidRPr="00845A15">
        <w:rPr>
          <w:rFonts w:ascii="Calibri" w:hAnsi="Calibri" w:cs="Calibri"/>
          <w:sz w:val="24"/>
          <w:szCs w:val="24"/>
          <w:highlight w:val="yellow"/>
        </w:rPr>
        <w:t>0 sutures.</w:t>
      </w:r>
      <w:r w:rsidR="00F126AB" w:rsidRPr="00845A15">
        <w:rPr>
          <w:rFonts w:ascii="Calibri" w:hAnsi="Calibri" w:cs="Calibri"/>
          <w:sz w:val="24"/>
          <w:szCs w:val="24"/>
          <w:highlight w:val="yellow"/>
        </w:rPr>
        <w:t xml:space="preserve"> </w:t>
      </w:r>
      <w:r w:rsidR="007554B8" w:rsidRPr="00845A15">
        <w:rPr>
          <w:rFonts w:ascii="Calibri" w:hAnsi="Calibri" w:cs="Calibri"/>
          <w:sz w:val="24"/>
          <w:szCs w:val="24"/>
          <w:highlight w:val="yellow"/>
        </w:rPr>
        <w:t>Disinfect the surgical site with povidone-iodine</w:t>
      </w:r>
      <w:r w:rsidR="00F126AB" w:rsidRPr="00845A15">
        <w:rPr>
          <w:rFonts w:ascii="Calibri" w:hAnsi="Calibri" w:cs="Calibri"/>
          <w:sz w:val="24"/>
          <w:szCs w:val="24"/>
          <w:highlight w:val="yellow"/>
        </w:rPr>
        <w:t>.</w:t>
      </w:r>
    </w:p>
    <w:p w14:paraId="49D2876A" w14:textId="77777777" w:rsidR="00601412" w:rsidRPr="00082887" w:rsidRDefault="00601412" w:rsidP="00082887">
      <w:pPr>
        <w:rPr>
          <w:rFonts w:ascii="Calibri" w:hAnsi="Calibri" w:cs="Calibri"/>
          <w:sz w:val="24"/>
          <w:szCs w:val="24"/>
        </w:rPr>
      </w:pPr>
    </w:p>
    <w:p w14:paraId="2CA1BBE2"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 xml:space="preserve">5. Postoperative care  </w:t>
      </w:r>
    </w:p>
    <w:p w14:paraId="53B1A6CA" w14:textId="77777777" w:rsidR="00601412" w:rsidRPr="00082887" w:rsidRDefault="00601412" w:rsidP="00082887">
      <w:pPr>
        <w:rPr>
          <w:rFonts w:ascii="Calibri" w:hAnsi="Calibri" w:cs="Calibri"/>
          <w:sz w:val="24"/>
          <w:szCs w:val="24"/>
        </w:rPr>
      </w:pPr>
    </w:p>
    <w:p w14:paraId="77551978" w14:textId="77777777" w:rsidR="00B2310C" w:rsidRPr="00082887" w:rsidRDefault="00F126AB" w:rsidP="00082887">
      <w:pPr>
        <w:rPr>
          <w:rFonts w:ascii="Calibri" w:hAnsi="Calibri" w:cs="Calibri"/>
          <w:sz w:val="24"/>
          <w:szCs w:val="24"/>
        </w:rPr>
      </w:pPr>
      <w:r w:rsidRPr="00082887">
        <w:rPr>
          <w:rFonts w:ascii="Calibri" w:hAnsi="Calibri" w:cs="Calibri"/>
          <w:sz w:val="24"/>
          <w:szCs w:val="24"/>
        </w:rPr>
        <w:t>5.1 Postoperative analgesia</w:t>
      </w:r>
    </w:p>
    <w:p w14:paraId="7F1D510B" w14:textId="77777777" w:rsidR="00B2310C" w:rsidRPr="00082887" w:rsidRDefault="00B2310C" w:rsidP="00082887">
      <w:pPr>
        <w:rPr>
          <w:rFonts w:ascii="Calibri" w:hAnsi="Calibri" w:cs="Calibri"/>
          <w:sz w:val="24"/>
          <w:szCs w:val="24"/>
        </w:rPr>
      </w:pPr>
    </w:p>
    <w:p w14:paraId="3E5E101D" w14:textId="77777777" w:rsidR="00B2310C" w:rsidRPr="00082887" w:rsidRDefault="00B2310C" w:rsidP="00082887">
      <w:pPr>
        <w:rPr>
          <w:rFonts w:ascii="Calibri" w:hAnsi="Calibri" w:cs="Calibri"/>
          <w:sz w:val="24"/>
          <w:szCs w:val="24"/>
        </w:rPr>
      </w:pPr>
      <w:r w:rsidRPr="00082887">
        <w:rPr>
          <w:rFonts w:ascii="Calibri" w:hAnsi="Calibri" w:cs="Calibri"/>
          <w:sz w:val="24"/>
          <w:szCs w:val="24"/>
        </w:rPr>
        <w:t xml:space="preserve">5.1.1 </w:t>
      </w:r>
      <w:r w:rsidR="001C60FE" w:rsidRPr="00082887">
        <w:rPr>
          <w:rFonts w:ascii="Calibri" w:hAnsi="Calibri" w:cs="Calibri"/>
          <w:sz w:val="24"/>
          <w:szCs w:val="24"/>
        </w:rPr>
        <w:t>Apply lidocaine gel topically for pain relief after completing skin closure.</w:t>
      </w:r>
      <w:r w:rsidR="00F126AB" w:rsidRPr="00082887">
        <w:rPr>
          <w:rFonts w:ascii="Calibri" w:hAnsi="Calibri" w:cs="Calibri"/>
          <w:sz w:val="24"/>
          <w:szCs w:val="24"/>
        </w:rPr>
        <w:t xml:space="preserve"> </w:t>
      </w:r>
      <w:r w:rsidR="00A01EB4" w:rsidRPr="00082887">
        <w:rPr>
          <w:rFonts w:ascii="Calibri" w:hAnsi="Calibri" w:cs="Calibri"/>
          <w:sz w:val="24"/>
          <w:szCs w:val="24"/>
        </w:rPr>
        <w:t xml:space="preserve">If the mouse exhibits significant signs of pain, administer meloxicam (2 mg/kg) </w:t>
      </w:r>
      <w:r w:rsidR="00A01EB4" w:rsidRPr="00082887">
        <w:rPr>
          <w:rFonts w:ascii="Calibri" w:hAnsi="Calibri" w:cs="Calibri"/>
          <w:i/>
          <w:iCs/>
          <w:sz w:val="24"/>
          <w:szCs w:val="24"/>
        </w:rPr>
        <w:t>via</w:t>
      </w:r>
      <w:r w:rsidR="00A01EB4" w:rsidRPr="00082887">
        <w:rPr>
          <w:rFonts w:ascii="Calibri" w:hAnsi="Calibri" w:cs="Calibri"/>
          <w:sz w:val="24"/>
          <w:szCs w:val="24"/>
        </w:rPr>
        <w:t xml:space="preserve"> intraperitoneal injection</w:t>
      </w:r>
      <w:r w:rsidR="00F126AB" w:rsidRPr="00082887">
        <w:rPr>
          <w:rFonts w:ascii="Calibri" w:hAnsi="Calibri" w:cs="Calibri"/>
          <w:sz w:val="24"/>
          <w:szCs w:val="24"/>
        </w:rPr>
        <w:t xml:space="preserve">. </w:t>
      </w:r>
    </w:p>
    <w:p w14:paraId="48E18BE7" w14:textId="77777777" w:rsidR="00B2310C" w:rsidRPr="00082887" w:rsidRDefault="00B2310C" w:rsidP="00082887">
      <w:pPr>
        <w:rPr>
          <w:rFonts w:ascii="Calibri" w:hAnsi="Calibri" w:cs="Calibri"/>
          <w:sz w:val="24"/>
          <w:szCs w:val="24"/>
        </w:rPr>
      </w:pPr>
    </w:p>
    <w:p w14:paraId="61587D7B" w14:textId="1AE38BD0" w:rsidR="00601412" w:rsidRPr="00082887" w:rsidRDefault="00B2310C" w:rsidP="00082887">
      <w:pPr>
        <w:rPr>
          <w:rFonts w:ascii="Calibri" w:hAnsi="Calibri" w:cs="Calibri"/>
          <w:sz w:val="24"/>
          <w:szCs w:val="24"/>
        </w:rPr>
      </w:pPr>
      <w:r w:rsidRPr="00082887">
        <w:rPr>
          <w:rFonts w:ascii="Calibri" w:hAnsi="Calibri" w:cs="Calibri"/>
          <w:sz w:val="24"/>
          <w:szCs w:val="24"/>
        </w:rPr>
        <w:t xml:space="preserve">NOTE: </w:t>
      </w:r>
      <w:r w:rsidR="008D57AA" w:rsidRPr="00082887">
        <w:rPr>
          <w:rFonts w:ascii="Calibri" w:hAnsi="Calibri" w:cs="Calibri"/>
          <w:sz w:val="24"/>
          <w:szCs w:val="24"/>
        </w:rPr>
        <w:t>Meloxicam is dissolved in 10% DMSO and 90% corn oil, and the injection volume is calculated based on the required dose.</w:t>
      </w:r>
      <w:r w:rsidR="00F126AB" w:rsidRPr="00082887">
        <w:rPr>
          <w:rFonts w:ascii="Calibri" w:hAnsi="Calibri" w:cs="Calibri"/>
          <w:sz w:val="24"/>
          <w:szCs w:val="24"/>
        </w:rPr>
        <w:t xml:space="preserve"> </w:t>
      </w:r>
    </w:p>
    <w:p w14:paraId="1AD2B951" w14:textId="77777777" w:rsidR="00601412" w:rsidRPr="00082887" w:rsidRDefault="00601412" w:rsidP="00082887">
      <w:pPr>
        <w:rPr>
          <w:rFonts w:ascii="Calibri" w:hAnsi="Calibri" w:cs="Calibri"/>
          <w:sz w:val="24"/>
          <w:szCs w:val="24"/>
        </w:rPr>
      </w:pPr>
    </w:p>
    <w:p w14:paraId="054628A9" w14:textId="77777777" w:rsidR="00B2310C" w:rsidRPr="00082887" w:rsidRDefault="00F126AB" w:rsidP="00082887">
      <w:pPr>
        <w:rPr>
          <w:rFonts w:ascii="Calibri" w:hAnsi="Calibri" w:cs="Calibri"/>
          <w:sz w:val="24"/>
          <w:szCs w:val="24"/>
        </w:rPr>
      </w:pPr>
      <w:r w:rsidRPr="00082887">
        <w:rPr>
          <w:rFonts w:ascii="Calibri" w:hAnsi="Calibri" w:cs="Calibri"/>
          <w:sz w:val="24"/>
          <w:szCs w:val="24"/>
        </w:rPr>
        <w:t>5.2 Recovery</w:t>
      </w:r>
    </w:p>
    <w:p w14:paraId="51B74F18" w14:textId="77777777" w:rsidR="00B2310C" w:rsidRPr="00082887" w:rsidRDefault="00B2310C" w:rsidP="00082887">
      <w:pPr>
        <w:rPr>
          <w:rFonts w:ascii="Calibri" w:hAnsi="Calibri" w:cs="Calibri"/>
          <w:sz w:val="24"/>
          <w:szCs w:val="24"/>
        </w:rPr>
      </w:pPr>
    </w:p>
    <w:p w14:paraId="211C25E7" w14:textId="0FC1E58A" w:rsidR="00601412" w:rsidRPr="00082887" w:rsidRDefault="00B2310C" w:rsidP="00082887">
      <w:pPr>
        <w:rPr>
          <w:rFonts w:ascii="Calibri" w:hAnsi="Calibri" w:cs="Calibri"/>
          <w:sz w:val="24"/>
          <w:szCs w:val="24"/>
        </w:rPr>
      </w:pPr>
      <w:r w:rsidRPr="00845A15">
        <w:rPr>
          <w:rFonts w:ascii="Calibri" w:hAnsi="Calibri" w:cs="Calibri"/>
          <w:sz w:val="24"/>
          <w:szCs w:val="24"/>
          <w:highlight w:val="yellow"/>
        </w:rPr>
        <w:t xml:space="preserve">5.2.1 </w:t>
      </w:r>
      <w:r w:rsidR="007709CE" w:rsidRPr="00845A15">
        <w:rPr>
          <w:rFonts w:ascii="Calibri" w:hAnsi="Calibri" w:cs="Calibri"/>
          <w:sz w:val="24"/>
          <w:szCs w:val="24"/>
          <w:highlight w:val="yellow"/>
        </w:rPr>
        <w:t>Place the mouse on a warm soft pad maintained at 37</w:t>
      </w:r>
      <w:bookmarkStart w:id="0" w:name="_Hlk212485296"/>
      <w:r w:rsidR="007709CE" w:rsidRPr="00845A15">
        <w:rPr>
          <w:rFonts w:ascii="Calibri" w:hAnsi="Calibri" w:cs="Calibri"/>
          <w:sz w:val="24"/>
          <w:szCs w:val="24"/>
          <w:highlight w:val="yellow"/>
        </w:rPr>
        <w:t>–</w:t>
      </w:r>
      <w:bookmarkEnd w:id="0"/>
      <w:r w:rsidR="007709CE" w:rsidRPr="00845A15">
        <w:rPr>
          <w:rFonts w:ascii="Calibri" w:hAnsi="Calibri" w:cs="Calibri"/>
          <w:sz w:val="24"/>
          <w:szCs w:val="24"/>
          <w:highlight w:val="yellow"/>
        </w:rPr>
        <w:t>38</w:t>
      </w:r>
      <w:r w:rsidRPr="00845A15">
        <w:rPr>
          <w:rFonts w:ascii="Calibri" w:hAnsi="Calibri" w:cs="Calibri"/>
          <w:sz w:val="24"/>
          <w:szCs w:val="24"/>
          <w:highlight w:val="yellow"/>
        </w:rPr>
        <w:t xml:space="preserve"> °C</w:t>
      </w:r>
      <w:r w:rsidR="00A01EB4" w:rsidRPr="00845A15">
        <w:rPr>
          <w:rFonts w:ascii="Calibri" w:hAnsi="Calibri" w:cs="Calibri"/>
          <w:sz w:val="24"/>
          <w:szCs w:val="24"/>
          <w:highlight w:val="yellow"/>
        </w:rPr>
        <w:t xml:space="preserve"> </w:t>
      </w:r>
      <w:r w:rsidR="007709CE" w:rsidRPr="00845A15">
        <w:rPr>
          <w:rFonts w:ascii="Calibri" w:hAnsi="Calibri" w:cs="Calibri"/>
          <w:sz w:val="24"/>
          <w:szCs w:val="24"/>
          <w:highlight w:val="yellow"/>
        </w:rPr>
        <w:t>to preserve body temperature</w:t>
      </w:r>
      <w:r w:rsidR="00713AB6" w:rsidRPr="00845A15">
        <w:rPr>
          <w:rFonts w:ascii="Calibri" w:hAnsi="Calibri" w:cs="Calibri"/>
          <w:sz w:val="24"/>
          <w:szCs w:val="24"/>
          <w:highlight w:val="yellow"/>
        </w:rPr>
        <w:t xml:space="preserve"> and monitor it until it regains consciousness</w:t>
      </w:r>
      <w:r w:rsidR="00F126AB" w:rsidRPr="00845A15">
        <w:rPr>
          <w:rFonts w:ascii="Calibri" w:hAnsi="Calibri" w:cs="Calibri"/>
          <w:sz w:val="24"/>
          <w:szCs w:val="24"/>
          <w:highlight w:val="yellow"/>
        </w:rPr>
        <w:t xml:space="preserve">. </w:t>
      </w:r>
      <w:r w:rsidR="00A01EB4" w:rsidRPr="00845A15">
        <w:rPr>
          <w:rFonts w:ascii="Calibri" w:hAnsi="Calibri" w:cs="Calibri"/>
          <w:sz w:val="24"/>
          <w:szCs w:val="24"/>
          <w:highlight w:val="yellow"/>
        </w:rPr>
        <w:t>Once fully awake, house the mouse individually in a cage with adequate access to food and water</w:t>
      </w:r>
      <w:r w:rsidR="00F126AB" w:rsidRPr="00845A15">
        <w:rPr>
          <w:rFonts w:ascii="Calibri" w:hAnsi="Calibri" w:cs="Calibri"/>
          <w:sz w:val="24"/>
          <w:szCs w:val="24"/>
          <w:highlight w:val="yellow"/>
        </w:rPr>
        <w:t>.</w:t>
      </w:r>
      <w:r w:rsidR="00F126AB" w:rsidRPr="00082887">
        <w:rPr>
          <w:rFonts w:ascii="Calibri" w:hAnsi="Calibri" w:cs="Calibri"/>
          <w:sz w:val="24"/>
          <w:szCs w:val="24"/>
        </w:rPr>
        <w:t xml:space="preserve">  </w:t>
      </w:r>
    </w:p>
    <w:p w14:paraId="4FE6E1B7" w14:textId="77777777" w:rsidR="00601412" w:rsidRPr="00082887" w:rsidRDefault="00601412" w:rsidP="00082887">
      <w:pPr>
        <w:rPr>
          <w:rFonts w:ascii="Calibri" w:hAnsi="Calibri" w:cs="Calibri"/>
          <w:sz w:val="24"/>
          <w:szCs w:val="24"/>
        </w:rPr>
      </w:pPr>
    </w:p>
    <w:p w14:paraId="63670AFE" w14:textId="77777777" w:rsidR="00942457" w:rsidRPr="00082887" w:rsidRDefault="00F126AB" w:rsidP="00082887">
      <w:pPr>
        <w:rPr>
          <w:rFonts w:ascii="Calibri" w:hAnsi="Calibri" w:cs="Calibri"/>
          <w:sz w:val="24"/>
          <w:szCs w:val="24"/>
        </w:rPr>
      </w:pPr>
      <w:r w:rsidRPr="00082887">
        <w:rPr>
          <w:rFonts w:ascii="Calibri" w:hAnsi="Calibri" w:cs="Calibri"/>
          <w:sz w:val="24"/>
          <w:szCs w:val="24"/>
        </w:rPr>
        <w:t>5.3 Monitoring</w:t>
      </w:r>
    </w:p>
    <w:p w14:paraId="75C0BCC3" w14:textId="77777777" w:rsidR="00942457" w:rsidRPr="00082887" w:rsidRDefault="00942457" w:rsidP="00082887">
      <w:pPr>
        <w:rPr>
          <w:rFonts w:ascii="Calibri" w:hAnsi="Calibri" w:cs="Calibri"/>
          <w:sz w:val="24"/>
          <w:szCs w:val="24"/>
        </w:rPr>
      </w:pPr>
    </w:p>
    <w:p w14:paraId="676DF84E" w14:textId="15C6D0C5" w:rsidR="00601412" w:rsidRPr="00082887" w:rsidRDefault="00942457" w:rsidP="00082887">
      <w:pPr>
        <w:rPr>
          <w:rFonts w:ascii="Calibri" w:hAnsi="Calibri" w:cs="Calibri"/>
          <w:sz w:val="24"/>
          <w:szCs w:val="24"/>
        </w:rPr>
      </w:pPr>
      <w:r w:rsidRPr="00082887">
        <w:rPr>
          <w:rFonts w:ascii="Calibri" w:hAnsi="Calibri" w:cs="Calibri"/>
          <w:sz w:val="24"/>
          <w:szCs w:val="24"/>
        </w:rPr>
        <w:t xml:space="preserve">5.3.1 </w:t>
      </w:r>
      <w:r w:rsidR="001C60FE" w:rsidRPr="00082887">
        <w:rPr>
          <w:rFonts w:ascii="Calibri" w:hAnsi="Calibri" w:cs="Calibri"/>
          <w:sz w:val="24"/>
          <w:szCs w:val="24"/>
        </w:rPr>
        <w:t>Monitor the transplanted heart daily by visual inspection and palpation</w:t>
      </w:r>
      <w:r w:rsidR="00F126AB" w:rsidRPr="00082887">
        <w:rPr>
          <w:rFonts w:ascii="Calibri" w:hAnsi="Calibri" w:cs="Calibri"/>
          <w:sz w:val="24"/>
          <w:szCs w:val="24"/>
        </w:rPr>
        <w:t xml:space="preserve"> to assess its beating and overall graft viability.</w:t>
      </w:r>
    </w:p>
    <w:p w14:paraId="59D40759" w14:textId="77777777" w:rsidR="00422489" w:rsidRPr="00082887" w:rsidRDefault="00422489" w:rsidP="00082887">
      <w:pPr>
        <w:rPr>
          <w:rFonts w:ascii="Calibri" w:hAnsi="Calibri" w:cs="Calibri"/>
          <w:sz w:val="24"/>
          <w:szCs w:val="24"/>
        </w:rPr>
      </w:pPr>
    </w:p>
    <w:p w14:paraId="3F7CF5C6" w14:textId="675D760E" w:rsidR="00422489" w:rsidRPr="00082887" w:rsidRDefault="00942457" w:rsidP="00082887">
      <w:pPr>
        <w:rPr>
          <w:rFonts w:ascii="Calibri" w:hAnsi="Calibri" w:cs="Calibri"/>
          <w:sz w:val="24"/>
          <w:szCs w:val="24"/>
        </w:rPr>
      </w:pPr>
      <w:r w:rsidRPr="00082887">
        <w:rPr>
          <w:rFonts w:ascii="Calibri" w:hAnsi="Calibri" w:cs="Calibri"/>
          <w:sz w:val="24"/>
          <w:szCs w:val="24"/>
        </w:rPr>
        <w:t>NOTE</w:t>
      </w:r>
      <w:r w:rsidR="00422489" w:rsidRPr="00082887">
        <w:rPr>
          <w:rFonts w:ascii="Calibri" w:hAnsi="Calibri" w:cs="Calibri"/>
          <w:sz w:val="24"/>
          <w:szCs w:val="24"/>
        </w:rPr>
        <w:t>: Perform all procedures using appropriate PPE and follow institutional biosafety and animal-care regulations.</w:t>
      </w:r>
      <w:r w:rsidR="007709CE" w:rsidRPr="00082887">
        <w:rPr>
          <w:rFonts w:ascii="Calibri" w:hAnsi="Calibri" w:cs="Calibri"/>
          <w:sz w:val="24"/>
          <w:szCs w:val="24"/>
        </w:rPr>
        <w:t xml:space="preserve"> All chemical residues, perfusates, and animal tissues generated during the experiment should be collected and disposed of according to institutional regulations. Solutions containing tribromoethanol or heparin should be treated as hazardous chemical waste, while animal tissues and blood-derived materials should be handled as biological waste and sterilized by autoclaving or disposed of through certified facilities.</w:t>
      </w:r>
    </w:p>
    <w:p w14:paraId="00DBA57A" w14:textId="77777777" w:rsidR="00601412" w:rsidRPr="00082887" w:rsidRDefault="00601412" w:rsidP="00082887">
      <w:pPr>
        <w:rPr>
          <w:rFonts w:ascii="Calibri" w:hAnsi="Calibri" w:cs="Calibri"/>
          <w:sz w:val="24"/>
          <w:szCs w:val="24"/>
        </w:rPr>
      </w:pPr>
    </w:p>
    <w:p w14:paraId="0567E455"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REPRESENTATIVE RESULTS:</w:t>
      </w:r>
    </w:p>
    <w:p w14:paraId="7DAF4E65" w14:textId="71FDC431" w:rsidR="00601412" w:rsidRPr="00082887" w:rsidRDefault="00F126AB" w:rsidP="00082887">
      <w:pPr>
        <w:rPr>
          <w:rFonts w:ascii="Calibri" w:hAnsi="Calibri" w:cs="Calibri"/>
          <w:sz w:val="24"/>
          <w:szCs w:val="24"/>
        </w:rPr>
      </w:pPr>
      <w:r w:rsidRPr="00082887">
        <w:rPr>
          <w:rFonts w:ascii="Calibri" w:hAnsi="Calibri" w:cs="Calibri"/>
          <w:b/>
          <w:bCs/>
          <w:sz w:val="24"/>
          <w:szCs w:val="24"/>
        </w:rPr>
        <w:t>Figure 1</w:t>
      </w:r>
      <w:r w:rsidRPr="00082887">
        <w:rPr>
          <w:rFonts w:ascii="Calibri" w:hAnsi="Calibri" w:cs="Calibri"/>
          <w:sz w:val="24"/>
          <w:szCs w:val="24"/>
        </w:rPr>
        <w:t xml:space="preserve"> demonstrates the standardized three-person collaborative workflow for </w:t>
      </w:r>
      <w:r w:rsidR="00652D75" w:rsidRPr="00082887">
        <w:rPr>
          <w:rFonts w:ascii="Calibri" w:hAnsi="Calibri" w:cs="Calibri"/>
          <w:sz w:val="24"/>
          <w:szCs w:val="24"/>
        </w:rPr>
        <w:t>generating a murine xenotransplantation model</w:t>
      </w:r>
      <w:r w:rsidRPr="00082887">
        <w:rPr>
          <w:rFonts w:ascii="Calibri" w:hAnsi="Calibri" w:cs="Calibri"/>
          <w:sz w:val="24"/>
          <w:szCs w:val="24"/>
        </w:rPr>
        <w:t xml:space="preserve">. In this system, three operators work in parallel, </w:t>
      </w:r>
      <w:r w:rsidR="00652D75" w:rsidRPr="00082887">
        <w:rPr>
          <w:rFonts w:ascii="Calibri" w:hAnsi="Calibri" w:cs="Calibri"/>
          <w:sz w:val="24"/>
          <w:szCs w:val="24"/>
        </w:rPr>
        <w:t>each performing a designated task repeatedly</w:t>
      </w:r>
      <w:r w:rsidRPr="00082887">
        <w:rPr>
          <w:rFonts w:ascii="Calibri" w:hAnsi="Calibri" w:cs="Calibri"/>
          <w:sz w:val="24"/>
          <w:szCs w:val="24"/>
        </w:rPr>
        <w:t xml:space="preserve">: recipient preparation, donor heart procurement, or donor heart anastomosis. This division of labor allows one complete transplant model to be finished every </w:t>
      </w:r>
      <w:r w:rsidR="009359D4" w:rsidRPr="00082887">
        <w:rPr>
          <w:rFonts w:ascii="Calibri" w:hAnsi="Calibri" w:cs="Calibri"/>
          <w:sz w:val="24"/>
          <w:szCs w:val="24"/>
        </w:rPr>
        <w:t>10 min</w:t>
      </w:r>
      <w:r w:rsidRPr="00082887">
        <w:rPr>
          <w:rFonts w:ascii="Calibri" w:hAnsi="Calibri" w:cs="Calibri"/>
          <w:sz w:val="24"/>
          <w:szCs w:val="24"/>
        </w:rPr>
        <w:t>. While a single operator can complete one model in approximately 30 min, the three-person workflow enables the completion of three models within the same time frame. Although the efficiency appears equivalent, the collaborative workflow offers superior consistency by minimizing variability associated with individual surgical technique</w:t>
      </w:r>
      <w:r w:rsidR="00652D75" w:rsidRPr="00082887">
        <w:rPr>
          <w:rFonts w:ascii="Calibri" w:hAnsi="Calibri" w:cs="Calibri"/>
          <w:sz w:val="24"/>
          <w:szCs w:val="24"/>
        </w:rPr>
        <w:t>s</w:t>
      </w:r>
      <w:r w:rsidRPr="00082887">
        <w:rPr>
          <w:rFonts w:ascii="Calibri" w:hAnsi="Calibri" w:cs="Calibri"/>
          <w:sz w:val="24"/>
          <w:szCs w:val="24"/>
        </w:rPr>
        <w:t>. In contrast, when each of the three surgeons independently performs the full procedure, operator-dependent differences significantly impact model quality and reproducibility. This streamlined, task-specific approach enhances procedural stability and supports the large-scale, standardized production of murine xenotransplantation models.</w:t>
      </w:r>
    </w:p>
    <w:p w14:paraId="0D3F6C84" w14:textId="77777777" w:rsidR="000F7E4F" w:rsidRPr="00082887" w:rsidRDefault="000F7E4F" w:rsidP="00082887">
      <w:pPr>
        <w:rPr>
          <w:rFonts w:ascii="Calibri" w:hAnsi="Calibri" w:cs="Calibri"/>
          <w:sz w:val="24"/>
          <w:szCs w:val="24"/>
        </w:rPr>
      </w:pPr>
    </w:p>
    <w:p w14:paraId="495F62E6" w14:textId="3DE09B79" w:rsidR="00601412" w:rsidRPr="00082887" w:rsidRDefault="000F7E4F" w:rsidP="00082887">
      <w:pPr>
        <w:rPr>
          <w:rFonts w:ascii="Calibri" w:hAnsi="Calibri" w:cs="Calibri"/>
          <w:sz w:val="24"/>
          <w:szCs w:val="24"/>
        </w:rPr>
      </w:pPr>
      <w:r w:rsidRPr="00082887">
        <w:rPr>
          <w:rFonts w:ascii="Calibri" w:hAnsi="Calibri" w:cs="Calibri"/>
          <w:b/>
          <w:bCs/>
          <w:sz w:val="24"/>
          <w:szCs w:val="24"/>
        </w:rPr>
        <w:t xml:space="preserve">Table 1 </w:t>
      </w:r>
      <w:r w:rsidRPr="00082887">
        <w:rPr>
          <w:rFonts w:ascii="Calibri" w:hAnsi="Calibri" w:cs="Calibri"/>
          <w:sz w:val="24"/>
          <w:szCs w:val="24"/>
        </w:rPr>
        <w:t xml:space="preserve">presents the comparative results of surgical efficiency and success rates between the three-person and single-person workflows. Although the duration of individual steps </w:t>
      </w:r>
      <w:r w:rsidR="00652D75" w:rsidRPr="00082887">
        <w:rPr>
          <w:rFonts w:ascii="Calibri" w:hAnsi="Calibri" w:cs="Calibri"/>
          <w:sz w:val="24"/>
          <w:szCs w:val="24"/>
        </w:rPr>
        <w:t>did not differ significantly, the three-person workflow enabl</w:t>
      </w:r>
      <w:r w:rsidRPr="00082887">
        <w:rPr>
          <w:rFonts w:ascii="Calibri" w:hAnsi="Calibri" w:cs="Calibri"/>
          <w:sz w:val="24"/>
          <w:szCs w:val="24"/>
        </w:rPr>
        <w:t xml:space="preserve">ed simultaneous donor heart harvesting and recipient preparation, resulting in a markedly shorter overall surgical and anesthesia time. The average success rate </w:t>
      </w:r>
      <w:r w:rsidR="00652D75" w:rsidRPr="00082887">
        <w:rPr>
          <w:rFonts w:ascii="Calibri" w:hAnsi="Calibri" w:cs="Calibri"/>
          <w:sz w:val="24"/>
          <w:szCs w:val="24"/>
        </w:rPr>
        <w:t>was 93.3% in the three-person group, compared with 86.7% in the single-person group, indicating a clear advantage of this workflow in improving model performance</w:t>
      </w:r>
      <w:r w:rsidRPr="00082887">
        <w:rPr>
          <w:rFonts w:ascii="Calibri" w:hAnsi="Calibri" w:cs="Calibri"/>
          <w:sz w:val="24"/>
          <w:szCs w:val="24"/>
        </w:rPr>
        <w:t xml:space="preserve"> and procedural stability.</w:t>
      </w:r>
    </w:p>
    <w:p w14:paraId="63419EC5" w14:textId="77777777" w:rsidR="000F7E4F" w:rsidRPr="00082887" w:rsidRDefault="000F7E4F" w:rsidP="00082887">
      <w:pPr>
        <w:rPr>
          <w:rFonts w:ascii="Calibri" w:hAnsi="Calibri" w:cs="Calibri"/>
          <w:sz w:val="24"/>
          <w:szCs w:val="24"/>
        </w:rPr>
      </w:pPr>
    </w:p>
    <w:p w14:paraId="6B61E2D9" w14:textId="77777777" w:rsidR="00601412" w:rsidRPr="00082887" w:rsidRDefault="00F126AB" w:rsidP="00082887">
      <w:pPr>
        <w:rPr>
          <w:rFonts w:ascii="Calibri" w:hAnsi="Calibri" w:cs="Calibri"/>
          <w:sz w:val="24"/>
          <w:szCs w:val="24"/>
        </w:rPr>
      </w:pPr>
      <w:r w:rsidRPr="00082887">
        <w:rPr>
          <w:rFonts w:ascii="Calibri" w:hAnsi="Calibri" w:cs="Calibri"/>
          <w:b/>
          <w:bCs/>
          <w:sz w:val="24"/>
          <w:szCs w:val="24"/>
        </w:rPr>
        <w:t>Figure 2</w:t>
      </w:r>
      <w:r w:rsidRPr="00082887">
        <w:rPr>
          <w:rFonts w:ascii="Calibri" w:hAnsi="Calibri" w:cs="Calibri"/>
          <w:sz w:val="24"/>
          <w:szCs w:val="24"/>
        </w:rPr>
        <w:t xml:space="preserve"> presents the survival curves of xenografted neonatal SD rat hearts transplanted into BALB/c and C57BL/6 recipient mice. The median graft survival time in BALB/c recipients was 4 days, whereas in C57BL/6 recipients it was significantly prolonged to 6.5 days. </w:t>
      </w:r>
    </w:p>
    <w:p w14:paraId="2548A21C" w14:textId="77777777" w:rsidR="00601412" w:rsidRPr="00082887" w:rsidRDefault="00601412" w:rsidP="00082887">
      <w:pPr>
        <w:rPr>
          <w:rFonts w:ascii="Calibri" w:hAnsi="Calibri" w:cs="Calibri"/>
          <w:sz w:val="24"/>
          <w:szCs w:val="24"/>
        </w:rPr>
      </w:pPr>
    </w:p>
    <w:p w14:paraId="6E7FC8A3" w14:textId="6DE0A27E" w:rsidR="00601412" w:rsidRPr="00082887" w:rsidRDefault="00F126AB" w:rsidP="00082887">
      <w:pPr>
        <w:rPr>
          <w:rFonts w:ascii="Calibri" w:hAnsi="Calibri" w:cs="Calibri"/>
          <w:sz w:val="24"/>
          <w:szCs w:val="24"/>
        </w:rPr>
      </w:pPr>
      <w:r w:rsidRPr="00082887">
        <w:rPr>
          <w:rFonts w:ascii="Calibri" w:hAnsi="Calibri" w:cs="Calibri"/>
          <w:b/>
          <w:bCs/>
          <w:sz w:val="24"/>
          <w:szCs w:val="24"/>
        </w:rPr>
        <w:t>Figure 3</w:t>
      </w:r>
      <w:r w:rsidRPr="00082887">
        <w:rPr>
          <w:rFonts w:ascii="Calibri" w:hAnsi="Calibri" w:cs="Calibri"/>
          <w:sz w:val="24"/>
          <w:szCs w:val="24"/>
        </w:rPr>
        <w:t xml:space="preserve"> presents histological and immunofluorescence analysis of xenografted hearts from SD neonatal rats into BALB/c and C57BL/6 recipient mice. Panel </w:t>
      </w:r>
      <w:r w:rsidR="00652D75" w:rsidRPr="00082887">
        <w:rPr>
          <w:rFonts w:ascii="Calibri" w:hAnsi="Calibri" w:cs="Calibri"/>
          <w:sz w:val="24"/>
          <w:szCs w:val="24"/>
        </w:rPr>
        <w:t>(</w:t>
      </w:r>
      <w:r w:rsidRPr="00082887">
        <w:rPr>
          <w:rFonts w:ascii="Calibri" w:hAnsi="Calibri" w:cs="Calibri"/>
          <w:sz w:val="24"/>
          <w:szCs w:val="24"/>
        </w:rPr>
        <w:t>A</w:t>
      </w:r>
      <w:r w:rsidR="00652D75" w:rsidRPr="00082887">
        <w:rPr>
          <w:rFonts w:ascii="Calibri" w:hAnsi="Calibri" w:cs="Calibri"/>
          <w:sz w:val="24"/>
          <w:szCs w:val="24"/>
        </w:rPr>
        <w:t>)</w:t>
      </w:r>
      <w:r w:rsidRPr="00082887">
        <w:rPr>
          <w:rFonts w:ascii="Calibri" w:hAnsi="Calibri" w:cs="Calibri"/>
          <w:sz w:val="24"/>
          <w:szCs w:val="24"/>
        </w:rPr>
        <w:t xml:space="preserve"> shows HE staining. In the SD-to-</w:t>
      </w:r>
      <w:r w:rsidRPr="00082887">
        <w:rPr>
          <w:rFonts w:ascii="Calibri" w:hAnsi="Calibri" w:cs="Calibri"/>
          <w:sz w:val="24"/>
          <w:szCs w:val="24"/>
        </w:rPr>
        <w:lastRenderedPageBreak/>
        <w:t xml:space="preserve">BALB/c group (top), grafts exhibit severe myocardial destruction accompanied by widespread erythrocyte extravasation, consistent with features of AMR. In contrast, the SD-to-C57BL/6 group (bottom) shows myocardial damage characterized predominantly by inflammatory infiltrates, reflecting features of ACR. Panel </w:t>
      </w:r>
      <w:r w:rsidR="00652D75" w:rsidRPr="00082887">
        <w:rPr>
          <w:rFonts w:ascii="Calibri" w:hAnsi="Calibri" w:cs="Calibri"/>
          <w:sz w:val="24"/>
          <w:szCs w:val="24"/>
        </w:rPr>
        <w:t>(</w:t>
      </w:r>
      <w:r w:rsidRPr="00082887">
        <w:rPr>
          <w:rFonts w:ascii="Calibri" w:hAnsi="Calibri" w:cs="Calibri"/>
          <w:b/>
          <w:bCs/>
          <w:sz w:val="24"/>
          <w:szCs w:val="24"/>
        </w:rPr>
        <w:t>B</w:t>
      </w:r>
      <w:r w:rsidR="00652D75" w:rsidRPr="00082887">
        <w:rPr>
          <w:rFonts w:ascii="Calibri" w:hAnsi="Calibri" w:cs="Calibri"/>
          <w:sz w:val="24"/>
          <w:szCs w:val="24"/>
        </w:rPr>
        <w:t>)</w:t>
      </w:r>
      <w:r w:rsidRPr="00082887">
        <w:rPr>
          <w:rFonts w:ascii="Calibri" w:hAnsi="Calibri" w:cs="Calibri"/>
          <w:sz w:val="24"/>
          <w:szCs w:val="24"/>
        </w:rPr>
        <w:t xml:space="preserve"> shows immunofluorescence staining for CD3 (T cells), CD68 (macrophages), and C4d (a marker of complement activation). In the SD-to-BALB/c group (top), minimal T cell and macrophage infiltration is observed, but there is intense and widespread C4d deposition, supporting an AMR-dominant profile. In the SD-to-C57BL/6 group (bottom), grafts display prominent CD3+ T cell infiltration, moderate CD68+ macrophage presence, and moderate C4d deposition, consistent with a primarily T cell-mediated rejection response. Together, these findings validate the utility of both models in recapitulating distinct immunopathological features of xenograft rejection.</w:t>
      </w:r>
    </w:p>
    <w:p w14:paraId="37410575" w14:textId="77777777" w:rsidR="00601412" w:rsidRPr="00082887" w:rsidRDefault="00601412" w:rsidP="00082887">
      <w:pPr>
        <w:rPr>
          <w:rFonts w:ascii="Calibri" w:hAnsi="Calibri" w:cs="Calibri"/>
          <w:sz w:val="24"/>
          <w:szCs w:val="24"/>
        </w:rPr>
      </w:pPr>
    </w:p>
    <w:p w14:paraId="547B373D"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FIGURE AND TABLE LEGENDS:</w:t>
      </w:r>
    </w:p>
    <w:p w14:paraId="160301EB" w14:textId="18F5888D" w:rsidR="00601412" w:rsidRPr="00082887" w:rsidRDefault="00601412" w:rsidP="00082887">
      <w:pPr>
        <w:rPr>
          <w:rFonts w:ascii="Calibri" w:hAnsi="Calibri" w:cs="Calibri"/>
          <w:b/>
          <w:bCs/>
          <w:sz w:val="24"/>
          <w:szCs w:val="24"/>
        </w:rPr>
      </w:pPr>
    </w:p>
    <w:p w14:paraId="0C6D5749" w14:textId="00980D94" w:rsidR="00601412" w:rsidRPr="00082887" w:rsidRDefault="00F126AB" w:rsidP="00082887">
      <w:pPr>
        <w:rPr>
          <w:rFonts w:ascii="Calibri" w:hAnsi="Calibri" w:cs="Calibri"/>
          <w:sz w:val="24"/>
          <w:szCs w:val="24"/>
        </w:rPr>
      </w:pPr>
      <w:r w:rsidRPr="00082887">
        <w:rPr>
          <w:rFonts w:ascii="Calibri" w:hAnsi="Calibri" w:cs="Calibri"/>
          <w:b/>
          <w:bCs/>
          <w:sz w:val="24"/>
          <w:szCs w:val="24"/>
        </w:rPr>
        <w:t>Figure 1</w:t>
      </w:r>
      <w:r w:rsidR="00E86F07" w:rsidRPr="00082887">
        <w:rPr>
          <w:rFonts w:ascii="Calibri" w:hAnsi="Calibri" w:cs="Calibri"/>
          <w:b/>
          <w:bCs/>
          <w:sz w:val="24"/>
          <w:szCs w:val="24"/>
        </w:rPr>
        <w:t xml:space="preserve">: </w:t>
      </w:r>
      <w:r w:rsidRPr="00082887">
        <w:rPr>
          <w:rFonts w:ascii="Calibri" w:hAnsi="Calibri" w:cs="Calibri"/>
          <w:b/>
          <w:bCs/>
          <w:sz w:val="24"/>
          <w:szCs w:val="24"/>
        </w:rPr>
        <w:t>Schematic diagram of the standardized three-person collaborative workflow for murine heart xenotransplantation.</w:t>
      </w:r>
      <w:r w:rsidRPr="00082887">
        <w:rPr>
          <w:rFonts w:ascii="Calibri" w:hAnsi="Calibri" w:cs="Calibri"/>
          <w:sz w:val="24"/>
          <w:szCs w:val="24"/>
        </w:rPr>
        <w:t xml:space="preserve"> Each operator is responsible for a fixed task: recipient preparation, donor heart procurement, or donor heart anastomosis. The team performs the procedure in a rolling sequence, completing one model every 10 min.</w:t>
      </w:r>
    </w:p>
    <w:p w14:paraId="59BA46DD" w14:textId="1B43FB1C" w:rsidR="00601412" w:rsidRPr="00082887" w:rsidRDefault="00601412" w:rsidP="00082887">
      <w:pPr>
        <w:rPr>
          <w:rFonts w:ascii="Calibri" w:hAnsi="Calibri" w:cs="Calibri"/>
          <w:sz w:val="24"/>
          <w:szCs w:val="24"/>
        </w:rPr>
      </w:pPr>
    </w:p>
    <w:p w14:paraId="5A3D60BA" w14:textId="1D295982" w:rsidR="00601412" w:rsidRPr="00082887" w:rsidRDefault="00F126AB" w:rsidP="00082887">
      <w:pPr>
        <w:widowControl/>
        <w:rPr>
          <w:rFonts w:ascii="Calibri" w:eastAsia="宋体" w:hAnsi="Calibri" w:cs="Calibri"/>
          <w:kern w:val="0"/>
          <w:sz w:val="24"/>
          <w:szCs w:val="24"/>
          <w14:ligatures w14:val="none"/>
        </w:rPr>
      </w:pPr>
      <w:r w:rsidRPr="00082887">
        <w:rPr>
          <w:rFonts w:ascii="Calibri" w:hAnsi="Calibri" w:cs="Calibri"/>
          <w:b/>
          <w:bCs/>
          <w:sz w:val="24"/>
          <w:szCs w:val="24"/>
        </w:rPr>
        <w:t>Figure 2</w:t>
      </w:r>
      <w:r w:rsidR="00E86F07" w:rsidRPr="00082887">
        <w:rPr>
          <w:rFonts w:ascii="Calibri" w:hAnsi="Calibri" w:cs="Calibri"/>
          <w:b/>
          <w:bCs/>
          <w:sz w:val="24"/>
          <w:szCs w:val="24"/>
        </w:rPr>
        <w:t xml:space="preserve">: </w:t>
      </w:r>
      <w:r w:rsidRPr="00082887">
        <w:rPr>
          <w:rFonts w:ascii="Calibri" w:hAnsi="Calibri" w:cs="Calibri"/>
          <w:b/>
          <w:bCs/>
          <w:sz w:val="24"/>
          <w:szCs w:val="24"/>
        </w:rPr>
        <w:t xml:space="preserve">Kaplan-Meier survival curves of neonatal SD rat heart grafts in BALB/c and C57BL/6 recipients. </w:t>
      </w:r>
      <w:r w:rsidR="00BC571E" w:rsidRPr="00082887">
        <w:rPr>
          <w:rFonts w:ascii="Calibri" w:hAnsi="Calibri" w:cs="Calibri"/>
          <w:sz w:val="24"/>
          <w:szCs w:val="24"/>
        </w:rPr>
        <w:t>The median graft survival time was 4.0 days in BALB/c mice and 6.5 days in C57BL/6 mice. Statistical comparison was performed using the log-rank (Mantel–Cox) test (</w:t>
      </w:r>
      <w:r w:rsidR="00BC571E" w:rsidRPr="00082887">
        <w:rPr>
          <w:rFonts w:ascii="Calibri" w:hAnsi="Calibri" w:cs="Calibri"/>
          <w:i/>
          <w:iCs/>
          <w:sz w:val="24"/>
          <w:szCs w:val="24"/>
        </w:rPr>
        <w:t>p</w:t>
      </w:r>
      <w:r w:rsidR="00BC571E" w:rsidRPr="00082887">
        <w:rPr>
          <w:rFonts w:ascii="Calibri" w:hAnsi="Calibri" w:cs="Calibri"/>
          <w:sz w:val="24"/>
          <w:szCs w:val="24"/>
        </w:rPr>
        <w:t xml:space="preserve"> = 0.0015). The hazard ratio was 3.83 (95% CI: 0.95–15.46)</w:t>
      </w:r>
      <w:r w:rsidR="00E86F07" w:rsidRPr="00082887">
        <w:rPr>
          <w:rFonts w:ascii="Calibri" w:hAnsi="Calibri" w:cs="Calibri"/>
          <w:sz w:val="24"/>
          <w:szCs w:val="24"/>
        </w:rPr>
        <w:t>,</w:t>
      </w:r>
      <w:r w:rsidR="00BC571E" w:rsidRPr="00082887">
        <w:rPr>
          <w:rFonts w:ascii="Calibri" w:hAnsi="Calibri" w:cs="Calibri"/>
          <w:sz w:val="24"/>
          <w:szCs w:val="24"/>
        </w:rPr>
        <w:t xml:space="preserve"> n = 6 per group.</w:t>
      </w:r>
    </w:p>
    <w:p w14:paraId="7FB4B49B" w14:textId="6825C5FC" w:rsidR="00601412" w:rsidRPr="00082887" w:rsidRDefault="00601412" w:rsidP="00082887">
      <w:pPr>
        <w:rPr>
          <w:rFonts w:ascii="Calibri" w:hAnsi="Calibri" w:cs="Calibri"/>
          <w:sz w:val="24"/>
          <w:szCs w:val="24"/>
        </w:rPr>
      </w:pPr>
    </w:p>
    <w:p w14:paraId="528193DF" w14:textId="59A03A49" w:rsidR="00601412" w:rsidRPr="00082887" w:rsidRDefault="00F126AB" w:rsidP="00082887">
      <w:pPr>
        <w:rPr>
          <w:rFonts w:ascii="Calibri" w:hAnsi="Calibri" w:cs="Calibri"/>
          <w:sz w:val="24"/>
          <w:szCs w:val="24"/>
        </w:rPr>
      </w:pPr>
      <w:r w:rsidRPr="00082887">
        <w:rPr>
          <w:rFonts w:ascii="Calibri" w:hAnsi="Calibri" w:cs="Calibri"/>
          <w:b/>
          <w:bCs/>
          <w:sz w:val="24"/>
          <w:szCs w:val="24"/>
        </w:rPr>
        <w:t>Figure 3</w:t>
      </w:r>
      <w:r w:rsidR="000F2572" w:rsidRPr="00082887">
        <w:rPr>
          <w:rFonts w:ascii="Calibri" w:hAnsi="Calibri" w:cs="Calibri"/>
          <w:b/>
          <w:bCs/>
          <w:sz w:val="24"/>
          <w:szCs w:val="24"/>
        </w:rPr>
        <w:t xml:space="preserve">: </w:t>
      </w:r>
      <w:r w:rsidRPr="00082887">
        <w:rPr>
          <w:rFonts w:ascii="Calibri" w:hAnsi="Calibri" w:cs="Calibri"/>
          <w:b/>
          <w:bCs/>
          <w:sz w:val="24"/>
          <w:szCs w:val="24"/>
        </w:rPr>
        <w:t xml:space="preserve">Histological and immunofluorescence analysis of xenograft rejection in BALB/c and C57BL/6 recipients. </w:t>
      </w:r>
      <w:r w:rsidRPr="00082887">
        <w:rPr>
          <w:rFonts w:ascii="Calibri" w:hAnsi="Calibri" w:cs="Calibri"/>
          <w:sz w:val="24"/>
          <w:szCs w:val="24"/>
        </w:rPr>
        <w:t>(</w:t>
      </w:r>
      <w:r w:rsidRPr="00082887">
        <w:rPr>
          <w:rFonts w:ascii="Calibri" w:hAnsi="Calibri" w:cs="Calibri"/>
          <w:b/>
          <w:bCs/>
          <w:sz w:val="24"/>
          <w:szCs w:val="24"/>
        </w:rPr>
        <w:t>A</w:t>
      </w:r>
      <w:r w:rsidRPr="00082887">
        <w:rPr>
          <w:rFonts w:ascii="Calibri" w:hAnsi="Calibri" w:cs="Calibri"/>
          <w:sz w:val="24"/>
          <w:szCs w:val="24"/>
        </w:rPr>
        <w:t xml:space="preserve">) H&amp;E staining of SD-to-BALB/c (top) and SD-to-C57BL/6 (bottom) grafts. BALB/c grafts show extensive myocardial destruction and hemorrhage, while C57BL/6 grafts show inflammatory infiltrates. </w:t>
      </w:r>
      <w:r w:rsidR="007A25DB" w:rsidRPr="00082887">
        <w:rPr>
          <w:rFonts w:ascii="Calibri" w:hAnsi="Calibri" w:cs="Calibri"/>
          <w:sz w:val="24"/>
          <w:szCs w:val="24"/>
        </w:rPr>
        <w:t xml:space="preserve">Scale bars: </w:t>
      </w:r>
      <w:r w:rsidR="00421F92" w:rsidRPr="00082887">
        <w:rPr>
          <w:rFonts w:ascii="Calibri" w:hAnsi="Calibri" w:cs="Calibri"/>
          <w:sz w:val="24"/>
          <w:szCs w:val="24"/>
        </w:rPr>
        <w:t xml:space="preserve">500 µm; magnified image: 100 µm. </w:t>
      </w:r>
      <w:r w:rsidRPr="00082887">
        <w:rPr>
          <w:rFonts w:ascii="Calibri" w:hAnsi="Calibri" w:cs="Calibri"/>
          <w:sz w:val="24"/>
          <w:szCs w:val="24"/>
        </w:rPr>
        <w:t>(</w:t>
      </w:r>
      <w:r w:rsidRPr="00082887">
        <w:rPr>
          <w:rFonts w:ascii="Calibri" w:hAnsi="Calibri" w:cs="Calibri"/>
          <w:b/>
          <w:bCs/>
          <w:sz w:val="24"/>
          <w:szCs w:val="24"/>
        </w:rPr>
        <w:t>B</w:t>
      </w:r>
      <w:r w:rsidRPr="00082887">
        <w:rPr>
          <w:rFonts w:ascii="Calibri" w:hAnsi="Calibri" w:cs="Calibri"/>
          <w:sz w:val="24"/>
          <w:szCs w:val="24"/>
        </w:rPr>
        <w:t>) Immunofluorescence staining for CD3 (T cells), CD68 (macrophages), and C4d (complement activation). BALB/c grafts show minimal cellular infiltration with strong C4d deposition, indicating AMR. C57BL/6 grafts exhibit strong CD3+ infiltration, moderate CD68+ cells, and moderate C4d deposition, consistent with ACR.</w:t>
      </w:r>
      <w:r w:rsidR="00875AA5" w:rsidRPr="00082887">
        <w:rPr>
          <w:rFonts w:ascii="Calibri" w:hAnsi="Calibri" w:cs="Calibri"/>
          <w:sz w:val="24"/>
          <w:szCs w:val="24"/>
        </w:rPr>
        <w:t xml:space="preserve"> Scale bars: 50 µm.</w:t>
      </w:r>
    </w:p>
    <w:p w14:paraId="1B2B5456" w14:textId="77777777" w:rsidR="000F7E4F" w:rsidRPr="00082887" w:rsidRDefault="000F7E4F" w:rsidP="00082887">
      <w:pPr>
        <w:rPr>
          <w:rFonts w:ascii="Calibri" w:hAnsi="Calibri" w:cs="Calibri"/>
          <w:sz w:val="24"/>
          <w:szCs w:val="24"/>
        </w:rPr>
      </w:pPr>
    </w:p>
    <w:p w14:paraId="4D841B93" w14:textId="50ECA4E7" w:rsidR="000F7E4F" w:rsidRPr="00082887" w:rsidRDefault="000F7E4F" w:rsidP="00082887">
      <w:pPr>
        <w:rPr>
          <w:rFonts w:ascii="Calibri" w:hAnsi="Calibri" w:cs="Calibri"/>
          <w:b/>
          <w:bCs/>
          <w:sz w:val="24"/>
          <w:szCs w:val="24"/>
        </w:rPr>
      </w:pPr>
      <w:bookmarkStart w:id="1" w:name="_Hlk212484181"/>
      <w:r w:rsidRPr="00082887">
        <w:rPr>
          <w:rFonts w:ascii="Calibri" w:hAnsi="Calibri" w:cs="Calibri"/>
          <w:b/>
          <w:bCs/>
          <w:sz w:val="24"/>
          <w:szCs w:val="24"/>
        </w:rPr>
        <w:t>Table</w:t>
      </w:r>
      <w:r w:rsidR="004122E9" w:rsidRPr="00082887">
        <w:rPr>
          <w:rFonts w:ascii="Calibri" w:hAnsi="Calibri" w:cs="Calibri"/>
          <w:b/>
          <w:bCs/>
          <w:sz w:val="24"/>
          <w:szCs w:val="24"/>
        </w:rPr>
        <w:t xml:space="preserve"> </w:t>
      </w:r>
      <w:r w:rsidRPr="00082887">
        <w:rPr>
          <w:rFonts w:ascii="Calibri" w:hAnsi="Calibri" w:cs="Calibri"/>
          <w:b/>
          <w:bCs/>
          <w:sz w:val="24"/>
          <w:szCs w:val="24"/>
        </w:rPr>
        <w:t>1</w:t>
      </w:r>
      <w:r w:rsidR="009A3D7C" w:rsidRPr="00082887">
        <w:rPr>
          <w:rFonts w:ascii="Calibri" w:hAnsi="Calibri" w:cs="Calibri"/>
          <w:b/>
          <w:bCs/>
          <w:sz w:val="24"/>
          <w:szCs w:val="24"/>
        </w:rPr>
        <w:t xml:space="preserve">: </w:t>
      </w:r>
      <w:r w:rsidRPr="00082887">
        <w:rPr>
          <w:rFonts w:ascii="Calibri" w:hAnsi="Calibri" w:cs="Calibri"/>
          <w:b/>
          <w:bCs/>
          <w:sz w:val="24"/>
          <w:szCs w:val="24"/>
        </w:rPr>
        <w:t>Comparison of surgical efficiency and success rates between the three-</w:t>
      </w:r>
      <w:bookmarkStart w:id="2" w:name="_Hlk212484263"/>
      <w:r w:rsidRPr="00082887">
        <w:rPr>
          <w:rFonts w:ascii="Calibri" w:hAnsi="Calibri" w:cs="Calibri"/>
          <w:b/>
          <w:bCs/>
          <w:sz w:val="24"/>
          <w:szCs w:val="24"/>
        </w:rPr>
        <w:t>person</w:t>
      </w:r>
      <w:bookmarkEnd w:id="2"/>
      <w:r w:rsidRPr="00082887">
        <w:rPr>
          <w:rFonts w:ascii="Calibri" w:hAnsi="Calibri" w:cs="Calibri"/>
          <w:b/>
          <w:bCs/>
          <w:sz w:val="24"/>
          <w:szCs w:val="24"/>
        </w:rPr>
        <w:t xml:space="preserve"> and single-person workflows</w:t>
      </w:r>
    </w:p>
    <w:bookmarkEnd w:id="1"/>
    <w:p w14:paraId="5012ABB3" w14:textId="77777777" w:rsidR="00601412" w:rsidRPr="00082887" w:rsidRDefault="00601412" w:rsidP="00082887">
      <w:pPr>
        <w:rPr>
          <w:rFonts w:ascii="Calibri" w:hAnsi="Calibri" w:cs="Calibri"/>
          <w:sz w:val="24"/>
          <w:szCs w:val="24"/>
        </w:rPr>
      </w:pPr>
    </w:p>
    <w:p w14:paraId="7751DC1F"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 xml:space="preserve">DISCUSSION: </w:t>
      </w:r>
    </w:p>
    <w:p w14:paraId="60A0E229" w14:textId="7DD9C9F4" w:rsidR="00151DCF" w:rsidRPr="00082887" w:rsidRDefault="00F126AB" w:rsidP="00082887">
      <w:pPr>
        <w:rPr>
          <w:rFonts w:ascii="Calibri" w:hAnsi="Calibri" w:cs="Calibri"/>
          <w:sz w:val="24"/>
          <w:szCs w:val="24"/>
        </w:rPr>
      </w:pPr>
      <w:r w:rsidRPr="00082887">
        <w:rPr>
          <w:rFonts w:ascii="Calibri" w:hAnsi="Calibri" w:cs="Calibri"/>
          <w:sz w:val="24"/>
          <w:szCs w:val="24"/>
        </w:rPr>
        <w:t>Murine xenotransplantation is a highly invasive procedure that demands a high level of technical proficiency and consistency from the operator. During model establishment, the operator has a significant impact on experimental outcomes</w:t>
      </w:r>
      <w:r w:rsidRPr="00082887">
        <w:rPr>
          <w:rFonts w:ascii="Calibri" w:hAnsi="Calibri" w:cs="Calibri"/>
          <w:sz w:val="24"/>
          <w:szCs w:val="24"/>
        </w:rPr>
        <w:fldChar w:fldCharType="begin">
          <w:fldData xml:space="preserve">PEVuZE5vdGU+PENpdGU+PEF1dGhvcj5Tb3JnZTwvQXV0aG9yPjxZZWFyPjIwMTQ8L1llYXI+PFJl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</w:fldData>
        </w:fldChar>
      </w:r>
      <w:r w:rsidRPr="00082887">
        <w:rPr>
          <w:rFonts w:ascii="Calibri" w:hAnsi="Calibri" w:cs="Calibri"/>
          <w:sz w:val="24"/>
          <w:szCs w:val="24"/>
        </w:rPr>
        <w:instrText xml:space="preserve"> ADDIN EN.CITE </w:instrText>
      </w:r>
      <w:r w:rsidRPr="00082887">
        <w:rPr>
          <w:rFonts w:ascii="Calibri" w:hAnsi="Calibri" w:cs="Calibri"/>
          <w:sz w:val="24"/>
          <w:szCs w:val="24"/>
        </w:rPr>
        <w:fldChar w:fldCharType="begin">
          <w:fldData xml:space="preserve">PEVuZE5vdGU+PENpdGU+PEF1dGhvcj5Tb3JnZTwvQXV0aG9yPjxZZWFyPjIwMTQ8L1llYXI+PFJl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</w:fldData>
        </w:fldChar>
      </w:r>
      <w:r w:rsidRPr="00082887">
        <w:rPr>
          <w:rFonts w:ascii="Calibri" w:hAnsi="Calibri" w:cs="Calibri"/>
          <w:sz w:val="24"/>
          <w:szCs w:val="24"/>
        </w:rPr>
        <w:instrText xml:space="preserve"> ADDIN EN.CITE.DATA </w:instrText>
      </w:r>
      <w:r w:rsidRPr="00082887">
        <w:rPr>
          <w:rFonts w:ascii="Calibri" w:hAnsi="Calibri" w:cs="Calibri"/>
          <w:sz w:val="24"/>
          <w:szCs w:val="24"/>
        </w:rPr>
      </w:r>
      <w:r w:rsidRPr="00082887">
        <w:rPr>
          <w:rFonts w:ascii="Calibri" w:hAnsi="Calibri" w:cs="Calibri"/>
          <w:sz w:val="24"/>
          <w:szCs w:val="24"/>
        </w:rPr>
        <w:fldChar w:fldCharType="end"/>
      </w:r>
      <w:r w:rsidRPr="00082887">
        <w:rPr>
          <w:rFonts w:ascii="Calibri" w:hAnsi="Calibri" w:cs="Calibri"/>
          <w:sz w:val="24"/>
          <w:szCs w:val="24"/>
        </w:rPr>
      </w:r>
      <w:r w:rsidRPr="00082887">
        <w:rPr>
          <w:rFonts w:ascii="Calibri" w:hAnsi="Calibri" w:cs="Calibri"/>
          <w:sz w:val="24"/>
          <w:szCs w:val="24"/>
        </w:rPr>
        <w:fldChar w:fldCharType="separate"/>
      </w:r>
      <w:r w:rsidRPr="00082887">
        <w:rPr>
          <w:rFonts w:ascii="Calibri" w:hAnsi="Calibri" w:cs="Calibri"/>
          <w:sz w:val="24"/>
          <w:szCs w:val="24"/>
          <w:vertAlign w:val="superscript"/>
        </w:rPr>
        <w:t>14,15</w:t>
      </w:r>
      <w:r w:rsidRPr="00082887">
        <w:rPr>
          <w:rFonts w:ascii="Calibri" w:hAnsi="Calibri" w:cs="Calibri"/>
          <w:sz w:val="24"/>
          <w:szCs w:val="24"/>
        </w:rPr>
        <w:fldChar w:fldCharType="end"/>
      </w:r>
      <w:r w:rsidRPr="00082887">
        <w:rPr>
          <w:rFonts w:ascii="Calibri" w:hAnsi="Calibri" w:cs="Calibri"/>
          <w:sz w:val="24"/>
          <w:szCs w:val="24"/>
        </w:rPr>
        <w:t xml:space="preserve">. In a single-person workflow, the complexity and length of the procedure result in an approximate operation time of 30 min per model, leading to </w:t>
      </w:r>
      <w:r w:rsidRPr="00082887">
        <w:rPr>
          <w:rFonts w:ascii="Calibri" w:hAnsi="Calibri" w:cs="Calibri"/>
          <w:sz w:val="24"/>
          <w:szCs w:val="24"/>
        </w:rPr>
        <w:lastRenderedPageBreak/>
        <w:t xml:space="preserve">low efficiency. Additionally, individual differences in anatomical dissection, vascular handling, and anastomotic techniques can </w:t>
      </w:r>
      <w:r w:rsidR="00A703AD" w:rsidRPr="00082887">
        <w:rPr>
          <w:rFonts w:ascii="Calibri" w:hAnsi="Calibri" w:cs="Calibri"/>
          <w:sz w:val="24"/>
          <w:szCs w:val="24"/>
        </w:rPr>
        <w:t>lead to variations in transplant success rates and graft survival, thereby</w:t>
      </w:r>
      <w:r w:rsidRPr="00082887">
        <w:rPr>
          <w:rFonts w:ascii="Calibri" w:hAnsi="Calibri" w:cs="Calibri"/>
          <w:sz w:val="24"/>
          <w:szCs w:val="24"/>
        </w:rPr>
        <w:t xml:space="preserve"> affecting data reproducibility and reliability. Even if three operators independently perform the entire procedure, discrepancies in personal technique and experience may introduce unavoidable experimental errors. </w:t>
      </w:r>
      <w:r w:rsidR="005345C0" w:rsidRPr="00082887">
        <w:rPr>
          <w:rFonts w:ascii="Calibri" w:hAnsi="Calibri" w:cs="Calibri"/>
          <w:sz w:val="24"/>
          <w:szCs w:val="24"/>
        </w:rPr>
        <w:t>To address this issue, a three-person collaborative workflow was implemented, in which each operator focuses exclusively on a specific step: donor heart harvesting, recipient preparation, or donor heart anastomosis</w:t>
      </w:r>
      <w:r w:rsidRPr="00082887">
        <w:rPr>
          <w:rFonts w:ascii="Calibri" w:hAnsi="Calibri" w:cs="Calibri"/>
          <w:sz w:val="24"/>
          <w:szCs w:val="24"/>
        </w:rPr>
        <w:t>. This division of labor reduces the total procedure time to approximately 10 mi</w:t>
      </w:r>
      <w:r w:rsidR="00A703AD" w:rsidRPr="00082887">
        <w:rPr>
          <w:rFonts w:ascii="Calibri" w:hAnsi="Calibri" w:cs="Calibri"/>
          <w:sz w:val="24"/>
          <w:szCs w:val="24"/>
        </w:rPr>
        <w:t>n</w:t>
      </w:r>
      <w:r w:rsidRPr="00082887">
        <w:rPr>
          <w:rFonts w:ascii="Calibri" w:hAnsi="Calibri" w:cs="Calibri"/>
          <w:sz w:val="24"/>
          <w:szCs w:val="24"/>
        </w:rPr>
        <w:t>, significantly improving efficiency. Furthermore, by having each operator repeatedly perform the same step, procedural accuracy and consistency are enhanced, minimizing operator-dependent variability and ensuring a standardized and reproducible model.</w:t>
      </w:r>
      <w:r w:rsidR="00151DCF" w:rsidRPr="00082887">
        <w:rPr>
          <w:rFonts w:ascii="Calibri" w:hAnsi="Calibri" w:cs="Calibri"/>
          <w:sz w:val="24"/>
          <w:szCs w:val="24"/>
        </w:rPr>
        <w:t xml:space="preserve"> </w:t>
      </w:r>
    </w:p>
    <w:p w14:paraId="6EF1811F" w14:textId="77777777" w:rsidR="00151DCF" w:rsidRPr="00082887" w:rsidRDefault="00151DCF" w:rsidP="00082887">
      <w:pPr>
        <w:rPr>
          <w:rFonts w:ascii="Calibri" w:hAnsi="Calibri" w:cs="Calibri"/>
          <w:sz w:val="24"/>
          <w:szCs w:val="24"/>
        </w:rPr>
      </w:pPr>
    </w:p>
    <w:p w14:paraId="1A769942" w14:textId="1E178576" w:rsidR="00601412" w:rsidRPr="00082887" w:rsidRDefault="00A703AD" w:rsidP="00082887">
      <w:pPr>
        <w:rPr>
          <w:rFonts w:ascii="Calibri" w:hAnsi="Calibri" w:cs="Calibri"/>
          <w:sz w:val="24"/>
          <w:szCs w:val="24"/>
        </w:rPr>
      </w:pPr>
      <w:r w:rsidRPr="00082887">
        <w:rPr>
          <w:rFonts w:ascii="Calibri" w:hAnsi="Calibri" w:cs="Calibri"/>
          <w:sz w:val="24"/>
          <w:szCs w:val="24"/>
        </w:rPr>
        <w:t>Throughout the experimental process, the key steps that most influence the model's success</w:t>
      </w:r>
      <w:r w:rsidR="00151DCF" w:rsidRPr="00082887">
        <w:rPr>
          <w:rFonts w:ascii="Calibri" w:hAnsi="Calibri" w:cs="Calibri"/>
          <w:sz w:val="24"/>
          <w:szCs w:val="24"/>
        </w:rPr>
        <w:t xml:space="preserve"> include cuff fabrication and vessel eversion onto the cuff. The size, smoothness, and integrity of the cuff directly determine the ease of anastomosis, while uneven tension or repeated pulling during vessel eversion can easily cause vessel tearing or cuff slippage. In addition, common failure modes include bleeding and thrombosis. Bleeding is usually associated with loose ligation or incomplete hemostasis by electrocautery; all small branches should be carefully coagulated to prevent leakage. Thrombosis often results from endothelial injury caused by instrument contact with the vessel lumen, which can be minimized by avoiding direct contact and maintaining steady, efficient manipulation. Careful attention to these details can significantly improve the </w:t>
      </w:r>
      <w:r w:rsidRPr="00082887">
        <w:rPr>
          <w:rFonts w:ascii="Calibri" w:hAnsi="Calibri" w:cs="Calibri"/>
          <w:sz w:val="24"/>
          <w:szCs w:val="24"/>
        </w:rPr>
        <w:t>model's success rate and reproducibility</w:t>
      </w:r>
      <w:r w:rsidR="00151DCF" w:rsidRPr="00082887">
        <w:rPr>
          <w:rFonts w:ascii="Calibri" w:hAnsi="Calibri" w:cs="Calibri"/>
          <w:sz w:val="24"/>
          <w:szCs w:val="24"/>
        </w:rPr>
        <w:t>.</w:t>
      </w:r>
    </w:p>
    <w:p w14:paraId="52E24687" w14:textId="77777777" w:rsidR="00601412" w:rsidRPr="00082887" w:rsidRDefault="00601412" w:rsidP="00082887">
      <w:pPr>
        <w:rPr>
          <w:rFonts w:ascii="Calibri" w:hAnsi="Calibri" w:cs="Calibri"/>
          <w:sz w:val="24"/>
          <w:szCs w:val="24"/>
        </w:rPr>
      </w:pPr>
    </w:p>
    <w:p w14:paraId="4DB882CE" w14:textId="1C857089" w:rsidR="00601412" w:rsidRPr="00082887" w:rsidRDefault="00F126AB" w:rsidP="00082887">
      <w:pPr>
        <w:rPr>
          <w:rFonts w:ascii="Calibri" w:hAnsi="Calibri" w:cs="Calibri"/>
          <w:sz w:val="24"/>
          <w:szCs w:val="24"/>
        </w:rPr>
      </w:pPr>
      <w:r w:rsidRPr="00082887">
        <w:rPr>
          <w:rFonts w:ascii="Calibri" w:hAnsi="Calibri" w:cs="Calibri"/>
          <w:sz w:val="24"/>
          <w:szCs w:val="24"/>
        </w:rPr>
        <w:t>Acute rejection remains a major barrier to xenotransplantation, particularly in clinical xenograft trials, where AMR has been identified as a key factor leading to early graft failure. Additionally, histopathological analysis has revealed evidence of ACR, indicating that T cell-mediated immune responses also play a significant role in xenograft rejection. Therefore, elucidating the mechanisms underlying AMR and ACR is crucial for improving xenotransplantation outcomes</w:t>
      </w:r>
      <w:r w:rsidRPr="00082887">
        <w:rPr>
          <w:rFonts w:ascii="Calibri" w:hAnsi="Calibri" w:cs="Calibri"/>
          <w:sz w:val="24"/>
          <w:szCs w:val="24"/>
        </w:rPr>
        <w:fldChar w:fldCharType="begin">
          <w:fldData xml:space="preserve">PEVuZE5vdGU+PENpdGU+PEF1dGhvcj5HcmlmZml0aDwvQXV0aG9yPjxZZWFyPjIwMjI8L1llYXI+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</w:fldData>
        </w:fldChar>
      </w:r>
      <w:r w:rsidR="00B71BAD" w:rsidRPr="00082887">
        <w:rPr>
          <w:rFonts w:ascii="Calibri" w:hAnsi="Calibri" w:cs="Calibri"/>
          <w:sz w:val="24"/>
          <w:szCs w:val="24"/>
        </w:rPr>
        <w:instrText xml:space="preserve"> ADDIN EN.CITE </w:instrText>
      </w:r>
      <w:r w:rsidR="00B71BAD" w:rsidRPr="00082887">
        <w:rPr>
          <w:rFonts w:ascii="Calibri" w:hAnsi="Calibri" w:cs="Calibri"/>
          <w:sz w:val="24"/>
          <w:szCs w:val="24"/>
        </w:rPr>
        <w:fldChar w:fldCharType="begin">
          <w:fldData xml:space="preserve">PEVuZE5vdGU+PENpdGU+PEF1dGhvcj5HcmlmZml0aDwvQXV0aG9yPjxZZWFyPjIwMjI8L1llYXI+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</w:fldData>
        </w:fldChar>
      </w:r>
      <w:r w:rsidR="00B71BAD" w:rsidRPr="00082887">
        <w:rPr>
          <w:rFonts w:ascii="Calibri" w:hAnsi="Calibri" w:cs="Calibri"/>
          <w:sz w:val="24"/>
          <w:szCs w:val="24"/>
        </w:rPr>
        <w:instrText xml:space="preserve"> ADDIN EN.CITE.DATA </w:instrText>
      </w:r>
      <w:r w:rsidR="00B71BAD" w:rsidRPr="00082887">
        <w:rPr>
          <w:rFonts w:ascii="Calibri" w:hAnsi="Calibri" w:cs="Calibri"/>
          <w:sz w:val="24"/>
          <w:szCs w:val="24"/>
        </w:rPr>
      </w:r>
      <w:r w:rsidR="00B71BAD" w:rsidRPr="00082887">
        <w:rPr>
          <w:rFonts w:ascii="Calibri" w:hAnsi="Calibri" w:cs="Calibri"/>
          <w:sz w:val="24"/>
          <w:szCs w:val="24"/>
        </w:rPr>
        <w:fldChar w:fldCharType="end"/>
      </w:r>
      <w:r w:rsidRPr="00082887">
        <w:rPr>
          <w:rFonts w:ascii="Calibri" w:hAnsi="Calibri" w:cs="Calibri"/>
          <w:sz w:val="24"/>
          <w:szCs w:val="24"/>
        </w:rPr>
      </w:r>
      <w:r w:rsidRPr="00082887">
        <w:rPr>
          <w:rFonts w:ascii="Calibri" w:hAnsi="Calibri" w:cs="Calibri"/>
          <w:sz w:val="24"/>
          <w:szCs w:val="24"/>
        </w:rPr>
        <w:fldChar w:fldCharType="separate"/>
      </w:r>
      <w:r w:rsidRPr="00082887">
        <w:rPr>
          <w:rFonts w:ascii="Calibri" w:hAnsi="Calibri" w:cs="Calibri"/>
          <w:noProof/>
          <w:sz w:val="24"/>
          <w:szCs w:val="24"/>
          <w:vertAlign w:val="superscript"/>
        </w:rPr>
        <w:t>2</w:t>
      </w:r>
      <w:r w:rsidR="00A703AD" w:rsidRPr="00082887">
        <w:rPr>
          <w:rFonts w:ascii="Calibri" w:hAnsi="Calibri" w:cs="Calibri"/>
          <w:noProof/>
          <w:sz w:val="24"/>
          <w:szCs w:val="24"/>
          <w:vertAlign w:val="superscript"/>
        </w:rPr>
        <w:t>–</w:t>
      </w:r>
      <w:r w:rsidRPr="00082887">
        <w:rPr>
          <w:rFonts w:ascii="Calibri" w:hAnsi="Calibri" w:cs="Calibri"/>
          <w:noProof/>
          <w:sz w:val="24"/>
          <w:szCs w:val="24"/>
          <w:vertAlign w:val="superscript"/>
        </w:rPr>
        <w:t>5</w:t>
      </w:r>
      <w:r w:rsidRPr="00082887">
        <w:rPr>
          <w:rFonts w:ascii="Calibri" w:hAnsi="Calibri" w:cs="Calibri"/>
          <w:sz w:val="24"/>
          <w:szCs w:val="24"/>
        </w:rPr>
        <w:fldChar w:fldCharType="end"/>
      </w:r>
      <w:r w:rsidRPr="00082887">
        <w:rPr>
          <w:rFonts w:ascii="Calibri" w:hAnsi="Calibri" w:cs="Calibri"/>
          <w:sz w:val="24"/>
          <w:szCs w:val="24"/>
        </w:rPr>
        <w:t xml:space="preserve">. </w:t>
      </w:r>
      <w:r w:rsidR="005345C0" w:rsidRPr="00082887">
        <w:rPr>
          <w:rFonts w:ascii="Calibri" w:hAnsi="Calibri" w:cs="Calibri"/>
          <w:sz w:val="24"/>
          <w:szCs w:val="24"/>
        </w:rPr>
        <w:t xml:space="preserve">In this study, two standardized murine xenotransplantation models were established to specifically investigate AMR and ACR. </w:t>
      </w:r>
      <w:r w:rsidRPr="00082887">
        <w:rPr>
          <w:rFonts w:ascii="Calibri" w:hAnsi="Calibri" w:cs="Calibri"/>
          <w:sz w:val="24"/>
          <w:szCs w:val="24"/>
        </w:rPr>
        <w:t xml:space="preserve">In </w:t>
      </w:r>
      <w:proofErr w:type="spellStart"/>
      <w:r w:rsidRPr="00082887">
        <w:rPr>
          <w:rFonts w:ascii="Calibri" w:hAnsi="Calibri" w:cs="Calibri"/>
          <w:sz w:val="24"/>
          <w:szCs w:val="24"/>
        </w:rPr>
        <w:t>Balb</w:t>
      </w:r>
      <w:proofErr w:type="spellEnd"/>
      <w:r w:rsidRPr="00082887">
        <w:rPr>
          <w:rFonts w:ascii="Calibri" w:hAnsi="Calibri" w:cs="Calibri"/>
          <w:sz w:val="24"/>
          <w:szCs w:val="24"/>
        </w:rPr>
        <w:t xml:space="preserve">/c recipient mice, transplanted hearts exhibited hallmark features of AMR, including extensive thrombosis, endothelial cell damage, fibrin deposition, and hemorrhage, closely resembling the rejection characteristics observed in clinical xenotransplantation trials. In contrast, in C57BL/6 recipient mice, histological examination revealed significant infiltration of T cells and macrophages, displaying typical ACR morphological characteristics. This difference reflects the distinct immune response patterns of the two mouse strains and provides a reliable experimental model for studying </w:t>
      </w:r>
      <w:r w:rsidR="00A703AD" w:rsidRPr="00082887">
        <w:rPr>
          <w:rFonts w:ascii="Calibri" w:hAnsi="Calibri" w:cs="Calibri"/>
          <w:sz w:val="24"/>
          <w:szCs w:val="24"/>
        </w:rPr>
        <w:t>mechanisms of xenograft rejection</w:t>
      </w:r>
      <w:r w:rsidRPr="00082887">
        <w:rPr>
          <w:rFonts w:ascii="Calibri" w:hAnsi="Calibri" w:cs="Calibri"/>
          <w:sz w:val="24"/>
          <w:szCs w:val="24"/>
        </w:rPr>
        <w:t xml:space="preserve">. </w:t>
      </w:r>
      <w:r w:rsidR="005345C0" w:rsidRPr="00082887">
        <w:rPr>
          <w:rFonts w:ascii="Calibri" w:hAnsi="Calibri" w:cs="Calibri"/>
          <w:sz w:val="24"/>
          <w:szCs w:val="24"/>
        </w:rPr>
        <w:t>By utilizing these models, the roles of distinct immune pathways in xenograft rejection can be further explored, and immunomodulatory strategies targeting AMR and ACR can be assessed, ultimately providing a theoretical foundation for the clinical translation of xenotransplantation.</w:t>
      </w:r>
    </w:p>
    <w:p w14:paraId="521D0360" w14:textId="77777777" w:rsidR="00A61307" w:rsidRPr="00082887" w:rsidRDefault="00A61307" w:rsidP="00082887">
      <w:pPr>
        <w:rPr>
          <w:rFonts w:ascii="Calibri" w:hAnsi="Calibri" w:cs="Calibri"/>
          <w:sz w:val="24"/>
          <w:szCs w:val="24"/>
        </w:rPr>
      </w:pPr>
    </w:p>
    <w:p w14:paraId="0CB7040D" w14:textId="37EE2F26" w:rsidR="00A61307" w:rsidRPr="00082887" w:rsidRDefault="00A61307" w:rsidP="00082887">
      <w:pPr>
        <w:rPr>
          <w:rFonts w:ascii="Calibri" w:hAnsi="Calibri" w:cs="Calibri"/>
          <w:sz w:val="24"/>
          <w:szCs w:val="24"/>
        </w:rPr>
      </w:pPr>
      <w:r w:rsidRPr="00082887">
        <w:rPr>
          <w:rFonts w:ascii="Calibri" w:hAnsi="Calibri" w:cs="Calibri"/>
          <w:sz w:val="24"/>
          <w:szCs w:val="24"/>
        </w:rPr>
        <w:lastRenderedPageBreak/>
        <w:t xml:space="preserve">Although this model offers advantages such as controllable operation, high reproducibility, and low cost, it also has certain limitations. First, this xenotransplantation model is primarily designed for studying acute rejection, and the graft survival time is relatively short, making it unsuitable for investigating long-term immune regulation or chronic rejection. Second, the size discrepancy between mice and </w:t>
      </w:r>
      <w:proofErr w:type="gramStart"/>
      <w:r w:rsidRPr="00082887">
        <w:rPr>
          <w:rFonts w:ascii="Calibri" w:hAnsi="Calibri" w:cs="Calibri"/>
          <w:sz w:val="24"/>
          <w:szCs w:val="24"/>
        </w:rPr>
        <w:t>rats</w:t>
      </w:r>
      <w:proofErr w:type="gramEnd"/>
      <w:r w:rsidRPr="00082887">
        <w:rPr>
          <w:rFonts w:ascii="Calibri" w:hAnsi="Calibri" w:cs="Calibri"/>
          <w:sz w:val="24"/>
          <w:szCs w:val="24"/>
        </w:rPr>
        <w:t xml:space="preserve"> limits donor heart perfusion and functional recovery, </w:t>
      </w:r>
      <w:r w:rsidR="00191513" w:rsidRPr="00082887">
        <w:rPr>
          <w:rFonts w:ascii="Calibri" w:hAnsi="Calibri" w:cs="Calibri"/>
          <w:sz w:val="24"/>
          <w:szCs w:val="24"/>
        </w:rPr>
        <w:t>thereby preventing a full simulation of the hemodynamic environment observed</w:t>
      </w:r>
      <w:r w:rsidRPr="00082887">
        <w:rPr>
          <w:rFonts w:ascii="Calibri" w:hAnsi="Calibri" w:cs="Calibri"/>
          <w:sz w:val="24"/>
          <w:szCs w:val="24"/>
        </w:rPr>
        <w:t xml:space="preserve"> in clinical xenotransplantation. Therefore, this model is more appropriate for mechanistic studies and drug screening rather than long-term physiological evaluation.</w:t>
      </w:r>
    </w:p>
    <w:p w14:paraId="3A7F09E7" w14:textId="77777777" w:rsidR="00601412" w:rsidRPr="00082887" w:rsidRDefault="00601412" w:rsidP="00082887">
      <w:pPr>
        <w:rPr>
          <w:rFonts w:ascii="Calibri" w:hAnsi="Calibri" w:cs="Calibri"/>
          <w:sz w:val="24"/>
          <w:szCs w:val="24"/>
        </w:rPr>
      </w:pPr>
    </w:p>
    <w:p w14:paraId="36ABC06E"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ACKNOWLEDGMENTS:</w:t>
      </w:r>
    </w:p>
    <w:p w14:paraId="760209CF" w14:textId="20B2DEF2" w:rsidR="00601412" w:rsidRPr="00082887" w:rsidRDefault="00F126AB" w:rsidP="00082887">
      <w:pPr>
        <w:rPr>
          <w:rFonts w:ascii="Calibri" w:hAnsi="Calibri" w:cs="Calibri"/>
          <w:sz w:val="24"/>
          <w:szCs w:val="24"/>
        </w:rPr>
      </w:pPr>
      <w:r w:rsidRPr="00082887">
        <w:rPr>
          <w:rFonts w:ascii="Calibri" w:hAnsi="Calibri" w:cs="Calibri"/>
          <w:sz w:val="24"/>
          <w:szCs w:val="24"/>
        </w:rPr>
        <w:t xml:space="preserve">This work was sponsored by the Frontier Biotechnology Key Project of National Key R &amp; D Program of the Ministry of Science and Technology of China (2023YFC3404300; to </w:t>
      </w:r>
      <w:proofErr w:type="spellStart"/>
      <w:r w:rsidRPr="00082887">
        <w:rPr>
          <w:rFonts w:ascii="Calibri" w:hAnsi="Calibri" w:cs="Calibri"/>
          <w:sz w:val="24"/>
          <w:szCs w:val="24"/>
        </w:rPr>
        <w:t>Jiangping</w:t>
      </w:r>
      <w:proofErr w:type="spellEnd"/>
      <w:r w:rsidRPr="00082887">
        <w:rPr>
          <w:rFonts w:ascii="Calibri" w:hAnsi="Calibri" w:cs="Calibri"/>
          <w:sz w:val="24"/>
          <w:szCs w:val="24"/>
        </w:rPr>
        <w:t xml:space="preserve"> Song), and </w:t>
      </w:r>
      <w:r w:rsidR="00FD724A" w:rsidRPr="00082887">
        <w:rPr>
          <w:rFonts w:ascii="Calibri" w:hAnsi="Calibri" w:cs="Calibri"/>
          <w:sz w:val="24"/>
          <w:szCs w:val="24"/>
        </w:rPr>
        <w:t xml:space="preserve">Clinical Research Funds for Central High-Level Hospitals of </w:t>
      </w:r>
      <w:proofErr w:type="spellStart"/>
      <w:r w:rsidR="00FD724A" w:rsidRPr="00082887">
        <w:rPr>
          <w:rFonts w:ascii="Calibri" w:hAnsi="Calibri" w:cs="Calibri"/>
          <w:sz w:val="24"/>
          <w:szCs w:val="24"/>
        </w:rPr>
        <w:t>Fuwai</w:t>
      </w:r>
      <w:proofErr w:type="spellEnd"/>
      <w:r w:rsidR="00FD724A" w:rsidRPr="00082887">
        <w:rPr>
          <w:rFonts w:ascii="Calibri" w:hAnsi="Calibri" w:cs="Calibri"/>
          <w:sz w:val="24"/>
          <w:szCs w:val="24"/>
        </w:rPr>
        <w:t xml:space="preserve"> Hospital, Chinese Academy of Medical Sciences, Preclinical Study on Xenogeneic Multi-Gene-Edited Donor Pig Hearts for Orthotopic Heart Transplantation in Children with Heart Failure (2025-GSP-ZD-4; to </w:t>
      </w:r>
      <w:proofErr w:type="spellStart"/>
      <w:r w:rsidR="00FD724A" w:rsidRPr="00082887">
        <w:rPr>
          <w:rFonts w:ascii="Calibri" w:hAnsi="Calibri" w:cs="Calibri"/>
          <w:sz w:val="24"/>
          <w:szCs w:val="24"/>
        </w:rPr>
        <w:t>Jiangping</w:t>
      </w:r>
      <w:proofErr w:type="spellEnd"/>
      <w:r w:rsidR="00FD724A" w:rsidRPr="00082887">
        <w:rPr>
          <w:rFonts w:ascii="Calibri" w:hAnsi="Calibri" w:cs="Calibri"/>
          <w:sz w:val="24"/>
          <w:szCs w:val="24"/>
        </w:rPr>
        <w:t xml:space="preserve"> Song), and Project of the State Key Laboratory of Cardiovascular Diseases, </w:t>
      </w:r>
      <w:proofErr w:type="spellStart"/>
      <w:r w:rsidR="00FD724A" w:rsidRPr="00082887">
        <w:rPr>
          <w:rFonts w:ascii="Calibri" w:hAnsi="Calibri" w:cs="Calibri"/>
          <w:sz w:val="24"/>
          <w:szCs w:val="24"/>
        </w:rPr>
        <w:t>Fuwai</w:t>
      </w:r>
      <w:proofErr w:type="spellEnd"/>
      <w:r w:rsidR="00FD724A" w:rsidRPr="00082887">
        <w:rPr>
          <w:rFonts w:ascii="Calibri" w:hAnsi="Calibri" w:cs="Calibri"/>
          <w:sz w:val="24"/>
          <w:szCs w:val="24"/>
        </w:rPr>
        <w:t xml:space="preserve"> Hospital, Chinese Academy of Medical Sciences, Screening and Development of Drug Targets for Long-Term Survival of Orthotopic Cardiac Xenotransplantation (2025-GSP-GG-42; to </w:t>
      </w:r>
      <w:proofErr w:type="spellStart"/>
      <w:r w:rsidR="00FD724A" w:rsidRPr="00082887">
        <w:rPr>
          <w:rFonts w:ascii="Calibri" w:hAnsi="Calibri" w:cs="Calibri"/>
          <w:sz w:val="24"/>
          <w:szCs w:val="24"/>
        </w:rPr>
        <w:t>Jiangping</w:t>
      </w:r>
      <w:proofErr w:type="spellEnd"/>
      <w:r w:rsidR="00FD724A" w:rsidRPr="00082887">
        <w:rPr>
          <w:rFonts w:ascii="Calibri" w:hAnsi="Calibri" w:cs="Calibri"/>
          <w:sz w:val="24"/>
          <w:szCs w:val="24"/>
        </w:rPr>
        <w:t xml:space="preserve"> Song).</w:t>
      </w:r>
      <w:r w:rsidR="00EE17F7" w:rsidRPr="00082887">
        <w:rPr>
          <w:rFonts w:ascii="Calibri" w:hAnsi="Calibri" w:cs="Calibri"/>
          <w:sz w:val="24"/>
          <w:szCs w:val="24"/>
        </w:rPr>
        <w:t>.</w:t>
      </w:r>
    </w:p>
    <w:p w14:paraId="79DAFD53" w14:textId="77777777" w:rsidR="00EE17F7" w:rsidRPr="00082887" w:rsidRDefault="00EE17F7" w:rsidP="00082887">
      <w:pPr>
        <w:rPr>
          <w:rFonts w:ascii="Calibri" w:hAnsi="Calibri" w:cs="Calibri"/>
          <w:sz w:val="24"/>
          <w:szCs w:val="24"/>
        </w:rPr>
      </w:pPr>
    </w:p>
    <w:p w14:paraId="473F3FD6"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 xml:space="preserve">DISCLOSURES:  </w:t>
      </w:r>
    </w:p>
    <w:p w14:paraId="6080D579" w14:textId="77777777" w:rsidR="00601412" w:rsidRPr="00082887" w:rsidRDefault="00F126AB" w:rsidP="00082887">
      <w:pPr>
        <w:rPr>
          <w:rFonts w:ascii="Calibri" w:hAnsi="Calibri" w:cs="Calibri"/>
          <w:sz w:val="24"/>
          <w:szCs w:val="24"/>
        </w:rPr>
      </w:pPr>
      <w:r w:rsidRPr="00082887">
        <w:rPr>
          <w:rFonts w:ascii="Calibri" w:hAnsi="Calibri" w:cs="Calibri"/>
          <w:sz w:val="24"/>
          <w:szCs w:val="24"/>
        </w:rPr>
        <w:t>The authors declare no conflicts of interest.</w:t>
      </w:r>
    </w:p>
    <w:p w14:paraId="498A6FE7" w14:textId="77777777" w:rsidR="00601412" w:rsidRPr="00082887" w:rsidRDefault="00601412" w:rsidP="00082887">
      <w:pPr>
        <w:rPr>
          <w:rFonts w:ascii="Calibri" w:hAnsi="Calibri" w:cs="Calibri"/>
          <w:sz w:val="24"/>
          <w:szCs w:val="24"/>
        </w:rPr>
      </w:pPr>
    </w:p>
    <w:p w14:paraId="5EF3CECD" w14:textId="77777777" w:rsidR="00601412" w:rsidRPr="00082887" w:rsidRDefault="00F126AB" w:rsidP="00082887">
      <w:pPr>
        <w:rPr>
          <w:rFonts w:ascii="Calibri" w:hAnsi="Calibri" w:cs="Calibri"/>
          <w:b/>
          <w:bCs/>
          <w:sz w:val="24"/>
          <w:szCs w:val="24"/>
        </w:rPr>
      </w:pPr>
      <w:r w:rsidRPr="00082887">
        <w:rPr>
          <w:rFonts w:ascii="Calibri" w:hAnsi="Calibri" w:cs="Calibri"/>
          <w:b/>
          <w:bCs/>
          <w:sz w:val="24"/>
          <w:szCs w:val="24"/>
        </w:rPr>
        <w:t>REFERENCES:</w:t>
      </w:r>
    </w:p>
    <w:p w14:paraId="6FF64F8B" w14:textId="2171EE6A"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t xml:space="preserve">Ali, A., </w:t>
      </w:r>
      <w:proofErr w:type="spellStart"/>
      <w:r w:rsidRPr="00082887">
        <w:rPr>
          <w:rFonts w:ascii="Calibri" w:hAnsi="Calibri" w:cs="Calibri"/>
        </w:rPr>
        <w:t>Kemter</w:t>
      </w:r>
      <w:proofErr w:type="spellEnd"/>
      <w:r w:rsidRPr="00082887">
        <w:rPr>
          <w:rFonts w:ascii="Calibri" w:hAnsi="Calibri" w:cs="Calibri"/>
        </w:rPr>
        <w:t xml:space="preserve">, E., Wolf, E. Advances in organ and tissue xenotransplantation. </w:t>
      </w:r>
      <w:r w:rsidRPr="00082887">
        <w:rPr>
          <w:rStyle w:val="aff"/>
          <w:rFonts w:ascii="Calibri" w:hAnsi="Calibri" w:cs="Calibri"/>
        </w:rPr>
        <w:t xml:space="preserve">Annu Rev Anim </w:t>
      </w:r>
      <w:proofErr w:type="spellStart"/>
      <w:r w:rsidRPr="00082887">
        <w:rPr>
          <w:rStyle w:val="aff"/>
          <w:rFonts w:ascii="Calibri" w:hAnsi="Calibri" w:cs="Calibri"/>
        </w:rPr>
        <w:t>Biosci</w:t>
      </w:r>
      <w:proofErr w:type="spellEnd"/>
      <w:r w:rsidRPr="00082887">
        <w:rPr>
          <w:rStyle w:val="aff"/>
          <w:rFonts w:ascii="Calibri" w:hAnsi="Calibri" w:cs="Calibri"/>
        </w:rPr>
        <w:t>.</w:t>
      </w:r>
      <w:r w:rsidRPr="00082887">
        <w:rPr>
          <w:rFonts w:ascii="Calibri" w:hAnsi="Calibri" w:cs="Calibri"/>
        </w:rPr>
        <w:t xml:space="preserve"> </w:t>
      </w:r>
      <w:r w:rsidRPr="00082887">
        <w:rPr>
          <w:rStyle w:val="afc"/>
          <w:rFonts w:ascii="Calibri" w:hAnsi="Calibri" w:cs="Calibri"/>
        </w:rPr>
        <w:t>12</w:t>
      </w:r>
      <w:r w:rsidRPr="00082887">
        <w:rPr>
          <w:rFonts w:ascii="Calibri" w:hAnsi="Calibri" w:cs="Calibri"/>
        </w:rPr>
        <w:t>, 369–390 (2024).</w:t>
      </w:r>
    </w:p>
    <w:p w14:paraId="57568693" w14:textId="4BD9EC9A"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t xml:space="preserve">Griffith, B. P. et al. Genetically modified porcine-to-human cardiac xenotransplantation. </w:t>
      </w:r>
      <w:r w:rsidRPr="00082887">
        <w:rPr>
          <w:rStyle w:val="aff"/>
          <w:rFonts w:ascii="Calibri" w:hAnsi="Calibri" w:cs="Calibri"/>
        </w:rPr>
        <w:t>N Engl J Med.</w:t>
      </w:r>
      <w:r w:rsidRPr="00082887">
        <w:rPr>
          <w:rFonts w:ascii="Calibri" w:hAnsi="Calibri" w:cs="Calibri"/>
        </w:rPr>
        <w:t xml:space="preserve"> </w:t>
      </w:r>
      <w:r w:rsidRPr="00082887">
        <w:rPr>
          <w:rStyle w:val="afc"/>
          <w:rFonts w:ascii="Calibri" w:hAnsi="Calibri" w:cs="Calibri"/>
        </w:rPr>
        <w:t>387</w:t>
      </w:r>
      <w:r w:rsidRPr="00082887">
        <w:rPr>
          <w:rFonts w:ascii="Calibri" w:hAnsi="Calibri" w:cs="Calibri"/>
        </w:rPr>
        <w:t xml:space="preserve"> (1), 35–44 (2022).</w:t>
      </w:r>
    </w:p>
    <w:p w14:paraId="2D7591A4" w14:textId="0256BD6B"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t xml:space="preserve">Griffith, B. P. et al. Transplantation of a genetically modified porcine heart into a live human. </w:t>
      </w:r>
      <w:r w:rsidRPr="00082887">
        <w:rPr>
          <w:rStyle w:val="aff"/>
          <w:rFonts w:ascii="Calibri" w:hAnsi="Calibri" w:cs="Calibri"/>
        </w:rPr>
        <w:t>Nat Med.</w:t>
      </w:r>
      <w:r w:rsidRPr="00082887">
        <w:rPr>
          <w:rFonts w:ascii="Calibri" w:hAnsi="Calibri" w:cs="Calibri"/>
        </w:rPr>
        <w:t xml:space="preserve"> </w:t>
      </w:r>
      <w:r w:rsidRPr="00082887">
        <w:rPr>
          <w:rStyle w:val="afc"/>
          <w:rFonts w:ascii="Calibri" w:hAnsi="Calibri" w:cs="Calibri"/>
        </w:rPr>
        <w:t>31</w:t>
      </w:r>
      <w:r w:rsidRPr="00082887">
        <w:rPr>
          <w:rFonts w:ascii="Calibri" w:hAnsi="Calibri" w:cs="Calibri"/>
        </w:rPr>
        <w:t xml:space="preserve"> (2), 589–598 (2025).</w:t>
      </w:r>
    </w:p>
    <w:p w14:paraId="12610B0F" w14:textId="49472B70"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t xml:space="preserve">Mohiuddin, M. M. et al. Graft dysfunction in compassionate use of genetically engineered pig-to-human cardiac xenotransplantation: </w:t>
      </w:r>
      <w:r w:rsidR="00E46D58" w:rsidRPr="00082887">
        <w:rPr>
          <w:rFonts w:ascii="Calibri" w:hAnsi="Calibri" w:cs="Calibri"/>
        </w:rPr>
        <w:t>A</w:t>
      </w:r>
      <w:r w:rsidRPr="00082887">
        <w:rPr>
          <w:rFonts w:ascii="Calibri" w:hAnsi="Calibri" w:cs="Calibri"/>
        </w:rPr>
        <w:t xml:space="preserve"> case report. </w:t>
      </w:r>
      <w:r w:rsidRPr="00082887">
        <w:rPr>
          <w:rStyle w:val="aff"/>
          <w:rFonts w:ascii="Calibri" w:hAnsi="Calibri" w:cs="Calibri"/>
        </w:rPr>
        <w:t>Lancet.</w:t>
      </w:r>
      <w:r w:rsidRPr="00082887">
        <w:rPr>
          <w:rFonts w:ascii="Calibri" w:hAnsi="Calibri" w:cs="Calibri"/>
        </w:rPr>
        <w:t xml:space="preserve"> </w:t>
      </w:r>
      <w:r w:rsidRPr="00082887">
        <w:rPr>
          <w:rStyle w:val="afc"/>
          <w:rFonts w:ascii="Calibri" w:hAnsi="Calibri" w:cs="Calibri"/>
        </w:rPr>
        <w:t>402</w:t>
      </w:r>
      <w:r w:rsidRPr="00082887">
        <w:rPr>
          <w:rFonts w:ascii="Calibri" w:hAnsi="Calibri" w:cs="Calibri"/>
        </w:rPr>
        <w:t xml:space="preserve"> (10399), 397–410 (2023).</w:t>
      </w:r>
    </w:p>
    <w:p w14:paraId="2FF2070E" w14:textId="1D40A00C"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t xml:space="preserve">Kawai, T. et al. Xenotransplantation of a porcine kidney for end-stage kidney disease. </w:t>
      </w:r>
      <w:r w:rsidRPr="00082887">
        <w:rPr>
          <w:rStyle w:val="aff"/>
          <w:rFonts w:ascii="Calibri" w:hAnsi="Calibri" w:cs="Calibri"/>
        </w:rPr>
        <w:t>N Engl J Med.</w:t>
      </w:r>
      <w:r w:rsidRPr="00082887">
        <w:rPr>
          <w:rFonts w:ascii="Calibri" w:hAnsi="Calibri" w:cs="Calibri"/>
        </w:rPr>
        <w:t xml:space="preserve"> </w:t>
      </w:r>
      <w:r w:rsidRPr="00082887">
        <w:rPr>
          <w:rStyle w:val="afc"/>
          <w:rFonts w:ascii="Calibri" w:hAnsi="Calibri" w:cs="Calibri"/>
        </w:rPr>
        <w:t>392</w:t>
      </w:r>
      <w:r w:rsidRPr="00082887">
        <w:rPr>
          <w:rFonts w:ascii="Calibri" w:hAnsi="Calibri" w:cs="Calibri"/>
        </w:rPr>
        <w:t xml:space="preserve"> (19), 1933–1940 (2025).</w:t>
      </w:r>
    </w:p>
    <w:p w14:paraId="73057E4C" w14:textId="5348C0A7"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t xml:space="preserve">Lu, T. Y. et al. Advances in innate immunity to overcome immune rejection during xenotransplantation. </w:t>
      </w:r>
      <w:r w:rsidRPr="00082887">
        <w:rPr>
          <w:rStyle w:val="aff"/>
          <w:rFonts w:ascii="Calibri" w:hAnsi="Calibri" w:cs="Calibri"/>
        </w:rPr>
        <w:t>Cells.</w:t>
      </w:r>
      <w:r w:rsidRPr="00082887">
        <w:rPr>
          <w:rFonts w:ascii="Calibri" w:hAnsi="Calibri" w:cs="Calibri"/>
        </w:rPr>
        <w:t xml:space="preserve"> </w:t>
      </w:r>
      <w:r w:rsidRPr="00082887">
        <w:rPr>
          <w:rStyle w:val="afc"/>
          <w:rFonts w:ascii="Calibri" w:hAnsi="Calibri" w:cs="Calibri"/>
        </w:rPr>
        <w:t>11</w:t>
      </w:r>
      <w:r w:rsidRPr="00082887">
        <w:rPr>
          <w:rFonts w:ascii="Calibri" w:hAnsi="Calibri" w:cs="Calibri"/>
        </w:rPr>
        <w:t xml:space="preserve"> (23), 3865 (2022).</w:t>
      </w:r>
    </w:p>
    <w:p w14:paraId="34CB1E20" w14:textId="2913ADC5"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t xml:space="preserve">Zhou, Q. et al. Current status of xenotransplantation research and the strategies for preventing xenograft rejection. </w:t>
      </w:r>
      <w:r w:rsidRPr="00082887">
        <w:rPr>
          <w:rStyle w:val="aff"/>
          <w:rFonts w:ascii="Calibri" w:hAnsi="Calibri" w:cs="Calibri"/>
        </w:rPr>
        <w:t>Front Immunol.</w:t>
      </w:r>
      <w:r w:rsidRPr="00082887">
        <w:rPr>
          <w:rFonts w:ascii="Calibri" w:hAnsi="Calibri" w:cs="Calibri"/>
        </w:rPr>
        <w:t xml:space="preserve"> </w:t>
      </w:r>
      <w:r w:rsidRPr="00082887">
        <w:rPr>
          <w:rStyle w:val="afc"/>
          <w:rFonts w:ascii="Calibri" w:hAnsi="Calibri" w:cs="Calibri"/>
        </w:rPr>
        <w:t>13</w:t>
      </w:r>
      <w:r w:rsidRPr="00082887">
        <w:rPr>
          <w:rFonts w:ascii="Calibri" w:hAnsi="Calibri" w:cs="Calibri"/>
        </w:rPr>
        <w:t>, 928173 (2022).</w:t>
      </w:r>
    </w:p>
    <w:p w14:paraId="6F4F767B" w14:textId="7866C657"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proofErr w:type="spellStart"/>
      <w:r w:rsidRPr="00082887">
        <w:rPr>
          <w:rFonts w:ascii="Calibri" w:hAnsi="Calibri" w:cs="Calibri"/>
        </w:rPr>
        <w:t>Habibabady</w:t>
      </w:r>
      <w:proofErr w:type="spellEnd"/>
      <w:r w:rsidRPr="00082887">
        <w:rPr>
          <w:rFonts w:ascii="Calibri" w:hAnsi="Calibri" w:cs="Calibri"/>
        </w:rPr>
        <w:t xml:space="preserve">, Z. et al. Antibody-mediated rejection in xenotransplantation: </w:t>
      </w:r>
      <w:r w:rsidR="00E46D58" w:rsidRPr="00082887">
        <w:rPr>
          <w:rFonts w:ascii="Calibri" w:hAnsi="Calibri" w:cs="Calibri"/>
        </w:rPr>
        <w:t>C</w:t>
      </w:r>
      <w:r w:rsidRPr="00082887">
        <w:rPr>
          <w:rFonts w:ascii="Calibri" w:hAnsi="Calibri" w:cs="Calibri"/>
        </w:rPr>
        <w:t xml:space="preserve">an it be prevented or reversed? </w:t>
      </w:r>
      <w:r w:rsidRPr="00082887">
        <w:rPr>
          <w:rStyle w:val="aff"/>
          <w:rFonts w:ascii="Calibri" w:hAnsi="Calibri" w:cs="Calibri"/>
        </w:rPr>
        <w:t>Xenotransplantation.</w:t>
      </w:r>
      <w:r w:rsidRPr="00082887">
        <w:rPr>
          <w:rFonts w:ascii="Calibri" w:hAnsi="Calibri" w:cs="Calibri"/>
        </w:rPr>
        <w:t xml:space="preserve"> </w:t>
      </w:r>
      <w:r w:rsidRPr="00082887">
        <w:rPr>
          <w:rStyle w:val="afc"/>
          <w:rFonts w:ascii="Calibri" w:hAnsi="Calibri" w:cs="Calibri"/>
        </w:rPr>
        <w:t>30</w:t>
      </w:r>
      <w:r w:rsidRPr="00082887">
        <w:rPr>
          <w:rFonts w:ascii="Calibri" w:hAnsi="Calibri" w:cs="Calibri"/>
        </w:rPr>
        <w:t xml:space="preserve"> (4), e12816 (2023).</w:t>
      </w:r>
    </w:p>
    <w:p w14:paraId="56814A1D" w14:textId="1D6AC398"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proofErr w:type="spellStart"/>
      <w:r w:rsidRPr="00082887">
        <w:rPr>
          <w:rFonts w:ascii="Calibri" w:hAnsi="Calibri" w:cs="Calibri"/>
        </w:rPr>
        <w:t>Loupy</w:t>
      </w:r>
      <w:proofErr w:type="spellEnd"/>
      <w:r w:rsidRPr="00082887">
        <w:rPr>
          <w:rFonts w:ascii="Calibri" w:hAnsi="Calibri" w:cs="Calibri"/>
        </w:rPr>
        <w:t xml:space="preserve">, A. et al. Immune response after pig-to-human kidney xenotransplantation: a multimodal phenotyping study. </w:t>
      </w:r>
      <w:r w:rsidRPr="00082887">
        <w:rPr>
          <w:rStyle w:val="aff"/>
          <w:rFonts w:ascii="Calibri" w:hAnsi="Calibri" w:cs="Calibri"/>
        </w:rPr>
        <w:t>Lancet.</w:t>
      </w:r>
      <w:r w:rsidRPr="00082887">
        <w:rPr>
          <w:rFonts w:ascii="Calibri" w:hAnsi="Calibri" w:cs="Calibri"/>
        </w:rPr>
        <w:t xml:space="preserve"> </w:t>
      </w:r>
      <w:r w:rsidRPr="00082887">
        <w:rPr>
          <w:rStyle w:val="afc"/>
          <w:rFonts w:ascii="Calibri" w:hAnsi="Calibri" w:cs="Calibri"/>
        </w:rPr>
        <w:t>402</w:t>
      </w:r>
      <w:r w:rsidRPr="00082887">
        <w:rPr>
          <w:rFonts w:ascii="Calibri" w:hAnsi="Calibri" w:cs="Calibri"/>
        </w:rPr>
        <w:t xml:space="preserve"> (10408), 1158–1169 (2023).</w:t>
      </w:r>
    </w:p>
    <w:p w14:paraId="39051713" w14:textId="23DE622E"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lastRenderedPageBreak/>
        <w:t xml:space="preserve">Kinoshita, K. et al. Novel factors potentially initiating acute antibody-mediated rejection in pig kidney xenografts despite an efficient immunosuppressive regimen. </w:t>
      </w:r>
      <w:r w:rsidRPr="00082887">
        <w:rPr>
          <w:rStyle w:val="aff"/>
          <w:rFonts w:ascii="Calibri" w:hAnsi="Calibri" w:cs="Calibri"/>
        </w:rPr>
        <w:t>Xenotransplantation.</w:t>
      </w:r>
      <w:r w:rsidRPr="00082887">
        <w:rPr>
          <w:rFonts w:ascii="Calibri" w:hAnsi="Calibri" w:cs="Calibri"/>
        </w:rPr>
        <w:t xml:space="preserve"> </w:t>
      </w:r>
      <w:r w:rsidRPr="00082887">
        <w:rPr>
          <w:rStyle w:val="afc"/>
          <w:rFonts w:ascii="Calibri" w:hAnsi="Calibri" w:cs="Calibri"/>
        </w:rPr>
        <w:t>31</w:t>
      </w:r>
      <w:r w:rsidRPr="00082887">
        <w:rPr>
          <w:rFonts w:ascii="Calibri" w:hAnsi="Calibri" w:cs="Calibri"/>
        </w:rPr>
        <w:t xml:space="preserve"> (2), e12859 (2024).</w:t>
      </w:r>
    </w:p>
    <w:p w14:paraId="1352F3E5" w14:textId="25694EE3"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845A15">
        <w:rPr>
          <w:rFonts w:ascii="Calibri" w:hAnsi="Calibri" w:cs="Calibri"/>
          <w:lang w:val="de-DE"/>
        </w:rPr>
        <w:t xml:space="preserve">Tseng, H. T. et al. </w:t>
      </w:r>
      <w:r w:rsidRPr="00082887">
        <w:rPr>
          <w:rFonts w:ascii="Calibri" w:hAnsi="Calibri" w:cs="Calibri"/>
        </w:rPr>
        <w:t xml:space="preserve">Animal models for heart transplantation focusing on the pathological conditions. </w:t>
      </w:r>
      <w:r w:rsidRPr="00082887">
        <w:rPr>
          <w:rStyle w:val="aff"/>
          <w:rFonts w:ascii="Calibri" w:hAnsi="Calibri" w:cs="Calibri"/>
        </w:rPr>
        <w:t>Biomedicines.</w:t>
      </w:r>
      <w:r w:rsidRPr="00082887">
        <w:rPr>
          <w:rFonts w:ascii="Calibri" w:hAnsi="Calibri" w:cs="Calibri"/>
        </w:rPr>
        <w:t xml:space="preserve"> </w:t>
      </w:r>
      <w:r w:rsidRPr="00082887">
        <w:rPr>
          <w:rStyle w:val="afc"/>
          <w:rFonts w:ascii="Calibri" w:hAnsi="Calibri" w:cs="Calibri"/>
        </w:rPr>
        <w:t>11</w:t>
      </w:r>
      <w:r w:rsidRPr="00082887">
        <w:rPr>
          <w:rFonts w:ascii="Calibri" w:hAnsi="Calibri" w:cs="Calibri"/>
        </w:rPr>
        <w:t xml:space="preserve"> (5), 1414 (2023).</w:t>
      </w:r>
    </w:p>
    <w:p w14:paraId="7063504F" w14:textId="54041B94"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t xml:space="preserve">von Bibra, C., Hinkel, R. Non-human primate studies for cardiomyocyte transplantation—ready for translation? </w:t>
      </w:r>
      <w:r w:rsidRPr="00082887">
        <w:rPr>
          <w:rStyle w:val="aff"/>
          <w:rFonts w:ascii="Calibri" w:hAnsi="Calibri" w:cs="Calibri"/>
        </w:rPr>
        <w:t xml:space="preserve">Front </w:t>
      </w:r>
      <w:proofErr w:type="spellStart"/>
      <w:r w:rsidRPr="00082887">
        <w:rPr>
          <w:rStyle w:val="aff"/>
          <w:rFonts w:ascii="Calibri" w:hAnsi="Calibri" w:cs="Calibri"/>
        </w:rPr>
        <w:t>Pharmacol</w:t>
      </w:r>
      <w:proofErr w:type="spellEnd"/>
      <w:r w:rsidRPr="00082887">
        <w:rPr>
          <w:rStyle w:val="aff"/>
          <w:rFonts w:ascii="Calibri" w:hAnsi="Calibri" w:cs="Calibri"/>
        </w:rPr>
        <w:t>.</w:t>
      </w:r>
      <w:r w:rsidRPr="00082887">
        <w:rPr>
          <w:rFonts w:ascii="Calibri" w:hAnsi="Calibri" w:cs="Calibri"/>
        </w:rPr>
        <w:t xml:space="preserve"> </w:t>
      </w:r>
      <w:r w:rsidRPr="00082887">
        <w:rPr>
          <w:rStyle w:val="afc"/>
          <w:rFonts w:ascii="Calibri" w:hAnsi="Calibri" w:cs="Calibri"/>
        </w:rPr>
        <w:t>15</w:t>
      </w:r>
      <w:r w:rsidRPr="00082887">
        <w:rPr>
          <w:rFonts w:ascii="Calibri" w:hAnsi="Calibri" w:cs="Calibri"/>
        </w:rPr>
        <w:t>, 1408679 (2024).</w:t>
      </w:r>
    </w:p>
    <w:p w14:paraId="2D0CE8C7" w14:textId="3CA2D0B0"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082887">
        <w:rPr>
          <w:rFonts w:ascii="Calibri" w:hAnsi="Calibri" w:cs="Calibri"/>
        </w:rPr>
        <w:t xml:space="preserve">Jia, H., Chang, Y., Song, J. The pig as an optimal animal model for cardiovascular research. </w:t>
      </w:r>
      <w:r w:rsidRPr="00082887">
        <w:rPr>
          <w:rStyle w:val="aff"/>
          <w:rFonts w:ascii="Calibri" w:hAnsi="Calibri" w:cs="Calibri"/>
        </w:rPr>
        <w:t>Lab Anim NY.</w:t>
      </w:r>
      <w:r w:rsidRPr="00082887">
        <w:rPr>
          <w:rFonts w:ascii="Calibri" w:hAnsi="Calibri" w:cs="Calibri"/>
        </w:rPr>
        <w:t xml:space="preserve"> </w:t>
      </w:r>
      <w:r w:rsidRPr="00082887">
        <w:rPr>
          <w:rStyle w:val="afc"/>
          <w:rFonts w:ascii="Calibri" w:hAnsi="Calibri" w:cs="Calibri"/>
        </w:rPr>
        <w:t>53</w:t>
      </w:r>
      <w:r w:rsidRPr="00082887">
        <w:rPr>
          <w:rFonts w:ascii="Calibri" w:hAnsi="Calibri" w:cs="Calibri"/>
        </w:rPr>
        <w:t xml:space="preserve"> (6), 136–147 (2024).</w:t>
      </w:r>
    </w:p>
    <w:p w14:paraId="634ADA5B" w14:textId="4D2CB432"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rPr>
      </w:pPr>
      <w:r w:rsidRPr="00845A15">
        <w:rPr>
          <w:rFonts w:ascii="Calibri" w:hAnsi="Calibri" w:cs="Calibri"/>
          <w:lang w:val="de-DE"/>
        </w:rPr>
        <w:t xml:space="preserve">Sorge, R. E. et al. </w:t>
      </w:r>
      <w:r w:rsidRPr="00082887">
        <w:rPr>
          <w:rFonts w:ascii="Calibri" w:hAnsi="Calibri" w:cs="Calibri"/>
        </w:rPr>
        <w:t xml:space="preserve">Olfactory exposure to males, including men, causes stress and related analgesia in rodents. </w:t>
      </w:r>
      <w:r w:rsidRPr="00082887">
        <w:rPr>
          <w:rStyle w:val="aff"/>
          <w:rFonts w:ascii="Calibri" w:hAnsi="Calibri" w:cs="Calibri"/>
        </w:rPr>
        <w:t>Nat Methods.</w:t>
      </w:r>
      <w:r w:rsidRPr="00082887">
        <w:rPr>
          <w:rFonts w:ascii="Calibri" w:hAnsi="Calibri" w:cs="Calibri"/>
        </w:rPr>
        <w:t xml:space="preserve"> </w:t>
      </w:r>
      <w:r w:rsidRPr="00082887">
        <w:rPr>
          <w:rStyle w:val="afc"/>
          <w:rFonts w:ascii="Calibri" w:hAnsi="Calibri" w:cs="Calibri"/>
        </w:rPr>
        <w:t>11</w:t>
      </w:r>
      <w:r w:rsidRPr="00082887">
        <w:rPr>
          <w:rFonts w:ascii="Calibri" w:hAnsi="Calibri" w:cs="Calibri"/>
        </w:rPr>
        <w:t xml:space="preserve"> (6), 629–632 (2014).</w:t>
      </w:r>
    </w:p>
    <w:p w14:paraId="56A58E2A" w14:textId="23B71DB7" w:rsidR="00E679A3" w:rsidRPr="00082887" w:rsidRDefault="00E679A3" w:rsidP="00082887">
      <w:pPr>
        <w:pStyle w:val="afb"/>
        <w:numPr>
          <w:ilvl w:val="0"/>
          <w:numId w:val="2"/>
        </w:numPr>
        <w:spacing w:before="0" w:beforeAutospacing="0" w:after="0" w:afterAutospacing="0"/>
        <w:ind w:left="0" w:firstLine="0"/>
        <w:jc w:val="both"/>
        <w:rPr>
          <w:rFonts w:ascii="Calibri" w:hAnsi="Calibri" w:cs="Calibri"/>
          <w:color w:val="E97132" w:themeColor="accent2"/>
        </w:rPr>
      </w:pPr>
      <w:r w:rsidRPr="00082887">
        <w:rPr>
          <w:rFonts w:ascii="Calibri" w:hAnsi="Calibri" w:cs="Calibri"/>
        </w:rPr>
        <w:t xml:space="preserve">Gao, E. et al. A novel and efficient model of coronary artery ligation and myocardial infarction in the mouse. </w:t>
      </w:r>
      <w:r w:rsidRPr="00082887">
        <w:rPr>
          <w:rStyle w:val="aff"/>
          <w:rFonts w:ascii="Calibri" w:hAnsi="Calibri" w:cs="Calibri"/>
        </w:rPr>
        <w:t>Circ Res.</w:t>
      </w:r>
      <w:r w:rsidRPr="00082887">
        <w:rPr>
          <w:rFonts w:ascii="Calibri" w:hAnsi="Calibri" w:cs="Calibri"/>
        </w:rPr>
        <w:t xml:space="preserve"> </w:t>
      </w:r>
      <w:r w:rsidRPr="00082887">
        <w:rPr>
          <w:rStyle w:val="afc"/>
          <w:rFonts w:ascii="Calibri" w:hAnsi="Calibri" w:cs="Calibri"/>
        </w:rPr>
        <w:t>107</w:t>
      </w:r>
      <w:r w:rsidRPr="00082887">
        <w:rPr>
          <w:rFonts w:ascii="Calibri" w:hAnsi="Calibri" w:cs="Calibri"/>
        </w:rPr>
        <w:t xml:space="preserve"> (12), 1445–1453 (2010).</w:t>
      </w:r>
    </w:p>
    <w:sectPr w:rsidR="00E679A3" w:rsidRPr="00082887" w:rsidSect="00082887">
      <w:pgSz w:w="12240" w:h="15840" w:code="1"/>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9CBC7" w14:textId="77777777" w:rsidR="00E53D06" w:rsidRDefault="00E53D06" w:rsidP="00035002">
      <w:pPr>
        <w:rPr>
          <w:rFonts w:hint="eastAsia"/>
        </w:rPr>
      </w:pPr>
      <w:r>
        <w:separator/>
      </w:r>
    </w:p>
  </w:endnote>
  <w:endnote w:type="continuationSeparator" w:id="0">
    <w:p w14:paraId="22D2B885" w14:textId="77777777" w:rsidR="00E53D06" w:rsidRDefault="00E53D06" w:rsidP="0003500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8B3DF" w14:textId="77777777" w:rsidR="00E53D06" w:rsidRDefault="00E53D06" w:rsidP="00035002">
      <w:pPr>
        <w:rPr>
          <w:rFonts w:hint="eastAsia"/>
        </w:rPr>
      </w:pPr>
      <w:r>
        <w:separator/>
      </w:r>
    </w:p>
  </w:footnote>
  <w:footnote w:type="continuationSeparator" w:id="0">
    <w:p w14:paraId="019DFA1E" w14:textId="77777777" w:rsidR="00E53D06" w:rsidRDefault="00E53D06" w:rsidP="0003500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437FA"/>
    <w:multiLevelType w:val="hybridMultilevel"/>
    <w:tmpl w:val="80A6BECA"/>
    <w:lvl w:ilvl="0" w:tplc="EB64FF8E">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7CE4A1E"/>
    <w:multiLevelType w:val="hybridMultilevel"/>
    <w:tmpl w:val="8BACD33E"/>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6CE30183"/>
    <w:multiLevelType w:val="multilevel"/>
    <w:tmpl w:val="23422222"/>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543296097">
    <w:abstractNumId w:val="2"/>
  </w:num>
  <w:num w:numId="2" w16cid:durableId="568812859">
    <w:abstractNumId w:val="0"/>
  </w:num>
  <w:num w:numId="3" w16cid:durableId="1352679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SzMDA0MzM0tzAwMTJQ0lEKTi0uzszPAykwMq4FAE9+7JUtAAAA"/>
    <w:docVar w:name="EN.InstantFormat" w:val="&lt;ENInstantFormat&gt;&lt;Enabled&gt;1&lt;/Enabled&gt;&lt;ScanUnformatted&gt;1&lt;/ScanUnformatted&gt;&lt;ScanChanges&gt;1&lt;/ScanChanges&gt;&lt;Suspended&gt;1&lt;/Suspended&gt;&lt;/ENInstantFormat&gt;"/>
    <w:docVar w:name="EN.Layout" w:val="&lt;ENLayout&gt;&lt;Style&gt;JoVE Copy new&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ppp0vpua9awiefstmvvrajxsdw9tf20550&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record-ids&gt;&lt;/item&gt;&lt;/Libraries&gt;"/>
  </w:docVars>
  <w:rsids>
    <w:rsidRoot w:val="00881B18"/>
    <w:rsid w:val="00010583"/>
    <w:rsid w:val="00035002"/>
    <w:rsid w:val="00042413"/>
    <w:rsid w:val="0007212D"/>
    <w:rsid w:val="00075710"/>
    <w:rsid w:val="00082887"/>
    <w:rsid w:val="00084082"/>
    <w:rsid w:val="00086DF1"/>
    <w:rsid w:val="000B22F6"/>
    <w:rsid w:val="000C4AB7"/>
    <w:rsid w:val="000D41DA"/>
    <w:rsid w:val="000D498C"/>
    <w:rsid w:val="000E5FCB"/>
    <w:rsid w:val="000E7891"/>
    <w:rsid w:val="000F2572"/>
    <w:rsid w:val="000F30C8"/>
    <w:rsid w:val="000F6690"/>
    <w:rsid w:val="000F7E4F"/>
    <w:rsid w:val="00130287"/>
    <w:rsid w:val="00141C48"/>
    <w:rsid w:val="00151DCF"/>
    <w:rsid w:val="00170DA9"/>
    <w:rsid w:val="001712EF"/>
    <w:rsid w:val="001739BB"/>
    <w:rsid w:val="001836AF"/>
    <w:rsid w:val="0018398A"/>
    <w:rsid w:val="00191513"/>
    <w:rsid w:val="001A2BAE"/>
    <w:rsid w:val="001A74B1"/>
    <w:rsid w:val="001B5DAF"/>
    <w:rsid w:val="001C0990"/>
    <w:rsid w:val="001C22AB"/>
    <w:rsid w:val="001C60FE"/>
    <w:rsid w:val="001E118B"/>
    <w:rsid w:val="001E5256"/>
    <w:rsid w:val="001F6648"/>
    <w:rsid w:val="002028D3"/>
    <w:rsid w:val="00224212"/>
    <w:rsid w:val="0025325D"/>
    <w:rsid w:val="002565D7"/>
    <w:rsid w:val="00261B1A"/>
    <w:rsid w:val="002807F8"/>
    <w:rsid w:val="00297849"/>
    <w:rsid w:val="002C1A62"/>
    <w:rsid w:val="002D47DD"/>
    <w:rsid w:val="002D6B89"/>
    <w:rsid w:val="002E43F4"/>
    <w:rsid w:val="002E4955"/>
    <w:rsid w:val="002F5D8B"/>
    <w:rsid w:val="002F6ACC"/>
    <w:rsid w:val="0032203C"/>
    <w:rsid w:val="00336222"/>
    <w:rsid w:val="003371F4"/>
    <w:rsid w:val="00340F40"/>
    <w:rsid w:val="00341492"/>
    <w:rsid w:val="00341A1B"/>
    <w:rsid w:val="00347264"/>
    <w:rsid w:val="003646C0"/>
    <w:rsid w:val="003A3D01"/>
    <w:rsid w:val="003A6014"/>
    <w:rsid w:val="003B15E3"/>
    <w:rsid w:val="003B34BC"/>
    <w:rsid w:val="003B5B0E"/>
    <w:rsid w:val="003C77E2"/>
    <w:rsid w:val="003D0F85"/>
    <w:rsid w:val="003D1BBC"/>
    <w:rsid w:val="003E41EB"/>
    <w:rsid w:val="003E61EC"/>
    <w:rsid w:val="003E7B77"/>
    <w:rsid w:val="003F1BDD"/>
    <w:rsid w:val="003F611C"/>
    <w:rsid w:val="004048B2"/>
    <w:rsid w:val="004122E9"/>
    <w:rsid w:val="0041667D"/>
    <w:rsid w:val="00421F92"/>
    <w:rsid w:val="00422489"/>
    <w:rsid w:val="00422EEA"/>
    <w:rsid w:val="00450502"/>
    <w:rsid w:val="004529CE"/>
    <w:rsid w:val="00454491"/>
    <w:rsid w:val="004749F8"/>
    <w:rsid w:val="004858BC"/>
    <w:rsid w:val="00497476"/>
    <w:rsid w:val="004A4047"/>
    <w:rsid w:val="004A410B"/>
    <w:rsid w:val="004B6D75"/>
    <w:rsid w:val="004C3F12"/>
    <w:rsid w:val="004D4C91"/>
    <w:rsid w:val="004F7163"/>
    <w:rsid w:val="005034E2"/>
    <w:rsid w:val="005051E3"/>
    <w:rsid w:val="00510002"/>
    <w:rsid w:val="005303FF"/>
    <w:rsid w:val="005345C0"/>
    <w:rsid w:val="00543618"/>
    <w:rsid w:val="0055183C"/>
    <w:rsid w:val="00571184"/>
    <w:rsid w:val="00574728"/>
    <w:rsid w:val="00582A0C"/>
    <w:rsid w:val="00590193"/>
    <w:rsid w:val="005B0F21"/>
    <w:rsid w:val="005C6C4D"/>
    <w:rsid w:val="005F141C"/>
    <w:rsid w:val="005F63FA"/>
    <w:rsid w:val="00601412"/>
    <w:rsid w:val="006121CA"/>
    <w:rsid w:val="00612467"/>
    <w:rsid w:val="006213DD"/>
    <w:rsid w:val="00622CFD"/>
    <w:rsid w:val="00627D8C"/>
    <w:rsid w:val="00635D8B"/>
    <w:rsid w:val="00644ECA"/>
    <w:rsid w:val="00646798"/>
    <w:rsid w:val="00650437"/>
    <w:rsid w:val="00652D75"/>
    <w:rsid w:val="006548E6"/>
    <w:rsid w:val="006552ED"/>
    <w:rsid w:val="0066506E"/>
    <w:rsid w:val="00670834"/>
    <w:rsid w:val="006915EB"/>
    <w:rsid w:val="0069282F"/>
    <w:rsid w:val="006D011F"/>
    <w:rsid w:val="006F081F"/>
    <w:rsid w:val="00706395"/>
    <w:rsid w:val="00713AB6"/>
    <w:rsid w:val="00716609"/>
    <w:rsid w:val="00720F0B"/>
    <w:rsid w:val="007439C4"/>
    <w:rsid w:val="00743A93"/>
    <w:rsid w:val="0074551E"/>
    <w:rsid w:val="00747DB2"/>
    <w:rsid w:val="007530FD"/>
    <w:rsid w:val="007554B8"/>
    <w:rsid w:val="00755FB5"/>
    <w:rsid w:val="00761884"/>
    <w:rsid w:val="0076214A"/>
    <w:rsid w:val="007632C2"/>
    <w:rsid w:val="0077085A"/>
    <w:rsid w:val="007709CE"/>
    <w:rsid w:val="00785DF4"/>
    <w:rsid w:val="00795D4B"/>
    <w:rsid w:val="007A25DB"/>
    <w:rsid w:val="007A685A"/>
    <w:rsid w:val="007C0A47"/>
    <w:rsid w:val="007D6BA4"/>
    <w:rsid w:val="007E39C5"/>
    <w:rsid w:val="007F0B85"/>
    <w:rsid w:val="008316BD"/>
    <w:rsid w:val="0083754F"/>
    <w:rsid w:val="0084088C"/>
    <w:rsid w:val="00845A15"/>
    <w:rsid w:val="00852CE3"/>
    <w:rsid w:val="008677CF"/>
    <w:rsid w:val="00872EE3"/>
    <w:rsid w:val="00875AA5"/>
    <w:rsid w:val="00881B18"/>
    <w:rsid w:val="0088418F"/>
    <w:rsid w:val="008957E8"/>
    <w:rsid w:val="008A57EB"/>
    <w:rsid w:val="008B17B3"/>
    <w:rsid w:val="008B32B2"/>
    <w:rsid w:val="008B5735"/>
    <w:rsid w:val="008B6AB2"/>
    <w:rsid w:val="008C08B6"/>
    <w:rsid w:val="008D47FA"/>
    <w:rsid w:val="008D57AA"/>
    <w:rsid w:val="008E5A13"/>
    <w:rsid w:val="008F3C57"/>
    <w:rsid w:val="008F5DD5"/>
    <w:rsid w:val="00900FEE"/>
    <w:rsid w:val="00915A0D"/>
    <w:rsid w:val="00917B10"/>
    <w:rsid w:val="009359D4"/>
    <w:rsid w:val="00942457"/>
    <w:rsid w:val="0094794D"/>
    <w:rsid w:val="00965F47"/>
    <w:rsid w:val="00987F57"/>
    <w:rsid w:val="0099577D"/>
    <w:rsid w:val="0099672C"/>
    <w:rsid w:val="009A3D7C"/>
    <w:rsid w:val="009A7FC6"/>
    <w:rsid w:val="009B2E6B"/>
    <w:rsid w:val="009B42D1"/>
    <w:rsid w:val="009C14D3"/>
    <w:rsid w:val="009D094F"/>
    <w:rsid w:val="009D709D"/>
    <w:rsid w:val="009D70AF"/>
    <w:rsid w:val="009E04DF"/>
    <w:rsid w:val="009E21FF"/>
    <w:rsid w:val="009E3D58"/>
    <w:rsid w:val="009E7FDC"/>
    <w:rsid w:val="00A00B15"/>
    <w:rsid w:val="00A01EB4"/>
    <w:rsid w:val="00A04070"/>
    <w:rsid w:val="00A11E3F"/>
    <w:rsid w:val="00A20296"/>
    <w:rsid w:val="00A21E25"/>
    <w:rsid w:val="00A26E29"/>
    <w:rsid w:val="00A43920"/>
    <w:rsid w:val="00A468C4"/>
    <w:rsid w:val="00A57087"/>
    <w:rsid w:val="00A61307"/>
    <w:rsid w:val="00A65F51"/>
    <w:rsid w:val="00A703AD"/>
    <w:rsid w:val="00A74E4D"/>
    <w:rsid w:val="00A91A1A"/>
    <w:rsid w:val="00AD2756"/>
    <w:rsid w:val="00AD34B1"/>
    <w:rsid w:val="00AD5219"/>
    <w:rsid w:val="00AD5C4F"/>
    <w:rsid w:val="00AE45C6"/>
    <w:rsid w:val="00AF1436"/>
    <w:rsid w:val="00B047A3"/>
    <w:rsid w:val="00B2310C"/>
    <w:rsid w:val="00B270E7"/>
    <w:rsid w:val="00B52195"/>
    <w:rsid w:val="00B54375"/>
    <w:rsid w:val="00B55A37"/>
    <w:rsid w:val="00B71BAD"/>
    <w:rsid w:val="00B8372C"/>
    <w:rsid w:val="00BB5983"/>
    <w:rsid w:val="00BC571E"/>
    <w:rsid w:val="00BE13DE"/>
    <w:rsid w:val="00BE47A2"/>
    <w:rsid w:val="00C131C4"/>
    <w:rsid w:val="00C2237D"/>
    <w:rsid w:val="00C247A5"/>
    <w:rsid w:val="00C40368"/>
    <w:rsid w:val="00C635B6"/>
    <w:rsid w:val="00C6714B"/>
    <w:rsid w:val="00C6730F"/>
    <w:rsid w:val="00C70D4A"/>
    <w:rsid w:val="00C73888"/>
    <w:rsid w:val="00C83D2F"/>
    <w:rsid w:val="00C9792B"/>
    <w:rsid w:val="00CA192E"/>
    <w:rsid w:val="00CA3E2A"/>
    <w:rsid w:val="00CA79CF"/>
    <w:rsid w:val="00CB0C1C"/>
    <w:rsid w:val="00CC069F"/>
    <w:rsid w:val="00CE3E79"/>
    <w:rsid w:val="00CF3364"/>
    <w:rsid w:val="00D04F9A"/>
    <w:rsid w:val="00D064BC"/>
    <w:rsid w:val="00D15282"/>
    <w:rsid w:val="00D253D9"/>
    <w:rsid w:val="00D510CC"/>
    <w:rsid w:val="00D52C03"/>
    <w:rsid w:val="00D5636C"/>
    <w:rsid w:val="00D578DD"/>
    <w:rsid w:val="00D62582"/>
    <w:rsid w:val="00D66B6E"/>
    <w:rsid w:val="00D77E6C"/>
    <w:rsid w:val="00D80899"/>
    <w:rsid w:val="00D80AED"/>
    <w:rsid w:val="00DA13D2"/>
    <w:rsid w:val="00DA2C19"/>
    <w:rsid w:val="00DA5169"/>
    <w:rsid w:val="00DB02EE"/>
    <w:rsid w:val="00DB4C9B"/>
    <w:rsid w:val="00DC3930"/>
    <w:rsid w:val="00DC60B5"/>
    <w:rsid w:val="00DD1C6B"/>
    <w:rsid w:val="00DE137E"/>
    <w:rsid w:val="00DE36D9"/>
    <w:rsid w:val="00E04C3D"/>
    <w:rsid w:val="00E351E5"/>
    <w:rsid w:val="00E46D58"/>
    <w:rsid w:val="00E53D06"/>
    <w:rsid w:val="00E64063"/>
    <w:rsid w:val="00E679A3"/>
    <w:rsid w:val="00E808EF"/>
    <w:rsid w:val="00E86F07"/>
    <w:rsid w:val="00E90679"/>
    <w:rsid w:val="00E93A6B"/>
    <w:rsid w:val="00E96C7A"/>
    <w:rsid w:val="00EA0BF2"/>
    <w:rsid w:val="00EA238E"/>
    <w:rsid w:val="00EB3E65"/>
    <w:rsid w:val="00EB7855"/>
    <w:rsid w:val="00EC2826"/>
    <w:rsid w:val="00EC2B80"/>
    <w:rsid w:val="00EC6393"/>
    <w:rsid w:val="00EC6738"/>
    <w:rsid w:val="00EC7FA9"/>
    <w:rsid w:val="00ED0EA8"/>
    <w:rsid w:val="00EE17F7"/>
    <w:rsid w:val="00EE7C5C"/>
    <w:rsid w:val="00EF22E1"/>
    <w:rsid w:val="00EF5F50"/>
    <w:rsid w:val="00F00389"/>
    <w:rsid w:val="00F11B67"/>
    <w:rsid w:val="00F126AB"/>
    <w:rsid w:val="00F1378B"/>
    <w:rsid w:val="00F17266"/>
    <w:rsid w:val="00F21C55"/>
    <w:rsid w:val="00F24EEA"/>
    <w:rsid w:val="00F80DBD"/>
    <w:rsid w:val="00F80F4F"/>
    <w:rsid w:val="00F94EB9"/>
    <w:rsid w:val="00FA483F"/>
    <w:rsid w:val="00FA623C"/>
    <w:rsid w:val="00FA6A6F"/>
    <w:rsid w:val="00FB561D"/>
    <w:rsid w:val="00FD32EF"/>
    <w:rsid w:val="00FD678A"/>
    <w:rsid w:val="00FD724A"/>
    <w:rsid w:val="00FE31F8"/>
    <w:rsid w:val="00FF4217"/>
    <w:rsid w:val="0F802153"/>
    <w:rsid w:val="21314D91"/>
    <w:rsid w:val="35F34FBD"/>
    <w:rsid w:val="3D2A0D0D"/>
    <w:rsid w:val="40DE6044"/>
    <w:rsid w:val="45625DE2"/>
    <w:rsid w:val="50777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11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footnote text"/>
    <w:basedOn w:val="a"/>
    <w:link w:val="aa"/>
    <w:uiPriority w:val="99"/>
    <w:semiHidden/>
    <w:unhideWhenUsed/>
    <w:qFormat/>
    <w:pPr>
      <w:snapToGrid w:val="0"/>
      <w:jc w:val="left"/>
    </w:pPr>
    <w:rPr>
      <w:sz w:val="18"/>
      <w:szCs w:val="1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d">
    <w:name w:val="line number"/>
    <w:basedOn w:val="a0"/>
    <w:uiPriority w:val="99"/>
    <w:semiHidden/>
    <w:unhideWhenUsed/>
    <w:qFormat/>
  </w:style>
  <w:style w:type="character" w:styleId="ae">
    <w:name w:val="Hyperlink"/>
    <w:basedOn w:val="a0"/>
    <w:uiPriority w:val="99"/>
    <w:unhideWhenUsed/>
    <w:qFormat/>
    <w:rPr>
      <w:color w:val="467886"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after="160"/>
      <w:jc w:val="center"/>
    </w:pPr>
    <w:rPr>
      <w:i/>
      <w:iCs/>
      <w:color w:val="404040" w:themeColor="text1" w:themeTint="BF"/>
    </w:rPr>
  </w:style>
  <w:style w:type="character" w:customStyle="1" w:styleId="af0">
    <w:name w:val="引用 字符"/>
    <w:basedOn w:val="a0"/>
    <w:link w:val="af"/>
    <w:uiPriority w:val="29"/>
    <w:rPr>
      <w:i/>
      <w:iCs/>
      <w:color w:val="404040" w:themeColor="text1" w:themeTint="BF"/>
    </w:rPr>
  </w:style>
  <w:style w:type="paragraph" w:styleId="af1">
    <w:name w:val="List Paragraph"/>
    <w:basedOn w:val="a"/>
    <w:link w:val="af2"/>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a">
    <w:name w:val="脚注文本 字符"/>
    <w:basedOn w:val="a0"/>
    <w:link w:val="a9"/>
    <w:uiPriority w:val="99"/>
    <w:semiHidden/>
    <w:qFormat/>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kern w:val="2"/>
      <w:szCs w:val="22"/>
      <w14:ligatures w14:val="standardContextual"/>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kern w:val="2"/>
      <w:szCs w:val="22"/>
      <w14:ligatures w14:val="standardContextual"/>
    </w:rPr>
  </w:style>
  <w:style w:type="character" w:customStyle="1" w:styleId="13">
    <w:name w:val="未处理的提及1"/>
    <w:basedOn w:val="a0"/>
    <w:uiPriority w:val="99"/>
    <w:semiHidden/>
    <w:unhideWhenUsed/>
    <w:qFormat/>
    <w:rPr>
      <w:color w:val="605E5C"/>
      <w:shd w:val="clear" w:color="auto" w:fill="E1DFDD"/>
    </w:rPr>
  </w:style>
  <w:style w:type="paragraph" w:styleId="af5">
    <w:name w:val="Revision"/>
    <w:hidden/>
    <w:uiPriority w:val="99"/>
    <w:unhideWhenUsed/>
    <w:rsid w:val="00130287"/>
    <w:rPr>
      <w:kern w:val="2"/>
      <w:sz w:val="21"/>
      <w:szCs w:val="22"/>
      <w14:ligatures w14:val="standardContextual"/>
    </w:rPr>
  </w:style>
  <w:style w:type="character" w:styleId="af6">
    <w:name w:val="annotation reference"/>
    <w:basedOn w:val="a0"/>
    <w:uiPriority w:val="99"/>
    <w:semiHidden/>
    <w:unhideWhenUsed/>
    <w:rsid w:val="00582A0C"/>
    <w:rPr>
      <w:sz w:val="16"/>
      <w:szCs w:val="16"/>
    </w:rPr>
  </w:style>
  <w:style w:type="paragraph" w:styleId="af7">
    <w:name w:val="annotation text"/>
    <w:basedOn w:val="a"/>
    <w:link w:val="af8"/>
    <w:uiPriority w:val="99"/>
    <w:unhideWhenUsed/>
    <w:rsid w:val="00582A0C"/>
    <w:rPr>
      <w:sz w:val="20"/>
      <w:szCs w:val="20"/>
    </w:rPr>
  </w:style>
  <w:style w:type="character" w:customStyle="1" w:styleId="af8">
    <w:name w:val="批注文字 字符"/>
    <w:basedOn w:val="a0"/>
    <w:link w:val="af7"/>
    <w:uiPriority w:val="99"/>
    <w:rsid w:val="00582A0C"/>
    <w:rPr>
      <w:kern w:val="2"/>
      <w14:ligatures w14:val="standardContextual"/>
    </w:rPr>
  </w:style>
  <w:style w:type="paragraph" w:styleId="af9">
    <w:name w:val="annotation subject"/>
    <w:basedOn w:val="af7"/>
    <w:next w:val="af7"/>
    <w:link w:val="afa"/>
    <w:uiPriority w:val="99"/>
    <w:semiHidden/>
    <w:unhideWhenUsed/>
    <w:rsid w:val="00582A0C"/>
    <w:rPr>
      <w:b/>
      <w:bCs/>
    </w:rPr>
  </w:style>
  <w:style w:type="character" w:customStyle="1" w:styleId="afa">
    <w:name w:val="批注主题 字符"/>
    <w:basedOn w:val="af8"/>
    <w:link w:val="af9"/>
    <w:uiPriority w:val="99"/>
    <w:semiHidden/>
    <w:rsid w:val="00582A0C"/>
    <w:rPr>
      <w:b/>
      <w:bCs/>
      <w:kern w:val="2"/>
      <w14:ligatures w14:val="standardContextual"/>
    </w:rPr>
  </w:style>
  <w:style w:type="character" w:customStyle="1" w:styleId="af2">
    <w:name w:val="列表段落 字符"/>
    <w:basedOn w:val="a0"/>
    <w:link w:val="af1"/>
    <w:uiPriority w:val="34"/>
    <w:rsid w:val="00582A0C"/>
    <w:rPr>
      <w:kern w:val="2"/>
      <w:sz w:val="21"/>
      <w:szCs w:val="22"/>
      <w14:ligatures w14:val="standardContextual"/>
    </w:rPr>
  </w:style>
  <w:style w:type="character" w:customStyle="1" w:styleId="21">
    <w:name w:val="未处理的提及2"/>
    <w:basedOn w:val="a0"/>
    <w:uiPriority w:val="99"/>
    <w:semiHidden/>
    <w:unhideWhenUsed/>
    <w:rsid w:val="00DD1C6B"/>
    <w:rPr>
      <w:color w:val="605E5C"/>
      <w:shd w:val="clear" w:color="auto" w:fill="E1DFDD"/>
    </w:rPr>
  </w:style>
  <w:style w:type="paragraph" w:styleId="afb">
    <w:name w:val="Normal (Web)"/>
    <w:basedOn w:val="a"/>
    <w:uiPriority w:val="99"/>
    <w:unhideWhenUsed/>
    <w:rsid w:val="00917B10"/>
    <w:pPr>
      <w:widowControl/>
      <w:spacing w:before="100" w:beforeAutospacing="1" w:after="100" w:afterAutospacing="1"/>
      <w:jc w:val="left"/>
    </w:pPr>
    <w:rPr>
      <w:rFonts w:ascii="Times New Roman" w:eastAsia="Times New Roman" w:hAnsi="Times New Roman" w:cs="Times New Roman"/>
      <w:kern w:val="0"/>
      <w:sz w:val="24"/>
      <w:szCs w:val="24"/>
      <w:lang w:val="en-IN" w:eastAsia="en-IN"/>
      <w14:ligatures w14:val="none"/>
    </w:rPr>
  </w:style>
  <w:style w:type="character" w:styleId="afc">
    <w:name w:val="Strong"/>
    <w:basedOn w:val="a0"/>
    <w:uiPriority w:val="22"/>
    <w:qFormat/>
    <w:rsid w:val="00917B10"/>
    <w:rPr>
      <w:b/>
      <w:bCs/>
    </w:rPr>
  </w:style>
  <w:style w:type="character" w:customStyle="1" w:styleId="relative">
    <w:name w:val="relative"/>
    <w:basedOn w:val="a0"/>
    <w:rsid w:val="00917B10"/>
  </w:style>
  <w:style w:type="paragraph" w:customStyle="1" w:styleId="not-prose">
    <w:name w:val="not-prose"/>
    <w:basedOn w:val="a"/>
    <w:rsid w:val="00917B10"/>
    <w:pPr>
      <w:widowControl/>
      <w:spacing w:before="100" w:beforeAutospacing="1" w:after="100" w:afterAutospacing="1"/>
      <w:jc w:val="left"/>
    </w:pPr>
    <w:rPr>
      <w:rFonts w:ascii="Times New Roman" w:eastAsia="Times New Roman" w:hAnsi="Times New Roman" w:cs="Times New Roman"/>
      <w:kern w:val="0"/>
      <w:sz w:val="24"/>
      <w:szCs w:val="24"/>
      <w:lang w:val="en-IN" w:eastAsia="en-IN"/>
      <w14:ligatures w14:val="none"/>
    </w:rPr>
  </w:style>
  <w:style w:type="paragraph" w:styleId="afd">
    <w:name w:val="Balloon Text"/>
    <w:basedOn w:val="a"/>
    <w:link w:val="afe"/>
    <w:uiPriority w:val="99"/>
    <w:semiHidden/>
    <w:unhideWhenUsed/>
    <w:rsid w:val="0077085A"/>
    <w:rPr>
      <w:rFonts w:ascii="Segoe UI" w:hAnsi="Segoe UI" w:cs="Segoe UI"/>
      <w:sz w:val="18"/>
      <w:szCs w:val="18"/>
    </w:rPr>
  </w:style>
  <w:style w:type="character" w:customStyle="1" w:styleId="afe">
    <w:name w:val="批注框文本 字符"/>
    <w:basedOn w:val="a0"/>
    <w:link w:val="afd"/>
    <w:uiPriority w:val="99"/>
    <w:semiHidden/>
    <w:rsid w:val="0077085A"/>
    <w:rPr>
      <w:rFonts w:ascii="Segoe UI" w:hAnsi="Segoe UI" w:cs="Segoe UI"/>
      <w:kern w:val="2"/>
      <w:sz w:val="18"/>
      <w:szCs w:val="18"/>
      <w14:ligatures w14:val="standardContextual"/>
    </w:rPr>
  </w:style>
  <w:style w:type="character" w:styleId="aff">
    <w:name w:val="Emphasis"/>
    <w:basedOn w:val="a0"/>
    <w:uiPriority w:val="20"/>
    <w:qFormat/>
    <w:rsid w:val="00E679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99034">
      <w:bodyDiv w:val="1"/>
      <w:marLeft w:val="0"/>
      <w:marRight w:val="0"/>
      <w:marTop w:val="0"/>
      <w:marBottom w:val="0"/>
      <w:divBdr>
        <w:top w:val="none" w:sz="0" w:space="0" w:color="auto"/>
        <w:left w:val="none" w:sz="0" w:space="0" w:color="auto"/>
        <w:bottom w:val="none" w:sz="0" w:space="0" w:color="auto"/>
        <w:right w:val="none" w:sz="0" w:space="0" w:color="auto"/>
      </w:divBdr>
    </w:div>
    <w:div w:id="497504552">
      <w:bodyDiv w:val="1"/>
      <w:marLeft w:val="0"/>
      <w:marRight w:val="0"/>
      <w:marTop w:val="0"/>
      <w:marBottom w:val="0"/>
      <w:divBdr>
        <w:top w:val="none" w:sz="0" w:space="0" w:color="auto"/>
        <w:left w:val="none" w:sz="0" w:space="0" w:color="auto"/>
        <w:bottom w:val="none" w:sz="0" w:space="0" w:color="auto"/>
        <w:right w:val="none" w:sz="0" w:space="0" w:color="auto"/>
      </w:divBdr>
    </w:div>
    <w:div w:id="1864513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huxiaofei0079@sina.com" TargetMode="External"/><Relationship Id="rId13" Type="http://schemas.openxmlformats.org/officeDocument/2006/relationships/hyperlink" Target="mailto:changyuanxw@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xingkaibest@163.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pyvip@163.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uqian10080@163.com" TargetMode="External"/><Relationship Id="rId4" Type="http://schemas.openxmlformats.org/officeDocument/2006/relationships/settings" Target="settings.xml"/><Relationship Id="rId9" Type="http://schemas.openxmlformats.org/officeDocument/2006/relationships/hyperlink" Target="mailto:huangjian99@sina.cn" TargetMode="External"/><Relationship Id="rId14" Type="http://schemas.openxmlformats.org/officeDocument/2006/relationships/hyperlink" Target="mailto:fwsongjiangping@126.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2026F-0B55-4CED-A3A9-2CC4F75EC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4726</Words>
  <Characters>26942</Characters>
  <Application>Microsoft Office Word</Application>
  <DocSecurity>0</DocSecurity>
  <Lines>224</Lines>
  <Paragraphs>63</Paragraphs>
  <ScaleCrop>false</ScaleCrop>
  <Company/>
  <LinksUpToDate>false</LinksUpToDate>
  <CharactersWithSpaces>31605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2026-02-26T13:25:00Z</dcterms:created>
  <dcterms:modified xsi:type="dcterms:W3CDTF">2026-02-27T08:40:00Z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eyJoZGlkIjoiYWM3Y2QyYTkzOTAyODM1ZGNkYjQyYzA0YzhiYjNjNGIifQ==</vt:lpwstr>
  </property>
  <property fmtid="{D5CDD505-2E9C-101B-9397-08002B2CF9AE}" pid="3" name="KSOProductBuildVer">
    <vt:lpwstr>2052-12.1.0.20784</vt:lpwstr>
  </property>
  <property fmtid="{D5CDD505-2E9C-101B-9397-08002B2CF9AE}" pid="4" name="ICV">
    <vt:lpwstr>EA446C26F5C74620A024A4CFB7FBF628_12</vt:lpwstr>
  </property>
</Properties>
</file>