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9E03F1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B3D5B1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  <w:r w:rsidRPr="009E03F1">
        <w:rPr>
          <w:rFonts w:eastAsia="Times New Roman" w:cstheme="minorHAnsi"/>
          <w:b/>
        </w:rPr>
        <w:t xml:space="preserve">Submission ID #: </w:t>
      </w:r>
      <w:r w:rsidR="000F1674" w:rsidRPr="009E03F1">
        <w:rPr>
          <w:rFonts w:eastAsia="Times New Roman" w:cstheme="minorHAnsi"/>
          <w:b/>
        </w:rPr>
        <w:t>68700</w:t>
      </w:r>
    </w:p>
    <w:p w14:paraId="2F6924E5" w14:textId="50AD671B" w:rsidR="004E0C5A" w:rsidRPr="009E03F1" w:rsidRDefault="004E0C5A" w:rsidP="004E0C5A">
      <w:pPr>
        <w:outlineLvl w:val="0"/>
        <w:rPr>
          <w:rFonts w:eastAsia="Times New Roman" w:cstheme="minorHAnsi"/>
          <w:b/>
        </w:rPr>
      </w:pPr>
      <w:r w:rsidRPr="009E03F1">
        <w:rPr>
          <w:rFonts w:eastAsia="Times New Roman" w:cstheme="minorHAnsi"/>
          <w:b/>
        </w:rPr>
        <w:t xml:space="preserve">Scriptwriter Name: </w:t>
      </w:r>
      <w:r w:rsidR="000F1674" w:rsidRPr="009E03F1">
        <w:rPr>
          <w:rFonts w:eastAsia="Times New Roman" w:cstheme="minorHAnsi"/>
          <w:b/>
        </w:rPr>
        <w:t>Pallavi Sharma</w:t>
      </w:r>
    </w:p>
    <w:p w14:paraId="6FB9233B" w14:textId="7455B366" w:rsidR="004E0C5A" w:rsidRPr="009E03F1" w:rsidRDefault="004E0C5A" w:rsidP="004E0C5A">
      <w:pPr>
        <w:outlineLvl w:val="0"/>
        <w:rPr>
          <w:rFonts w:eastAsia="Times New Roman" w:cstheme="minorHAnsi"/>
          <w:b/>
        </w:rPr>
      </w:pPr>
      <w:r w:rsidRPr="009E03F1">
        <w:rPr>
          <w:rFonts w:eastAsia="Times New Roman" w:cstheme="minorHAnsi"/>
          <w:b/>
        </w:rPr>
        <w:t>Project Page Link:</w:t>
      </w:r>
      <w:r w:rsidR="00F60C18" w:rsidRPr="009E03F1">
        <w:rPr>
          <w:rFonts w:eastAsia="Times New Roman" w:cstheme="minorHAnsi"/>
          <w:b/>
        </w:rPr>
        <w:t xml:space="preserve"> </w:t>
      </w:r>
      <w:hyperlink r:id="rId7" w:history="1">
        <w:r w:rsidR="000F1674" w:rsidRPr="004F19B8">
          <w:rPr>
            <w:rStyle w:val="Hyperlink"/>
            <w:rFonts w:eastAsia="Times New Roman" w:cstheme="minorHAnsi"/>
            <w:b/>
          </w:rPr>
          <w:t>https://review.jove.com/files_upload.php?src=20953548</w:t>
        </w:r>
      </w:hyperlink>
    </w:p>
    <w:p w14:paraId="2C89778F" w14:textId="7777777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</w:p>
    <w:p w14:paraId="2E9B717D" w14:textId="77777777" w:rsidR="000F1674" w:rsidRPr="009E03F1" w:rsidRDefault="004E0C5A" w:rsidP="000F1674">
      <w:pPr>
        <w:jc w:val="both"/>
        <w:rPr>
          <w:rFonts w:ascii="Calibri" w:eastAsia="MinionPro-Regular" w:hAnsi="Calibri" w:cs="Calibri"/>
          <w:bCs/>
        </w:rPr>
      </w:pPr>
      <w:r w:rsidRPr="009E03F1">
        <w:rPr>
          <w:rFonts w:eastAsia="Times New Roman" w:cstheme="minorHAnsi"/>
          <w:b/>
          <w:sz w:val="32"/>
          <w:szCs w:val="32"/>
        </w:rPr>
        <w:t>Title:</w:t>
      </w:r>
      <w:r w:rsidRPr="009E03F1">
        <w:rPr>
          <w:rFonts w:eastAsia="Times New Roman" w:cstheme="minorHAnsi"/>
          <w:b/>
        </w:rPr>
        <w:t xml:space="preserve"> </w:t>
      </w:r>
      <w:r w:rsidR="000F1674" w:rsidRPr="009E03F1">
        <w:rPr>
          <w:rFonts w:ascii="Calibri" w:eastAsia="MinionPro-Regular" w:hAnsi="Calibri" w:cs="Calibri"/>
          <w:b/>
          <w:sz w:val="32"/>
          <w:szCs w:val="32"/>
        </w:rPr>
        <w:t>Non-Invasive Endotracheal Administration of Lipopolysaccharide to Induce Acute Lung Injury in Rodents</w:t>
      </w:r>
    </w:p>
    <w:p w14:paraId="30BC7CCC" w14:textId="1C5D91C4" w:rsidR="004E0C5A" w:rsidRPr="009E03F1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3F439179" w:rsidR="004E0C5A" w:rsidRPr="009E03F1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9E03F1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9E03F1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E03F1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C5B6A5F" w14:textId="77777777" w:rsidR="000F1674" w:rsidRPr="009E03F1" w:rsidRDefault="000F1674" w:rsidP="000F1674">
      <w:pPr>
        <w:pStyle w:val="ListParagraph"/>
        <w:ind w:left="0"/>
        <w:jc w:val="both"/>
        <w:rPr>
          <w:rFonts w:ascii="Calibri" w:eastAsia="MinionPro-Regular" w:hAnsi="Calibri" w:cs="Calibri"/>
          <w:sz w:val="28"/>
          <w:szCs w:val="28"/>
        </w:rPr>
      </w:pPr>
      <w:r w:rsidRPr="009E03F1">
        <w:rPr>
          <w:rFonts w:ascii="Calibri" w:eastAsia="MinionPro-Regular" w:hAnsi="Calibri" w:cs="Calibri"/>
          <w:sz w:val="28"/>
          <w:szCs w:val="28"/>
        </w:rPr>
        <w:t xml:space="preserve">Sheikh </w:t>
      </w:r>
      <w:proofErr w:type="gramStart"/>
      <w:r w:rsidRPr="009E03F1">
        <w:rPr>
          <w:rFonts w:ascii="Calibri" w:eastAsia="MinionPro-Regular" w:hAnsi="Calibri" w:cs="Calibri"/>
          <w:sz w:val="28"/>
          <w:szCs w:val="28"/>
        </w:rPr>
        <w:t>Rayees</w:t>
      </w:r>
      <w:r w:rsidRPr="009E03F1">
        <w:rPr>
          <w:rFonts w:ascii="Calibri" w:eastAsia="MinionPro-Regular" w:hAnsi="Calibri" w:cs="Calibri"/>
          <w:sz w:val="28"/>
          <w:szCs w:val="28"/>
          <w:vertAlign w:val="superscript"/>
        </w:rPr>
        <w:t>1</w:t>
      </w:r>
      <w:r w:rsidRPr="009E03F1">
        <w:rPr>
          <w:rFonts w:ascii="Calibri" w:hAnsi="Calibri" w:cs="Calibri"/>
          <w:sz w:val="28"/>
          <w:szCs w:val="28"/>
          <w:vertAlign w:val="superscript"/>
        </w:rPr>
        <w:t>#</w:t>
      </w:r>
      <w:r w:rsidRPr="009E03F1">
        <w:rPr>
          <w:rFonts w:ascii="Calibri" w:eastAsia="MinionPro-Regular" w:hAnsi="Calibri" w:cs="Calibri"/>
          <w:sz w:val="28"/>
          <w:szCs w:val="28"/>
        </w:rPr>
        <w:t>*</w:t>
      </w:r>
      <w:proofErr w:type="gramEnd"/>
      <w:r w:rsidRPr="009E03F1">
        <w:rPr>
          <w:rFonts w:ascii="Calibri" w:eastAsia="MinionPro-Regular" w:hAnsi="Calibri" w:cs="Calibri"/>
          <w:sz w:val="28"/>
          <w:szCs w:val="28"/>
        </w:rPr>
        <w:t xml:space="preserve">, Tusharika </w:t>
      </w:r>
      <w:proofErr w:type="gramStart"/>
      <w:r w:rsidRPr="009E03F1">
        <w:rPr>
          <w:rFonts w:ascii="Calibri" w:eastAsia="MinionPro-Regular" w:hAnsi="Calibri" w:cs="Calibri"/>
          <w:sz w:val="28"/>
          <w:szCs w:val="28"/>
        </w:rPr>
        <w:t>Kotra</w:t>
      </w:r>
      <w:r w:rsidRPr="009E03F1">
        <w:rPr>
          <w:rFonts w:ascii="Calibri" w:hAnsi="Calibri" w:cs="Calibri"/>
          <w:sz w:val="28"/>
          <w:szCs w:val="28"/>
          <w:vertAlign w:val="superscript"/>
        </w:rPr>
        <w:t>1#</w:t>
      </w:r>
      <w:r w:rsidRPr="009E03F1">
        <w:rPr>
          <w:rFonts w:ascii="Calibri" w:eastAsia="MinionPro-Regular" w:hAnsi="Calibri" w:cs="Calibri"/>
          <w:sz w:val="28"/>
          <w:szCs w:val="28"/>
        </w:rPr>
        <w:t>,</w:t>
      </w:r>
      <w:proofErr w:type="gramEnd"/>
      <w:r w:rsidRPr="009E03F1">
        <w:rPr>
          <w:rFonts w:ascii="Calibri" w:eastAsia="MinionPro-Regular" w:hAnsi="Calibri" w:cs="Calibri"/>
          <w:sz w:val="28"/>
          <w:szCs w:val="28"/>
        </w:rPr>
        <w:t xml:space="preserve"> Rahila </w:t>
      </w:r>
      <w:proofErr w:type="gramStart"/>
      <w:r w:rsidRPr="009E03F1">
        <w:rPr>
          <w:rFonts w:ascii="Calibri" w:eastAsia="MinionPro-Regular" w:hAnsi="Calibri" w:cs="Calibri"/>
          <w:sz w:val="28"/>
          <w:szCs w:val="28"/>
        </w:rPr>
        <w:t>Akhter</w:t>
      </w:r>
      <w:r w:rsidRPr="009E03F1">
        <w:rPr>
          <w:rFonts w:ascii="Calibri" w:hAnsi="Calibri" w:cs="Calibri"/>
          <w:sz w:val="28"/>
          <w:szCs w:val="28"/>
          <w:vertAlign w:val="superscript"/>
        </w:rPr>
        <w:t>1#</w:t>
      </w:r>
      <w:r w:rsidRPr="009E03F1">
        <w:rPr>
          <w:rFonts w:ascii="Calibri" w:eastAsia="MinionPro-Regular" w:hAnsi="Calibri" w:cs="Calibri"/>
          <w:sz w:val="28"/>
          <w:szCs w:val="28"/>
        </w:rPr>
        <w:t>,</w:t>
      </w:r>
      <w:proofErr w:type="gramEnd"/>
      <w:r w:rsidRPr="009E03F1">
        <w:rPr>
          <w:rFonts w:ascii="Calibri" w:eastAsia="MinionPro-Regular" w:hAnsi="Calibri" w:cs="Calibri"/>
          <w:sz w:val="28"/>
          <w:szCs w:val="28"/>
        </w:rPr>
        <w:t xml:space="preserve"> Yassir </w:t>
      </w:r>
      <w:proofErr w:type="gramStart"/>
      <w:r w:rsidRPr="009E03F1">
        <w:rPr>
          <w:rFonts w:ascii="Calibri" w:eastAsia="MinionPro-Regular" w:hAnsi="Calibri" w:cs="Calibri"/>
          <w:sz w:val="28"/>
          <w:szCs w:val="28"/>
        </w:rPr>
        <w:t>Arfath</w:t>
      </w:r>
      <w:r w:rsidRPr="009E03F1">
        <w:rPr>
          <w:rFonts w:ascii="Calibri" w:hAnsi="Calibri" w:cs="Calibri"/>
          <w:sz w:val="28"/>
          <w:szCs w:val="28"/>
          <w:vertAlign w:val="superscript"/>
        </w:rPr>
        <w:t>1#</w:t>
      </w:r>
      <w:r w:rsidRPr="009E03F1">
        <w:rPr>
          <w:rFonts w:ascii="Calibri" w:eastAsia="MinionPro-Regular" w:hAnsi="Calibri" w:cs="Calibri"/>
          <w:sz w:val="28"/>
          <w:szCs w:val="28"/>
        </w:rPr>
        <w:t>,</w:t>
      </w:r>
      <w:proofErr w:type="gramEnd"/>
      <w:r w:rsidRPr="009E03F1">
        <w:rPr>
          <w:rFonts w:ascii="Calibri" w:eastAsia="MinionPro-Regular" w:hAnsi="Calibri" w:cs="Calibri"/>
          <w:sz w:val="28"/>
          <w:szCs w:val="28"/>
        </w:rPr>
        <w:t xml:space="preserve"> Sheikh Tasduq Abdullah</w:t>
      </w:r>
      <w:r w:rsidRPr="009E03F1">
        <w:rPr>
          <w:rFonts w:ascii="Calibri" w:eastAsia="MinionPro-Regular" w:hAnsi="Calibri" w:cs="Calibri"/>
          <w:sz w:val="28"/>
          <w:szCs w:val="28"/>
          <w:vertAlign w:val="superscript"/>
        </w:rPr>
        <w:t>1</w:t>
      </w:r>
      <w:r w:rsidRPr="009E03F1">
        <w:rPr>
          <w:rFonts w:ascii="Calibri" w:eastAsia="MinionPro-Regular" w:hAnsi="Calibri" w:cs="Calibri"/>
          <w:sz w:val="28"/>
          <w:szCs w:val="28"/>
        </w:rPr>
        <w:t>, Zabeer Ahmed</w:t>
      </w:r>
      <w:r w:rsidRPr="009E03F1">
        <w:rPr>
          <w:rFonts w:ascii="Calibri" w:eastAsia="MinionPro-Regular" w:hAnsi="Calibri" w:cs="Calibri"/>
          <w:sz w:val="28"/>
          <w:szCs w:val="28"/>
          <w:vertAlign w:val="superscript"/>
        </w:rPr>
        <w:t>1</w:t>
      </w:r>
      <w:r w:rsidRPr="009E03F1">
        <w:rPr>
          <w:rFonts w:ascii="Calibri" w:eastAsia="MinionPro-Regular" w:hAnsi="Calibri" w:cs="Calibri"/>
          <w:sz w:val="28"/>
          <w:szCs w:val="28"/>
        </w:rPr>
        <w:t>*</w:t>
      </w:r>
    </w:p>
    <w:p w14:paraId="7A0C7C19" w14:textId="77777777" w:rsidR="000F1674" w:rsidRPr="009E03F1" w:rsidRDefault="000F1674" w:rsidP="000F1674">
      <w:pPr>
        <w:pStyle w:val="ListParagraph"/>
        <w:ind w:left="0"/>
        <w:jc w:val="both"/>
        <w:rPr>
          <w:rFonts w:ascii="Calibri" w:hAnsi="Calibri" w:cs="Calibri"/>
          <w:sz w:val="28"/>
          <w:szCs w:val="28"/>
          <w:vertAlign w:val="superscript"/>
        </w:rPr>
      </w:pPr>
    </w:p>
    <w:p w14:paraId="7ECE1ACB" w14:textId="77777777" w:rsidR="000F1674" w:rsidRPr="009E03F1" w:rsidRDefault="000F1674" w:rsidP="000F1674">
      <w:pPr>
        <w:jc w:val="both"/>
        <w:rPr>
          <w:rFonts w:ascii="Calibri" w:hAnsi="Calibri" w:cs="Calibri"/>
          <w:sz w:val="28"/>
          <w:szCs w:val="28"/>
        </w:rPr>
      </w:pPr>
      <w:r w:rsidRPr="009E03F1">
        <w:rPr>
          <w:rFonts w:ascii="Calibri" w:hAnsi="Calibri" w:cs="Calibri"/>
          <w:sz w:val="28"/>
          <w:szCs w:val="28"/>
          <w:vertAlign w:val="superscript"/>
        </w:rPr>
        <w:t>1</w:t>
      </w:r>
      <w:r w:rsidRPr="009E03F1">
        <w:rPr>
          <w:rFonts w:ascii="Calibri" w:hAnsi="Calibri" w:cs="Calibri"/>
          <w:sz w:val="28"/>
          <w:szCs w:val="28"/>
        </w:rPr>
        <w:t>Pharmacology Division, CSIR-Indian Institute of Integrative Medicine</w:t>
      </w:r>
    </w:p>
    <w:p w14:paraId="7DA6ACD4" w14:textId="7C2050F1" w:rsidR="000F1674" w:rsidRPr="009E03F1" w:rsidRDefault="000F1674" w:rsidP="000F1674">
      <w:pPr>
        <w:jc w:val="both"/>
        <w:rPr>
          <w:rFonts w:ascii="Calibri" w:hAnsi="Calibri" w:cs="Calibri"/>
          <w:sz w:val="28"/>
          <w:szCs w:val="28"/>
        </w:rPr>
      </w:pPr>
      <w:r w:rsidRPr="009E03F1">
        <w:rPr>
          <w:rFonts w:ascii="Calibri" w:hAnsi="Calibri" w:cs="Calibri"/>
          <w:sz w:val="28"/>
          <w:szCs w:val="28"/>
          <w:vertAlign w:val="superscript"/>
        </w:rPr>
        <w:t>1</w:t>
      </w:r>
      <w:r w:rsidRPr="009E03F1">
        <w:rPr>
          <w:rFonts w:ascii="Calibri" w:hAnsi="Calibri" w:cs="Calibri"/>
          <w:sz w:val="28"/>
          <w:szCs w:val="28"/>
        </w:rPr>
        <w:t>Academy of Scientific and Innovative Research (</w:t>
      </w:r>
      <w:proofErr w:type="spellStart"/>
      <w:r w:rsidRPr="009E03F1">
        <w:rPr>
          <w:rFonts w:ascii="Calibri" w:hAnsi="Calibri" w:cs="Calibri"/>
          <w:sz w:val="28"/>
          <w:szCs w:val="28"/>
        </w:rPr>
        <w:t>AcSIR</w:t>
      </w:r>
      <w:proofErr w:type="spellEnd"/>
      <w:r w:rsidRPr="009E03F1">
        <w:rPr>
          <w:rFonts w:ascii="Calibri" w:hAnsi="Calibri" w:cs="Calibri"/>
          <w:sz w:val="28"/>
          <w:szCs w:val="28"/>
        </w:rPr>
        <w:t>)</w:t>
      </w:r>
    </w:p>
    <w:p w14:paraId="7E4148C8" w14:textId="77777777" w:rsidR="000F1674" w:rsidRPr="009E03F1" w:rsidRDefault="000F1674" w:rsidP="000F1674">
      <w:pPr>
        <w:jc w:val="both"/>
        <w:rPr>
          <w:rFonts w:ascii="Calibri" w:hAnsi="Calibri" w:cs="Calibri"/>
        </w:rPr>
      </w:pPr>
    </w:p>
    <w:p w14:paraId="33CD999C" w14:textId="718ACB3D" w:rsidR="00D6314B" w:rsidRPr="009E03F1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9E03F1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9E03F1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9E03F1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9E03F1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9E03F1">
        <w:rPr>
          <w:rFonts w:eastAsia="Times New Roman" w:cstheme="minorHAnsi"/>
          <w:color w:val="000000"/>
        </w:rPr>
        <w:t xml:space="preserve">   All author names and affiliations are correct</w:t>
      </w:r>
      <w:r w:rsidR="00D51335" w:rsidRPr="009E03F1">
        <w:rPr>
          <w:rFonts w:eastAsia="Times New Roman" w:cstheme="minorHAnsi"/>
          <w:color w:val="000000"/>
        </w:rPr>
        <w:t xml:space="preserve"> </w:t>
      </w:r>
      <w:r w:rsidR="00D51335" w:rsidRPr="009E03F1">
        <w:rPr>
          <w:rFonts w:cstheme="minorHAnsi"/>
          <w:color w:val="000000"/>
        </w:rPr>
        <w:t>(city/state/country information not included in video title page)</w:t>
      </w:r>
      <w:r w:rsidR="004E0C5A" w:rsidRPr="009E03F1">
        <w:rPr>
          <w:rFonts w:eastAsia="Times New Roman" w:cstheme="minorHAnsi"/>
          <w:color w:val="000000"/>
        </w:rPr>
        <w:t>.</w:t>
      </w:r>
      <w:r w:rsidR="00A52E47" w:rsidRPr="009E03F1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9E03F1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9E03F1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  <w:r w:rsidRPr="009E03F1">
        <w:rPr>
          <w:rFonts w:eastAsia="Times New Roman" w:cstheme="minorHAnsi"/>
          <w:b/>
        </w:rPr>
        <w:t xml:space="preserve">Corresponding Authors: </w:t>
      </w:r>
    </w:p>
    <w:p w14:paraId="190ACA24" w14:textId="77777777" w:rsidR="000F1674" w:rsidRPr="009E03F1" w:rsidRDefault="000F1674" w:rsidP="000F1674">
      <w:pPr>
        <w:jc w:val="both"/>
        <w:rPr>
          <w:rFonts w:ascii="Calibri" w:hAnsi="Calibri" w:cs="Calibri"/>
          <w:b/>
          <w:bCs/>
        </w:rPr>
      </w:pPr>
      <w:bookmarkStart w:id="0" w:name="_Hlk25233958"/>
      <w:r w:rsidRPr="009E03F1">
        <w:rPr>
          <w:rFonts w:ascii="Calibri" w:eastAsia="MinionPro-Regular" w:hAnsi="Calibri" w:cs="Calibri"/>
        </w:rPr>
        <w:t>Zabeer Ahmed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8" w:history="1">
        <w:r w:rsidRPr="009E03F1">
          <w:rPr>
            <w:rStyle w:val="Hyperlink"/>
            <w:rFonts w:ascii="Calibri" w:hAnsi="Calibri" w:cs="Calibri"/>
            <w:shd w:val="clear" w:color="auto" w:fill="FFFFFF"/>
          </w:rPr>
          <w:t>zahmed@iiim.res.in</w:t>
        </w:r>
      </w:hyperlink>
      <w:r w:rsidRPr="009E03F1">
        <w:rPr>
          <w:rFonts w:ascii="Calibri" w:hAnsi="Calibri" w:cs="Calibri"/>
        </w:rPr>
        <w:t>)</w:t>
      </w:r>
    </w:p>
    <w:p w14:paraId="4DF978E8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</w:rPr>
      </w:pPr>
      <w:r w:rsidRPr="009E03F1">
        <w:rPr>
          <w:rFonts w:ascii="Calibri" w:eastAsia="MinionPro-Regular" w:hAnsi="Calibri" w:cs="Calibri"/>
        </w:rPr>
        <w:t>Sheikh Rayees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9" w:history="1">
        <w:r w:rsidRPr="009E03F1">
          <w:rPr>
            <w:rStyle w:val="Hyperlink"/>
            <w:rFonts w:ascii="Calibri" w:hAnsi="Calibri" w:cs="Calibri"/>
          </w:rPr>
          <w:t>rayees.h@iiim.res.in</w:t>
        </w:r>
      </w:hyperlink>
      <w:r w:rsidRPr="009E03F1">
        <w:rPr>
          <w:rFonts w:ascii="Calibri" w:hAnsi="Calibri" w:cs="Calibri"/>
        </w:rPr>
        <w:t>), (</w:t>
      </w:r>
      <w:hyperlink r:id="rId10" w:history="1">
        <w:r w:rsidRPr="009E03F1">
          <w:rPr>
            <w:rStyle w:val="Hyperlink"/>
            <w:rFonts w:ascii="Calibri" w:hAnsi="Calibri" w:cs="Calibri"/>
          </w:rPr>
          <w:t>rayees.sheikh@gmail.com</w:t>
        </w:r>
      </w:hyperlink>
      <w:r w:rsidRPr="009E03F1">
        <w:rPr>
          <w:rFonts w:ascii="Calibri" w:hAnsi="Calibri" w:cs="Calibri"/>
        </w:rPr>
        <w:t xml:space="preserve">) </w:t>
      </w:r>
    </w:p>
    <w:p w14:paraId="5196A52A" w14:textId="4B149E09" w:rsidR="004E0C5A" w:rsidRPr="009E03F1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9E03F1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9E03F1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12916965" w14:textId="2CC1FCC1" w:rsidR="003B5E26" w:rsidRPr="009E03F1" w:rsidRDefault="00D51335" w:rsidP="009A0E7C">
      <w:pPr>
        <w:outlineLvl w:val="0"/>
        <w:rPr>
          <w:rFonts w:eastAsia="Times New Roman" w:cstheme="minorHAnsi"/>
        </w:rPr>
      </w:pPr>
      <w:proofErr w:type="gramStart"/>
      <w:r w:rsidRPr="009E03F1">
        <w:rPr>
          <w:rFonts w:eastAsia="Times New Roman" w:cstheme="minorHAnsi"/>
          <w:b/>
        </w:rPr>
        <w:t>Email Addresses</w:t>
      </w:r>
      <w:proofErr w:type="gramEnd"/>
      <w:r w:rsidRPr="009E03F1">
        <w:rPr>
          <w:rFonts w:eastAsia="Times New Roman" w:cstheme="minorHAnsi"/>
          <w:b/>
        </w:rPr>
        <w:t xml:space="preserve"> for All Authors:</w:t>
      </w:r>
      <w:r w:rsidRPr="009E03F1">
        <w:rPr>
          <w:rFonts w:eastAsia="Times New Roman" w:cstheme="minorHAnsi"/>
        </w:rPr>
        <w:t xml:space="preserve"> </w:t>
      </w:r>
    </w:p>
    <w:p w14:paraId="5131F7B7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  <w:color w:val="31849B" w:themeColor="accent5" w:themeShade="BF"/>
        </w:rPr>
      </w:pPr>
      <w:r w:rsidRPr="009E03F1">
        <w:rPr>
          <w:rFonts w:ascii="Calibri" w:eastAsia="MinionPro-Regular" w:hAnsi="Calibri" w:cs="Calibri"/>
        </w:rPr>
        <w:t xml:space="preserve">Tusharika </w:t>
      </w:r>
      <w:proofErr w:type="spellStart"/>
      <w:r w:rsidRPr="009E03F1">
        <w:rPr>
          <w:rFonts w:ascii="Calibri" w:eastAsia="MinionPro-Regular" w:hAnsi="Calibri" w:cs="Calibri"/>
        </w:rPr>
        <w:t>Kotra</w:t>
      </w:r>
      <w:proofErr w:type="spellEnd"/>
      <w:r w:rsidRPr="009E03F1">
        <w:rPr>
          <w:rFonts w:ascii="Calibri" w:eastAsia="MinionPro-Regular" w:hAnsi="Calibri" w:cs="Calibri"/>
        </w:rPr>
        <w:t xml:space="preserve"> </w:t>
      </w:r>
      <w:r w:rsidRPr="009E03F1">
        <w:rPr>
          <w:rFonts w:ascii="Calibri" w:eastAsia="MinionPro-Regular" w:hAnsi="Calibri" w:cs="Calibri"/>
        </w:rPr>
        <w:tab/>
        <w:t xml:space="preserve">          </w:t>
      </w:r>
      <w:proofErr w:type="gramStart"/>
      <w:r w:rsidRPr="009E03F1">
        <w:rPr>
          <w:rFonts w:ascii="Calibri" w:eastAsia="MinionPro-Regular" w:hAnsi="Calibri" w:cs="Calibri"/>
        </w:rPr>
        <w:t xml:space="preserve">   (</w:t>
      </w:r>
      <w:proofErr w:type="gramEnd"/>
      <w:r w:rsidRPr="009E03F1">
        <w:rPr>
          <w:rFonts w:ascii="Calibri" w:eastAsia="MinionPro-Regular" w:hAnsi="Calibri" w:cs="Calibri"/>
          <w:noProof/>
          <w:color w:val="31849B" w:themeColor="accent5" w:themeShade="BF"/>
          <w:lang w:eastAsia="en-IN"/>
        </w:rPr>
        <w:drawing>
          <wp:inline distT="0" distB="0" distL="0" distR="0" wp14:anchorId="6124E8F2" wp14:editId="6009866C">
            <wp:extent cx="6350" cy="6350"/>
            <wp:effectExtent l="0" t="0" r="0" b="0"/>
            <wp:docPr id="4749172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3F1">
        <w:rPr>
          <w:rFonts w:ascii="Calibri" w:eastAsia="MinionPro-Regular" w:hAnsi="Calibri" w:cs="Calibri"/>
          <w:color w:val="31849B" w:themeColor="accent5" w:themeShade="BF"/>
          <w:u w:val="single"/>
        </w:rPr>
        <w:t>tusharikakotra@gmail.com</w:t>
      </w:r>
      <w:r w:rsidRPr="009E03F1">
        <w:rPr>
          <w:rFonts w:ascii="Calibri" w:eastAsia="MinionPro-Regular" w:hAnsi="Calibri" w:cs="Calibri"/>
        </w:rPr>
        <w:t xml:space="preserve">) </w:t>
      </w:r>
    </w:p>
    <w:p w14:paraId="04F9158E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</w:rPr>
      </w:pPr>
      <w:r w:rsidRPr="009E03F1">
        <w:rPr>
          <w:rFonts w:ascii="Calibri" w:eastAsia="MinionPro-Regular" w:hAnsi="Calibri" w:cs="Calibri"/>
        </w:rPr>
        <w:t xml:space="preserve">Rahila Akhter 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12" w:history="1">
        <w:r w:rsidRPr="009E03F1">
          <w:rPr>
            <w:rStyle w:val="Hyperlink"/>
            <w:rFonts w:ascii="Calibri" w:eastAsia="MinionPro-Regular" w:hAnsi="Calibri" w:cs="Calibri"/>
          </w:rPr>
          <w:t>akhterrahila32@gmail.com</w:t>
        </w:r>
      </w:hyperlink>
      <w:r w:rsidRPr="009E03F1">
        <w:rPr>
          <w:rFonts w:ascii="Calibri" w:eastAsia="MinionPro-Regular" w:hAnsi="Calibri" w:cs="Calibri"/>
        </w:rPr>
        <w:t xml:space="preserve">)  </w:t>
      </w:r>
    </w:p>
    <w:p w14:paraId="62BC958B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</w:rPr>
      </w:pPr>
      <w:r w:rsidRPr="009E03F1">
        <w:rPr>
          <w:rFonts w:ascii="Calibri" w:eastAsia="MinionPro-Regular" w:hAnsi="Calibri" w:cs="Calibri"/>
        </w:rPr>
        <w:t>Yassir Arfath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13" w:history="1">
        <w:r w:rsidRPr="009E03F1">
          <w:rPr>
            <w:rStyle w:val="Hyperlink"/>
            <w:rFonts w:ascii="Calibri" w:eastAsia="MinionPro-Regular" w:hAnsi="Calibri" w:cs="Calibri"/>
          </w:rPr>
          <w:t>yassirzargar78@gmail.com</w:t>
        </w:r>
      </w:hyperlink>
      <w:r w:rsidRPr="009E03F1">
        <w:rPr>
          <w:rFonts w:ascii="Calibri" w:eastAsia="MinionPro-Regular" w:hAnsi="Calibri" w:cs="Calibri"/>
        </w:rPr>
        <w:t xml:space="preserve">) </w:t>
      </w:r>
    </w:p>
    <w:p w14:paraId="77C1CEBC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</w:rPr>
      </w:pPr>
      <w:r w:rsidRPr="009E03F1">
        <w:rPr>
          <w:rFonts w:ascii="Calibri" w:eastAsia="MinionPro-Regular" w:hAnsi="Calibri" w:cs="Calibri"/>
        </w:rPr>
        <w:t>Sheikh Tasduq Abdullah</w:t>
      </w:r>
      <w:r w:rsidRPr="009E03F1">
        <w:rPr>
          <w:rFonts w:ascii="Calibri" w:eastAsia="MinionPro-Regular" w:hAnsi="Calibri" w:cs="Calibri"/>
        </w:rPr>
        <w:tab/>
        <w:t>(</w:t>
      </w:r>
      <w:hyperlink r:id="rId14" w:history="1">
        <w:r w:rsidRPr="009E03F1">
          <w:rPr>
            <w:rStyle w:val="Hyperlink"/>
            <w:rFonts w:ascii="Calibri" w:eastAsia="MinionPro-Regular" w:hAnsi="Calibri" w:cs="Calibri"/>
          </w:rPr>
          <w:t>stabdullah.iiim@csir.res.in</w:t>
        </w:r>
      </w:hyperlink>
      <w:r w:rsidRPr="009E03F1">
        <w:rPr>
          <w:rFonts w:ascii="Calibri" w:eastAsia="MinionPro-Regular" w:hAnsi="Calibri" w:cs="Calibri"/>
        </w:rPr>
        <w:t xml:space="preserve">) </w:t>
      </w:r>
    </w:p>
    <w:p w14:paraId="43AE6465" w14:textId="77777777" w:rsidR="000F1674" w:rsidRPr="009E03F1" w:rsidRDefault="000F1674" w:rsidP="000F1674">
      <w:pPr>
        <w:jc w:val="both"/>
        <w:rPr>
          <w:rFonts w:ascii="Calibri" w:hAnsi="Calibri" w:cs="Calibri"/>
          <w:b/>
          <w:bCs/>
        </w:rPr>
      </w:pPr>
      <w:r w:rsidRPr="009E03F1">
        <w:rPr>
          <w:rFonts w:ascii="Calibri" w:eastAsia="MinionPro-Regular" w:hAnsi="Calibri" w:cs="Calibri"/>
        </w:rPr>
        <w:t>Zabeer Ahmed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15" w:history="1">
        <w:r w:rsidRPr="009E03F1">
          <w:rPr>
            <w:rStyle w:val="Hyperlink"/>
            <w:rFonts w:ascii="Calibri" w:hAnsi="Calibri" w:cs="Calibri"/>
            <w:shd w:val="clear" w:color="auto" w:fill="FFFFFF"/>
          </w:rPr>
          <w:t>zahmed@iiim.res.in</w:t>
        </w:r>
      </w:hyperlink>
      <w:r w:rsidRPr="009E03F1">
        <w:rPr>
          <w:rFonts w:ascii="Calibri" w:hAnsi="Calibri" w:cs="Calibri"/>
        </w:rPr>
        <w:t>)</w:t>
      </w:r>
    </w:p>
    <w:p w14:paraId="144E496A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</w:rPr>
      </w:pPr>
      <w:r w:rsidRPr="009E03F1">
        <w:rPr>
          <w:rFonts w:ascii="Calibri" w:eastAsia="MinionPro-Regular" w:hAnsi="Calibri" w:cs="Calibri"/>
        </w:rPr>
        <w:t>Sheikh Rayees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16" w:history="1">
        <w:r w:rsidRPr="009E03F1">
          <w:rPr>
            <w:rStyle w:val="Hyperlink"/>
            <w:rFonts w:ascii="Calibri" w:hAnsi="Calibri" w:cs="Calibri"/>
          </w:rPr>
          <w:t>rayees.h@iiim.res.in</w:t>
        </w:r>
      </w:hyperlink>
      <w:r w:rsidRPr="009E03F1">
        <w:rPr>
          <w:rFonts w:ascii="Calibri" w:hAnsi="Calibri" w:cs="Calibri"/>
        </w:rPr>
        <w:t>), (</w:t>
      </w:r>
      <w:hyperlink r:id="rId17" w:history="1">
        <w:r w:rsidRPr="009E03F1">
          <w:rPr>
            <w:rStyle w:val="Hyperlink"/>
            <w:rFonts w:ascii="Calibri" w:hAnsi="Calibri" w:cs="Calibri"/>
          </w:rPr>
          <w:t>rayees.sheikh@gmail.com</w:t>
        </w:r>
      </w:hyperlink>
      <w:r w:rsidRPr="009E03F1">
        <w:rPr>
          <w:rFonts w:ascii="Calibri" w:hAnsi="Calibri" w:cs="Calibri"/>
        </w:rPr>
        <w:t xml:space="preserve">) </w:t>
      </w:r>
    </w:p>
    <w:p w14:paraId="6F84F159" w14:textId="77777777" w:rsidR="003B5E26" w:rsidRPr="009E03F1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9E03F1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9E03F1" w:rsidRDefault="00C70C90">
      <w:pPr>
        <w:rPr>
          <w:rFonts w:cstheme="minorHAnsi"/>
          <w:b/>
          <w:sz w:val="22"/>
          <w:szCs w:val="22"/>
        </w:rPr>
      </w:pPr>
      <w:r w:rsidRPr="009E03F1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9E03F1" w:rsidRDefault="005F1ADF" w:rsidP="005F1ADF">
      <w:pPr>
        <w:pStyle w:val="Heading2"/>
        <w:rPr>
          <w:rFonts w:cstheme="minorHAnsi"/>
          <w:sz w:val="36"/>
          <w:szCs w:val="36"/>
        </w:rPr>
      </w:pPr>
      <w:r w:rsidRPr="009E03F1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Pr="009E03F1" w:rsidRDefault="005F1ADF" w:rsidP="00E25BB7">
      <w:pPr>
        <w:spacing w:before="120"/>
        <w:rPr>
          <w:rFonts w:ascii="Calibri" w:hAnsi="Calibri" w:cs="Calibri"/>
          <w:bCs/>
        </w:rPr>
      </w:pPr>
      <w:r w:rsidRPr="009E03F1">
        <w:rPr>
          <w:rFonts w:eastAsia="Times New Roman" w:cstheme="minorHAnsi"/>
          <w:b/>
        </w:rPr>
        <w:t>1.</w:t>
      </w:r>
      <w:r w:rsidR="00E25BB7" w:rsidRPr="009E03F1">
        <w:rPr>
          <w:rFonts w:eastAsia="Times New Roman" w:cstheme="minorHAnsi"/>
          <w:b/>
        </w:rPr>
        <w:t xml:space="preserve"> </w:t>
      </w:r>
      <w:r w:rsidR="00E25BB7" w:rsidRPr="009E03F1">
        <w:rPr>
          <w:rFonts w:ascii="Calibri" w:hAnsi="Calibri" w:cs="Calibri"/>
          <w:bCs/>
        </w:rPr>
        <w:t>We have marked your project as author-provided footage, meaning you film the video yourself and provi</w:t>
      </w:r>
      <w:r w:rsidR="004340AE" w:rsidRPr="009E03F1">
        <w:rPr>
          <w:rFonts w:ascii="Calibri" w:hAnsi="Calibri" w:cs="Calibri"/>
          <w:bCs/>
        </w:rPr>
        <w:t>d</w:t>
      </w:r>
      <w:r w:rsidR="00E25BB7" w:rsidRPr="009E03F1">
        <w:rPr>
          <w:rFonts w:ascii="Calibri" w:hAnsi="Calibri" w:cs="Calibri"/>
          <w:bCs/>
        </w:rPr>
        <w:t xml:space="preserve">e JoVE with the footage to edit. </w:t>
      </w:r>
      <w:r w:rsidR="00F07352" w:rsidRPr="009E03F1">
        <w:rPr>
          <w:rFonts w:ascii="Calibri" w:hAnsi="Calibri" w:cs="Calibri"/>
          <w:bCs/>
        </w:rPr>
        <w:t xml:space="preserve">JoVE will not send the videographer. </w:t>
      </w:r>
      <w:r w:rsidR="00E25BB7" w:rsidRPr="009E03F1">
        <w:rPr>
          <w:rFonts w:ascii="Calibri" w:hAnsi="Calibri" w:cs="Calibri"/>
          <w:bCs/>
        </w:rPr>
        <w:t xml:space="preserve">Please confirm that this is correct. </w:t>
      </w:r>
    </w:p>
    <w:p w14:paraId="3BC9861F" w14:textId="77777777" w:rsidR="00E25BB7" w:rsidRPr="009E03F1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 w:rsidRPr="009E03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9E03F1">
        <w:rPr>
          <w:rFonts w:cstheme="minorHAnsi"/>
        </w:rPr>
        <w:t xml:space="preserve"> Correct </w:t>
      </w:r>
    </w:p>
    <w:p w14:paraId="3D2B2D7A" w14:textId="77777777" w:rsidR="00E25BB7" w:rsidRPr="009E03F1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 w:rsidRPr="009E03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9E03F1">
        <w:rPr>
          <w:rFonts w:cstheme="minorHAnsi"/>
        </w:rPr>
        <w:t xml:space="preserve"> Incorrect </w:t>
      </w:r>
    </w:p>
    <w:p w14:paraId="6BC36D15" w14:textId="3C7C6F79" w:rsidR="00E25BB7" w:rsidRPr="009E03F1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Pr="009E03F1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9E03F1">
        <w:rPr>
          <w:rFonts w:eastAsia="Times New Roman" w:cstheme="minorHAnsi"/>
          <w:b/>
        </w:rPr>
        <w:t xml:space="preserve"> </w:t>
      </w:r>
      <w:r w:rsidR="00E25BB7" w:rsidRPr="009E03F1">
        <w:rPr>
          <w:rFonts w:eastAsia="Times New Roman" w:cstheme="minorHAnsi"/>
          <w:b/>
        </w:rPr>
        <w:t xml:space="preserve">2. </w:t>
      </w:r>
      <w:r w:rsidRPr="009E03F1">
        <w:rPr>
          <w:rFonts w:eastAsia="Times New Roman" w:cstheme="minorHAnsi"/>
          <w:b/>
          <w:bCs/>
        </w:rPr>
        <w:t>Microscopy</w:t>
      </w:r>
      <w:r w:rsidRPr="009E03F1">
        <w:rPr>
          <w:rFonts w:eastAsia="Times New Roman" w:cstheme="minorHAnsi"/>
        </w:rPr>
        <w:t xml:space="preserve">: </w:t>
      </w:r>
      <w:r w:rsidRPr="009E03F1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9E03F1">
        <w:rPr>
          <w:rFonts w:eastAsia="Times New Roman" w:cstheme="minorHAnsi"/>
        </w:rPr>
        <w:t>?</w:t>
      </w:r>
      <w:r w:rsidRPr="009E03F1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9E03F1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9E03F1">
        <w:rPr>
          <w:rFonts w:eastAsia="Times New Roman" w:cstheme="minorHAnsi"/>
        </w:rPr>
        <w:t xml:space="preserve">  </w:t>
      </w:r>
    </w:p>
    <w:p w14:paraId="4DFDDACB" w14:textId="77777777" w:rsidR="005162F4" w:rsidRPr="009E03F1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9E03F1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9E03F1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9E03F1">
        <w:rPr>
          <w:rFonts w:asciiTheme="majorHAnsi" w:eastAsia="Times New Roman" w:hAnsiTheme="majorHAnsi" w:cstheme="majorHAnsi"/>
        </w:rPr>
        <w:t>2.1.2</w:t>
      </w:r>
      <w:proofErr w:type="gramEnd"/>
      <w:r w:rsidRPr="009E03F1">
        <w:rPr>
          <w:rFonts w:asciiTheme="majorHAnsi" w:eastAsia="Times New Roman" w:hAnsiTheme="majorHAnsi" w:cstheme="majorHAnsi"/>
        </w:rPr>
        <w:t>, etc.)</w:t>
      </w:r>
      <w:r w:rsidRPr="009E03F1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9E03F1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9E03F1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9E03F1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9E03F1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9E03F1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9E03F1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9E03F1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9E03F1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9E03F1" w:rsidRDefault="00E25BB7" w:rsidP="005F1ADF">
      <w:pPr>
        <w:spacing w:before="120"/>
        <w:ind w:left="216" w:hanging="216"/>
        <w:rPr>
          <w:rFonts w:eastAsia="Times New Roman" w:cstheme="minorHAnsi"/>
        </w:rPr>
      </w:pPr>
      <w:r w:rsidRPr="009E03F1">
        <w:rPr>
          <w:rFonts w:eastAsia="Times New Roman" w:cstheme="minorHAnsi"/>
          <w:b/>
        </w:rPr>
        <w:t>3</w:t>
      </w:r>
      <w:r w:rsidR="005F1ADF" w:rsidRPr="009E03F1">
        <w:rPr>
          <w:rFonts w:eastAsia="Times New Roman" w:cstheme="minorHAnsi"/>
          <w:b/>
        </w:rPr>
        <w:t xml:space="preserve">. Software: </w:t>
      </w:r>
      <w:r w:rsidR="005F1ADF" w:rsidRPr="009E03F1">
        <w:rPr>
          <w:rFonts w:eastAsia="Times New Roman" w:cstheme="minorHAnsi"/>
        </w:rPr>
        <w:t>Does the part of your protocol being filmed include step-by-step descriptions of software usage?</w:t>
      </w:r>
      <w:r w:rsidR="005F1ADF" w:rsidRPr="009E03F1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9E03F1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9E03F1" w:rsidRDefault="001331E3" w:rsidP="001331E3">
      <w:pPr>
        <w:spacing w:before="120"/>
        <w:ind w:left="720"/>
        <w:rPr>
          <w:rFonts w:cstheme="minorHAnsi"/>
        </w:rPr>
      </w:pPr>
      <w:r w:rsidRPr="009E03F1">
        <w:rPr>
          <w:rFonts w:cstheme="minorHAnsi"/>
        </w:rPr>
        <w:t xml:space="preserve">If </w:t>
      </w:r>
      <w:proofErr w:type="gramStart"/>
      <w:r w:rsidRPr="009E03F1">
        <w:rPr>
          <w:rFonts w:cstheme="minorHAnsi"/>
          <w:b/>
          <w:bCs/>
        </w:rPr>
        <w:t>Yes</w:t>
      </w:r>
      <w:proofErr w:type="gramEnd"/>
      <w:r w:rsidRPr="009E03F1">
        <w:rPr>
          <w:rFonts w:cstheme="minorHAnsi"/>
        </w:rPr>
        <w:t>, we will need you to record using screen recording software.</w:t>
      </w:r>
    </w:p>
    <w:p w14:paraId="5B3676BC" w14:textId="7FFC8660" w:rsidR="001331E3" w:rsidRPr="009E03F1" w:rsidRDefault="001331E3" w:rsidP="001331E3">
      <w:pPr>
        <w:spacing w:before="120"/>
        <w:ind w:left="720"/>
        <w:rPr>
          <w:rFonts w:cstheme="minorHAnsi"/>
        </w:rPr>
      </w:pPr>
      <w:r w:rsidRPr="009E03F1">
        <w:rPr>
          <w:rFonts w:cstheme="minorHAnsi"/>
        </w:rPr>
        <w:t xml:space="preserve">We recommend using the screen capture program </w:t>
      </w:r>
      <w:hyperlink r:id="rId18" w:history="1">
        <w:r w:rsidRPr="009E03F1">
          <w:rPr>
            <w:rStyle w:val="Hyperlink"/>
            <w:rFonts w:cstheme="minorHAnsi"/>
          </w:rPr>
          <w:t>OBS</w:t>
        </w:r>
      </w:hyperlink>
      <w:r w:rsidRPr="009E03F1">
        <w:rPr>
          <w:rFonts w:cstheme="minorHAnsi"/>
        </w:rPr>
        <w:t xml:space="preserve">. </w:t>
      </w:r>
      <w:proofErr w:type="spellStart"/>
      <w:r w:rsidRPr="009E03F1">
        <w:rPr>
          <w:rFonts w:cstheme="minorHAnsi"/>
        </w:rPr>
        <w:t>JoVE’s</w:t>
      </w:r>
      <w:proofErr w:type="spellEnd"/>
      <w:r w:rsidRPr="009E03F1">
        <w:rPr>
          <w:rFonts w:cstheme="minorHAnsi"/>
        </w:rPr>
        <w:t xml:space="preserve"> tutorial for using OBS Studio is provided at this link: </w:t>
      </w:r>
      <w:hyperlink r:id="rId19" w:history="1">
        <w:r w:rsidR="005D7DCE" w:rsidRPr="009E03F1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Pr="009E03F1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Pr="009E03F1" w:rsidRDefault="001331E3" w:rsidP="001331E3">
      <w:pPr>
        <w:spacing w:before="120"/>
        <w:ind w:left="720"/>
        <w:rPr>
          <w:rFonts w:eastAsia="Times New Roman" w:cstheme="minorHAnsi"/>
        </w:rPr>
      </w:pPr>
      <w:r w:rsidRPr="009E03F1">
        <w:rPr>
          <w:rFonts w:cstheme="minorHAnsi"/>
        </w:rPr>
        <w:t>As these files are necessary for finalizing your script,</w:t>
      </w:r>
      <w:r w:rsidRPr="009E03F1">
        <w:rPr>
          <w:rFonts w:cstheme="minorHAnsi"/>
          <w:highlight w:val="yellow"/>
        </w:rPr>
        <w:t xml:space="preserve"> please upload all screen captured video files to your project page as soon as possible</w:t>
      </w:r>
      <w:r w:rsidRPr="009E03F1">
        <w:rPr>
          <w:rFonts w:cstheme="minorHAnsi"/>
        </w:rPr>
        <w:t>.</w:t>
      </w:r>
    </w:p>
    <w:p w14:paraId="1C68C2BA" w14:textId="77777777" w:rsidR="005F1ADF" w:rsidRPr="009E03F1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Pr="009E03F1" w:rsidRDefault="00E25BB7" w:rsidP="00C9492F">
      <w:pPr>
        <w:rPr>
          <w:rFonts w:ascii="Calibri" w:hAnsi="Calibri" w:cs="Calibri"/>
          <w:b/>
          <w:bCs/>
          <w:color w:val="222222"/>
        </w:rPr>
      </w:pPr>
      <w:r w:rsidRPr="009E03F1">
        <w:rPr>
          <w:rFonts w:ascii="Calibri" w:hAnsi="Calibri" w:cs="Calibri"/>
          <w:b/>
          <w:bCs/>
          <w:color w:val="222222"/>
        </w:rPr>
        <w:t>4</w:t>
      </w:r>
      <w:r w:rsidR="000A7C4F" w:rsidRPr="009E03F1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E03F1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9E03F1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E03F1">
        <w:rPr>
          <w:rFonts w:ascii="Calibri" w:hAnsi="Calibri" w:cs="Calibri"/>
          <w:color w:val="222222"/>
        </w:rPr>
        <w:t xml:space="preserve"> here: </w:t>
      </w:r>
      <w:r w:rsidR="000A7C4F" w:rsidRPr="009E03F1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9E03F1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9E03F1">
        <w:rPr>
          <w:rFonts w:ascii="Calibri" w:hAnsi="Calibri" w:cs="Calibri"/>
          <w:b/>
          <w:bCs/>
          <w:color w:val="222222"/>
          <w:highlight w:val="yellow"/>
        </w:rPr>
      </w:r>
      <w:r w:rsidR="000A7C4F" w:rsidRPr="009E03F1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9E03F1">
        <w:rPr>
          <w:rFonts w:ascii="Calibri" w:hAnsi="Calibri" w:cs="Calibri"/>
          <w:b/>
          <w:bCs/>
          <w:color w:val="222222"/>
          <w:highlight w:val="yellow"/>
        </w:rPr>
        <w:t>MM/DD/YYYY</w:t>
      </w:r>
      <w:r w:rsidR="000A7C4F" w:rsidRPr="009E03F1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Pr="009E03F1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9E03F1" w:rsidRDefault="000A7C4F" w:rsidP="00C9492F">
      <w:pPr>
        <w:rPr>
          <w:rFonts w:ascii="Calibri" w:hAnsi="Calibri" w:cs="Calibri"/>
          <w:b/>
          <w:bCs/>
          <w:color w:val="222222"/>
        </w:rPr>
      </w:pPr>
      <w:r w:rsidRPr="009E03F1">
        <w:rPr>
          <w:rFonts w:ascii="Calibri" w:hAnsi="Calibri" w:cs="Calibri"/>
          <w:b/>
          <w:bCs/>
          <w:color w:val="FF0000"/>
          <w:u w:val="single"/>
        </w:rPr>
        <w:t>DO NOT</w:t>
      </w:r>
      <w:r w:rsidRPr="009E03F1"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 w:rsidRPr="009E03F1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Pr="009E03F1" w:rsidRDefault="000A7C4F" w:rsidP="000A7C4F">
      <w:pPr>
        <w:rPr>
          <w:rFonts w:ascii="Calibri" w:hAnsi="Calibri" w:cs="Calibri"/>
          <w:color w:val="000000"/>
        </w:rPr>
      </w:pPr>
    </w:p>
    <w:p w14:paraId="685E1DF4" w14:textId="3DB31043" w:rsidR="005F1ADF" w:rsidRPr="009E03F1" w:rsidRDefault="000A7C4F" w:rsidP="003F7A9E">
      <w:pPr>
        <w:rPr>
          <w:rFonts w:ascii="Calibri" w:hAnsi="Calibri" w:cs="Calibri"/>
          <w:color w:val="000000"/>
        </w:rPr>
      </w:pPr>
      <w:r w:rsidRPr="009E03F1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 w:rsidRPr="009E03F1">
        <w:rPr>
          <w:rFonts w:ascii="Calibri" w:hAnsi="Calibri" w:cs="Calibri"/>
          <w:color w:val="000000"/>
        </w:rPr>
        <w:t xml:space="preserve">Content </w:t>
      </w:r>
      <w:r w:rsidR="004F0511" w:rsidRPr="009E03F1">
        <w:rPr>
          <w:rFonts w:ascii="Calibri" w:hAnsi="Calibri" w:cs="Calibri"/>
          <w:color w:val="000000"/>
        </w:rPr>
        <w:t>Manager</w:t>
      </w:r>
      <w:r w:rsidR="00A05E2F" w:rsidRPr="009E03F1">
        <w:rPr>
          <w:rFonts w:ascii="Calibri" w:hAnsi="Calibri" w:cs="Calibri"/>
          <w:color w:val="000000"/>
        </w:rPr>
        <w:t>, </w:t>
      </w:r>
      <w:hyperlink r:id="rId20" w:tgtFrame="_blank" w:history="1">
        <w:r w:rsidR="00A05E2F" w:rsidRPr="009E03F1">
          <w:rPr>
            <w:rStyle w:val="Hyperlink"/>
            <w:rFonts w:ascii="Calibri" w:hAnsi="Calibri" w:cs="Calibri"/>
          </w:rPr>
          <w:t>Utkarsh Khare</w:t>
        </w:r>
      </w:hyperlink>
    </w:p>
    <w:p w14:paraId="6CAF99DD" w14:textId="77777777" w:rsidR="003F7A9E" w:rsidRPr="009E03F1" w:rsidRDefault="003F7A9E" w:rsidP="003F7A9E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9E03F1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9E03F1">
        <w:rPr>
          <w:rFonts w:cstheme="minorHAnsi"/>
          <w:bCs/>
        </w:rPr>
        <w:lastRenderedPageBreak/>
        <w:t xml:space="preserve">To ensure that your </w:t>
      </w:r>
      <w:r w:rsidRPr="009E03F1">
        <w:rPr>
          <w:rFonts w:cstheme="minorHAnsi"/>
          <w:b/>
        </w:rPr>
        <w:t>script can be filmed in one day</w:t>
      </w:r>
      <w:r w:rsidRPr="009E03F1">
        <w:rPr>
          <w:rFonts w:cstheme="minorHAnsi"/>
          <w:bCs/>
        </w:rPr>
        <w:t xml:space="preserve">, the </w:t>
      </w:r>
      <w:r w:rsidR="002A6FCF" w:rsidRPr="009E03F1">
        <w:rPr>
          <w:rFonts w:cstheme="minorHAnsi"/>
          <w:bCs/>
        </w:rPr>
        <w:t>p</w:t>
      </w:r>
      <w:r w:rsidRPr="009E03F1">
        <w:rPr>
          <w:rFonts w:cstheme="minorHAnsi"/>
          <w:bCs/>
        </w:rPr>
        <w:t xml:space="preserve">rotocol sections are </w:t>
      </w:r>
      <w:r w:rsidR="002A6FCF" w:rsidRPr="009E03F1">
        <w:rPr>
          <w:rFonts w:cstheme="minorHAnsi"/>
          <w:bCs/>
        </w:rPr>
        <w:t xml:space="preserve">cumulatively </w:t>
      </w:r>
      <w:r w:rsidRPr="009E03F1">
        <w:rPr>
          <w:rFonts w:cstheme="minorHAnsi"/>
          <w:bCs/>
        </w:rPr>
        <w:t>restricted to</w:t>
      </w:r>
      <w:r w:rsidRPr="009E03F1">
        <w:rPr>
          <w:rFonts w:cstheme="minorHAnsi"/>
          <w:b/>
        </w:rPr>
        <w:t> </w:t>
      </w:r>
      <w:r w:rsidRPr="009E03F1">
        <w:rPr>
          <w:rFonts w:cstheme="minorHAnsi"/>
          <w:b/>
          <w:bCs/>
        </w:rPr>
        <w:t>55 shots</w:t>
      </w:r>
      <w:r w:rsidRPr="009E03F1">
        <w:rPr>
          <w:rFonts w:cstheme="minorHAnsi"/>
          <w:b/>
        </w:rPr>
        <w:t xml:space="preserve"> </w:t>
      </w:r>
      <w:r w:rsidRPr="009E03F1">
        <w:rPr>
          <w:rFonts w:cstheme="minorHAnsi"/>
          <w:bCs/>
        </w:rPr>
        <w:t>(shots are the 3-digit numbers like 2.1.1, 2.1.2…</w:t>
      </w:r>
      <w:proofErr w:type="spellStart"/>
      <w:r w:rsidRPr="009E03F1">
        <w:rPr>
          <w:rFonts w:cstheme="minorHAnsi"/>
          <w:bCs/>
        </w:rPr>
        <w:t>etc</w:t>
      </w:r>
      <w:proofErr w:type="spellEnd"/>
      <w:r w:rsidRPr="009E03F1">
        <w:rPr>
          <w:rFonts w:cstheme="minorHAnsi"/>
          <w:bCs/>
        </w:rPr>
        <w:t>)</w:t>
      </w:r>
    </w:p>
    <w:p w14:paraId="67386C83" w14:textId="77777777" w:rsidR="005F1ADF" w:rsidRPr="009E03F1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9E03F1" w:rsidRDefault="005F1ADF" w:rsidP="005F1ADF">
      <w:pPr>
        <w:rPr>
          <w:rFonts w:cstheme="minorHAnsi"/>
          <w:b/>
          <w:sz w:val="22"/>
          <w:szCs w:val="22"/>
        </w:rPr>
      </w:pPr>
      <w:r w:rsidRPr="009E03F1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Pr="009E03F1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309F434" w:rsidR="005F1ADF" w:rsidRPr="009E03F1" w:rsidRDefault="005F1ADF" w:rsidP="005F1ADF">
      <w:pPr>
        <w:rPr>
          <w:rFonts w:cstheme="minorHAnsi"/>
          <w:bCs/>
          <w:sz w:val="22"/>
          <w:szCs w:val="22"/>
        </w:rPr>
      </w:pPr>
      <w:r w:rsidRPr="009E03F1">
        <w:rPr>
          <w:rFonts w:cstheme="minorHAnsi"/>
          <w:bCs/>
          <w:sz w:val="22"/>
          <w:szCs w:val="22"/>
        </w:rPr>
        <w:t>Number of Steps</w:t>
      </w:r>
      <w:proofErr w:type="gramStart"/>
      <w:r w:rsidRPr="009E03F1">
        <w:rPr>
          <w:rFonts w:cstheme="minorHAnsi"/>
          <w:bCs/>
          <w:sz w:val="22"/>
          <w:szCs w:val="22"/>
        </w:rPr>
        <w:t xml:space="preserve">:  </w:t>
      </w:r>
      <w:r w:rsidR="009E03F1" w:rsidRPr="009E03F1">
        <w:rPr>
          <w:rFonts w:cstheme="minorHAnsi"/>
          <w:bCs/>
          <w:sz w:val="22"/>
          <w:szCs w:val="22"/>
        </w:rPr>
        <w:t>09</w:t>
      </w:r>
      <w:proofErr w:type="gramEnd"/>
    </w:p>
    <w:p w14:paraId="5AAC9C6C" w14:textId="08DCEDE6" w:rsidR="00C2620F" w:rsidRPr="009E03F1" w:rsidRDefault="005F1ADF" w:rsidP="005F1ADF">
      <w:pPr>
        <w:rPr>
          <w:rFonts w:cstheme="minorHAnsi"/>
          <w:b/>
          <w:sz w:val="22"/>
          <w:szCs w:val="22"/>
        </w:rPr>
      </w:pPr>
      <w:r w:rsidRPr="009E03F1">
        <w:rPr>
          <w:rFonts w:cstheme="minorHAnsi"/>
          <w:bCs/>
          <w:sz w:val="22"/>
          <w:szCs w:val="22"/>
        </w:rPr>
        <w:t xml:space="preserve">Number of Shots:  </w:t>
      </w:r>
      <w:r w:rsidR="009E03F1" w:rsidRPr="009E03F1">
        <w:rPr>
          <w:rFonts w:cstheme="minorHAnsi"/>
          <w:bCs/>
          <w:sz w:val="22"/>
          <w:szCs w:val="22"/>
        </w:rPr>
        <w:t>19</w:t>
      </w:r>
      <w:r w:rsidR="00277C90" w:rsidRPr="009E03F1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9E03F1" w:rsidRDefault="0066127A" w:rsidP="00D6314B">
      <w:pPr>
        <w:pStyle w:val="Heading1"/>
        <w:rPr>
          <w:rFonts w:cstheme="minorHAnsi"/>
        </w:rPr>
      </w:pPr>
      <w:r w:rsidRPr="009E03F1">
        <w:rPr>
          <w:rFonts w:cstheme="minorHAnsi"/>
        </w:rPr>
        <w:lastRenderedPageBreak/>
        <w:t>Int</w:t>
      </w:r>
      <w:r w:rsidR="001E0433" w:rsidRPr="009E03F1">
        <w:rPr>
          <w:rFonts w:cstheme="minorHAnsi"/>
        </w:rPr>
        <w:t>roduction</w:t>
      </w:r>
      <w:r w:rsidRPr="009E03F1">
        <w:rPr>
          <w:rFonts w:cstheme="minorHAnsi"/>
        </w:rPr>
        <w:t xml:space="preserve"> </w:t>
      </w:r>
    </w:p>
    <w:p w14:paraId="7E8076BA" w14:textId="77777777" w:rsidR="007D61A8" w:rsidRPr="009E03F1" w:rsidRDefault="007D61A8" w:rsidP="00731E5D">
      <w:pPr>
        <w:rPr>
          <w:rFonts w:cstheme="minorHAnsi"/>
          <w:b/>
        </w:rPr>
      </w:pPr>
    </w:p>
    <w:p w14:paraId="1FE16617" w14:textId="77777777" w:rsidR="00F07DEF" w:rsidRPr="009E03F1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9E03F1">
        <w:rPr>
          <w:rFonts w:eastAsia="Times New Roman" w:cstheme="minorHAnsi"/>
          <w:bCs/>
        </w:rPr>
        <w:t>Answers to these questions will become interview statements that you will deliver on camera.</w:t>
      </w:r>
    </w:p>
    <w:p w14:paraId="251631A9" w14:textId="77777777" w:rsidR="00F07DEF" w:rsidRPr="009E03F1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E03F1">
        <w:rPr>
          <w:rFonts w:eastAsia="Times New Roman" w:cstheme="minorHAnsi"/>
          <w:bCs/>
        </w:rPr>
        <w:t xml:space="preserve">Answer up to </w:t>
      </w:r>
      <w:r w:rsidRPr="009E03F1">
        <w:rPr>
          <w:rFonts w:eastAsia="Times New Roman" w:cstheme="minorHAnsi"/>
          <w:b/>
        </w:rPr>
        <w:t>2 introduction</w:t>
      </w:r>
      <w:r w:rsidRPr="009E03F1">
        <w:rPr>
          <w:rFonts w:eastAsia="Times New Roman" w:cstheme="minorHAnsi"/>
          <w:bCs/>
        </w:rPr>
        <w:t xml:space="preserve"> and up to </w:t>
      </w:r>
      <w:r w:rsidRPr="009E03F1">
        <w:rPr>
          <w:rFonts w:eastAsia="Times New Roman" w:cstheme="minorHAnsi"/>
          <w:b/>
        </w:rPr>
        <w:t>3 conclusion questions.</w:t>
      </w:r>
      <w:r w:rsidRPr="009E03F1">
        <w:rPr>
          <w:rFonts w:eastAsia="Times New Roman" w:cstheme="minorHAnsi"/>
          <w:bCs/>
        </w:rPr>
        <w:t xml:space="preserve"> No more than 5 interview statements will be included in the video.</w:t>
      </w:r>
    </w:p>
    <w:p w14:paraId="5F7BE7CD" w14:textId="77777777" w:rsidR="00F07DEF" w:rsidRPr="009E03F1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E03F1">
        <w:rPr>
          <w:rFonts w:eastAsia="Times New Roman" w:cstheme="minorHAnsi"/>
          <w:bCs/>
        </w:rPr>
        <w:t xml:space="preserve">Enter the </w:t>
      </w:r>
      <w:r w:rsidRPr="009E03F1">
        <w:rPr>
          <w:rFonts w:eastAsia="Times New Roman" w:cstheme="minorHAnsi"/>
          <w:b/>
        </w:rPr>
        <w:t>full name</w:t>
      </w:r>
      <w:r w:rsidRPr="009E03F1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9E03F1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E03F1">
        <w:rPr>
          <w:rFonts w:eastAsia="Times New Roman" w:cstheme="minorHAnsi"/>
          <w:bCs/>
        </w:rPr>
        <w:t xml:space="preserve">Speak </w:t>
      </w:r>
      <w:r w:rsidRPr="009E03F1">
        <w:rPr>
          <w:rFonts w:eastAsia="Times New Roman" w:cstheme="minorHAnsi"/>
        </w:rPr>
        <w:t>naturally</w:t>
      </w:r>
      <w:r w:rsidRPr="009E03F1">
        <w:rPr>
          <w:rFonts w:eastAsia="Times New Roman" w:cstheme="minorHAnsi"/>
          <w:bCs/>
        </w:rPr>
        <w:t xml:space="preserve"> and </w:t>
      </w:r>
      <w:r w:rsidRPr="009E03F1">
        <w:rPr>
          <w:rFonts w:eastAsia="Times New Roman" w:cstheme="minorHAnsi"/>
          <w:b/>
        </w:rPr>
        <w:t>avoid reading the lines</w:t>
      </w:r>
      <w:r w:rsidRPr="009E03F1">
        <w:rPr>
          <w:rFonts w:eastAsia="Times New Roman" w:cstheme="minorHAnsi"/>
          <w:bCs/>
        </w:rPr>
        <w:t>.</w:t>
      </w:r>
    </w:p>
    <w:p w14:paraId="3D0490E1" w14:textId="77777777" w:rsidR="00F07DEF" w:rsidRPr="009E03F1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E03F1">
        <w:rPr>
          <w:rFonts w:eastAsia="Times New Roman" w:cstheme="minorHAnsi"/>
          <w:bCs/>
        </w:rPr>
        <w:t xml:space="preserve">Answer in full sentences, </w:t>
      </w:r>
      <w:r w:rsidRPr="009E03F1">
        <w:rPr>
          <w:rFonts w:eastAsia="Times New Roman" w:cstheme="minorHAnsi"/>
          <w:b/>
        </w:rPr>
        <w:t>the questions will not be displayed in the video</w:t>
      </w:r>
      <w:r w:rsidRPr="009E03F1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9E03F1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E03F1">
        <w:rPr>
          <w:rFonts w:eastAsia="Times New Roman" w:cstheme="minorHAnsi"/>
          <w:bCs/>
        </w:rPr>
        <w:t xml:space="preserve">Limit the length of each statement to </w:t>
      </w:r>
      <w:r w:rsidRPr="009E03F1">
        <w:rPr>
          <w:rFonts w:eastAsia="Times New Roman" w:cstheme="minorHAnsi"/>
          <w:b/>
          <w:color w:val="FF0000"/>
        </w:rPr>
        <w:t>20 words or fewer</w:t>
      </w:r>
      <w:r w:rsidRPr="009E03F1">
        <w:rPr>
          <w:rFonts w:eastAsia="Times New Roman" w:cstheme="minorHAnsi"/>
          <w:bCs/>
        </w:rPr>
        <w:t>.</w:t>
      </w:r>
    </w:p>
    <w:p w14:paraId="1D2AC8E9" w14:textId="77777777" w:rsidR="00F07DEF" w:rsidRPr="009E03F1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E03F1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9E03F1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9E03F1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9E03F1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192AE15F" w14:textId="77777777" w:rsidR="006959C4" w:rsidRPr="009E03F1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9E03F1" w:rsidRDefault="00D75084" w:rsidP="007D61A8">
      <w:pPr>
        <w:rPr>
          <w:rFonts w:eastAsia="Times New Roman" w:cstheme="minorHAnsi"/>
          <w:sz w:val="28"/>
          <w:szCs w:val="28"/>
        </w:rPr>
      </w:pPr>
      <w:r w:rsidRPr="009E03F1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9E03F1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9E03F1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9E03F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9E03F1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 w:rsidRPr="009E03F1">
        <w:rPr>
          <w:rStyle w:val="AuthorName"/>
          <w:rFonts w:asciiTheme="minorHAnsi" w:eastAsia="Times" w:hAnsiTheme="minorHAnsi" w:cstheme="minorHAnsi"/>
        </w:rPr>
        <w:t>:</w:t>
      </w:r>
      <w:r w:rsidR="005A33C6" w:rsidRPr="009E03F1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2E29DF" w:rsidRPr="009E03F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 w:rsidRPr="009E03F1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A66870" w14:textId="77777777" w:rsidR="007D61A8" w:rsidRPr="009E03F1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9E03F1" w:rsidRDefault="00D75084" w:rsidP="007D61A8">
      <w:pPr>
        <w:rPr>
          <w:rFonts w:eastAsia="Times New Roman" w:cstheme="minorHAnsi"/>
        </w:rPr>
      </w:pPr>
      <w:r w:rsidRPr="009E03F1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9E03F1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9E03F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9E03F1">
        <w:rPr>
          <w:rFonts w:eastAsia="Times New Roman" w:cstheme="minorHAnsi"/>
          <w:b/>
          <w:bCs/>
          <w:u w:val="single"/>
        </w:rPr>
        <w:t>:</w:t>
      </w:r>
      <w:r w:rsidR="007D61A8" w:rsidRPr="009E03F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 w:rsidRPr="009E03F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 w:rsidRPr="009E03F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 w:rsidRPr="009E03F1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9E03F1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9E03F1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9E03F1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9E03F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9E03F1">
        <w:rPr>
          <w:rFonts w:eastAsia="Times New Roman" w:cstheme="minorHAnsi"/>
          <w:b/>
          <w:bCs/>
          <w:u w:val="single"/>
        </w:rPr>
        <w:t>:</w:t>
      </w:r>
      <w:r w:rsidR="00D75084" w:rsidRPr="009E03F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2E29DF" w:rsidRPr="009E03F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 w:rsidRPr="009E03F1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9E03F1" w:rsidRDefault="00D75084" w:rsidP="00D75084">
      <w:pPr>
        <w:spacing w:before="120"/>
        <w:rPr>
          <w:rFonts w:eastAsia="Times New Roman" w:cstheme="minorHAnsi"/>
        </w:rPr>
      </w:pPr>
      <w:r w:rsidRPr="009E03F1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9E03F1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9E03F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9E03F1">
        <w:rPr>
          <w:rFonts w:eastAsia="Times New Roman" w:cstheme="minorHAnsi"/>
          <w:b/>
          <w:bCs/>
          <w:u w:val="single"/>
        </w:rPr>
        <w:t>:</w:t>
      </w:r>
      <w:r w:rsidR="00D75084" w:rsidRPr="009E03F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2E29DF" w:rsidRPr="009E03F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 w:rsidRPr="009E03F1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9E03F1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9E03F1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9E03F1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9E03F1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9E03F1" w:rsidRDefault="00D75084" w:rsidP="007D61A8">
      <w:pPr>
        <w:rPr>
          <w:rFonts w:eastAsia="Times New Roman" w:cstheme="minorHAnsi"/>
          <w:sz w:val="28"/>
          <w:szCs w:val="28"/>
        </w:rPr>
      </w:pPr>
      <w:r w:rsidRPr="009E03F1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9E03F1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9E03F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9E03F1">
        <w:rPr>
          <w:rFonts w:eastAsia="Times New Roman" w:cstheme="minorHAnsi"/>
          <w:b/>
          <w:bCs/>
          <w:u w:val="single"/>
        </w:rPr>
        <w:t>:</w:t>
      </w:r>
      <w:r w:rsidR="007D61A8" w:rsidRPr="009E03F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 w:rsidRPr="009E03F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 w:rsidRPr="009E03F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 w:rsidRPr="009E03F1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9E03F1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9E03F1" w:rsidRDefault="00D75084" w:rsidP="007D61A8">
      <w:pPr>
        <w:rPr>
          <w:rFonts w:eastAsia="Times New Roman" w:cstheme="minorHAnsi"/>
          <w:sz w:val="28"/>
          <w:szCs w:val="28"/>
        </w:rPr>
      </w:pPr>
      <w:r w:rsidRPr="009E03F1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9E03F1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9E03F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9E03F1">
        <w:rPr>
          <w:rFonts w:eastAsia="Times New Roman" w:cstheme="minorHAnsi"/>
          <w:b/>
          <w:bCs/>
          <w:u w:val="single"/>
        </w:rPr>
        <w:t>:</w:t>
      </w:r>
      <w:r w:rsidR="00333FA4" w:rsidRPr="009E03F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9E03F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 w:rsidRPr="009E03F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 w:rsidRPr="009E03F1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9E03F1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9E03F1" w:rsidRDefault="00D75084" w:rsidP="007D61A8">
      <w:pPr>
        <w:rPr>
          <w:rFonts w:eastAsia="Times New Roman" w:cstheme="minorHAnsi"/>
          <w:sz w:val="28"/>
          <w:szCs w:val="28"/>
        </w:rPr>
      </w:pPr>
      <w:r w:rsidRPr="009E03F1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9E03F1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9E03F1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9E03F1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9E03F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9E03F1">
        <w:rPr>
          <w:rFonts w:eastAsia="Times New Roman" w:cstheme="minorHAnsi"/>
          <w:b/>
          <w:bCs/>
          <w:u w:val="single"/>
        </w:rPr>
        <w:t>:</w:t>
      </w:r>
      <w:r w:rsidR="00333FA4" w:rsidRPr="009E03F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9E03F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 w:rsidRPr="009E03F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 w:rsidRPr="009E03F1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9E03F1" w:rsidRDefault="00D75084" w:rsidP="00D75084">
      <w:pPr>
        <w:spacing w:before="120"/>
        <w:rPr>
          <w:rFonts w:eastAsia="Times New Roman" w:cstheme="minorHAnsi"/>
        </w:rPr>
      </w:pPr>
      <w:r w:rsidRPr="009E03F1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9E03F1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9E03F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9E03F1">
        <w:rPr>
          <w:rFonts w:eastAsia="Times New Roman" w:cstheme="minorHAnsi"/>
          <w:b/>
          <w:bCs/>
          <w:u w:val="single"/>
        </w:rPr>
        <w:t>:</w:t>
      </w:r>
      <w:r w:rsidR="00D75084" w:rsidRPr="009E03F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2E29DF" w:rsidRPr="009E03F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9E03F1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9E03F1" w:rsidRDefault="00D75084" w:rsidP="00D75084">
      <w:pPr>
        <w:spacing w:before="120"/>
        <w:rPr>
          <w:rFonts w:eastAsia="Times New Roman" w:cstheme="minorHAnsi"/>
        </w:rPr>
      </w:pPr>
      <w:r w:rsidRPr="009E03F1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9E03F1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9E03F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9E03F1">
        <w:rPr>
          <w:rFonts w:eastAsia="Times New Roman" w:cstheme="minorHAnsi"/>
          <w:b/>
          <w:bCs/>
          <w:u w:val="single"/>
        </w:rPr>
        <w:t>:</w:t>
      </w:r>
      <w:r w:rsidR="00D75084" w:rsidRPr="009E03F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2E29DF" w:rsidRPr="009E03F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9E03F1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9E03F1" w:rsidRDefault="00D74B1D" w:rsidP="00D75084">
      <w:pPr>
        <w:spacing w:before="120"/>
        <w:rPr>
          <w:rFonts w:eastAsia="Times New Roman" w:cstheme="minorHAnsi"/>
        </w:rPr>
      </w:pPr>
      <w:r w:rsidRPr="009E03F1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13285F32" w14:textId="1F73D851" w:rsidR="00D75084" w:rsidRPr="009E03F1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9E03F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9E03F1">
        <w:rPr>
          <w:rFonts w:eastAsia="Times New Roman" w:cstheme="minorHAnsi"/>
          <w:b/>
          <w:bCs/>
          <w:u w:val="single"/>
        </w:rPr>
        <w:t>:</w:t>
      </w:r>
      <w:r w:rsidR="00D75084" w:rsidRPr="009E03F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9E03F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2E29DF" w:rsidRPr="009E03F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9E03F1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Pr="009E03F1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Pr="009E03F1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9E03F1">
        <w:rPr>
          <w:rFonts w:cstheme="minorHAnsi"/>
          <w:b/>
          <w:bCs/>
        </w:rPr>
        <w:t>Ethics Title Card</w:t>
      </w:r>
    </w:p>
    <w:p w14:paraId="19333280" w14:textId="5F988059" w:rsidR="001E0433" w:rsidRPr="009E03F1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9E03F1">
        <w:rPr>
          <w:rFonts w:eastAsia="Times New Roman" w:cstheme="minorHAnsi"/>
        </w:rPr>
        <w:t xml:space="preserve">This research has been approved by the </w:t>
      </w:r>
      <w:r w:rsidR="00D43716" w:rsidRPr="009E03F1">
        <w:rPr>
          <w:rFonts w:ascii="Calibri" w:hAnsi="Calibri" w:cs="Calibri"/>
          <w:bCs/>
        </w:rPr>
        <w:t>Institutional Animal Ethics Committee at CSIR-Indian Institute of Integrative Medicine</w:t>
      </w:r>
    </w:p>
    <w:p w14:paraId="7DD643ED" w14:textId="77777777" w:rsidR="00D43716" w:rsidRPr="009E03F1" w:rsidRDefault="00D43716" w:rsidP="005A02B6">
      <w:pPr>
        <w:pStyle w:val="Heading1"/>
        <w:rPr>
          <w:rFonts w:cstheme="minorHAnsi"/>
        </w:rPr>
      </w:pPr>
    </w:p>
    <w:p w14:paraId="28B16E58" w14:textId="77777777" w:rsidR="00D43716" w:rsidRPr="009E03F1" w:rsidRDefault="00D43716" w:rsidP="005A02B6">
      <w:pPr>
        <w:pStyle w:val="Heading1"/>
        <w:rPr>
          <w:rFonts w:cstheme="minorHAnsi"/>
        </w:rPr>
      </w:pPr>
    </w:p>
    <w:p w14:paraId="05E7A3FB" w14:textId="77777777" w:rsidR="00D43716" w:rsidRPr="009E03F1" w:rsidRDefault="00D43716">
      <w:pPr>
        <w:rPr>
          <w:rFonts w:eastAsia="Times New Roman" w:cstheme="minorHAnsi"/>
          <w:sz w:val="52"/>
        </w:rPr>
      </w:pPr>
      <w:r w:rsidRPr="009E03F1">
        <w:rPr>
          <w:rFonts w:cstheme="minorHAnsi"/>
        </w:rPr>
        <w:br w:type="page"/>
      </w:r>
    </w:p>
    <w:p w14:paraId="1CEA460B" w14:textId="1A71416D" w:rsidR="00DC2504" w:rsidRPr="009E03F1" w:rsidRDefault="00DC2504" w:rsidP="005A02B6">
      <w:pPr>
        <w:pStyle w:val="Heading1"/>
        <w:rPr>
          <w:rFonts w:cstheme="minorHAnsi"/>
          <w:lang w:eastAsia="zh-TW"/>
        </w:rPr>
      </w:pPr>
      <w:r w:rsidRPr="009E03F1">
        <w:rPr>
          <w:rFonts w:cstheme="minorHAnsi"/>
        </w:rPr>
        <w:lastRenderedPageBreak/>
        <w:t>Protocol</w:t>
      </w:r>
      <w:r w:rsidR="0066127A" w:rsidRPr="009E03F1">
        <w:rPr>
          <w:rFonts w:cstheme="minorHAnsi"/>
        </w:rPr>
        <w:t xml:space="preserve"> </w:t>
      </w:r>
      <w:r w:rsidR="00D75084" w:rsidRPr="009E03F1">
        <w:rPr>
          <w:rFonts w:cstheme="minorHAnsi"/>
        </w:rPr>
        <w:t xml:space="preserve"> </w:t>
      </w:r>
    </w:p>
    <w:p w14:paraId="2D662FBC" w14:textId="77777777" w:rsidR="001E0433" w:rsidRPr="009E03F1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9E03F1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9E03F1">
        <w:rPr>
          <w:rFonts w:eastAsia="Times New Roman" w:cstheme="minorHAnsi"/>
          <w:b/>
          <w:u w:val="single"/>
        </w:rPr>
        <w:t>Track Changes</w:t>
      </w:r>
      <w:r w:rsidRPr="009E03F1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Pr="009E03F1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E03F1">
        <w:rPr>
          <w:rFonts w:eastAsia="Times New Roman" w:cstheme="minorHAnsi"/>
        </w:rPr>
        <w:t xml:space="preserve">The two-digit </w:t>
      </w:r>
      <w:r w:rsidRPr="009E03F1">
        <w:rPr>
          <w:rFonts w:eastAsia="Times New Roman" w:cstheme="minorHAnsi"/>
          <w:b/>
          <w:bCs/>
        </w:rPr>
        <w:t>steps</w:t>
      </w:r>
      <w:r w:rsidRPr="009E03F1">
        <w:rPr>
          <w:rFonts w:eastAsia="Times New Roman" w:cstheme="minorHAnsi"/>
        </w:rPr>
        <w:t xml:space="preserve"> (e.g., 2.1., 2.2.) are the narration.  </w:t>
      </w:r>
      <w:r w:rsidRPr="009E03F1">
        <w:rPr>
          <w:rFonts w:eastAsia="Times New Roman" w:cstheme="minorHAnsi"/>
          <w:b/>
          <w:bCs/>
        </w:rPr>
        <w:t>JoVE is responsible for the narration of the protocol and results.</w:t>
      </w:r>
    </w:p>
    <w:p w14:paraId="374F5F70" w14:textId="77777777" w:rsidR="001E0433" w:rsidRPr="009E03F1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E03F1">
        <w:rPr>
          <w:rFonts w:eastAsia="Times New Roman" w:cstheme="minorHAnsi"/>
          <w:i/>
          <w:color w:val="FF0000"/>
        </w:rPr>
        <w:t xml:space="preserve">Red italics </w:t>
      </w:r>
      <w:r w:rsidRPr="009E03F1">
        <w:rPr>
          <w:rFonts w:eastAsia="Times New Roman" w:cstheme="minorHAnsi"/>
        </w:rPr>
        <w:t xml:space="preserve">are pronunciation guides indicating how the word will be spoken. </w:t>
      </w:r>
    </w:p>
    <w:p w14:paraId="7B0D2752" w14:textId="77777777" w:rsidR="001E0433" w:rsidRPr="009E03F1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9E03F1">
        <w:rPr>
          <w:rFonts w:eastAsia="Times New Roman" w:cstheme="minorHAnsi"/>
        </w:rPr>
        <w:t xml:space="preserve">Filming should take no more than 10 minutes per step. If a step takes more than 10 minutes, prepare the product for that </w:t>
      </w:r>
      <w:proofErr w:type="gramStart"/>
      <w:r w:rsidRPr="009E03F1">
        <w:rPr>
          <w:rFonts w:eastAsia="Times New Roman" w:cstheme="minorHAnsi"/>
        </w:rPr>
        <w:t>step in</w:t>
      </w:r>
      <w:proofErr w:type="gramEnd"/>
      <w:r w:rsidRPr="009E03F1">
        <w:rPr>
          <w:rFonts w:eastAsia="Times New Roman" w:cstheme="minorHAnsi"/>
        </w:rPr>
        <w:t xml:space="preserve"> advance.</w:t>
      </w:r>
    </w:p>
    <w:p w14:paraId="42AA7A9C" w14:textId="3459FE24" w:rsidR="001E0433" w:rsidRPr="009E03F1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9E03F1">
        <w:rPr>
          <w:rFonts w:eastAsia="Times New Roman" w:cstheme="minorHAnsi"/>
        </w:rPr>
        <w:t xml:space="preserve">The three-digit </w:t>
      </w:r>
      <w:r w:rsidRPr="009E03F1">
        <w:rPr>
          <w:rFonts w:eastAsia="Times New Roman" w:cstheme="minorHAnsi"/>
          <w:b/>
          <w:bCs/>
        </w:rPr>
        <w:t>shots</w:t>
      </w:r>
      <w:r w:rsidRPr="009E03F1">
        <w:rPr>
          <w:rFonts w:eastAsia="Times New Roman" w:cstheme="minorHAnsi"/>
        </w:rPr>
        <w:t xml:space="preserve"> (e.g., 2.1.1., 2.2.2.) are the actions that </w:t>
      </w:r>
      <w:r w:rsidRPr="009E03F1">
        <w:rPr>
          <w:rFonts w:eastAsia="Times New Roman" w:cstheme="minorHAnsi"/>
          <w:u w:val="single"/>
        </w:rPr>
        <w:t>you/your videographer will capture</w:t>
      </w:r>
      <w:r w:rsidRPr="009E03F1">
        <w:rPr>
          <w:rFonts w:eastAsia="Times New Roman" w:cstheme="minorHAnsi"/>
        </w:rPr>
        <w:t xml:space="preserve">. </w:t>
      </w:r>
    </w:p>
    <w:p w14:paraId="713769B9" w14:textId="77777777" w:rsidR="00DC2504" w:rsidRPr="009E03F1" w:rsidRDefault="00DC2504" w:rsidP="00DC2504">
      <w:pPr>
        <w:rPr>
          <w:rFonts w:cstheme="minorHAnsi"/>
        </w:rPr>
      </w:pPr>
    </w:p>
    <w:p w14:paraId="75DFC648" w14:textId="73FB15AF" w:rsidR="00CE10F2" w:rsidRPr="009E03F1" w:rsidRDefault="009E03F1" w:rsidP="00FA2BEB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9E03F1">
        <w:rPr>
          <w:rFonts w:ascii="Calibri" w:hAnsi="Calibri" w:cs="Calibri"/>
          <w:b/>
          <w:bCs/>
        </w:rPr>
        <w:t>Preparation and</w:t>
      </w:r>
      <w:r w:rsidR="00FA2BEB" w:rsidRPr="009E03F1">
        <w:rPr>
          <w:rFonts w:ascii="Calibri" w:hAnsi="Calibri" w:cs="Calibri"/>
          <w:b/>
          <w:bCs/>
        </w:rPr>
        <w:t xml:space="preserve"> Endotracheal Instillation of LPS </w:t>
      </w:r>
    </w:p>
    <w:p w14:paraId="753B71A2" w14:textId="2CADF21F" w:rsidR="00D7547B" w:rsidRPr="009E03F1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E03F1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9E03F1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Pr="009E03F1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9E03F1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 w:rsidRPr="009E03F1"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Pr="009E03F1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2A6097D" w14:textId="77777777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To begin, weigh each animal using a calibrated balance </w:t>
      </w:r>
      <w:r w:rsidRPr="009E03F1">
        <w:rPr>
          <w:b/>
          <w:bCs/>
          <w:lang w:val="en-US"/>
        </w:rPr>
        <w:t>[1]</w:t>
      </w:r>
      <w:r w:rsidRPr="009E03F1">
        <w:rPr>
          <w:lang w:val="en-US"/>
        </w:rPr>
        <w:t>.</w:t>
      </w:r>
    </w:p>
    <w:p w14:paraId="56C6BD40" w14:textId="15A52A70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WIDE: Talent placing a mouse on a digital balance and recording the weight.</w:t>
      </w:r>
      <w:r w:rsidR="00D43716" w:rsidRPr="009E03F1">
        <w:br/>
      </w:r>
    </w:p>
    <w:p w14:paraId="21572CF9" w14:textId="361A4B74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Prepare the lipopolysaccharide solution by diluting the lyophilized </w:t>
      </w:r>
      <w:r w:rsidRPr="009E03F1">
        <w:rPr>
          <w:i/>
          <w:iCs/>
          <w:lang w:val="en-US"/>
        </w:rPr>
        <w:t>Escherichia coli</w:t>
      </w:r>
      <w:r w:rsidRPr="009E03F1">
        <w:rPr>
          <w:lang w:val="en-US"/>
        </w:rPr>
        <w:t xml:space="preserve"> lipopolysaccharide in sterile </w:t>
      </w:r>
      <w:r w:rsidR="00D43716" w:rsidRPr="009E03F1">
        <w:rPr>
          <w:lang w:val="en-US"/>
        </w:rPr>
        <w:t>PBS</w:t>
      </w:r>
      <w:r w:rsidRPr="009E03F1">
        <w:rPr>
          <w:lang w:val="en-US"/>
        </w:rPr>
        <w:t xml:space="preserve"> to achieve the desired concentration </w:t>
      </w:r>
      <w:r w:rsidRPr="009E03F1">
        <w:rPr>
          <w:b/>
          <w:bCs/>
          <w:lang w:val="en-US"/>
        </w:rPr>
        <w:t>[1]</w:t>
      </w:r>
      <w:r w:rsidRPr="009E03F1">
        <w:rPr>
          <w:lang w:val="en-US"/>
        </w:rPr>
        <w:t>.</w:t>
      </w:r>
    </w:p>
    <w:p w14:paraId="28651570" w14:textId="486ED8C1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Talent </w:t>
      </w:r>
      <w:r w:rsidR="00D43716" w:rsidRPr="009E03F1">
        <w:t xml:space="preserve">adding PBS </w:t>
      </w:r>
      <w:r w:rsidRPr="009E03F1">
        <w:t xml:space="preserve">into a vial containing lyophilized </w:t>
      </w:r>
      <w:r w:rsidRPr="009E03F1">
        <w:rPr>
          <w:i/>
          <w:iCs/>
        </w:rPr>
        <w:t>Escherichia coli</w:t>
      </w:r>
      <w:r w:rsidRPr="009E03F1">
        <w:t xml:space="preserve"> lipopolysaccharide.</w:t>
      </w:r>
      <w:r w:rsidR="00D43716" w:rsidRPr="009E03F1">
        <w:br/>
      </w:r>
    </w:p>
    <w:p w14:paraId="0973DCB9" w14:textId="6888FEDB" w:rsidR="00B67108" w:rsidRPr="009E03F1" w:rsidRDefault="00D43716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After anesthetizing the mouse, check the depth of anesthesia </w:t>
      </w:r>
      <w:r w:rsidRPr="009E03F1">
        <w:rPr>
          <w:b/>
          <w:bCs/>
          <w:lang w:val="en-US"/>
        </w:rPr>
        <w:t>[1</w:t>
      </w:r>
      <w:r w:rsidR="009E03F1" w:rsidRPr="009E03F1">
        <w:rPr>
          <w:b/>
          <w:bCs/>
          <w:lang w:val="en-US"/>
        </w:rPr>
        <w:t>-TXT</w:t>
      </w:r>
      <w:r w:rsidRPr="009E03F1">
        <w:rPr>
          <w:b/>
          <w:bCs/>
          <w:lang w:val="en-US"/>
        </w:rPr>
        <w:t xml:space="preserve">] </w:t>
      </w:r>
      <w:r w:rsidRPr="009E03F1">
        <w:rPr>
          <w:lang w:val="en-US"/>
        </w:rPr>
        <w:t>and</w:t>
      </w:r>
      <w:r w:rsidRPr="009E03F1">
        <w:rPr>
          <w:b/>
          <w:bCs/>
          <w:lang w:val="en-US"/>
        </w:rPr>
        <w:t xml:space="preserve"> </w:t>
      </w:r>
      <w:r w:rsidRPr="009E03F1">
        <w:rPr>
          <w:lang w:val="en-US"/>
        </w:rPr>
        <w:t>p</w:t>
      </w:r>
      <w:r w:rsidR="00B67108" w:rsidRPr="009E03F1">
        <w:rPr>
          <w:lang w:val="en-US"/>
        </w:rPr>
        <w:t xml:space="preserve">osition the mouse in a semi-recumbent position with its incisors suspended on a solid supporting platform </w:t>
      </w:r>
      <w:r w:rsidR="00B67108" w:rsidRPr="009E03F1">
        <w:rPr>
          <w:b/>
          <w:bCs/>
          <w:lang w:val="en-US"/>
        </w:rPr>
        <w:t>[2]</w:t>
      </w:r>
      <w:r w:rsidR="00B67108" w:rsidRPr="009E03F1">
        <w:rPr>
          <w:lang w:val="en-US"/>
        </w:rPr>
        <w:t>.</w:t>
      </w:r>
    </w:p>
    <w:p w14:paraId="3CE76B6A" w14:textId="04B6F870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Talent pinching the mouse’s toe gently with forceps to check for </w:t>
      </w:r>
      <w:proofErr w:type="gramStart"/>
      <w:r w:rsidRPr="009E03F1">
        <w:t>reflex</w:t>
      </w:r>
      <w:proofErr w:type="gramEnd"/>
      <w:r w:rsidRPr="009E03F1">
        <w:t>.</w:t>
      </w:r>
      <w:r w:rsidR="00FA2BEB" w:rsidRPr="009E03F1">
        <w:t xml:space="preserve"> </w:t>
      </w:r>
      <w:r w:rsidR="00FA2BEB" w:rsidRPr="009E03F1">
        <w:rPr>
          <w:b/>
          <w:bCs/>
        </w:rPr>
        <w:t xml:space="preserve">TXT: </w:t>
      </w:r>
      <w:proofErr w:type="spellStart"/>
      <w:r w:rsidR="00FA2BEB" w:rsidRPr="009E03F1">
        <w:rPr>
          <w:b/>
          <w:bCs/>
        </w:rPr>
        <w:t>Anaesthesia</w:t>
      </w:r>
      <w:proofErr w:type="spellEnd"/>
      <w:r w:rsidR="00FA2BEB" w:rsidRPr="009E03F1">
        <w:rPr>
          <w:b/>
          <w:bCs/>
        </w:rPr>
        <w:t>: ketamine-xylazine cocktail</w:t>
      </w:r>
      <w:r w:rsidR="00FA2BEB" w:rsidRPr="009E03F1">
        <w:t xml:space="preserve"> </w:t>
      </w:r>
    </w:p>
    <w:p w14:paraId="1510A2EB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placing the anaesthetized mouse with its incisors hooked over a bar in a semi-recumbent posture.</w:t>
      </w:r>
    </w:p>
    <w:p w14:paraId="3A46C9F1" w14:textId="6621C1D4" w:rsidR="00B67108" w:rsidRPr="009E03F1" w:rsidRDefault="009E03F1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lastRenderedPageBreak/>
        <w:t>Then, o</w:t>
      </w:r>
      <w:r w:rsidR="00B67108" w:rsidRPr="009E03F1">
        <w:rPr>
          <w:lang w:val="en-US"/>
        </w:rPr>
        <w:t xml:space="preserve">pen the mouth of the anaesthetized animal </w:t>
      </w:r>
      <w:r w:rsidR="00B67108" w:rsidRPr="009E03F1">
        <w:rPr>
          <w:b/>
          <w:bCs/>
          <w:lang w:val="en-US"/>
        </w:rPr>
        <w:t>[1]</w:t>
      </w:r>
      <w:r w:rsidR="00B67108" w:rsidRPr="009E03F1">
        <w:rPr>
          <w:lang w:val="en-US"/>
        </w:rPr>
        <w:t xml:space="preserve">, gently grasp the tongue using forceps </w:t>
      </w:r>
      <w:r w:rsidR="00B67108" w:rsidRPr="009E03F1">
        <w:rPr>
          <w:b/>
          <w:bCs/>
          <w:lang w:val="en-US"/>
        </w:rPr>
        <w:t>[2]</w:t>
      </w:r>
      <w:r w:rsidR="00B67108" w:rsidRPr="009E03F1">
        <w:rPr>
          <w:lang w:val="en-US"/>
        </w:rPr>
        <w:t xml:space="preserve">, and carefully insert the laryngoscope </w:t>
      </w:r>
      <w:r w:rsidR="00B67108" w:rsidRPr="009E03F1">
        <w:rPr>
          <w:b/>
          <w:bCs/>
          <w:lang w:val="en-US"/>
        </w:rPr>
        <w:t>[3]</w:t>
      </w:r>
      <w:r w:rsidR="00B67108" w:rsidRPr="009E03F1">
        <w:rPr>
          <w:lang w:val="en-US"/>
        </w:rPr>
        <w:t xml:space="preserve">, aligning it precisely for optimal visualization of the tracheal opening </w:t>
      </w:r>
      <w:r w:rsidR="00B67108" w:rsidRPr="009E03F1">
        <w:rPr>
          <w:b/>
          <w:bCs/>
          <w:lang w:val="en-US"/>
        </w:rPr>
        <w:t>[4]</w:t>
      </w:r>
      <w:r w:rsidR="00B67108" w:rsidRPr="009E03F1">
        <w:rPr>
          <w:lang w:val="en-US"/>
        </w:rPr>
        <w:t>.</w:t>
      </w:r>
    </w:p>
    <w:p w14:paraId="48BE01B6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opening the mouth of the anaesthetized mouse.</w:t>
      </w:r>
    </w:p>
    <w:p w14:paraId="3C5470D2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holding the tongue with forceps, pulling it forward gently.</w:t>
      </w:r>
    </w:p>
    <w:p w14:paraId="0E78E9A1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inserting the laryngoscope carefully into the oral cavity.</w:t>
      </w:r>
    </w:p>
    <w:p w14:paraId="4FA787F3" w14:textId="51C39A63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adjusting the angle of the laryngoscope for clear visualization of the tracheal opening.</w:t>
      </w:r>
      <w:r w:rsidR="009E03F1">
        <w:br/>
      </w:r>
    </w:p>
    <w:p w14:paraId="69175389" w14:textId="77777777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Using curved, blunt-ended forceps, delicately grasp the tongue and gently retract it in an upward and lateral direction </w:t>
      </w:r>
      <w:r w:rsidRPr="009E03F1">
        <w:rPr>
          <w:b/>
          <w:bCs/>
          <w:lang w:val="en-US"/>
        </w:rPr>
        <w:t>[1]</w:t>
      </w:r>
      <w:r w:rsidRPr="009E03F1">
        <w:rPr>
          <w:lang w:val="en-US"/>
        </w:rPr>
        <w:t>.</w:t>
      </w:r>
    </w:p>
    <w:p w14:paraId="3EEC9BF1" w14:textId="5806AE04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holding the tongue with curved, blunt-ended forceps and carefully pulling it upward and to the side.</w:t>
      </w:r>
      <w:r w:rsidR="009E03F1">
        <w:br/>
      </w:r>
    </w:p>
    <w:p w14:paraId="162738FB" w14:textId="7EF39D31" w:rsidR="00B67108" w:rsidRPr="009E03F1" w:rsidRDefault="009E03F1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>Now, d</w:t>
      </w:r>
      <w:r w:rsidR="00B67108" w:rsidRPr="009E03F1">
        <w:rPr>
          <w:lang w:val="en-US"/>
        </w:rPr>
        <w:t xml:space="preserve">raw 100 microliters of lipopolysaccharide solution into a syringe and attach it to a </w:t>
      </w:r>
      <w:r w:rsidR="00D43716" w:rsidRPr="009E03F1">
        <w:rPr>
          <w:lang w:val="en-US"/>
        </w:rPr>
        <w:t>16-gauge</w:t>
      </w:r>
      <w:r w:rsidR="00B67108" w:rsidRPr="009E03F1">
        <w:rPr>
          <w:lang w:val="en-US"/>
        </w:rPr>
        <w:t xml:space="preserve"> rat endotracheal tube </w:t>
      </w:r>
      <w:r w:rsidR="00B67108" w:rsidRPr="009E03F1">
        <w:rPr>
          <w:b/>
          <w:bCs/>
          <w:lang w:val="en-US"/>
        </w:rPr>
        <w:t>[1]</w:t>
      </w:r>
      <w:r w:rsidR="00B67108" w:rsidRPr="009E03F1">
        <w:rPr>
          <w:lang w:val="en-US"/>
        </w:rPr>
        <w:t xml:space="preserve">. Administer the lipopolysaccharide solution near the tracheal opening </w:t>
      </w:r>
      <w:r w:rsidR="00B67108" w:rsidRPr="009E03F1">
        <w:rPr>
          <w:b/>
          <w:bCs/>
          <w:lang w:val="en-US"/>
        </w:rPr>
        <w:t>[2]</w:t>
      </w:r>
      <w:r w:rsidR="00B67108" w:rsidRPr="009E03F1">
        <w:rPr>
          <w:lang w:val="en-US"/>
        </w:rPr>
        <w:t xml:space="preserve">. Immediately after instillation, gently occlude the nostrils using blunt-ended forceps for 2 to 4 seconds to promote aspiration of the solution into the lungs through the trachea </w:t>
      </w:r>
      <w:r w:rsidR="00B67108" w:rsidRPr="009E03F1">
        <w:rPr>
          <w:b/>
          <w:bCs/>
          <w:lang w:val="en-US"/>
        </w:rPr>
        <w:t>[3]</w:t>
      </w:r>
      <w:r w:rsidR="00B67108" w:rsidRPr="009E03F1">
        <w:rPr>
          <w:lang w:val="en-US"/>
        </w:rPr>
        <w:t>.</w:t>
      </w:r>
    </w:p>
    <w:p w14:paraId="79C1B325" w14:textId="5B1865AC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Talent drawing 100 microliters of lipopolysaccharide solution into the syringe and attaching it to a </w:t>
      </w:r>
      <w:r w:rsidR="009E03F1">
        <w:t>16-gauge</w:t>
      </w:r>
      <w:r w:rsidRPr="009E03F1">
        <w:t xml:space="preserve"> endotracheal tube.</w:t>
      </w:r>
    </w:p>
    <w:p w14:paraId="17029AF7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Talent </w:t>
      </w:r>
      <w:proofErr w:type="gramStart"/>
      <w:r w:rsidRPr="009E03F1">
        <w:t>placing</w:t>
      </w:r>
      <w:proofErr w:type="gramEnd"/>
      <w:r w:rsidRPr="009E03F1">
        <w:t xml:space="preserve"> the tube near the tracheal opening and </w:t>
      </w:r>
      <w:proofErr w:type="gramStart"/>
      <w:r w:rsidRPr="009E03F1">
        <w:t>delivering</w:t>
      </w:r>
      <w:proofErr w:type="gramEnd"/>
      <w:r w:rsidRPr="009E03F1">
        <w:t xml:space="preserve"> the solution.</w:t>
      </w:r>
    </w:p>
    <w:p w14:paraId="59FFA768" w14:textId="134EB86E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closing the animal's nostrils with blunt-ended forceps for a few seconds.</w:t>
      </w:r>
      <w:r w:rsidR="009E03F1">
        <w:br/>
      </w:r>
    </w:p>
    <w:p w14:paraId="3FC62B08" w14:textId="252A18DB" w:rsidR="00B67108" w:rsidRPr="009E03F1" w:rsidRDefault="009E03F1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>Then, c</w:t>
      </w:r>
      <w:r w:rsidR="00B67108" w:rsidRPr="009E03F1">
        <w:rPr>
          <w:lang w:val="en-US"/>
        </w:rPr>
        <w:t xml:space="preserve">arefully reposition the tongue to its normal anatomical orientation following lipopolysaccharide delivery </w:t>
      </w:r>
      <w:r w:rsidR="00B67108" w:rsidRPr="009E03F1">
        <w:rPr>
          <w:b/>
          <w:bCs/>
          <w:lang w:val="en-US"/>
        </w:rPr>
        <w:t>[1]</w:t>
      </w:r>
      <w:r w:rsidR="00B67108" w:rsidRPr="009E03F1">
        <w:rPr>
          <w:lang w:val="en-US"/>
        </w:rPr>
        <w:t xml:space="preserve">. Transfer the animal back to its cage and closely monitor for any signs of respiratory compromise or choking for at least 1 minute </w:t>
      </w:r>
      <w:r w:rsidR="00B67108" w:rsidRPr="009E03F1">
        <w:rPr>
          <w:b/>
          <w:bCs/>
          <w:lang w:val="en-US"/>
        </w:rPr>
        <w:t>[2]</w:t>
      </w:r>
      <w:r w:rsidR="00B67108" w:rsidRPr="009E03F1">
        <w:rPr>
          <w:lang w:val="en-US"/>
        </w:rPr>
        <w:t>.</w:t>
      </w:r>
    </w:p>
    <w:p w14:paraId="306D9B1D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repositioning the tongue inside the mouth to its natural resting position.</w:t>
      </w:r>
    </w:p>
    <w:p w14:paraId="77E46CC4" w14:textId="7502B090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placing the animal into its cage.</w:t>
      </w:r>
    </w:p>
    <w:p w14:paraId="25F2FF7D" w14:textId="77777777" w:rsidR="00D43716" w:rsidRPr="009E03F1" w:rsidRDefault="00D43716" w:rsidP="00D43716">
      <w:pPr>
        <w:pStyle w:val="ShotDescription"/>
        <w:ind w:firstLine="0"/>
      </w:pPr>
    </w:p>
    <w:p w14:paraId="112D951D" w14:textId="3FC565F3" w:rsidR="00B67108" w:rsidRPr="009E03F1" w:rsidRDefault="00D43716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>After performing</w:t>
      </w:r>
      <w:r w:rsidR="00B67108" w:rsidRPr="009E03F1">
        <w:rPr>
          <w:lang w:val="en-US"/>
        </w:rPr>
        <w:t xml:space="preserve"> bronchoalveolar lavage</w:t>
      </w:r>
      <w:r w:rsidRPr="009E03F1">
        <w:rPr>
          <w:lang w:val="en-US"/>
        </w:rPr>
        <w:t xml:space="preserve"> and </w:t>
      </w:r>
      <w:r w:rsidR="00B67108" w:rsidRPr="009E03F1">
        <w:rPr>
          <w:lang w:val="en-US"/>
        </w:rPr>
        <w:t>tracheotomy</w:t>
      </w:r>
      <w:r w:rsidRPr="009E03F1">
        <w:rPr>
          <w:lang w:val="en-US"/>
        </w:rPr>
        <w:t xml:space="preserve"> </w:t>
      </w:r>
      <w:r w:rsidRPr="009E03F1">
        <w:rPr>
          <w:b/>
          <w:bCs/>
          <w:lang w:val="en-US"/>
        </w:rPr>
        <w:t>[1]</w:t>
      </w:r>
      <w:r w:rsidRPr="009E03F1">
        <w:rPr>
          <w:lang w:val="en-US"/>
        </w:rPr>
        <w:t xml:space="preserve">, </w:t>
      </w:r>
      <w:r w:rsidR="00B67108" w:rsidRPr="009E03F1">
        <w:rPr>
          <w:lang w:val="en-US"/>
        </w:rPr>
        <w:t xml:space="preserve">gently infuse 2 milliliters of cold </w:t>
      </w:r>
      <w:r w:rsidRPr="009E03F1">
        <w:rPr>
          <w:lang w:val="en-US"/>
        </w:rPr>
        <w:t>PBS</w:t>
      </w:r>
      <w:r w:rsidR="00B67108" w:rsidRPr="009E03F1">
        <w:rPr>
          <w:lang w:val="en-US"/>
        </w:rPr>
        <w:t xml:space="preserve"> into the lungs </w:t>
      </w:r>
      <w:r w:rsidRPr="009E03F1">
        <w:rPr>
          <w:lang w:val="en-US"/>
        </w:rPr>
        <w:t>and</w:t>
      </w:r>
      <w:r w:rsidRPr="009E03F1">
        <w:rPr>
          <w:b/>
          <w:bCs/>
          <w:lang w:val="en-US"/>
        </w:rPr>
        <w:t xml:space="preserve"> </w:t>
      </w:r>
      <w:r w:rsidRPr="009E03F1">
        <w:rPr>
          <w:lang w:val="en-US"/>
        </w:rPr>
        <w:t>r</w:t>
      </w:r>
      <w:r w:rsidR="00B67108" w:rsidRPr="009E03F1">
        <w:rPr>
          <w:lang w:val="en-US"/>
        </w:rPr>
        <w:t xml:space="preserve">etrieve the fluid carefully </w:t>
      </w:r>
      <w:r w:rsidR="00B67108" w:rsidRPr="009E03F1">
        <w:rPr>
          <w:b/>
          <w:bCs/>
          <w:lang w:val="en-US"/>
        </w:rPr>
        <w:t>[2]</w:t>
      </w:r>
      <w:r w:rsidR="00B67108" w:rsidRPr="009E03F1">
        <w:rPr>
          <w:lang w:val="en-US"/>
        </w:rPr>
        <w:t>.</w:t>
      </w:r>
    </w:p>
    <w:p w14:paraId="1CBE4165" w14:textId="3155920D" w:rsidR="00B67108" w:rsidRPr="009E03F1" w:rsidRDefault="00D43716" w:rsidP="00B67108">
      <w:pPr>
        <w:pStyle w:val="ShotDescription"/>
        <w:numPr>
          <w:ilvl w:val="2"/>
          <w:numId w:val="3"/>
        </w:numPr>
      </w:pPr>
      <w:r w:rsidRPr="009E03F1">
        <w:t xml:space="preserve">Shot of the </w:t>
      </w:r>
      <w:r w:rsidR="00B67108" w:rsidRPr="009E03F1">
        <w:t>animal</w:t>
      </w:r>
      <w:r w:rsidRPr="009E03F1">
        <w:t xml:space="preserve"> after performing tracheotomy.</w:t>
      </w:r>
    </w:p>
    <w:p w14:paraId="49DF7A96" w14:textId="6E2083DC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Talent slowly injecting 2 milliliters of cold </w:t>
      </w:r>
      <w:r w:rsidR="001747D9">
        <w:t xml:space="preserve">PBS </w:t>
      </w:r>
      <w:r w:rsidRPr="009E03F1">
        <w:t>into the lungs and collecting the lavage fluid.</w:t>
      </w:r>
      <w:r w:rsidR="00D43716" w:rsidRPr="009E03F1">
        <w:br/>
      </w:r>
    </w:p>
    <w:p w14:paraId="1D6E9D7E" w14:textId="77777777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lastRenderedPageBreak/>
        <w:t xml:space="preserve">Centrifuge the collected lavage fluid at 5000 </w:t>
      </w:r>
      <w:r w:rsidRPr="009E03F1">
        <w:rPr>
          <w:i/>
          <w:iCs/>
          <w:lang w:val="en-US"/>
        </w:rPr>
        <w:t>g</w:t>
      </w:r>
      <w:r w:rsidRPr="009E03F1">
        <w:rPr>
          <w:lang w:val="en-US"/>
        </w:rPr>
        <w:t xml:space="preserve"> for 5 minutes at 4 degrees Celsius </w:t>
      </w:r>
      <w:r w:rsidRPr="009E03F1">
        <w:rPr>
          <w:b/>
          <w:bCs/>
          <w:lang w:val="en-US"/>
        </w:rPr>
        <w:t>[1]</w:t>
      </w:r>
      <w:r w:rsidRPr="009E03F1">
        <w:rPr>
          <w:lang w:val="en-US"/>
        </w:rPr>
        <w:t xml:space="preserve">. Use the supernatant to detect inflammatory markers </w:t>
      </w:r>
      <w:r w:rsidRPr="009E03F1">
        <w:rPr>
          <w:b/>
          <w:bCs/>
          <w:lang w:val="en-US"/>
        </w:rPr>
        <w:t>[2]</w:t>
      </w:r>
      <w:r w:rsidRPr="009E03F1">
        <w:rPr>
          <w:lang w:val="en-US"/>
        </w:rPr>
        <w:t xml:space="preserve">. Collect the lungs for histopathological examination or homogenize them for myeloperoxidase activity </w:t>
      </w:r>
      <w:r w:rsidRPr="009E03F1">
        <w:rPr>
          <w:b/>
          <w:bCs/>
          <w:lang w:val="en-US"/>
        </w:rPr>
        <w:t>[3]</w:t>
      </w:r>
      <w:r w:rsidRPr="009E03F1">
        <w:rPr>
          <w:lang w:val="en-US"/>
        </w:rPr>
        <w:t>.</w:t>
      </w:r>
    </w:p>
    <w:p w14:paraId="379CABD0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placing the lavage sample into the centrifuge.</w:t>
      </w:r>
    </w:p>
    <w:p w14:paraId="10781784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collecting the supernatant after centrifugation.</w:t>
      </w:r>
    </w:p>
    <w:p w14:paraId="6A2AEB55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removing the lungs from the animal and placing them into labeled containers for histopathology or homogenization.</w:t>
      </w:r>
    </w:p>
    <w:p w14:paraId="0B93078E" w14:textId="77777777" w:rsidR="00B67108" w:rsidRPr="009E03F1" w:rsidRDefault="00B67108" w:rsidP="00B67108"/>
    <w:p w14:paraId="4E5056A9" w14:textId="77777777" w:rsidR="00D43716" w:rsidRPr="009E03F1" w:rsidRDefault="00D43716">
      <w:pPr>
        <w:rPr>
          <w:rFonts w:eastAsia="Times New Roman" w:cstheme="minorHAnsi"/>
          <w:sz w:val="52"/>
        </w:rPr>
      </w:pPr>
      <w:r w:rsidRPr="009E03F1">
        <w:rPr>
          <w:rFonts w:cstheme="minorHAnsi"/>
        </w:rPr>
        <w:br w:type="page"/>
      </w:r>
    </w:p>
    <w:p w14:paraId="3AF598C5" w14:textId="57937084" w:rsidR="001E0433" w:rsidRPr="009E03F1" w:rsidRDefault="001E0433" w:rsidP="001E0433">
      <w:pPr>
        <w:pStyle w:val="Heading1"/>
        <w:rPr>
          <w:rFonts w:cstheme="minorHAnsi"/>
        </w:rPr>
      </w:pPr>
      <w:r w:rsidRPr="009E03F1">
        <w:rPr>
          <w:rFonts w:cstheme="minorHAnsi"/>
        </w:rPr>
        <w:lastRenderedPageBreak/>
        <w:t>Results</w:t>
      </w:r>
    </w:p>
    <w:p w14:paraId="7AF29C6C" w14:textId="77777777" w:rsidR="001E0433" w:rsidRPr="009E03F1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9E03F1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9E03F1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E03F1">
        <w:rPr>
          <w:rFonts w:eastAsia="Times New Roman" w:cstheme="minorHAnsi"/>
        </w:rPr>
        <w:t xml:space="preserve">You/Your videographer </w:t>
      </w:r>
      <w:r w:rsidRPr="009E03F1">
        <w:rPr>
          <w:rFonts w:eastAsia="Times New Roman" w:cstheme="minorHAnsi"/>
          <w:b/>
          <w:bCs/>
        </w:rPr>
        <w:t xml:space="preserve">does not </w:t>
      </w:r>
      <w:r w:rsidR="009979E7" w:rsidRPr="009E03F1">
        <w:rPr>
          <w:rFonts w:eastAsia="Times New Roman" w:cstheme="minorHAnsi"/>
          <w:b/>
          <w:bCs/>
        </w:rPr>
        <w:t>have to</w:t>
      </w:r>
      <w:r w:rsidR="001E0433" w:rsidRPr="009E03F1">
        <w:rPr>
          <w:rFonts w:eastAsia="Times New Roman" w:cstheme="minorHAnsi"/>
          <w:b/>
          <w:bCs/>
        </w:rPr>
        <w:t xml:space="preserve"> record</w:t>
      </w:r>
      <w:r w:rsidR="001E0433" w:rsidRPr="009E03F1">
        <w:rPr>
          <w:rFonts w:eastAsia="Times New Roman" w:cstheme="minorHAnsi"/>
        </w:rPr>
        <w:t xml:space="preserve"> </w:t>
      </w:r>
      <w:r w:rsidR="009979E7" w:rsidRPr="009E03F1">
        <w:rPr>
          <w:rFonts w:eastAsia="Times New Roman" w:cstheme="minorHAnsi"/>
        </w:rPr>
        <w:t>this section</w:t>
      </w:r>
      <w:r w:rsidR="001E0433" w:rsidRPr="009E03F1">
        <w:rPr>
          <w:rFonts w:eastAsia="Times New Roman" w:cstheme="minorHAnsi"/>
        </w:rPr>
        <w:t xml:space="preserve">. It only includes the figures/tables from your manuscript (called LAB MEDIA). </w:t>
      </w:r>
    </w:p>
    <w:p w14:paraId="531AEC47" w14:textId="64939230" w:rsidR="001E0433" w:rsidRPr="009E03F1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E03F1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9E03F1" w:rsidRPr="009E03F1">
        <w:rPr>
          <w:rFonts w:eastAsia="Times New Roman" w:cstheme="minorHAnsi"/>
          <w:bCs/>
        </w:rPr>
        <w:t>78</w:t>
      </w:r>
      <w:r w:rsidRPr="009E03F1">
        <w:rPr>
          <w:rFonts w:eastAsia="Times New Roman" w:cstheme="minorHAnsi"/>
          <w:bCs/>
        </w:rPr>
        <w:t>.</w:t>
      </w:r>
    </w:p>
    <w:p w14:paraId="4AE74E16" w14:textId="77777777" w:rsidR="001E0433" w:rsidRPr="009E03F1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E03F1">
        <w:rPr>
          <w:rFonts w:eastAsia="Times New Roman" w:cstheme="minorHAnsi"/>
          <w:bCs/>
        </w:rPr>
        <w:t xml:space="preserve">Please note that the video </w:t>
      </w:r>
      <w:r w:rsidRPr="009E03F1">
        <w:rPr>
          <w:rFonts w:eastAsia="Times New Roman" w:cstheme="minorHAnsi"/>
          <w:b/>
        </w:rPr>
        <w:t xml:space="preserve">cannot </w:t>
      </w:r>
      <w:r w:rsidRPr="009E03F1">
        <w:rPr>
          <w:rFonts w:eastAsia="Times New Roman" w:cstheme="minorHAnsi"/>
          <w:bCs/>
        </w:rPr>
        <w:t xml:space="preserve">include </w:t>
      </w:r>
      <w:r w:rsidRPr="009E03F1">
        <w:rPr>
          <w:rFonts w:eastAsia="Times New Roman" w:cstheme="minorHAnsi"/>
          <w:bCs/>
          <w:u w:val="single"/>
        </w:rPr>
        <w:t>voiceover without an accompanying visual</w:t>
      </w:r>
      <w:r w:rsidRPr="009E03F1">
        <w:rPr>
          <w:rFonts w:eastAsia="Times New Roman" w:cstheme="minorHAnsi"/>
          <w:bCs/>
        </w:rPr>
        <w:t>.</w:t>
      </w:r>
    </w:p>
    <w:p w14:paraId="26AB8A38" w14:textId="77777777" w:rsidR="001E0433" w:rsidRPr="009E03F1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E03F1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9E03F1">
        <w:rPr>
          <w:rFonts w:cstheme="minorHAnsi"/>
          <w:b/>
        </w:rPr>
        <w:t xml:space="preserve">Results </w:t>
      </w:r>
    </w:p>
    <w:p w14:paraId="0E9F731F" w14:textId="77777777" w:rsidR="001E0433" w:rsidRPr="009E03F1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07A63C7" w14:textId="10DCA03E" w:rsidR="00691CA2" w:rsidRPr="009E03F1" w:rsidRDefault="00B67108" w:rsidP="00691CA2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Compared to the control group, the group euthanized 24 hours after lipopolysaccharide instillation showed a significant increase in interleukin-1 beta levels </w:t>
      </w:r>
      <w:r w:rsidRPr="009E03F1">
        <w:rPr>
          <w:b/>
          <w:bCs/>
          <w:lang w:val="en-US"/>
        </w:rPr>
        <w:t>[1],</w:t>
      </w:r>
      <w:r w:rsidRPr="009E03F1">
        <w:rPr>
          <w:lang w:val="en-US"/>
        </w:rPr>
        <w:t xml:space="preserve"> elevated myeloperoxidase activity </w:t>
      </w:r>
      <w:r w:rsidRPr="009E03F1">
        <w:rPr>
          <w:b/>
          <w:bCs/>
          <w:lang w:val="en-US"/>
        </w:rPr>
        <w:t>[2],</w:t>
      </w:r>
      <w:r w:rsidRPr="009E03F1">
        <w:rPr>
          <w:lang w:val="en-US"/>
        </w:rPr>
        <w:t xml:space="preserve"> and higher total protein content </w:t>
      </w:r>
      <w:r w:rsidRPr="009E03F1">
        <w:rPr>
          <w:b/>
          <w:bCs/>
          <w:lang w:val="en-US"/>
        </w:rPr>
        <w:t>[3]</w:t>
      </w:r>
      <w:r w:rsidR="00D43716" w:rsidRPr="009E03F1">
        <w:rPr>
          <w:b/>
          <w:bCs/>
          <w:lang w:val="en-US"/>
        </w:rPr>
        <w:t>.</w:t>
      </w:r>
      <w:r w:rsidR="00691CA2" w:rsidRPr="009E03F1">
        <w:rPr>
          <w:b/>
          <w:bCs/>
          <w:lang w:val="en-US"/>
        </w:rPr>
        <w:t xml:space="preserve"> </w:t>
      </w:r>
      <w:r w:rsidR="00691CA2" w:rsidRPr="009E03F1">
        <w:rPr>
          <w:lang w:val="en-US"/>
        </w:rPr>
        <w:t xml:space="preserve">At 120 hours post-lipopolysaccharide instillation, interleukin-1 beta, myeloperoxidase activity, and total protein levels had returned to near-baseline values </w:t>
      </w:r>
      <w:r w:rsidR="00691CA2" w:rsidRPr="009E03F1">
        <w:rPr>
          <w:b/>
          <w:bCs/>
          <w:lang w:val="en-US"/>
        </w:rPr>
        <w:t>[4]</w:t>
      </w:r>
      <w:r w:rsidR="00691CA2" w:rsidRPr="009E03F1">
        <w:rPr>
          <w:lang w:val="en-US"/>
        </w:rPr>
        <w:t>.</w:t>
      </w:r>
    </w:p>
    <w:p w14:paraId="26F5B4DE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LAB MEDIA: Figure 1A. </w:t>
      </w:r>
      <w:r w:rsidRPr="009E03F1">
        <w:rPr>
          <w:i/>
          <w:iCs/>
          <w:color w:val="0070C0"/>
        </w:rPr>
        <w:t>Video editor: Highlight the bar for “LPS 24 h,” which is visibly higher than the “Control” bar.</w:t>
      </w:r>
    </w:p>
    <w:p w14:paraId="3B287EE4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LAB MEDIA: Figure 1B. </w:t>
      </w:r>
      <w:r w:rsidRPr="009E03F1">
        <w:rPr>
          <w:i/>
          <w:iCs/>
          <w:color w:val="0070C0"/>
        </w:rPr>
        <w:t>Video editor: Highlight the bar for “LPS 24 h,” which is visibly higher than the “Control” bar.</w:t>
      </w:r>
    </w:p>
    <w:p w14:paraId="1B98CD4B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LAB MEDIA: Figure 1C. </w:t>
      </w:r>
      <w:r w:rsidRPr="009E03F1">
        <w:rPr>
          <w:i/>
          <w:iCs/>
          <w:color w:val="0070C0"/>
        </w:rPr>
        <w:t>Video editor: Highlight the bar for “LPS 24 h,” which is visibly higher than the “Control” bar</w:t>
      </w:r>
      <w:r w:rsidRPr="009E03F1">
        <w:t>.</w:t>
      </w:r>
    </w:p>
    <w:p w14:paraId="3391412A" w14:textId="7DEE3445" w:rsidR="00691CA2" w:rsidRPr="009E03F1" w:rsidRDefault="00691CA2" w:rsidP="00691CA2">
      <w:pPr>
        <w:pStyle w:val="Narration"/>
        <w:numPr>
          <w:ilvl w:val="2"/>
          <w:numId w:val="3"/>
        </w:numPr>
        <w:rPr>
          <w:b/>
          <w:bCs/>
          <w:lang w:val="en-US"/>
        </w:rPr>
      </w:pPr>
      <w:r w:rsidRPr="009E03F1">
        <w:rPr>
          <w:lang w:val="en-US"/>
        </w:rPr>
        <w:t xml:space="preserve">LAB MEDIA: Figure 1A–C. </w:t>
      </w:r>
      <w:r w:rsidRPr="009E03F1">
        <w:rPr>
          <w:i/>
          <w:iCs/>
          <w:color w:val="0070C0"/>
          <w:lang w:val="en-US"/>
        </w:rPr>
        <w:t>Video editor: Highlight the bars for “LPS 120 h,” which are close to the “Control” bars</w:t>
      </w:r>
    </w:p>
    <w:p w14:paraId="6AC8C743" w14:textId="77777777" w:rsidR="00691CA2" w:rsidRPr="009E03F1" w:rsidRDefault="00691CA2" w:rsidP="00691CA2">
      <w:pPr>
        <w:pStyle w:val="ShotDescription"/>
        <w:ind w:firstLine="0"/>
      </w:pPr>
    </w:p>
    <w:p w14:paraId="50086F44" w14:textId="2E25238F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>Lung histopathology at 24 hours demonstrated disintegrated alveolar structure</w:t>
      </w:r>
      <w:r w:rsidRPr="009E03F1">
        <w:rPr>
          <w:b/>
          <w:bCs/>
          <w:lang w:val="en-US"/>
        </w:rPr>
        <w:t>,</w:t>
      </w:r>
      <w:r w:rsidRPr="009E03F1">
        <w:rPr>
          <w:lang w:val="en-US"/>
        </w:rPr>
        <w:t xml:space="preserve"> swelling of the alveolar wall</w:t>
      </w:r>
      <w:r w:rsidRPr="009E03F1">
        <w:rPr>
          <w:b/>
          <w:bCs/>
          <w:lang w:val="en-US"/>
        </w:rPr>
        <w:t>,</w:t>
      </w:r>
      <w:r w:rsidRPr="009E03F1">
        <w:rPr>
          <w:lang w:val="en-US"/>
        </w:rPr>
        <w:t xml:space="preserve"> hemolysis, and severe neutrophil infiltration</w:t>
      </w:r>
      <w:r w:rsidR="00D43716" w:rsidRPr="009E03F1">
        <w:rPr>
          <w:lang w:val="en-US"/>
        </w:rPr>
        <w:t xml:space="preserve"> </w:t>
      </w:r>
      <w:r w:rsidR="00D43716" w:rsidRPr="009E03F1">
        <w:rPr>
          <w:b/>
          <w:bCs/>
          <w:lang w:val="en-US"/>
        </w:rPr>
        <w:t>[1].</w:t>
      </w:r>
    </w:p>
    <w:p w14:paraId="42F486F2" w14:textId="4F79A601" w:rsidR="00B67108" w:rsidRPr="009E03F1" w:rsidRDefault="00B67108" w:rsidP="00691CA2">
      <w:pPr>
        <w:pStyle w:val="ShotDescription"/>
        <w:numPr>
          <w:ilvl w:val="2"/>
          <w:numId w:val="3"/>
        </w:numPr>
      </w:pPr>
      <w:r w:rsidRPr="009E03F1">
        <w:t xml:space="preserve">LAB MEDIA: Figure 2. </w:t>
      </w:r>
      <w:r w:rsidRPr="009E03F1">
        <w:rPr>
          <w:i/>
          <w:iCs/>
          <w:color w:val="0070C0"/>
        </w:rPr>
        <w:t>Video editor: Highlight the “LPS 24 h” panel</w:t>
      </w:r>
      <w:r w:rsidRPr="009E03F1">
        <w:t>.</w:t>
      </w:r>
      <w:r w:rsidR="00D43716" w:rsidRPr="009E03F1">
        <w:br/>
      </w:r>
    </w:p>
    <w:p w14:paraId="39E9C443" w14:textId="65E7C757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Lung architecture was restored at 120 hours post-lipopolysaccharide instillation </w:t>
      </w:r>
      <w:r w:rsidRPr="009E03F1">
        <w:rPr>
          <w:b/>
          <w:bCs/>
          <w:lang w:val="en-US"/>
        </w:rPr>
        <w:t>[1].</w:t>
      </w:r>
    </w:p>
    <w:p w14:paraId="581B09B7" w14:textId="323BD5DB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LAB MEDIA: Figure 2. </w:t>
      </w:r>
      <w:r w:rsidRPr="009E03F1">
        <w:rPr>
          <w:i/>
          <w:iCs/>
          <w:color w:val="0070C0"/>
        </w:rPr>
        <w:t>Video editor: Highlight the “LPS 120 h”</w:t>
      </w:r>
      <w:r w:rsidRPr="009E03F1">
        <w:rPr>
          <w:color w:val="0070C0"/>
        </w:rPr>
        <w:t xml:space="preserve"> </w:t>
      </w:r>
    </w:p>
    <w:p w14:paraId="2050A758" w14:textId="77777777" w:rsidR="00B67108" w:rsidRPr="009E03F1" w:rsidRDefault="00B67108" w:rsidP="00B67108"/>
    <w:p w14:paraId="65209EF5" w14:textId="77777777" w:rsidR="001E0433" w:rsidRPr="009E03F1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82B7" w14:textId="77777777" w:rsidR="00911CC0" w:rsidRPr="009E03F1" w:rsidRDefault="00911CC0">
      <w:r w:rsidRPr="009E03F1">
        <w:separator/>
      </w:r>
    </w:p>
    <w:p w14:paraId="4E3C967F" w14:textId="77777777" w:rsidR="00911CC0" w:rsidRPr="009E03F1" w:rsidRDefault="00911CC0"/>
  </w:endnote>
  <w:endnote w:type="continuationSeparator" w:id="0">
    <w:p w14:paraId="46AA46E5" w14:textId="77777777" w:rsidR="00911CC0" w:rsidRPr="009E03F1" w:rsidRDefault="00911CC0">
      <w:r w:rsidRPr="009E03F1">
        <w:continuationSeparator/>
      </w:r>
    </w:p>
    <w:p w14:paraId="0D6E8939" w14:textId="77777777" w:rsidR="00911CC0" w:rsidRPr="009E03F1" w:rsidRDefault="00911C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9E03F1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9E03F1">
          <w:rPr>
            <w:rStyle w:val="PageNumber"/>
            <w:lang w:val="en-US"/>
          </w:rPr>
          <w:fldChar w:fldCharType="begin"/>
        </w:r>
        <w:r w:rsidRPr="009E03F1">
          <w:rPr>
            <w:rStyle w:val="PageNumber"/>
            <w:lang w:val="en-US"/>
          </w:rPr>
          <w:instrText xml:space="preserve"> PAGE </w:instrText>
        </w:r>
        <w:r w:rsidRPr="009E03F1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9E03F1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9E03F1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13B8201" w:rsidR="00ED23F4" w:rsidRPr="009E03F1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9E03F1">
      <w:rPr>
        <w:rFonts w:cstheme="minorHAnsi"/>
        <w:lang w:val="en-US"/>
      </w:rPr>
      <w:sym w:font="Symbol" w:char="F0D3"/>
    </w:r>
    <w:r w:rsidR="000E236A" w:rsidRPr="009E03F1">
      <w:rPr>
        <w:rFonts w:cstheme="minorHAnsi"/>
        <w:lang w:val="en-US"/>
      </w:rPr>
      <w:t xml:space="preserve"> </w:t>
    </w:r>
    <w:r w:rsidR="000E236A" w:rsidRPr="009E03F1">
      <w:rPr>
        <w:rFonts w:cstheme="minorHAnsi"/>
        <w:lang w:val="en-US"/>
      </w:rPr>
      <w:fldChar w:fldCharType="begin"/>
    </w:r>
    <w:r w:rsidR="000E236A" w:rsidRPr="009E03F1">
      <w:rPr>
        <w:rFonts w:cstheme="minorHAnsi"/>
        <w:lang w:val="en-US"/>
      </w:rPr>
      <w:instrText xml:space="preserve"> DATE \@ "YYYY" </w:instrText>
    </w:r>
    <w:r w:rsidR="000E236A" w:rsidRPr="009E03F1">
      <w:rPr>
        <w:rFonts w:cstheme="minorHAnsi"/>
        <w:lang w:val="en-US"/>
      </w:rPr>
      <w:fldChar w:fldCharType="separate"/>
    </w:r>
    <w:r w:rsidR="004F19B8">
      <w:rPr>
        <w:rFonts w:cstheme="minorHAnsi"/>
        <w:noProof/>
        <w:lang w:val="en-US"/>
      </w:rPr>
      <w:t>2025</w:t>
    </w:r>
    <w:r w:rsidR="000E236A" w:rsidRPr="009E03F1">
      <w:rPr>
        <w:rFonts w:cstheme="minorHAnsi"/>
        <w:lang w:val="en-US"/>
      </w:rPr>
      <w:fldChar w:fldCharType="end"/>
    </w:r>
    <w:r w:rsidRPr="009E03F1">
      <w:rPr>
        <w:rFonts w:cstheme="minorHAnsi"/>
        <w:lang w:val="en-US"/>
      </w:rPr>
      <w:t>, Journal of Visualized Experiments</w:t>
    </w:r>
    <w:r w:rsidRPr="009E03F1">
      <w:rPr>
        <w:rFonts w:cstheme="minorHAnsi"/>
        <w:lang w:val="en-US"/>
      </w:rPr>
      <w:tab/>
    </w:r>
    <w:r w:rsidR="00176D6F" w:rsidRPr="009E03F1">
      <w:rPr>
        <w:rFonts w:cstheme="minorHAnsi"/>
        <w:lang w:val="en-US"/>
      </w:rPr>
      <w:tab/>
    </w:r>
    <w:r w:rsidRPr="009E03F1">
      <w:rPr>
        <w:rFonts w:cstheme="minorHAnsi"/>
        <w:lang w:val="en-US"/>
      </w:rPr>
      <w:t xml:space="preserve">Page </w:t>
    </w:r>
    <w:r w:rsidRPr="009E03F1">
      <w:rPr>
        <w:rFonts w:cstheme="minorHAnsi"/>
        <w:lang w:val="en-US"/>
      </w:rPr>
      <w:fldChar w:fldCharType="begin"/>
    </w:r>
    <w:r w:rsidRPr="009E03F1">
      <w:rPr>
        <w:rFonts w:cstheme="minorHAnsi"/>
        <w:lang w:val="en-US"/>
      </w:rPr>
      <w:instrText xml:space="preserve"> PAGE  \* Arabic  \* MERGEFORMAT </w:instrText>
    </w:r>
    <w:r w:rsidRPr="009E03F1">
      <w:rPr>
        <w:rFonts w:cstheme="minorHAnsi"/>
        <w:lang w:val="en-US"/>
      </w:rPr>
      <w:fldChar w:fldCharType="separate"/>
    </w:r>
    <w:r w:rsidR="00FA1A9D" w:rsidRPr="009E03F1">
      <w:rPr>
        <w:rFonts w:cstheme="minorHAnsi"/>
        <w:lang w:val="en-US"/>
      </w:rPr>
      <w:t>9</w:t>
    </w:r>
    <w:r w:rsidRPr="009E03F1">
      <w:rPr>
        <w:rFonts w:cstheme="minorHAnsi"/>
        <w:lang w:val="en-US"/>
      </w:rPr>
      <w:fldChar w:fldCharType="end"/>
    </w:r>
    <w:r w:rsidRPr="009E03F1">
      <w:rPr>
        <w:rFonts w:cstheme="minorHAnsi"/>
        <w:lang w:val="en-US"/>
      </w:rPr>
      <w:t xml:space="preserve"> of </w:t>
    </w:r>
    <w:r w:rsidRPr="009E03F1">
      <w:rPr>
        <w:rFonts w:cstheme="minorHAnsi"/>
        <w:lang w:val="en-US"/>
      </w:rPr>
      <w:fldChar w:fldCharType="begin"/>
    </w:r>
    <w:r w:rsidRPr="009E03F1">
      <w:rPr>
        <w:rFonts w:cstheme="minorHAnsi"/>
        <w:lang w:val="en-US"/>
      </w:rPr>
      <w:instrText xml:space="preserve"> NUMPAGES  \* Arabic  \* MERGEFORMAT </w:instrText>
    </w:r>
    <w:r w:rsidRPr="009E03F1">
      <w:rPr>
        <w:rFonts w:cstheme="minorHAnsi"/>
        <w:lang w:val="en-US"/>
      </w:rPr>
      <w:fldChar w:fldCharType="separate"/>
    </w:r>
    <w:r w:rsidR="00FA1A9D" w:rsidRPr="009E03F1">
      <w:rPr>
        <w:rFonts w:cstheme="minorHAnsi"/>
        <w:lang w:val="en-US"/>
      </w:rPr>
      <w:t>9</w:t>
    </w:r>
    <w:r w:rsidRPr="009E03F1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FC87" w14:textId="77777777" w:rsidR="00911CC0" w:rsidRPr="009E03F1" w:rsidRDefault="00911CC0">
      <w:r w:rsidRPr="009E03F1">
        <w:separator/>
      </w:r>
    </w:p>
    <w:p w14:paraId="2A399532" w14:textId="77777777" w:rsidR="00911CC0" w:rsidRPr="009E03F1" w:rsidRDefault="00911CC0"/>
  </w:footnote>
  <w:footnote w:type="continuationSeparator" w:id="0">
    <w:p w14:paraId="48903160" w14:textId="77777777" w:rsidR="00911CC0" w:rsidRPr="009E03F1" w:rsidRDefault="00911CC0">
      <w:r w:rsidRPr="009E03F1">
        <w:continuationSeparator/>
      </w:r>
    </w:p>
    <w:p w14:paraId="5EC31075" w14:textId="77777777" w:rsidR="00911CC0" w:rsidRPr="009E03F1" w:rsidRDefault="00911C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9E03F1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9E03F1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03F1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9E03F1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04E8A2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217EAE"/>
    <w:multiLevelType w:val="hybridMultilevel"/>
    <w:tmpl w:val="0A0836C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4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506865822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674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47D9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3F7A9E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19B8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13C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1CA2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1CC0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03F1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0B55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67108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371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966B7"/>
    <w:rsid w:val="00FA1A9D"/>
    <w:rsid w:val="00FA2BEB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F1674"/>
  </w:style>
  <w:style w:type="paragraph" w:customStyle="1" w:styleId="Narration">
    <w:name w:val="Narration"/>
    <w:basedOn w:val="TemplateNarration"/>
    <w:link w:val="NarrationChar"/>
    <w:qFormat/>
    <w:rsid w:val="00B6710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67108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6710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67108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B6710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B6710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med@iiim.res.in" TargetMode="External"/><Relationship Id="rId13" Type="http://schemas.openxmlformats.org/officeDocument/2006/relationships/hyperlink" Target="mailto:yassirzargar78@gmail.com" TargetMode="External"/><Relationship Id="rId18" Type="http://schemas.openxmlformats.org/officeDocument/2006/relationships/hyperlink" Target="https://obsproject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files_upload.php?src=20953548" TargetMode="External"/><Relationship Id="rId12" Type="http://schemas.openxmlformats.org/officeDocument/2006/relationships/hyperlink" Target="mailto:akhterrahila32@gmail.com" TargetMode="External"/><Relationship Id="rId17" Type="http://schemas.openxmlformats.org/officeDocument/2006/relationships/hyperlink" Target="mailto:rayees.sheikh@gmail.com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rayees.h@iiim.res.in" TargetMode="External"/><Relationship Id="rId20" Type="http://schemas.openxmlformats.org/officeDocument/2006/relationships/hyperlink" Target="mailto:utkarsh.khare@jov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zahmed@iiim.res.in" TargetMode="External"/><Relationship Id="rId23" Type="http://schemas.openxmlformats.org/officeDocument/2006/relationships/footer" Target="footer2.xml"/><Relationship Id="rId10" Type="http://schemas.openxmlformats.org/officeDocument/2006/relationships/hyperlink" Target="mailto:rayees.sheikh@gmail.com" TargetMode="External"/><Relationship Id="rId19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yees.h@iiim.res.in" TargetMode="External"/><Relationship Id="rId14" Type="http://schemas.openxmlformats.org/officeDocument/2006/relationships/hyperlink" Target="mailto:stabdullah.iiim@csir.res.in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9F644A"/>
    <w:rsid w:val="00A3565A"/>
    <w:rsid w:val="00A464FD"/>
    <w:rsid w:val="00A4768E"/>
    <w:rsid w:val="00A50B55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2ABC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1947</Words>
  <Characters>10947</Characters>
  <Application>Microsoft Office Word</Application>
  <DocSecurity>0</DocSecurity>
  <Lines>267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42</cp:revision>
  <dcterms:created xsi:type="dcterms:W3CDTF">2023-06-29T06:34:00Z</dcterms:created>
  <dcterms:modified xsi:type="dcterms:W3CDTF">2025-09-26T11:51:00Z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