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0F" w:rsidRPr="00A24CEB" w:rsidRDefault="004A710F" w:rsidP="00A24CEB">
      <w:pPr>
        <w:spacing w:after="0" w:line="240" w:lineRule="auto"/>
        <w:jc w:val="both"/>
        <w:rPr>
          <w:rFonts w:ascii="Calibri" w:eastAsia="MinionPro-Regular" w:hAnsi="Calibri" w:cs="Calibri"/>
          <w:b/>
          <w:color w:val="000000" w:themeColor="text1"/>
          <w:kern w:val="0"/>
          <w:sz w:val="24"/>
          <w:szCs w:val="24"/>
        </w:rPr>
      </w:pPr>
      <w:r w:rsidRPr="00A24CEB">
        <w:rPr>
          <w:rFonts w:ascii="Calibri" w:eastAsia="MinionPro-Regular" w:hAnsi="Calibri" w:cs="Calibri"/>
          <w:b/>
          <w:color w:val="000000" w:themeColor="text1"/>
          <w:kern w:val="0"/>
          <w:sz w:val="24"/>
          <w:szCs w:val="24"/>
        </w:rPr>
        <w:t>TITLE:</w:t>
      </w:r>
    </w:p>
    <w:p w:rsidR="00046672" w:rsidRPr="00A24CEB" w:rsidRDefault="00046672" w:rsidP="00A24CEB">
      <w:pPr>
        <w:spacing w:after="0" w:line="240" w:lineRule="auto"/>
        <w:jc w:val="both"/>
        <w:rPr>
          <w:rFonts w:ascii="Calibri" w:eastAsia="MinionPro-Regular" w:hAnsi="Calibri" w:cs="Calibri"/>
          <w:bCs/>
          <w:color w:val="000000" w:themeColor="text1"/>
          <w:kern w:val="0"/>
          <w:sz w:val="24"/>
          <w:szCs w:val="24"/>
        </w:rPr>
      </w:pPr>
      <w:r w:rsidRPr="00A24CEB">
        <w:rPr>
          <w:rFonts w:ascii="Calibri" w:eastAsia="MinionPro-Regular" w:hAnsi="Calibri" w:cs="Calibri"/>
          <w:bCs/>
          <w:color w:val="000000" w:themeColor="text1"/>
          <w:kern w:val="0"/>
          <w:sz w:val="24"/>
          <w:szCs w:val="24"/>
        </w:rPr>
        <w:t xml:space="preserve">Non-Invasive Endotracheal Administration of </w:t>
      </w:r>
      <w:r w:rsidR="004A710F" w:rsidRPr="00A24CEB">
        <w:rPr>
          <w:rFonts w:ascii="Calibri" w:eastAsia="MinionPro-Regular" w:hAnsi="Calibri" w:cs="Calibri"/>
          <w:color w:val="000000" w:themeColor="text1"/>
          <w:kern w:val="0"/>
          <w:sz w:val="24"/>
          <w:szCs w:val="24"/>
        </w:rPr>
        <w:t>Lipopolysaccharide</w:t>
      </w:r>
      <w:r w:rsidRPr="00A24CEB">
        <w:rPr>
          <w:rFonts w:ascii="Calibri" w:eastAsia="MinionPro-Regular" w:hAnsi="Calibri" w:cs="Calibri"/>
          <w:bCs/>
          <w:color w:val="000000" w:themeColor="text1"/>
          <w:kern w:val="0"/>
          <w:sz w:val="24"/>
          <w:szCs w:val="24"/>
        </w:rPr>
        <w:t xml:space="preserve"> to Induce Acute Lung Injury in Rodents</w:t>
      </w:r>
    </w:p>
    <w:p w:rsidR="00CE78F6" w:rsidRPr="00A24CEB" w:rsidRDefault="00CE78F6" w:rsidP="00A24CEB">
      <w:pPr>
        <w:pStyle w:val="ListParagraph"/>
        <w:spacing w:after="0" w:line="240" w:lineRule="auto"/>
        <w:ind w:left="0"/>
        <w:jc w:val="both"/>
        <w:rPr>
          <w:rFonts w:ascii="Calibri" w:eastAsia="MinionPro-Regular" w:hAnsi="Calibri" w:cs="Calibri"/>
          <w:b/>
          <w:color w:val="000000" w:themeColor="text1"/>
          <w:kern w:val="0"/>
          <w:sz w:val="24"/>
          <w:szCs w:val="24"/>
        </w:rPr>
      </w:pPr>
    </w:p>
    <w:p w:rsidR="002700FD" w:rsidRPr="00A24CEB" w:rsidRDefault="002700FD" w:rsidP="00A24CEB">
      <w:pPr>
        <w:pStyle w:val="ListParagraph"/>
        <w:spacing w:after="0" w:line="240" w:lineRule="auto"/>
        <w:ind w:left="0"/>
        <w:jc w:val="both"/>
        <w:rPr>
          <w:rFonts w:ascii="Calibri" w:eastAsia="MinionPro-Regular" w:hAnsi="Calibri" w:cs="Calibri"/>
          <w:b/>
          <w:color w:val="000000" w:themeColor="text1"/>
          <w:kern w:val="0"/>
          <w:sz w:val="24"/>
          <w:szCs w:val="24"/>
        </w:rPr>
      </w:pPr>
      <w:r w:rsidRPr="00A24CEB">
        <w:rPr>
          <w:rFonts w:ascii="Calibri" w:eastAsia="MinionPro-Regular" w:hAnsi="Calibri" w:cs="Calibri"/>
          <w:b/>
          <w:color w:val="000000" w:themeColor="text1"/>
          <w:kern w:val="0"/>
          <w:sz w:val="24"/>
          <w:szCs w:val="24"/>
        </w:rPr>
        <w:t>AUTHORS AND AFFILIATIONS:</w:t>
      </w:r>
    </w:p>
    <w:p w:rsidR="00CE78F6" w:rsidRPr="00A24CEB" w:rsidRDefault="00CE78F6" w:rsidP="00A24CEB">
      <w:pPr>
        <w:pStyle w:val="ListParagraph"/>
        <w:spacing w:after="0" w:line="240" w:lineRule="auto"/>
        <w:ind w:left="0"/>
        <w:jc w:val="both"/>
        <w:rPr>
          <w:rFonts w:ascii="Calibri" w:eastAsia="MinionPro-Regular" w:hAnsi="Calibri" w:cs="Calibri"/>
          <w:color w:val="000000" w:themeColor="text1"/>
          <w:kern w:val="0"/>
          <w:sz w:val="24"/>
          <w:szCs w:val="24"/>
        </w:rPr>
      </w:pPr>
      <w:r w:rsidRPr="00A24CEB">
        <w:rPr>
          <w:rFonts w:ascii="Calibri" w:eastAsia="MinionPro-Regular" w:hAnsi="Calibri" w:cs="Calibri"/>
          <w:color w:val="000000" w:themeColor="text1"/>
          <w:kern w:val="0"/>
          <w:sz w:val="24"/>
          <w:szCs w:val="24"/>
        </w:rPr>
        <w:t>Sheikh Rayees</w:t>
      </w:r>
      <w:r w:rsidR="00DC2FCB" w:rsidRPr="00A24CEB">
        <w:rPr>
          <w:rFonts w:ascii="Calibri" w:eastAsia="MinionPro-Regular" w:hAnsi="Calibri" w:cs="Calibri"/>
          <w:color w:val="000000" w:themeColor="text1"/>
          <w:kern w:val="0"/>
          <w:sz w:val="24"/>
          <w:szCs w:val="24"/>
          <w:vertAlign w:val="superscript"/>
        </w:rPr>
        <w:t>1</w:t>
      </w:r>
      <w:r w:rsidR="005B4304" w:rsidRPr="00A24CEB">
        <w:rPr>
          <w:rFonts w:ascii="Calibri" w:hAnsi="Calibri" w:cs="Calibri"/>
          <w:color w:val="000000" w:themeColor="text1"/>
          <w:sz w:val="24"/>
          <w:szCs w:val="24"/>
          <w:vertAlign w:val="superscript"/>
        </w:rPr>
        <w:t>#</w:t>
      </w:r>
      <w:r w:rsidR="005B4304" w:rsidRPr="00A24CEB">
        <w:rPr>
          <w:rFonts w:ascii="Calibri" w:eastAsia="MinionPro-Regular" w:hAnsi="Calibri" w:cs="Calibri"/>
          <w:color w:val="000000" w:themeColor="text1"/>
          <w:kern w:val="0"/>
          <w:sz w:val="24"/>
          <w:szCs w:val="24"/>
        </w:rPr>
        <w:t>*</w:t>
      </w:r>
      <w:r w:rsidRPr="00A24CEB">
        <w:rPr>
          <w:rFonts w:ascii="Calibri" w:eastAsia="MinionPro-Regular" w:hAnsi="Calibri" w:cs="Calibri"/>
          <w:color w:val="000000" w:themeColor="text1"/>
          <w:kern w:val="0"/>
          <w:sz w:val="24"/>
          <w:szCs w:val="24"/>
        </w:rPr>
        <w:t>, Tusharika Kotra</w:t>
      </w:r>
      <w:r w:rsidR="00DC2FCB" w:rsidRPr="00A24CEB">
        <w:rPr>
          <w:rFonts w:ascii="Calibri" w:hAnsi="Calibri" w:cs="Calibri"/>
          <w:color w:val="000000" w:themeColor="text1"/>
          <w:sz w:val="24"/>
          <w:szCs w:val="24"/>
          <w:vertAlign w:val="superscript"/>
        </w:rPr>
        <w:t>1</w:t>
      </w:r>
      <w:r w:rsidR="005B4304" w:rsidRPr="00A24CEB">
        <w:rPr>
          <w:rFonts w:ascii="Calibri" w:hAnsi="Calibri" w:cs="Calibri"/>
          <w:color w:val="000000" w:themeColor="text1"/>
          <w:sz w:val="24"/>
          <w:szCs w:val="24"/>
          <w:vertAlign w:val="superscript"/>
        </w:rPr>
        <w:t>#</w:t>
      </w:r>
      <w:r w:rsidR="0084444C" w:rsidRPr="00A24CEB">
        <w:rPr>
          <w:rFonts w:ascii="Calibri" w:eastAsia="MinionPro-Regular" w:hAnsi="Calibri" w:cs="Calibri"/>
          <w:color w:val="000000" w:themeColor="text1"/>
          <w:kern w:val="0"/>
          <w:sz w:val="24"/>
          <w:szCs w:val="24"/>
        </w:rPr>
        <w:t>, Rahil</w:t>
      </w:r>
      <w:r w:rsidRPr="00A24CEB">
        <w:rPr>
          <w:rFonts w:ascii="Calibri" w:eastAsia="MinionPro-Regular" w:hAnsi="Calibri" w:cs="Calibri"/>
          <w:color w:val="000000" w:themeColor="text1"/>
          <w:kern w:val="0"/>
          <w:sz w:val="24"/>
          <w:szCs w:val="24"/>
        </w:rPr>
        <w:t>a Akhter</w:t>
      </w:r>
      <w:r w:rsidR="00DC2FCB" w:rsidRPr="00A24CEB">
        <w:rPr>
          <w:rFonts w:ascii="Calibri" w:hAnsi="Calibri" w:cs="Calibri"/>
          <w:color w:val="000000" w:themeColor="text1"/>
          <w:sz w:val="24"/>
          <w:szCs w:val="24"/>
          <w:vertAlign w:val="superscript"/>
        </w:rPr>
        <w:t>1</w:t>
      </w:r>
      <w:r w:rsidR="005B4304" w:rsidRPr="00A24CEB">
        <w:rPr>
          <w:rFonts w:ascii="Calibri" w:hAnsi="Calibri" w:cs="Calibri"/>
          <w:color w:val="000000" w:themeColor="text1"/>
          <w:sz w:val="24"/>
          <w:szCs w:val="24"/>
          <w:vertAlign w:val="superscript"/>
        </w:rPr>
        <w:t>#</w:t>
      </w:r>
      <w:r w:rsidRPr="00A24CEB">
        <w:rPr>
          <w:rFonts w:ascii="Calibri" w:eastAsia="MinionPro-Regular" w:hAnsi="Calibri" w:cs="Calibri"/>
          <w:color w:val="000000" w:themeColor="text1"/>
          <w:kern w:val="0"/>
          <w:sz w:val="24"/>
          <w:szCs w:val="24"/>
        </w:rPr>
        <w:t>, Yassir Arfath</w:t>
      </w:r>
      <w:r w:rsidR="00DC2FCB" w:rsidRPr="00A24CEB">
        <w:rPr>
          <w:rFonts w:ascii="Calibri" w:hAnsi="Calibri" w:cs="Calibri"/>
          <w:color w:val="000000" w:themeColor="text1"/>
          <w:sz w:val="24"/>
          <w:szCs w:val="24"/>
          <w:vertAlign w:val="superscript"/>
        </w:rPr>
        <w:t>1</w:t>
      </w:r>
      <w:r w:rsidR="005B4304" w:rsidRPr="00A24CEB">
        <w:rPr>
          <w:rFonts w:ascii="Calibri" w:hAnsi="Calibri" w:cs="Calibri"/>
          <w:color w:val="000000" w:themeColor="text1"/>
          <w:sz w:val="24"/>
          <w:szCs w:val="24"/>
          <w:vertAlign w:val="superscript"/>
        </w:rPr>
        <w:t>#</w:t>
      </w:r>
      <w:r w:rsidRPr="00A24CEB">
        <w:rPr>
          <w:rFonts w:ascii="Calibri" w:eastAsia="MinionPro-Regular" w:hAnsi="Calibri" w:cs="Calibri"/>
          <w:color w:val="000000" w:themeColor="text1"/>
          <w:kern w:val="0"/>
          <w:sz w:val="24"/>
          <w:szCs w:val="24"/>
        </w:rPr>
        <w:t>, Sheikh Tasduq Abdullah</w:t>
      </w:r>
      <w:r w:rsidR="00DC2FCB" w:rsidRPr="00A24CEB">
        <w:rPr>
          <w:rFonts w:ascii="Calibri" w:eastAsia="MinionPro-Regular" w:hAnsi="Calibri" w:cs="Calibri"/>
          <w:color w:val="000000" w:themeColor="text1"/>
          <w:kern w:val="0"/>
          <w:sz w:val="24"/>
          <w:szCs w:val="24"/>
          <w:vertAlign w:val="superscript"/>
        </w:rPr>
        <w:t>1</w:t>
      </w:r>
      <w:r w:rsidRPr="00A24CEB">
        <w:rPr>
          <w:rFonts w:ascii="Calibri" w:eastAsia="MinionPro-Regular" w:hAnsi="Calibri" w:cs="Calibri"/>
          <w:color w:val="000000" w:themeColor="text1"/>
          <w:kern w:val="0"/>
          <w:sz w:val="24"/>
          <w:szCs w:val="24"/>
        </w:rPr>
        <w:t>, Zabeer Ahmed</w:t>
      </w:r>
      <w:r w:rsidR="00DC2FCB" w:rsidRPr="00A24CEB">
        <w:rPr>
          <w:rFonts w:ascii="Calibri" w:eastAsia="MinionPro-Regular" w:hAnsi="Calibri" w:cs="Calibri"/>
          <w:color w:val="000000" w:themeColor="text1"/>
          <w:kern w:val="0"/>
          <w:sz w:val="24"/>
          <w:szCs w:val="24"/>
          <w:vertAlign w:val="superscript"/>
        </w:rPr>
        <w:t>1</w:t>
      </w:r>
      <w:r w:rsidR="005B4304" w:rsidRPr="00A24CEB">
        <w:rPr>
          <w:rFonts w:ascii="Calibri" w:eastAsia="MinionPro-Regular" w:hAnsi="Calibri" w:cs="Calibri"/>
          <w:color w:val="000000" w:themeColor="text1"/>
          <w:kern w:val="0"/>
          <w:sz w:val="24"/>
          <w:szCs w:val="24"/>
        </w:rPr>
        <w:t>*</w:t>
      </w:r>
    </w:p>
    <w:p w:rsidR="00CE78F6" w:rsidRPr="00A24CEB" w:rsidRDefault="00CE78F6" w:rsidP="00A24CEB">
      <w:pPr>
        <w:pStyle w:val="ListParagraph"/>
        <w:spacing w:after="0" w:line="240" w:lineRule="auto"/>
        <w:ind w:left="0"/>
        <w:jc w:val="both"/>
        <w:rPr>
          <w:rFonts w:ascii="Calibri" w:hAnsi="Calibri" w:cs="Calibri"/>
          <w:color w:val="000000" w:themeColor="text1"/>
          <w:sz w:val="24"/>
          <w:szCs w:val="24"/>
          <w:vertAlign w:val="superscript"/>
        </w:rPr>
      </w:pPr>
    </w:p>
    <w:p w:rsidR="002D2147" w:rsidRPr="00A24CEB" w:rsidRDefault="002D2147" w:rsidP="00A24CEB">
      <w:pPr>
        <w:spacing w:after="0" w:line="240" w:lineRule="auto"/>
        <w:jc w:val="both"/>
        <w:rPr>
          <w:rFonts w:ascii="Calibri" w:hAnsi="Calibri" w:cs="Calibri"/>
          <w:color w:val="000000" w:themeColor="text1"/>
          <w:sz w:val="24"/>
          <w:szCs w:val="24"/>
          <w:lang w:val="en-GB"/>
        </w:rPr>
      </w:pPr>
      <w:r w:rsidRPr="00A24CEB">
        <w:rPr>
          <w:rFonts w:ascii="Calibri" w:hAnsi="Calibri" w:cs="Calibri"/>
          <w:color w:val="000000" w:themeColor="text1"/>
          <w:sz w:val="24"/>
          <w:szCs w:val="24"/>
          <w:vertAlign w:val="superscript"/>
          <w:lang w:val="en-GB"/>
        </w:rPr>
        <w:t>1</w:t>
      </w:r>
      <w:r w:rsidRPr="00A24CEB">
        <w:rPr>
          <w:rFonts w:ascii="Calibri" w:hAnsi="Calibri" w:cs="Calibri"/>
          <w:color w:val="000000" w:themeColor="text1"/>
          <w:sz w:val="24"/>
          <w:szCs w:val="24"/>
          <w:lang w:val="en-GB"/>
        </w:rPr>
        <w:t xml:space="preserve">Pharmacology Division, CSIR-Indian Institute </w:t>
      </w:r>
      <w:r w:rsidR="00671DE8" w:rsidRPr="00A24CEB">
        <w:rPr>
          <w:rFonts w:ascii="Calibri" w:hAnsi="Calibri" w:cs="Calibri"/>
          <w:color w:val="000000" w:themeColor="text1"/>
          <w:sz w:val="24"/>
          <w:szCs w:val="24"/>
          <w:lang w:val="en-GB"/>
        </w:rPr>
        <w:t xml:space="preserve">of Integrative Medicine, Jammu, </w:t>
      </w:r>
      <w:r w:rsidRPr="00A24CEB">
        <w:rPr>
          <w:rFonts w:ascii="Calibri" w:hAnsi="Calibri" w:cs="Calibri"/>
          <w:color w:val="000000" w:themeColor="text1"/>
          <w:sz w:val="24"/>
          <w:szCs w:val="24"/>
          <w:lang w:val="en-GB"/>
        </w:rPr>
        <w:t>India</w:t>
      </w:r>
    </w:p>
    <w:p w:rsidR="002D2147" w:rsidRPr="00A24CEB" w:rsidRDefault="002A3008" w:rsidP="00A24CEB">
      <w:pPr>
        <w:spacing w:after="0" w:line="240" w:lineRule="auto"/>
        <w:jc w:val="both"/>
        <w:rPr>
          <w:rFonts w:ascii="Calibri" w:hAnsi="Calibri" w:cs="Calibri"/>
          <w:color w:val="000000" w:themeColor="text1"/>
          <w:sz w:val="24"/>
          <w:szCs w:val="24"/>
        </w:rPr>
      </w:pPr>
      <w:r w:rsidRPr="00A24CEB">
        <w:rPr>
          <w:rFonts w:ascii="Calibri" w:hAnsi="Calibri" w:cs="Calibri"/>
          <w:color w:val="000000" w:themeColor="text1"/>
          <w:sz w:val="24"/>
          <w:szCs w:val="24"/>
          <w:vertAlign w:val="superscript"/>
        </w:rPr>
        <w:t>1</w:t>
      </w:r>
      <w:r w:rsidR="002D2147" w:rsidRPr="00A24CEB">
        <w:rPr>
          <w:rFonts w:ascii="Calibri" w:hAnsi="Calibri" w:cs="Calibri"/>
          <w:color w:val="000000" w:themeColor="text1"/>
          <w:sz w:val="24"/>
          <w:szCs w:val="24"/>
        </w:rPr>
        <w:t>Academy of Scientific and Innovat</w:t>
      </w:r>
      <w:r w:rsidR="00671DE8" w:rsidRPr="00A24CEB">
        <w:rPr>
          <w:rFonts w:ascii="Calibri" w:hAnsi="Calibri" w:cs="Calibri"/>
          <w:color w:val="000000" w:themeColor="text1"/>
          <w:sz w:val="24"/>
          <w:szCs w:val="24"/>
        </w:rPr>
        <w:t>ive Research (</w:t>
      </w:r>
      <w:proofErr w:type="spellStart"/>
      <w:r w:rsidR="00671DE8" w:rsidRPr="00A24CEB">
        <w:rPr>
          <w:rFonts w:ascii="Calibri" w:hAnsi="Calibri" w:cs="Calibri"/>
          <w:color w:val="000000" w:themeColor="text1"/>
          <w:sz w:val="24"/>
          <w:szCs w:val="24"/>
        </w:rPr>
        <w:t>AcSIR</w:t>
      </w:r>
      <w:proofErr w:type="spellEnd"/>
      <w:r w:rsidR="00671DE8" w:rsidRPr="00A24CEB">
        <w:rPr>
          <w:rFonts w:ascii="Calibri" w:hAnsi="Calibri" w:cs="Calibri"/>
          <w:color w:val="000000" w:themeColor="text1"/>
          <w:sz w:val="24"/>
          <w:szCs w:val="24"/>
        </w:rPr>
        <w:t>), Ghaziabad,</w:t>
      </w:r>
      <w:r w:rsidR="002D2147" w:rsidRPr="00A24CEB">
        <w:rPr>
          <w:rFonts w:ascii="Calibri" w:hAnsi="Calibri" w:cs="Calibri"/>
          <w:color w:val="000000" w:themeColor="text1"/>
          <w:sz w:val="24"/>
          <w:szCs w:val="24"/>
        </w:rPr>
        <w:t xml:space="preserve"> India</w:t>
      </w:r>
    </w:p>
    <w:p w:rsidR="002D2147" w:rsidRPr="00A24CEB" w:rsidRDefault="002D2147" w:rsidP="00A24CEB">
      <w:pPr>
        <w:spacing w:after="0" w:line="240" w:lineRule="auto"/>
        <w:jc w:val="both"/>
        <w:rPr>
          <w:rFonts w:ascii="Calibri" w:hAnsi="Calibri" w:cs="Calibri"/>
          <w:color w:val="000000" w:themeColor="text1"/>
          <w:sz w:val="24"/>
          <w:szCs w:val="24"/>
        </w:rPr>
      </w:pPr>
    </w:p>
    <w:p w:rsidR="002D2147" w:rsidRPr="00A24CEB" w:rsidRDefault="00AC3F77" w:rsidP="00A24CEB">
      <w:pPr>
        <w:spacing w:after="0" w:line="240" w:lineRule="auto"/>
        <w:jc w:val="both"/>
        <w:rPr>
          <w:rFonts w:ascii="Calibri" w:hAnsi="Calibri" w:cs="Calibri"/>
          <w:color w:val="000000" w:themeColor="text1"/>
          <w:sz w:val="24"/>
          <w:szCs w:val="24"/>
        </w:rPr>
      </w:pPr>
      <w:r w:rsidRPr="00A24CEB">
        <w:rPr>
          <w:rFonts w:ascii="Calibri" w:hAnsi="Calibri" w:cs="Calibri"/>
          <w:color w:val="000000" w:themeColor="text1"/>
          <w:sz w:val="24"/>
          <w:szCs w:val="24"/>
        </w:rPr>
        <w:t>Email addresses of the co-authors:</w:t>
      </w:r>
    </w:p>
    <w:p w:rsidR="00AC3F77" w:rsidRPr="00A24CEB" w:rsidRDefault="00AC3F77" w:rsidP="00A24CEB">
      <w:pPr>
        <w:spacing w:after="0" w:line="240" w:lineRule="auto"/>
        <w:jc w:val="both"/>
        <w:rPr>
          <w:rFonts w:ascii="Calibri" w:eastAsia="MinionPro-Regular" w:hAnsi="Calibri" w:cs="Calibri"/>
          <w:color w:val="2E74B5" w:themeColor="accent5" w:themeShade="BF"/>
          <w:kern w:val="0"/>
          <w:sz w:val="24"/>
          <w:szCs w:val="24"/>
        </w:rPr>
      </w:pPr>
      <w:r w:rsidRPr="00A24CEB">
        <w:rPr>
          <w:rFonts w:ascii="Calibri" w:eastAsia="MinionPro-Regular" w:hAnsi="Calibri" w:cs="Calibri"/>
          <w:color w:val="000000" w:themeColor="text1"/>
          <w:kern w:val="0"/>
          <w:sz w:val="24"/>
          <w:szCs w:val="24"/>
        </w:rPr>
        <w:t xml:space="preserve">Tusharika </w:t>
      </w:r>
      <w:proofErr w:type="spellStart"/>
      <w:r w:rsidRPr="00A24CEB">
        <w:rPr>
          <w:rFonts w:ascii="Calibri" w:eastAsia="MinionPro-Regular" w:hAnsi="Calibri" w:cs="Calibri"/>
          <w:color w:val="000000" w:themeColor="text1"/>
          <w:kern w:val="0"/>
          <w:sz w:val="24"/>
          <w:szCs w:val="24"/>
        </w:rPr>
        <w:t>Kotra</w:t>
      </w:r>
      <w:proofErr w:type="spellEnd"/>
      <w:r w:rsidR="00A20360" w:rsidRPr="00A24CEB">
        <w:rPr>
          <w:rFonts w:ascii="Calibri" w:eastAsia="MinionPro-Regular" w:hAnsi="Calibri" w:cs="Calibri"/>
          <w:color w:val="000000" w:themeColor="text1"/>
          <w:kern w:val="0"/>
          <w:sz w:val="24"/>
          <w:szCs w:val="24"/>
        </w:rPr>
        <w:t xml:space="preserve"> </w:t>
      </w:r>
      <w:r w:rsidR="00A20360" w:rsidRPr="00A24CEB">
        <w:rPr>
          <w:rFonts w:ascii="Calibri" w:eastAsia="MinionPro-Regular" w:hAnsi="Calibri" w:cs="Calibri"/>
          <w:color w:val="000000" w:themeColor="text1"/>
          <w:kern w:val="0"/>
          <w:sz w:val="24"/>
          <w:szCs w:val="24"/>
        </w:rPr>
        <w:tab/>
        <w:t xml:space="preserve">           </w:t>
      </w:r>
      <w:r w:rsidR="00D101D6" w:rsidRPr="00A24CEB">
        <w:rPr>
          <w:rFonts w:ascii="Calibri" w:eastAsia="MinionPro-Regular" w:hAnsi="Calibri" w:cs="Calibri"/>
          <w:color w:val="000000" w:themeColor="text1"/>
          <w:kern w:val="0"/>
          <w:sz w:val="24"/>
          <w:szCs w:val="24"/>
        </w:rPr>
        <w:t xml:space="preserve">  </w:t>
      </w:r>
      <w:r w:rsidR="00A20360" w:rsidRPr="00A24CEB">
        <w:rPr>
          <w:rFonts w:ascii="Calibri" w:eastAsia="MinionPro-Regular" w:hAnsi="Calibri" w:cs="Calibri"/>
          <w:color w:val="000000" w:themeColor="text1"/>
          <w:kern w:val="0"/>
          <w:sz w:val="24"/>
          <w:szCs w:val="24"/>
        </w:rPr>
        <w:t>(</w:t>
      </w:r>
      <w:r w:rsidR="00D101D6" w:rsidRPr="00A24CEB">
        <w:rPr>
          <w:rFonts w:ascii="Calibri" w:eastAsia="MinionPro-Regular" w:hAnsi="Calibri" w:cs="Calibri"/>
          <w:noProof/>
          <w:color w:val="2E74B5" w:themeColor="accent5" w:themeShade="BF"/>
          <w:kern w:val="0"/>
          <w:sz w:val="24"/>
          <w:szCs w:val="24"/>
          <w:lang w:eastAsia="en-IN"/>
        </w:rPr>
        <w:drawing>
          <wp:inline distT="0" distB="0" distL="0" distR="0">
            <wp:extent cx="6350" cy="6350"/>
            <wp:effectExtent l="0" t="0" r="0" b="0"/>
            <wp:docPr id="474917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D101D6" w:rsidRPr="00A24CEB">
        <w:rPr>
          <w:rFonts w:ascii="Calibri" w:eastAsia="MinionPro-Regular" w:hAnsi="Calibri" w:cs="Calibri"/>
          <w:color w:val="2E74B5" w:themeColor="accent5" w:themeShade="BF"/>
          <w:kern w:val="0"/>
          <w:sz w:val="24"/>
          <w:szCs w:val="24"/>
          <w:u w:val="single"/>
        </w:rPr>
        <w:t>tusharikakotra@gmail.com</w:t>
      </w:r>
      <w:r w:rsidR="00A20360" w:rsidRPr="00A24CEB">
        <w:rPr>
          <w:rFonts w:ascii="Calibri" w:eastAsia="MinionPro-Regular" w:hAnsi="Calibri" w:cs="Calibri"/>
          <w:color w:val="000000" w:themeColor="text1"/>
          <w:kern w:val="0"/>
          <w:sz w:val="24"/>
          <w:szCs w:val="24"/>
        </w:rPr>
        <w:t xml:space="preserve">) </w:t>
      </w:r>
    </w:p>
    <w:p w:rsidR="00AC3F77" w:rsidRPr="00A24CEB" w:rsidRDefault="00AC3F77" w:rsidP="00A24CEB">
      <w:pPr>
        <w:spacing w:after="0" w:line="240" w:lineRule="auto"/>
        <w:jc w:val="both"/>
        <w:rPr>
          <w:rFonts w:ascii="Calibri" w:eastAsia="MinionPro-Regular" w:hAnsi="Calibri" w:cs="Calibri"/>
          <w:color w:val="000000" w:themeColor="text1"/>
          <w:kern w:val="0"/>
          <w:sz w:val="24"/>
          <w:szCs w:val="24"/>
        </w:rPr>
      </w:pPr>
      <w:r w:rsidRPr="00A24CEB">
        <w:rPr>
          <w:rFonts w:ascii="Calibri" w:eastAsia="MinionPro-Regular" w:hAnsi="Calibri" w:cs="Calibri"/>
          <w:color w:val="000000" w:themeColor="text1"/>
          <w:kern w:val="0"/>
          <w:sz w:val="24"/>
          <w:szCs w:val="24"/>
        </w:rPr>
        <w:t>Rahila Akhter</w:t>
      </w:r>
      <w:r w:rsidR="00685A7F" w:rsidRPr="00A24CEB">
        <w:rPr>
          <w:rFonts w:ascii="Calibri" w:eastAsia="MinionPro-Regular" w:hAnsi="Calibri" w:cs="Calibri"/>
          <w:color w:val="000000" w:themeColor="text1"/>
          <w:kern w:val="0"/>
          <w:sz w:val="24"/>
          <w:szCs w:val="24"/>
        </w:rPr>
        <w:t xml:space="preserve"> </w:t>
      </w:r>
      <w:r w:rsidR="00685A7F" w:rsidRPr="00A24CEB">
        <w:rPr>
          <w:rFonts w:ascii="Calibri" w:eastAsia="MinionPro-Regular" w:hAnsi="Calibri" w:cs="Calibri"/>
          <w:color w:val="000000" w:themeColor="text1"/>
          <w:kern w:val="0"/>
          <w:sz w:val="24"/>
          <w:szCs w:val="24"/>
        </w:rPr>
        <w:tab/>
      </w:r>
      <w:r w:rsidR="00685A7F" w:rsidRPr="00A24CEB">
        <w:rPr>
          <w:rFonts w:ascii="Calibri" w:eastAsia="MinionPro-Regular" w:hAnsi="Calibri" w:cs="Calibri"/>
          <w:color w:val="000000" w:themeColor="text1"/>
          <w:kern w:val="0"/>
          <w:sz w:val="24"/>
          <w:szCs w:val="24"/>
        </w:rPr>
        <w:tab/>
      </w:r>
      <w:r w:rsidR="00685A7F" w:rsidRPr="00A24CEB">
        <w:rPr>
          <w:rFonts w:ascii="Calibri" w:eastAsia="MinionPro-Regular" w:hAnsi="Calibri" w:cs="Calibri"/>
          <w:color w:val="000000" w:themeColor="text1"/>
          <w:kern w:val="0"/>
          <w:sz w:val="24"/>
          <w:szCs w:val="24"/>
        </w:rPr>
        <w:tab/>
        <w:t>(</w:t>
      </w:r>
      <w:hyperlink r:id="rId7" w:history="1">
        <w:r w:rsidR="00685A7F" w:rsidRPr="00A24CEB">
          <w:rPr>
            <w:rStyle w:val="Hyperlink"/>
            <w:rFonts w:ascii="Calibri" w:eastAsia="MinionPro-Regular" w:hAnsi="Calibri" w:cs="Calibri"/>
            <w:kern w:val="0"/>
            <w:sz w:val="24"/>
            <w:szCs w:val="24"/>
          </w:rPr>
          <w:t>akhterrahila32@gmail.com</w:t>
        </w:r>
      </w:hyperlink>
      <w:r w:rsidR="00685A7F" w:rsidRPr="00A24CEB">
        <w:rPr>
          <w:rFonts w:ascii="Calibri" w:eastAsia="MinionPro-Regular" w:hAnsi="Calibri" w:cs="Calibri"/>
          <w:color w:val="000000" w:themeColor="text1"/>
          <w:kern w:val="0"/>
          <w:sz w:val="24"/>
          <w:szCs w:val="24"/>
        </w:rPr>
        <w:t xml:space="preserve">)  </w:t>
      </w:r>
    </w:p>
    <w:p w:rsidR="00AC3F77" w:rsidRPr="00A24CEB" w:rsidRDefault="00AC3F77" w:rsidP="00A24CEB">
      <w:pPr>
        <w:spacing w:after="0" w:line="240" w:lineRule="auto"/>
        <w:jc w:val="both"/>
        <w:rPr>
          <w:rFonts w:ascii="Calibri" w:eastAsia="MinionPro-Regular" w:hAnsi="Calibri" w:cs="Calibri"/>
          <w:color w:val="000000" w:themeColor="text1"/>
          <w:kern w:val="0"/>
          <w:sz w:val="24"/>
          <w:szCs w:val="24"/>
        </w:rPr>
      </w:pPr>
      <w:r w:rsidRPr="00A24CEB">
        <w:rPr>
          <w:rFonts w:ascii="Calibri" w:eastAsia="MinionPro-Regular" w:hAnsi="Calibri" w:cs="Calibri"/>
          <w:color w:val="000000" w:themeColor="text1"/>
          <w:kern w:val="0"/>
          <w:sz w:val="24"/>
          <w:szCs w:val="24"/>
        </w:rPr>
        <w:t>Yassir Arfath</w:t>
      </w:r>
      <w:r w:rsidR="00685A7F" w:rsidRPr="00A24CEB">
        <w:rPr>
          <w:rFonts w:ascii="Calibri" w:eastAsia="MinionPro-Regular" w:hAnsi="Calibri" w:cs="Calibri"/>
          <w:color w:val="000000" w:themeColor="text1"/>
          <w:kern w:val="0"/>
          <w:sz w:val="24"/>
          <w:szCs w:val="24"/>
        </w:rPr>
        <w:tab/>
      </w:r>
      <w:r w:rsidR="00685A7F" w:rsidRPr="00A24CEB">
        <w:rPr>
          <w:rFonts w:ascii="Calibri" w:eastAsia="MinionPro-Regular" w:hAnsi="Calibri" w:cs="Calibri"/>
          <w:color w:val="000000" w:themeColor="text1"/>
          <w:kern w:val="0"/>
          <w:sz w:val="24"/>
          <w:szCs w:val="24"/>
        </w:rPr>
        <w:tab/>
      </w:r>
      <w:r w:rsidR="00685A7F" w:rsidRPr="00A24CEB">
        <w:rPr>
          <w:rFonts w:ascii="Calibri" w:eastAsia="MinionPro-Regular" w:hAnsi="Calibri" w:cs="Calibri"/>
          <w:color w:val="000000" w:themeColor="text1"/>
          <w:kern w:val="0"/>
          <w:sz w:val="24"/>
          <w:szCs w:val="24"/>
        </w:rPr>
        <w:tab/>
        <w:t>(</w:t>
      </w:r>
      <w:hyperlink r:id="rId8" w:history="1">
        <w:r w:rsidR="00685A7F" w:rsidRPr="00A24CEB">
          <w:rPr>
            <w:rStyle w:val="Hyperlink"/>
            <w:rFonts w:ascii="Calibri" w:eastAsia="MinionPro-Regular" w:hAnsi="Calibri" w:cs="Calibri"/>
            <w:kern w:val="0"/>
            <w:sz w:val="24"/>
            <w:szCs w:val="24"/>
          </w:rPr>
          <w:t>yassirzargar78@gmail.com</w:t>
        </w:r>
      </w:hyperlink>
      <w:r w:rsidR="00685A7F" w:rsidRPr="00A24CEB">
        <w:rPr>
          <w:rFonts w:ascii="Calibri" w:eastAsia="MinionPro-Regular" w:hAnsi="Calibri" w:cs="Calibri"/>
          <w:color w:val="000000" w:themeColor="text1"/>
          <w:kern w:val="0"/>
          <w:sz w:val="24"/>
          <w:szCs w:val="24"/>
        </w:rPr>
        <w:t xml:space="preserve">) </w:t>
      </w:r>
    </w:p>
    <w:p w:rsidR="00AC3F77" w:rsidRPr="00A24CEB" w:rsidRDefault="00AC3F77" w:rsidP="00A24CEB">
      <w:pPr>
        <w:spacing w:after="0" w:line="240" w:lineRule="auto"/>
        <w:jc w:val="both"/>
        <w:rPr>
          <w:rFonts w:ascii="Calibri" w:eastAsia="MinionPro-Regular" w:hAnsi="Calibri" w:cs="Calibri"/>
          <w:color w:val="000000" w:themeColor="text1"/>
          <w:kern w:val="0"/>
          <w:sz w:val="24"/>
          <w:szCs w:val="24"/>
        </w:rPr>
      </w:pPr>
      <w:r w:rsidRPr="00A24CEB">
        <w:rPr>
          <w:rFonts w:ascii="Calibri" w:eastAsia="MinionPro-Regular" w:hAnsi="Calibri" w:cs="Calibri"/>
          <w:color w:val="000000" w:themeColor="text1"/>
          <w:kern w:val="0"/>
          <w:sz w:val="24"/>
          <w:szCs w:val="24"/>
        </w:rPr>
        <w:t>Sheikh Tasduq Abdullah</w:t>
      </w:r>
      <w:r w:rsidR="00685A7F" w:rsidRPr="00A24CEB">
        <w:rPr>
          <w:rFonts w:ascii="Calibri" w:eastAsia="MinionPro-Regular" w:hAnsi="Calibri" w:cs="Calibri"/>
          <w:color w:val="000000" w:themeColor="text1"/>
          <w:kern w:val="0"/>
          <w:sz w:val="24"/>
          <w:szCs w:val="24"/>
        </w:rPr>
        <w:tab/>
        <w:t>(</w:t>
      </w:r>
      <w:hyperlink r:id="rId9" w:history="1">
        <w:r w:rsidR="00685A7F" w:rsidRPr="00A24CEB">
          <w:rPr>
            <w:rStyle w:val="Hyperlink"/>
            <w:rFonts w:ascii="Calibri" w:eastAsia="MinionPro-Regular" w:hAnsi="Calibri" w:cs="Calibri"/>
            <w:kern w:val="0"/>
            <w:sz w:val="24"/>
            <w:szCs w:val="24"/>
          </w:rPr>
          <w:t>stabdullah.iiim@csir.res.in</w:t>
        </w:r>
      </w:hyperlink>
      <w:r w:rsidR="00685A7F" w:rsidRPr="00A24CEB">
        <w:rPr>
          <w:rFonts w:ascii="Calibri" w:eastAsia="MinionPro-Regular" w:hAnsi="Calibri" w:cs="Calibri"/>
          <w:color w:val="000000" w:themeColor="text1"/>
          <w:kern w:val="0"/>
          <w:sz w:val="24"/>
          <w:szCs w:val="24"/>
        </w:rPr>
        <w:t xml:space="preserve">) </w:t>
      </w:r>
    </w:p>
    <w:p w:rsidR="00A37B90" w:rsidRPr="00A24CEB" w:rsidRDefault="00A37B90" w:rsidP="00A24CEB">
      <w:pPr>
        <w:pStyle w:val="ListParagraph"/>
        <w:spacing w:after="0" w:line="240" w:lineRule="auto"/>
        <w:ind w:left="0"/>
        <w:jc w:val="both"/>
        <w:rPr>
          <w:rFonts w:ascii="Calibri" w:hAnsi="Calibri" w:cs="Calibri"/>
          <w:color w:val="000000" w:themeColor="text1"/>
          <w:sz w:val="24"/>
          <w:szCs w:val="24"/>
        </w:rPr>
      </w:pPr>
    </w:p>
    <w:p w:rsidR="00AC3F77" w:rsidRPr="00A24CEB" w:rsidRDefault="00AC3F77" w:rsidP="00A24CEB">
      <w:pPr>
        <w:pStyle w:val="ListParagraph"/>
        <w:spacing w:after="0" w:line="240" w:lineRule="auto"/>
        <w:ind w:left="0"/>
        <w:jc w:val="both"/>
        <w:rPr>
          <w:rFonts w:ascii="Calibri" w:hAnsi="Calibri" w:cs="Calibri"/>
          <w:color w:val="000000" w:themeColor="text1"/>
          <w:sz w:val="24"/>
          <w:szCs w:val="24"/>
        </w:rPr>
      </w:pPr>
      <w:r w:rsidRPr="00A24CEB">
        <w:rPr>
          <w:rFonts w:ascii="Calibri" w:hAnsi="Calibri" w:cs="Calibri"/>
          <w:bCs/>
          <w:color w:val="000000" w:themeColor="text1"/>
          <w:sz w:val="24"/>
          <w:szCs w:val="24"/>
        </w:rPr>
        <w:t>*</w:t>
      </w:r>
      <w:r w:rsidRPr="00A24CEB">
        <w:rPr>
          <w:rFonts w:ascii="Calibri" w:hAnsi="Calibri" w:cs="Calibri"/>
          <w:color w:val="000000" w:themeColor="text1"/>
          <w:sz w:val="24"/>
          <w:szCs w:val="24"/>
        </w:rPr>
        <w:t>Email addresses of the corresponding authors:</w:t>
      </w:r>
    </w:p>
    <w:p w:rsidR="00AC3F77" w:rsidRPr="00A24CEB" w:rsidRDefault="00AC3F77" w:rsidP="00A24CEB">
      <w:pPr>
        <w:spacing w:after="0" w:line="240" w:lineRule="auto"/>
        <w:jc w:val="both"/>
        <w:rPr>
          <w:rFonts w:ascii="Calibri" w:hAnsi="Calibri" w:cs="Calibri"/>
          <w:b/>
          <w:bCs/>
          <w:color w:val="000000" w:themeColor="text1"/>
          <w:sz w:val="24"/>
          <w:szCs w:val="24"/>
        </w:rPr>
      </w:pPr>
      <w:r w:rsidRPr="00A24CEB">
        <w:rPr>
          <w:rFonts w:ascii="Calibri" w:eastAsia="MinionPro-Regular" w:hAnsi="Calibri" w:cs="Calibri"/>
          <w:color w:val="000000" w:themeColor="text1"/>
          <w:kern w:val="0"/>
          <w:sz w:val="24"/>
          <w:szCs w:val="24"/>
        </w:rPr>
        <w:t>Zabeer Ahmed</w:t>
      </w:r>
      <w:r w:rsidRPr="00A24CEB">
        <w:rPr>
          <w:rFonts w:ascii="Calibri" w:eastAsia="MinionPro-Regular" w:hAnsi="Calibri" w:cs="Calibri"/>
          <w:color w:val="000000" w:themeColor="text1"/>
          <w:kern w:val="0"/>
          <w:sz w:val="24"/>
          <w:szCs w:val="24"/>
        </w:rPr>
        <w:tab/>
      </w:r>
      <w:r w:rsidRPr="00A24CEB">
        <w:rPr>
          <w:rFonts w:ascii="Calibri" w:eastAsia="MinionPro-Regular" w:hAnsi="Calibri" w:cs="Calibri"/>
          <w:color w:val="000000" w:themeColor="text1"/>
          <w:kern w:val="0"/>
          <w:sz w:val="24"/>
          <w:szCs w:val="24"/>
        </w:rPr>
        <w:tab/>
      </w:r>
      <w:r w:rsidRPr="00A24CEB">
        <w:rPr>
          <w:rFonts w:ascii="Calibri" w:eastAsia="MinionPro-Regular" w:hAnsi="Calibri" w:cs="Calibri"/>
          <w:color w:val="000000" w:themeColor="text1"/>
          <w:kern w:val="0"/>
          <w:sz w:val="24"/>
          <w:szCs w:val="24"/>
        </w:rPr>
        <w:tab/>
        <w:t>(</w:t>
      </w:r>
      <w:hyperlink r:id="rId10" w:history="1">
        <w:r w:rsidRPr="00A24CEB">
          <w:rPr>
            <w:rStyle w:val="Hyperlink"/>
            <w:rFonts w:ascii="Calibri" w:hAnsi="Calibri" w:cs="Calibri"/>
            <w:sz w:val="24"/>
            <w:szCs w:val="24"/>
            <w:shd w:val="clear" w:color="auto" w:fill="FFFFFF"/>
          </w:rPr>
          <w:t>zahmed@iiim.res.in</w:t>
        </w:r>
      </w:hyperlink>
      <w:r w:rsidRPr="00A24CEB">
        <w:rPr>
          <w:rFonts w:ascii="Calibri" w:hAnsi="Calibri" w:cs="Calibri"/>
          <w:sz w:val="24"/>
          <w:szCs w:val="24"/>
        </w:rPr>
        <w:t>)</w:t>
      </w:r>
    </w:p>
    <w:p w:rsidR="00AC3F77" w:rsidRPr="00A24CEB" w:rsidRDefault="00AC3F77" w:rsidP="00A24CEB">
      <w:pPr>
        <w:spacing w:after="0" w:line="240" w:lineRule="auto"/>
        <w:jc w:val="both"/>
        <w:rPr>
          <w:rFonts w:ascii="Calibri" w:eastAsia="MinionPro-Regular" w:hAnsi="Calibri" w:cs="Calibri"/>
          <w:color w:val="000000" w:themeColor="text1"/>
          <w:kern w:val="0"/>
          <w:sz w:val="24"/>
          <w:szCs w:val="24"/>
        </w:rPr>
      </w:pPr>
      <w:r w:rsidRPr="00A24CEB">
        <w:rPr>
          <w:rFonts w:ascii="Calibri" w:eastAsia="MinionPro-Regular" w:hAnsi="Calibri" w:cs="Calibri"/>
          <w:color w:val="000000" w:themeColor="text1"/>
          <w:kern w:val="0"/>
          <w:sz w:val="24"/>
          <w:szCs w:val="24"/>
        </w:rPr>
        <w:t>Sheikh Rayees</w:t>
      </w:r>
      <w:r w:rsidRPr="00A24CEB">
        <w:rPr>
          <w:rFonts w:ascii="Calibri" w:eastAsia="MinionPro-Regular" w:hAnsi="Calibri" w:cs="Calibri"/>
          <w:color w:val="000000" w:themeColor="text1"/>
          <w:kern w:val="0"/>
          <w:sz w:val="24"/>
          <w:szCs w:val="24"/>
        </w:rPr>
        <w:tab/>
      </w:r>
      <w:r w:rsidRPr="00A24CEB">
        <w:rPr>
          <w:rFonts w:ascii="Calibri" w:eastAsia="MinionPro-Regular" w:hAnsi="Calibri" w:cs="Calibri"/>
          <w:color w:val="000000" w:themeColor="text1"/>
          <w:kern w:val="0"/>
          <w:sz w:val="24"/>
          <w:szCs w:val="24"/>
        </w:rPr>
        <w:tab/>
      </w:r>
      <w:r w:rsidRPr="00A24CEB">
        <w:rPr>
          <w:rFonts w:ascii="Calibri" w:eastAsia="MinionPro-Regular" w:hAnsi="Calibri" w:cs="Calibri"/>
          <w:color w:val="000000" w:themeColor="text1"/>
          <w:kern w:val="0"/>
          <w:sz w:val="24"/>
          <w:szCs w:val="24"/>
        </w:rPr>
        <w:tab/>
        <w:t>(</w:t>
      </w:r>
      <w:hyperlink r:id="rId11" w:history="1">
        <w:r w:rsidRPr="00A24CEB">
          <w:rPr>
            <w:rStyle w:val="Hyperlink"/>
            <w:rFonts w:ascii="Calibri" w:hAnsi="Calibri" w:cs="Calibri"/>
            <w:sz w:val="24"/>
            <w:szCs w:val="24"/>
          </w:rPr>
          <w:t>rayees.h@iiim.res.in</w:t>
        </w:r>
      </w:hyperlink>
      <w:r w:rsidRPr="00A24CEB">
        <w:rPr>
          <w:rFonts w:ascii="Calibri" w:hAnsi="Calibri" w:cs="Calibri"/>
          <w:sz w:val="24"/>
          <w:szCs w:val="24"/>
        </w:rPr>
        <w:t>)</w:t>
      </w:r>
      <w:r w:rsidR="00EE4F3D" w:rsidRPr="00A24CEB">
        <w:rPr>
          <w:rFonts w:ascii="Calibri" w:hAnsi="Calibri" w:cs="Calibri"/>
          <w:sz w:val="24"/>
          <w:szCs w:val="24"/>
        </w:rPr>
        <w:t xml:space="preserve">, </w:t>
      </w:r>
      <w:r w:rsidR="00C5267E" w:rsidRPr="00A24CEB">
        <w:rPr>
          <w:rFonts w:ascii="Calibri" w:hAnsi="Calibri" w:cs="Calibri"/>
          <w:sz w:val="24"/>
          <w:szCs w:val="24"/>
        </w:rPr>
        <w:t>(</w:t>
      </w:r>
      <w:hyperlink r:id="rId12" w:history="1">
        <w:r w:rsidR="00EE4F3D" w:rsidRPr="00A24CEB">
          <w:rPr>
            <w:rStyle w:val="Hyperlink"/>
            <w:rFonts w:ascii="Calibri" w:hAnsi="Calibri" w:cs="Calibri"/>
            <w:sz w:val="24"/>
            <w:szCs w:val="24"/>
          </w:rPr>
          <w:t>rayees.sheikh@gmail.com</w:t>
        </w:r>
      </w:hyperlink>
      <w:r w:rsidR="00C5267E" w:rsidRPr="00A24CEB">
        <w:rPr>
          <w:rFonts w:ascii="Calibri" w:hAnsi="Calibri" w:cs="Calibri"/>
          <w:sz w:val="24"/>
          <w:szCs w:val="24"/>
        </w:rPr>
        <w:t>)</w:t>
      </w:r>
      <w:r w:rsidR="00EE4F3D" w:rsidRPr="00A24CEB">
        <w:rPr>
          <w:rFonts w:ascii="Calibri" w:hAnsi="Calibri" w:cs="Calibri"/>
          <w:sz w:val="24"/>
          <w:szCs w:val="24"/>
        </w:rPr>
        <w:t xml:space="preserve"> </w:t>
      </w:r>
    </w:p>
    <w:p w:rsidR="00AC3F77" w:rsidRPr="00A24CEB" w:rsidRDefault="00AC3F77" w:rsidP="00A24CEB">
      <w:pPr>
        <w:pStyle w:val="ListParagraph"/>
        <w:spacing w:after="0" w:line="240" w:lineRule="auto"/>
        <w:ind w:left="0"/>
        <w:jc w:val="both"/>
        <w:rPr>
          <w:rFonts w:ascii="Calibri" w:hAnsi="Calibri" w:cs="Calibri"/>
          <w:color w:val="000000" w:themeColor="text1"/>
          <w:sz w:val="24"/>
          <w:szCs w:val="24"/>
        </w:rPr>
      </w:pPr>
    </w:p>
    <w:p w:rsidR="00AC3F77" w:rsidRPr="00A24CEB" w:rsidRDefault="00AC3F77" w:rsidP="00A24CEB">
      <w:pPr>
        <w:pStyle w:val="ListParagraph"/>
        <w:spacing w:after="0" w:line="240" w:lineRule="auto"/>
        <w:ind w:left="0"/>
        <w:jc w:val="both"/>
        <w:rPr>
          <w:rFonts w:ascii="Calibri" w:hAnsi="Calibri" w:cs="Calibri"/>
          <w:color w:val="000000" w:themeColor="text1"/>
          <w:sz w:val="24"/>
          <w:szCs w:val="24"/>
        </w:rPr>
      </w:pPr>
      <w:r w:rsidRPr="00A24CEB">
        <w:rPr>
          <w:rFonts w:ascii="Calibri" w:hAnsi="Calibri" w:cs="Calibri"/>
          <w:color w:val="000000" w:themeColor="text1"/>
          <w:sz w:val="24"/>
          <w:szCs w:val="24"/>
        </w:rPr>
        <w:t xml:space="preserve">  </w:t>
      </w:r>
      <w:r w:rsidRPr="00A24CEB">
        <w:rPr>
          <w:rFonts w:ascii="Calibri" w:hAnsi="Calibri" w:cs="Calibri"/>
          <w:color w:val="000000" w:themeColor="text1"/>
          <w:sz w:val="24"/>
          <w:szCs w:val="24"/>
          <w:vertAlign w:val="superscript"/>
        </w:rPr>
        <w:t>#</w:t>
      </w:r>
      <w:proofErr w:type="gramStart"/>
      <w:r w:rsidR="000D2AE8" w:rsidRPr="00A24CEB">
        <w:rPr>
          <w:rFonts w:ascii="Calibri" w:hAnsi="Calibri" w:cs="Calibri"/>
          <w:color w:val="000000" w:themeColor="text1"/>
          <w:sz w:val="24"/>
          <w:szCs w:val="24"/>
        </w:rPr>
        <w:t>These</w:t>
      </w:r>
      <w:proofErr w:type="gramEnd"/>
      <w:r w:rsidR="000D2AE8" w:rsidRPr="00A24CEB">
        <w:rPr>
          <w:rFonts w:ascii="Calibri" w:hAnsi="Calibri" w:cs="Calibri"/>
          <w:color w:val="000000" w:themeColor="text1"/>
          <w:sz w:val="24"/>
          <w:szCs w:val="24"/>
        </w:rPr>
        <w:t xml:space="preserve"> </w:t>
      </w:r>
      <w:r w:rsidRPr="00A24CEB">
        <w:rPr>
          <w:rFonts w:ascii="Calibri" w:hAnsi="Calibri" w:cs="Calibri"/>
          <w:color w:val="000000" w:themeColor="text1"/>
          <w:sz w:val="24"/>
          <w:szCs w:val="24"/>
        </w:rPr>
        <w:t>authors contributed equally</w:t>
      </w:r>
      <w:r w:rsidR="000D2AE8" w:rsidRPr="00A24CEB">
        <w:rPr>
          <w:rFonts w:ascii="Calibri" w:hAnsi="Calibri" w:cs="Calibri"/>
          <w:color w:val="000000" w:themeColor="text1"/>
          <w:sz w:val="24"/>
          <w:szCs w:val="24"/>
        </w:rPr>
        <w:t xml:space="preserve"> to this work</w:t>
      </w:r>
      <w:r w:rsidRPr="00A24CEB">
        <w:rPr>
          <w:rFonts w:ascii="Calibri" w:hAnsi="Calibri" w:cs="Calibri"/>
          <w:color w:val="000000" w:themeColor="text1"/>
          <w:sz w:val="24"/>
          <w:szCs w:val="24"/>
        </w:rPr>
        <w:t xml:space="preserve"> </w:t>
      </w:r>
    </w:p>
    <w:p w:rsidR="00AC3F77" w:rsidRPr="00A24CEB" w:rsidRDefault="00AC3F77" w:rsidP="00A24CEB">
      <w:pPr>
        <w:pStyle w:val="ListParagraph"/>
        <w:spacing w:after="0" w:line="240" w:lineRule="auto"/>
        <w:ind w:left="0"/>
        <w:jc w:val="both"/>
        <w:rPr>
          <w:rFonts w:ascii="Calibri" w:hAnsi="Calibri" w:cs="Calibri"/>
          <w:color w:val="000000" w:themeColor="text1"/>
          <w:sz w:val="24"/>
          <w:szCs w:val="24"/>
        </w:rPr>
      </w:pPr>
    </w:p>
    <w:p w:rsidR="00055A97" w:rsidRPr="00A24CEB" w:rsidRDefault="00055A97" w:rsidP="00A24CEB">
      <w:pPr>
        <w:spacing w:after="0" w:line="240" w:lineRule="auto"/>
        <w:jc w:val="both"/>
        <w:rPr>
          <w:rFonts w:ascii="Calibri" w:eastAsia="MinionPro-Regular" w:hAnsi="Calibri" w:cs="Calibri"/>
          <w:b/>
          <w:color w:val="000000" w:themeColor="text1"/>
          <w:kern w:val="0"/>
          <w:sz w:val="24"/>
          <w:szCs w:val="24"/>
        </w:rPr>
      </w:pPr>
      <w:r w:rsidRPr="00A24CEB">
        <w:rPr>
          <w:rFonts w:ascii="Calibri" w:eastAsia="MinionPro-Regular" w:hAnsi="Calibri" w:cs="Calibri"/>
          <w:b/>
          <w:color w:val="000000" w:themeColor="text1"/>
          <w:kern w:val="0"/>
          <w:sz w:val="24"/>
          <w:szCs w:val="24"/>
        </w:rPr>
        <w:t xml:space="preserve">KEYWORDS: </w:t>
      </w:r>
    </w:p>
    <w:p w:rsidR="00055A97" w:rsidRPr="00A24CEB" w:rsidRDefault="00055A97" w:rsidP="00A24CEB">
      <w:pPr>
        <w:spacing w:after="0" w:line="240" w:lineRule="auto"/>
        <w:jc w:val="both"/>
        <w:rPr>
          <w:rFonts w:ascii="Calibri" w:eastAsia="MinionPro-Regular" w:hAnsi="Calibri" w:cs="Calibri"/>
          <w:color w:val="000000" w:themeColor="text1"/>
          <w:kern w:val="0"/>
          <w:sz w:val="24"/>
          <w:szCs w:val="24"/>
        </w:rPr>
      </w:pPr>
      <w:r w:rsidRPr="00A24CEB">
        <w:rPr>
          <w:rFonts w:ascii="Calibri" w:eastAsia="MinionPro-Regular" w:hAnsi="Calibri" w:cs="Calibri"/>
          <w:color w:val="000000" w:themeColor="text1"/>
          <w:kern w:val="0"/>
          <w:sz w:val="24"/>
          <w:szCs w:val="24"/>
        </w:rPr>
        <w:t>ALI, ARDS, Inflammation, LPS, Endotracheal instillation</w:t>
      </w:r>
    </w:p>
    <w:p w:rsidR="00055A97" w:rsidRPr="00A24CEB" w:rsidRDefault="00055A97" w:rsidP="00A24CEB">
      <w:pPr>
        <w:pStyle w:val="ListParagraph"/>
        <w:spacing w:after="0" w:line="240" w:lineRule="auto"/>
        <w:ind w:left="0"/>
        <w:jc w:val="both"/>
        <w:rPr>
          <w:rFonts w:ascii="Calibri" w:hAnsi="Calibri" w:cs="Calibri"/>
          <w:color w:val="000000" w:themeColor="text1"/>
          <w:sz w:val="24"/>
          <w:szCs w:val="24"/>
        </w:rPr>
      </w:pPr>
    </w:p>
    <w:p w:rsidR="0058787A" w:rsidRPr="00A24CEB" w:rsidRDefault="0058787A" w:rsidP="00A24CEB">
      <w:pPr>
        <w:spacing w:after="0" w:line="240" w:lineRule="auto"/>
        <w:jc w:val="both"/>
        <w:rPr>
          <w:rFonts w:ascii="Calibri" w:hAnsi="Calibri" w:cs="Calibri"/>
          <w:b/>
          <w:sz w:val="24"/>
          <w:szCs w:val="24"/>
        </w:rPr>
      </w:pPr>
      <w:r w:rsidRPr="00A24CEB">
        <w:rPr>
          <w:rFonts w:ascii="Calibri" w:hAnsi="Calibri" w:cs="Calibri"/>
          <w:b/>
          <w:sz w:val="24"/>
          <w:szCs w:val="24"/>
        </w:rPr>
        <w:t xml:space="preserve">SUMMARY: </w:t>
      </w:r>
    </w:p>
    <w:p w:rsidR="0058787A" w:rsidRPr="00A24CEB" w:rsidRDefault="0058787A"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In this study, </w:t>
      </w:r>
      <w:r w:rsidR="004676CC" w:rsidRPr="00A24CEB">
        <w:rPr>
          <w:rFonts w:ascii="Calibri" w:hAnsi="Calibri" w:cs="Calibri"/>
          <w:sz w:val="24"/>
          <w:szCs w:val="24"/>
        </w:rPr>
        <w:t xml:space="preserve">a </w:t>
      </w:r>
      <w:r w:rsidRPr="00A24CEB">
        <w:rPr>
          <w:rFonts w:ascii="Calibri" w:hAnsi="Calibri" w:cs="Calibri"/>
          <w:sz w:val="24"/>
          <w:szCs w:val="24"/>
        </w:rPr>
        <w:t>non-invasive endotracheal instillation technique</w:t>
      </w:r>
      <w:r w:rsidR="004676CC" w:rsidRPr="00A24CEB">
        <w:rPr>
          <w:rFonts w:ascii="Calibri" w:hAnsi="Calibri" w:cs="Calibri"/>
          <w:sz w:val="24"/>
          <w:szCs w:val="24"/>
        </w:rPr>
        <w:t xml:space="preserve"> is demonstrated </w:t>
      </w:r>
      <w:r w:rsidRPr="00A24CEB">
        <w:rPr>
          <w:rFonts w:ascii="Calibri" w:hAnsi="Calibri" w:cs="Calibri"/>
          <w:sz w:val="24"/>
          <w:szCs w:val="24"/>
        </w:rPr>
        <w:t xml:space="preserve">to develop ALI in rats using a basic laryngoscope to ensure precise LPS delivery to the lungs. The LPS is instilled </w:t>
      </w:r>
      <w:r w:rsidRPr="00DE4E67">
        <w:rPr>
          <w:rFonts w:ascii="Calibri" w:hAnsi="Calibri" w:cs="Calibri"/>
          <w:i/>
          <w:iCs/>
          <w:sz w:val="24"/>
          <w:szCs w:val="24"/>
        </w:rPr>
        <w:t xml:space="preserve">via </w:t>
      </w:r>
      <w:r w:rsidR="001567A8" w:rsidRPr="00A24CEB">
        <w:rPr>
          <w:rFonts w:ascii="Calibri" w:hAnsi="Calibri" w:cs="Calibri"/>
          <w:sz w:val="24"/>
          <w:szCs w:val="24"/>
        </w:rPr>
        <w:t>an</w:t>
      </w:r>
      <w:r w:rsidR="009679CA" w:rsidRPr="00A24CEB">
        <w:rPr>
          <w:rFonts w:ascii="Calibri" w:hAnsi="Calibri" w:cs="Calibri"/>
          <w:sz w:val="24"/>
          <w:szCs w:val="24"/>
        </w:rPr>
        <w:t xml:space="preserve"> endotracheal </w:t>
      </w:r>
      <w:r w:rsidRPr="00A24CEB">
        <w:rPr>
          <w:rFonts w:ascii="Calibri" w:hAnsi="Calibri" w:cs="Calibri"/>
          <w:sz w:val="24"/>
          <w:szCs w:val="24"/>
        </w:rPr>
        <w:t>tube</w:t>
      </w:r>
      <w:r w:rsidR="00C869E1" w:rsidRPr="00A24CEB">
        <w:rPr>
          <w:rFonts w:ascii="Calibri" w:hAnsi="Calibri" w:cs="Calibri"/>
          <w:sz w:val="24"/>
          <w:szCs w:val="24"/>
        </w:rPr>
        <w:t xml:space="preserve"> using a laryngoscope</w:t>
      </w:r>
      <w:r w:rsidR="009679CA" w:rsidRPr="00A24CEB">
        <w:rPr>
          <w:rFonts w:ascii="Calibri" w:hAnsi="Calibri" w:cs="Calibri"/>
          <w:sz w:val="24"/>
          <w:szCs w:val="24"/>
        </w:rPr>
        <w:t>. The</w:t>
      </w:r>
      <w:r w:rsidR="00C869E1" w:rsidRPr="00A24CEB">
        <w:rPr>
          <w:rFonts w:ascii="Calibri" w:hAnsi="Calibri" w:cs="Calibri"/>
          <w:sz w:val="24"/>
          <w:szCs w:val="24"/>
        </w:rPr>
        <w:t xml:space="preserve"> </w:t>
      </w:r>
      <w:r w:rsidR="009679CA" w:rsidRPr="00A24CEB">
        <w:rPr>
          <w:rFonts w:ascii="Calibri" w:hAnsi="Calibri" w:cs="Calibri"/>
          <w:sz w:val="24"/>
          <w:szCs w:val="24"/>
        </w:rPr>
        <w:t>magnitude</w:t>
      </w:r>
      <w:r w:rsidR="00C869E1" w:rsidRPr="00A24CEB">
        <w:rPr>
          <w:rFonts w:ascii="Calibri" w:hAnsi="Calibri" w:cs="Calibri"/>
          <w:sz w:val="24"/>
          <w:szCs w:val="24"/>
        </w:rPr>
        <w:t xml:space="preserve"> of lung injury </w:t>
      </w:r>
      <w:r w:rsidR="009679CA" w:rsidRPr="00A24CEB">
        <w:rPr>
          <w:rFonts w:ascii="Calibri" w:hAnsi="Calibri" w:cs="Calibri"/>
          <w:sz w:val="24"/>
          <w:szCs w:val="24"/>
        </w:rPr>
        <w:t>is</w:t>
      </w:r>
      <w:r w:rsidR="00C869E1" w:rsidRPr="00A24CEB">
        <w:rPr>
          <w:rFonts w:ascii="Calibri" w:hAnsi="Calibri" w:cs="Calibri"/>
          <w:sz w:val="24"/>
          <w:szCs w:val="24"/>
        </w:rPr>
        <w:t xml:space="preserve"> evaluated at </w:t>
      </w:r>
      <w:r w:rsidR="009679CA" w:rsidRPr="00A24CEB">
        <w:rPr>
          <w:rFonts w:ascii="Calibri" w:hAnsi="Calibri" w:cs="Calibri"/>
          <w:sz w:val="24"/>
          <w:szCs w:val="24"/>
        </w:rPr>
        <w:t xml:space="preserve">multiple time points. </w:t>
      </w:r>
    </w:p>
    <w:p w:rsidR="000D2AE8" w:rsidRPr="00A24CEB" w:rsidRDefault="000D2AE8" w:rsidP="00A24CEB">
      <w:pPr>
        <w:pStyle w:val="ListParagraph"/>
        <w:spacing w:after="0" w:line="240" w:lineRule="auto"/>
        <w:ind w:left="0"/>
        <w:jc w:val="both"/>
        <w:rPr>
          <w:rFonts w:ascii="Calibri" w:hAnsi="Calibri" w:cs="Calibri"/>
          <w:color w:val="000000" w:themeColor="text1"/>
          <w:sz w:val="24"/>
          <w:szCs w:val="24"/>
        </w:rPr>
      </w:pPr>
    </w:p>
    <w:p w:rsidR="008407DA" w:rsidRPr="00A24CEB" w:rsidRDefault="00611F4F" w:rsidP="00A24CEB">
      <w:pPr>
        <w:spacing w:after="0" w:line="240" w:lineRule="auto"/>
        <w:jc w:val="both"/>
        <w:rPr>
          <w:rFonts w:ascii="Calibri" w:eastAsia="MinionPro-Regular" w:hAnsi="Calibri" w:cs="Calibri"/>
          <w:b/>
          <w:color w:val="000000" w:themeColor="text1"/>
          <w:kern w:val="0"/>
          <w:sz w:val="24"/>
          <w:szCs w:val="24"/>
        </w:rPr>
      </w:pPr>
      <w:r w:rsidRPr="00A24CEB">
        <w:rPr>
          <w:rFonts w:ascii="Calibri" w:eastAsia="MinionPro-Regular" w:hAnsi="Calibri" w:cs="Calibri"/>
          <w:b/>
          <w:color w:val="000000" w:themeColor="text1"/>
          <w:kern w:val="0"/>
          <w:sz w:val="24"/>
          <w:szCs w:val="24"/>
        </w:rPr>
        <w:t>ABSTRACT:</w:t>
      </w:r>
      <w:r w:rsidR="008407DA" w:rsidRPr="00A24CEB">
        <w:rPr>
          <w:rFonts w:ascii="Calibri" w:eastAsia="MinionPro-Regular" w:hAnsi="Calibri" w:cs="Calibri"/>
          <w:b/>
          <w:color w:val="000000" w:themeColor="text1"/>
          <w:kern w:val="0"/>
          <w:sz w:val="24"/>
          <w:szCs w:val="24"/>
        </w:rPr>
        <w:t xml:space="preserve"> </w:t>
      </w:r>
    </w:p>
    <w:p w:rsidR="00944C9D" w:rsidRPr="00A24CEB" w:rsidRDefault="008407DA" w:rsidP="00A24CEB">
      <w:pPr>
        <w:spacing w:after="0" w:line="240" w:lineRule="auto"/>
        <w:jc w:val="both"/>
        <w:rPr>
          <w:rFonts w:ascii="Calibri" w:hAnsi="Calibri" w:cs="Calibri"/>
          <w:i/>
          <w:sz w:val="24"/>
          <w:szCs w:val="24"/>
          <w:u w:val="single"/>
        </w:rPr>
      </w:pPr>
      <w:r w:rsidRPr="00A24CEB">
        <w:rPr>
          <w:rFonts w:ascii="Calibri" w:eastAsia="MinionPro-Regular" w:hAnsi="Calibri" w:cs="Calibri"/>
          <w:color w:val="000000" w:themeColor="text1"/>
          <w:kern w:val="0"/>
          <w:sz w:val="24"/>
          <w:szCs w:val="24"/>
        </w:rPr>
        <w:t xml:space="preserve">Acute </w:t>
      </w:r>
      <w:r w:rsidR="00AD1C95" w:rsidRPr="00A24CEB">
        <w:rPr>
          <w:rFonts w:ascii="Calibri" w:eastAsia="MinionPro-Regular" w:hAnsi="Calibri" w:cs="Calibri"/>
          <w:color w:val="000000" w:themeColor="text1"/>
          <w:kern w:val="0"/>
          <w:sz w:val="24"/>
          <w:szCs w:val="24"/>
        </w:rPr>
        <w:t xml:space="preserve">Lung Injury </w:t>
      </w:r>
      <w:r w:rsidRPr="00A24CEB">
        <w:rPr>
          <w:rFonts w:ascii="Calibri" w:eastAsia="MinionPro-Regular" w:hAnsi="Calibri" w:cs="Calibri"/>
          <w:color w:val="000000" w:themeColor="text1"/>
          <w:kern w:val="0"/>
          <w:sz w:val="24"/>
          <w:szCs w:val="24"/>
        </w:rPr>
        <w:t>(ALI) is a life-threatening inflammatory condition characterized by arterial hypoxemia, alveolar edema, compromised epithelial-endothelial capillary barrier integrity</w:t>
      </w:r>
      <w:r w:rsidR="00B62EDB">
        <w:rPr>
          <w:rFonts w:ascii="Calibri" w:eastAsia="MinionPro-Regular" w:hAnsi="Calibri" w:cs="Calibri"/>
          <w:color w:val="000000" w:themeColor="text1"/>
          <w:kern w:val="0"/>
          <w:sz w:val="24"/>
          <w:szCs w:val="24"/>
        </w:rPr>
        <w:t>,</w:t>
      </w:r>
      <w:r w:rsidRPr="00A24CEB">
        <w:rPr>
          <w:rFonts w:ascii="Calibri" w:eastAsia="MinionPro-Regular" w:hAnsi="Calibri" w:cs="Calibri"/>
          <w:color w:val="000000" w:themeColor="text1"/>
          <w:kern w:val="0"/>
          <w:sz w:val="24"/>
          <w:szCs w:val="24"/>
        </w:rPr>
        <w:t xml:space="preserve"> </w:t>
      </w:r>
      <w:r w:rsidR="00062A28" w:rsidRPr="00A24CEB">
        <w:rPr>
          <w:rFonts w:ascii="Calibri" w:eastAsia="MinionPro-Regular" w:hAnsi="Calibri" w:cs="Calibri"/>
          <w:color w:val="000000" w:themeColor="text1"/>
          <w:kern w:val="0"/>
          <w:sz w:val="24"/>
          <w:szCs w:val="24"/>
        </w:rPr>
        <w:t xml:space="preserve">followed by </w:t>
      </w:r>
      <w:r w:rsidRPr="00A24CEB">
        <w:rPr>
          <w:rFonts w:ascii="Calibri" w:eastAsia="MinionPro-Regular" w:hAnsi="Calibri" w:cs="Calibri"/>
          <w:color w:val="000000" w:themeColor="text1"/>
          <w:kern w:val="0"/>
          <w:sz w:val="24"/>
          <w:szCs w:val="24"/>
        </w:rPr>
        <w:t xml:space="preserve">infiltration of inflammatory cells into the lung tissue, often progressing to its more severe form, </w:t>
      </w:r>
      <w:r w:rsidR="00AD1C95" w:rsidRPr="00A24CEB">
        <w:rPr>
          <w:rFonts w:ascii="Calibri" w:eastAsia="MinionPro-Regular" w:hAnsi="Calibri" w:cs="Calibri"/>
          <w:color w:val="000000" w:themeColor="text1"/>
          <w:kern w:val="0"/>
          <w:sz w:val="24"/>
          <w:szCs w:val="24"/>
        </w:rPr>
        <w:t xml:space="preserve">Acute Respiratory Distress Syndrome </w:t>
      </w:r>
      <w:r w:rsidRPr="00A24CEB">
        <w:rPr>
          <w:rFonts w:ascii="Calibri" w:eastAsia="MinionPro-Regular" w:hAnsi="Calibri" w:cs="Calibri"/>
          <w:color w:val="000000" w:themeColor="text1"/>
          <w:kern w:val="0"/>
          <w:sz w:val="24"/>
          <w:szCs w:val="24"/>
        </w:rPr>
        <w:t>(ARDS)</w:t>
      </w:r>
      <w:r w:rsidR="00B62EDB">
        <w:rPr>
          <w:rFonts w:ascii="Calibri" w:eastAsia="MinionPro-Regular" w:hAnsi="Calibri" w:cs="Calibri"/>
          <w:color w:val="000000" w:themeColor="text1"/>
          <w:kern w:val="0"/>
          <w:sz w:val="24"/>
          <w:szCs w:val="24"/>
        </w:rPr>
        <w:t>,</w:t>
      </w:r>
      <w:r w:rsidRPr="00A24CEB">
        <w:rPr>
          <w:rFonts w:ascii="Calibri" w:eastAsia="MinionPro-Regular" w:hAnsi="Calibri" w:cs="Calibri"/>
          <w:color w:val="000000" w:themeColor="text1"/>
          <w:kern w:val="0"/>
          <w:sz w:val="24"/>
          <w:szCs w:val="24"/>
        </w:rPr>
        <w:t xml:space="preserve"> which often culminates in acute respiratory failure. The ALI mouse models, primarily induced by lipopolysaccharide (LPS), are a key tool in research aimed at understanding the mechanisms of lung </w:t>
      </w:r>
      <w:r w:rsidR="00100A47" w:rsidRPr="00A24CEB">
        <w:rPr>
          <w:rFonts w:ascii="Calibri" w:eastAsia="MinionPro-Regular" w:hAnsi="Calibri" w:cs="Calibri"/>
          <w:color w:val="000000" w:themeColor="text1"/>
          <w:kern w:val="0"/>
          <w:sz w:val="24"/>
          <w:szCs w:val="24"/>
        </w:rPr>
        <w:t>inflammation and its therapeutics.</w:t>
      </w:r>
      <w:r w:rsidR="004C5E1E" w:rsidRPr="00A24CEB">
        <w:rPr>
          <w:rFonts w:ascii="Calibri" w:eastAsia="MinionPro-Regular" w:hAnsi="Calibri" w:cs="Calibri"/>
          <w:color w:val="000000" w:themeColor="text1"/>
          <w:kern w:val="0"/>
          <w:sz w:val="24"/>
          <w:szCs w:val="24"/>
        </w:rPr>
        <w:t xml:space="preserve"> </w:t>
      </w:r>
      <w:r w:rsidRPr="00A24CEB">
        <w:rPr>
          <w:rFonts w:ascii="Calibri" w:eastAsia="MinionPro-Regular" w:hAnsi="Calibri" w:cs="Calibri"/>
          <w:color w:val="000000" w:themeColor="text1"/>
          <w:kern w:val="0"/>
          <w:sz w:val="24"/>
          <w:szCs w:val="24"/>
        </w:rPr>
        <w:t xml:space="preserve">Direct and indirect </w:t>
      </w:r>
      <w:r w:rsidR="00D55A24" w:rsidRPr="00A24CEB">
        <w:rPr>
          <w:rFonts w:ascii="Calibri" w:eastAsia="MinionPro-Regular" w:hAnsi="Calibri" w:cs="Calibri"/>
          <w:color w:val="000000" w:themeColor="text1"/>
          <w:kern w:val="0"/>
          <w:sz w:val="24"/>
          <w:szCs w:val="24"/>
        </w:rPr>
        <w:t xml:space="preserve">rodent lung </w:t>
      </w:r>
      <w:r w:rsidRPr="00A24CEB">
        <w:rPr>
          <w:rFonts w:ascii="Calibri" w:eastAsia="MinionPro-Regular" w:hAnsi="Calibri" w:cs="Calibri"/>
          <w:color w:val="000000" w:themeColor="text1"/>
          <w:kern w:val="0"/>
          <w:sz w:val="24"/>
          <w:szCs w:val="24"/>
        </w:rPr>
        <w:t xml:space="preserve">injury models </w:t>
      </w:r>
      <w:r w:rsidR="0092328D" w:rsidRPr="00A24CEB">
        <w:rPr>
          <w:rFonts w:ascii="Calibri" w:eastAsia="MinionPro-Regular" w:hAnsi="Calibri" w:cs="Calibri"/>
          <w:color w:val="000000" w:themeColor="text1"/>
          <w:kern w:val="0"/>
          <w:sz w:val="24"/>
          <w:szCs w:val="24"/>
        </w:rPr>
        <w:t>offer</w:t>
      </w:r>
      <w:r w:rsidRPr="00A24CEB">
        <w:rPr>
          <w:rFonts w:ascii="Calibri" w:eastAsia="MinionPro-Regular" w:hAnsi="Calibri" w:cs="Calibri"/>
          <w:color w:val="000000" w:themeColor="text1"/>
          <w:kern w:val="0"/>
          <w:sz w:val="24"/>
          <w:szCs w:val="24"/>
        </w:rPr>
        <w:t xml:space="preserve"> </w:t>
      </w:r>
      <w:r w:rsidR="0092328D" w:rsidRPr="00A24CEB">
        <w:rPr>
          <w:rFonts w:ascii="Calibri" w:eastAsia="MinionPro-Regular" w:hAnsi="Calibri" w:cs="Calibri"/>
          <w:color w:val="000000" w:themeColor="text1"/>
          <w:kern w:val="0"/>
          <w:sz w:val="24"/>
          <w:szCs w:val="24"/>
        </w:rPr>
        <w:t>distinct</w:t>
      </w:r>
      <w:r w:rsidRPr="00A24CEB">
        <w:rPr>
          <w:rFonts w:ascii="Calibri" w:eastAsia="MinionPro-Regular" w:hAnsi="Calibri" w:cs="Calibri"/>
          <w:color w:val="000000" w:themeColor="text1"/>
          <w:kern w:val="0"/>
          <w:sz w:val="24"/>
          <w:szCs w:val="24"/>
        </w:rPr>
        <w:t xml:space="preserve"> advantages </w:t>
      </w:r>
      <w:r w:rsidR="00D62560" w:rsidRPr="00A24CEB">
        <w:rPr>
          <w:rFonts w:ascii="Calibri" w:eastAsia="MinionPro-Regular" w:hAnsi="Calibri" w:cs="Calibri"/>
          <w:color w:val="000000" w:themeColor="text1"/>
          <w:kern w:val="0"/>
          <w:sz w:val="24"/>
          <w:szCs w:val="24"/>
        </w:rPr>
        <w:t>as well as</w:t>
      </w:r>
      <w:r w:rsidRPr="00A24CEB">
        <w:rPr>
          <w:rFonts w:ascii="Calibri" w:eastAsia="MinionPro-Regular" w:hAnsi="Calibri" w:cs="Calibri"/>
          <w:color w:val="000000" w:themeColor="text1"/>
          <w:kern w:val="0"/>
          <w:sz w:val="24"/>
          <w:szCs w:val="24"/>
        </w:rPr>
        <w:t xml:space="preserve"> </w:t>
      </w:r>
      <w:r w:rsidR="003B07AF" w:rsidRPr="00A24CEB">
        <w:rPr>
          <w:rFonts w:ascii="Calibri" w:eastAsia="MinionPro-Regular" w:hAnsi="Calibri" w:cs="Calibri"/>
          <w:color w:val="000000" w:themeColor="text1"/>
          <w:kern w:val="0"/>
          <w:sz w:val="24"/>
          <w:szCs w:val="24"/>
        </w:rPr>
        <w:t>limitations,</w:t>
      </w:r>
      <w:r w:rsidRPr="00A24CEB">
        <w:rPr>
          <w:rFonts w:ascii="Calibri" w:eastAsia="MinionPro-Regular" w:hAnsi="Calibri" w:cs="Calibri"/>
          <w:color w:val="000000" w:themeColor="text1"/>
          <w:kern w:val="0"/>
          <w:sz w:val="24"/>
          <w:szCs w:val="24"/>
        </w:rPr>
        <w:t xml:space="preserve"> </w:t>
      </w:r>
      <w:r w:rsidR="003B07AF" w:rsidRPr="00A24CEB">
        <w:rPr>
          <w:rFonts w:ascii="Calibri" w:eastAsia="MinionPro-Regular" w:hAnsi="Calibri" w:cs="Calibri"/>
          <w:color w:val="000000" w:themeColor="text1"/>
          <w:kern w:val="0"/>
          <w:sz w:val="24"/>
          <w:szCs w:val="24"/>
        </w:rPr>
        <w:t xml:space="preserve">particularly in terms of </w:t>
      </w:r>
      <w:r w:rsidRPr="00A24CEB">
        <w:rPr>
          <w:rFonts w:ascii="Calibri" w:eastAsia="MinionPro-Regular" w:hAnsi="Calibri" w:cs="Calibri"/>
          <w:color w:val="000000" w:themeColor="text1"/>
          <w:kern w:val="0"/>
          <w:sz w:val="24"/>
          <w:szCs w:val="24"/>
        </w:rPr>
        <w:t xml:space="preserve">survival rate, duration of inflammation-resolution phase, risks of surgical trauma and infection. </w:t>
      </w:r>
      <w:r w:rsidR="009026A6" w:rsidRPr="00A24CEB">
        <w:rPr>
          <w:rFonts w:ascii="Calibri" w:eastAsia="MinionPro-Regular" w:hAnsi="Calibri" w:cs="Calibri"/>
          <w:color w:val="000000" w:themeColor="text1"/>
          <w:kern w:val="0"/>
          <w:sz w:val="24"/>
          <w:szCs w:val="24"/>
        </w:rPr>
        <w:t xml:space="preserve">In the present study, a non-invasive endotracheal instillation technique </w:t>
      </w:r>
      <w:r w:rsidR="00BA6E5E" w:rsidRPr="00A24CEB">
        <w:rPr>
          <w:rFonts w:ascii="Calibri" w:eastAsia="MinionPro-Regular" w:hAnsi="Calibri" w:cs="Calibri"/>
          <w:color w:val="000000" w:themeColor="text1"/>
          <w:kern w:val="0"/>
          <w:sz w:val="24"/>
          <w:szCs w:val="24"/>
        </w:rPr>
        <w:t>has been used to</w:t>
      </w:r>
      <w:r w:rsidR="009026A6" w:rsidRPr="00A24CEB">
        <w:rPr>
          <w:rFonts w:ascii="Calibri" w:eastAsia="MinionPro-Regular" w:hAnsi="Calibri" w:cs="Calibri"/>
          <w:color w:val="000000" w:themeColor="text1"/>
          <w:kern w:val="0"/>
          <w:sz w:val="24"/>
          <w:szCs w:val="24"/>
        </w:rPr>
        <w:t xml:space="preserve"> develop a direct ALI model in rats. </w:t>
      </w:r>
      <w:r w:rsidRPr="00A24CEB">
        <w:rPr>
          <w:rFonts w:ascii="Calibri" w:eastAsia="MinionPro-Regular" w:hAnsi="Calibri" w:cs="Calibri"/>
          <w:color w:val="000000" w:themeColor="text1"/>
          <w:kern w:val="0"/>
          <w:sz w:val="24"/>
          <w:szCs w:val="24"/>
        </w:rPr>
        <w:t xml:space="preserve">This technique ensures focused delivery of LPS or test material into the lungs </w:t>
      </w:r>
      <w:r w:rsidRPr="00234E78">
        <w:rPr>
          <w:rFonts w:ascii="Calibri" w:eastAsia="MinionPro-Regular" w:hAnsi="Calibri" w:cs="Calibri"/>
          <w:i/>
          <w:iCs/>
          <w:color w:val="000000" w:themeColor="text1"/>
          <w:kern w:val="0"/>
          <w:sz w:val="24"/>
          <w:szCs w:val="24"/>
        </w:rPr>
        <w:t>via</w:t>
      </w:r>
      <w:r w:rsidRPr="00A24CEB">
        <w:rPr>
          <w:rFonts w:ascii="Calibri" w:eastAsia="MinionPro-Regular" w:hAnsi="Calibri" w:cs="Calibri"/>
          <w:color w:val="000000" w:themeColor="text1"/>
          <w:kern w:val="0"/>
          <w:sz w:val="24"/>
          <w:szCs w:val="24"/>
        </w:rPr>
        <w:t xml:space="preserve"> the </w:t>
      </w:r>
      <w:r w:rsidR="00F45D59" w:rsidRPr="00A24CEB">
        <w:rPr>
          <w:rFonts w:ascii="Calibri" w:eastAsia="MinionPro-Regular" w:hAnsi="Calibri" w:cs="Calibri"/>
          <w:color w:val="000000" w:themeColor="text1"/>
          <w:kern w:val="0"/>
          <w:sz w:val="24"/>
          <w:szCs w:val="24"/>
        </w:rPr>
        <w:t>endotracheal route</w:t>
      </w:r>
      <w:r w:rsidR="002C55F9" w:rsidRPr="00A24CEB">
        <w:rPr>
          <w:rFonts w:ascii="Calibri" w:eastAsia="MinionPro-Regular" w:hAnsi="Calibri" w:cs="Calibri"/>
          <w:color w:val="000000" w:themeColor="text1"/>
          <w:kern w:val="0"/>
          <w:sz w:val="24"/>
          <w:szCs w:val="24"/>
        </w:rPr>
        <w:t xml:space="preserve"> </w:t>
      </w:r>
      <w:r w:rsidRPr="00A24CEB">
        <w:rPr>
          <w:rFonts w:ascii="Calibri" w:eastAsia="MinionPro-Regular" w:hAnsi="Calibri" w:cs="Calibri"/>
          <w:color w:val="000000" w:themeColor="text1"/>
          <w:kern w:val="0"/>
          <w:sz w:val="24"/>
          <w:szCs w:val="24"/>
        </w:rPr>
        <w:t xml:space="preserve">with </w:t>
      </w:r>
      <w:r w:rsidRPr="00A24CEB">
        <w:rPr>
          <w:rFonts w:ascii="Calibri" w:eastAsia="MinionPro-Regular" w:hAnsi="Calibri" w:cs="Calibri"/>
          <w:color w:val="000000" w:themeColor="text1"/>
          <w:kern w:val="0"/>
          <w:sz w:val="24"/>
          <w:szCs w:val="24"/>
        </w:rPr>
        <w:lastRenderedPageBreak/>
        <w:t>the aid of a basic laryngoscope</w:t>
      </w:r>
      <w:r w:rsidR="004D0B8C" w:rsidRPr="00A24CEB">
        <w:rPr>
          <w:rFonts w:ascii="Calibri" w:eastAsia="MinionPro-Regular" w:hAnsi="Calibri" w:cs="Calibri"/>
          <w:color w:val="000000" w:themeColor="text1"/>
          <w:kern w:val="0"/>
          <w:sz w:val="24"/>
          <w:szCs w:val="24"/>
        </w:rPr>
        <w:t>.</w:t>
      </w:r>
      <w:r w:rsidR="00EF73B1" w:rsidRPr="00A24CEB">
        <w:rPr>
          <w:rFonts w:ascii="Calibri" w:eastAsia="MinionPro-Regular" w:hAnsi="Calibri" w:cs="Calibri"/>
          <w:color w:val="000000" w:themeColor="text1"/>
          <w:kern w:val="0"/>
          <w:sz w:val="24"/>
          <w:szCs w:val="24"/>
        </w:rPr>
        <w:t xml:space="preserve"> </w:t>
      </w:r>
      <w:r w:rsidRPr="00A24CEB">
        <w:rPr>
          <w:rFonts w:ascii="Calibri" w:eastAsia="MinionPro-Regular" w:hAnsi="Calibri" w:cs="Calibri"/>
          <w:color w:val="000000" w:themeColor="text1"/>
          <w:kern w:val="0"/>
          <w:sz w:val="24"/>
          <w:szCs w:val="24"/>
        </w:rPr>
        <w:t>The procedure begins with anaestheti</w:t>
      </w:r>
      <w:r w:rsidR="007666B9" w:rsidRPr="00A24CEB">
        <w:rPr>
          <w:rFonts w:ascii="Calibri" w:eastAsia="MinionPro-Regular" w:hAnsi="Calibri" w:cs="Calibri"/>
          <w:color w:val="000000" w:themeColor="text1"/>
          <w:kern w:val="0"/>
          <w:sz w:val="24"/>
          <w:szCs w:val="24"/>
        </w:rPr>
        <w:t>z</w:t>
      </w:r>
      <w:r w:rsidRPr="00A24CEB">
        <w:rPr>
          <w:rFonts w:ascii="Calibri" w:eastAsia="MinionPro-Regular" w:hAnsi="Calibri" w:cs="Calibri"/>
          <w:color w:val="000000" w:themeColor="text1"/>
          <w:kern w:val="0"/>
          <w:sz w:val="24"/>
          <w:szCs w:val="24"/>
        </w:rPr>
        <w:t xml:space="preserve">ing the rat and positioning </w:t>
      </w:r>
      <w:r w:rsidR="00256F2C" w:rsidRPr="00A24CEB">
        <w:rPr>
          <w:rFonts w:ascii="Calibri" w:eastAsia="MinionPro-Regular" w:hAnsi="Calibri" w:cs="Calibri"/>
          <w:color w:val="000000" w:themeColor="text1"/>
          <w:kern w:val="0"/>
          <w:sz w:val="24"/>
          <w:szCs w:val="24"/>
        </w:rPr>
        <w:t xml:space="preserve">it </w:t>
      </w:r>
      <w:r w:rsidRPr="00A24CEB">
        <w:rPr>
          <w:rFonts w:ascii="Calibri" w:eastAsia="MinionPro-Regular" w:hAnsi="Calibri" w:cs="Calibri"/>
          <w:color w:val="000000" w:themeColor="text1"/>
          <w:kern w:val="0"/>
          <w:sz w:val="24"/>
          <w:szCs w:val="24"/>
        </w:rPr>
        <w:t xml:space="preserve">in a semi-recumbent posture. </w:t>
      </w:r>
      <w:r w:rsidR="003B07AF" w:rsidRPr="00A24CEB">
        <w:rPr>
          <w:rFonts w:ascii="Calibri" w:eastAsia="MinionPro-Regular" w:hAnsi="Calibri" w:cs="Calibri"/>
          <w:color w:val="000000" w:themeColor="text1"/>
          <w:kern w:val="0"/>
          <w:sz w:val="24"/>
          <w:szCs w:val="24"/>
        </w:rPr>
        <w:t>Subsequently</w:t>
      </w:r>
      <w:r w:rsidR="000A4BF6" w:rsidRPr="00A24CEB">
        <w:rPr>
          <w:rFonts w:ascii="Calibri" w:eastAsia="MinionPro-Regular" w:hAnsi="Calibri" w:cs="Calibri"/>
          <w:color w:val="000000" w:themeColor="text1"/>
          <w:kern w:val="0"/>
          <w:sz w:val="24"/>
          <w:szCs w:val="24"/>
        </w:rPr>
        <w:t xml:space="preserve">, </w:t>
      </w:r>
      <w:r w:rsidR="003B07AF" w:rsidRPr="00A24CEB">
        <w:rPr>
          <w:rFonts w:ascii="Calibri" w:eastAsia="MinionPro-Regular" w:hAnsi="Calibri" w:cs="Calibri"/>
          <w:color w:val="000000" w:themeColor="text1"/>
          <w:kern w:val="0"/>
          <w:sz w:val="24"/>
          <w:szCs w:val="24"/>
        </w:rPr>
        <w:t>the LPS solution is administered</w:t>
      </w:r>
      <w:r w:rsidR="00F45D59" w:rsidRPr="00A24CEB">
        <w:rPr>
          <w:rFonts w:ascii="Calibri" w:hAnsi="Calibri" w:cs="Calibri"/>
          <w:color w:val="000000" w:themeColor="text1"/>
          <w:sz w:val="24"/>
          <w:szCs w:val="24"/>
        </w:rPr>
        <w:t xml:space="preserve"> near </w:t>
      </w:r>
      <w:r w:rsidR="00B62EDB">
        <w:rPr>
          <w:rFonts w:ascii="Calibri" w:hAnsi="Calibri" w:cs="Calibri"/>
          <w:color w:val="000000" w:themeColor="text1"/>
          <w:sz w:val="24"/>
          <w:szCs w:val="24"/>
        </w:rPr>
        <w:t xml:space="preserve">the </w:t>
      </w:r>
      <w:r w:rsidR="00F45D59" w:rsidRPr="00A24CEB">
        <w:rPr>
          <w:rFonts w:ascii="Calibri" w:hAnsi="Calibri" w:cs="Calibri"/>
          <w:color w:val="000000" w:themeColor="text1"/>
          <w:sz w:val="24"/>
          <w:szCs w:val="24"/>
        </w:rPr>
        <w:t>tracheal opening</w:t>
      </w:r>
      <w:r w:rsidR="000A4BF6" w:rsidRPr="00A24CEB">
        <w:rPr>
          <w:rFonts w:ascii="Calibri" w:hAnsi="Calibri" w:cs="Calibri"/>
          <w:color w:val="000000" w:themeColor="text1"/>
          <w:sz w:val="24"/>
          <w:szCs w:val="24"/>
        </w:rPr>
        <w:t xml:space="preserve"> using a </w:t>
      </w:r>
      <w:r w:rsidR="000A4BF6" w:rsidRPr="00A24CEB">
        <w:rPr>
          <w:rFonts w:ascii="Calibri" w:hAnsi="Calibri" w:cs="Calibri"/>
          <w:bCs/>
          <w:color w:val="000000" w:themeColor="text1"/>
          <w:sz w:val="24"/>
          <w:szCs w:val="24"/>
        </w:rPr>
        <w:t xml:space="preserve">syringe attached to a </w:t>
      </w:r>
      <w:r w:rsidR="000A4BF6" w:rsidRPr="00A24CEB">
        <w:rPr>
          <w:rFonts w:ascii="Calibri" w:hAnsi="Calibri" w:cs="Calibri"/>
          <w:color w:val="000000" w:themeColor="text1"/>
          <w:sz w:val="24"/>
          <w:szCs w:val="24"/>
        </w:rPr>
        <w:t xml:space="preserve">rat endotracheal tube. </w:t>
      </w:r>
      <w:r w:rsidRPr="00A24CEB">
        <w:rPr>
          <w:rFonts w:ascii="Calibri" w:eastAsia="MinionPro-Regular" w:hAnsi="Calibri" w:cs="Calibri"/>
          <w:color w:val="000000" w:themeColor="text1"/>
          <w:kern w:val="0"/>
          <w:sz w:val="24"/>
          <w:szCs w:val="24"/>
        </w:rPr>
        <w:t xml:space="preserve">At the time of experiment termination, lung or lavage samples are collected to assess inflammatory parameters and </w:t>
      </w:r>
      <w:r w:rsidR="007A4C6F" w:rsidRPr="00A24CEB">
        <w:rPr>
          <w:rFonts w:ascii="Calibri" w:eastAsia="MinionPro-Regular" w:hAnsi="Calibri" w:cs="Calibri"/>
          <w:color w:val="000000" w:themeColor="text1"/>
          <w:kern w:val="0"/>
          <w:sz w:val="24"/>
          <w:szCs w:val="24"/>
        </w:rPr>
        <w:t xml:space="preserve">lung architecture. </w:t>
      </w:r>
      <w:r w:rsidRPr="00A24CEB">
        <w:rPr>
          <w:rFonts w:ascii="Calibri" w:eastAsia="MinionPro-Regular" w:hAnsi="Calibri" w:cs="Calibri"/>
          <w:color w:val="000000" w:themeColor="text1"/>
          <w:kern w:val="0"/>
          <w:sz w:val="24"/>
          <w:szCs w:val="24"/>
        </w:rPr>
        <w:t>This technique outperforms</w:t>
      </w:r>
      <w:r w:rsidR="00875F83" w:rsidRPr="00A24CEB">
        <w:rPr>
          <w:rFonts w:ascii="Calibri" w:eastAsia="MinionPro-Regular" w:hAnsi="Calibri" w:cs="Calibri"/>
          <w:color w:val="000000" w:themeColor="text1"/>
          <w:kern w:val="0"/>
          <w:sz w:val="24"/>
          <w:szCs w:val="24"/>
        </w:rPr>
        <w:t xml:space="preserve"> other models</w:t>
      </w:r>
      <w:r w:rsidR="00215838" w:rsidRPr="00A24CEB">
        <w:rPr>
          <w:rFonts w:ascii="Calibri" w:eastAsia="MinionPro-Regular" w:hAnsi="Calibri" w:cs="Calibri"/>
          <w:color w:val="000000" w:themeColor="text1"/>
          <w:kern w:val="0"/>
          <w:sz w:val="24"/>
          <w:szCs w:val="24"/>
        </w:rPr>
        <w:t xml:space="preserve"> in terms of speed, </w:t>
      </w:r>
      <w:r w:rsidR="00875F83" w:rsidRPr="00A24CEB">
        <w:rPr>
          <w:rFonts w:ascii="Calibri" w:eastAsia="MinionPro-Regular" w:hAnsi="Calibri" w:cs="Calibri"/>
          <w:color w:val="000000" w:themeColor="text1"/>
          <w:kern w:val="0"/>
          <w:sz w:val="24"/>
          <w:szCs w:val="24"/>
        </w:rPr>
        <w:t>specificity</w:t>
      </w:r>
      <w:r w:rsidR="00B62EDB">
        <w:rPr>
          <w:rFonts w:ascii="Calibri" w:eastAsia="MinionPro-Regular" w:hAnsi="Calibri" w:cs="Calibri"/>
          <w:color w:val="000000" w:themeColor="text1"/>
          <w:kern w:val="0"/>
          <w:sz w:val="24"/>
          <w:szCs w:val="24"/>
        </w:rPr>
        <w:t>,</w:t>
      </w:r>
      <w:r w:rsidR="00875F83" w:rsidRPr="00A24CEB">
        <w:rPr>
          <w:rFonts w:ascii="Calibri" w:eastAsia="MinionPro-Regular" w:hAnsi="Calibri" w:cs="Calibri"/>
          <w:color w:val="000000" w:themeColor="text1"/>
          <w:kern w:val="0"/>
          <w:sz w:val="24"/>
          <w:szCs w:val="24"/>
        </w:rPr>
        <w:t xml:space="preserve"> </w:t>
      </w:r>
      <w:r w:rsidRPr="00A24CEB">
        <w:rPr>
          <w:rFonts w:ascii="Calibri" w:eastAsia="MinionPro-Regular" w:hAnsi="Calibri" w:cs="Calibri"/>
          <w:color w:val="000000" w:themeColor="text1"/>
          <w:kern w:val="0"/>
          <w:sz w:val="24"/>
          <w:szCs w:val="24"/>
        </w:rPr>
        <w:t xml:space="preserve">and reliability, providing </w:t>
      </w:r>
      <w:r w:rsidR="00215838" w:rsidRPr="00A24CEB">
        <w:rPr>
          <w:rFonts w:ascii="Calibri" w:eastAsia="MinionPro-Regular" w:hAnsi="Calibri" w:cs="Calibri"/>
          <w:color w:val="000000" w:themeColor="text1"/>
          <w:kern w:val="0"/>
          <w:sz w:val="24"/>
          <w:szCs w:val="24"/>
        </w:rPr>
        <w:t>specific</w:t>
      </w:r>
      <w:r w:rsidRPr="00A24CEB">
        <w:rPr>
          <w:rFonts w:ascii="Calibri" w:eastAsia="MinionPro-Regular" w:hAnsi="Calibri" w:cs="Calibri"/>
          <w:color w:val="000000" w:themeColor="text1"/>
          <w:kern w:val="0"/>
          <w:sz w:val="24"/>
          <w:szCs w:val="24"/>
        </w:rPr>
        <w:t xml:space="preserve"> targeting with minimal tissue dam</w:t>
      </w:r>
      <w:r w:rsidR="00215838" w:rsidRPr="00A24CEB">
        <w:rPr>
          <w:rFonts w:ascii="Calibri" w:eastAsia="MinionPro-Regular" w:hAnsi="Calibri" w:cs="Calibri"/>
          <w:color w:val="000000" w:themeColor="text1"/>
          <w:kern w:val="0"/>
          <w:sz w:val="24"/>
          <w:szCs w:val="24"/>
        </w:rPr>
        <w:t>age</w:t>
      </w:r>
      <w:r w:rsidR="00B87AE6" w:rsidRPr="00A24CEB">
        <w:rPr>
          <w:rFonts w:ascii="Calibri" w:eastAsia="MinionPro-Regular" w:hAnsi="Calibri" w:cs="Calibri"/>
          <w:color w:val="000000" w:themeColor="text1"/>
          <w:kern w:val="0"/>
          <w:sz w:val="24"/>
          <w:szCs w:val="24"/>
        </w:rPr>
        <w:t>,</w:t>
      </w:r>
      <w:r w:rsidR="00215838" w:rsidRPr="00A24CEB">
        <w:rPr>
          <w:rFonts w:ascii="Calibri" w:eastAsia="MinionPro-Regular" w:hAnsi="Calibri" w:cs="Calibri"/>
          <w:color w:val="000000" w:themeColor="text1"/>
          <w:kern w:val="0"/>
          <w:sz w:val="24"/>
          <w:szCs w:val="24"/>
        </w:rPr>
        <w:t xml:space="preserve"> a low risk of mortality</w:t>
      </w:r>
      <w:r w:rsidR="00B62EDB">
        <w:rPr>
          <w:rFonts w:ascii="Calibri" w:eastAsia="MinionPro-Regular" w:hAnsi="Calibri" w:cs="Calibri"/>
          <w:color w:val="000000" w:themeColor="text1"/>
          <w:kern w:val="0"/>
          <w:sz w:val="24"/>
          <w:szCs w:val="24"/>
        </w:rPr>
        <w:t>,</w:t>
      </w:r>
      <w:r w:rsidR="00215838" w:rsidRPr="00A24CEB">
        <w:rPr>
          <w:rFonts w:ascii="Calibri" w:eastAsia="MinionPro-Regular" w:hAnsi="Calibri" w:cs="Calibri"/>
          <w:color w:val="000000" w:themeColor="text1"/>
          <w:kern w:val="0"/>
          <w:sz w:val="24"/>
          <w:szCs w:val="24"/>
        </w:rPr>
        <w:t xml:space="preserve"> and negligible off</w:t>
      </w:r>
      <w:r w:rsidR="00B62EDB">
        <w:rPr>
          <w:rFonts w:ascii="Calibri" w:eastAsia="MinionPro-Regular" w:hAnsi="Calibri" w:cs="Calibri"/>
          <w:color w:val="000000" w:themeColor="text1"/>
          <w:kern w:val="0"/>
          <w:sz w:val="24"/>
          <w:szCs w:val="24"/>
        </w:rPr>
        <w:t>-</w:t>
      </w:r>
      <w:r w:rsidR="00215838" w:rsidRPr="00A24CEB">
        <w:rPr>
          <w:rFonts w:ascii="Calibri" w:eastAsia="MinionPro-Regular" w:hAnsi="Calibri" w:cs="Calibri"/>
          <w:color w:val="000000" w:themeColor="text1"/>
          <w:kern w:val="0"/>
          <w:sz w:val="24"/>
          <w:szCs w:val="24"/>
        </w:rPr>
        <w:t>site inflammation.</w:t>
      </w:r>
      <w:r w:rsidRPr="00A24CEB">
        <w:rPr>
          <w:rFonts w:ascii="Calibri" w:eastAsia="MinionPro-Regular" w:hAnsi="Calibri" w:cs="Calibri"/>
          <w:color w:val="000000" w:themeColor="text1"/>
          <w:kern w:val="0"/>
          <w:sz w:val="24"/>
          <w:szCs w:val="24"/>
        </w:rPr>
        <w:t xml:space="preserve"> </w:t>
      </w:r>
      <w:r w:rsidR="00840432" w:rsidRPr="00A24CEB">
        <w:rPr>
          <w:rFonts w:ascii="Calibri" w:hAnsi="Calibri" w:cs="Calibri"/>
          <w:sz w:val="24"/>
          <w:szCs w:val="24"/>
        </w:rPr>
        <w:t xml:space="preserve">This method is especially valuable in pre-clinical studies of ALI, ARDS, and related conditions like anaphylaxis or cardiac arrest. </w:t>
      </w:r>
      <w:r w:rsidR="00840432" w:rsidRPr="00A24CEB">
        <w:rPr>
          <w:rFonts w:ascii="Calibri" w:eastAsia="MinionPro-Regular" w:hAnsi="Calibri" w:cs="Calibri"/>
          <w:color w:val="000000" w:themeColor="text1"/>
          <w:kern w:val="0"/>
          <w:sz w:val="24"/>
          <w:szCs w:val="24"/>
        </w:rPr>
        <w:t>Comparatively</w:t>
      </w:r>
      <w:r w:rsidR="00B62EDB">
        <w:rPr>
          <w:rFonts w:ascii="Calibri" w:eastAsia="MinionPro-Regular" w:hAnsi="Calibri" w:cs="Calibri"/>
          <w:color w:val="000000" w:themeColor="text1"/>
          <w:kern w:val="0"/>
          <w:sz w:val="24"/>
          <w:szCs w:val="24"/>
        </w:rPr>
        <w:t>,</w:t>
      </w:r>
      <w:r w:rsidR="00840432" w:rsidRPr="00A24CEB">
        <w:rPr>
          <w:rFonts w:ascii="Calibri" w:eastAsia="MinionPro-Regular" w:hAnsi="Calibri" w:cs="Calibri"/>
          <w:color w:val="000000" w:themeColor="text1"/>
          <w:kern w:val="0"/>
          <w:sz w:val="24"/>
          <w:szCs w:val="24"/>
        </w:rPr>
        <w:t xml:space="preserve"> this method </w:t>
      </w:r>
      <w:r w:rsidR="00CA5B8C" w:rsidRPr="00A24CEB">
        <w:rPr>
          <w:rFonts w:ascii="Calibri" w:hAnsi="Calibri" w:cs="Calibri"/>
          <w:sz w:val="24"/>
          <w:szCs w:val="24"/>
        </w:rPr>
        <w:t>integrat</w:t>
      </w:r>
      <w:r w:rsidR="00840432" w:rsidRPr="00A24CEB">
        <w:rPr>
          <w:rFonts w:ascii="Calibri" w:hAnsi="Calibri" w:cs="Calibri"/>
          <w:sz w:val="24"/>
          <w:szCs w:val="24"/>
        </w:rPr>
        <w:t>es more</w:t>
      </w:r>
      <w:r w:rsidR="00CA5B8C" w:rsidRPr="00A24CEB">
        <w:rPr>
          <w:rFonts w:ascii="Calibri" w:hAnsi="Calibri" w:cs="Calibri"/>
          <w:sz w:val="24"/>
          <w:szCs w:val="24"/>
        </w:rPr>
        <w:t xml:space="preserve"> with advanced imaging techniques such as intravital microscopy to monitor drug distribution and disease progression in real time.</w:t>
      </w:r>
      <w:r w:rsidR="00CA5B8C" w:rsidRPr="00A24CEB">
        <w:rPr>
          <w:rFonts w:ascii="Calibri" w:hAnsi="Calibri" w:cs="Calibri"/>
          <w:i/>
          <w:sz w:val="24"/>
          <w:szCs w:val="24"/>
          <w:u w:val="single"/>
        </w:rPr>
        <w:t xml:space="preserve"> </w:t>
      </w:r>
    </w:p>
    <w:p w:rsidR="005E6575" w:rsidRPr="00A24CEB" w:rsidRDefault="005E6575" w:rsidP="00A24CEB">
      <w:pPr>
        <w:spacing w:after="0" w:line="240" w:lineRule="auto"/>
        <w:jc w:val="both"/>
        <w:rPr>
          <w:rFonts w:ascii="Calibri" w:eastAsia="MinionPro-Regular" w:hAnsi="Calibri" w:cs="Calibri"/>
          <w:color w:val="000000" w:themeColor="text1"/>
          <w:kern w:val="0"/>
          <w:sz w:val="24"/>
          <w:szCs w:val="24"/>
        </w:rPr>
      </w:pPr>
    </w:p>
    <w:p w:rsidR="00D6490A" w:rsidRPr="00A24CEB" w:rsidRDefault="00245D97"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INTRODUCTION:</w:t>
      </w:r>
    </w:p>
    <w:p w:rsidR="00F2729E" w:rsidRPr="00A24CEB" w:rsidRDefault="001A5161"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Acute </w:t>
      </w:r>
      <w:r w:rsidR="0006282F" w:rsidRPr="00A24CEB">
        <w:rPr>
          <w:rFonts w:ascii="Calibri" w:hAnsi="Calibri" w:cs="Calibri"/>
          <w:sz w:val="24"/>
          <w:szCs w:val="24"/>
        </w:rPr>
        <w:t xml:space="preserve">Lung Injury </w:t>
      </w:r>
      <w:r w:rsidRPr="00A24CEB">
        <w:rPr>
          <w:rFonts w:ascii="Calibri" w:hAnsi="Calibri" w:cs="Calibri"/>
          <w:sz w:val="24"/>
          <w:szCs w:val="24"/>
        </w:rPr>
        <w:t>(ALI) is a life-threatening inflammatory condition characterised by arterial hypoxemia, pulmonary edema, compromised endothelial-epithelial barrier integrity, and massive infiltration of immune cells into the lungs</w:t>
      </w:r>
      <w:r w:rsidR="00880FBA" w:rsidRPr="00A24CEB">
        <w:rPr>
          <w:rFonts w:ascii="Calibri" w:hAnsi="Calibri" w:cs="Calibri"/>
          <w:sz w:val="24"/>
          <w:szCs w:val="24"/>
          <w:vertAlign w:val="superscript"/>
        </w:rPr>
        <w:t>1</w:t>
      </w:r>
      <w:r w:rsidRPr="00A24CEB">
        <w:rPr>
          <w:rFonts w:ascii="Calibri" w:hAnsi="Calibri" w:cs="Calibri"/>
          <w:sz w:val="24"/>
          <w:szCs w:val="24"/>
        </w:rPr>
        <w:t xml:space="preserve">. </w:t>
      </w:r>
      <w:r w:rsidR="00F2729E" w:rsidRPr="00A24CEB">
        <w:rPr>
          <w:rFonts w:ascii="Calibri" w:hAnsi="Calibri" w:cs="Calibri"/>
          <w:sz w:val="24"/>
          <w:szCs w:val="24"/>
        </w:rPr>
        <w:t>The pathophysiology of ALI is complex and involves the interplay and disruption of multiple overlapping and interacting pathways, such as coagulation, tissue injury</w:t>
      </w:r>
      <w:r w:rsidR="00B62EDB">
        <w:rPr>
          <w:rFonts w:ascii="Calibri" w:hAnsi="Calibri" w:cs="Calibri"/>
          <w:sz w:val="24"/>
          <w:szCs w:val="24"/>
        </w:rPr>
        <w:t>,</w:t>
      </w:r>
      <w:r w:rsidR="00F2729E" w:rsidRPr="00A24CEB">
        <w:rPr>
          <w:rFonts w:ascii="Calibri" w:hAnsi="Calibri" w:cs="Calibri"/>
          <w:sz w:val="24"/>
          <w:szCs w:val="24"/>
        </w:rPr>
        <w:t xml:space="preserve"> and both pulmonary and systemic inflammation. Prompt suppression of this inflammatory response is crucial for restoring tissue homeostasis.  If left untreated, this rapidly progressi</w:t>
      </w:r>
      <w:r w:rsidR="008C1099" w:rsidRPr="00A24CEB">
        <w:rPr>
          <w:rFonts w:ascii="Calibri" w:hAnsi="Calibri" w:cs="Calibri"/>
          <w:sz w:val="24"/>
          <w:szCs w:val="24"/>
        </w:rPr>
        <w:t>ng</w:t>
      </w:r>
      <w:r w:rsidR="00F2729E" w:rsidRPr="00A24CEB">
        <w:rPr>
          <w:rFonts w:ascii="Calibri" w:hAnsi="Calibri" w:cs="Calibri"/>
          <w:sz w:val="24"/>
          <w:szCs w:val="24"/>
        </w:rPr>
        <w:t xml:space="preserve"> disorder frequently escalates to Acute Respiratory Distress Syndrome (ARDS), a more severe </w:t>
      </w:r>
      <w:r w:rsidR="00465806" w:rsidRPr="00A24CEB">
        <w:rPr>
          <w:rFonts w:ascii="Calibri" w:hAnsi="Calibri" w:cs="Calibri"/>
          <w:sz w:val="24"/>
          <w:szCs w:val="24"/>
        </w:rPr>
        <w:t>condition</w:t>
      </w:r>
      <w:r w:rsidR="00F2729E" w:rsidRPr="00A24CEB">
        <w:rPr>
          <w:rFonts w:ascii="Calibri" w:hAnsi="Calibri" w:cs="Calibri"/>
          <w:sz w:val="24"/>
          <w:szCs w:val="24"/>
        </w:rPr>
        <w:t xml:space="preserve"> defined by refractory </w:t>
      </w:r>
      <w:r w:rsidR="001A72BD" w:rsidRPr="00A24CEB">
        <w:rPr>
          <w:rFonts w:ascii="Calibri" w:hAnsi="Calibri" w:cs="Calibri"/>
          <w:sz w:val="24"/>
          <w:szCs w:val="24"/>
        </w:rPr>
        <w:t>hypoxemia. The</w:t>
      </w:r>
      <w:r w:rsidR="00F2729E" w:rsidRPr="00A24CEB">
        <w:rPr>
          <w:rFonts w:ascii="Calibri" w:hAnsi="Calibri" w:cs="Calibri"/>
          <w:sz w:val="24"/>
          <w:szCs w:val="24"/>
        </w:rPr>
        <w:t xml:space="preserve"> pathogenesis of ALI has been associated with</w:t>
      </w:r>
      <w:r w:rsidR="009F1CF3" w:rsidRPr="00A24CEB">
        <w:rPr>
          <w:rFonts w:ascii="Calibri" w:hAnsi="Calibri" w:cs="Calibri"/>
          <w:sz w:val="24"/>
          <w:szCs w:val="24"/>
        </w:rPr>
        <w:t xml:space="preserve"> lung</w:t>
      </w:r>
      <w:r w:rsidR="00F2729E" w:rsidRPr="00A24CEB">
        <w:rPr>
          <w:rFonts w:ascii="Calibri" w:hAnsi="Calibri" w:cs="Calibri"/>
          <w:sz w:val="24"/>
          <w:szCs w:val="24"/>
        </w:rPr>
        <w:t xml:space="preserve"> injury</w:t>
      </w:r>
      <w:r w:rsidR="009D4AC0" w:rsidRPr="00A24CEB">
        <w:rPr>
          <w:rFonts w:ascii="Calibri" w:hAnsi="Calibri" w:cs="Calibri"/>
          <w:sz w:val="24"/>
          <w:szCs w:val="24"/>
        </w:rPr>
        <w:t xml:space="preserve"> and </w:t>
      </w:r>
      <w:r w:rsidR="00C25699" w:rsidRPr="00A24CEB">
        <w:rPr>
          <w:rFonts w:ascii="Calibri" w:hAnsi="Calibri" w:cs="Calibri"/>
          <w:sz w:val="24"/>
          <w:szCs w:val="24"/>
        </w:rPr>
        <w:t xml:space="preserve">damage or </w:t>
      </w:r>
      <w:r w:rsidR="00F2729E" w:rsidRPr="00A24CEB">
        <w:rPr>
          <w:rFonts w:ascii="Calibri" w:hAnsi="Calibri" w:cs="Calibri"/>
          <w:sz w:val="24"/>
          <w:szCs w:val="24"/>
        </w:rPr>
        <w:t>death of alveolar epithelial cells and microvascular endothelial cells</w:t>
      </w:r>
      <w:r w:rsidR="00B62EDB" w:rsidRPr="00A24CEB">
        <w:rPr>
          <w:rFonts w:ascii="Calibri" w:hAnsi="Calibri" w:cs="Calibri"/>
          <w:sz w:val="24"/>
          <w:szCs w:val="24"/>
          <w:vertAlign w:val="superscript"/>
        </w:rPr>
        <w:t>1</w:t>
      </w:r>
      <w:r w:rsidR="00B62EDB">
        <w:rPr>
          <w:rFonts w:ascii="Calibri" w:hAnsi="Calibri" w:cs="Calibri"/>
          <w:sz w:val="24"/>
          <w:szCs w:val="24"/>
          <w:vertAlign w:val="superscript"/>
        </w:rPr>
        <w:t>–</w:t>
      </w:r>
      <w:r w:rsidR="00B62EDB" w:rsidRPr="00A24CEB">
        <w:rPr>
          <w:rFonts w:ascii="Calibri" w:hAnsi="Calibri" w:cs="Calibri"/>
          <w:sz w:val="24"/>
          <w:szCs w:val="24"/>
          <w:vertAlign w:val="superscript"/>
        </w:rPr>
        <w:t>4</w:t>
      </w:r>
      <w:r w:rsidR="007E0D4E" w:rsidRPr="00A24CEB">
        <w:rPr>
          <w:rFonts w:ascii="Calibri" w:hAnsi="Calibri" w:cs="Calibri"/>
          <w:sz w:val="24"/>
          <w:szCs w:val="24"/>
        </w:rPr>
        <w:t>.</w:t>
      </w:r>
      <w:r w:rsidR="00F2729E" w:rsidRPr="00A24CEB">
        <w:rPr>
          <w:rFonts w:ascii="Calibri" w:hAnsi="Calibri" w:cs="Calibri"/>
          <w:sz w:val="24"/>
          <w:szCs w:val="24"/>
        </w:rPr>
        <w:t xml:space="preserve"> </w:t>
      </w:r>
    </w:p>
    <w:p w:rsidR="00245D97" w:rsidRPr="00A24CEB" w:rsidRDefault="00245D97" w:rsidP="00A24CEB">
      <w:pPr>
        <w:spacing w:after="0" w:line="240" w:lineRule="auto"/>
        <w:jc w:val="both"/>
        <w:rPr>
          <w:rFonts w:ascii="Calibri" w:hAnsi="Calibri" w:cs="Calibri"/>
          <w:sz w:val="24"/>
          <w:szCs w:val="24"/>
        </w:rPr>
      </w:pPr>
    </w:p>
    <w:p w:rsidR="001A5161" w:rsidRPr="00A24CEB" w:rsidRDefault="001A5161"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The </w:t>
      </w:r>
      <w:proofErr w:type="spellStart"/>
      <w:r w:rsidRPr="00A24CEB">
        <w:rPr>
          <w:rFonts w:ascii="Calibri" w:hAnsi="Calibri" w:cs="Calibri"/>
          <w:sz w:val="24"/>
          <w:szCs w:val="24"/>
        </w:rPr>
        <w:t>etiology</w:t>
      </w:r>
      <w:proofErr w:type="spellEnd"/>
      <w:r w:rsidRPr="00A24CEB">
        <w:rPr>
          <w:rFonts w:ascii="Calibri" w:hAnsi="Calibri" w:cs="Calibri"/>
          <w:sz w:val="24"/>
          <w:szCs w:val="24"/>
        </w:rPr>
        <w:t xml:space="preserve"> responsible for ALI/ARDS </w:t>
      </w:r>
      <w:r w:rsidR="004A034E" w:rsidRPr="00A24CEB">
        <w:rPr>
          <w:rFonts w:ascii="Calibri" w:hAnsi="Calibri" w:cs="Calibri"/>
          <w:sz w:val="24"/>
          <w:szCs w:val="24"/>
        </w:rPr>
        <w:t>involves a wide range of infectious and non-infectious agents, arising from both direct and indirect sources of lung injury</w:t>
      </w:r>
      <w:r w:rsidR="002361E7" w:rsidRPr="00A24CEB">
        <w:rPr>
          <w:rFonts w:ascii="Calibri" w:hAnsi="Calibri" w:cs="Calibri"/>
          <w:sz w:val="24"/>
          <w:szCs w:val="24"/>
          <w:vertAlign w:val="superscript"/>
        </w:rPr>
        <w:t>5</w:t>
      </w:r>
      <w:r w:rsidRPr="00A24CEB">
        <w:rPr>
          <w:rFonts w:ascii="Calibri" w:hAnsi="Calibri" w:cs="Calibri"/>
          <w:sz w:val="24"/>
          <w:szCs w:val="24"/>
        </w:rPr>
        <w:t>. Direct causes include pneumonia</w:t>
      </w:r>
      <w:r w:rsidR="002361E7" w:rsidRPr="00A24CEB">
        <w:rPr>
          <w:rFonts w:ascii="Calibri" w:hAnsi="Calibri" w:cs="Calibri"/>
          <w:sz w:val="24"/>
          <w:szCs w:val="24"/>
          <w:vertAlign w:val="superscript"/>
        </w:rPr>
        <w:t>6</w:t>
      </w:r>
      <w:r w:rsidRPr="00A24CEB">
        <w:rPr>
          <w:rFonts w:ascii="Calibri" w:hAnsi="Calibri" w:cs="Calibri"/>
          <w:sz w:val="24"/>
          <w:szCs w:val="24"/>
        </w:rPr>
        <w:t>,</w:t>
      </w:r>
      <w:r w:rsidR="002361E7" w:rsidRPr="00A24CEB">
        <w:rPr>
          <w:rFonts w:ascii="Calibri" w:hAnsi="Calibri" w:cs="Calibri"/>
          <w:sz w:val="24"/>
          <w:szCs w:val="24"/>
        </w:rPr>
        <w:t xml:space="preserve"> near drowning</w:t>
      </w:r>
      <w:r w:rsidR="00E12163" w:rsidRPr="00A24CEB">
        <w:rPr>
          <w:rFonts w:ascii="Calibri" w:hAnsi="Calibri" w:cs="Calibri"/>
          <w:sz w:val="24"/>
          <w:szCs w:val="24"/>
          <w:vertAlign w:val="superscript"/>
        </w:rPr>
        <w:t>7</w:t>
      </w:r>
      <w:r w:rsidRPr="00A24CEB">
        <w:rPr>
          <w:rFonts w:ascii="Calibri" w:hAnsi="Calibri" w:cs="Calibri"/>
          <w:sz w:val="24"/>
          <w:szCs w:val="24"/>
        </w:rPr>
        <w:t>,</w:t>
      </w:r>
      <w:r w:rsidR="002361E7" w:rsidRPr="00A24CEB">
        <w:rPr>
          <w:rFonts w:ascii="Calibri" w:hAnsi="Calibri" w:cs="Calibri"/>
          <w:sz w:val="24"/>
          <w:szCs w:val="24"/>
        </w:rPr>
        <w:t xml:space="preserve"> aspiration of gastric content</w:t>
      </w:r>
      <w:r w:rsidR="00E12163" w:rsidRPr="00A24CEB">
        <w:rPr>
          <w:rFonts w:ascii="Calibri" w:hAnsi="Calibri" w:cs="Calibri"/>
          <w:sz w:val="24"/>
          <w:szCs w:val="24"/>
          <w:vertAlign w:val="superscript"/>
        </w:rPr>
        <w:t>8</w:t>
      </w:r>
      <w:r w:rsidRPr="00A24CEB">
        <w:rPr>
          <w:rFonts w:ascii="Calibri" w:hAnsi="Calibri" w:cs="Calibri"/>
          <w:sz w:val="24"/>
          <w:szCs w:val="24"/>
        </w:rPr>
        <w:t>, toxin inhalation such as chlorine gas</w:t>
      </w:r>
      <w:r w:rsidR="002361E7" w:rsidRPr="00A24CEB">
        <w:rPr>
          <w:rFonts w:ascii="Calibri" w:hAnsi="Calibri" w:cs="Calibri"/>
          <w:sz w:val="24"/>
          <w:szCs w:val="24"/>
          <w:vertAlign w:val="superscript"/>
        </w:rPr>
        <w:t>9</w:t>
      </w:r>
      <w:r w:rsidRPr="00A24CEB">
        <w:rPr>
          <w:rFonts w:ascii="Calibri" w:hAnsi="Calibri" w:cs="Calibri"/>
          <w:sz w:val="24"/>
          <w:szCs w:val="24"/>
        </w:rPr>
        <w:t>, bacterial infection</w:t>
      </w:r>
      <w:r w:rsidR="00AA7E0B" w:rsidRPr="00A24CEB">
        <w:rPr>
          <w:rFonts w:ascii="Calibri" w:hAnsi="Calibri" w:cs="Calibri"/>
          <w:sz w:val="24"/>
          <w:szCs w:val="24"/>
          <w:vertAlign w:val="superscript"/>
        </w:rPr>
        <w:t>10</w:t>
      </w:r>
      <w:r w:rsidR="005E18EB">
        <w:rPr>
          <w:rFonts w:ascii="Calibri" w:hAnsi="Calibri" w:cs="Calibri"/>
          <w:sz w:val="24"/>
          <w:szCs w:val="24"/>
          <w:vertAlign w:val="superscript"/>
        </w:rPr>
        <w:t>,</w:t>
      </w:r>
      <w:r w:rsidR="0016256A" w:rsidRPr="00A24CEB">
        <w:rPr>
          <w:rFonts w:ascii="Calibri" w:hAnsi="Calibri" w:cs="Calibri"/>
          <w:sz w:val="24"/>
          <w:szCs w:val="24"/>
        </w:rPr>
        <w:t xml:space="preserve"> </w:t>
      </w:r>
      <w:r w:rsidR="007A437D" w:rsidRPr="00A24CEB">
        <w:rPr>
          <w:rFonts w:ascii="Calibri" w:hAnsi="Calibri" w:cs="Calibri"/>
          <w:sz w:val="24"/>
          <w:szCs w:val="24"/>
        </w:rPr>
        <w:t>and viral</w:t>
      </w:r>
      <w:r w:rsidR="0016256A" w:rsidRPr="00A24CEB">
        <w:rPr>
          <w:rFonts w:ascii="Calibri" w:hAnsi="Calibri" w:cs="Calibri"/>
          <w:sz w:val="24"/>
          <w:szCs w:val="24"/>
        </w:rPr>
        <w:t xml:space="preserve"> infection such as SARS-CoV-2</w:t>
      </w:r>
      <w:r w:rsidR="0016256A" w:rsidRPr="00A24CEB">
        <w:rPr>
          <w:rFonts w:ascii="Calibri" w:hAnsi="Calibri" w:cs="Calibri"/>
          <w:sz w:val="24"/>
          <w:szCs w:val="24"/>
          <w:vertAlign w:val="superscript"/>
        </w:rPr>
        <w:t>1</w:t>
      </w:r>
      <w:r w:rsidR="00AA7E0B" w:rsidRPr="00A24CEB">
        <w:rPr>
          <w:rFonts w:ascii="Calibri" w:hAnsi="Calibri" w:cs="Calibri"/>
          <w:sz w:val="24"/>
          <w:szCs w:val="24"/>
          <w:vertAlign w:val="superscript"/>
        </w:rPr>
        <w:t>1</w:t>
      </w:r>
      <w:r w:rsidR="005E18EB">
        <w:rPr>
          <w:rFonts w:ascii="Calibri" w:hAnsi="Calibri" w:cs="Calibri"/>
          <w:sz w:val="24"/>
          <w:szCs w:val="24"/>
          <w:vertAlign w:val="superscript"/>
        </w:rPr>
        <w:t>–</w:t>
      </w:r>
      <w:r w:rsidR="0016256A" w:rsidRPr="00A24CEB">
        <w:rPr>
          <w:rFonts w:ascii="Calibri" w:hAnsi="Calibri" w:cs="Calibri"/>
          <w:sz w:val="24"/>
          <w:szCs w:val="24"/>
          <w:vertAlign w:val="superscript"/>
        </w:rPr>
        <w:t>1</w:t>
      </w:r>
      <w:r w:rsidR="00AA7E0B" w:rsidRPr="00A24CEB">
        <w:rPr>
          <w:rFonts w:ascii="Calibri" w:hAnsi="Calibri" w:cs="Calibri"/>
          <w:sz w:val="24"/>
          <w:szCs w:val="24"/>
          <w:vertAlign w:val="superscript"/>
        </w:rPr>
        <w:t>4</w:t>
      </w:r>
      <w:r w:rsidR="009C7E48" w:rsidRPr="00A24CEB">
        <w:rPr>
          <w:rFonts w:ascii="Calibri" w:hAnsi="Calibri" w:cs="Calibri"/>
          <w:sz w:val="24"/>
          <w:szCs w:val="24"/>
        </w:rPr>
        <w:t xml:space="preserve">. </w:t>
      </w:r>
      <w:r w:rsidRPr="00A24CEB">
        <w:rPr>
          <w:rFonts w:ascii="Calibri" w:hAnsi="Calibri" w:cs="Calibri"/>
          <w:sz w:val="24"/>
          <w:szCs w:val="24"/>
        </w:rPr>
        <w:t xml:space="preserve">Indirect causes originate from systemic processes that exert </w:t>
      </w:r>
      <w:r w:rsidR="005E18EB">
        <w:rPr>
          <w:rFonts w:ascii="Calibri" w:hAnsi="Calibri" w:cs="Calibri"/>
          <w:sz w:val="24"/>
          <w:szCs w:val="24"/>
        </w:rPr>
        <w:t>their</w:t>
      </w:r>
      <w:r w:rsidRPr="00A24CEB">
        <w:rPr>
          <w:rFonts w:ascii="Calibri" w:hAnsi="Calibri" w:cs="Calibri"/>
          <w:sz w:val="24"/>
          <w:szCs w:val="24"/>
        </w:rPr>
        <w:t xml:space="preserve"> influence </w:t>
      </w:r>
      <w:r w:rsidR="005E18EB">
        <w:rPr>
          <w:rFonts w:ascii="Calibri" w:hAnsi="Calibri" w:cs="Calibri"/>
          <w:sz w:val="24"/>
          <w:szCs w:val="24"/>
        </w:rPr>
        <w:t>on</w:t>
      </w:r>
      <w:r w:rsidRPr="00A24CEB">
        <w:rPr>
          <w:rFonts w:ascii="Calibri" w:hAnsi="Calibri" w:cs="Calibri"/>
          <w:sz w:val="24"/>
          <w:szCs w:val="24"/>
        </w:rPr>
        <w:t xml:space="preserve"> the lungs se</w:t>
      </w:r>
      <w:r w:rsidR="002361E7" w:rsidRPr="00A24CEB">
        <w:rPr>
          <w:rFonts w:ascii="Calibri" w:hAnsi="Calibri" w:cs="Calibri"/>
          <w:sz w:val="24"/>
          <w:szCs w:val="24"/>
        </w:rPr>
        <w:t>condarily</w:t>
      </w:r>
      <w:r w:rsidR="0031369F" w:rsidRPr="00A24CEB">
        <w:rPr>
          <w:rFonts w:ascii="Calibri" w:hAnsi="Calibri" w:cs="Calibri"/>
          <w:sz w:val="24"/>
          <w:szCs w:val="24"/>
        </w:rPr>
        <w:t>, which include</w:t>
      </w:r>
      <w:r w:rsidR="002361E7" w:rsidRPr="00A24CEB">
        <w:rPr>
          <w:rFonts w:ascii="Calibri" w:hAnsi="Calibri" w:cs="Calibri"/>
          <w:sz w:val="24"/>
          <w:szCs w:val="24"/>
        </w:rPr>
        <w:t xml:space="preserve"> sepsis</w:t>
      </w:r>
      <w:r w:rsidR="00E12163" w:rsidRPr="00A24CEB">
        <w:rPr>
          <w:rFonts w:ascii="Calibri" w:hAnsi="Calibri" w:cs="Calibri"/>
          <w:sz w:val="24"/>
          <w:szCs w:val="24"/>
          <w:vertAlign w:val="superscript"/>
        </w:rPr>
        <w:t>1</w:t>
      </w:r>
      <w:r w:rsidR="00AA7E0B" w:rsidRPr="00A24CEB">
        <w:rPr>
          <w:rFonts w:ascii="Calibri" w:hAnsi="Calibri" w:cs="Calibri"/>
          <w:sz w:val="24"/>
          <w:szCs w:val="24"/>
          <w:vertAlign w:val="superscript"/>
        </w:rPr>
        <w:t>5</w:t>
      </w:r>
      <w:r w:rsidRPr="00A24CEB">
        <w:rPr>
          <w:rFonts w:ascii="Calibri" w:hAnsi="Calibri" w:cs="Calibri"/>
          <w:sz w:val="24"/>
          <w:szCs w:val="24"/>
        </w:rPr>
        <w:t>,</w:t>
      </w:r>
      <w:r w:rsidR="002361E7" w:rsidRPr="00A24CEB">
        <w:rPr>
          <w:rFonts w:ascii="Calibri" w:hAnsi="Calibri" w:cs="Calibri"/>
          <w:sz w:val="24"/>
          <w:szCs w:val="24"/>
        </w:rPr>
        <w:t xml:space="preserve"> trauma</w:t>
      </w:r>
      <w:r w:rsidR="00E12163" w:rsidRPr="00A24CEB">
        <w:rPr>
          <w:rFonts w:ascii="Calibri" w:hAnsi="Calibri" w:cs="Calibri"/>
          <w:sz w:val="24"/>
          <w:szCs w:val="24"/>
          <w:vertAlign w:val="superscript"/>
        </w:rPr>
        <w:t>1</w:t>
      </w:r>
      <w:r w:rsidR="00AA7E0B" w:rsidRPr="00A24CEB">
        <w:rPr>
          <w:rFonts w:ascii="Calibri" w:hAnsi="Calibri" w:cs="Calibri"/>
          <w:sz w:val="24"/>
          <w:szCs w:val="24"/>
          <w:vertAlign w:val="superscript"/>
        </w:rPr>
        <w:t>6</w:t>
      </w:r>
      <w:r w:rsidRPr="00A24CEB">
        <w:rPr>
          <w:rFonts w:ascii="Calibri" w:hAnsi="Calibri" w:cs="Calibri"/>
          <w:sz w:val="24"/>
          <w:szCs w:val="24"/>
        </w:rPr>
        <w:t>,</w:t>
      </w:r>
      <w:r w:rsidR="002361E7" w:rsidRPr="00A24CEB">
        <w:rPr>
          <w:rFonts w:ascii="Calibri" w:hAnsi="Calibri" w:cs="Calibri"/>
          <w:sz w:val="24"/>
          <w:szCs w:val="24"/>
        </w:rPr>
        <w:t xml:space="preserve"> pancreatitis</w:t>
      </w:r>
      <w:r w:rsidR="00E12163" w:rsidRPr="00A24CEB">
        <w:rPr>
          <w:rFonts w:ascii="Calibri" w:hAnsi="Calibri" w:cs="Calibri"/>
          <w:sz w:val="24"/>
          <w:szCs w:val="24"/>
          <w:vertAlign w:val="superscript"/>
        </w:rPr>
        <w:t>1</w:t>
      </w:r>
      <w:r w:rsidR="00AA7E0B" w:rsidRPr="00A24CEB">
        <w:rPr>
          <w:rFonts w:ascii="Calibri" w:hAnsi="Calibri" w:cs="Calibri"/>
          <w:sz w:val="24"/>
          <w:szCs w:val="24"/>
          <w:vertAlign w:val="superscript"/>
        </w:rPr>
        <w:t>7</w:t>
      </w:r>
      <w:r w:rsidR="00C7292E" w:rsidRPr="00A24CEB">
        <w:rPr>
          <w:rFonts w:ascii="Calibri" w:hAnsi="Calibri" w:cs="Calibri"/>
          <w:sz w:val="24"/>
          <w:szCs w:val="24"/>
        </w:rPr>
        <w:t>,</w:t>
      </w:r>
      <w:r w:rsidR="00802D34" w:rsidRPr="00A24CEB">
        <w:rPr>
          <w:rFonts w:ascii="Calibri" w:hAnsi="Calibri" w:cs="Calibri"/>
          <w:sz w:val="24"/>
          <w:szCs w:val="24"/>
        </w:rPr>
        <w:t xml:space="preserve"> </w:t>
      </w:r>
      <w:r w:rsidRPr="00A24CEB">
        <w:rPr>
          <w:rFonts w:ascii="Calibri" w:hAnsi="Calibri" w:cs="Calibri"/>
          <w:sz w:val="24"/>
          <w:szCs w:val="24"/>
        </w:rPr>
        <w:t xml:space="preserve">drug </w:t>
      </w:r>
      <w:r w:rsidR="002361E7" w:rsidRPr="00A24CEB">
        <w:rPr>
          <w:rFonts w:ascii="Calibri" w:hAnsi="Calibri" w:cs="Calibri"/>
          <w:sz w:val="24"/>
          <w:szCs w:val="24"/>
        </w:rPr>
        <w:t>overdose</w:t>
      </w:r>
      <w:r w:rsidR="005E18EB">
        <w:rPr>
          <w:rFonts w:ascii="Calibri" w:hAnsi="Calibri" w:cs="Calibri"/>
          <w:sz w:val="24"/>
          <w:szCs w:val="24"/>
        </w:rPr>
        <w:t>,</w:t>
      </w:r>
      <w:r w:rsidR="002361E7" w:rsidRPr="00A24CEB">
        <w:rPr>
          <w:rFonts w:ascii="Calibri" w:hAnsi="Calibri" w:cs="Calibri"/>
          <w:sz w:val="24"/>
          <w:szCs w:val="24"/>
        </w:rPr>
        <w:t xml:space="preserve"> and blood transfusions</w:t>
      </w:r>
      <w:r w:rsidR="00E12163" w:rsidRPr="00A24CEB">
        <w:rPr>
          <w:rFonts w:ascii="Calibri" w:hAnsi="Calibri" w:cs="Calibri"/>
          <w:sz w:val="24"/>
          <w:szCs w:val="24"/>
          <w:vertAlign w:val="superscript"/>
        </w:rPr>
        <w:t>1</w:t>
      </w:r>
      <w:r w:rsidR="00AA7E0B" w:rsidRPr="00A24CEB">
        <w:rPr>
          <w:rFonts w:ascii="Calibri" w:hAnsi="Calibri" w:cs="Calibri"/>
          <w:sz w:val="24"/>
          <w:szCs w:val="24"/>
          <w:vertAlign w:val="superscript"/>
        </w:rPr>
        <w:t>8</w:t>
      </w:r>
      <w:r w:rsidRPr="00A24CEB">
        <w:rPr>
          <w:rFonts w:ascii="Calibri" w:hAnsi="Calibri" w:cs="Calibri"/>
          <w:sz w:val="24"/>
          <w:szCs w:val="24"/>
        </w:rPr>
        <w:t xml:space="preserve">.  </w:t>
      </w:r>
    </w:p>
    <w:p w:rsidR="00245D97" w:rsidRPr="00A24CEB" w:rsidRDefault="00245D97" w:rsidP="00A24CEB">
      <w:pPr>
        <w:spacing w:after="0" w:line="240" w:lineRule="auto"/>
        <w:jc w:val="both"/>
        <w:rPr>
          <w:rFonts w:ascii="Calibri" w:hAnsi="Calibri" w:cs="Calibri"/>
          <w:sz w:val="24"/>
          <w:szCs w:val="24"/>
        </w:rPr>
      </w:pPr>
    </w:p>
    <w:p w:rsidR="00164606" w:rsidRPr="00A24CEB" w:rsidRDefault="00D525E3"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The primary goal of this method is to establish a reproducible and non-invasive model of ALI in rodents </w:t>
      </w:r>
      <w:r w:rsidRPr="00F55BFE">
        <w:rPr>
          <w:rFonts w:ascii="Calibri" w:hAnsi="Calibri" w:cs="Calibri"/>
          <w:i/>
          <w:iCs/>
          <w:sz w:val="24"/>
          <w:szCs w:val="24"/>
        </w:rPr>
        <w:t>via</w:t>
      </w:r>
      <w:r w:rsidRPr="00A24CEB">
        <w:rPr>
          <w:rFonts w:ascii="Calibri" w:hAnsi="Calibri" w:cs="Calibri"/>
          <w:sz w:val="24"/>
          <w:szCs w:val="24"/>
        </w:rPr>
        <w:t xml:space="preserve"> endotracheal administration</w:t>
      </w:r>
      <w:r w:rsidR="00A93300" w:rsidRPr="00A24CEB">
        <w:rPr>
          <w:rFonts w:ascii="Calibri" w:hAnsi="Calibri" w:cs="Calibri"/>
          <w:sz w:val="24"/>
          <w:szCs w:val="24"/>
        </w:rPr>
        <w:t xml:space="preserve"> of endotoxin</w:t>
      </w:r>
      <w:r w:rsidRPr="00A24CEB">
        <w:rPr>
          <w:rFonts w:ascii="Calibri" w:hAnsi="Calibri" w:cs="Calibri"/>
          <w:sz w:val="24"/>
          <w:szCs w:val="24"/>
        </w:rPr>
        <w:t>. The rationale for developing this technique stems from limitations of conventional delivery methods</w:t>
      </w:r>
      <w:r w:rsidR="009B4908" w:rsidRPr="00A24CEB">
        <w:rPr>
          <w:rFonts w:ascii="Calibri" w:hAnsi="Calibri" w:cs="Calibri"/>
          <w:sz w:val="24"/>
          <w:szCs w:val="24"/>
        </w:rPr>
        <w:t>.</w:t>
      </w:r>
      <w:r w:rsidRPr="00A24CEB">
        <w:rPr>
          <w:rFonts w:ascii="Calibri" w:hAnsi="Calibri" w:cs="Calibri"/>
          <w:sz w:val="24"/>
          <w:szCs w:val="24"/>
        </w:rPr>
        <w:t xml:space="preserve"> The technique was demonstrated with the goal of achieving precise direct delivery to lung alveoli, minimizing systemic exposure</w:t>
      </w:r>
      <w:r w:rsidR="001F54D5">
        <w:rPr>
          <w:rFonts w:ascii="Calibri" w:hAnsi="Calibri" w:cs="Calibri"/>
          <w:sz w:val="24"/>
          <w:szCs w:val="24"/>
        </w:rPr>
        <w:t>,</w:t>
      </w:r>
      <w:r w:rsidRPr="00A24CEB">
        <w:rPr>
          <w:rFonts w:ascii="Calibri" w:hAnsi="Calibri" w:cs="Calibri"/>
          <w:sz w:val="24"/>
          <w:szCs w:val="24"/>
        </w:rPr>
        <w:t xml:space="preserve"> making it a promising approach for future targeted pulmonary therapies. Intranasal instillation poses several challenges, some of which can significantly impact study outcomes, such as poor targeting to deep lung regions and respiratory variability among animals</w:t>
      </w:r>
      <w:r w:rsidR="001F54D5" w:rsidRPr="00A24CEB">
        <w:rPr>
          <w:rFonts w:ascii="Calibri" w:hAnsi="Calibri" w:cs="Calibri"/>
          <w:sz w:val="24"/>
          <w:szCs w:val="24"/>
          <w:vertAlign w:val="superscript"/>
        </w:rPr>
        <w:t>19</w:t>
      </w:r>
      <w:r w:rsidR="007E0D4E" w:rsidRPr="00A24CEB">
        <w:rPr>
          <w:rFonts w:ascii="Calibri" w:hAnsi="Calibri" w:cs="Calibri"/>
          <w:sz w:val="24"/>
          <w:szCs w:val="24"/>
        </w:rPr>
        <w:t xml:space="preserve">. </w:t>
      </w:r>
      <w:r w:rsidRPr="00A24CEB">
        <w:rPr>
          <w:rFonts w:ascii="Calibri" w:hAnsi="Calibri" w:cs="Calibri"/>
          <w:sz w:val="24"/>
          <w:szCs w:val="24"/>
        </w:rPr>
        <w:t>Other factors</w:t>
      </w:r>
      <w:r w:rsidR="001F54D5">
        <w:rPr>
          <w:rFonts w:ascii="Calibri" w:hAnsi="Calibri" w:cs="Calibri"/>
          <w:sz w:val="24"/>
          <w:szCs w:val="24"/>
        </w:rPr>
        <w:t>,</w:t>
      </w:r>
      <w:r w:rsidRPr="00A24CEB">
        <w:rPr>
          <w:rFonts w:ascii="Calibri" w:hAnsi="Calibri" w:cs="Calibri"/>
          <w:sz w:val="24"/>
          <w:szCs w:val="24"/>
        </w:rPr>
        <w:t xml:space="preserve"> such as limited dose volume and potential nasal irritation</w:t>
      </w:r>
      <w:r w:rsidR="001F54D5">
        <w:rPr>
          <w:rFonts w:ascii="Calibri" w:hAnsi="Calibri" w:cs="Calibri"/>
          <w:sz w:val="24"/>
          <w:szCs w:val="24"/>
        </w:rPr>
        <w:t>,</w:t>
      </w:r>
      <w:r w:rsidRPr="00A24CEB">
        <w:rPr>
          <w:rFonts w:ascii="Calibri" w:hAnsi="Calibri" w:cs="Calibri"/>
          <w:sz w:val="24"/>
          <w:szCs w:val="24"/>
        </w:rPr>
        <w:t xml:space="preserve"> are less critical but may still affect consistency. In comparison, endotracheal administration provides a more accurate and direct delivery to the lower respiratory tract, ensuring better lung targeting and dosing uniformity with minimum variability between animals, making this route more effective and reliable for pulmonary exposure</w:t>
      </w:r>
      <w:r w:rsidR="00A65BA6" w:rsidRPr="00A24CEB">
        <w:rPr>
          <w:rFonts w:ascii="Calibri" w:hAnsi="Calibri" w:cs="Calibri"/>
          <w:sz w:val="24"/>
          <w:szCs w:val="24"/>
          <w:vertAlign w:val="superscript"/>
        </w:rPr>
        <w:t>20</w:t>
      </w:r>
      <w:r w:rsidRPr="00A24CEB">
        <w:rPr>
          <w:rFonts w:ascii="Calibri" w:hAnsi="Calibri" w:cs="Calibri"/>
          <w:sz w:val="24"/>
          <w:szCs w:val="24"/>
        </w:rPr>
        <w:t xml:space="preserve">. The inhalation route is clinically relevant </w:t>
      </w:r>
      <w:r w:rsidRPr="00A24CEB">
        <w:rPr>
          <w:rFonts w:ascii="Calibri" w:eastAsia="Times New Roman" w:hAnsi="Calibri" w:cs="Calibri"/>
          <w:sz w:val="24"/>
          <w:szCs w:val="24"/>
          <w:lang w:eastAsia="en-IN"/>
        </w:rPr>
        <w:t xml:space="preserve">due to its non-invasive nature, but it </w:t>
      </w:r>
      <w:r w:rsidR="00CA6979" w:rsidRPr="00A24CEB">
        <w:rPr>
          <w:rFonts w:ascii="Calibri" w:eastAsia="Times New Roman" w:hAnsi="Calibri" w:cs="Calibri"/>
          <w:sz w:val="24"/>
          <w:szCs w:val="24"/>
          <w:lang w:eastAsia="en-IN"/>
        </w:rPr>
        <w:t xml:space="preserve">is </w:t>
      </w:r>
      <w:r w:rsidR="00460DD0" w:rsidRPr="00A24CEB">
        <w:rPr>
          <w:rFonts w:ascii="Calibri" w:eastAsia="Times New Roman" w:hAnsi="Calibri" w:cs="Calibri"/>
          <w:sz w:val="24"/>
          <w:szCs w:val="24"/>
          <w:lang w:eastAsia="en-IN"/>
        </w:rPr>
        <w:t xml:space="preserve">also </w:t>
      </w:r>
      <w:r w:rsidR="00CA6979" w:rsidRPr="00A24CEB">
        <w:rPr>
          <w:rFonts w:ascii="Calibri" w:eastAsia="Times New Roman" w:hAnsi="Calibri" w:cs="Calibri"/>
          <w:sz w:val="24"/>
          <w:szCs w:val="24"/>
          <w:lang w:eastAsia="en-IN"/>
        </w:rPr>
        <w:t>associated with</w:t>
      </w:r>
      <w:r w:rsidRPr="00A24CEB">
        <w:rPr>
          <w:rFonts w:ascii="Calibri" w:eastAsia="Times New Roman" w:hAnsi="Calibri" w:cs="Calibri"/>
          <w:sz w:val="24"/>
          <w:szCs w:val="24"/>
          <w:lang w:eastAsia="en-IN"/>
        </w:rPr>
        <w:t xml:space="preserve"> certain limitations in pre</w:t>
      </w:r>
      <w:r w:rsidR="00B62EDB">
        <w:rPr>
          <w:rFonts w:ascii="Calibri" w:eastAsia="Times New Roman" w:hAnsi="Calibri" w:cs="Calibri"/>
          <w:sz w:val="24"/>
          <w:szCs w:val="24"/>
          <w:lang w:eastAsia="en-IN"/>
        </w:rPr>
        <w:t>-</w:t>
      </w:r>
      <w:r w:rsidRPr="00A24CEB">
        <w:rPr>
          <w:rFonts w:ascii="Calibri" w:eastAsia="Times New Roman" w:hAnsi="Calibri" w:cs="Calibri"/>
          <w:sz w:val="24"/>
          <w:szCs w:val="24"/>
          <w:lang w:eastAsia="en-IN"/>
        </w:rPr>
        <w:t>clinical research</w:t>
      </w:r>
      <w:r w:rsidR="001F54D5">
        <w:rPr>
          <w:rFonts w:ascii="Calibri" w:eastAsia="Times New Roman" w:hAnsi="Calibri" w:cs="Calibri"/>
          <w:sz w:val="24"/>
          <w:szCs w:val="24"/>
          <w:lang w:eastAsia="en-IN"/>
        </w:rPr>
        <w:t>,</w:t>
      </w:r>
      <w:r w:rsidRPr="00A24CEB">
        <w:rPr>
          <w:rFonts w:ascii="Calibri" w:eastAsia="Times New Roman" w:hAnsi="Calibri" w:cs="Calibri"/>
          <w:sz w:val="24"/>
          <w:szCs w:val="24"/>
          <w:lang w:eastAsia="en-IN"/>
        </w:rPr>
        <w:t xml:space="preserve"> such as upper airway drug loss and reduced efficacy in targeting distal lung regions. These </w:t>
      </w:r>
      <w:r w:rsidRPr="00A24CEB">
        <w:rPr>
          <w:rFonts w:ascii="Calibri" w:eastAsia="Times New Roman" w:hAnsi="Calibri" w:cs="Calibri"/>
          <w:sz w:val="24"/>
          <w:szCs w:val="24"/>
          <w:lang w:eastAsia="en-IN"/>
        </w:rPr>
        <w:lastRenderedPageBreak/>
        <w:t>limitations become more pronounced in severe models, including double-hit injury or genetically modified models involving knock-in or knock-out mice. In contrast, endotracheal</w:t>
      </w:r>
      <w:r w:rsidRPr="00A24CEB">
        <w:rPr>
          <w:rFonts w:ascii="Calibri" w:hAnsi="Calibri" w:cs="Calibri"/>
          <w:sz w:val="24"/>
          <w:szCs w:val="24"/>
        </w:rPr>
        <w:t xml:space="preserve"> administration ensures more consistency for direct drug delivery to the lower respiratory tract</w:t>
      </w:r>
      <w:r w:rsidR="000110FD" w:rsidRPr="00A24CEB">
        <w:rPr>
          <w:rFonts w:ascii="Calibri" w:hAnsi="Calibri" w:cs="Calibri"/>
          <w:sz w:val="24"/>
          <w:szCs w:val="24"/>
        </w:rPr>
        <w:t>,</w:t>
      </w:r>
      <w:r w:rsidRPr="00A24CEB">
        <w:rPr>
          <w:rFonts w:ascii="Calibri" w:eastAsia="Times New Roman" w:hAnsi="Calibri" w:cs="Calibri"/>
          <w:sz w:val="24"/>
          <w:szCs w:val="24"/>
          <w:lang w:eastAsia="en-IN"/>
        </w:rPr>
        <w:t xml:space="preserve"> </w:t>
      </w:r>
      <w:r w:rsidRPr="00A24CEB">
        <w:rPr>
          <w:rFonts w:ascii="Calibri" w:hAnsi="Calibri" w:cs="Calibri"/>
          <w:sz w:val="24"/>
          <w:szCs w:val="24"/>
        </w:rPr>
        <w:t>minimizing loss and enabling effective targeting in complex pre</w:t>
      </w:r>
      <w:r w:rsidR="00B62EDB">
        <w:rPr>
          <w:rFonts w:ascii="Calibri" w:hAnsi="Calibri" w:cs="Calibri"/>
          <w:sz w:val="24"/>
          <w:szCs w:val="24"/>
        </w:rPr>
        <w:t>-</w:t>
      </w:r>
      <w:r w:rsidRPr="00A24CEB">
        <w:rPr>
          <w:rFonts w:ascii="Calibri" w:hAnsi="Calibri" w:cs="Calibri"/>
          <w:sz w:val="24"/>
          <w:szCs w:val="24"/>
        </w:rPr>
        <w:t>clinical models</w:t>
      </w:r>
      <w:r w:rsidR="000110FD" w:rsidRPr="00A24CEB">
        <w:rPr>
          <w:rFonts w:ascii="Calibri" w:hAnsi="Calibri" w:cs="Calibri"/>
          <w:sz w:val="24"/>
          <w:szCs w:val="24"/>
        </w:rPr>
        <w:t xml:space="preserve"> as well</w:t>
      </w:r>
      <w:r w:rsidR="00503298" w:rsidRPr="00A24CEB">
        <w:rPr>
          <w:rFonts w:ascii="Calibri" w:hAnsi="Calibri" w:cs="Calibri"/>
          <w:sz w:val="24"/>
          <w:szCs w:val="24"/>
          <w:vertAlign w:val="superscript"/>
        </w:rPr>
        <w:t>21</w:t>
      </w:r>
      <w:r w:rsidR="007E0D4E" w:rsidRPr="00A24CEB">
        <w:rPr>
          <w:rFonts w:ascii="Calibri" w:hAnsi="Calibri" w:cs="Calibri"/>
          <w:sz w:val="24"/>
          <w:szCs w:val="24"/>
        </w:rPr>
        <w:t xml:space="preserve">. </w:t>
      </w:r>
      <w:r w:rsidRPr="00A24CEB">
        <w:rPr>
          <w:rFonts w:ascii="Calibri" w:hAnsi="Calibri" w:cs="Calibri"/>
          <w:sz w:val="24"/>
          <w:szCs w:val="24"/>
        </w:rPr>
        <w:t xml:space="preserve">Another relevant route of administration used in pre-clinical research is </w:t>
      </w:r>
      <w:r w:rsidR="00735989" w:rsidRPr="00A24CEB">
        <w:rPr>
          <w:rFonts w:ascii="Calibri" w:hAnsi="Calibri" w:cs="Calibri"/>
          <w:sz w:val="24"/>
          <w:szCs w:val="24"/>
        </w:rPr>
        <w:t xml:space="preserve">invasive </w:t>
      </w:r>
      <w:r w:rsidRPr="00A24CEB">
        <w:rPr>
          <w:rFonts w:ascii="Calibri" w:hAnsi="Calibri" w:cs="Calibri"/>
          <w:sz w:val="24"/>
          <w:szCs w:val="24"/>
        </w:rPr>
        <w:t xml:space="preserve">intratracheal delivery. </w:t>
      </w:r>
      <w:proofErr w:type="gramStart"/>
      <w:r w:rsidRPr="00A24CEB">
        <w:rPr>
          <w:rFonts w:ascii="Calibri" w:hAnsi="Calibri" w:cs="Calibri"/>
          <w:sz w:val="24"/>
          <w:szCs w:val="24"/>
        </w:rPr>
        <w:t>While it is effective</w:t>
      </w:r>
      <w:r w:rsidR="007443FF">
        <w:rPr>
          <w:rFonts w:ascii="Calibri" w:hAnsi="Calibri" w:cs="Calibri"/>
          <w:sz w:val="24"/>
          <w:szCs w:val="24"/>
        </w:rPr>
        <w:t>,</w:t>
      </w:r>
      <w:r w:rsidRPr="00A24CEB">
        <w:rPr>
          <w:rFonts w:ascii="Calibri" w:hAnsi="Calibri" w:cs="Calibri"/>
          <w:sz w:val="24"/>
          <w:szCs w:val="24"/>
        </w:rPr>
        <w:t xml:space="preserve"> but </w:t>
      </w:r>
      <w:r w:rsidR="0053588D" w:rsidRPr="00A24CEB">
        <w:rPr>
          <w:rFonts w:ascii="Calibri" w:hAnsi="Calibri" w:cs="Calibri"/>
          <w:sz w:val="24"/>
          <w:szCs w:val="24"/>
        </w:rPr>
        <w:t>is associated with</w:t>
      </w:r>
      <w:r w:rsidRPr="00A24CEB">
        <w:rPr>
          <w:rFonts w:ascii="Calibri" w:hAnsi="Calibri" w:cs="Calibri"/>
          <w:sz w:val="24"/>
          <w:szCs w:val="24"/>
        </w:rPr>
        <w:t xml:space="preserve"> </w:t>
      </w:r>
      <w:r w:rsidR="00503298">
        <w:rPr>
          <w:rFonts w:ascii="Calibri" w:hAnsi="Calibri" w:cs="Calibri"/>
          <w:sz w:val="24"/>
          <w:szCs w:val="24"/>
        </w:rPr>
        <w:t xml:space="preserve">the </w:t>
      </w:r>
      <w:r w:rsidRPr="00A24CEB">
        <w:rPr>
          <w:rFonts w:ascii="Calibri" w:hAnsi="Calibri" w:cs="Calibri"/>
          <w:sz w:val="24"/>
          <w:szCs w:val="24"/>
        </w:rPr>
        <w:t>risk of surgical stress, infection, variation in readout</w:t>
      </w:r>
      <w:r w:rsidR="00503298">
        <w:rPr>
          <w:rFonts w:ascii="Calibri" w:hAnsi="Calibri" w:cs="Calibri"/>
          <w:sz w:val="24"/>
          <w:szCs w:val="24"/>
        </w:rPr>
        <w:t>,</w:t>
      </w:r>
      <w:r w:rsidRPr="00A24CEB">
        <w:rPr>
          <w:rFonts w:ascii="Calibri" w:hAnsi="Calibri" w:cs="Calibri"/>
          <w:sz w:val="24"/>
          <w:szCs w:val="24"/>
        </w:rPr>
        <w:t xml:space="preserve"> and </w:t>
      </w:r>
      <w:r w:rsidR="00503298">
        <w:rPr>
          <w:rFonts w:ascii="Calibri" w:hAnsi="Calibri" w:cs="Calibri"/>
          <w:sz w:val="24"/>
          <w:szCs w:val="24"/>
        </w:rPr>
        <w:t xml:space="preserve">the </w:t>
      </w:r>
      <w:r w:rsidRPr="00A24CEB">
        <w:rPr>
          <w:rFonts w:ascii="Calibri" w:hAnsi="Calibri" w:cs="Calibri"/>
          <w:sz w:val="24"/>
          <w:szCs w:val="24"/>
        </w:rPr>
        <w:t>requirement of temperature maintenance</w:t>
      </w:r>
      <w:r w:rsidR="00503298" w:rsidRPr="00A24CEB">
        <w:rPr>
          <w:rFonts w:ascii="Calibri" w:hAnsi="Calibri" w:cs="Calibri"/>
          <w:sz w:val="24"/>
          <w:szCs w:val="24"/>
          <w:vertAlign w:val="superscript"/>
        </w:rPr>
        <w:t>22</w:t>
      </w:r>
      <w:r w:rsidR="00A143DC" w:rsidRPr="00A24CEB">
        <w:rPr>
          <w:rFonts w:ascii="Calibri" w:hAnsi="Calibri" w:cs="Calibri"/>
          <w:sz w:val="24"/>
          <w:szCs w:val="24"/>
        </w:rPr>
        <w:t>.</w:t>
      </w:r>
      <w:proofErr w:type="gramEnd"/>
      <w:r w:rsidR="00A143DC" w:rsidRPr="00A24CEB">
        <w:rPr>
          <w:rFonts w:ascii="Calibri" w:hAnsi="Calibri" w:cs="Calibri"/>
          <w:sz w:val="24"/>
          <w:szCs w:val="24"/>
        </w:rPr>
        <w:t xml:space="preserve"> </w:t>
      </w:r>
      <w:r w:rsidRPr="00A24CEB">
        <w:rPr>
          <w:rFonts w:ascii="Calibri" w:hAnsi="Calibri" w:cs="Calibri"/>
          <w:sz w:val="24"/>
          <w:szCs w:val="24"/>
        </w:rPr>
        <w:t xml:space="preserve">In contrast, </w:t>
      </w:r>
      <w:r w:rsidR="00503298">
        <w:rPr>
          <w:rFonts w:ascii="Calibri" w:hAnsi="Calibri" w:cs="Calibri"/>
          <w:sz w:val="24"/>
          <w:szCs w:val="24"/>
        </w:rPr>
        <w:t xml:space="preserve">the </w:t>
      </w:r>
      <w:r w:rsidRPr="00A24CEB">
        <w:rPr>
          <w:rFonts w:ascii="Calibri" w:hAnsi="Calibri" w:cs="Calibri"/>
          <w:sz w:val="24"/>
          <w:szCs w:val="24"/>
        </w:rPr>
        <w:t>endotracheal method offers a reliable non-invasive alternative</w:t>
      </w:r>
      <w:r w:rsidR="00503298">
        <w:rPr>
          <w:rFonts w:ascii="Calibri" w:hAnsi="Calibri" w:cs="Calibri"/>
          <w:sz w:val="24"/>
          <w:szCs w:val="24"/>
        </w:rPr>
        <w:t>,</w:t>
      </w:r>
      <w:r w:rsidRPr="00A24CEB">
        <w:rPr>
          <w:rFonts w:ascii="Calibri" w:hAnsi="Calibri" w:cs="Calibri"/>
          <w:sz w:val="24"/>
          <w:szCs w:val="24"/>
        </w:rPr>
        <w:t xml:space="preserve"> making it ideal for</w:t>
      </w:r>
      <w:r w:rsidR="00164606" w:rsidRPr="00A24CEB">
        <w:rPr>
          <w:rFonts w:ascii="Calibri" w:hAnsi="Calibri" w:cs="Calibri"/>
          <w:sz w:val="24"/>
          <w:szCs w:val="24"/>
        </w:rPr>
        <w:t xml:space="preserve"> studies involving repeated assessments over extended observation periods.</w:t>
      </w:r>
    </w:p>
    <w:p w:rsidR="00245D97" w:rsidRPr="00A24CEB" w:rsidRDefault="00245D97" w:rsidP="00A24CEB">
      <w:pPr>
        <w:spacing w:after="0" w:line="240" w:lineRule="auto"/>
        <w:jc w:val="both"/>
        <w:rPr>
          <w:rFonts w:ascii="Calibri" w:hAnsi="Calibri" w:cs="Calibri"/>
          <w:sz w:val="24"/>
          <w:szCs w:val="24"/>
        </w:rPr>
      </w:pPr>
    </w:p>
    <w:p w:rsidR="009A29E8" w:rsidRPr="00A24CEB" w:rsidRDefault="00D525E3" w:rsidP="00A24CEB">
      <w:pPr>
        <w:spacing w:after="0" w:line="240" w:lineRule="auto"/>
        <w:jc w:val="both"/>
        <w:rPr>
          <w:rFonts w:ascii="Calibri" w:hAnsi="Calibri" w:cs="Calibri"/>
          <w:sz w:val="24"/>
          <w:szCs w:val="24"/>
        </w:rPr>
      </w:pPr>
      <w:r w:rsidRPr="00A24CEB">
        <w:rPr>
          <w:rFonts w:ascii="Calibri" w:hAnsi="Calibri" w:cs="Calibri"/>
          <w:sz w:val="24"/>
          <w:szCs w:val="24"/>
        </w:rPr>
        <w:t>This method can be applied in animal models beyond ALI, including asthma, pulmonary fibrosis, COPD, pneumonia</w:t>
      </w:r>
      <w:r w:rsidR="0041336E">
        <w:rPr>
          <w:rFonts w:ascii="Calibri" w:hAnsi="Calibri" w:cs="Calibri"/>
          <w:sz w:val="24"/>
          <w:szCs w:val="24"/>
        </w:rPr>
        <w:t>,</w:t>
      </w:r>
      <w:r w:rsidRPr="00A24CEB">
        <w:rPr>
          <w:rFonts w:ascii="Calibri" w:hAnsi="Calibri" w:cs="Calibri"/>
          <w:sz w:val="24"/>
          <w:szCs w:val="24"/>
        </w:rPr>
        <w:t xml:space="preserve"> and infectious lung diseases. It is also relevant in pre-clinical research areas such as anaphylaxis, cardiac arrest</w:t>
      </w:r>
      <w:r w:rsidR="0041336E">
        <w:rPr>
          <w:rFonts w:ascii="Calibri" w:hAnsi="Calibri" w:cs="Calibri"/>
          <w:sz w:val="24"/>
          <w:szCs w:val="24"/>
        </w:rPr>
        <w:t>,</w:t>
      </w:r>
      <w:r w:rsidRPr="00A24CEB">
        <w:rPr>
          <w:rFonts w:ascii="Calibri" w:hAnsi="Calibri" w:cs="Calibri"/>
          <w:sz w:val="24"/>
          <w:szCs w:val="24"/>
        </w:rPr>
        <w:t xml:space="preserve"> and cardiac arrhythmias. Notably, </w:t>
      </w:r>
      <w:r w:rsidR="0041336E">
        <w:rPr>
          <w:rFonts w:ascii="Calibri" w:hAnsi="Calibri" w:cs="Calibri"/>
          <w:sz w:val="24"/>
          <w:szCs w:val="24"/>
        </w:rPr>
        <w:t xml:space="preserve">the </w:t>
      </w:r>
      <w:r w:rsidR="006A6213" w:rsidRPr="00A24CEB">
        <w:rPr>
          <w:rFonts w:ascii="Calibri" w:hAnsi="Calibri" w:cs="Calibri"/>
          <w:sz w:val="24"/>
          <w:szCs w:val="24"/>
        </w:rPr>
        <w:t>endotracheal method</w:t>
      </w:r>
      <w:r w:rsidRPr="00A24CEB">
        <w:rPr>
          <w:rFonts w:ascii="Calibri" w:hAnsi="Calibri" w:cs="Calibri"/>
          <w:sz w:val="24"/>
          <w:szCs w:val="24"/>
        </w:rPr>
        <w:t xml:space="preserve"> is already established in clinical practice for </w:t>
      </w:r>
      <w:r w:rsidR="0041336E">
        <w:rPr>
          <w:rFonts w:ascii="Calibri" w:hAnsi="Calibri" w:cs="Calibri"/>
          <w:sz w:val="24"/>
          <w:szCs w:val="24"/>
        </w:rPr>
        <w:t xml:space="preserve">the </w:t>
      </w:r>
      <w:r w:rsidRPr="00A24CEB">
        <w:rPr>
          <w:rFonts w:ascii="Calibri" w:hAnsi="Calibri" w:cs="Calibri"/>
          <w:sz w:val="24"/>
          <w:szCs w:val="24"/>
        </w:rPr>
        <w:t>administration of certain drugs, depending on the urgency and clinical scenario</w:t>
      </w:r>
      <w:r w:rsidR="0041336E" w:rsidRPr="00A24CEB">
        <w:rPr>
          <w:rFonts w:ascii="Calibri" w:hAnsi="Calibri" w:cs="Calibri"/>
          <w:sz w:val="24"/>
          <w:szCs w:val="24"/>
          <w:vertAlign w:val="superscript"/>
        </w:rPr>
        <w:t>23</w:t>
      </w:r>
      <w:r w:rsidR="0041336E">
        <w:rPr>
          <w:rFonts w:ascii="Calibri" w:hAnsi="Calibri" w:cs="Calibri"/>
          <w:sz w:val="24"/>
          <w:szCs w:val="24"/>
          <w:vertAlign w:val="superscript"/>
        </w:rPr>
        <w:t>–</w:t>
      </w:r>
      <w:r w:rsidR="0041336E" w:rsidRPr="00A24CEB">
        <w:rPr>
          <w:rFonts w:ascii="Calibri" w:hAnsi="Calibri" w:cs="Calibri"/>
          <w:sz w:val="24"/>
          <w:szCs w:val="24"/>
          <w:vertAlign w:val="superscript"/>
        </w:rPr>
        <w:t>25</w:t>
      </w:r>
      <w:r w:rsidR="00927EC3" w:rsidRPr="00A24CEB">
        <w:rPr>
          <w:rFonts w:ascii="Calibri" w:hAnsi="Calibri" w:cs="Calibri"/>
          <w:sz w:val="24"/>
          <w:szCs w:val="24"/>
        </w:rPr>
        <w:t>.</w:t>
      </w:r>
      <w:r w:rsidR="00C8367E" w:rsidRPr="00A24CEB">
        <w:rPr>
          <w:rFonts w:ascii="Calibri" w:hAnsi="Calibri" w:cs="Calibri"/>
          <w:sz w:val="24"/>
          <w:szCs w:val="24"/>
          <w:vertAlign w:val="superscript"/>
        </w:rPr>
        <w:t xml:space="preserve"> </w:t>
      </w:r>
    </w:p>
    <w:p w:rsidR="00742C3F" w:rsidRPr="00A24CEB" w:rsidRDefault="00742C3F" w:rsidP="00A24CEB">
      <w:pPr>
        <w:spacing w:after="0" w:line="240" w:lineRule="auto"/>
        <w:jc w:val="both"/>
        <w:rPr>
          <w:rFonts w:ascii="Calibri" w:hAnsi="Calibri" w:cs="Calibri"/>
          <w:sz w:val="24"/>
          <w:szCs w:val="24"/>
        </w:rPr>
      </w:pPr>
    </w:p>
    <w:p w:rsidR="008838D0" w:rsidRPr="00A24CEB" w:rsidRDefault="00C6448B"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PROTOCOL:</w:t>
      </w:r>
    </w:p>
    <w:p w:rsidR="00F061FD" w:rsidRPr="00F305AC" w:rsidRDefault="00245D97"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All Institutional and CPCSEA guidelines were followed for the care and use of animals. </w:t>
      </w:r>
      <w:r w:rsidRPr="00A24CEB">
        <w:rPr>
          <w:rFonts w:ascii="Calibri" w:hAnsi="Calibri" w:cs="Calibri"/>
          <w:bCs/>
          <w:color w:val="000000" w:themeColor="text1"/>
          <w:sz w:val="24"/>
          <w:szCs w:val="24"/>
        </w:rPr>
        <w:t>The animals were continuously monitored post-procedure to ensure their well</w:t>
      </w:r>
      <w:r w:rsidR="00F305AC">
        <w:rPr>
          <w:rFonts w:ascii="Calibri" w:hAnsi="Calibri" w:cs="Calibri"/>
          <w:bCs/>
          <w:color w:val="000000" w:themeColor="text1"/>
          <w:sz w:val="24"/>
          <w:szCs w:val="24"/>
        </w:rPr>
        <w:t>-</w:t>
      </w:r>
      <w:r w:rsidRPr="00A24CEB">
        <w:rPr>
          <w:rFonts w:ascii="Calibri" w:hAnsi="Calibri" w:cs="Calibri"/>
          <w:bCs/>
          <w:color w:val="000000" w:themeColor="text1"/>
          <w:sz w:val="24"/>
          <w:szCs w:val="24"/>
        </w:rPr>
        <w:t>being and to comply with</w:t>
      </w:r>
      <w:r w:rsidR="008D6EB0" w:rsidRPr="00A24CEB">
        <w:rPr>
          <w:rFonts w:ascii="Calibri" w:hAnsi="Calibri" w:cs="Calibri"/>
          <w:bCs/>
          <w:color w:val="000000" w:themeColor="text1"/>
          <w:sz w:val="24"/>
          <w:szCs w:val="24"/>
        </w:rPr>
        <w:t xml:space="preserve"> animal</w:t>
      </w:r>
      <w:r w:rsidRPr="00A24CEB">
        <w:rPr>
          <w:rFonts w:ascii="Calibri" w:hAnsi="Calibri" w:cs="Calibri"/>
          <w:bCs/>
          <w:color w:val="000000" w:themeColor="text1"/>
          <w:sz w:val="24"/>
          <w:szCs w:val="24"/>
        </w:rPr>
        <w:t xml:space="preserve"> ethical guidelines</w:t>
      </w:r>
      <w:r w:rsidR="00E729DC" w:rsidRPr="00A24CEB">
        <w:rPr>
          <w:rFonts w:ascii="Calibri" w:hAnsi="Calibri" w:cs="Calibri"/>
          <w:bCs/>
          <w:color w:val="000000" w:themeColor="text1"/>
          <w:sz w:val="24"/>
          <w:szCs w:val="24"/>
        </w:rPr>
        <w:t xml:space="preserve"> of CSIR-Indian Institute of Integrative Medicine</w:t>
      </w:r>
      <w:r w:rsidR="00F305AC">
        <w:rPr>
          <w:rFonts w:ascii="Calibri" w:hAnsi="Calibri" w:cs="Calibri"/>
          <w:bCs/>
          <w:color w:val="000000" w:themeColor="text1"/>
          <w:sz w:val="24"/>
          <w:szCs w:val="24"/>
        </w:rPr>
        <w:t>,</w:t>
      </w:r>
      <w:r w:rsidR="008D6EB0" w:rsidRPr="00A24CEB">
        <w:rPr>
          <w:rFonts w:ascii="Calibri" w:hAnsi="Calibri" w:cs="Calibri"/>
          <w:bCs/>
          <w:color w:val="000000" w:themeColor="text1"/>
          <w:sz w:val="24"/>
          <w:szCs w:val="24"/>
        </w:rPr>
        <w:t xml:space="preserve"> under</w:t>
      </w:r>
      <w:r w:rsidRPr="00A24CEB">
        <w:rPr>
          <w:rFonts w:ascii="Calibri" w:hAnsi="Calibri" w:cs="Calibri"/>
          <w:sz w:val="24"/>
          <w:szCs w:val="24"/>
        </w:rPr>
        <w:t xml:space="preserve"> </w:t>
      </w:r>
      <w:r w:rsidRPr="00A24CEB">
        <w:rPr>
          <w:rFonts w:ascii="Calibri" w:hAnsi="Calibri" w:cs="Calibri"/>
          <w:bCs/>
          <w:color w:val="000000" w:themeColor="text1"/>
          <w:sz w:val="24"/>
          <w:szCs w:val="24"/>
        </w:rPr>
        <w:t>Institutional</w:t>
      </w:r>
      <w:r w:rsidR="008D6EB0" w:rsidRPr="00A24CEB">
        <w:rPr>
          <w:rFonts w:ascii="Calibri" w:hAnsi="Calibri" w:cs="Calibri"/>
          <w:bCs/>
          <w:color w:val="000000" w:themeColor="text1"/>
          <w:sz w:val="24"/>
          <w:szCs w:val="24"/>
        </w:rPr>
        <w:t xml:space="preserve"> Animal</w:t>
      </w:r>
      <w:r w:rsidRPr="00A24CEB">
        <w:rPr>
          <w:rFonts w:ascii="Calibri" w:hAnsi="Calibri" w:cs="Calibri"/>
          <w:bCs/>
          <w:color w:val="000000" w:themeColor="text1"/>
          <w:sz w:val="24"/>
          <w:szCs w:val="24"/>
        </w:rPr>
        <w:t xml:space="preserve"> Ethics Committee </w:t>
      </w:r>
      <w:r w:rsidR="003E49E5" w:rsidRPr="00A24CEB">
        <w:rPr>
          <w:rFonts w:ascii="Calibri" w:hAnsi="Calibri" w:cs="Calibri"/>
          <w:bCs/>
          <w:color w:val="000000" w:themeColor="text1"/>
          <w:sz w:val="24"/>
          <w:szCs w:val="24"/>
        </w:rPr>
        <w:t>(IAEC) approval number: 468</w:t>
      </w:r>
      <w:r w:rsidRPr="00A24CEB">
        <w:rPr>
          <w:rFonts w:ascii="Calibri" w:hAnsi="Calibri" w:cs="Calibri"/>
          <w:bCs/>
          <w:color w:val="000000" w:themeColor="text1"/>
          <w:sz w:val="24"/>
          <w:szCs w:val="24"/>
        </w:rPr>
        <w:t>/8</w:t>
      </w:r>
      <w:r w:rsidR="003E49E5" w:rsidRPr="00A24CEB">
        <w:rPr>
          <w:rFonts w:ascii="Calibri" w:hAnsi="Calibri" w:cs="Calibri"/>
          <w:bCs/>
          <w:color w:val="000000" w:themeColor="text1"/>
          <w:sz w:val="24"/>
          <w:szCs w:val="24"/>
        </w:rPr>
        <w:t>7</w:t>
      </w:r>
      <w:r w:rsidRPr="00A24CEB">
        <w:rPr>
          <w:rFonts w:ascii="Calibri" w:hAnsi="Calibri" w:cs="Calibri"/>
          <w:bCs/>
          <w:color w:val="000000" w:themeColor="text1"/>
          <w:sz w:val="24"/>
          <w:szCs w:val="24"/>
        </w:rPr>
        <w:t>/</w:t>
      </w:r>
      <w:r w:rsidR="003E49E5" w:rsidRPr="00A24CEB">
        <w:rPr>
          <w:rFonts w:ascii="Calibri" w:hAnsi="Calibri" w:cs="Calibri"/>
          <w:bCs/>
          <w:color w:val="000000" w:themeColor="text1"/>
          <w:sz w:val="24"/>
          <w:szCs w:val="24"/>
        </w:rPr>
        <w:t>8</w:t>
      </w:r>
      <w:r w:rsidRPr="00A24CEB">
        <w:rPr>
          <w:rFonts w:ascii="Calibri" w:hAnsi="Calibri" w:cs="Calibri"/>
          <w:bCs/>
          <w:color w:val="000000" w:themeColor="text1"/>
          <w:sz w:val="24"/>
          <w:szCs w:val="24"/>
        </w:rPr>
        <w:t>/2025.</w:t>
      </w:r>
      <w:r w:rsidR="00F305AC">
        <w:rPr>
          <w:rFonts w:ascii="Calibri" w:hAnsi="Calibri" w:cs="Calibri"/>
          <w:sz w:val="24"/>
          <w:szCs w:val="24"/>
        </w:rPr>
        <w:t xml:space="preserve"> </w:t>
      </w:r>
      <w:r w:rsidR="00F061FD" w:rsidRPr="00A24CEB">
        <w:rPr>
          <w:rFonts w:ascii="Calibri" w:hAnsi="Calibri" w:cs="Calibri"/>
          <w:color w:val="000000" w:themeColor="text1"/>
          <w:sz w:val="24"/>
          <w:szCs w:val="24"/>
        </w:rPr>
        <w:t xml:space="preserve">This protocol outlines the non-invasive </w:t>
      </w:r>
      <w:r w:rsidR="005061C3" w:rsidRPr="00A24CEB">
        <w:rPr>
          <w:rFonts w:ascii="Calibri" w:eastAsia="MinionPro-Regular" w:hAnsi="Calibri" w:cs="Calibri"/>
          <w:color w:val="000000" w:themeColor="text1"/>
          <w:kern w:val="0"/>
          <w:sz w:val="24"/>
          <w:szCs w:val="24"/>
        </w:rPr>
        <w:t>endotracheal</w:t>
      </w:r>
      <w:r w:rsidR="005032C2" w:rsidRPr="00A24CEB">
        <w:rPr>
          <w:rFonts w:ascii="Calibri" w:eastAsia="MinionPro-Regular" w:hAnsi="Calibri" w:cs="Calibri"/>
          <w:color w:val="000000" w:themeColor="text1"/>
          <w:kern w:val="0"/>
          <w:sz w:val="24"/>
          <w:szCs w:val="24"/>
        </w:rPr>
        <w:t xml:space="preserve"> instillation</w:t>
      </w:r>
      <w:r w:rsidR="00795E71" w:rsidRPr="00A24CEB">
        <w:rPr>
          <w:rFonts w:ascii="Calibri" w:hAnsi="Calibri" w:cs="Calibri"/>
          <w:color w:val="000000" w:themeColor="text1"/>
          <w:sz w:val="24"/>
          <w:szCs w:val="24"/>
        </w:rPr>
        <w:t xml:space="preserve"> </w:t>
      </w:r>
      <w:r w:rsidR="00F061FD" w:rsidRPr="00A24CEB">
        <w:rPr>
          <w:rFonts w:ascii="Calibri" w:hAnsi="Calibri" w:cs="Calibri"/>
          <w:color w:val="000000" w:themeColor="text1"/>
          <w:sz w:val="24"/>
          <w:szCs w:val="24"/>
        </w:rPr>
        <w:t>of lipopolysaccharide (LPS) using th</w:t>
      </w:r>
      <w:r w:rsidR="00C9789B" w:rsidRPr="00A24CEB">
        <w:rPr>
          <w:rFonts w:ascii="Calibri" w:hAnsi="Calibri" w:cs="Calibri"/>
          <w:color w:val="000000" w:themeColor="text1"/>
          <w:sz w:val="24"/>
          <w:szCs w:val="24"/>
        </w:rPr>
        <w:t xml:space="preserve">e direct visual delivery method, </w:t>
      </w:r>
      <w:r w:rsidR="003F5735" w:rsidRPr="00A24CEB">
        <w:rPr>
          <w:rFonts w:ascii="Calibri" w:hAnsi="Calibri" w:cs="Calibri"/>
          <w:color w:val="000000" w:themeColor="text1"/>
          <w:sz w:val="24"/>
          <w:szCs w:val="24"/>
        </w:rPr>
        <w:t xml:space="preserve">as </w:t>
      </w:r>
      <w:r w:rsidR="00C9789B" w:rsidRPr="00A24CEB">
        <w:rPr>
          <w:rFonts w:ascii="Calibri" w:hAnsi="Calibri" w:cs="Calibri"/>
          <w:color w:val="000000" w:themeColor="text1"/>
          <w:sz w:val="24"/>
          <w:szCs w:val="24"/>
        </w:rPr>
        <w:t xml:space="preserve">previously </w:t>
      </w:r>
      <w:r w:rsidR="003F5735" w:rsidRPr="00A24CEB">
        <w:rPr>
          <w:rFonts w:ascii="Calibri" w:hAnsi="Calibri" w:cs="Calibri"/>
          <w:color w:val="000000" w:themeColor="text1"/>
          <w:sz w:val="24"/>
          <w:szCs w:val="24"/>
        </w:rPr>
        <w:t>demonstrated</w:t>
      </w:r>
      <w:r w:rsidR="007E75AD" w:rsidRPr="00A24CEB">
        <w:rPr>
          <w:rFonts w:ascii="Calibri" w:hAnsi="Calibri" w:cs="Calibri"/>
          <w:color w:val="000000" w:themeColor="text1"/>
          <w:sz w:val="24"/>
          <w:szCs w:val="24"/>
        </w:rPr>
        <w:t>,</w:t>
      </w:r>
      <w:r w:rsidR="00C9789B" w:rsidRPr="00A24CEB">
        <w:rPr>
          <w:rFonts w:ascii="Calibri" w:hAnsi="Calibri" w:cs="Calibri"/>
          <w:color w:val="000000" w:themeColor="text1"/>
          <w:sz w:val="24"/>
          <w:szCs w:val="24"/>
        </w:rPr>
        <w:t xml:space="preserve"> </w:t>
      </w:r>
      <w:r w:rsidR="00BC3FFF" w:rsidRPr="00A24CEB">
        <w:rPr>
          <w:rFonts w:ascii="Calibri" w:hAnsi="Calibri" w:cs="Calibri"/>
          <w:color w:val="000000" w:themeColor="text1"/>
          <w:sz w:val="24"/>
          <w:szCs w:val="24"/>
        </w:rPr>
        <w:t xml:space="preserve">with some </w:t>
      </w:r>
      <w:r w:rsidR="00C9789B" w:rsidRPr="00A24CEB">
        <w:rPr>
          <w:rFonts w:ascii="Calibri" w:hAnsi="Calibri" w:cs="Calibri"/>
          <w:sz w:val="24"/>
          <w:szCs w:val="24"/>
        </w:rPr>
        <w:t>methodological enhancements introduced in the current study</w:t>
      </w:r>
      <w:r w:rsidR="00F305AC" w:rsidRPr="00A24CEB">
        <w:rPr>
          <w:rFonts w:ascii="Calibri" w:hAnsi="Calibri" w:cs="Calibri"/>
          <w:color w:val="000000" w:themeColor="text1"/>
          <w:sz w:val="24"/>
          <w:szCs w:val="24"/>
          <w:vertAlign w:val="superscript"/>
        </w:rPr>
        <w:t>26</w:t>
      </w:r>
      <w:r w:rsidR="004C682E">
        <w:rPr>
          <w:rFonts w:ascii="Calibri" w:hAnsi="Calibri" w:cs="Calibri"/>
          <w:color w:val="000000" w:themeColor="text1"/>
          <w:sz w:val="24"/>
          <w:szCs w:val="24"/>
          <w:vertAlign w:val="superscript"/>
        </w:rPr>
        <w:t>–</w:t>
      </w:r>
      <w:r w:rsidR="00F305AC" w:rsidRPr="00A24CEB">
        <w:rPr>
          <w:rFonts w:ascii="Calibri" w:hAnsi="Calibri" w:cs="Calibri"/>
          <w:color w:val="000000" w:themeColor="text1"/>
          <w:sz w:val="24"/>
          <w:szCs w:val="24"/>
          <w:vertAlign w:val="superscript"/>
        </w:rPr>
        <w:t>28</w:t>
      </w:r>
      <w:r w:rsidR="00BC6779" w:rsidRPr="00A24CEB">
        <w:rPr>
          <w:rFonts w:ascii="Calibri" w:hAnsi="Calibri" w:cs="Calibri"/>
          <w:sz w:val="24"/>
          <w:szCs w:val="24"/>
        </w:rPr>
        <w:t>.</w:t>
      </w:r>
      <w:r w:rsidR="00F061FD" w:rsidRPr="00A24CEB">
        <w:rPr>
          <w:rFonts w:ascii="Calibri" w:hAnsi="Calibri" w:cs="Calibri"/>
          <w:color w:val="000000" w:themeColor="text1"/>
          <w:sz w:val="24"/>
          <w:szCs w:val="24"/>
        </w:rPr>
        <w:t xml:space="preserve"> The technique is optimized to induce </w:t>
      </w:r>
      <w:r w:rsidR="000443B5" w:rsidRPr="00A24CEB">
        <w:rPr>
          <w:rFonts w:ascii="Calibri" w:hAnsi="Calibri" w:cs="Calibri"/>
          <w:color w:val="000000" w:themeColor="text1"/>
          <w:sz w:val="24"/>
          <w:szCs w:val="24"/>
        </w:rPr>
        <w:t>ALI</w:t>
      </w:r>
      <w:r w:rsidR="00F061FD" w:rsidRPr="00A24CEB">
        <w:rPr>
          <w:rFonts w:ascii="Calibri" w:hAnsi="Calibri" w:cs="Calibri"/>
          <w:color w:val="000000" w:themeColor="text1"/>
          <w:sz w:val="24"/>
          <w:szCs w:val="24"/>
        </w:rPr>
        <w:t xml:space="preserve"> in a controlled and consistent manner, ensuring robust experimental outcomes while maintaining high standards of animal care.</w:t>
      </w:r>
      <w:r w:rsidR="00795E71" w:rsidRPr="00A24CEB">
        <w:rPr>
          <w:rFonts w:ascii="Calibri" w:hAnsi="Calibri" w:cs="Calibri"/>
          <w:color w:val="000000" w:themeColor="text1"/>
          <w:sz w:val="24"/>
          <w:szCs w:val="24"/>
        </w:rPr>
        <w:t xml:space="preserve"> </w:t>
      </w:r>
      <w:r w:rsidR="009E7184">
        <w:rPr>
          <w:rFonts w:ascii="Calibri" w:hAnsi="Calibri" w:cs="Calibri"/>
          <w:color w:val="000000" w:themeColor="text1"/>
          <w:sz w:val="24"/>
          <w:szCs w:val="24"/>
        </w:rPr>
        <w:t xml:space="preserve">The reagents and the equipment used are listed in the </w:t>
      </w:r>
      <w:r w:rsidR="009E7184" w:rsidRPr="009E7184">
        <w:rPr>
          <w:rFonts w:ascii="Calibri" w:hAnsi="Calibri" w:cs="Calibri"/>
          <w:b/>
          <w:bCs/>
          <w:color w:val="000000" w:themeColor="text1"/>
          <w:sz w:val="24"/>
          <w:szCs w:val="24"/>
        </w:rPr>
        <w:t>Table of Materials</w:t>
      </w:r>
      <w:r w:rsidR="009E7184">
        <w:rPr>
          <w:rFonts w:ascii="Calibri" w:hAnsi="Calibri" w:cs="Calibri"/>
          <w:color w:val="000000" w:themeColor="text1"/>
          <w:sz w:val="24"/>
          <w:szCs w:val="24"/>
        </w:rPr>
        <w:t>.</w:t>
      </w:r>
    </w:p>
    <w:p w:rsidR="008D0696" w:rsidRPr="00A24CEB" w:rsidRDefault="008D0696" w:rsidP="00A24CEB">
      <w:pPr>
        <w:spacing w:after="0" w:line="240" w:lineRule="auto"/>
        <w:jc w:val="both"/>
        <w:rPr>
          <w:rFonts w:ascii="Calibri" w:hAnsi="Calibri" w:cs="Calibri"/>
          <w:color w:val="000000" w:themeColor="text1"/>
          <w:sz w:val="24"/>
          <w:szCs w:val="24"/>
        </w:rPr>
      </w:pPr>
    </w:p>
    <w:p w:rsidR="001C08C6" w:rsidRPr="00A24CEB" w:rsidRDefault="00024575" w:rsidP="00A24CEB">
      <w:pPr>
        <w:pStyle w:val="ListParagraph"/>
        <w:numPr>
          <w:ilvl w:val="0"/>
          <w:numId w:val="10"/>
        </w:numPr>
        <w:spacing w:after="0" w:line="240" w:lineRule="auto"/>
        <w:ind w:left="0" w:firstLine="0"/>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Anaesthesia</w:t>
      </w:r>
      <w:r w:rsidR="001C08C6" w:rsidRPr="00A24CEB">
        <w:rPr>
          <w:rFonts w:ascii="Calibri" w:hAnsi="Calibri" w:cs="Calibri"/>
          <w:b/>
          <w:bCs/>
          <w:color w:val="000000" w:themeColor="text1"/>
          <w:sz w:val="24"/>
          <w:szCs w:val="24"/>
        </w:rPr>
        <w:t xml:space="preserve"> and LPS preparation</w:t>
      </w:r>
      <w:r w:rsidR="0004017F" w:rsidRPr="00A24CEB">
        <w:rPr>
          <w:rFonts w:ascii="Calibri" w:hAnsi="Calibri" w:cs="Calibri"/>
          <w:b/>
          <w:bCs/>
          <w:color w:val="000000" w:themeColor="text1"/>
          <w:sz w:val="24"/>
          <w:szCs w:val="24"/>
        </w:rPr>
        <w:t xml:space="preserve"> </w:t>
      </w:r>
    </w:p>
    <w:p w:rsidR="00701467" w:rsidRPr="00A24CEB" w:rsidRDefault="00701467" w:rsidP="00A24CEB">
      <w:pPr>
        <w:pStyle w:val="ListParagraph"/>
        <w:spacing w:after="0" w:line="240" w:lineRule="auto"/>
        <w:ind w:left="0"/>
        <w:jc w:val="both"/>
        <w:rPr>
          <w:rFonts w:ascii="Calibri" w:hAnsi="Calibri" w:cs="Calibri"/>
          <w:b/>
          <w:bCs/>
          <w:color w:val="000000" w:themeColor="text1"/>
          <w:sz w:val="24"/>
          <w:szCs w:val="24"/>
        </w:rPr>
      </w:pPr>
    </w:p>
    <w:p w:rsidR="000060CA" w:rsidRPr="009E7184" w:rsidRDefault="00A34DC8" w:rsidP="00A24CEB">
      <w:pPr>
        <w:spacing w:after="0" w:line="240" w:lineRule="auto"/>
        <w:jc w:val="both"/>
        <w:rPr>
          <w:rFonts w:ascii="Calibri" w:hAnsi="Calibri" w:cs="Calibri"/>
          <w:color w:val="000000" w:themeColor="text1"/>
          <w:sz w:val="24"/>
          <w:szCs w:val="24"/>
        </w:rPr>
      </w:pPr>
      <w:r w:rsidRPr="009E7184">
        <w:rPr>
          <w:rFonts w:ascii="Calibri" w:hAnsi="Calibri" w:cs="Calibri"/>
          <w:color w:val="000000" w:themeColor="text1"/>
          <w:sz w:val="24"/>
          <w:szCs w:val="24"/>
        </w:rPr>
        <w:t xml:space="preserve">1.1 </w:t>
      </w:r>
      <w:r w:rsidR="000060CA" w:rsidRPr="009E7184">
        <w:rPr>
          <w:rFonts w:ascii="Calibri" w:hAnsi="Calibri" w:cs="Calibri"/>
          <w:color w:val="000000" w:themeColor="text1"/>
          <w:sz w:val="24"/>
          <w:szCs w:val="24"/>
        </w:rPr>
        <w:t xml:space="preserve">Animal </w:t>
      </w:r>
      <w:r w:rsidR="009E7184" w:rsidRPr="009E7184">
        <w:rPr>
          <w:rFonts w:ascii="Calibri" w:hAnsi="Calibri" w:cs="Calibri"/>
          <w:color w:val="000000" w:themeColor="text1"/>
          <w:sz w:val="24"/>
          <w:szCs w:val="24"/>
        </w:rPr>
        <w:t xml:space="preserve">weight measurement </w:t>
      </w:r>
      <w:r w:rsidR="000060CA" w:rsidRPr="009E7184">
        <w:rPr>
          <w:rFonts w:ascii="Calibri" w:hAnsi="Calibri" w:cs="Calibri"/>
          <w:color w:val="000000" w:themeColor="text1"/>
          <w:sz w:val="24"/>
          <w:szCs w:val="24"/>
        </w:rPr>
        <w:t xml:space="preserve">and LPS </w:t>
      </w:r>
      <w:r w:rsidR="009E7184" w:rsidRPr="009E7184">
        <w:rPr>
          <w:rFonts w:ascii="Calibri" w:hAnsi="Calibri" w:cs="Calibri"/>
          <w:color w:val="000000" w:themeColor="text1"/>
          <w:sz w:val="24"/>
          <w:szCs w:val="24"/>
        </w:rPr>
        <w:t xml:space="preserve">dose calculation </w:t>
      </w:r>
    </w:p>
    <w:p w:rsidR="00701467" w:rsidRPr="009E7184" w:rsidRDefault="00701467" w:rsidP="00A24CEB">
      <w:pPr>
        <w:spacing w:after="0" w:line="240" w:lineRule="auto"/>
        <w:jc w:val="both"/>
        <w:rPr>
          <w:rFonts w:ascii="Calibri" w:hAnsi="Calibri" w:cs="Calibri"/>
          <w:color w:val="000000" w:themeColor="text1"/>
          <w:sz w:val="24"/>
          <w:szCs w:val="24"/>
        </w:rPr>
      </w:pPr>
    </w:p>
    <w:p w:rsidR="00F30342" w:rsidRPr="009E7184" w:rsidRDefault="00A34DC8" w:rsidP="00A24CEB">
      <w:pPr>
        <w:tabs>
          <w:tab w:val="left" w:pos="851"/>
        </w:tabs>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1.1.1 </w:t>
      </w:r>
      <w:r w:rsidR="000060CA" w:rsidRPr="00C7520B">
        <w:rPr>
          <w:rFonts w:ascii="Calibri" w:hAnsi="Calibri" w:cs="Calibri"/>
          <w:color w:val="000000" w:themeColor="text1"/>
          <w:sz w:val="24"/>
          <w:szCs w:val="24"/>
          <w:highlight w:val="yellow"/>
        </w:rPr>
        <w:t>Weigh each animal using a calibrated balance</w:t>
      </w:r>
      <w:r w:rsidR="000060CA" w:rsidRPr="009E7184">
        <w:rPr>
          <w:rFonts w:ascii="Calibri" w:hAnsi="Calibri" w:cs="Calibri"/>
          <w:color w:val="000000" w:themeColor="text1"/>
          <w:sz w:val="24"/>
          <w:szCs w:val="24"/>
        </w:rPr>
        <w:t xml:space="preserve"> to calculate the precise LPS dose.</w:t>
      </w:r>
      <w:r w:rsidR="00980098" w:rsidRPr="009E7184">
        <w:rPr>
          <w:rFonts w:ascii="Calibri" w:hAnsi="Calibri" w:cs="Calibri"/>
          <w:color w:val="000000" w:themeColor="text1"/>
          <w:sz w:val="24"/>
          <w:szCs w:val="24"/>
        </w:rPr>
        <w:t xml:space="preserve"> </w:t>
      </w:r>
      <w:r w:rsidR="007B0731" w:rsidRPr="009E7184">
        <w:rPr>
          <w:rFonts w:ascii="Calibri" w:hAnsi="Calibri" w:cs="Calibri"/>
          <w:color w:val="000000" w:themeColor="text1"/>
          <w:sz w:val="24"/>
          <w:szCs w:val="24"/>
        </w:rPr>
        <w:t xml:space="preserve">Select </w:t>
      </w:r>
      <w:r w:rsidR="00A655B9" w:rsidRPr="009E7184">
        <w:rPr>
          <w:rFonts w:ascii="Calibri" w:hAnsi="Calibri" w:cs="Calibri"/>
          <w:color w:val="000000" w:themeColor="text1"/>
          <w:sz w:val="24"/>
          <w:szCs w:val="24"/>
        </w:rPr>
        <w:t>Wistar</w:t>
      </w:r>
      <w:r w:rsidR="00980098" w:rsidRPr="009E7184">
        <w:rPr>
          <w:rFonts w:ascii="Calibri" w:hAnsi="Calibri" w:cs="Calibri"/>
          <w:color w:val="000000" w:themeColor="text1"/>
          <w:sz w:val="24"/>
          <w:szCs w:val="24"/>
        </w:rPr>
        <w:t xml:space="preserve"> rats weighing </w:t>
      </w:r>
      <w:r w:rsidR="007B0731" w:rsidRPr="009E7184">
        <w:rPr>
          <w:rFonts w:ascii="Calibri" w:hAnsi="Calibri" w:cs="Calibri"/>
          <w:color w:val="000000" w:themeColor="text1"/>
          <w:sz w:val="24"/>
          <w:szCs w:val="24"/>
        </w:rPr>
        <w:t>b</w:t>
      </w:r>
      <w:r w:rsidR="00C97CA3" w:rsidRPr="009E7184">
        <w:rPr>
          <w:rFonts w:ascii="Calibri" w:hAnsi="Calibri" w:cs="Calibri"/>
          <w:color w:val="000000" w:themeColor="text1"/>
          <w:sz w:val="24"/>
          <w:szCs w:val="24"/>
        </w:rPr>
        <w:t>e</w:t>
      </w:r>
      <w:r w:rsidR="007B0731" w:rsidRPr="009E7184">
        <w:rPr>
          <w:rFonts w:ascii="Calibri" w:hAnsi="Calibri" w:cs="Calibri"/>
          <w:color w:val="000000" w:themeColor="text1"/>
          <w:sz w:val="24"/>
          <w:szCs w:val="24"/>
        </w:rPr>
        <w:t>tween</w:t>
      </w:r>
      <w:r w:rsidR="007830EE" w:rsidRPr="009E7184">
        <w:rPr>
          <w:rFonts w:ascii="Calibri" w:hAnsi="Calibri" w:cs="Calibri"/>
          <w:color w:val="000000" w:themeColor="text1"/>
          <w:sz w:val="24"/>
          <w:szCs w:val="24"/>
        </w:rPr>
        <w:t xml:space="preserve"> </w:t>
      </w:r>
      <w:r w:rsidR="00980098" w:rsidRPr="009E7184">
        <w:rPr>
          <w:rFonts w:ascii="Calibri" w:hAnsi="Calibri" w:cs="Calibri"/>
          <w:color w:val="000000" w:themeColor="text1"/>
          <w:sz w:val="24"/>
          <w:szCs w:val="24"/>
        </w:rPr>
        <w:t>14</w:t>
      </w:r>
      <w:r w:rsidR="00805856" w:rsidRPr="009E7184">
        <w:rPr>
          <w:rFonts w:ascii="Calibri" w:hAnsi="Calibri" w:cs="Calibri"/>
          <w:color w:val="000000" w:themeColor="text1"/>
          <w:sz w:val="24"/>
          <w:szCs w:val="24"/>
        </w:rPr>
        <w:t>0</w:t>
      </w:r>
      <w:r w:rsidR="009E7184">
        <w:rPr>
          <w:rFonts w:ascii="Calibri" w:hAnsi="Calibri" w:cs="Calibri"/>
          <w:color w:val="000000" w:themeColor="text1"/>
          <w:sz w:val="24"/>
          <w:szCs w:val="24"/>
        </w:rPr>
        <w:t>–</w:t>
      </w:r>
      <w:r w:rsidR="00980098" w:rsidRPr="009E7184">
        <w:rPr>
          <w:rFonts w:ascii="Calibri" w:hAnsi="Calibri" w:cs="Calibri"/>
          <w:color w:val="000000" w:themeColor="text1"/>
          <w:sz w:val="24"/>
          <w:szCs w:val="24"/>
        </w:rPr>
        <w:t xml:space="preserve">160 g </w:t>
      </w:r>
      <w:r w:rsidR="00F74D74" w:rsidRPr="009E7184">
        <w:rPr>
          <w:rFonts w:ascii="Calibri" w:hAnsi="Calibri" w:cs="Calibri"/>
          <w:color w:val="000000" w:themeColor="text1"/>
          <w:sz w:val="24"/>
          <w:szCs w:val="24"/>
        </w:rPr>
        <w:t>for</w:t>
      </w:r>
      <w:r w:rsidR="00980098" w:rsidRPr="009E7184">
        <w:rPr>
          <w:rFonts w:ascii="Calibri" w:hAnsi="Calibri" w:cs="Calibri"/>
          <w:color w:val="000000" w:themeColor="text1"/>
          <w:sz w:val="24"/>
          <w:szCs w:val="24"/>
        </w:rPr>
        <w:t xml:space="preserve"> the study. </w:t>
      </w:r>
    </w:p>
    <w:p w:rsidR="00701467" w:rsidRPr="009E7184" w:rsidRDefault="00701467" w:rsidP="00A24CEB">
      <w:pPr>
        <w:tabs>
          <w:tab w:val="left" w:pos="851"/>
        </w:tabs>
        <w:spacing w:after="0" w:line="240" w:lineRule="auto"/>
        <w:jc w:val="both"/>
        <w:rPr>
          <w:rFonts w:ascii="Calibri" w:hAnsi="Calibri" w:cs="Calibri"/>
          <w:color w:val="000000" w:themeColor="text1"/>
          <w:sz w:val="24"/>
          <w:szCs w:val="24"/>
        </w:rPr>
      </w:pPr>
    </w:p>
    <w:p w:rsidR="008D0696" w:rsidRPr="009E7184" w:rsidRDefault="00A34DC8" w:rsidP="00A24CEB">
      <w:pPr>
        <w:tabs>
          <w:tab w:val="left" w:pos="851"/>
        </w:tabs>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1.1.2 Prepare</w:t>
      </w:r>
      <w:r w:rsidR="00BD0640" w:rsidRPr="00C7520B">
        <w:rPr>
          <w:rFonts w:ascii="Calibri" w:hAnsi="Calibri" w:cs="Calibri"/>
          <w:color w:val="000000" w:themeColor="text1"/>
          <w:sz w:val="24"/>
          <w:szCs w:val="24"/>
          <w:highlight w:val="yellow"/>
        </w:rPr>
        <w:t xml:space="preserve"> LPS solution by diluting </w:t>
      </w:r>
      <w:r w:rsidR="002E01B1" w:rsidRPr="00C7520B">
        <w:rPr>
          <w:rFonts w:ascii="Calibri" w:hAnsi="Calibri" w:cs="Calibri"/>
          <w:color w:val="000000" w:themeColor="text1"/>
          <w:sz w:val="24"/>
          <w:szCs w:val="24"/>
          <w:highlight w:val="yellow"/>
        </w:rPr>
        <w:t>the</w:t>
      </w:r>
      <w:r w:rsidR="00645B18" w:rsidRPr="00C7520B">
        <w:rPr>
          <w:rFonts w:ascii="Calibri" w:hAnsi="Calibri" w:cs="Calibri"/>
          <w:color w:val="000000" w:themeColor="text1"/>
          <w:sz w:val="24"/>
          <w:szCs w:val="24"/>
          <w:highlight w:val="yellow"/>
        </w:rPr>
        <w:t xml:space="preserve"> </w:t>
      </w:r>
      <w:r w:rsidR="00F30342" w:rsidRPr="00C7520B">
        <w:rPr>
          <w:rFonts w:ascii="Calibri" w:hAnsi="Calibri" w:cs="Calibri"/>
          <w:color w:val="000000" w:themeColor="text1"/>
          <w:sz w:val="24"/>
          <w:szCs w:val="24"/>
          <w:highlight w:val="yellow"/>
        </w:rPr>
        <w:t>lyophilized</w:t>
      </w:r>
      <w:r w:rsidR="00F30342" w:rsidRPr="00C7520B">
        <w:rPr>
          <w:rFonts w:ascii="Calibri" w:hAnsi="Calibri" w:cs="Calibri"/>
          <w:i/>
          <w:color w:val="000000" w:themeColor="text1"/>
          <w:sz w:val="24"/>
          <w:szCs w:val="24"/>
          <w:highlight w:val="yellow"/>
        </w:rPr>
        <w:t xml:space="preserve"> Escherichia coli</w:t>
      </w:r>
      <w:r w:rsidR="00F30342" w:rsidRPr="00C7520B">
        <w:rPr>
          <w:rFonts w:ascii="Calibri" w:hAnsi="Calibri" w:cs="Calibri"/>
          <w:color w:val="000000" w:themeColor="text1"/>
          <w:sz w:val="24"/>
          <w:szCs w:val="24"/>
          <w:highlight w:val="yellow"/>
        </w:rPr>
        <w:t xml:space="preserve"> LPS</w:t>
      </w:r>
      <w:r w:rsidR="00BD0640" w:rsidRPr="00C7520B">
        <w:rPr>
          <w:rFonts w:ascii="Calibri" w:hAnsi="Calibri" w:cs="Calibri"/>
          <w:color w:val="000000" w:themeColor="text1"/>
          <w:sz w:val="24"/>
          <w:szCs w:val="24"/>
          <w:highlight w:val="yellow"/>
        </w:rPr>
        <w:t xml:space="preserve"> in sterile phosphate-buffered saline</w:t>
      </w:r>
      <w:r w:rsidR="00A9162D" w:rsidRPr="00C7520B">
        <w:rPr>
          <w:rFonts w:ascii="Calibri" w:hAnsi="Calibri" w:cs="Calibri"/>
          <w:color w:val="000000" w:themeColor="text1"/>
          <w:sz w:val="24"/>
          <w:szCs w:val="24"/>
          <w:highlight w:val="yellow"/>
        </w:rPr>
        <w:t xml:space="preserve"> (PBS)</w:t>
      </w:r>
      <w:r w:rsidR="00BD0640" w:rsidRPr="00C7520B">
        <w:rPr>
          <w:rFonts w:ascii="Calibri" w:hAnsi="Calibri" w:cs="Calibri"/>
          <w:color w:val="000000" w:themeColor="text1"/>
          <w:sz w:val="24"/>
          <w:szCs w:val="24"/>
          <w:highlight w:val="yellow"/>
        </w:rPr>
        <w:t xml:space="preserve"> to achieve the desired concentration.</w:t>
      </w:r>
      <w:r w:rsidR="00BD0640" w:rsidRPr="009E7184">
        <w:rPr>
          <w:rFonts w:ascii="Calibri" w:hAnsi="Calibri" w:cs="Calibri"/>
          <w:color w:val="000000" w:themeColor="text1"/>
          <w:sz w:val="24"/>
          <w:szCs w:val="24"/>
        </w:rPr>
        <w:t xml:space="preserve"> </w:t>
      </w:r>
      <w:r w:rsidR="007B0731" w:rsidRPr="009E7184">
        <w:rPr>
          <w:rFonts w:ascii="Calibri" w:hAnsi="Calibri" w:cs="Calibri"/>
          <w:color w:val="000000" w:themeColor="text1"/>
          <w:sz w:val="24"/>
          <w:szCs w:val="24"/>
        </w:rPr>
        <w:t xml:space="preserve">Administer </w:t>
      </w:r>
      <w:r w:rsidR="00054F9D" w:rsidRPr="009E7184">
        <w:rPr>
          <w:rFonts w:ascii="Calibri" w:hAnsi="Calibri" w:cs="Calibri"/>
          <w:color w:val="000000" w:themeColor="text1"/>
          <w:sz w:val="24"/>
          <w:szCs w:val="24"/>
        </w:rPr>
        <w:t>100 µ</w:t>
      </w:r>
      <w:r w:rsidR="00672A50" w:rsidRPr="009E7184">
        <w:rPr>
          <w:rFonts w:ascii="Calibri" w:hAnsi="Calibri" w:cs="Calibri"/>
          <w:color w:val="000000" w:themeColor="text1"/>
          <w:sz w:val="24"/>
          <w:szCs w:val="24"/>
        </w:rPr>
        <w:t>L</w:t>
      </w:r>
      <w:r w:rsidR="00054F9D" w:rsidRPr="009E7184">
        <w:rPr>
          <w:rFonts w:ascii="Calibri" w:hAnsi="Calibri" w:cs="Calibri"/>
          <w:color w:val="000000" w:themeColor="text1"/>
          <w:sz w:val="24"/>
          <w:szCs w:val="24"/>
        </w:rPr>
        <w:t xml:space="preserve"> of this </w:t>
      </w:r>
      <w:r w:rsidR="007B0731" w:rsidRPr="009E7184">
        <w:rPr>
          <w:rFonts w:ascii="Calibri" w:hAnsi="Calibri" w:cs="Calibri"/>
          <w:color w:val="000000" w:themeColor="text1"/>
          <w:sz w:val="24"/>
          <w:szCs w:val="24"/>
        </w:rPr>
        <w:t xml:space="preserve">freshly prepared </w:t>
      </w:r>
      <w:r w:rsidR="00054F9D" w:rsidRPr="009E7184">
        <w:rPr>
          <w:rFonts w:ascii="Calibri" w:hAnsi="Calibri" w:cs="Calibri"/>
          <w:color w:val="000000" w:themeColor="text1"/>
          <w:sz w:val="24"/>
          <w:szCs w:val="24"/>
        </w:rPr>
        <w:t xml:space="preserve">LPS solution </w:t>
      </w:r>
      <w:r w:rsidR="007B0731" w:rsidRPr="009E7184">
        <w:rPr>
          <w:rFonts w:ascii="Calibri" w:hAnsi="Calibri" w:cs="Calibri"/>
          <w:color w:val="000000" w:themeColor="text1"/>
          <w:sz w:val="24"/>
          <w:szCs w:val="24"/>
        </w:rPr>
        <w:t>per</w:t>
      </w:r>
      <w:r w:rsidR="00054F9D" w:rsidRPr="009E7184">
        <w:rPr>
          <w:rFonts w:ascii="Calibri" w:hAnsi="Calibri" w:cs="Calibri"/>
          <w:color w:val="000000" w:themeColor="text1"/>
          <w:sz w:val="24"/>
          <w:szCs w:val="24"/>
        </w:rPr>
        <w:t xml:space="preserve"> animal </w:t>
      </w:r>
      <w:r w:rsidR="004258A0" w:rsidRPr="009E7184">
        <w:rPr>
          <w:rFonts w:ascii="Calibri" w:hAnsi="Calibri" w:cs="Calibri"/>
          <w:color w:val="000000" w:themeColor="text1"/>
          <w:sz w:val="24"/>
          <w:szCs w:val="24"/>
        </w:rPr>
        <w:t>(5</w:t>
      </w:r>
      <w:r w:rsidR="00701ABB" w:rsidRPr="009E7184">
        <w:rPr>
          <w:rFonts w:ascii="Calibri" w:hAnsi="Calibri" w:cs="Calibri"/>
          <w:color w:val="000000" w:themeColor="text1"/>
          <w:sz w:val="24"/>
          <w:szCs w:val="24"/>
        </w:rPr>
        <w:t xml:space="preserve"> </w:t>
      </w:r>
      <w:r w:rsidR="004258A0" w:rsidRPr="009E7184">
        <w:rPr>
          <w:rFonts w:ascii="Calibri" w:hAnsi="Calibri" w:cs="Calibri"/>
          <w:color w:val="000000" w:themeColor="text1"/>
          <w:sz w:val="24"/>
          <w:szCs w:val="24"/>
        </w:rPr>
        <w:t xml:space="preserve">µg/g </w:t>
      </w:r>
      <w:r w:rsidR="007B0731" w:rsidRPr="009E7184">
        <w:rPr>
          <w:rFonts w:ascii="Calibri" w:hAnsi="Calibri" w:cs="Calibri"/>
          <w:color w:val="000000" w:themeColor="text1"/>
          <w:sz w:val="24"/>
          <w:szCs w:val="24"/>
        </w:rPr>
        <w:t>body weight</w:t>
      </w:r>
      <w:r w:rsidR="004258A0" w:rsidRPr="009E7184">
        <w:rPr>
          <w:rFonts w:ascii="Calibri" w:hAnsi="Calibri" w:cs="Calibri"/>
          <w:color w:val="000000" w:themeColor="text1"/>
          <w:sz w:val="24"/>
          <w:szCs w:val="24"/>
        </w:rPr>
        <w:t xml:space="preserve">) </w:t>
      </w:r>
      <w:r w:rsidR="00054F9D" w:rsidRPr="009E7184">
        <w:rPr>
          <w:rFonts w:ascii="Calibri" w:hAnsi="Calibri" w:cs="Calibri"/>
          <w:color w:val="000000" w:themeColor="text1"/>
          <w:sz w:val="24"/>
          <w:szCs w:val="24"/>
        </w:rPr>
        <w:t xml:space="preserve">to </w:t>
      </w:r>
      <w:r w:rsidR="00BD0640" w:rsidRPr="009E7184">
        <w:rPr>
          <w:rFonts w:ascii="Calibri" w:hAnsi="Calibri" w:cs="Calibri"/>
          <w:color w:val="000000" w:themeColor="text1"/>
          <w:sz w:val="24"/>
          <w:szCs w:val="24"/>
        </w:rPr>
        <w:t>ensure accurate</w:t>
      </w:r>
      <w:r w:rsidR="007B0731" w:rsidRPr="009E7184">
        <w:rPr>
          <w:rFonts w:ascii="Calibri" w:hAnsi="Calibri" w:cs="Calibri"/>
          <w:color w:val="000000" w:themeColor="text1"/>
          <w:sz w:val="24"/>
          <w:szCs w:val="24"/>
        </w:rPr>
        <w:t xml:space="preserve"> dosing</w:t>
      </w:r>
      <w:r w:rsidR="00BD0640" w:rsidRPr="009E7184">
        <w:rPr>
          <w:rFonts w:ascii="Calibri" w:hAnsi="Calibri" w:cs="Calibri"/>
          <w:color w:val="000000" w:themeColor="text1"/>
          <w:sz w:val="24"/>
          <w:szCs w:val="24"/>
        </w:rPr>
        <w:t xml:space="preserve"> and </w:t>
      </w:r>
      <w:r w:rsidR="00701ABB" w:rsidRPr="009E7184">
        <w:rPr>
          <w:rFonts w:ascii="Calibri" w:hAnsi="Calibri" w:cs="Calibri"/>
          <w:color w:val="000000" w:themeColor="text1"/>
          <w:sz w:val="24"/>
          <w:szCs w:val="24"/>
        </w:rPr>
        <w:t>avoid</w:t>
      </w:r>
      <w:r w:rsidR="00BD0640" w:rsidRPr="009E7184">
        <w:rPr>
          <w:rFonts w:ascii="Calibri" w:hAnsi="Calibri" w:cs="Calibri"/>
          <w:color w:val="000000" w:themeColor="text1"/>
          <w:sz w:val="24"/>
          <w:szCs w:val="24"/>
        </w:rPr>
        <w:t xml:space="preserve"> airway obstruction</w:t>
      </w:r>
      <w:r w:rsidR="00E62D4D" w:rsidRPr="009E7184">
        <w:rPr>
          <w:rFonts w:ascii="Calibri" w:hAnsi="Calibri" w:cs="Calibri"/>
          <w:color w:val="000000" w:themeColor="text1"/>
          <w:sz w:val="24"/>
          <w:szCs w:val="24"/>
          <w:vertAlign w:val="superscript"/>
        </w:rPr>
        <w:t>2</w:t>
      </w:r>
      <w:r w:rsidR="00A65BA6" w:rsidRPr="009E7184">
        <w:rPr>
          <w:rFonts w:ascii="Calibri" w:hAnsi="Calibri" w:cs="Calibri"/>
          <w:color w:val="000000" w:themeColor="text1"/>
          <w:sz w:val="24"/>
          <w:szCs w:val="24"/>
          <w:vertAlign w:val="superscript"/>
        </w:rPr>
        <w:t>9</w:t>
      </w:r>
      <w:proofErr w:type="gramStart"/>
      <w:r w:rsidR="00E62D4D" w:rsidRPr="009E7184">
        <w:rPr>
          <w:rFonts w:ascii="Calibri" w:hAnsi="Calibri" w:cs="Calibri"/>
          <w:color w:val="000000" w:themeColor="text1"/>
          <w:sz w:val="24"/>
          <w:szCs w:val="24"/>
          <w:vertAlign w:val="superscript"/>
        </w:rPr>
        <w:t>,</w:t>
      </w:r>
      <w:r w:rsidR="00A65BA6" w:rsidRPr="009E7184">
        <w:rPr>
          <w:rFonts w:ascii="Calibri" w:hAnsi="Calibri" w:cs="Calibri"/>
          <w:color w:val="000000" w:themeColor="text1"/>
          <w:sz w:val="24"/>
          <w:szCs w:val="24"/>
          <w:vertAlign w:val="superscript"/>
        </w:rPr>
        <w:t>30</w:t>
      </w:r>
      <w:proofErr w:type="gramEnd"/>
      <w:r w:rsidR="00BD0640" w:rsidRPr="009E7184">
        <w:rPr>
          <w:rFonts w:ascii="Calibri" w:hAnsi="Calibri" w:cs="Calibri"/>
          <w:color w:val="000000" w:themeColor="text1"/>
          <w:sz w:val="24"/>
          <w:szCs w:val="24"/>
        </w:rPr>
        <w:t>.</w:t>
      </w:r>
      <w:r w:rsidR="00313850" w:rsidRPr="009E7184">
        <w:rPr>
          <w:rFonts w:ascii="Calibri" w:hAnsi="Calibri" w:cs="Calibri"/>
          <w:color w:val="000000" w:themeColor="text1"/>
          <w:sz w:val="24"/>
          <w:szCs w:val="24"/>
        </w:rPr>
        <w:t xml:space="preserve"> </w:t>
      </w:r>
    </w:p>
    <w:p w:rsidR="00EB3FA4" w:rsidRPr="009E7184" w:rsidRDefault="00EB3FA4" w:rsidP="00A24CEB">
      <w:pPr>
        <w:tabs>
          <w:tab w:val="left" w:pos="851"/>
        </w:tabs>
        <w:spacing w:after="0" w:line="240" w:lineRule="auto"/>
        <w:jc w:val="both"/>
        <w:rPr>
          <w:rStyle w:val="Strong"/>
          <w:rFonts w:ascii="Calibri" w:hAnsi="Calibri" w:cs="Calibri"/>
          <w:b w:val="0"/>
          <w:bCs w:val="0"/>
          <w:color w:val="000000" w:themeColor="text1"/>
          <w:sz w:val="24"/>
          <w:szCs w:val="24"/>
        </w:rPr>
      </w:pPr>
    </w:p>
    <w:p w:rsidR="00701467" w:rsidRPr="009E7184" w:rsidRDefault="005F6B08" w:rsidP="00A24CEB">
      <w:pPr>
        <w:spacing w:after="0" w:line="240" w:lineRule="auto"/>
        <w:jc w:val="both"/>
        <w:rPr>
          <w:rFonts w:ascii="Calibri" w:hAnsi="Calibri" w:cs="Calibri"/>
          <w:color w:val="000000" w:themeColor="text1"/>
          <w:sz w:val="24"/>
          <w:szCs w:val="24"/>
        </w:rPr>
      </w:pPr>
      <w:r w:rsidRPr="009E7184">
        <w:rPr>
          <w:rFonts w:ascii="Calibri" w:hAnsi="Calibri" w:cs="Calibri"/>
          <w:color w:val="000000" w:themeColor="text1"/>
          <w:sz w:val="24"/>
          <w:szCs w:val="24"/>
        </w:rPr>
        <w:t xml:space="preserve">1.2 </w:t>
      </w:r>
      <w:r w:rsidR="004D4704" w:rsidRPr="009E7184">
        <w:rPr>
          <w:rFonts w:ascii="Calibri" w:hAnsi="Calibri" w:cs="Calibri"/>
          <w:color w:val="000000" w:themeColor="text1"/>
          <w:sz w:val="24"/>
          <w:szCs w:val="24"/>
        </w:rPr>
        <w:t>Anaesthesia</w:t>
      </w:r>
      <w:r w:rsidR="0026631A" w:rsidRPr="009E7184">
        <w:rPr>
          <w:rFonts w:ascii="Calibri" w:hAnsi="Calibri" w:cs="Calibri"/>
          <w:color w:val="000000" w:themeColor="text1"/>
          <w:sz w:val="24"/>
          <w:szCs w:val="24"/>
        </w:rPr>
        <w:t xml:space="preserve"> </w:t>
      </w:r>
      <w:r w:rsidR="009E7184" w:rsidRPr="009E7184">
        <w:rPr>
          <w:rFonts w:ascii="Calibri" w:hAnsi="Calibri" w:cs="Calibri"/>
          <w:color w:val="000000" w:themeColor="text1"/>
          <w:sz w:val="24"/>
          <w:szCs w:val="24"/>
        </w:rPr>
        <w:t xml:space="preserve">induction and critical timing    </w:t>
      </w:r>
    </w:p>
    <w:p w:rsidR="0026631A" w:rsidRPr="009E7184" w:rsidRDefault="00210ECA" w:rsidP="00A24CEB">
      <w:pPr>
        <w:spacing w:after="0" w:line="240" w:lineRule="auto"/>
        <w:jc w:val="both"/>
        <w:rPr>
          <w:rFonts w:ascii="Calibri" w:hAnsi="Calibri" w:cs="Calibri"/>
          <w:color w:val="000000" w:themeColor="text1"/>
          <w:sz w:val="24"/>
          <w:szCs w:val="24"/>
        </w:rPr>
      </w:pPr>
      <w:r w:rsidRPr="009E7184">
        <w:rPr>
          <w:rFonts w:ascii="Calibri" w:hAnsi="Calibri" w:cs="Calibri"/>
          <w:color w:val="000000" w:themeColor="text1"/>
          <w:sz w:val="24"/>
          <w:szCs w:val="24"/>
        </w:rPr>
        <w:t xml:space="preserve"> </w:t>
      </w:r>
    </w:p>
    <w:p w:rsidR="00DF42CF" w:rsidRPr="009E7184" w:rsidRDefault="00184A73" w:rsidP="00A24CEB">
      <w:pPr>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1.2.1 </w:t>
      </w:r>
      <w:r w:rsidR="00520CE5" w:rsidRPr="00C7520B">
        <w:rPr>
          <w:rFonts w:ascii="Calibri" w:hAnsi="Calibri" w:cs="Calibri"/>
          <w:color w:val="000000" w:themeColor="text1"/>
          <w:sz w:val="24"/>
          <w:szCs w:val="24"/>
          <w:highlight w:val="yellow"/>
        </w:rPr>
        <w:t>A</w:t>
      </w:r>
      <w:r w:rsidR="0026631A" w:rsidRPr="00C7520B">
        <w:rPr>
          <w:rFonts w:ascii="Calibri" w:hAnsi="Calibri" w:cs="Calibri"/>
          <w:color w:val="000000" w:themeColor="text1"/>
          <w:sz w:val="24"/>
          <w:szCs w:val="24"/>
          <w:highlight w:val="yellow"/>
        </w:rPr>
        <w:t>n</w:t>
      </w:r>
      <w:r w:rsidR="00BE1E3C" w:rsidRPr="00C7520B">
        <w:rPr>
          <w:rFonts w:ascii="Calibri" w:hAnsi="Calibri" w:cs="Calibri"/>
          <w:color w:val="000000" w:themeColor="text1"/>
          <w:sz w:val="24"/>
          <w:szCs w:val="24"/>
          <w:highlight w:val="yellow"/>
        </w:rPr>
        <w:t>a</w:t>
      </w:r>
      <w:r w:rsidR="0026631A" w:rsidRPr="00C7520B">
        <w:rPr>
          <w:rFonts w:ascii="Calibri" w:hAnsi="Calibri" w:cs="Calibri"/>
          <w:color w:val="000000" w:themeColor="text1"/>
          <w:sz w:val="24"/>
          <w:szCs w:val="24"/>
          <w:highlight w:val="yellow"/>
        </w:rPr>
        <w:t>esthet</w:t>
      </w:r>
      <w:r w:rsidR="00520CE5" w:rsidRPr="00C7520B">
        <w:rPr>
          <w:rFonts w:ascii="Calibri" w:hAnsi="Calibri" w:cs="Calibri"/>
          <w:color w:val="000000" w:themeColor="text1"/>
          <w:sz w:val="24"/>
          <w:szCs w:val="24"/>
          <w:highlight w:val="yellow"/>
        </w:rPr>
        <w:t xml:space="preserve">ize the animals </w:t>
      </w:r>
      <w:r w:rsidR="00FE2AAE" w:rsidRPr="00C7520B">
        <w:rPr>
          <w:rFonts w:ascii="Calibri" w:hAnsi="Calibri" w:cs="Calibri"/>
          <w:i/>
          <w:iCs/>
          <w:color w:val="000000" w:themeColor="text1"/>
          <w:sz w:val="24"/>
          <w:szCs w:val="24"/>
          <w:highlight w:val="yellow"/>
        </w:rPr>
        <w:t>via</w:t>
      </w:r>
      <w:r w:rsidR="00FE2AAE" w:rsidRPr="00C7520B">
        <w:rPr>
          <w:rFonts w:ascii="Calibri" w:hAnsi="Calibri" w:cs="Calibri"/>
          <w:color w:val="000000" w:themeColor="text1"/>
          <w:sz w:val="24"/>
          <w:szCs w:val="24"/>
          <w:highlight w:val="yellow"/>
        </w:rPr>
        <w:t xml:space="preserve"> intraperitoneal </w:t>
      </w:r>
      <w:r w:rsidR="0026631A" w:rsidRPr="00C7520B">
        <w:rPr>
          <w:rFonts w:ascii="Calibri" w:hAnsi="Calibri" w:cs="Calibri"/>
          <w:color w:val="000000" w:themeColor="text1"/>
          <w:sz w:val="24"/>
          <w:szCs w:val="24"/>
          <w:highlight w:val="yellow"/>
        </w:rPr>
        <w:t xml:space="preserve">injection of a </w:t>
      </w:r>
      <w:r w:rsidR="00520CE5" w:rsidRPr="00C7520B">
        <w:rPr>
          <w:rFonts w:ascii="Calibri" w:hAnsi="Calibri" w:cs="Calibri"/>
          <w:color w:val="000000" w:themeColor="text1"/>
          <w:sz w:val="24"/>
          <w:szCs w:val="24"/>
          <w:highlight w:val="yellow"/>
        </w:rPr>
        <w:t xml:space="preserve">freshly prepared </w:t>
      </w:r>
      <w:r w:rsidR="0026631A" w:rsidRPr="00C7520B">
        <w:rPr>
          <w:rFonts w:ascii="Calibri" w:hAnsi="Calibri" w:cs="Calibri"/>
          <w:color w:val="000000" w:themeColor="text1"/>
          <w:sz w:val="24"/>
          <w:szCs w:val="24"/>
          <w:highlight w:val="yellow"/>
        </w:rPr>
        <w:t xml:space="preserve">ketamine-xylazine cocktail </w:t>
      </w:r>
      <w:r w:rsidR="00364BE7" w:rsidRPr="00C7520B">
        <w:rPr>
          <w:rFonts w:ascii="Calibri" w:hAnsi="Calibri" w:cs="Calibri"/>
          <w:color w:val="000000" w:themeColor="text1"/>
          <w:sz w:val="24"/>
          <w:szCs w:val="24"/>
          <w:highlight w:val="yellow"/>
        </w:rPr>
        <w:t>(</w:t>
      </w:r>
      <w:r w:rsidR="0026631A" w:rsidRPr="00C7520B">
        <w:rPr>
          <w:rFonts w:ascii="Calibri" w:hAnsi="Calibri" w:cs="Calibri"/>
          <w:color w:val="000000" w:themeColor="text1"/>
          <w:sz w:val="24"/>
          <w:szCs w:val="24"/>
          <w:highlight w:val="yellow"/>
        </w:rPr>
        <w:t xml:space="preserve">ketamine: </w:t>
      </w:r>
      <w:r w:rsidR="00364BE7" w:rsidRPr="00C7520B">
        <w:rPr>
          <w:rFonts w:ascii="Calibri" w:hAnsi="Calibri" w:cs="Calibri"/>
          <w:color w:val="000000" w:themeColor="text1"/>
          <w:sz w:val="24"/>
          <w:szCs w:val="24"/>
          <w:highlight w:val="yellow"/>
        </w:rPr>
        <w:t>7</w:t>
      </w:r>
      <w:r w:rsidR="00647650" w:rsidRPr="00C7520B">
        <w:rPr>
          <w:rFonts w:ascii="Calibri" w:hAnsi="Calibri" w:cs="Calibri"/>
          <w:color w:val="000000" w:themeColor="text1"/>
          <w:sz w:val="24"/>
          <w:szCs w:val="24"/>
          <w:highlight w:val="yellow"/>
        </w:rPr>
        <w:t>5</w:t>
      </w:r>
      <w:r w:rsidR="0026631A" w:rsidRPr="00C7520B">
        <w:rPr>
          <w:rFonts w:ascii="Calibri" w:hAnsi="Calibri" w:cs="Calibri"/>
          <w:color w:val="000000" w:themeColor="text1"/>
          <w:sz w:val="24"/>
          <w:szCs w:val="24"/>
          <w:highlight w:val="yellow"/>
        </w:rPr>
        <w:t xml:space="preserve"> mg/kg and xylazine: </w:t>
      </w:r>
      <w:r w:rsidR="00647650" w:rsidRPr="00C7520B">
        <w:rPr>
          <w:rFonts w:ascii="Calibri" w:hAnsi="Calibri" w:cs="Calibri"/>
          <w:color w:val="000000" w:themeColor="text1"/>
          <w:sz w:val="24"/>
          <w:szCs w:val="24"/>
          <w:highlight w:val="yellow"/>
        </w:rPr>
        <w:t>1</w:t>
      </w:r>
      <w:r w:rsidR="00364BE7" w:rsidRPr="00C7520B">
        <w:rPr>
          <w:rFonts w:ascii="Calibri" w:hAnsi="Calibri" w:cs="Calibri"/>
          <w:color w:val="000000" w:themeColor="text1"/>
          <w:sz w:val="24"/>
          <w:szCs w:val="24"/>
          <w:highlight w:val="yellow"/>
        </w:rPr>
        <w:t>0</w:t>
      </w:r>
      <w:r w:rsidR="0026631A" w:rsidRPr="00C7520B">
        <w:rPr>
          <w:rFonts w:ascii="Calibri" w:hAnsi="Calibri" w:cs="Calibri"/>
          <w:color w:val="000000" w:themeColor="text1"/>
          <w:sz w:val="24"/>
          <w:szCs w:val="24"/>
          <w:highlight w:val="yellow"/>
        </w:rPr>
        <w:t xml:space="preserve"> mg/kg</w:t>
      </w:r>
      <w:r w:rsidR="001C5F94" w:rsidRPr="00C7520B">
        <w:rPr>
          <w:rFonts w:ascii="Calibri" w:hAnsi="Calibri" w:cs="Calibri"/>
          <w:color w:val="000000" w:themeColor="text1"/>
          <w:sz w:val="24"/>
          <w:szCs w:val="24"/>
          <w:highlight w:val="yellow"/>
        </w:rPr>
        <w:t>)</w:t>
      </w:r>
      <w:r w:rsidR="00520CE5" w:rsidRPr="00C7520B">
        <w:rPr>
          <w:rFonts w:ascii="Calibri" w:hAnsi="Calibri" w:cs="Calibri"/>
          <w:color w:val="000000" w:themeColor="text1"/>
          <w:sz w:val="24"/>
          <w:szCs w:val="24"/>
          <w:highlight w:val="yellow"/>
        </w:rPr>
        <w:t xml:space="preserve"> using </w:t>
      </w:r>
      <w:r w:rsidR="00EA45E5" w:rsidRPr="00C7520B">
        <w:rPr>
          <w:rFonts w:ascii="Calibri" w:hAnsi="Calibri" w:cs="Calibri"/>
          <w:color w:val="000000" w:themeColor="text1"/>
          <w:sz w:val="24"/>
          <w:szCs w:val="24"/>
          <w:highlight w:val="yellow"/>
        </w:rPr>
        <w:t>1 m</w:t>
      </w:r>
      <w:r w:rsidR="001B1363" w:rsidRPr="00C7520B">
        <w:rPr>
          <w:rFonts w:ascii="Calibri" w:hAnsi="Calibri" w:cs="Calibri"/>
          <w:color w:val="000000" w:themeColor="text1"/>
          <w:sz w:val="24"/>
          <w:szCs w:val="24"/>
          <w:highlight w:val="yellow"/>
        </w:rPr>
        <w:t>L</w:t>
      </w:r>
      <w:r w:rsidR="00EA45E5" w:rsidRPr="00C7520B">
        <w:rPr>
          <w:rFonts w:ascii="Calibri" w:hAnsi="Calibri" w:cs="Calibri"/>
          <w:color w:val="000000" w:themeColor="text1"/>
          <w:sz w:val="24"/>
          <w:szCs w:val="24"/>
          <w:highlight w:val="yellow"/>
        </w:rPr>
        <w:t xml:space="preserve"> syringe. </w:t>
      </w:r>
      <w:r w:rsidR="0026631A" w:rsidRPr="00C7520B">
        <w:rPr>
          <w:rFonts w:ascii="Calibri" w:hAnsi="Calibri" w:cs="Calibri"/>
          <w:color w:val="000000" w:themeColor="text1"/>
          <w:sz w:val="24"/>
          <w:szCs w:val="24"/>
          <w:highlight w:val="yellow"/>
        </w:rPr>
        <w:t>After</w:t>
      </w:r>
      <w:r w:rsidR="0026631A" w:rsidRPr="009E7184">
        <w:rPr>
          <w:rFonts w:ascii="Calibri" w:hAnsi="Calibri" w:cs="Calibri"/>
          <w:color w:val="000000" w:themeColor="text1"/>
          <w:sz w:val="24"/>
          <w:szCs w:val="24"/>
        </w:rPr>
        <w:t xml:space="preserve"> </w:t>
      </w:r>
      <w:r w:rsidR="0026631A" w:rsidRPr="00C7520B">
        <w:rPr>
          <w:rFonts w:ascii="Calibri" w:hAnsi="Calibri" w:cs="Calibri"/>
          <w:color w:val="000000" w:themeColor="text1"/>
          <w:sz w:val="24"/>
          <w:szCs w:val="24"/>
          <w:highlight w:val="yellow"/>
        </w:rPr>
        <w:lastRenderedPageBreak/>
        <w:t xml:space="preserve">injection, allow approximately </w:t>
      </w:r>
      <w:r w:rsidR="00D5196C" w:rsidRPr="00C7520B">
        <w:rPr>
          <w:rFonts w:ascii="Calibri" w:hAnsi="Calibri" w:cs="Calibri"/>
          <w:color w:val="000000" w:themeColor="text1"/>
          <w:sz w:val="24"/>
          <w:szCs w:val="24"/>
          <w:highlight w:val="yellow"/>
        </w:rPr>
        <w:t>2</w:t>
      </w:r>
      <w:r w:rsidR="00DD489E" w:rsidRPr="00C7520B">
        <w:rPr>
          <w:rFonts w:ascii="Calibri" w:hAnsi="Calibri" w:cs="Calibri"/>
          <w:color w:val="000000" w:themeColor="text1"/>
          <w:sz w:val="24"/>
          <w:szCs w:val="24"/>
          <w:highlight w:val="yellow"/>
        </w:rPr>
        <w:t>–</w:t>
      </w:r>
      <w:r w:rsidR="00D5196C" w:rsidRPr="00C7520B">
        <w:rPr>
          <w:rFonts w:ascii="Calibri" w:hAnsi="Calibri" w:cs="Calibri"/>
          <w:color w:val="000000" w:themeColor="text1"/>
          <w:sz w:val="24"/>
          <w:szCs w:val="24"/>
          <w:highlight w:val="yellow"/>
        </w:rPr>
        <w:t>5</w:t>
      </w:r>
      <w:r w:rsidR="000D0426" w:rsidRPr="00C7520B">
        <w:rPr>
          <w:rFonts w:ascii="Calibri" w:hAnsi="Calibri" w:cs="Calibri"/>
          <w:color w:val="000000" w:themeColor="text1"/>
          <w:sz w:val="24"/>
          <w:szCs w:val="24"/>
          <w:highlight w:val="yellow"/>
        </w:rPr>
        <w:t xml:space="preserve"> min</w:t>
      </w:r>
      <w:r w:rsidR="0026631A" w:rsidRPr="00C7520B">
        <w:rPr>
          <w:rFonts w:ascii="Calibri" w:hAnsi="Calibri" w:cs="Calibri"/>
          <w:color w:val="000000" w:themeColor="text1"/>
          <w:sz w:val="24"/>
          <w:szCs w:val="24"/>
          <w:highlight w:val="yellow"/>
        </w:rPr>
        <w:t xml:space="preserve"> for the anaesthe</w:t>
      </w:r>
      <w:r w:rsidR="005B2980" w:rsidRPr="00C7520B">
        <w:rPr>
          <w:rFonts w:ascii="Calibri" w:hAnsi="Calibri" w:cs="Calibri"/>
          <w:color w:val="000000" w:themeColor="text1"/>
          <w:sz w:val="24"/>
          <w:szCs w:val="24"/>
          <w:highlight w:val="yellow"/>
        </w:rPr>
        <w:t>sia</w:t>
      </w:r>
      <w:r w:rsidR="009E55D7" w:rsidRPr="00C7520B">
        <w:rPr>
          <w:rFonts w:ascii="Calibri" w:hAnsi="Calibri" w:cs="Calibri"/>
          <w:color w:val="000000" w:themeColor="text1"/>
          <w:sz w:val="24"/>
          <w:szCs w:val="24"/>
          <w:highlight w:val="yellow"/>
        </w:rPr>
        <w:t xml:space="preserve"> to take effect, without disturbing the animals.</w:t>
      </w:r>
      <w:r w:rsidR="009E55D7" w:rsidRPr="009E7184">
        <w:rPr>
          <w:rFonts w:ascii="Calibri" w:hAnsi="Calibri" w:cs="Calibri"/>
          <w:color w:val="000000" w:themeColor="text1"/>
          <w:sz w:val="24"/>
          <w:szCs w:val="24"/>
        </w:rPr>
        <w:t xml:space="preserve">  </w:t>
      </w:r>
    </w:p>
    <w:p w:rsidR="00EB3FA4" w:rsidRPr="009E7184" w:rsidRDefault="00EB3FA4" w:rsidP="00A24CEB">
      <w:pPr>
        <w:spacing w:after="0" w:line="240" w:lineRule="auto"/>
        <w:jc w:val="both"/>
        <w:rPr>
          <w:rFonts w:ascii="Calibri" w:hAnsi="Calibri" w:cs="Calibri"/>
          <w:color w:val="000000" w:themeColor="text1"/>
          <w:sz w:val="24"/>
          <w:szCs w:val="24"/>
        </w:rPr>
      </w:pPr>
    </w:p>
    <w:p w:rsidR="005B2980" w:rsidRPr="009E7184" w:rsidRDefault="00184A73" w:rsidP="00A24CEB">
      <w:pPr>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1.2.2 </w:t>
      </w:r>
      <w:r w:rsidR="00C670AE" w:rsidRPr="00C7520B">
        <w:rPr>
          <w:rFonts w:ascii="Calibri" w:hAnsi="Calibri" w:cs="Calibri"/>
          <w:color w:val="000000" w:themeColor="text1"/>
          <w:sz w:val="24"/>
          <w:szCs w:val="24"/>
          <w:highlight w:val="yellow"/>
        </w:rPr>
        <w:t>C</w:t>
      </w:r>
      <w:r w:rsidR="00125CD4" w:rsidRPr="00C7520B">
        <w:rPr>
          <w:rFonts w:ascii="Calibri" w:hAnsi="Calibri" w:cs="Calibri"/>
          <w:color w:val="000000" w:themeColor="text1"/>
          <w:sz w:val="24"/>
          <w:szCs w:val="24"/>
          <w:highlight w:val="yellow"/>
        </w:rPr>
        <w:t>onfirm</w:t>
      </w:r>
      <w:r w:rsidR="0026631A" w:rsidRPr="00C7520B">
        <w:rPr>
          <w:rFonts w:ascii="Calibri" w:hAnsi="Calibri" w:cs="Calibri"/>
          <w:color w:val="000000" w:themeColor="text1"/>
          <w:sz w:val="24"/>
          <w:szCs w:val="24"/>
          <w:highlight w:val="yellow"/>
        </w:rPr>
        <w:t xml:space="preserve"> </w:t>
      </w:r>
      <w:r w:rsidR="00C670AE" w:rsidRPr="00C7520B">
        <w:rPr>
          <w:rFonts w:ascii="Calibri" w:hAnsi="Calibri" w:cs="Calibri"/>
          <w:color w:val="000000" w:themeColor="text1"/>
          <w:sz w:val="24"/>
          <w:szCs w:val="24"/>
          <w:highlight w:val="yellow"/>
        </w:rPr>
        <w:t xml:space="preserve">adequate anaesthesia </w:t>
      </w:r>
      <w:r w:rsidR="0026631A" w:rsidRPr="00C7520B">
        <w:rPr>
          <w:rFonts w:ascii="Calibri" w:hAnsi="Calibri" w:cs="Calibri"/>
          <w:color w:val="000000" w:themeColor="text1"/>
          <w:sz w:val="24"/>
          <w:szCs w:val="24"/>
          <w:highlight w:val="yellow"/>
        </w:rPr>
        <w:t xml:space="preserve">by </w:t>
      </w:r>
      <w:r w:rsidR="00C670AE" w:rsidRPr="00C7520B">
        <w:rPr>
          <w:rFonts w:ascii="Calibri" w:hAnsi="Calibri" w:cs="Calibri"/>
          <w:color w:val="000000" w:themeColor="text1"/>
          <w:sz w:val="24"/>
          <w:szCs w:val="24"/>
          <w:highlight w:val="yellow"/>
        </w:rPr>
        <w:t xml:space="preserve">ensuring </w:t>
      </w:r>
      <w:r w:rsidR="00DD489E" w:rsidRPr="00C7520B">
        <w:rPr>
          <w:rFonts w:ascii="Calibri" w:hAnsi="Calibri" w:cs="Calibri"/>
          <w:color w:val="000000" w:themeColor="text1"/>
          <w:sz w:val="24"/>
          <w:szCs w:val="24"/>
          <w:highlight w:val="yellow"/>
        </w:rPr>
        <w:t xml:space="preserve">the </w:t>
      </w:r>
      <w:r w:rsidR="0026631A" w:rsidRPr="00C7520B">
        <w:rPr>
          <w:rFonts w:ascii="Calibri" w:hAnsi="Calibri" w:cs="Calibri"/>
          <w:color w:val="000000" w:themeColor="text1"/>
          <w:sz w:val="24"/>
          <w:szCs w:val="24"/>
          <w:highlight w:val="yellow"/>
        </w:rPr>
        <w:t>absence of spontaneous movement and</w:t>
      </w:r>
      <w:r w:rsidR="00C10737" w:rsidRPr="00C7520B">
        <w:rPr>
          <w:rFonts w:ascii="Calibri" w:hAnsi="Calibri" w:cs="Calibri"/>
          <w:color w:val="000000" w:themeColor="text1"/>
          <w:sz w:val="24"/>
          <w:szCs w:val="24"/>
          <w:highlight w:val="yellow"/>
        </w:rPr>
        <w:t xml:space="preserve"> a negative </w:t>
      </w:r>
      <w:r w:rsidR="0026631A" w:rsidRPr="00C7520B">
        <w:rPr>
          <w:rFonts w:ascii="Calibri" w:hAnsi="Calibri" w:cs="Calibri"/>
          <w:color w:val="000000" w:themeColor="text1"/>
          <w:sz w:val="24"/>
          <w:szCs w:val="24"/>
          <w:highlight w:val="yellow"/>
        </w:rPr>
        <w:t>toe pinch reflex.</w:t>
      </w:r>
      <w:r w:rsidR="0026631A" w:rsidRPr="009E7184">
        <w:rPr>
          <w:rFonts w:ascii="Calibri" w:hAnsi="Calibri" w:cs="Calibri"/>
          <w:color w:val="000000" w:themeColor="text1"/>
          <w:sz w:val="24"/>
          <w:szCs w:val="24"/>
        </w:rPr>
        <w:t xml:space="preserve"> </w:t>
      </w:r>
      <w:r w:rsidR="000854EB" w:rsidRPr="009E7184">
        <w:rPr>
          <w:rFonts w:ascii="Calibri" w:hAnsi="Calibri" w:cs="Calibri"/>
          <w:color w:val="000000" w:themeColor="text1"/>
          <w:sz w:val="24"/>
          <w:szCs w:val="24"/>
        </w:rPr>
        <w:t xml:space="preserve">Administer LPS </w:t>
      </w:r>
      <w:r w:rsidR="000854EB" w:rsidRPr="00DD489E">
        <w:rPr>
          <w:rFonts w:ascii="Calibri" w:hAnsi="Calibri" w:cs="Calibri"/>
          <w:i/>
          <w:iCs/>
          <w:color w:val="000000" w:themeColor="text1"/>
          <w:sz w:val="24"/>
          <w:szCs w:val="24"/>
        </w:rPr>
        <w:t xml:space="preserve">via </w:t>
      </w:r>
      <w:r w:rsidR="000854EB" w:rsidRPr="009E7184">
        <w:rPr>
          <w:rFonts w:ascii="Calibri" w:hAnsi="Calibri" w:cs="Calibri"/>
          <w:color w:val="000000" w:themeColor="text1"/>
          <w:sz w:val="24"/>
          <w:szCs w:val="24"/>
        </w:rPr>
        <w:t>endotracheal instillation 5</w:t>
      </w:r>
      <w:r w:rsidR="00DD489E">
        <w:rPr>
          <w:rFonts w:ascii="Calibri" w:hAnsi="Calibri" w:cs="Calibri"/>
          <w:color w:val="000000" w:themeColor="text1"/>
          <w:sz w:val="24"/>
          <w:szCs w:val="24"/>
        </w:rPr>
        <w:t>–</w:t>
      </w:r>
      <w:r w:rsidR="000854EB" w:rsidRPr="009E7184">
        <w:rPr>
          <w:rFonts w:ascii="Calibri" w:hAnsi="Calibri" w:cs="Calibri"/>
          <w:color w:val="000000" w:themeColor="text1"/>
          <w:sz w:val="24"/>
          <w:szCs w:val="24"/>
        </w:rPr>
        <w:t xml:space="preserve">8 min after anaesthesia induction. </w:t>
      </w:r>
      <w:r w:rsidR="005B2980" w:rsidRPr="009E7184">
        <w:rPr>
          <w:rFonts w:ascii="Calibri" w:hAnsi="Calibri" w:cs="Calibri"/>
          <w:color w:val="000000" w:themeColor="text1"/>
          <w:sz w:val="24"/>
          <w:szCs w:val="24"/>
        </w:rPr>
        <w:t xml:space="preserve">On the </w:t>
      </w:r>
      <w:r w:rsidR="00E6211C" w:rsidRPr="009E7184">
        <w:rPr>
          <w:rFonts w:ascii="Calibri" w:hAnsi="Calibri" w:cs="Calibri"/>
          <w:color w:val="000000" w:themeColor="text1"/>
          <w:sz w:val="24"/>
          <w:szCs w:val="24"/>
        </w:rPr>
        <w:t xml:space="preserve">day of experiment termination, </w:t>
      </w:r>
      <w:r w:rsidR="000854EB" w:rsidRPr="009E7184">
        <w:rPr>
          <w:rFonts w:ascii="Calibri" w:hAnsi="Calibri" w:cs="Calibri"/>
          <w:color w:val="000000" w:themeColor="text1"/>
          <w:sz w:val="24"/>
          <w:szCs w:val="24"/>
        </w:rPr>
        <w:t xml:space="preserve">perform </w:t>
      </w:r>
      <w:r w:rsidR="005B2980" w:rsidRPr="009E7184">
        <w:rPr>
          <w:rFonts w:ascii="Calibri" w:hAnsi="Calibri" w:cs="Calibri"/>
          <w:color w:val="000000" w:themeColor="text1"/>
          <w:sz w:val="24"/>
          <w:szCs w:val="24"/>
        </w:rPr>
        <w:t>procedures such as tracheotomy</w:t>
      </w:r>
      <w:r w:rsidR="00E6211C" w:rsidRPr="009E7184">
        <w:rPr>
          <w:rFonts w:ascii="Calibri" w:hAnsi="Calibri" w:cs="Calibri"/>
          <w:color w:val="000000" w:themeColor="text1"/>
          <w:sz w:val="24"/>
          <w:szCs w:val="24"/>
        </w:rPr>
        <w:t xml:space="preserve"> and</w:t>
      </w:r>
      <w:r w:rsidR="005B2980" w:rsidRPr="009E7184">
        <w:rPr>
          <w:rFonts w:ascii="Calibri" w:hAnsi="Calibri" w:cs="Calibri"/>
          <w:color w:val="000000" w:themeColor="text1"/>
          <w:sz w:val="24"/>
          <w:szCs w:val="24"/>
        </w:rPr>
        <w:t xml:space="preserve"> </w:t>
      </w:r>
      <w:r w:rsidR="00C61569" w:rsidRPr="009E7184">
        <w:rPr>
          <w:rFonts w:ascii="Calibri" w:hAnsi="Calibri" w:cs="Calibri"/>
          <w:color w:val="000000" w:themeColor="text1"/>
          <w:sz w:val="24"/>
          <w:szCs w:val="24"/>
        </w:rPr>
        <w:t xml:space="preserve">thoracotomy </w:t>
      </w:r>
      <w:r w:rsidR="00FD01BE" w:rsidRPr="009E7184">
        <w:rPr>
          <w:rFonts w:ascii="Calibri" w:hAnsi="Calibri" w:cs="Calibri"/>
          <w:color w:val="000000" w:themeColor="text1"/>
          <w:sz w:val="24"/>
          <w:szCs w:val="24"/>
        </w:rPr>
        <w:t>4</w:t>
      </w:r>
      <w:r w:rsidR="00DD489E">
        <w:rPr>
          <w:rFonts w:ascii="Calibri" w:hAnsi="Calibri" w:cs="Calibri"/>
          <w:color w:val="000000" w:themeColor="text1"/>
          <w:sz w:val="24"/>
          <w:szCs w:val="24"/>
        </w:rPr>
        <w:t>–</w:t>
      </w:r>
      <w:r w:rsidR="0016746B" w:rsidRPr="009E7184">
        <w:rPr>
          <w:rFonts w:ascii="Calibri" w:hAnsi="Calibri" w:cs="Calibri"/>
          <w:color w:val="000000" w:themeColor="text1"/>
          <w:sz w:val="24"/>
          <w:szCs w:val="24"/>
        </w:rPr>
        <w:t>7</w:t>
      </w:r>
      <w:r w:rsidR="005B2980" w:rsidRPr="009E7184">
        <w:rPr>
          <w:rFonts w:ascii="Calibri" w:hAnsi="Calibri" w:cs="Calibri"/>
          <w:color w:val="000000" w:themeColor="text1"/>
          <w:sz w:val="24"/>
          <w:szCs w:val="24"/>
        </w:rPr>
        <w:t xml:space="preserve"> min </w:t>
      </w:r>
      <w:r w:rsidR="000854EB" w:rsidRPr="009E7184">
        <w:rPr>
          <w:rFonts w:ascii="Calibri" w:hAnsi="Calibri" w:cs="Calibri"/>
          <w:color w:val="000000" w:themeColor="text1"/>
          <w:sz w:val="24"/>
          <w:szCs w:val="24"/>
        </w:rPr>
        <w:t xml:space="preserve">post </w:t>
      </w:r>
      <w:r w:rsidR="005B2980" w:rsidRPr="009E7184">
        <w:rPr>
          <w:rFonts w:ascii="Calibri" w:hAnsi="Calibri" w:cs="Calibri"/>
          <w:color w:val="000000" w:themeColor="text1"/>
          <w:sz w:val="24"/>
          <w:szCs w:val="24"/>
        </w:rPr>
        <w:t xml:space="preserve">anaesthesia induction.  </w:t>
      </w:r>
    </w:p>
    <w:p w:rsidR="00EB3FA4" w:rsidRPr="009E7184" w:rsidRDefault="00EB3FA4" w:rsidP="00A24CEB">
      <w:pPr>
        <w:spacing w:after="0" w:line="240" w:lineRule="auto"/>
        <w:jc w:val="both"/>
        <w:rPr>
          <w:rFonts w:ascii="Calibri" w:hAnsi="Calibri" w:cs="Calibri"/>
          <w:color w:val="000000" w:themeColor="text1"/>
          <w:sz w:val="24"/>
          <w:szCs w:val="24"/>
        </w:rPr>
      </w:pPr>
    </w:p>
    <w:p w:rsidR="00A05F03" w:rsidRPr="009E7184" w:rsidRDefault="00B32C3C" w:rsidP="00A24CEB">
      <w:pPr>
        <w:tabs>
          <w:tab w:val="left" w:pos="709"/>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NOTE: </w:t>
      </w:r>
      <w:r w:rsidR="0026631A" w:rsidRPr="009E7184">
        <w:rPr>
          <w:rFonts w:ascii="Calibri" w:hAnsi="Calibri" w:cs="Calibri"/>
          <w:color w:val="000000" w:themeColor="text1"/>
          <w:sz w:val="24"/>
          <w:szCs w:val="24"/>
        </w:rPr>
        <w:t>Proper an</w:t>
      </w:r>
      <w:r w:rsidR="00BE1E3C" w:rsidRPr="009E7184">
        <w:rPr>
          <w:rFonts w:ascii="Calibri" w:hAnsi="Calibri" w:cs="Calibri"/>
          <w:color w:val="000000" w:themeColor="text1"/>
          <w:sz w:val="24"/>
          <w:szCs w:val="24"/>
        </w:rPr>
        <w:t>a</w:t>
      </w:r>
      <w:r w:rsidR="0026631A" w:rsidRPr="009E7184">
        <w:rPr>
          <w:rFonts w:ascii="Calibri" w:hAnsi="Calibri" w:cs="Calibri"/>
          <w:color w:val="000000" w:themeColor="text1"/>
          <w:sz w:val="24"/>
          <w:szCs w:val="24"/>
        </w:rPr>
        <w:t xml:space="preserve">esthetic depth is critical for successful </w:t>
      </w:r>
      <w:r w:rsidR="00DB6F3D" w:rsidRPr="009E7184">
        <w:rPr>
          <w:rFonts w:ascii="Calibri" w:hAnsi="Calibri" w:cs="Calibri"/>
          <w:color w:val="000000" w:themeColor="text1"/>
          <w:sz w:val="24"/>
          <w:szCs w:val="24"/>
        </w:rPr>
        <w:t>endotracheal instillation</w:t>
      </w:r>
      <w:r w:rsidR="0026631A" w:rsidRPr="009E7184">
        <w:rPr>
          <w:rFonts w:ascii="Calibri" w:hAnsi="Calibri" w:cs="Calibri"/>
          <w:color w:val="000000" w:themeColor="text1"/>
          <w:sz w:val="24"/>
          <w:szCs w:val="24"/>
        </w:rPr>
        <w:t>. Over-an</w:t>
      </w:r>
      <w:r w:rsidR="00BE1E3C" w:rsidRPr="009E7184">
        <w:rPr>
          <w:rFonts w:ascii="Calibri" w:hAnsi="Calibri" w:cs="Calibri"/>
          <w:color w:val="000000" w:themeColor="text1"/>
          <w:sz w:val="24"/>
          <w:szCs w:val="24"/>
        </w:rPr>
        <w:t>a</w:t>
      </w:r>
      <w:r w:rsidR="0026631A" w:rsidRPr="009E7184">
        <w:rPr>
          <w:rFonts w:ascii="Calibri" w:hAnsi="Calibri" w:cs="Calibri"/>
          <w:color w:val="000000" w:themeColor="text1"/>
          <w:sz w:val="24"/>
          <w:szCs w:val="24"/>
        </w:rPr>
        <w:t>esthetization may suppress the gag reflex,</w:t>
      </w:r>
      <w:r w:rsidR="00172952" w:rsidRPr="009E7184">
        <w:rPr>
          <w:rFonts w:ascii="Calibri" w:hAnsi="Calibri" w:cs="Calibri"/>
          <w:color w:val="000000" w:themeColor="text1"/>
          <w:sz w:val="24"/>
          <w:szCs w:val="24"/>
        </w:rPr>
        <w:t xml:space="preserve"> </w:t>
      </w:r>
      <w:r w:rsidR="0026631A" w:rsidRPr="009E7184">
        <w:rPr>
          <w:rFonts w:ascii="Calibri" w:hAnsi="Calibri" w:cs="Calibri"/>
          <w:color w:val="000000" w:themeColor="text1"/>
          <w:sz w:val="24"/>
          <w:szCs w:val="24"/>
        </w:rPr>
        <w:t>while under-an</w:t>
      </w:r>
      <w:r w:rsidR="00BE1E3C" w:rsidRPr="009E7184">
        <w:rPr>
          <w:rFonts w:ascii="Calibri" w:hAnsi="Calibri" w:cs="Calibri"/>
          <w:color w:val="000000" w:themeColor="text1"/>
          <w:sz w:val="24"/>
          <w:szCs w:val="24"/>
        </w:rPr>
        <w:t>a</w:t>
      </w:r>
      <w:r w:rsidR="0026631A" w:rsidRPr="009E7184">
        <w:rPr>
          <w:rFonts w:ascii="Calibri" w:hAnsi="Calibri" w:cs="Calibri"/>
          <w:color w:val="000000" w:themeColor="text1"/>
          <w:sz w:val="24"/>
          <w:szCs w:val="24"/>
        </w:rPr>
        <w:t xml:space="preserve">esthetization may cause distress or movement during the procedure. </w:t>
      </w:r>
      <w:r w:rsidR="001A7A53" w:rsidRPr="009E7184">
        <w:rPr>
          <w:rFonts w:ascii="Calibri" w:hAnsi="Calibri" w:cs="Calibri"/>
          <w:color w:val="000000" w:themeColor="text1"/>
          <w:sz w:val="24"/>
          <w:szCs w:val="24"/>
        </w:rPr>
        <w:t>Use freshly prepare</w:t>
      </w:r>
      <w:r w:rsidR="00EB1F68" w:rsidRPr="009E7184">
        <w:rPr>
          <w:rFonts w:ascii="Calibri" w:hAnsi="Calibri" w:cs="Calibri"/>
          <w:color w:val="000000" w:themeColor="text1"/>
          <w:sz w:val="24"/>
          <w:szCs w:val="24"/>
        </w:rPr>
        <w:t>d</w:t>
      </w:r>
      <w:r w:rsidR="001A7A53" w:rsidRPr="009E7184">
        <w:rPr>
          <w:rFonts w:ascii="Calibri" w:hAnsi="Calibri" w:cs="Calibri"/>
          <w:color w:val="000000" w:themeColor="text1"/>
          <w:sz w:val="24"/>
          <w:szCs w:val="24"/>
        </w:rPr>
        <w:t xml:space="preserve"> LPS </w:t>
      </w:r>
      <w:r w:rsidR="0026631A" w:rsidRPr="009E7184">
        <w:rPr>
          <w:rFonts w:ascii="Calibri" w:hAnsi="Calibri" w:cs="Calibri"/>
          <w:color w:val="000000" w:themeColor="text1"/>
          <w:sz w:val="24"/>
          <w:szCs w:val="24"/>
        </w:rPr>
        <w:t xml:space="preserve">to maintain </w:t>
      </w:r>
      <w:r w:rsidR="00EF05E6" w:rsidRPr="009E7184">
        <w:rPr>
          <w:rFonts w:ascii="Calibri" w:hAnsi="Calibri" w:cs="Calibri"/>
          <w:color w:val="000000" w:themeColor="text1"/>
          <w:sz w:val="24"/>
          <w:szCs w:val="24"/>
        </w:rPr>
        <w:t>consistency</w:t>
      </w:r>
      <w:r w:rsidR="0026631A" w:rsidRPr="009E7184">
        <w:rPr>
          <w:rFonts w:ascii="Calibri" w:hAnsi="Calibri" w:cs="Calibri"/>
          <w:color w:val="000000" w:themeColor="text1"/>
          <w:sz w:val="24"/>
          <w:szCs w:val="24"/>
        </w:rPr>
        <w:t xml:space="preserve"> across experiments. </w:t>
      </w:r>
      <w:r w:rsidR="00EB1F68" w:rsidRPr="009E7184">
        <w:rPr>
          <w:rFonts w:ascii="Calibri" w:hAnsi="Calibri" w:cs="Calibri"/>
          <w:color w:val="000000" w:themeColor="text1"/>
          <w:sz w:val="24"/>
          <w:szCs w:val="24"/>
        </w:rPr>
        <w:t xml:space="preserve">Monitor the animals closely </w:t>
      </w:r>
      <w:r w:rsidR="0026631A" w:rsidRPr="009E7184">
        <w:rPr>
          <w:rFonts w:ascii="Calibri" w:hAnsi="Calibri" w:cs="Calibri"/>
          <w:color w:val="000000" w:themeColor="text1"/>
          <w:sz w:val="24"/>
          <w:szCs w:val="24"/>
        </w:rPr>
        <w:t xml:space="preserve">during and after the procedure to </w:t>
      </w:r>
      <w:r w:rsidR="00270DDD" w:rsidRPr="009E7184">
        <w:rPr>
          <w:rFonts w:ascii="Calibri" w:hAnsi="Calibri" w:cs="Calibri"/>
          <w:color w:val="000000" w:themeColor="text1"/>
          <w:sz w:val="24"/>
          <w:szCs w:val="24"/>
        </w:rPr>
        <w:t>ensure proper welfare</w:t>
      </w:r>
      <w:r w:rsidR="00A05F03" w:rsidRPr="009E7184">
        <w:rPr>
          <w:rFonts w:ascii="Calibri" w:hAnsi="Calibri" w:cs="Calibri"/>
          <w:color w:val="000000" w:themeColor="text1"/>
          <w:sz w:val="24"/>
          <w:szCs w:val="24"/>
        </w:rPr>
        <w:t>.</w:t>
      </w:r>
      <w:r w:rsidR="0026631A" w:rsidRPr="009E7184">
        <w:rPr>
          <w:rFonts w:ascii="Calibri" w:hAnsi="Calibri" w:cs="Calibri"/>
          <w:color w:val="000000" w:themeColor="text1"/>
          <w:sz w:val="24"/>
          <w:szCs w:val="24"/>
        </w:rPr>
        <w:t xml:space="preserve"> </w:t>
      </w:r>
    </w:p>
    <w:p w:rsidR="00701467" w:rsidRPr="00A24CEB" w:rsidRDefault="00701467" w:rsidP="00A24CEB">
      <w:pPr>
        <w:tabs>
          <w:tab w:val="left" w:pos="709"/>
        </w:tabs>
        <w:spacing w:after="0" w:line="240" w:lineRule="auto"/>
        <w:jc w:val="both"/>
        <w:rPr>
          <w:rFonts w:ascii="Calibri" w:hAnsi="Calibri" w:cs="Calibri"/>
          <w:color w:val="000000" w:themeColor="text1"/>
          <w:sz w:val="24"/>
          <w:szCs w:val="24"/>
        </w:rPr>
      </w:pPr>
    </w:p>
    <w:p w:rsidR="00F032E2" w:rsidRPr="00A24CEB" w:rsidRDefault="00DB6F3D" w:rsidP="00A24CEB">
      <w:pPr>
        <w:pStyle w:val="ListParagraph"/>
        <w:numPr>
          <w:ilvl w:val="0"/>
          <w:numId w:val="10"/>
        </w:numPr>
        <w:spacing w:after="0" w:line="240" w:lineRule="auto"/>
        <w:ind w:left="0" w:firstLine="0"/>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 xml:space="preserve">Endotracheal </w:t>
      </w:r>
      <w:r w:rsidR="00173B4E">
        <w:rPr>
          <w:rFonts w:ascii="Calibri" w:hAnsi="Calibri" w:cs="Calibri"/>
          <w:b/>
          <w:bCs/>
          <w:color w:val="000000" w:themeColor="text1"/>
          <w:sz w:val="24"/>
          <w:szCs w:val="24"/>
        </w:rPr>
        <w:t>i</w:t>
      </w:r>
      <w:r w:rsidR="009D336E" w:rsidRPr="00A24CEB">
        <w:rPr>
          <w:rFonts w:ascii="Calibri" w:hAnsi="Calibri" w:cs="Calibri"/>
          <w:b/>
          <w:bCs/>
          <w:color w:val="000000" w:themeColor="text1"/>
          <w:sz w:val="24"/>
          <w:szCs w:val="24"/>
        </w:rPr>
        <w:t xml:space="preserve">nstillation </w:t>
      </w:r>
      <w:r w:rsidR="00F032E2" w:rsidRPr="00A24CEB">
        <w:rPr>
          <w:rFonts w:ascii="Calibri" w:hAnsi="Calibri" w:cs="Calibri"/>
          <w:b/>
          <w:bCs/>
          <w:color w:val="000000" w:themeColor="text1"/>
          <w:sz w:val="24"/>
          <w:szCs w:val="24"/>
        </w:rPr>
        <w:t xml:space="preserve">of </w:t>
      </w:r>
      <w:r w:rsidR="00BC6230" w:rsidRPr="00A24CEB">
        <w:rPr>
          <w:rFonts w:ascii="Calibri" w:hAnsi="Calibri" w:cs="Calibri"/>
          <w:b/>
          <w:bCs/>
          <w:color w:val="000000" w:themeColor="text1"/>
          <w:sz w:val="24"/>
          <w:szCs w:val="24"/>
        </w:rPr>
        <w:t>LPS</w:t>
      </w:r>
      <w:r w:rsidR="00606842" w:rsidRPr="00A24CEB">
        <w:rPr>
          <w:rFonts w:ascii="Calibri" w:hAnsi="Calibri" w:cs="Calibri"/>
          <w:b/>
          <w:bCs/>
          <w:color w:val="000000" w:themeColor="text1"/>
          <w:sz w:val="24"/>
          <w:szCs w:val="24"/>
        </w:rPr>
        <w:t xml:space="preserve"> </w:t>
      </w:r>
    </w:p>
    <w:p w:rsidR="008263BD" w:rsidRPr="00A24CEB" w:rsidRDefault="008263BD" w:rsidP="00A24CEB">
      <w:pPr>
        <w:pStyle w:val="ListParagraph"/>
        <w:spacing w:after="0" w:line="240" w:lineRule="auto"/>
        <w:ind w:left="0"/>
        <w:jc w:val="both"/>
        <w:rPr>
          <w:rFonts w:ascii="Calibri" w:hAnsi="Calibri" w:cs="Calibri"/>
          <w:b/>
          <w:bCs/>
          <w:color w:val="000000" w:themeColor="text1"/>
          <w:sz w:val="24"/>
          <w:szCs w:val="24"/>
        </w:rPr>
      </w:pPr>
    </w:p>
    <w:p w:rsidR="00606842" w:rsidRPr="00173B4E" w:rsidRDefault="0026395A" w:rsidP="00A24CEB">
      <w:pPr>
        <w:spacing w:after="0" w:line="240" w:lineRule="auto"/>
        <w:jc w:val="both"/>
        <w:rPr>
          <w:rFonts w:ascii="Calibri" w:hAnsi="Calibri" w:cs="Calibri"/>
          <w:color w:val="000000" w:themeColor="text1"/>
          <w:sz w:val="24"/>
          <w:szCs w:val="24"/>
        </w:rPr>
      </w:pPr>
      <w:r w:rsidRPr="00173B4E">
        <w:rPr>
          <w:rFonts w:ascii="Calibri" w:hAnsi="Calibri" w:cs="Calibri"/>
          <w:color w:val="000000" w:themeColor="text1"/>
          <w:sz w:val="24"/>
          <w:szCs w:val="24"/>
        </w:rPr>
        <w:t xml:space="preserve">2.1 </w:t>
      </w:r>
      <w:r w:rsidR="00F032E2" w:rsidRPr="00173B4E">
        <w:rPr>
          <w:rFonts w:ascii="Calibri" w:hAnsi="Calibri" w:cs="Calibri"/>
          <w:color w:val="000000" w:themeColor="text1"/>
          <w:sz w:val="24"/>
          <w:szCs w:val="24"/>
        </w:rPr>
        <w:t xml:space="preserve">Assessment of </w:t>
      </w:r>
      <w:r w:rsidR="00665B6B" w:rsidRPr="00173B4E">
        <w:rPr>
          <w:rFonts w:ascii="Calibri" w:hAnsi="Calibri" w:cs="Calibri"/>
          <w:color w:val="000000" w:themeColor="text1"/>
          <w:sz w:val="24"/>
          <w:szCs w:val="24"/>
        </w:rPr>
        <w:t>anaesthetic adequacy</w:t>
      </w:r>
      <w:r w:rsidR="00F032E2" w:rsidRPr="00173B4E">
        <w:rPr>
          <w:rFonts w:ascii="Calibri" w:hAnsi="Calibri" w:cs="Calibri"/>
          <w:color w:val="000000" w:themeColor="text1"/>
          <w:sz w:val="24"/>
          <w:szCs w:val="24"/>
        </w:rPr>
        <w:t>: Following the administration of the an</w:t>
      </w:r>
      <w:r w:rsidR="00BE1E3C" w:rsidRPr="00173B4E">
        <w:rPr>
          <w:rFonts w:ascii="Calibri" w:hAnsi="Calibri" w:cs="Calibri"/>
          <w:color w:val="000000" w:themeColor="text1"/>
          <w:sz w:val="24"/>
          <w:szCs w:val="24"/>
        </w:rPr>
        <w:t>a</w:t>
      </w:r>
      <w:r w:rsidR="00F032E2" w:rsidRPr="00173B4E">
        <w:rPr>
          <w:rFonts w:ascii="Calibri" w:hAnsi="Calibri" w:cs="Calibri"/>
          <w:color w:val="000000" w:themeColor="text1"/>
          <w:sz w:val="24"/>
          <w:szCs w:val="24"/>
        </w:rPr>
        <w:t>esthetic cocktail, evaluate the depth of an</w:t>
      </w:r>
      <w:r w:rsidR="00BE1E3C" w:rsidRPr="00173B4E">
        <w:rPr>
          <w:rFonts w:ascii="Calibri" w:hAnsi="Calibri" w:cs="Calibri"/>
          <w:color w:val="000000" w:themeColor="text1"/>
          <w:sz w:val="24"/>
          <w:szCs w:val="24"/>
        </w:rPr>
        <w:t>a</w:t>
      </w:r>
      <w:r w:rsidR="00F032E2" w:rsidRPr="00173B4E">
        <w:rPr>
          <w:rFonts w:ascii="Calibri" w:hAnsi="Calibri" w:cs="Calibri"/>
          <w:color w:val="000000" w:themeColor="text1"/>
          <w:sz w:val="24"/>
          <w:szCs w:val="24"/>
        </w:rPr>
        <w:t>esthesia by applying a gentle paw pinch stimulus. Upon con</w:t>
      </w:r>
      <w:r w:rsidR="00E979E8" w:rsidRPr="00173B4E">
        <w:rPr>
          <w:rFonts w:ascii="Calibri" w:hAnsi="Calibri" w:cs="Calibri"/>
          <w:color w:val="000000" w:themeColor="text1"/>
          <w:sz w:val="24"/>
          <w:szCs w:val="24"/>
        </w:rPr>
        <w:t xml:space="preserve">firmation of </w:t>
      </w:r>
      <w:r w:rsidR="00F032E2" w:rsidRPr="00173B4E">
        <w:rPr>
          <w:rFonts w:ascii="Calibri" w:hAnsi="Calibri" w:cs="Calibri"/>
          <w:color w:val="000000" w:themeColor="text1"/>
          <w:sz w:val="24"/>
          <w:szCs w:val="24"/>
        </w:rPr>
        <w:t>an</w:t>
      </w:r>
      <w:r w:rsidR="00A71867" w:rsidRPr="00173B4E">
        <w:rPr>
          <w:rFonts w:ascii="Calibri" w:hAnsi="Calibri" w:cs="Calibri"/>
          <w:color w:val="000000" w:themeColor="text1"/>
          <w:sz w:val="24"/>
          <w:szCs w:val="24"/>
        </w:rPr>
        <w:t>a</w:t>
      </w:r>
      <w:r w:rsidR="00F032E2" w:rsidRPr="00173B4E">
        <w:rPr>
          <w:rFonts w:ascii="Calibri" w:hAnsi="Calibri" w:cs="Calibri"/>
          <w:color w:val="000000" w:themeColor="text1"/>
          <w:sz w:val="24"/>
          <w:szCs w:val="24"/>
        </w:rPr>
        <w:t>esthetized state</w:t>
      </w:r>
      <w:r w:rsidR="00606842" w:rsidRPr="00173B4E">
        <w:rPr>
          <w:rFonts w:ascii="Calibri" w:hAnsi="Calibri" w:cs="Calibri"/>
          <w:color w:val="000000" w:themeColor="text1"/>
          <w:sz w:val="24"/>
          <w:szCs w:val="24"/>
        </w:rPr>
        <w:t xml:space="preserve">, </w:t>
      </w:r>
      <w:r w:rsidR="00F032E2" w:rsidRPr="00173B4E">
        <w:rPr>
          <w:rFonts w:ascii="Calibri" w:hAnsi="Calibri" w:cs="Calibri"/>
          <w:color w:val="000000" w:themeColor="text1"/>
          <w:sz w:val="24"/>
          <w:szCs w:val="24"/>
        </w:rPr>
        <w:t xml:space="preserve">proceed with the instillation protocol. </w:t>
      </w:r>
      <w:r w:rsidR="00F032E2" w:rsidRPr="00C7520B">
        <w:rPr>
          <w:rFonts w:ascii="Calibri" w:hAnsi="Calibri" w:cs="Calibri"/>
          <w:color w:val="000000" w:themeColor="text1"/>
          <w:sz w:val="24"/>
          <w:szCs w:val="24"/>
          <w:highlight w:val="yellow"/>
        </w:rPr>
        <w:t xml:space="preserve">Position the mouse in a </w:t>
      </w:r>
      <w:r w:rsidR="00DF5673" w:rsidRPr="00C7520B">
        <w:rPr>
          <w:rFonts w:ascii="Calibri" w:hAnsi="Calibri" w:cs="Calibri"/>
          <w:color w:val="000000" w:themeColor="text1"/>
          <w:sz w:val="24"/>
          <w:szCs w:val="24"/>
          <w:highlight w:val="yellow"/>
        </w:rPr>
        <w:t>semi-recumbent position</w:t>
      </w:r>
      <w:r w:rsidR="00F032E2" w:rsidRPr="00C7520B">
        <w:rPr>
          <w:rFonts w:ascii="Calibri" w:hAnsi="Calibri" w:cs="Calibri"/>
          <w:color w:val="000000" w:themeColor="text1"/>
          <w:sz w:val="24"/>
          <w:szCs w:val="24"/>
          <w:highlight w:val="yellow"/>
        </w:rPr>
        <w:t xml:space="preserve">, suspended by incisors on </w:t>
      </w:r>
      <w:r w:rsidR="00665B6B" w:rsidRPr="00C7520B">
        <w:rPr>
          <w:rFonts w:ascii="Calibri" w:hAnsi="Calibri" w:cs="Calibri"/>
          <w:color w:val="000000" w:themeColor="text1"/>
          <w:sz w:val="24"/>
          <w:szCs w:val="24"/>
          <w:highlight w:val="yellow"/>
        </w:rPr>
        <w:t xml:space="preserve">a </w:t>
      </w:r>
      <w:r w:rsidR="00327602" w:rsidRPr="00C7520B">
        <w:rPr>
          <w:rFonts w:ascii="Calibri" w:hAnsi="Calibri" w:cs="Calibri"/>
          <w:color w:val="000000" w:themeColor="text1"/>
          <w:sz w:val="24"/>
          <w:szCs w:val="24"/>
          <w:highlight w:val="yellow"/>
        </w:rPr>
        <w:t xml:space="preserve">solid </w:t>
      </w:r>
      <w:r w:rsidR="00C03A0C" w:rsidRPr="00C7520B">
        <w:rPr>
          <w:rFonts w:ascii="Calibri" w:hAnsi="Calibri" w:cs="Calibri"/>
          <w:color w:val="000000" w:themeColor="text1"/>
          <w:sz w:val="24"/>
          <w:szCs w:val="24"/>
          <w:highlight w:val="yellow"/>
        </w:rPr>
        <w:t>supporting</w:t>
      </w:r>
      <w:r w:rsidR="00F032E2" w:rsidRPr="00C7520B">
        <w:rPr>
          <w:rFonts w:ascii="Calibri" w:hAnsi="Calibri" w:cs="Calibri"/>
          <w:color w:val="000000" w:themeColor="text1"/>
          <w:sz w:val="24"/>
          <w:szCs w:val="24"/>
          <w:highlight w:val="yellow"/>
        </w:rPr>
        <w:t xml:space="preserve"> platform</w:t>
      </w:r>
      <w:r w:rsidR="00E979E8" w:rsidRPr="00C7520B">
        <w:rPr>
          <w:rFonts w:ascii="Calibri" w:hAnsi="Calibri" w:cs="Calibri"/>
          <w:color w:val="000000" w:themeColor="text1"/>
          <w:sz w:val="24"/>
          <w:szCs w:val="24"/>
          <w:highlight w:val="yellow"/>
        </w:rPr>
        <w:t>.</w:t>
      </w:r>
      <w:r w:rsidR="00F032E2" w:rsidRPr="00173B4E">
        <w:rPr>
          <w:rFonts w:ascii="Calibri" w:hAnsi="Calibri" w:cs="Calibri"/>
          <w:color w:val="000000" w:themeColor="text1"/>
          <w:sz w:val="24"/>
          <w:szCs w:val="24"/>
        </w:rPr>
        <w:t xml:space="preserve"> </w:t>
      </w:r>
    </w:p>
    <w:p w:rsidR="00EB679B" w:rsidRPr="00173B4E" w:rsidRDefault="00EB679B" w:rsidP="00A24CEB">
      <w:pPr>
        <w:spacing w:after="0" w:line="240" w:lineRule="auto"/>
        <w:jc w:val="both"/>
        <w:rPr>
          <w:rFonts w:ascii="Calibri" w:hAnsi="Calibri" w:cs="Calibri"/>
          <w:color w:val="000000" w:themeColor="text1"/>
          <w:sz w:val="24"/>
          <w:szCs w:val="24"/>
        </w:rPr>
      </w:pPr>
    </w:p>
    <w:p w:rsidR="00F032E2" w:rsidRPr="00173B4E" w:rsidRDefault="0026395A" w:rsidP="00A24CEB">
      <w:pPr>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2.2 </w:t>
      </w:r>
      <w:r w:rsidR="00F032E2" w:rsidRPr="00C7520B">
        <w:rPr>
          <w:rFonts w:ascii="Calibri" w:hAnsi="Calibri" w:cs="Calibri"/>
          <w:color w:val="000000" w:themeColor="text1"/>
          <w:sz w:val="24"/>
          <w:szCs w:val="24"/>
          <w:highlight w:val="yellow"/>
        </w:rPr>
        <w:t xml:space="preserve">Tracheal </w:t>
      </w:r>
      <w:r w:rsidR="00665B6B" w:rsidRPr="00C7520B">
        <w:rPr>
          <w:rFonts w:ascii="Calibri" w:hAnsi="Calibri" w:cs="Calibri"/>
          <w:color w:val="000000" w:themeColor="text1"/>
          <w:sz w:val="24"/>
          <w:szCs w:val="24"/>
          <w:highlight w:val="yellow"/>
        </w:rPr>
        <w:t>v</w:t>
      </w:r>
      <w:r w:rsidR="00F032E2" w:rsidRPr="00C7520B">
        <w:rPr>
          <w:rFonts w:ascii="Calibri" w:hAnsi="Calibri" w:cs="Calibri"/>
          <w:color w:val="000000" w:themeColor="text1"/>
          <w:sz w:val="24"/>
          <w:szCs w:val="24"/>
          <w:highlight w:val="yellow"/>
        </w:rPr>
        <w:t xml:space="preserve">isualization: </w:t>
      </w:r>
      <w:r w:rsidR="005778DB" w:rsidRPr="00C7520B">
        <w:rPr>
          <w:rFonts w:ascii="Calibri" w:hAnsi="Calibri" w:cs="Calibri"/>
          <w:color w:val="000000" w:themeColor="text1"/>
          <w:sz w:val="24"/>
          <w:szCs w:val="24"/>
          <w:highlight w:val="yellow"/>
        </w:rPr>
        <w:t>O</w:t>
      </w:r>
      <w:r w:rsidR="00BA63C6" w:rsidRPr="00C7520B">
        <w:rPr>
          <w:rFonts w:ascii="Calibri" w:hAnsi="Calibri" w:cs="Calibri"/>
          <w:color w:val="000000" w:themeColor="text1"/>
          <w:sz w:val="24"/>
          <w:szCs w:val="24"/>
          <w:highlight w:val="yellow"/>
        </w:rPr>
        <w:t xml:space="preserve">pen the mouth of </w:t>
      </w:r>
      <w:r w:rsidR="00665B6B" w:rsidRPr="00C7520B">
        <w:rPr>
          <w:rFonts w:ascii="Calibri" w:hAnsi="Calibri" w:cs="Calibri"/>
          <w:color w:val="000000" w:themeColor="text1"/>
          <w:sz w:val="24"/>
          <w:szCs w:val="24"/>
          <w:highlight w:val="yellow"/>
        </w:rPr>
        <w:t xml:space="preserve">the </w:t>
      </w:r>
      <w:r w:rsidR="00BA63C6" w:rsidRPr="00C7520B">
        <w:rPr>
          <w:rFonts w:ascii="Calibri" w:hAnsi="Calibri" w:cs="Calibri"/>
          <w:color w:val="000000" w:themeColor="text1"/>
          <w:sz w:val="24"/>
          <w:szCs w:val="24"/>
          <w:highlight w:val="yellow"/>
        </w:rPr>
        <w:t>anaestheti</w:t>
      </w:r>
      <w:r w:rsidR="00A71867" w:rsidRPr="00C7520B">
        <w:rPr>
          <w:rFonts w:ascii="Calibri" w:hAnsi="Calibri" w:cs="Calibri"/>
          <w:color w:val="000000" w:themeColor="text1"/>
          <w:sz w:val="24"/>
          <w:szCs w:val="24"/>
          <w:highlight w:val="yellow"/>
        </w:rPr>
        <w:t>z</w:t>
      </w:r>
      <w:r w:rsidR="00BA63C6" w:rsidRPr="00C7520B">
        <w:rPr>
          <w:rFonts w:ascii="Calibri" w:hAnsi="Calibri" w:cs="Calibri"/>
          <w:color w:val="000000" w:themeColor="text1"/>
          <w:sz w:val="24"/>
          <w:szCs w:val="24"/>
          <w:highlight w:val="yellow"/>
        </w:rPr>
        <w:t>ed animal</w:t>
      </w:r>
      <w:r w:rsidR="00EA1ACA" w:rsidRPr="00C7520B">
        <w:rPr>
          <w:rFonts w:ascii="Calibri" w:hAnsi="Calibri" w:cs="Calibri"/>
          <w:color w:val="000000" w:themeColor="text1"/>
          <w:sz w:val="24"/>
          <w:szCs w:val="24"/>
          <w:highlight w:val="yellow"/>
        </w:rPr>
        <w:t>,</w:t>
      </w:r>
      <w:r w:rsidR="00BA63C6" w:rsidRPr="00C7520B">
        <w:rPr>
          <w:rFonts w:ascii="Calibri" w:hAnsi="Calibri" w:cs="Calibri"/>
          <w:color w:val="000000" w:themeColor="text1"/>
          <w:sz w:val="24"/>
          <w:szCs w:val="24"/>
          <w:highlight w:val="yellow"/>
        </w:rPr>
        <w:t xml:space="preserve"> </w:t>
      </w:r>
      <w:r w:rsidR="005778DB" w:rsidRPr="00C7520B">
        <w:rPr>
          <w:rFonts w:ascii="Calibri" w:hAnsi="Calibri" w:cs="Calibri"/>
          <w:color w:val="000000" w:themeColor="text1"/>
          <w:sz w:val="24"/>
          <w:szCs w:val="24"/>
          <w:highlight w:val="yellow"/>
        </w:rPr>
        <w:t xml:space="preserve">gently </w:t>
      </w:r>
      <w:r w:rsidR="00932C34" w:rsidRPr="00C7520B">
        <w:rPr>
          <w:rFonts w:ascii="Calibri" w:hAnsi="Calibri" w:cs="Calibri"/>
          <w:color w:val="000000" w:themeColor="text1"/>
          <w:sz w:val="24"/>
          <w:szCs w:val="24"/>
          <w:highlight w:val="yellow"/>
        </w:rPr>
        <w:t>gra</w:t>
      </w:r>
      <w:r w:rsidR="00A0242C" w:rsidRPr="00C7520B">
        <w:rPr>
          <w:rFonts w:ascii="Calibri" w:hAnsi="Calibri" w:cs="Calibri"/>
          <w:color w:val="000000" w:themeColor="text1"/>
          <w:sz w:val="24"/>
          <w:szCs w:val="24"/>
          <w:highlight w:val="yellow"/>
        </w:rPr>
        <w:t>sp</w:t>
      </w:r>
      <w:r w:rsidR="00932C34" w:rsidRPr="00C7520B">
        <w:rPr>
          <w:rFonts w:ascii="Calibri" w:hAnsi="Calibri" w:cs="Calibri"/>
          <w:color w:val="000000" w:themeColor="text1"/>
          <w:sz w:val="24"/>
          <w:szCs w:val="24"/>
          <w:highlight w:val="yellow"/>
        </w:rPr>
        <w:t xml:space="preserve"> the tongue </w:t>
      </w:r>
      <w:r w:rsidR="00EA1ACA" w:rsidRPr="00C7520B">
        <w:rPr>
          <w:rFonts w:ascii="Calibri" w:hAnsi="Calibri" w:cs="Calibri"/>
          <w:color w:val="000000" w:themeColor="text1"/>
          <w:sz w:val="24"/>
          <w:szCs w:val="24"/>
          <w:highlight w:val="yellow"/>
        </w:rPr>
        <w:t>using forceps</w:t>
      </w:r>
      <w:r w:rsidR="00665B6B" w:rsidRPr="00C7520B">
        <w:rPr>
          <w:rFonts w:ascii="Calibri" w:hAnsi="Calibri" w:cs="Calibri"/>
          <w:color w:val="000000" w:themeColor="text1"/>
          <w:sz w:val="24"/>
          <w:szCs w:val="24"/>
          <w:highlight w:val="yellow"/>
        </w:rPr>
        <w:t>,</w:t>
      </w:r>
      <w:r w:rsidR="00EA1ACA" w:rsidRPr="00C7520B">
        <w:rPr>
          <w:rFonts w:ascii="Calibri" w:hAnsi="Calibri" w:cs="Calibri"/>
          <w:color w:val="000000" w:themeColor="text1"/>
          <w:sz w:val="24"/>
          <w:szCs w:val="24"/>
          <w:highlight w:val="yellow"/>
        </w:rPr>
        <w:t xml:space="preserve"> and</w:t>
      </w:r>
      <w:r w:rsidR="00BA63C6" w:rsidRPr="00C7520B">
        <w:rPr>
          <w:rFonts w:ascii="Calibri" w:hAnsi="Calibri" w:cs="Calibri"/>
          <w:color w:val="000000" w:themeColor="text1"/>
          <w:sz w:val="24"/>
          <w:szCs w:val="24"/>
          <w:highlight w:val="yellow"/>
        </w:rPr>
        <w:t xml:space="preserve"> carefully insert the </w:t>
      </w:r>
      <w:r w:rsidR="00F032E2" w:rsidRPr="00C7520B">
        <w:rPr>
          <w:rFonts w:ascii="Calibri" w:hAnsi="Calibri" w:cs="Calibri"/>
          <w:color w:val="000000" w:themeColor="text1"/>
          <w:sz w:val="24"/>
          <w:szCs w:val="24"/>
          <w:highlight w:val="yellow"/>
        </w:rPr>
        <w:t>laryngoscope</w:t>
      </w:r>
      <w:r w:rsidR="00BA63C6" w:rsidRPr="00C7520B">
        <w:rPr>
          <w:rFonts w:ascii="Calibri" w:hAnsi="Calibri" w:cs="Calibri"/>
          <w:color w:val="000000" w:themeColor="text1"/>
          <w:sz w:val="24"/>
          <w:szCs w:val="24"/>
          <w:highlight w:val="yellow"/>
        </w:rPr>
        <w:t xml:space="preserve">, aligning it precisely for optimal visualization of the tracheal opening. </w:t>
      </w:r>
      <w:r w:rsidR="00F032E2" w:rsidRPr="00A06DB4">
        <w:rPr>
          <w:rFonts w:ascii="Calibri" w:hAnsi="Calibri" w:cs="Calibri"/>
          <w:color w:val="000000" w:themeColor="text1"/>
          <w:sz w:val="24"/>
          <w:szCs w:val="24"/>
        </w:rPr>
        <w:t xml:space="preserve">Ensure the </w:t>
      </w:r>
      <w:r w:rsidR="00BA63C6" w:rsidRPr="00A06DB4">
        <w:rPr>
          <w:rFonts w:ascii="Calibri" w:hAnsi="Calibri" w:cs="Calibri"/>
          <w:color w:val="000000" w:themeColor="text1"/>
          <w:sz w:val="24"/>
          <w:szCs w:val="24"/>
        </w:rPr>
        <w:t>light</w:t>
      </w:r>
      <w:r w:rsidR="00F032E2" w:rsidRPr="00A06DB4">
        <w:rPr>
          <w:rFonts w:ascii="Calibri" w:hAnsi="Calibri" w:cs="Calibri"/>
          <w:color w:val="000000" w:themeColor="text1"/>
          <w:sz w:val="24"/>
          <w:szCs w:val="24"/>
        </w:rPr>
        <w:t xml:space="preserve"> is </w:t>
      </w:r>
      <w:r w:rsidR="002D5FD6" w:rsidRPr="00A06DB4">
        <w:rPr>
          <w:rFonts w:ascii="Calibri" w:hAnsi="Calibri" w:cs="Calibri"/>
          <w:color w:val="000000" w:themeColor="text1"/>
          <w:sz w:val="24"/>
          <w:szCs w:val="24"/>
        </w:rPr>
        <w:t>properly</w:t>
      </w:r>
      <w:r w:rsidR="00F032E2" w:rsidRPr="00A06DB4">
        <w:rPr>
          <w:rFonts w:ascii="Calibri" w:hAnsi="Calibri" w:cs="Calibri"/>
          <w:color w:val="000000" w:themeColor="text1"/>
          <w:sz w:val="24"/>
          <w:szCs w:val="24"/>
        </w:rPr>
        <w:t xml:space="preserve"> directed to illuminate the laryngeal region, facilitating unobstructed access.</w:t>
      </w:r>
    </w:p>
    <w:p w:rsidR="006107BB" w:rsidRPr="00173B4E" w:rsidRDefault="006107BB" w:rsidP="00A24CEB">
      <w:pPr>
        <w:spacing w:after="0" w:line="240" w:lineRule="auto"/>
        <w:jc w:val="both"/>
        <w:rPr>
          <w:rFonts w:ascii="Calibri" w:hAnsi="Calibri" w:cs="Calibri"/>
          <w:color w:val="000000" w:themeColor="text1"/>
          <w:sz w:val="24"/>
          <w:szCs w:val="24"/>
        </w:rPr>
      </w:pPr>
    </w:p>
    <w:p w:rsidR="002B7FA3" w:rsidRPr="00173B4E" w:rsidRDefault="00EB19AD" w:rsidP="00A24CEB">
      <w:pPr>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2.3 </w:t>
      </w:r>
      <w:r w:rsidR="00F032E2" w:rsidRPr="00C7520B">
        <w:rPr>
          <w:rFonts w:ascii="Calibri" w:hAnsi="Calibri" w:cs="Calibri"/>
          <w:color w:val="000000" w:themeColor="text1"/>
          <w:sz w:val="24"/>
          <w:szCs w:val="24"/>
          <w:highlight w:val="yellow"/>
        </w:rPr>
        <w:t xml:space="preserve">Tongue </w:t>
      </w:r>
      <w:r w:rsidR="00665B6B" w:rsidRPr="00C7520B">
        <w:rPr>
          <w:rFonts w:ascii="Calibri" w:hAnsi="Calibri" w:cs="Calibri"/>
          <w:color w:val="000000" w:themeColor="text1"/>
          <w:sz w:val="24"/>
          <w:szCs w:val="24"/>
          <w:highlight w:val="yellow"/>
        </w:rPr>
        <w:t>m</w:t>
      </w:r>
      <w:r w:rsidR="00F032E2" w:rsidRPr="00C7520B">
        <w:rPr>
          <w:rFonts w:ascii="Calibri" w:hAnsi="Calibri" w:cs="Calibri"/>
          <w:color w:val="000000" w:themeColor="text1"/>
          <w:sz w:val="24"/>
          <w:szCs w:val="24"/>
          <w:highlight w:val="yellow"/>
        </w:rPr>
        <w:t xml:space="preserve">anipulation: Employ </w:t>
      </w:r>
      <w:proofErr w:type="gramStart"/>
      <w:r w:rsidR="00F032E2" w:rsidRPr="00C7520B">
        <w:rPr>
          <w:rFonts w:ascii="Calibri" w:hAnsi="Calibri" w:cs="Calibri"/>
          <w:color w:val="000000" w:themeColor="text1"/>
          <w:sz w:val="24"/>
          <w:szCs w:val="24"/>
          <w:highlight w:val="yellow"/>
        </w:rPr>
        <w:t>curved</w:t>
      </w:r>
      <w:r w:rsidR="00102607" w:rsidRPr="00C7520B">
        <w:rPr>
          <w:rFonts w:ascii="Calibri" w:hAnsi="Calibri" w:cs="Calibri"/>
          <w:color w:val="000000" w:themeColor="text1"/>
          <w:sz w:val="24"/>
          <w:szCs w:val="24"/>
          <w:highlight w:val="yellow"/>
        </w:rPr>
        <w:t>,</w:t>
      </w:r>
      <w:proofErr w:type="gramEnd"/>
      <w:r w:rsidR="00F032E2" w:rsidRPr="00C7520B">
        <w:rPr>
          <w:rFonts w:ascii="Calibri" w:hAnsi="Calibri" w:cs="Calibri"/>
          <w:color w:val="000000" w:themeColor="text1"/>
          <w:sz w:val="24"/>
          <w:szCs w:val="24"/>
          <w:highlight w:val="yellow"/>
        </w:rPr>
        <w:t xml:space="preserve"> blunt-ended forceps</w:t>
      </w:r>
      <w:r w:rsidR="00E13148" w:rsidRPr="00C7520B">
        <w:rPr>
          <w:rFonts w:ascii="Calibri" w:hAnsi="Calibri" w:cs="Calibri"/>
          <w:color w:val="000000" w:themeColor="text1"/>
          <w:sz w:val="24"/>
          <w:szCs w:val="24"/>
          <w:highlight w:val="yellow"/>
        </w:rPr>
        <w:t xml:space="preserve"> to delicately grasp the tongue and gently retract</w:t>
      </w:r>
      <w:r w:rsidR="00F032E2" w:rsidRPr="00C7520B">
        <w:rPr>
          <w:rFonts w:ascii="Calibri" w:hAnsi="Calibri" w:cs="Calibri"/>
          <w:color w:val="000000" w:themeColor="text1"/>
          <w:sz w:val="24"/>
          <w:szCs w:val="24"/>
          <w:highlight w:val="yellow"/>
        </w:rPr>
        <w:t xml:space="preserve"> it in an upward and lateral direction</w:t>
      </w:r>
      <w:r w:rsidR="005330EC" w:rsidRPr="00C7520B">
        <w:rPr>
          <w:rFonts w:ascii="Calibri" w:hAnsi="Calibri" w:cs="Calibri"/>
          <w:color w:val="000000" w:themeColor="text1"/>
          <w:sz w:val="24"/>
          <w:szCs w:val="24"/>
          <w:highlight w:val="yellow"/>
        </w:rPr>
        <w:t>.</w:t>
      </w:r>
      <w:r w:rsidR="00F032E2" w:rsidRPr="00173B4E">
        <w:rPr>
          <w:rFonts w:ascii="Calibri" w:hAnsi="Calibri" w:cs="Calibri"/>
          <w:color w:val="000000" w:themeColor="text1"/>
          <w:sz w:val="24"/>
          <w:szCs w:val="24"/>
        </w:rPr>
        <w:t xml:space="preserve"> </w:t>
      </w:r>
    </w:p>
    <w:p w:rsidR="00665B6B" w:rsidRDefault="00665B6B" w:rsidP="00A24CEB">
      <w:pPr>
        <w:pStyle w:val="ListParagraph"/>
        <w:spacing w:after="0" w:line="240" w:lineRule="auto"/>
        <w:ind w:left="0"/>
        <w:jc w:val="both"/>
        <w:rPr>
          <w:rFonts w:ascii="Calibri" w:hAnsi="Calibri" w:cs="Calibri"/>
          <w:color w:val="000000" w:themeColor="text1"/>
          <w:sz w:val="24"/>
          <w:szCs w:val="24"/>
        </w:rPr>
      </w:pPr>
    </w:p>
    <w:p w:rsidR="00F032E2" w:rsidRPr="00173B4E" w:rsidRDefault="00665B6B" w:rsidP="00A24CEB">
      <w:pPr>
        <w:pStyle w:val="ListParagraph"/>
        <w:spacing w:after="0" w:line="240" w:lineRule="auto"/>
        <w:ind w:left="0"/>
        <w:jc w:val="both"/>
        <w:rPr>
          <w:rFonts w:ascii="Calibri" w:hAnsi="Calibri" w:cs="Calibri"/>
          <w:color w:val="000000" w:themeColor="text1"/>
          <w:sz w:val="24"/>
          <w:szCs w:val="24"/>
        </w:rPr>
      </w:pPr>
      <w:r>
        <w:rPr>
          <w:rFonts w:ascii="Calibri" w:hAnsi="Calibri" w:cs="Calibri"/>
          <w:color w:val="000000" w:themeColor="text1"/>
          <w:sz w:val="24"/>
          <w:szCs w:val="24"/>
        </w:rPr>
        <w:t xml:space="preserve">NOTE: </w:t>
      </w:r>
      <w:r w:rsidR="00C83EE4" w:rsidRPr="00173B4E">
        <w:rPr>
          <w:rFonts w:ascii="Calibri" w:hAnsi="Calibri" w:cs="Calibri"/>
          <w:color w:val="000000" w:themeColor="text1"/>
          <w:sz w:val="24"/>
          <w:szCs w:val="24"/>
        </w:rPr>
        <w:t>U</w:t>
      </w:r>
      <w:r w:rsidR="00F032E2" w:rsidRPr="00173B4E">
        <w:rPr>
          <w:rFonts w:ascii="Calibri" w:hAnsi="Calibri" w:cs="Calibri"/>
          <w:color w:val="000000" w:themeColor="text1"/>
          <w:sz w:val="24"/>
          <w:szCs w:val="24"/>
        </w:rPr>
        <w:t>tilize</w:t>
      </w:r>
      <w:r w:rsidR="00C83EE4" w:rsidRPr="00173B4E">
        <w:rPr>
          <w:rFonts w:ascii="Calibri" w:hAnsi="Calibri" w:cs="Calibri"/>
          <w:color w:val="000000" w:themeColor="text1"/>
          <w:sz w:val="24"/>
          <w:szCs w:val="24"/>
        </w:rPr>
        <w:t xml:space="preserve"> </w:t>
      </w:r>
      <w:r w:rsidR="00F032E2" w:rsidRPr="00173B4E">
        <w:rPr>
          <w:rFonts w:ascii="Calibri" w:hAnsi="Calibri" w:cs="Calibri"/>
          <w:color w:val="000000" w:themeColor="text1"/>
          <w:sz w:val="24"/>
          <w:szCs w:val="24"/>
        </w:rPr>
        <w:t xml:space="preserve">handheld magnifiers to </w:t>
      </w:r>
      <w:r w:rsidR="00C83EE4" w:rsidRPr="00173B4E">
        <w:rPr>
          <w:rFonts w:ascii="Calibri" w:hAnsi="Calibri" w:cs="Calibri"/>
          <w:color w:val="000000" w:themeColor="text1"/>
          <w:sz w:val="24"/>
          <w:szCs w:val="24"/>
        </w:rPr>
        <w:t xml:space="preserve">enhance </w:t>
      </w:r>
      <w:r w:rsidR="00F032E2" w:rsidRPr="00173B4E">
        <w:rPr>
          <w:rFonts w:ascii="Calibri" w:hAnsi="Calibri" w:cs="Calibri"/>
          <w:color w:val="000000" w:themeColor="text1"/>
          <w:sz w:val="24"/>
          <w:szCs w:val="24"/>
        </w:rPr>
        <w:t>the clarity of the laryngeal anatomy</w:t>
      </w:r>
      <w:r w:rsidR="00C83EE4" w:rsidRPr="00173B4E">
        <w:rPr>
          <w:rFonts w:ascii="Calibri" w:hAnsi="Calibri" w:cs="Calibri"/>
          <w:color w:val="000000" w:themeColor="text1"/>
          <w:sz w:val="24"/>
          <w:szCs w:val="24"/>
        </w:rPr>
        <w:t xml:space="preserve"> and</w:t>
      </w:r>
      <w:r w:rsidR="00F032E2" w:rsidRPr="00173B4E">
        <w:rPr>
          <w:rFonts w:ascii="Calibri" w:hAnsi="Calibri" w:cs="Calibri"/>
          <w:color w:val="000000" w:themeColor="text1"/>
          <w:sz w:val="24"/>
          <w:szCs w:val="24"/>
        </w:rPr>
        <w:t xml:space="preserve"> ensur</w:t>
      </w:r>
      <w:r w:rsidR="00C83EE4" w:rsidRPr="00173B4E">
        <w:rPr>
          <w:rFonts w:ascii="Calibri" w:hAnsi="Calibri" w:cs="Calibri"/>
          <w:color w:val="000000" w:themeColor="text1"/>
          <w:sz w:val="24"/>
          <w:szCs w:val="24"/>
        </w:rPr>
        <w:t>e</w:t>
      </w:r>
      <w:r w:rsidR="00F032E2" w:rsidRPr="00173B4E">
        <w:rPr>
          <w:rFonts w:ascii="Calibri" w:hAnsi="Calibri" w:cs="Calibri"/>
          <w:color w:val="000000" w:themeColor="text1"/>
          <w:sz w:val="24"/>
          <w:szCs w:val="24"/>
        </w:rPr>
        <w:t xml:space="preserve"> meticulous alignment of the instillation apparatus</w:t>
      </w:r>
      <w:r w:rsidR="00C83EE4" w:rsidRPr="00173B4E">
        <w:rPr>
          <w:rFonts w:ascii="Calibri" w:hAnsi="Calibri" w:cs="Calibri"/>
          <w:color w:val="000000" w:themeColor="text1"/>
          <w:sz w:val="24"/>
          <w:szCs w:val="24"/>
        </w:rPr>
        <w:t xml:space="preserve"> for enhanced precision</w:t>
      </w:r>
      <w:r w:rsidR="002B7FA3" w:rsidRPr="00173B4E">
        <w:rPr>
          <w:rFonts w:ascii="Calibri" w:hAnsi="Calibri" w:cs="Calibri"/>
          <w:color w:val="000000" w:themeColor="text1"/>
          <w:sz w:val="24"/>
          <w:szCs w:val="24"/>
        </w:rPr>
        <w:t xml:space="preserve">. </w:t>
      </w:r>
    </w:p>
    <w:p w:rsidR="002F1300" w:rsidRPr="00173B4E" w:rsidRDefault="002F1300" w:rsidP="00A24CEB">
      <w:pPr>
        <w:pStyle w:val="ListParagraph"/>
        <w:spacing w:after="0" w:line="240" w:lineRule="auto"/>
        <w:ind w:left="0"/>
        <w:jc w:val="both"/>
        <w:rPr>
          <w:rFonts w:ascii="Calibri" w:hAnsi="Calibri" w:cs="Calibri"/>
          <w:color w:val="000000" w:themeColor="text1"/>
          <w:sz w:val="24"/>
          <w:szCs w:val="24"/>
        </w:rPr>
      </w:pPr>
    </w:p>
    <w:p w:rsidR="00F032E2" w:rsidRPr="00173B4E" w:rsidRDefault="00EB19AD" w:rsidP="00A24CEB">
      <w:pPr>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2.4 </w:t>
      </w:r>
      <w:r w:rsidR="00F032E2" w:rsidRPr="00C7520B">
        <w:rPr>
          <w:rFonts w:ascii="Calibri" w:hAnsi="Calibri" w:cs="Calibri"/>
          <w:color w:val="000000" w:themeColor="text1"/>
          <w:sz w:val="24"/>
          <w:szCs w:val="24"/>
          <w:highlight w:val="yellow"/>
        </w:rPr>
        <w:t xml:space="preserve">LPS </w:t>
      </w:r>
      <w:r w:rsidR="00665B6B" w:rsidRPr="00C7520B">
        <w:rPr>
          <w:rFonts w:ascii="Calibri" w:hAnsi="Calibri" w:cs="Calibri"/>
          <w:color w:val="000000" w:themeColor="text1"/>
          <w:sz w:val="24"/>
          <w:szCs w:val="24"/>
          <w:highlight w:val="yellow"/>
        </w:rPr>
        <w:t>a</w:t>
      </w:r>
      <w:r w:rsidR="00F032E2" w:rsidRPr="00C7520B">
        <w:rPr>
          <w:rFonts w:ascii="Calibri" w:hAnsi="Calibri" w:cs="Calibri"/>
          <w:color w:val="000000" w:themeColor="text1"/>
          <w:sz w:val="24"/>
          <w:szCs w:val="24"/>
          <w:highlight w:val="yellow"/>
        </w:rPr>
        <w:t xml:space="preserve">dministration: </w:t>
      </w:r>
      <w:r w:rsidR="00D5196C" w:rsidRPr="00C7520B">
        <w:rPr>
          <w:rFonts w:ascii="Calibri" w:hAnsi="Calibri" w:cs="Calibri"/>
          <w:color w:val="000000" w:themeColor="text1"/>
          <w:sz w:val="24"/>
          <w:szCs w:val="24"/>
          <w:highlight w:val="yellow"/>
        </w:rPr>
        <w:t>Draw 100</w:t>
      </w:r>
      <w:r w:rsidR="0057722A" w:rsidRPr="00C7520B">
        <w:rPr>
          <w:rFonts w:ascii="Calibri" w:hAnsi="Calibri" w:cs="Calibri"/>
          <w:color w:val="000000" w:themeColor="text1"/>
          <w:sz w:val="24"/>
          <w:szCs w:val="24"/>
          <w:highlight w:val="yellow"/>
        </w:rPr>
        <w:t xml:space="preserve"> </w:t>
      </w:r>
      <w:r w:rsidR="00D5196C" w:rsidRPr="00C7520B">
        <w:rPr>
          <w:rFonts w:ascii="Calibri" w:hAnsi="Calibri" w:cs="Calibri"/>
          <w:color w:val="000000" w:themeColor="text1"/>
          <w:sz w:val="24"/>
          <w:szCs w:val="24"/>
          <w:highlight w:val="yellow"/>
        </w:rPr>
        <w:t>µ</w:t>
      </w:r>
      <w:r w:rsidR="00BB34FA" w:rsidRPr="00C7520B">
        <w:rPr>
          <w:rFonts w:ascii="Calibri" w:hAnsi="Calibri" w:cs="Calibri"/>
          <w:color w:val="000000" w:themeColor="text1"/>
          <w:sz w:val="24"/>
          <w:szCs w:val="24"/>
          <w:highlight w:val="yellow"/>
        </w:rPr>
        <w:t xml:space="preserve">L </w:t>
      </w:r>
      <w:r w:rsidR="00A15E9C" w:rsidRPr="00C7520B">
        <w:rPr>
          <w:rFonts w:ascii="Calibri" w:hAnsi="Calibri" w:cs="Calibri"/>
          <w:color w:val="000000" w:themeColor="text1"/>
          <w:sz w:val="24"/>
          <w:szCs w:val="24"/>
          <w:highlight w:val="yellow"/>
        </w:rPr>
        <w:t xml:space="preserve">of </w:t>
      </w:r>
      <w:r w:rsidR="00D5196C" w:rsidRPr="00C7520B">
        <w:rPr>
          <w:rFonts w:ascii="Calibri" w:hAnsi="Calibri" w:cs="Calibri"/>
          <w:color w:val="000000" w:themeColor="text1"/>
          <w:sz w:val="24"/>
          <w:szCs w:val="24"/>
          <w:highlight w:val="yellow"/>
        </w:rPr>
        <w:t>LPS solution into the syringe and attach it to a 16</w:t>
      </w:r>
      <w:r w:rsidR="00E13F0A" w:rsidRPr="00C7520B">
        <w:rPr>
          <w:rFonts w:ascii="Calibri" w:hAnsi="Calibri" w:cs="Calibri"/>
          <w:color w:val="000000" w:themeColor="text1"/>
          <w:sz w:val="24"/>
          <w:szCs w:val="24"/>
          <w:highlight w:val="yellow"/>
        </w:rPr>
        <w:t xml:space="preserve"> </w:t>
      </w:r>
      <w:r w:rsidR="00D92E50" w:rsidRPr="00C7520B">
        <w:rPr>
          <w:rFonts w:ascii="Calibri" w:hAnsi="Calibri" w:cs="Calibri"/>
          <w:color w:val="000000" w:themeColor="text1"/>
          <w:sz w:val="24"/>
          <w:szCs w:val="24"/>
          <w:highlight w:val="yellow"/>
        </w:rPr>
        <w:t xml:space="preserve">G </w:t>
      </w:r>
      <w:r w:rsidR="00E13F0A" w:rsidRPr="00C7520B">
        <w:rPr>
          <w:rFonts w:ascii="Calibri" w:hAnsi="Calibri" w:cs="Calibri"/>
          <w:color w:val="000000" w:themeColor="text1"/>
          <w:sz w:val="24"/>
          <w:szCs w:val="24"/>
          <w:highlight w:val="yellow"/>
        </w:rPr>
        <w:t>rat endotracheal tube;</w:t>
      </w:r>
      <w:r w:rsidR="00A0535E" w:rsidRPr="00C7520B">
        <w:rPr>
          <w:rFonts w:ascii="Calibri" w:hAnsi="Calibri" w:cs="Calibri"/>
          <w:sz w:val="24"/>
          <w:szCs w:val="24"/>
          <w:highlight w:val="yellow"/>
        </w:rPr>
        <w:t xml:space="preserve"> </w:t>
      </w:r>
      <w:r w:rsidR="00AB7468" w:rsidRPr="00C7520B">
        <w:rPr>
          <w:rFonts w:ascii="Calibri" w:hAnsi="Calibri" w:cs="Calibri"/>
          <w:sz w:val="24"/>
          <w:szCs w:val="24"/>
          <w:highlight w:val="yellow"/>
        </w:rPr>
        <w:t>administer the LPS solut</w:t>
      </w:r>
      <w:r w:rsidR="0045527B" w:rsidRPr="00C7520B">
        <w:rPr>
          <w:rFonts w:ascii="Calibri" w:hAnsi="Calibri" w:cs="Calibri"/>
          <w:sz w:val="24"/>
          <w:szCs w:val="24"/>
          <w:highlight w:val="yellow"/>
        </w:rPr>
        <w:t xml:space="preserve">ion near </w:t>
      </w:r>
      <w:r w:rsidR="00D92E50" w:rsidRPr="00C7520B">
        <w:rPr>
          <w:rFonts w:ascii="Calibri" w:hAnsi="Calibri" w:cs="Calibri"/>
          <w:sz w:val="24"/>
          <w:szCs w:val="24"/>
          <w:highlight w:val="yellow"/>
        </w:rPr>
        <w:t xml:space="preserve">the </w:t>
      </w:r>
      <w:r w:rsidR="0045527B" w:rsidRPr="00C7520B">
        <w:rPr>
          <w:rFonts w:ascii="Calibri" w:hAnsi="Calibri" w:cs="Calibri"/>
          <w:sz w:val="24"/>
          <w:szCs w:val="24"/>
          <w:highlight w:val="yellow"/>
        </w:rPr>
        <w:t>tracheal opening</w:t>
      </w:r>
      <w:r w:rsidR="00EA17B1" w:rsidRPr="00C7520B">
        <w:rPr>
          <w:rFonts w:ascii="Calibri" w:hAnsi="Calibri" w:cs="Calibri"/>
          <w:sz w:val="24"/>
          <w:szCs w:val="24"/>
          <w:highlight w:val="yellow"/>
        </w:rPr>
        <w:t>.</w:t>
      </w:r>
      <w:r w:rsidR="00E62CB9" w:rsidRPr="00C7520B">
        <w:rPr>
          <w:rFonts w:ascii="Calibri" w:hAnsi="Calibri" w:cs="Calibri"/>
          <w:sz w:val="24"/>
          <w:szCs w:val="24"/>
          <w:highlight w:val="yellow"/>
        </w:rPr>
        <w:t xml:space="preserve"> </w:t>
      </w:r>
      <w:r w:rsidR="00F032E2" w:rsidRPr="00C7520B">
        <w:rPr>
          <w:rFonts w:ascii="Calibri" w:hAnsi="Calibri" w:cs="Calibri"/>
          <w:color w:val="000000" w:themeColor="text1"/>
          <w:sz w:val="24"/>
          <w:szCs w:val="24"/>
          <w:highlight w:val="yellow"/>
        </w:rPr>
        <w:t xml:space="preserve">Immediately </w:t>
      </w:r>
      <w:r w:rsidR="003C3E3E" w:rsidRPr="00C7520B">
        <w:rPr>
          <w:rFonts w:ascii="Calibri" w:hAnsi="Calibri" w:cs="Calibri"/>
          <w:color w:val="000000" w:themeColor="text1"/>
          <w:sz w:val="24"/>
          <w:szCs w:val="24"/>
          <w:highlight w:val="yellow"/>
        </w:rPr>
        <w:t>after</w:t>
      </w:r>
      <w:r w:rsidR="00F032E2" w:rsidRPr="00C7520B">
        <w:rPr>
          <w:rFonts w:ascii="Calibri" w:hAnsi="Calibri" w:cs="Calibri"/>
          <w:color w:val="000000" w:themeColor="text1"/>
          <w:sz w:val="24"/>
          <w:szCs w:val="24"/>
          <w:highlight w:val="yellow"/>
        </w:rPr>
        <w:t xml:space="preserve"> instillation, </w:t>
      </w:r>
      <w:r w:rsidR="00AB7468" w:rsidRPr="00C7520B">
        <w:rPr>
          <w:rFonts w:ascii="Calibri" w:hAnsi="Calibri" w:cs="Calibri"/>
          <w:color w:val="000000" w:themeColor="text1"/>
          <w:sz w:val="24"/>
          <w:szCs w:val="24"/>
          <w:highlight w:val="yellow"/>
        </w:rPr>
        <w:t xml:space="preserve">gently </w:t>
      </w:r>
      <w:r w:rsidR="00F032E2" w:rsidRPr="00C7520B">
        <w:rPr>
          <w:rFonts w:ascii="Calibri" w:hAnsi="Calibri" w:cs="Calibri"/>
          <w:color w:val="000000" w:themeColor="text1"/>
          <w:sz w:val="24"/>
          <w:szCs w:val="24"/>
          <w:highlight w:val="yellow"/>
        </w:rPr>
        <w:t xml:space="preserve">occlude the nostrils </w:t>
      </w:r>
      <w:r w:rsidR="00AB7468" w:rsidRPr="00C7520B">
        <w:rPr>
          <w:rFonts w:ascii="Calibri" w:hAnsi="Calibri" w:cs="Calibri"/>
          <w:color w:val="000000" w:themeColor="text1"/>
          <w:sz w:val="24"/>
          <w:szCs w:val="24"/>
          <w:highlight w:val="yellow"/>
        </w:rPr>
        <w:t xml:space="preserve">for </w:t>
      </w:r>
      <w:r w:rsidR="00260F75" w:rsidRPr="00C7520B">
        <w:rPr>
          <w:rFonts w:ascii="Calibri" w:hAnsi="Calibri" w:cs="Calibri"/>
          <w:color w:val="000000" w:themeColor="text1"/>
          <w:sz w:val="24"/>
          <w:szCs w:val="24"/>
          <w:highlight w:val="yellow"/>
        </w:rPr>
        <w:t>2</w:t>
      </w:r>
      <w:r w:rsidR="00D92E50" w:rsidRPr="00C7520B">
        <w:rPr>
          <w:rFonts w:ascii="Calibri" w:hAnsi="Calibri" w:cs="Calibri"/>
          <w:color w:val="000000" w:themeColor="text1"/>
          <w:sz w:val="24"/>
          <w:szCs w:val="24"/>
          <w:highlight w:val="yellow"/>
        </w:rPr>
        <w:t>–</w:t>
      </w:r>
      <w:r w:rsidR="00ED3C55" w:rsidRPr="00C7520B">
        <w:rPr>
          <w:rFonts w:ascii="Calibri" w:hAnsi="Calibri" w:cs="Calibri"/>
          <w:color w:val="000000" w:themeColor="text1"/>
          <w:sz w:val="24"/>
          <w:szCs w:val="24"/>
          <w:highlight w:val="yellow"/>
        </w:rPr>
        <w:t>4 s</w:t>
      </w:r>
      <w:r w:rsidR="00AB7468" w:rsidRPr="00C7520B">
        <w:rPr>
          <w:rFonts w:ascii="Calibri" w:hAnsi="Calibri" w:cs="Calibri"/>
          <w:color w:val="000000" w:themeColor="text1"/>
          <w:sz w:val="24"/>
          <w:szCs w:val="24"/>
          <w:highlight w:val="yellow"/>
        </w:rPr>
        <w:t xml:space="preserve"> </w:t>
      </w:r>
      <w:r w:rsidR="00F032E2" w:rsidRPr="00C7520B">
        <w:rPr>
          <w:rFonts w:ascii="Calibri" w:hAnsi="Calibri" w:cs="Calibri"/>
          <w:color w:val="000000" w:themeColor="text1"/>
          <w:sz w:val="24"/>
          <w:szCs w:val="24"/>
          <w:highlight w:val="yellow"/>
        </w:rPr>
        <w:t>using blunt-end</w:t>
      </w:r>
      <w:r w:rsidR="00E62CB9" w:rsidRPr="00C7520B">
        <w:rPr>
          <w:rFonts w:ascii="Calibri" w:hAnsi="Calibri" w:cs="Calibri"/>
          <w:color w:val="000000" w:themeColor="text1"/>
          <w:sz w:val="24"/>
          <w:szCs w:val="24"/>
          <w:highlight w:val="yellow"/>
        </w:rPr>
        <w:t>ed</w:t>
      </w:r>
      <w:r w:rsidR="00F032E2" w:rsidRPr="00C7520B">
        <w:rPr>
          <w:rFonts w:ascii="Calibri" w:hAnsi="Calibri" w:cs="Calibri"/>
          <w:color w:val="000000" w:themeColor="text1"/>
          <w:sz w:val="24"/>
          <w:szCs w:val="24"/>
          <w:highlight w:val="yellow"/>
        </w:rPr>
        <w:t xml:space="preserve"> forceps to promote the </w:t>
      </w:r>
      <w:r w:rsidR="00574949" w:rsidRPr="00C7520B">
        <w:rPr>
          <w:rFonts w:ascii="Calibri" w:hAnsi="Calibri" w:cs="Calibri"/>
          <w:color w:val="000000" w:themeColor="text1"/>
          <w:sz w:val="24"/>
          <w:szCs w:val="24"/>
          <w:highlight w:val="yellow"/>
        </w:rPr>
        <w:t>aspiration</w:t>
      </w:r>
      <w:r w:rsidR="00A63083" w:rsidRPr="00C7520B">
        <w:rPr>
          <w:rFonts w:ascii="Calibri" w:hAnsi="Calibri" w:cs="Calibri"/>
          <w:color w:val="000000" w:themeColor="text1"/>
          <w:sz w:val="24"/>
          <w:szCs w:val="24"/>
          <w:highlight w:val="yellow"/>
        </w:rPr>
        <w:t xml:space="preserve"> </w:t>
      </w:r>
      <w:r w:rsidR="00F032E2" w:rsidRPr="00C7520B">
        <w:rPr>
          <w:rFonts w:ascii="Calibri" w:hAnsi="Calibri" w:cs="Calibri"/>
          <w:color w:val="000000" w:themeColor="text1"/>
          <w:sz w:val="24"/>
          <w:szCs w:val="24"/>
          <w:highlight w:val="yellow"/>
        </w:rPr>
        <w:t xml:space="preserve">of the LPS solution into the </w:t>
      </w:r>
      <w:r w:rsidR="000F62E0" w:rsidRPr="00C7520B">
        <w:rPr>
          <w:rFonts w:ascii="Calibri" w:hAnsi="Calibri" w:cs="Calibri"/>
          <w:color w:val="000000" w:themeColor="text1"/>
          <w:sz w:val="24"/>
          <w:szCs w:val="24"/>
          <w:highlight w:val="yellow"/>
        </w:rPr>
        <w:t xml:space="preserve">lungs through </w:t>
      </w:r>
      <w:r w:rsidR="00D92E50" w:rsidRPr="00C7520B">
        <w:rPr>
          <w:rFonts w:ascii="Calibri" w:hAnsi="Calibri" w:cs="Calibri"/>
          <w:color w:val="000000" w:themeColor="text1"/>
          <w:sz w:val="24"/>
          <w:szCs w:val="24"/>
          <w:highlight w:val="yellow"/>
        </w:rPr>
        <w:t xml:space="preserve">the </w:t>
      </w:r>
      <w:r w:rsidR="00F032E2" w:rsidRPr="00C7520B">
        <w:rPr>
          <w:rFonts w:ascii="Calibri" w:hAnsi="Calibri" w:cs="Calibri"/>
          <w:color w:val="000000" w:themeColor="text1"/>
          <w:sz w:val="24"/>
          <w:szCs w:val="24"/>
          <w:highlight w:val="yellow"/>
        </w:rPr>
        <w:t>trachea.</w:t>
      </w:r>
      <w:r w:rsidR="00F032E2" w:rsidRPr="00173B4E">
        <w:rPr>
          <w:rFonts w:ascii="Calibri" w:hAnsi="Calibri" w:cs="Calibri"/>
          <w:color w:val="000000" w:themeColor="text1"/>
          <w:sz w:val="24"/>
          <w:szCs w:val="24"/>
        </w:rPr>
        <w:t xml:space="preserve"> Continuously monitor the delivery </w:t>
      </w:r>
      <w:r w:rsidR="008139E2" w:rsidRPr="00173B4E">
        <w:rPr>
          <w:rFonts w:ascii="Calibri" w:hAnsi="Calibri" w:cs="Calibri"/>
          <w:color w:val="000000" w:themeColor="text1"/>
          <w:sz w:val="24"/>
          <w:szCs w:val="24"/>
        </w:rPr>
        <w:t xml:space="preserve">using </w:t>
      </w:r>
      <w:r w:rsidR="00D92E50">
        <w:rPr>
          <w:rFonts w:ascii="Calibri" w:hAnsi="Calibri" w:cs="Calibri"/>
          <w:color w:val="000000" w:themeColor="text1"/>
          <w:sz w:val="24"/>
          <w:szCs w:val="24"/>
        </w:rPr>
        <w:t xml:space="preserve">a </w:t>
      </w:r>
      <w:r w:rsidR="000D3C7C" w:rsidRPr="00173B4E">
        <w:rPr>
          <w:rFonts w:ascii="Calibri" w:hAnsi="Calibri" w:cs="Calibri"/>
          <w:color w:val="000000" w:themeColor="text1"/>
          <w:sz w:val="24"/>
          <w:szCs w:val="24"/>
        </w:rPr>
        <w:t>light source</w:t>
      </w:r>
      <w:r w:rsidR="00D92E50">
        <w:rPr>
          <w:rFonts w:ascii="Calibri" w:hAnsi="Calibri" w:cs="Calibri"/>
          <w:color w:val="000000" w:themeColor="text1"/>
          <w:sz w:val="24"/>
          <w:szCs w:val="24"/>
        </w:rPr>
        <w:t>-</w:t>
      </w:r>
      <w:r w:rsidR="000D3C7C" w:rsidRPr="00173B4E">
        <w:rPr>
          <w:rFonts w:ascii="Calibri" w:hAnsi="Calibri" w:cs="Calibri"/>
          <w:color w:val="000000" w:themeColor="text1"/>
          <w:sz w:val="24"/>
          <w:szCs w:val="24"/>
        </w:rPr>
        <w:t xml:space="preserve">enabled </w:t>
      </w:r>
      <w:r w:rsidR="00F032E2" w:rsidRPr="00173B4E">
        <w:rPr>
          <w:rFonts w:ascii="Calibri" w:hAnsi="Calibri" w:cs="Calibri"/>
          <w:color w:val="000000" w:themeColor="text1"/>
          <w:sz w:val="24"/>
          <w:szCs w:val="24"/>
        </w:rPr>
        <w:t>laryngoscope to confirm accurate and complete administration.</w:t>
      </w:r>
      <w:r w:rsidR="000D3C7C" w:rsidRPr="00173B4E">
        <w:rPr>
          <w:rFonts w:ascii="Calibri" w:hAnsi="Calibri" w:cs="Calibri"/>
          <w:color w:val="000000" w:themeColor="text1"/>
          <w:sz w:val="24"/>
          <w:szCs w:val="24"/>
        </w:rPr>
        <w:t xml:space="preserve"> </w:t>
      </w:r>
    </w:p>
    <w:p w:rsidR="000A3ABF" w:rsidRPr="00173B4E" w:rsidRDefault="000A3ABF" w:rsidP="00A24CEB">
      <w:pPr>
        <w:spacing w:after="0" w:line="240" w:lineRule="auto"/>
        <w:jc w:val="both"/>
        <w:rPr>
          <w:rFonts w:ascii="Calibri" w:hAnsi="Calibri" w:cs="Calibri"/>
          <w:color w:val="000000" w:themeColor="text1"/>
          <w:sz w:val="24"/>
          <w:szCs w:val="24"/>
        </w:rPr>
      </w:pPr>
    </w:p>
    <w:p w:rsidR="00F032E2" w:rsidRPr="00173B4E" w:rsidRDefault="00850BEA" w:rsidP="00A24CEB">
      <w:pPr>
        <w:spacing w:after="0" w:line="240" w:lineRule="auto"/>
        <w:jc w:val="both"/>
        <w:rPr>
          <w:rFonts w:ascii="Calibri" w:hAnsi="Calibri" w:cs="Calibri"/>
          <w:color w:val="000000" w:themeColor="text1"/>
          <w:sz w:val="24"/>
          <w:szCs w:val="24"/>
        </w:rPr>
      </w:pPr>
      <w:r w:rsidRPr="00C7520B">
        <w:rPr>
          <w:rFonts w:ascii="Calibri" w:hAnsi="Calibri" w:cs="Calibri"/>
          <w:color w:val="000000" w:themeColor="text1"/>
          <w:sz w:val="24"/>
          <w:szCs w:val="24"/>
          <w:highlight w:val="yellow"/>
        </w:rPr>
        <w:t xml:space="preserve">2.5 </w:t>
      </w:r>
      <w:r w:rsidR="00F032E2" w:rsidRPr="00C7520B">
        <w:rPr>
          <w:rFonts w:ascii="Calibri" w:hAnsi="Calibri" w:cs="Calibri"/>
          <w:color w:val="000000" w:themeColor="text1"/>
          <w:sz w:val="24"/>
          <w:szCs w:val="24"/>
          <w:highlight w:val="yellow"/>
        </w:rPr>
        <w:t>Post-</w:t>
      </w:r>
      <w:r w:rsidR="00D92E50" w:rsidRPr="00C7520B">
        <w:rPr>
          <w:rFonts w:ascii="Calibri" w:hAnsi="Calibri" w:cs="Calibri"/>
          <w:color w:val="000000" w:themeColor="text1"/>
          <w:sz w:val="24"/>
          <w:szCs w:val="24"/>
          <w:highlight w:val="yellow"/>
        </w:rPr>
        <w:t>procedural monitoring</w:t>
      </w:r>
      <w:r w:rsidR="00F032E2" w:rsidRPr="00C7520B">
        <w:rPr>
          <w:rFonts w:ascii="Calibri" w:hAnsi="Calibri" w:cs="Calibri"/>
          <w:color w:val="000000" w:themeColor="text1"/>
          <w:sz w:val="24"/>
          <w:szCs w:val="24"/>
          <w:highlight w:val="yellow"/>
        </w:rPr>
        <w:t xml:space="preserve">: </w:t>
      </w:r>
      <w:r w:rsidR="008139E2" w:rsidRPr="00C7520B">
        <w:rPr>
          <w:rFonts w:ascii="Calibri" w:hAnsi="Calibri" w:cs="Calibri"/>
          <w:color w:val="000000" w:themeColor="text1"/>
          <w:sz w:val="24"/>
          <w:szCs w:val="24"/>
          <w:highlight w:val="yellow"/>
        </w:rPr>
        <w:t>C</w:t>
      </w:r>
      <w:r w:rsidR="00F032E2" w:rsidRPr="00C7520B">
        <w:rPr>
          <w:rFonts w:ascii="Calibri" w:hAnsi="Calibri" w:cs="Calibri"/>
          <w:color w:val="000000" w:themeColor="text1"/>
          <w:sz w:val="24"/>
          <w:szCs w:val="24"/>
          <w:highlight w:val="yellow"/>
        </w:rPr>
        <w:t>arefully</w:t>
      </w:r>
      <w:r w:rsidR="006879B4" w:rsidRPr="00C7520B">
        <w:rPr>
          <w:rFonts w:ascii="Calibri" w:hAnsi="Calibri" w:cs="Calibri"/>
          <w:color w:val="000000" w:themeColor="text1"/>
          <w:sz w:val="24"/>
          <w:szCs w:val="24"/>
          <w:highlight w:val="yellow"/>
        </w:rPr>
        <w:t xml:space="preserve"> </w:t>
      </w:r>
      <w:r w:rsidR="00F032E2" w:rsidRPr="00C7520B">
        <w:rPr>
          <w:rFonts w:ascii="Calibri" w:hAnsi="Calibri" w:cs="Calibri"/>
          <w:color w:val="000000" w:themeColor="text1"/>
          <w:sz w:val="24"/>
          <w:szCs w:val="24"/>
          <w:highlight w:val="yellow"/>
        </w:rPr>
        <w:t xml:space="preserve">reposition the tongue to its </w:t>
      </w:r>
      <w:r w:rsidR="00574949" w:rsidRPr="00C7520B">
        <w:rPr>
          <w:rFonts w:ascii="Calibri" w:hAnsi="Calibri" w:cs="Calibri"/>
          <w:color w:val="000000" w:themeColor="text1"/>
          <w:sz w:val="24"/>
          <w:szCs w:val="24"/>
          <w:highlight w:val="yellow"/>
        </w:rPr>
        <w:t xml:space="preserve">normal </w:t>
      </w:r>
      <w:r w:rsidR="005B5A71" w:rsidRPr="00C7520B">
        <w:rPr>
          <w:rFonts w:ascii="Calibri" w:hAnsi="Calibri" w:cs="Calibri"/>
          <w:color w:val="000000" w:themeColor="text1"/>
          <w:sz w:val="24"/>
          <w:szCs w:val="24"/>
          <w:highlight w:val="yellow"/>
        </w:rPr>
        <w:t xml:space="preserve">anatomical </w:t>
      </w:r>
      <w:r w:rsidR="00F032E2" w:rsidRPr="00C7520B">
        <w:rPr>
          <w:rFonts w:ascii="Calibri" w:hAnsi="Calibri" w:cs="Calibri"/>
          <w:color w:val="000000" w:themeColor="text1"/>
          <w:sz w:val="24"/>
          <w:szCs w:val="24"/>
          <w:highlight w:val="yellow"/>
        </w:rPr>
        <w:t>orientation</w:t>
      </w:r>
      <w:r w:rsidR="006879B4" w:rsidRPr="00C7520B">
        <w:rPr>
          <w:rFonts w:ascii="Calibri" w:hAnsi="Calibri" w:cs="Calibri"/>
          <w:color w:val="000000" w:themeColor="text1"/>
          <w:sz w:val="24"/>
          <w:szCs w:val="24"/>
          <w:highlight w:val="yellow"/>
        </w:rPr>
        <w:t xml:space="preserve"> following successful LPS delivery. </w:t>
      </w:r>
      <w:r w:rsidR="00F032E2" w:rsidRPr="00C7520B">
        <w:rPr>
          <w:rFonts w:ascii="Calibri" w:hAnsi="Calibri" w:cs="Calibri"/>
          <w:color w:val="000000" w:themeColor="text1"/>
          <w:sz w:val="24"/>
          <w:szCs w:val="24"/>
          <w:highlight w:val="yellow"/>
        </w:rPr>
        <w:t xml:space="preserve">Transfer the animal to </w:t>
      </w:r>
      <w:r w:rsidR="00CD10FB" w:rsidRPr="00C7520B">
        <w:rPr>
          <w:rFonts w:ascii="Calibri" w:hAnsi="Calibri" w:cs="Calibri"/>
          <w:color w:val="000000" w:themeColor="text1"/>
          <w:sz w:val="24"/>
          <w:szCs w:val="24"/>
          <w:highlight w:val="yellow"/>
        </w:rPr>
        <w:t>the</w:t>
      </w:r>
      <w:r w:rsidR="0046371E" w:rsidRPr="00C7520B">
        <w:rPr>
          <w:rFonts w:ascii="Calibri" w:hAnsi="Calibri" w:cs="Calibri"/>
          <w:color w:val="000000" w:themeColor="text1"/>
          <w:sz w:val="24"/>
          <w:szCs w:val="24"/>
          <w:highlight w:val="yellow"/>
        </w:rPr>
        <w:t xml:space="preserve"> cage </w:t>
      </w:r>
      <w:r w:rsidR="00F032E2" w:rsidRPr="00C7520B">
        <w:rPr>
          <w:rFonts w:ascii="Calibri" w:hAnsi="Calibri" w:cs="Calibri"/>
          <w:color w:val="000000" w:themeColor="text1"/>
          <w:sz w:val="24"/>
          <w:szCs w:val="24"/>
          <w:highlight w:val="yellow"/>
        </w:rPr>
        <w:t xml:space="preserve">and </w:t>
      </w:r>
      <w:r w:rsidR="006879B4" w:rsidRPr="00C7520B">
        <w:rPr>
          <w:rFonts w:ascii="Calibri" w:hAnsi="Calibri" w:cs="Calibri"/>
          <w:color w:val="000000" w:themeColor="text1"/>
          <w:sz w:val="24"/>
          <w:szCs w:val="24"/>
          <w:highlight w:val="yellow"/>
        </w:rPr>
        <w:t>closely monitor</w:t>
      </w:r>
      <w:r w:rsidR="00F032E2" w:rsidRPr="00C7520B">
        <w:rPr>
          <w:rFonts w:ascii="Calibri" w:hAnsi="Calibri" w:cs="Calibri"/>
          <w:color w:val="000000" w:themeColor="text1"/>
          <w:sz w:val="24"/>
          <w:szCs w:val="24"/>
          <w:highlight w:val="yellow"/>
        </w:rPr>
        <w:t xml:space="preserve"> for any </w:t>
      </w:r>
      <w:r w:rsidR="006879B4" w:rsidRPr="00C7520B">
        <w:rPr>
          <w:rFonts w:ascii="Calibri" w:hAnsi="Calibri" w:cs="Calibri"/>
          <w:color w:val="000000" w:themeColor="text1"/>
          <w:sz w:val="24"/>
          <w:szCs w:val="24"/>
          <w:highlight w:val="yellow"/>
        </w:rPr>
        <w:t>signs</w:t>
      </w:r>
      <w:r w:rsidR="00F032E2" w:rsidRPr="00C7520B">
        <w:rPr>
          <w:rFonts w:ascii="Calibri" w:hAnsi="Calibri" w:cs="Calibri"/>
          <w:color w:val="000000" w:themeColor="text1"/>
          <w:sz w:val="24"/>
          <w:szCs w:val="24"/>
          <w:highlight w:val="yellow"/>
        </w:rPr>
        <w:t xml:space="preserve"> of respiratory compromise or choking for </w:t>
      </w:r>
      <w:r w:rsidR="006879B4" w:rsidRPr="00C7520B">
        <w:rPr>
          <w:rFonts w:ascii="Calibri" w:hAnsi="Calibri" w:cs="Calibri"/>
          <w:color w:val="000000" w:themeColor="text1"/>
          <w:sz w:val="24"/>
          <w:szCs w:val="24"/>
          <w:highlight w:val="yellow"/>
        </w:rPr>
        <w:t>at least</w:t>
      </w:r>
      <w:r w:rsidR="003B41AA" w:rsidRPr="00C7520B">
        <w:rPr>
          <w:rFonts w:ascii="Calibri" w:hAnsi="Calibri" w:cs="Calibri"/>
          <w:color w:val="000000" w:themeColor="text1"/>
          <w:sz w:val="24"/>
          <w:szCs w:val="24"/>
          <w:highlight w:val="yellow"/>
        </w:rPr>
        <w:t xml:space="preserve"> 1 min</w:t>
      </w:r>
      <w:r w:rsidR="00F032E2" w:rsidRPr="00C7520B">
        <w:rPr>
          <w:rFonts w:ascii="Calibri" w:hAnsi="Calibri" w:cs="Calibri"/>
          <w:color w:val="000000" w:themeColor="text1"/>
          <w:sz w:val="24"/>
          <w:szCs w:val="24"/>
          <w:highlight w:val="yellow"/>
        </w:rPr>
        <w:t>.</w:t>
      </w:r>
      <w:r w:rsidR="00F032E2" w:rsidRPr="00173B4E">
        <w:rPr>
          <w:rFonts w:ascii="Calibri" w:hAnsi="Calibri" w:cs="Calibri"/>
          <w:color w:val="000000" w:themeColor="text1"/>
          <w:sz w:val="24"/>
          <w:szCs w:val="24"/>
        </w:rPr>
        <w:t xml:space="preserve"> </w:t>
      </w:r>
    </w:p>
    <w:p w:rsidR="00D023D1" w:rsidRPr="00173B4E" w:rsidRDefault="00D023D1" w:rsidP="00A24CEB">
      <w:pPr>
        <w:spacing w:after="0" w:line="240" w:lineRule="auto"/>
        <w:jc w:val="both"/>
        <w:rPr>
          <w:rFonts w:ascii="Calibri" w:hAnsi="Calibri" w:cs="Calibri"/>
          <w:color w:val="000000" w:themeColor="text1"/>
          <w:sz w:val="24"/>
          <w:szCs w:val="24"/>
        </w:rPr>
      </w:pPr>
    </w:p>
    <w:p w:rsidR="00F032E2" w:rsidRPr="00173B4E" w:rsidRDefault="0067527F" w:rsidP="00A24CEB">
      <w:pPr>
        <w:spacing w:after="0" w:line="240" w:lineRule="auto"/>
        <w:jc w:val="both"/>
        <w:rPr>
          <w:rFonts w:ascii="Calibri" w:hAnsi="Calibri" w:cs="Calibri"/>
          <w:color w:val="000000" w:themeColor="text1"/>
          <w:sz w:val="24"/>
          <w:szCs w:val="24"/>
        </w:rPr>
      </w:pPr>
      <w:r w:rsidRPr="00173B4E">
        <w:rPr>
          <w:rFonts w:ascii="Calibri" w:hAnsi="Calibri" w:cs="Calibri"/>
          <w:color w:val="000000" w:themeColor="text1"/>
          <w:sz w:val="24"/>
          <w:szCs w:val="24"/>
        </w:rPr>
        <w:t xml:space="preserve">2.6 </w:t>
      </w:r>
      <w:r w:rsidR="00E442A3" w:rsidRPr="00173B4E">
        <w:rPr>
          <w:rFonts w:ascii="Calibri" w:hAnsi="Calibri" w:cs="Calibri"/>
          <w:color w:val="000000" w:themeColor="text1"/>
          <w:sz w:val="24"/>
          <w:szCs w:val="24"/>
        </w:rPr>
        <w:t xml:space="preserve">Key </w:t>
      </w:r>
      <w:r w:rsidR="00674AAB">
        <w:rPr>
          <w:rFonts w:ascii="Calibri" w:hAnsi="Calibri" w:cs="Calibri"/>
          <w:color w:val="000000" w:themeColor="text1"/>
          <w:sz w:val="24"/>
          <w:szCs w:val="24"/>
        </w:rPr>
        <w:t>c</w:t>
      </w:r>
      <w:r w:rsidR="00F032E2" w:rsidRPr="00173B4E">
        <w:rPr>
          <w:rFonts w:ascii="Calibri" w:hAnsi="Calibri" w:cs="Calibri"/>
          <w:color w:val="000000" w:themeColor="text1"/>
          <w:sz w:val="24"/>
          <w:szCs w:val="24"/>
        </w:rPr>
        <w:t>onsiderations</w:t>
      </w:r>
    </w:p>
    <w:p w:rsidR="00C7455B" w:rsidRPr="00173B4E" w:rsidRDefault="00C7455B" w:rsidP="00A24CEB">
      <w:pPr>
        <w:spacing w:after="0" w:line="240" w:lineRule="auto"/>
        <w:jc w:val="both"/>
        <w:rPr>
          <w:rFonts w:ascii="Calibri" w:hAnsi="Calibri" w:cs="Calibri"/>
          <w:color w:val="000000" w:themeColor="text1"/>
          <w:sz w:val="24"/>
          <w:szCs w:val="24"/>
        </w:rPr>
      </w:pPr>
    </w:p>
    <w:p w:rsidR="004C205B" w:rsidRPr="00173B4E" w:rsidRDefault="004279E3" w:rsidP="00A24CEB">
      <w:pPr>
        <w:spacing w:after="0" w:line="240" w:lineRule="auto"/>
        <w:jc w:val="both"/>
        <w:rPr>
          <w:rFonts w:ascii="Calibri" w:hAnsi="Calibri" w:cs="Calibri"/>
          <w:color w:val="000000" w:themeColor="text1"/>
          <w:sz w:val="24"/>
          <w:szCs w:val="24"/>
        </w:rPr>
      </w:pPr>
      <w:r w:rsidRPr="00173B4E">
        <w:rPr>
          <w:rFonts w:ascii="Calibri" w:hAnsi="Calibri" w:cs="Calibri"/>
          <w:color w:val="000000" w:themeColor="text1"/>
          <w:sz w:val="24"/>
          <w:szCs w:val="24"/>
        </w:rPr>
        <w:t xml:space="preserve">2.6.1 </w:t>
      </w:r>
      <w:r w:rsidR="00F032E2" w:rsidRPr="00173B4E">
        <w:rPr>
          <w:rFonts w:ascii="Calibri" w:hAnsi="Calibri" w:cs="Calibri"/>
          <w:color w:val="000000" w:themeColor="text1"/>
          <w:sz w:val="24"/>
          <w:szCs w:val="24"/>
        </w:rPr>
        <w:t xml:space="preserve">Visual </w:t>
      </w:r>
      <w:r w:rsidR="00674AAB">
        <w:rPr>
          <w:rFonts w:ascii="Calibri" w:hAnsi="Calibri" w:cs="Calibri"/>
          <w:color w:val="000000" w:themeColor="text1"/>
          <w:sz w:val="24"/>
          <w:szCs w:val="24"/>
        </w:rPr>
        <w:t>a</w:t>
      </w:r>
      <w:r w:rsidR="00F032E2" w:rsidRPr="00173B4E">
        <w:rPr>
          <w:rFonts w:ascii="Calibri" w:hAnsi="Calibri" w:cs="Calibri"/>
          <w:color w:val="000000" w:themeColor="text1"/>
          <w:sz w:val="24"/>
          <w:szCs w:val="24"/>
        </w:rPr>
        <w:t xml:space="preserve">cuity: </w:t>
      </w:r>
      <w:r w:rsidR="006C5894" w:rsidRPr="00173B4E">
        <w:rPr>
          <w:rFonts w:ascii="Calibri" w:hAnsi="Calibri" w:cs="Calibri"/>
          <w:color w:val="000000" w:themeColor="text1"/>
          <w:sz w:val="24"/>
          <w:szCs w:val="24"/>
        </w:rPr>
        <w:t>Ensure o</w:t>
      </w:r>
      <w:r w:rsidR="00F032E2" w:rsidRPr="00173B4E">
        <w:rPr>
          <w:rFonts w:ascii="Calibri" w:hAnsi="Calibri" w:cs="Calibri"/>
          <w:color w:val="000000" w:themeColor="text1"/>
          <w:sz w:val="24"/>
          <w:szCs w:val="24"/>
        </w:rPr>
        <w:t xml:space="preserve">ptimal alignment of the laryngoscope </w:t>
      </w:r>
      <w:r w:rsidR="004C205B" w:rsidRPr="00173B4E">
        <w:rPr>
          <w:rFonts w:ascii="Calibri" w:hAnsi="Calibri" w:cs="Calibri"/>
          <w:color w:val="000000" w:themeColor="text1"/>
          <w:sz w:val="24"/>
          <w:szCs w:val="24"/>
        </w:rPr>
        <w:t xml:space="preserve">for accurate LPS delivery. </w:t>
      </w:r>
      <w:r w:rsidR="006C5894" w:rsidRPr="00173B4E">
        <w:rPr>
          <w:rFonts w:ascii="Calibri" w:hAnsi="Calibri" w:cs="Calibri"/>
          <w:color w:val="000000" w:themeColor="text1"/>
          <w:sz w:val="24"/>
          <w:szCs w:val="24"/>
        </w:rPr>
        <w:t xml:space="preserve">Use </w:t>
      </w:r>
      <w:r w:rsidR="004C205B" w:rsidRPr="00173B4E">
        <w:rPr>
          <w:rFonts w:ascii="Calibri" w:hAnsi="Calibri" w:cs="Calibri"/>
          <w:color w:val="000000" w:themeColor="text1"/>
          <w:sz w:val="24"/>
          <w:szCs w:val="24"/>
        </w:rPr>
        <w:t xml:space="preserve">magnification tools </w:t>
      </w:r>
      <w:r w:rsidR="006C5894" w:rsidRPr="00173B4E">
        <w:rPr>
          <w:rFonts w:ascii="Calibri" w:hAnsi="Calibri" w:cs="Calibri"/>
          <w:color w:val="000000" w:themeColor="text1"/>
          <w:sz w:val="24"/>
          <w:szCs w:val="24"/>
        </w:rPr>
        <w:t xml:space="preserve">to </w:t>
      </w:r>
      <w:r w:rsidR="004C205B" w:rsidRPr="00173B4E">
        <w:rPr>
          <w:rFonts w:ascii="Calibri" w:hAnsi="Calibri" w:cs="Calibri"/>
          <w:color w:val="000000" w:themeColor="text1"/>
          <w:sz w:val="24"/>
          <w:szCs w:val="24"/>
        </w:rPr>
        <w:t>enhance</w:t>
      </w:r>
      <w:r w:rsidR="00CC7D2E" w:rsidRPr="00173B4E">
        <w:rPr>
          <w:rFonts w:ascii="Calibri" w:hAnsi="Calibri" w:cs="Calibri"/>
          <w:color w:val="000000" w:themeColor="text1"/>
          <w:sz w:val="24"/>
          <w:szCs w:val="24"/>
        </w:rPr>
        <w:t xml:space="preserve"> </w:t>
      </w:r>
      <w:r w:rsidR="004C205B" w:rsidRPr="00173B4E">
        <w:rPr>
          <w:rFonts w:ascii="Calibri" w:hAnsi="Calibri" w:cs="Calibri"/>
          <w:color w:val="000000" w:themeColor="text1"/>
          <w:sz w:val="24"/>
          <w:szCs w:val="24"/>
        </w:rPr>
        <w:t xml:space="preserve">precision and efficacy. </w:t>
      </w:r>
      <w:r w:rsidR="00B411B4" w:rsidRPr="00173B4E">
        <w:rPr>
          <w:rFonts w:ascii="Calibri" w:hAnsi="Calibri" w:cs="Calibri"/>
          <w:color w:val="000000" w:themeColor="text1"/>
          <w:sz w:val="24"/>
          <w:szCs w:val="24"/>
        </w:rPr>
        <w:t xml:space="preserve"> </w:t>
      </w:r>
    </w:p>
    <w:p w:rsidR="003A2F46" w:rsidRPr="00173B4E" w:rsidRDefault="003A2F46" w:rsidP="00A24CEB">
      <w:pPr>
        <w:spacing w:after="0" w:line="240" w:lineRule="auto"/>
        <w:jc w:val="both"/>
        <w:rPr>
          <w:rFonts w:ascii="Calibri" w:hAnsi="Calibri" w:cs="Calibri"/>
          <w:color w:val="000000" w:themeColor="text1"/>
          <w:sz w:val="24"/>
          <w:szCs w:val="24"/>
        </w:rPr>
      </w:pPr>
    </w:p>
    <w:p w:rsidR="005330EC" w:rsidRPr="00173B4E" w:rsidRDefault="00C476CE" w:rsidP="00A24CEB">
      <w:pPr>
        <w:spacing w:after="0" w:line="240" w:lineRule="auto"/>
        <w:jc w:val="both"/>
        <w:rPr>
          <w:rFonts w:ascii="Calibri" w:hAnsi="Calibri" w:cs="Calibri"/>
          <w:color w:val="000000" w:themeColor="text1"/>
          <w:sz w:val="24"/>
          <w:szCs w:val="24"/>
        </w:rPr>
      </w:pPr>
      <w:r w:rsidRPr="00173B4E">
        <w:rPr>
          <w:rFonts w:ascii="Calibri" w:hAnsi="Calibri" w:cs="Calibri"/>
          <w:color w:val="000000" w:themeColor="text1"/>
          <w:sz w:val="24"/>
          <w:szCs w:val="24"/>
        </w:rPr>
        <w:t>2.6.2 Grasp the tongue carefully and hold it against the lower jaw or edge of the mouth</w:t>
      </w:r>
      <w:r w:rsidR="0057552D" w:rsidRPr="00173B4E">
        <w:rPr>
          <w:rFonts w:ascii="Calibri" w:hAnsi="Calibri" w:cs="Calibri"/>
          <w:color w:val="000000" w:themeColor="text1"/>
          <w:sz w:val="24"/>
          <w:szCs w:val="24"/>
        </w:rPr>
        <w:t xml:space="preserve"> </w:t>
      </w:r>
      <w:r w:rsidRPr="00173B4E">
        <w:rPr>
          <w:rFonts w:ascii="Calibri" w:hAnsi="Calibri" w:cs="Calibri"/>
          <w:color w:val="000000" w:themeColor="text1"/>
          <w:sz w:val="24"/>
          <w:szCs w:val="24"/>
        </w:rPr>
        <w:t>to stabilize it</w:t>
      </w:r>
      <w:r w:rsidR="007C38A5" w:rsidRPr="00173B4E">
        <w:rPr>
          <w:rFonts w:ascii="Calibri" w:hAnsi="Calibri" w:cs="Calibri"/>
          <w:color w:val="000000" w:themeColor="text1"/>
          <w:sz w:val="24"/>
          <w:szCs w:val="24"/>
        </w:rPr>
        <w:t xml:space="preserve">. </w:t>
      </w:r>
      <w:r w:rsidRPr="00173B4E">
        <w:rPr>
          <w:rFonts w:ascii="Calibri" w:hAnsi="Calibri" w:cs="Calibri"/>
          <w:color w:val="000000" w:themeColor="text1"/>
          <w:sz w:val="24"/>
          <w:szCs w:val="24"/>
        </w:rPr>
        <w:t xml:space="preserve"> </w:t>
      </w:r>
    </w:p>
    <w:p w:rsidR="00B411B4" w:rsidRPr="00A24CEB" w:rsidRDefault="00B411B4" w:rsidP="00A24CEB">
      <w:pPr>
        <w:spacing w:after="0" w:line="240" w:lineRule="auto"/>
        <w:jc w:val="both"/>
        <w:rPr>
          <w:rFonts w:ascii="Calibri" w:hAnsi="Calibri" w:cs="Calibri"/>
          <w:color w:val="000000" w:themeColor="text1"/>
          <w:sz w:val="24"/>
          <w:szCs w:val="24"/>
        </w:rPr>
      </w:pPr>
    </w:p>
    <w:p w:rsidR="006A3064" w:rsidRPr="00A24CEB" w:rsidRDefault="006A3064" w:rsidP="00A24CEB">
      <w:pPr>
        <w:tabs>
          <w:tab w:val="left" w:pos="567"/>
        </w:tabs>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3. Sample collection</w:t>
      </w:r>
    </w:p>
    <w:p w:rsidR="00D968E6" w:rsidRPr="00A24CEB" w:rsidRDefault="00D968E6" w:rsidP="00A24CEB">
      <w:pPr>
        <w:tabs>
          <w:tab w:val="left" w:pos="567"/>
        </w:tabs>
        <w:spacing w:after="0" w:line="240" w:lineRule="auto"/>
        <w:jc w:val="both"/>
        <w:rPr>
          <w:rFonts w:ascii="Calibri" w:hAnsi="Calibri" w:cs="Calibri"/>
          <w:b/>
          <w:bCs/>
          <w:color w:val="000000" w:themeColor="text1"/>
          <w:sz w:val="24"/>
          <w:szCs w:val="24"/>
        </w:rPr>
      </w:pPr>
    </w:p>
    <w:p w:rsidR="004F0DCA" w:rsidRDefault="00674AAB" w:rsidP="00A24CEB">
      <w:pPr>
        <w:spacing w:after="0" w:line="240" w:lineRule="auto"/>
        <w:jc w:val="both"/>
        <w:rPr>
          <w:rFonts w:ascii="Calibri" w:hAnsi="Calibri" w:cs="Calibri"/>
          <w:bCs/>
          <w:color w:val="000000" w:themeColor="text1"/>
          <w:sz w:val="24"/>
          <w:szCs w:val="24"/>
        </w:rPr>
      </w:pPr>
      <w:r w:rsidRPr="00C7520B">
        <w:rPr>
          <w:rFonts w:ascii="Calibri" w:hAnsi="Calibri" w:cs="Calibri"/>
          <w:bCs/>
          <w:color w:val="000000" w:themeColor="text1"/>
          <w:sz w:val="24"/>
          <w:szCs w:val="24"/>
          <w:highlight w:val="yellow"/>
        </w:rPr>
        <w:t xml:space="preserve">3.1 </w:t>
      </w:r>
      <w:r w:rsidR="00A055BF" w:rsidRPr="00C7520B">
        <w:rPr>
          <w:rFonts w:ascii="Calibri" w:hAnsi="Calibri" w:cs="Calibri"/>
          <w:bCs/>
          <w:color w:val="000000" w:themeColor="text1"/>
          <w:sz w:val="24"/>
          <w:szCs w:val="24"/>
          <w:highlight w:val="yellow"/>
        </w:rPr>
        <w:t>Perform b</w:t>
      </w:r>
      <w:r w:rsidR="006C4024" w:rsidRPr="00C7520B">
        <w:rPr>
          <w:rFonts w:ascii="Calibri" w:hAnsi="Calibri" w:cs="Calibri"/>
          <w:bCs/>
          <w:color w:val="000000" w:themeColor="text1"/>
          <w:sz w:val="24"/>
          <w:szCs w:val="24"/>
          <w:highlight w:val="yellow"/>
        </w:rPr>
        <w:t xml:space="preserve">ronchoalveolar lavage (BAL) as </w:t>
      </w:r>
      <w:r w:rsidR="00CC49F5" w:rsidRPr="00C7520B">
        <w:rPr>
          <w:rFonts w:ascii="Calibri" w:hAnsi="Calibri" w:cs="Calibri"/>
          <w:bCs/>
          <w:color w:val="000000" w:themeColor="text1"/>
          <w:sz w:val="24"/>
          <w:szCs w:val="24"/>
          <w:highlight w:val="yellow"/>
        </w:rPr>
        <w:t>described</w:t>
      </w:r>
      <w:r w:rsidR="006C4024" w:rsidRPr="00C7520B">
        <w:rPr>
          <w:rFonts w:ascii="Calibri" w:hAnsi="Calibri" w:cs="Calibri"/>
          <w:bCs/>
          <w:color w:val="000000" w:themeColor="text1"/>
          <w:sz w:val="24"/>
          <w:szCs w:val="24"/>
          <w:highlight w:val="yellow"/>
        </w:rPr>
        <w:t xml:space="preserve"> in earlier studies</w:t>
      </w:r>
      <w:r w:rsidR="003D3F51" w:rsidRPr="00C7520B">
        <w:rPr>
          <w:rFonts w:ascii="Calibri" w:hAnsi="Calibri" w:cs="Calibri"/>
          <w:bCs/>
          <w:color w:val="000000" w:themeColor="text1"/>
          <w:sz w:val="24"/>
          <w:szCs w:val="24"/>
          <w:highlight w:val="yellow"/>
        </w:rPr>
        <w:t xml:space="preserve">, with </w:t>
      </w:r>
      <w:r w:rsidR="00CC49F5" w:rsidRPr="00C7520B">
        <w:rPr>
          <w:rFonts w:ascii="Calibri" w:hAnsi="Calibri" w:cs="Calibri"/>
          <w:bCs/>
          <w:color w:val="000000" w:themeColor="text1"/>
          <w:sz w:val="24"/>
          <w:szCs w:val="24"/>
          <w:highlight w:val="yellow"/>
        </w:rPr>
        <w:t xml:space="preserve">minor </w:t>
      </w:r>
      <w:r w:rsidR="00CF2A23" w:rsidRPr="00C7520B">
        <w:rPr>
          <w:rFonts w:ascii="Calibri" w:hAnsi="Calibri" w:cs="Calibri"/>
          <w:bCs/>
          <w:color w:val="000000" w:themeColor="text1"/>
          <w:sz w:val="24"/>
          <w:szCs w:val="24"/>
          <w:highlight w:val="yellow"/>
        </w:rPr>
        <w:t>modifications</w:t>
      </w:r>
      <w:r w:rsidRPr="00C7520B">
        <w:rPr>
          <w:rFonts w:ascii="Calibri" w:hAnsi="Calibri" w:cs="Calibri"/>
          <w:bCs/>
          <w:color w:val="000000" w:themeColor="text1"/>
          <w:sz w:val="24"/>
          <w:szCs w:val="24"/>
          <w:highlight w:val="yellow"/>
          <w:vertAlign w:val="superscript"/>
        </w:rPr>
        <w:t>31</w:t>
      </w:r>
      <w:r w:rsidR="004F0DCA" w:rsidRPr="00C7520B">
        <w:rPr>
          <w:rFonts w:ascii="Calibri" w:hAnsi="Calibri" w:cs="Calibri"/>
          <w:bCs/>
          <w:color w:val="000000" w:themeColor="text1"/>
          <w:sz w:val="24"/>
          <w:szCs w:val="24"/>
          <w:highlight w:val="yellow"/>
          <w:vertAlign w:val="superscript"/>
        </w:rPr>
        <w:t>–</w:t>
      </w:r>
      <w:r w:rsidRPr="00C7520B">
        <w:rPr>
          <w:rFonts w:ascii="Calibri" w:hAnsi="Calibri" w:cs="Calibri"/>
          <w:bCs/>
          <w:color w:val="000000" w:themeColor="text1"/>
          <w:sz w:val="24"/>
          <w:szCs w:val="24"/>
          <w:highlight w:val="yellow"/>
          <w:vertAlign w:val="superscript"/>
        </w:rPr>
        <w:t>33</w:t>
      </w:r>
      <w:r w:rsidR="0017017B" w:rsidRPr="00C7520B">
        <w:rPr>
          <w:rFonts w:ascii="Calibri" w:hAnsi="Calibri" w:cs="Calibri"/>
          <w:bCs/>
          <w:color w:val="000000" w:themeColor="text1"/>
          <w:sz w:val="24"/>
          <w:szCs w:val="24"/>
          <w:highlight w:val="yellow"/>
        </w:rPr>
        <w:t>.</w:t>
      </w:r>
      <w:r w:rsidR="009E7996" w:rsidRPr="00C7520B">
        <w:rPr>
          <w:rFonts w:ascii="Calibri" w:hAnsi="Calibri" w:cs="Calibri"/>
          <w:bCs/>
          <w:color w:val="000000" w:themeColor="text1"/>
          <w:sz w:val="24"/>
          <w:szCs w:val="24"/>
          <w:highlight w:val="yellow"/>
        </w:rPr>
        <w:t xml:space="preserve"> </w:t>
      </w:r>
      <w:r w:rsidR="0003652C" w:rsidRPr="00C7520B">
        <w:rPr>
          <w:rFonts w:ascii="Calibri" w:hAnsi="Calibri" w:cs="Calibri"/>
          <w:bCs/>
          <w:color w:val="000000" w:themeColor="text1"/>
          <w:sz w:val="24"/>
          <w:szCs w:val="24"/>
          <w:highlight w:val="yellow"/>
        </w:rPr>
        <w:t>F</w:t>
      </w:r>
      <w:r w:rsidR="006C4024" w:rsidRPr="00C7520B">
        <w:rPr>
          <w:rFonts w:ascii="Calibri" w:hAnsi="Calibri" w:cs="Calibri"/>
          <w:bCs/>
          <w:color w:val="000000" w:themeColor="text1"/>
          <w:sz w:val="24"/>
          <w:szCs w:val="24"/>
          <w:highlight w:val="yellow"/>
        </w:rPr>
        <w:t xml:space="preserve">ollowing tracheotomy, </w:t>
      </w:r>
      <w:r w:rsidR="0003652C" w:rsidRPr="00C7520B">
        <w:rPr>
          <w:rFonts w:ascii="Calibri" w:hAnsi="Calibri" w:cs="Calibri"/>
          <w:bCs/>
          <w:color w:val="000000" w:themeColor="text1"/>
          <w:sz w:val="24"/>
          <w:szCs w:val="24"/>
          <w:highlight w:val="yellow"/>
        </w:rPr>
        <w:t xml:space="preserve">gently infuse </w:t>
      </w:r>
      <w:r w:rsidR="00382967" w:rsidRPr="00C7520B">
        <w:rPr>
          <w:rFonts w:ascii="Calibri" w:hAnsi="Calibri" w:cs="Calibri"/>
          <w:bCs/>
          <w:color w:val="000000" w:themeColor="text1"/>
          <w:sz w:val="24"/>
          <w:szCs w:val="24"/>
          <w:highlight w:val="yellow"/>
        </w:rPr>
        <w:t>2</w:t>
      </w:r>
      <w:r w:rsidR="00272663" w:rsidRPr="00C7520B">
        <w:rPr>
          <w:rFonts w:ascii="Calibri" w:hAnsi="Calibri" w:cs="Calibri"/>
          <w:bCs/>
          <w:color w:val="000000" w:themeColor="text1"/>
          <w:sz w:val="24"/>
          <w:szCs w:val="24"/>
          <w:highlight w:val="yellow"/>
        </w:rPr>
        <w:t xml:space="preserve"> </w:t>
      </w:r>
      <w:r w:rsidR="006C4024" w:rsidRPr="00C7520B">
        <w:rPr>
          <w:rFonts w:ascii="Calibri" w:hAnsi="Calibri" w:cs="Calibri"/>
          <w:bCs/>
          <w:color w:val="000000" w:themeColor="text1"/>
          <w:sz w:val="24"/>
          <w:szCs w:val="24"/>
          <w:highlight w:val="yellow"/>
        </w:rPr>
        <w:t>m</w:t>
      </w:r>
      <w:r w:rsidR="008139E2" w:rsidRPr="00C7520B">
        <w:rPr>
          <w:rFonts w:ascii="Calibri" w:hAnsi="Calibri" w:cs="Calibri"/>
          <w:bCs/>
          <w:color w:val="000000" w:themeColor="text1"/>
          <w:sz w:val="24"/>
          <w:szCs w:val="24"/>
          <w:highlight w:val="yellow"/>
        </w:rPr>
        <w:t>L</w:t>
      </w:r>
      <w:r w:rsidR="006C4024" w:rsidRPr="00C7520B">
        <w:rPr>
          <w:rFonts w:ascii="Calibri" w:hAnsi="Calibri" w:cs="Calibri"/>
          <w:bCs/>
          <w:color w:val="000000" w:themeColor="text1"/>
          <w:sz w:val="24"/>
          <w:szCs w:val="24"/>
          <w:highlight w:val="yellow"/>
        </w:rPr>
        <w:t xml:space="preserve"> of </w:t>
      </w:r>
      <w:r w:rsidR="00B1236A" w:rsidRPr="00C7520B">
        <w:rPr>
          <w:rFonts w:ascii="Calibri" w:hAnsi="Calibri" w:cs="Calibri"/>
          <w:bCs/>
          <w:color w:val="000000" w:themeColor="text1"/>
          <w:sz w:val="24"/>
          <w:szCs w:val="24"/>
          <w:highlight w:val="yellow"/>
        </w:rPr>
        <w:t>cold PBS</w:t>
      </w:r>
      <w:r w:rsidR="006C4024" w:rsidRPr="00C7520B">
        <w:rPr>
          <w:rFonts w:ascii="Calibri" w:hAnsi="Calibri" w:cs="Calibri"/>
          <w:bCs/>
          <w:color w:val="000000" w:themeColor="text1"/>
          <w:sz w:val="24"/>
          <w:szCs w:val="24"/>
          <w:highlight w:val="yellow"/>
        </w:rPr>
        <w:t xml:space="preserve"> into the lungs and </w:t>
      </w:r>
      <w:r w:rsidR="0003652C" w:rsidRPr="00C7520B">
        <w:rPr>
          <w:rFonts w:ascii="Calibri" w:hAnsi="Calibri" w:cs="Calibri"/>
          <w:bCs/>
          <w:color w:val="000000" w:themeColor="text1"/>
          <w:sz w:val="24"/>
          <w:szCs w:val="24"/>
          <w:highlight w:val="yellow"/>
        </w:rPr>
        <w:t>retrieve the fluid.</w:t>
      </w:r>
      <w:r w:rsidR="0003652C" w:rsidRPr="00A24CEB">
        <w:rPr>
          <w:rFonts w:ascii="Calibri" w:hAnsi="Calibri" w:cs="Calibri"/>
          <w:bCs/>
          <w:color w:val="000000" w:themeColor="text1"/>
          <w:sz w:val="24"/>
          <w:szCs w:val="24"/>
        </w:rPr>
        <w:t xml:space="preserve"> </w:t>
      </w:r>
    </w:p>
    <w:p w:rsidR="004F0DCA" w:rsidRDefault="004F0DCA" w:rsidP="00A24CEB">
      <w:pPr>
        <w:spacing w:after="0" w:line="240" w:lineRule="auto"/>
        <w:jc w:val="both"/>
        <w:rPr>
          <w:rFonts w:ascii="Calibri" w:hAnsi="Calibri" w:cs="Calibri"/>
          <w:bCs/>
          <w:color w:val="000000" w:themeColor="text1"/>
          <w:sz w:val="24"/>
          <w:szCs w:val="24"/>
        </w:rPr>
      </w:pPr>
    </w:p>
    <w:p w:rsidR="00791DD6" w:rsidRPr="00A24CEB" w:rsidRDefault="004F0DCA" w:rsidP="00A24CEB">
      <w:pPr>
        <w:spacing w:after="0" w:line="240" w:lineRule="auto"/>
        <w:jc w:val="both"/>
        <w:rPr>
          <w:rFonts w:ascii="Calibri" w:hAnsi="Calibri" w:cs="Calibri"/>
          <w:bCs/>
          <w:color w:val="000000" w:themeColor="text1"/>
          <w:sz w:val="24"/>
          <w:szCs w:val="24"/>
        </w:rPr>
      </w:pPr>
      <w:r w:rsidRPr="00C7520B">
        <w:rPr>
          <w:rFonts w:ascii="Calibri" w:hAnsi="Calibri" w:cs="Calibri"/>
          <w:bCs/>
          <w:color w:val="000000" w:themeColor="text1"/>
          <w:sz w:val="24"/>
          <w:szCs w:val="24"/>
          <w:highlight w:val="yellow"/>
        </w:rPr>
        <w:t xml:space="preserve">3.2 </w:t>
      </w:r>
      <w:r w:rsidR="0003652C" w:rsidRPr="00C7520B">
        <w:rPr>
          <w:rFonts w:ascii="Calibri" w:hAnsi="Calibri" w:cs="Calibri"/>
          <w:bCs/>
          <w:color w:val="000000" w:themeColor="text1"/>
          <w:sz w:val="24"/>
          <w:szCs w:val="24"/>
          <w:highlight w:val="yellow"/>
        </w:rPr>
        <w:t xml:space="preserve">Centrifuge the collected lavage fluid </w:t>
      </w:r>
      <w:r w:rsidR="006F17EC" w:rsidRPr="00C7520B">
        <w:rPr>
          <w:rFonts w:ascii="Calibri" w:hAnsi="Calibri" w:cs="Calibri"/>
          <w:bCs/>
          <w:color w:val="000000" w:themeColor="text1"/>
          <w:sz w:val="24"/>
          <w:szCs w:val="24"/>
          <w:highlight w:val="yellow"/>
        </w:rPr>
        <w:t>at 5</w:t>
      </w:r>
      <w:r w:rsidR="00D41F07" w:rsidRPr="00C7520B">
        <w:rPr>
          <w:rFonts w:ascii="Calibri" w:hAnsi="Calibri" w:cs="Calibri"/>
          <w:bCs/>
          <w:color w:val="000000" w:themeColor="text1"/>
          <w:sz w:val="24"/>
          <w:szCs w:val="24"/>
          <w:highlight w:val="yellow"/>
        </w:rPr>
        <w:t>000</w:t>
      </w:r>
      <w:r w:rsidRPr="00C7520B">
        <w:rPr>
          <w:rFonts w:ascii="Calibri" w:hAnsi="Calibri" w:cs="Calibri"/>
          <w:bCs/>
          <w:color w:val="000000" w:themeColor="text1"/>
          <w:sz w:val="24"/>
          <w:szCs w:val="24"/>
          <w:highlight w:val="yellow"/>
        </w:rPr>
        <w:t xml:space="preserve"> x</w:t>
      </w:r>
      <w:r w:rsidR="00D41F07" w:rsidRPr="00C7520B">
        <w:rPr>
          <w:rFonts w:ascii="Calibri" w:hAnsi="Calibri" w:cs="Calibri"/>
          <w:bCs/>
          <w:color w:val="000000" w:themeColor="text1"/>
          <w:sz w:val="24"/>
          <w:szCs w:val="24"/>
          <w:highlight w:val="yellow"/>
        </w:rPr>
        <w:t xml:space="preserve"> </w:t>
      </w:r>
      <w:proofErr w:type="gramStart"/>
      <w:r w:rsidR="006F17EC" w:rsidRPr="00C7520B">
        <w:rPr>
          <w:rFonts w:ascii="Calibri" w:hAnsi="Calibri" w:cs="Calibri"/>
          <w:bCs/>
          <w:i/>
          <w:iCs/>
          <w:color w:val="000000" w:themeColor="text1"/>
          <w:sz w:val="24"/>
          <w:szCs w:val="24"/>
          <w:highlight w:val="yellow"/>
        </w:rPr>
        <w:t>g</w:t>
      </w:r>
      <w:r w:rsidR="006F17EC" w:rsidRPr="00C7520B">
        <w:rPr>
          <w:rFonts w:ascii="Calibri" w:hAnsi="Calibri" w:cs="Calibri"/>
          <w:bCs/>
          <w:color w:val="000000" w:themeColor="text1"/>
          <w:sz w:val="24"/>
          <w:szCs w:val="24"/>
          <w:highlight w:val="yellow"/>
        </w:rPr>
        <w:t xml:space="preserve"> </w:t>
      </w:r>
      <w:r w:rsidR="00D41F07" w:rsidRPr="00C7520B">
        <w:rPr>
          <w:rFonts w:ascii="Calibri" w:hAnsi="Calibri" w:cs="Calibri"/>
          <w:bCs/>
          <w:color w:val="000000" w:themeColor="text1"/>
          <w:sz w:val="24"/>
          <w:szCs w:val="24"/>
          <w:highlight w:val="yellow"/>
        </w:rPr>
        <w:t xml:space="preserve"> for</w:t>
      </w:r>
      <w:proofErr w:type="gramEnd"/>
      <w:r w:rsidR="00D41F07" w:rsidRPr="00C7520B">
        <w:rPr>
          <w:rFonts w:ascii="Calibri" w:hAnsi="Calibri" w:cs="Calibri"/>
          <w:bCs/>
          <w:color w:val="000000" w:themeColor="text1"/>
          <w:sz w:val="24"/>
          <w:szCs w:val="24"/>
          <w:highlight w:val="yellow"/>
        </w:rPr>
        <w:t xml:space="preserve"> 5 min </w:t>
      </w:r>
      <w:r w:rsidR="00152928" w:rsidRPr="00C7520B">
        <w:rPr>
          <w:rFonts w:ascii="Calibri" w:hAnsi="Calibri" w:cs="Calibri"/>
          <w:bCs/>
          <w:color w:val="000000" w:themeColor="text1"/>
          <w:sz w:val="24"/>
          <w:szCs w:val="24"/>
          <w:highlight w:val="yellow"/>
        </w:rPr>
        <w:t>at 4</w:t>
      </w:r>
      <w:r w:rsidRPr="00C7520B">
        <w:rPr>
          <w:rFonts w:ascii="Calibri" w:hAnsi="Calibri" w:cs="Calibri"/>
          <w:bCs/>
          <w:color w:val="000000" w:themeColor="text1"/>
          <w:sz w:val="24"/>
          <w:szCs w:val="24"/>
          <w:highlight w:val="yellow"/>
          <w:vertAlign w:val="superscript"/>
        </w:rPr>
        <w:t xml:space="preserve"> </w:t>
      </w:r>
      <w:r w:rsidRPr="00C7520B">
        <w:rPr>
          <w:rFonts w:ascii="Calibri" w:hAnsi="Calibri" w:cs="Calibri"/>
          <w:bCs/>
          <w:color w:val="000000" w:themeColor="text1"/>
          <w:sz w:val="24"/>
          <w:szCs w:val="24"/>
          <w:highlight w:val="yellow"/>
        </w:rPr>
        <w:t>°C</w:t>
      </w:r>
      <w:r w:rsidR="00152928" w:rsidRPr="00C7520B">
        <w:rPr>
          <w:rFonts w:ascii="Calibri" w:hAnsi="Calibri" w:cs="Calibri"/>
          <w:bCs/>
          <w:color w:val="000000" w:themeColor="text1"/>
          <w:sz w:val="24"/>
          <w:szCs w:val="24"/>
          <w:highlight w:val="yellow"/>
        </w:rPr>
        <w:t xml:space="preserve"> </w:t>
      </w:r>
      <w:r w:rsidR="006C4024" w:rsidRPr="00C7520B">
        <w:rPr>
          <w:rFonts w:ascii="Calibri" w:hAnsi="Calibri" w:cs="Calibri"/>
          <w:bCs/>
          <w:color w:val="000000" w:themeColor="text1"/>
          <w:sz w:val="24"/>
          <w:szCs w:val="24"/>
          <w:highlight w:val="yellow"/>
        </w:rPr>
        <w:t xml:space="preserve">and </w:t>
      </w:r>
      <w:r w:rsidR="0003652C" w:rsidRPr="00C7520B">
        <w:rPr>
          <w:rFonts w:ascii="Calibri" w:hAnsi="Calibri" w:cs="Calibri"/>
          <w:bCs/>
          <w:color w:val="000000" w:themeColor="text1"/>
          <w:sz w:val="24"/>
          <w:szCs w:val="24"/>
          <w:highlight w:val="yellow"/>
        </w:rPr>
        <w:t>use</w:t>
      </w:r>
      <w:r w:rsidR="006C4024" w:rsidRPr="00C7520B">
        <w:rPr>
          <w:rFonts w:ascii="Calibri" w:hAnsi="Calibri" w:cs="Calibri"/>
          <w:bCs/>
          <w:color w:val="000000" w:themeColor="text1"/>
          <w:sz w:val="24"/>
          <w:szCs w:val="24"/>
          <w:highlight w:val="yellow"/>
        </w:rPr>
        <w:t xml:space="preserve"> </w:t>
      </w:r>
      <w:r w:rsidR="00DB5C46" w:rsidRPr="00C7520B">
        <w:rPr>
          <w:rFonts w:ascii="Calibri" w:hAnsi="Calibri" w:cs="Calibri"/>
          <w:bCs/>
          <w:color w:val="000000" w:themeColor="text1"/>
          <w:sz w:val="24"/>
          <w:szCs w:val="24"/>
          <w:highlight w:val="yellow"/>
        </w:rPr>
        <w:t xml:space="preserve">the </w:t>
      </w:r>
      <w:r w:rsidR="006C4024" w:rsidRPr="00C7520B">
        <w:rPr>
          <w:rFonts w:ascii="Calibri" w:hAnsi="Calibri" w:cs="Calibri"/>
          <w:bCs/>
          <w:color w:val="000000" w:themeColor="text1"/>
          <w:sz w:val="24"/>
          <w:szCs w:val="24"/>
          <w:highlight w:val="yellow"/>
        </w:rPr>
        <w:t xml:space="preserve">supernatant </w:t>
      </w:r>
      <w:r w:rsidR="0099098A" w:rsidRPr="00C7520B">
        <w:rPr>
          <w:rFonts w:ascii="Calibri" w:hAnsi="Calibri" w:cs="Calibri"/>
          <w:bCs/>
          <w:color w:val="000000" w:themeColor="text1"/>
          <w:sz w:val="24"/>
          <w:szCs w:val="24"/>
          <w:highlight w:val="yellow"/>
        </w:rPr>
        <w:t xml:space="preserve">for </w:t>
      </w:r>
      <w:r w:rsidR="00DB5C46" w:rsidRPr="00C7520B">
        <w:rPr>
          <w:rFonts w:ascii="Calibri" w:hAnsi="Calibri" w:cs="Calibri"/>
          <w:bCs/>
          <w:color w:val="000000" w:themeColor="text1"/>
          <w:sz w:val="24"/>
          <w:szCs w:val="24"/>
          <w:highlight w:val="yellow"/>
        </w:rPr>
        <w:t xml:space="preserve">the </w:t>
      </w:r>
      <w:r w:rsidR="0099098A" w:rsidRPr="00C7520B">
        <w:rPr>
          <w:rFonts w:ascii="Calibri" w:hAnsi="Calibri" w:cs="Calibri"/>
          <w:bCs/>
          <w:color w:val="000000" w:themeColor="text1"/>
          <w:sz w:val="24"/>
          <w:szCs w:val="24"/>
          <w:highlight w:val="yellow"/>
        </w:rPr>
        <w:t xml:space="preserve">detection of inflammatory markers. </w:t>
      </w:r>
      <w:r w:rsidR="0003652C" w:rsidRPr="00C7520B">
        <w:rPr>
          <w:rFonts w:ascii="Calibri" w:hAnsi="Calibri" w:cs="Calibri"/>
          <w:bCs/>
          <w:color w:val="000000" w:themeColor="text1"/>
          <w:sz w:val="24"/>
          <w:szCs w:val="24"/>
          <w:highlight w:val="yellow"/>
        </w:rPr>
        <w:t>Collect the lungs</w:t>
      </w:r>
      <w:r w:rsidR="006C4024" w:rsidRPr="00C7520B">
        <w:rPr>
          <w:rFonts w:ascii="Calibri" w:hAnsi="Calibri" w:cs="Calibri"/>
          <w:bCs/>
          <w:color w:val="000000" w:themeColor="text1"/>
          <w:sz w:val="24"/>
          <w:szCs w:val="24"/>
          <w:highlight w:val="yellow"/>
        </w:rPr>
        <w:t xml:space="preserve"> for histopathological exa</w:t>
      </w:r>
      <w:r w:rsidR="00800F95" w:rsidRPr="00C7520B">
        <w:rPr>
          <w:rFonts w:ascii="Calibri" w:hAnsi="Calibri" w:cs="Calibri"/>
          <w:bCs/>
          <w:color w:val="000000" w:themeColor="text1"/>
          <w:sz w:val="24"/>
          <w:szCs w:val="24"/>
          <w:highlight w:val="yellow"/>
        </w:rPr>
        <w:t xml:space="preserve">mination or homogenize for </w:t>
      </w:r>
      <w:r w:rsidR="005B2591" w:rsidRPr="00C7520B">
        <w:rPr>
          <w:rFonts w:ascii="Calibri" w:hAnsi="Calibri" w:cs="Calibri"/>
          <w:bCs/>
          <w:color w:val="000000" w:themeColor="text1"/>
          <w:sz w:val="24"/>
          <w:szCs w:val="24"/>
          <w:highlight w:val="yellow"/>
        </w:rPr>
        <w:t>myeloperoxidase (</w:t>
      </w:r>
      <w:r w:rsidR="00800F95" w:rsidRPr="00C7520B">
        <w:rPr>
          <w:rFonts w:ascii="Calibri" w:hAnsi="Calibri" w:cs="Calibri"/>
          <w:bCs/>
          <w:color w:val="000000" w:themeColor="text1"/>
          <w:sz w:val="24"/>
          <w:szCs w:val="24"/>
          <w:highlight w:val="yellow"/>
        </w:rPr>
        <w:t>MPO</w:t>
      </w:r>
      <w:r w:rsidR="005B2591" w:rsidRPr="00C7520B">
        <w:rPr>
          <w:rFonts w:ascii="Calibri" w:hAnsi="Calibri" w:cs="Calibri"/>
          <w:bCs/>
          <w:color w:val="000000" w:themeColor="text1"/>
          <w:sz w:val="24"/>
          <w:szCs w:val="24"/>
          <w:highlight w:val="yellow"/>
        </w:rPr>
        <w:t>)</w:t>
      </w:r>
      <w:r w:rsidR="0080307C" w:rsidRPr="00C7520B">
        <w:rPr>
          <w:rFonts w:ascii="Calibri" w:hAnsi="Calibri" w:cs="Calibri"/>
          <w:bCs/>
          <w:color w:val="000000" w:themeColor="text1"/>
          <w:sz w:val="24"/>
          <w:szCs w:val="24"/>
          <w:highlight w:val="yellow"/>
        </w:rPr>
        <w:t xml:space="preserve"> activity.</w:t>
      </w:r>
      <w:r w:rsidR="0080307C" w:rsidRPr="00A24CEB">
        <w:rPr>
          <w:rFonts w:ascii="Calibri" w:hAnsi="Calibri" w:cs="Calibri"/>
          <w:bCs/>
          <w:color w:val="000000" w:themeColor="text1"/>
          <w:sz w:val="24"/>
          <w:szCs w:val="24"/>
        </w:rPr>
        <w:t xml:space="preserve"> </w:t>
      </w:r>
      <w:r w:rsidR="00791DD6" w:rsidRPr="00A24CEB">
        <w:rPr>
          <w:rFonts w:ascii="Calibri" w:hAnsi="Calibri" w:cs="Calibri"/>
          <w:bCs/>
          <w:color w:val="000000" w:themeColor="text1"/>
          <w:sz w:val="24"/>
          <w:szCs w:val="24"/>
        </w:rPr>
        <w:t>Keep the sample</w:t>
      </w:r>
      <w:r w:rsidR="00B72926" w:rsidRPr="00A24CEB">
        <w:rPr>
          <w:rFonts w:ascii="Calibri" w:hAnsi="Calibri" w:cs="Calibri"/>
          <w:bCs/>
          <w:color w:val="000000" w:themeColor="text1"/>
          <w:sz w:val="24"/>
          <w:szCs w:val="24"/>
        </w:rPr>
        <w:t>s</w:t>
      </w:r>
      <w:r w:rsidR="00791DD6" w:rsidRPr="00A24CEB">
        <w:rPr>
          <w:rFonts w:ascii="Calibri" w:hAnsi="Calibri" w:cs="Calibri"/>
          <w:bCs/>
          <w:color w:val="000000" w:themeColor="text1"/>
          <w:sz w:val="24"/>
          <w:szCs w:val="24"/>
        </w:rPr>
        <w:t xml:space="preserve"> on ice during the collection process to preserve</w:t>
      </w:r>
      <w:r w:rsidR="00491357" w:rsidRPr="00A24CEB">
        <w:rPr>
          <w:rFonts w:ascii="Calibri" w:hAnsi="Calibri" w:cs="Calibri"/>
          <w:bCs/>
          <w:color w:val="000000" w:themeColor="text1"/>
          <w:sz w:val="24"/>
          <w:szCs w:val="24"/>
        </w:rPr>
        <w:t xml:space="preserve"> sample</w:t>
      </w:r>
      <w:r w:rsidR="00791DD6" w:rsidRPr="00A24CEB">
        <w:rPr>
          <w:rFonts w:ascii="Calibri" w:hAnsi="Calibri" w:cs="Calibri"/>
          <w:bCs/>
          <w:color w:val="000000" w:themeColor="text1"/>
          <w:sz w:val="24"/>
          <w:szCs w:val="24"/>
        </w:rPr>
        <w:t xml:space="preserve"> integrity.</w:t>
      </w:r>
    </w:p>
    <w:p w:rsidR="003F7F34" w:rsidRPr="00A24CEB" w:rsidRDefault="003F7F34" w:rsidP="00A24CEB">
      <w:pPr>
        <w:spacing w:after="0" w:line="240" w:lineRule="auto"/>
        <w:jc w:val="both"/>
        <w:rPr>
          <w:rFonts w:ascii="Calibri" w:hAnsi="Calibri" w:cs="Calibri"/>
          <w:bCs/>
          <w:color w:val="000000" w:themeColor="text1"/>
          <w:sz w:val="24"/>
          <w:szCs w:val="24"/>
        </w:rPr>
      </w:pPr>
    </w:p>
    <w:p w:rsidR="003F7F34" w:rsidRPr="00A24CEB" w:rsidRDefault="002405EC" w:rsidP="00A24CEB">
      <w:pPr>
        <w:spacing w:after="0" w:line="240" w:lineRule="auto"/>
        <w:jc w:val="both"/>
        <w:rPr>
          <w:rFonts w:ascii="Calibri" w:hAnsi="Calibri" w:cs="Calibri"/>
          <w:b/>
          <w:color w:val="000000" w:themeColor="text1"/>
          <w:sz w:val="24"/>
          <w:szCs w:val="24"/>
        </w:rPr>
      </w:pPr>
      <w:r>
        <w:rPr>
          <w:rFonts w:ascii="Calibri" w:hAnsi="Calibri" w:cs="Calibri"/>
          <w:b/>
          <w:color w:val="000000" w:themeColor="text1"/>
          <w:sz w:val="24"/>
          <w:szCs w:val="24"/>
        </w:rPr>
        <w:t xml:space="preserve">REPRESENTATIVE </w:t>
      </w:r>
      <w:r w:rsidR="0058787A" w:rsidRPr="00A24CEB">
        <w:rPr>
          <w:rFonts w:ascii="Calibri" w:hAnsi="Calibri" w:cs="Calibri"/>
          <w:b/>
          <w:color w:val="000000" w:themeColor="text1"/>
          <w:sz w:val="24"/>
          <w:szCs w:val="24"/>
        </w:rPr>
        <w:t>RESULTS:</w:t>
      </w:r>
    </w:p>
    <w:p w:rsidR="00BE49DE" w:rsidRPr="00A24CEB" w:rsidRDefault="00685A7F" w:rsidP="00A24CEB">
      <w:pPr>
        <w:pStyle w:val="NormalWeb"/>
        <w:spacing w:before="0" w:beforeAutospacing="0" w:after="0" w:afterAutospacing="0"/>
        <w:jc w:val="both"/>
        <w:rPr>
          <w:rFonts w:ascii="Calibri" w:hAnsi="Calibri" w:cs="Calibri"/>
          <w:color w:val="000000" w:themeColor="text1"/>
        </w:rPr>
      </w:pPr>
      <w:r w:rsidRPr="00A24CEB">
        <w:rPr>
          <w:rFonts w:ascii="Calibri" w:hAnsi="Calibri" w:cs="Calibri"/>
          <w:color w:val="000000" w:themeColor="text1"/>
        </w:rPr>
        <w:t xml:space="preserve">The model was </w:t>
      </w:r>
      <w:r w:rsidR="00BE49DE" w:rsidRPr="00A24CEB">
        <w:rPr>
          <w:rFonts w:ascii="Calibri" w:hAnsi="Calibri" w:cs="Calibri"/>
          <w:color w:val="000000" w:themeColor="text1"/>
        </w:rPr>
        <w:t>validated by measuring inflammatory markers</w:t>
      </w:r>
      <w:r w:rsidR="002405EC">
        <w:rPr>
          <w:rFonts w:ascii="Calibri" w:hAnsi="Calibri" w:cs="Calibri"/>
          <w:color w:val="000000" w:themeColor="text1"/>
        </w:rPr>
        <w:t>,</w:t>
      </w:r>
      <w:r w:rsidR="00BE49DE" w:rsidRPr="00A24CEB">
        <w:rPr>
          <w:rFonts w:ascii="Calibri" w:hAnsi="Calibri" w:cs="Calibri"/>
          <w:color w:val="000000" w:themeColor="text1"/>
        </w:rPr>
        <w:t xml:space="preserve"> including IL-1β levels, </w:t>
      </w:r>
      <w:r w:rsidR="0048131B" w:rsidRPr="00A24CEB">
        <w:rPr>
          <w:rFonts w:ascii="Calibri" w:hAnsi="Calibri" w:cs="Calibri"/>
          <w:color w:val="000000" w:themeColor="text1"/>
        </w:rPr>
        <w:t>MPO</w:t>
      </w:r>
      <w:r w:rsidR="00FF2BE5" w:rsidRPr="00A24CEB">
        <w:rPr>
          <w:rFonts w:ascii="Calibri" w:hAnsi="Calibri" w:cs="Calibri"/>
          <w:color w:val="000000" w:themeColor="text1"/>
        </w:rPr>
        <w:t xml:space="preserve"> activity</w:t>
      </w:r>
      <w:r w:rsidR="0011746A" w:rsidRPr="00A24CEB">
        <w:rPr>
          <w:rFonts w:ascii="Calibri" w:hAnsi="Calibri" w:cs="Calibri"/>
          <w:color w:val="000000" w:themeColor="text1"/>
        </w:rPr>
        <w:t>,</w:t>
      </w:r>
      <w:r w:rsidR="00BE49DE" w:rsidRPr="00A24CEB">
        <w:rPr>
          <w:rFonts w:ascii="Calibri" w:hAnsi="Calibri" w:cs="Calibri"/>
          <w:color w:val="000000" w:themeColor="text1"/>
        </w:rPr>
        <w:t xml:space="preserve"> total pro</w:t>
      </w:r>
      <w:r w:rsidR="00272663" w:rsidRPr="00A24CEB">
        <w:rPr>
          <w:rFonts w:ascii="Calibri" w:hAnsi="Calibri" w:cs="Calibri"/>
          <w:color w:val="000000" w:themeColor="text1"/>
        </w:rPr>
        <w:t>tein content</w:t>
      </w:r>
      <w:r w:rsidR="002405EC">
        <w:rPr>
          <w:rFonts w:ascii="Calibri" w:hAnsi="Calibri" w:cs="Calibri"/>
          <w:color w:val="000000" w:themeColor="text1"/>
        </w:rPr>
        <w:t>,</w:t>
      </w:r>
      <w:r w:rsidR="000C2334" w:rsidRPr="00A24CEB">
        <w:rPr>
          <w:rFonts w:ascii="Calibri" w:hAnsi="Calibri" w:cs="Calibri"/>
          <w:color w:val="000000" w:themeColor="text1"/>
        </w:rPr>
        <w:t xml:space="preserve"> and histopathology</w:t>
      </w:r>
      <w:r w:rsidR="00272663" w:rsidRPr="00A24CEB">
        <w:rPr>
          <w:rFonts w:ascii="Calibri" w:hAnsi="Calibri" w:cs="Calibri"/>
          <w:color w:val="000000" w:themeColor="text1"/>
        </w:rPr>
        <w:t xml:space="preserve"> at 24</w:t>
      </w:r>
      <w:r w:rsidR="002405EC">
        <w:rPr>
          <w:rFonts w:ascii="Calibri" w:hAnsi="Calibri" w:cs="Calibri"/>
          <w:color w:val="000000" w:themeColor="text1"/>
        </w:rPr>
        <w:t xml:space="preserve"> h</w:t>
      </w:r>
      <w:r w:rsidR="00272663" w:rsidRPr="00A24CEB">
        <w:rPr>
          <w:rFonts w:ascii="Calibri" w:hAnsi="Calibri" w:cs="Calibri"/>
          <w:color w:val="000000" w:themeColor="text1"/>
        </w:rPr>
        <w:t xml:space="preserve"> and 120</w:t>
      </w:r>
      <w:r w:rsidR="007F1A38" w:rsidRPr="00A24CEB">
        <w:rPr>
          <w:rFonts w:ascii="Calibri" w:hAnsi="Calibri" w:cs="Calibri"/>
          <w:color w:val="000000" w:themeColor="text1"/>
        </w:rPr>
        <w:t xml:space="preserve"> </w:t>
      </w:r>
      <w:r w:rsidR="000D3C7C" w:rsidRPr="00A24CEB">
        <w:rPr>
          <w:rFonts w:ascii="Calibri" w:hAnsi="Calibri" w:cs="Calibri"/>
          <w:color w:val="000000" w:themeColor="text1"/>
        </w:rPr>
        <w:t>h</w:t>
      </w:r>
      <w:r w:rsidR="00BE49DE" w:rsidRPr="00A24CEB">
        <w:rPr>
          <w:rFonts w:ascii="Calibri" w:hAnsi="Calibri" w:cs="Calibri"/>
          <w:color w:val="000000" w:themeColor="text1"/>
        </w:rPr>
        <w:t xml:space="preserve"> post-</w:t>
      </w:r>
      <w:r w:rsidR="007F1A38" w:rsidRPr="00A24CEB">
        <w:rPr>
          <w:rFonts w:ascii="Calibri" w:hAnsi="Calibri" w:cs="Calibri"/>
          <w:color w:val="000000" w:themeColor="text1"/>
        </w:rPr>
        <w:t xml:space="preserve">LPS </w:t>
      </w:r>
      <w:r w:rsidR="00BE49DE" w:rsidRPr="00A24CEB">
        <w:rPr>
          <w:rFonts w:ascii="Calibri" w:hAnsi="Calibri" w:cs="Calibri"/>
          <w:color w:val="000000" w:themeColor="text1"/>
        </w:rPr>
        <w:t>instillation. The study included three experimental groups: a</w:t>
      </w:r>
      <w:r w:rsidR="00BE49DE" w:rsidRPr="00A24CEB">
        <w:rPr>
          <w:rStyle w:val="Strong"/>
          <w:rFonts w:ascii="Calibri" w:hAnsi="Calibri" w:cs="Calibri"/>
          <w:color w:val="000000" w:themeColor="text1"/>
        </w:rPr>
        <w:t xml:space="preserve"> </w:t>
      </w:r>
      <w:r w:rsidR="00BE49DE" w:rsidRPr="00A24CEB">
        <w:rPr>
          <w:rStyle w:val="Strong"/>
          <w:rFonts w:ascii="Calibri" w:hAnsi="Calibri" w:cs="Calibri"/>
          <w:b w:val="0"/>
          <w:color w:val="000000" w:themeColor="text1"/>
        </w:rPr>
        <w:t>control group</w:t>
      </w:r>
      <w:r w:rsidR="00BE49DE" w:rsidRPr="00A24CEB">
        <w:rPr>
          <w:rFonts w:ascii="Calibri" w:hAnsi="Calibri" w:cs="Calibri"/>
          <w:b/>
          <w:color w:val="000000" w:themeColor="text1"/>
        </w:rPr>
        <w:t> </w:t>
      </w:r>
      <w:r w:rsidR="00BE49DE" w:rsidRPr="00A24CEB">
        <w:rPr>
          <w:rFonts w:ascii="Calibri" w:hAnsi="Calibri" w:cs="Calibri"/>
          <w:color w:val="000000" w:themeColor="text1"/>
        </w:rPr>
        <w:t xml:space="preserve">(untreated) and two groups subjected to </w:t>
      </w:r>
      <w:r w:rsidR="00683989" w:rsidRPr="00A24CEB">
        <w:rPr>
          <w:rFonts w:ascii="Calibri" w:hAnsi="Calibri" w:cs="Calibri"/>
          <w:color w:val="000000" w:themeColor="text1"/>
        </w:rPr>
        <w:t xml:space="preserve">LPS </w:t>
      </w:r>
      <w:r w:rsidR="00CE789D" w:rsidRPr="00A24CEB">
        <w:rPr>
          <w:rFonts w:ascii="Calibri" w:hAnsi="Calibri" w:cs="Calibri"/>
          <w:color w:val="000000" w:themeColor="text1"/>
        </w:rPr>
        <w:t>instillation</w:t>
      </w:r>
      <w:r w:rsidR="00BE49DE" w:rsidRPr="00A24CEB">
        <w:rPr>
          <w:rFonts w:ascii="Calibri" w:hAnsi="Calibri" w:cs="Calibri"/>
          <w:color w:val="000000" w:themeColor="text1"/>
        </w:rPr>
        <w:t>, with one euthanized at 24 h and the other at 120 h</w:t>
      </w:r>
      <w:r w:rsidR="002405EC">
        <w:rPr>
          <w:rFonts w:ascii="Calibri" w:hAnsi="Calibri" w:cs="Calibri"/>
          <w:color w:val="000000" w:themeColor="text1"/>
        </w:rPr>
        <w:t xml:space="preserve"> (following institutionally approved protocols)</w:t>
      </w:r>
      <w:r w:rsidR="00BE49DE" w:rsidRPr="00A24CEB">
        <w:rPr>
          <w:rFonts w:ascii="Calibri" w:hAnsi="Calibri" w:cs="Calibri"/>
          <w:color w:val="000000" w:themeColor="text1"/>
        </w:rPr>
        <w:t>.</w:t>
      </w:r>
      <w:r w:rsidR="004268B3" w:rsidRPr="00A24CEB">
        <w:rPr>
          <w:rFonts w:ascii="Calibri" w:hAnsi="Calibri" w:cs="Calibri"/>
          <w:color w:val="000000" w:themeColor="text1"/>
        </w:rPr>
        <w:t xml:space="preserve"> </w:t>
      </w:r>
    </w:p>
    <w:p w:rsidR="004122A3" w:rsidRPr="00A24CEB" w:rsidRDefault="004122A3" w:rsidP="00A24CEB">
      <w:pPr>
        <w:pStyle w:val="NormalWeb"/>
        <w:spacing w:before="0" w:beforeAutospacing="0" w:after="0" w:afterAutospacing="0"/>
        <w:jc w:val="both"/>
        <w:rPr>
          <w:rFonts w:ascii="Calibri" w:hAnsi="Calibri" w:cs="Calibri"/>
          <w:color w:val="000000" w:themeColor="text1"/>
        </w:rPr>
      </w:pPr>
    </w:p>
    <w:p w:rsidR="00BE49DE" w:rsidRPr="00A24CEB" w:rsidRDefault="00BE49DE" w:rsidP="00A24CEB">
      <w:pPr>
        <w:pStyle w:val="NormalWeb"/>
        <w:spacing w:before="0" w:beforeAutospacing="0" w:after="0" w:afterAutospacing="0"/>
        <w:jc w:val="both"/>
        <w:rPr>
          <w:rFonts w:ascii="Calibri" w:hAnsi="Calibri" w:cs="Calibri"/>
          <w:color w:val="000000" w:themeColor="text1"/>
        </w:rPr>
      </w:pPr>
      <w:r w:rsidRPr="00A24CEB">
        <w:rPr>
          <w:rFonts w:ascii="Calibri" w:hAnsi="Calibri" w:cs="Calibri"/>
          <w:color w:val="000000" w:themeColor="text1"/>
        </w:rPr>
        <w:t>Compared to the control</w:t>
      </w:r>
      <w:r w:rsidR="008320DE" w:rsidRPr="00A24CEB">
        <w:rPr>
          <w:rFonts w:ascii="Calibri" w:hAnsi="Calibri" w:cs="Calibri"/>
          <w:color w:val="000000" w:themeColor="text1"/>
        </w:rPr>
        <w:t xml:space="preserve"> group</w:t>
      </w:r>
      <w:r w:rsidRPr="00A24CEB">
        <w:rPr>
          <w:rFonts w:ascii="Calibri" w:hAnsi="Calibri" w:cs="Calibri"/>
          <w:color w:val="000000" w:themeColor="text1"/>
        </w:rPr>
        <w:t>, the LPS</w:t>
      </w:r>
      <w:r w:rsidR="002405EC">
        <w:rPr>
          <w:rFonts w:ascii="Calibri" w:hAnsi="Calibri" w:cs="Calibri"/>
          <w:color w:val="000000" w:themeColor="text1"/>
        </w:rPr>
        <w:t>-</w:t>
      </w:r>
      <w:r w:rsidRPr="00A24CEB">
        <w:rPr>
          <w:rFonts w:ascii="Calibri" w:hAnsi="Calibri" w:cs="Calibri"/>
          <w:color w:val="000000" w:themeColor="text1"/>
        </w:rPr>
        <w:t xml:space="preserve">exposed group euthanized at 24 </w:t>
      </w:r>
      <w:r w:rsidR="000D3C7C" w:rsidRPr="00A24CEB">
        <w:rPr>
          <w:rFonts w:ascii="Calibri" w:hAnsi="Calibri" w:cs="Calibri"/>
          <w:color w:val="000000" w:themeColor="text1"/>
        </w:rPr>
        <w:t>h</w:t>
      </w:r>
      <w:r w:rsidRPr="00A24CEB">
        <w:rPr>
          <w:rFonts w:ascii="Calibri" w:hAnsi="Calibri" w:cs="Calibri"/>
          <w:color w:val="000000" w:themeColor="text1"/>
        </w:rPr>
        <w:t xml:space="preserve"> showed a significant increase in IL-1β levels, along with elevated MPO activity and total protein content </w:t>
      </w:r>
      <w:r w:rsidRPr="00A24CEB">
        <w:rPr>
          <w:rFonts w:ascii="Calibri" w:hAnsi="Calibri" w:cs="Calibri"/>
          <w:b/>
          <w:color w:val="000000" w:themeColor="text1"/>
        </w:rPr>
        <w:t>(</w:t>
      </w:r>
      <w:r w:rsidR="00911FA0" w:rsidRPr="00A24CEB">
        <w:rPr>
          <w:rFonts w:ascii="Calibri" w:hAnsi="Calibri" w:cs="Calibri"/>
          <w:b/>
          <w:color w:val="000000" w:themeColor="text1"/>
        </w:rPr>
        <w:t>Figure 1A</w:t>
      </w:r>
      <w:r w:rsidR="002405EC">
        <w:rPr>
          <w:rFonts w:ascii="Calibri" w:hAnsi="Calibri" w:cs="Calibri"/>
          <w:b/>
          <w:color w:val="000000" w:themeColor="text1"/>
        </w:rPr>
        <w:t>–</w:t>
      </w:r>
      <w:r w:rsidR="00911FA0" w:rsidRPr="00A24CEB">
        <w:rPr>
          <w:rFonts w:ascii="Calibri" w:hAnsi="Calibri" w:cs="Calibri"/>
          <w:b/>
          <w:color w:val="000000" w:themeColor="text1"/>
        </w:rPr>
        <w:t>C</w:t>
      </w:r>
      <w:r w:rsidRPr="00A24CEB">
        <w:rPr>
          <w:rFonts w:ascii="Calibri" w:hAnsi="Calibri" w:cs="Calibri"/>
          <w:b/>
          <w:color w:val="000000" w:themeColor="text1"/>
        </w:rPr>
        <w:t>).</w:t>
      </w:r>
      <w:r w:rsidRPr="00A24CEB">
        <w:rPr>
          <w:rFonts w:ascii="Calibri" w:hAnsi="Calibri" w:cs="Calibri"/>
          <w:color w:val="000000" w:themeColor="text1"/>
        </w:rPr>
        <w:t xml:space="preserve"> The lung histopathology demonstrated disintegrated alveolar str</w:t>
      </w:r>
      <w:r w:rsidR="008320DE" w:rsidRPr="00A24CEB">
        <w:rPr>
          <w:rFonts w:ascii="Calibri" w:hAnsi="Calibri" w:cs="Calibri"/>
          <w:color w:val="000000" w:themeColor="text1"/>
        </w:rPr>
        <w:t>ucture,</w:t>
      </w:r>
      <w:r w:rsidR="00601148" w:rsidRPr="00A24CEB">
        <w:rPr>
          <w:rFonts w:ascii="Calibri" w:hAnsi="Calibri" w:cs="Calibri"/>
          <w:color w:val="000000" w:themeColor="text1"/>
        </w:rPr>
        <w:t xml:space="preserve"> swelling of </w:t>
      </w:r>
      <w:r w:rsidR="002405EC">
        <w:rPr>
          <w:rFonts w:ascii="Calibri" w:hAnsi="Calibri" w:cs="Calibri"/>
          <w:color w:val="000000" w:themeColor="text1"/>
        </w:rPr>
        <w:t xml:space="preserve">the </w:t>
      </w:r>
      <w:r w:rsidR="00601148" w:rsidRPr="00A24CEB">
        <w:rPr>
          <w:rFonts w:ascii="Calibri" w:hAnsi="Calibri" w:cs="Calibri"/>
          <w:color w:val="000000" w:themeColor="text1"/>
        </w:rPr>
        <w:t xml:space="preserve">alveolar wall, </w:t>
      </w:r>
      <w:proofErr w:type="spellStart"/>
      <w:r w:rsidR="008320DE" w:rsidRPr="00A24CEB">
        <w:rPr>
          <w:rFonts w:ascii="Calibri" w:hAnsi="Calibri" w:cs="Calibri"/>
          <w:color w:val="000000" w:themeColor="text1"/>
        </w:rPr>
        <w:t>hemolysis</w:t>
      </w:r>
      <w:proofErr w:type="spellEnd"/>
      <w:r w:rsidR="002405EC">
        <w:rPr>
          <w:rFonts w:ascii="Calibri" w:hAnsi="Calibri" w:cs="Calibri"/>
          <w:color w:val="000000" w:themeColor="text1"/>
        </w:rPr>
        <w:t>,</w:t>
      </w:r>
      <w:r w:rsidR="008320DE" w:rsidRPr="00A24CEB">
        <w:rPr>
          <w:rFonts w:ascii="Calibri" w:hAnsi="Calibri" w:cs="Calibri"/>
          <w:color w:val="000000" w:themeColor="text1"/>
        </w:rPr>
        <w:t xml:space="preserve"> </w:t>
      </w:r>
      <w:r w:rsidRPr="00A24CEB">
        <w:rPr>
          <w:rFonts w:ascii="Calibri" w:hAnsi="Calibri" w:cs="Calibri"/>
          <w:color w:val="000000" w:themeColor="text1"/>
        </w:rPr>
        <w:t xml:space="preserve">and severe neutrophil infiltration </w:t>
      </w:r>
      <w:r w:rsidRPr="00A24CEB">
        <w:rPr>
          <w:rFonts w:ascii="Calibri" w:hAnsi="Calibri" w:cs="Calibri"/>
          <w:b/>
          <w:color w:val="000000" w:themeColor="text1"/>
        </w:rPr>
        <w:t>(Figure</w:t>
      </w:r>
      <w:r w:rsidR="00911FA0" w:rsidRPr="00A24CEB">
        <w:rPr>
          <w:rFonts w:ascii="Calibri" w:hAnsi="Calibri" w:cs="Calibri"/>
          <w:b/>
          <w:color w:val="000000" w:themeColor="text1"/>
        </w:rPr>
        <w:t xml:space="preserve"> </w:t>
      </w:r>
      <w:r w:rsidR="00E43FAB" w:rsidRPr="00A24CEB">
        <w:rPr>
          <w:rFonts w:ascii="Calibri" w:hAnsi="Calibri" w:cs="Calibri"/>
          <w:b/>
          <w:color w:val="000000" w:themeColor="text1"/>
        </w:rPr>
        <w:t>2</w:t>
      </w:r>
      <w:r w:rsidRPr="00A24CEB">
        <w:rPr>
          <w:rFonts w:ascii="Calibri" w:hAnsi="Calibri" w:cs="Calibri"/>
          <w:b/>
          <w:color w:val="000000" w:themeColor="text1"/>
        </w:rPr>
        <w:t>)</w:t>
      </w:r>
      <w:r w:rsidR="00DB5742" w:rsidRPr="00A24CEB">
        <w:rPr>
          <w:rFonts w:ascii="Calibri" w:hAnsi="Calibri" w:cs="Calibri"/>
          <w:b/>
          <w:color w:val="000000" w:themeColor="text1"/>
        </w:rPr>
        <w:t>,</w:t>
      </w:r>
      <w:r w:rsidRPr="00A24CEB">
        <w:rPr>
          <w:rFonts w:ascii="Calibri" w:hAnsi="Calibri" w:cs="Calibri"/>
          <w:color w:val="000000" w:themeColor="text1"/>
        </w:rPr>
        <w:t xml:space="preserve"> confirming the induction of </w:t>
      </w:r>
      <w:r w:rsidR="00E80116" w:rsidRPr="00A24CEB">
        <w:rPr>
          <w:rFonts w:ascii="Calibri" w:hAnsi="Calibri" w:cs="Calibri"/>
          <w:color w:val="000000" w:themeColor="text1"/>
        </w:rPr>
        <w:t>ALI</w:t>
      </w:r>
      <w:r w:rsidR="00DB5742" w:rsidRPr="00A24CEB">
        <w:rPr>
          <w:rFonts w:ascii="Calibri" w:hAnsi="Calibri" w:cs="Calibri"/>
          <w:color w:val="000000" w:themeColor="text1"/>
        </w:rPr>
        <w:t xml:space="preserve"> by </w:t>
      </w:r>
      <w:r w:rsidR="00DB5742" w:rsidRPr="00A24CEB">
        <w:rPr>
          <w:rStyle w:val="Strong"/>
          <w:rFonts w:ascii="Calibri" w:hAnsi="Calibri" w:cs="Calibri"/>
          <w:b w:val="0"/>
          <w:color w:val="000000" w:themeColor="text1"/>
        </w:rPr>
        <w:t>24 h post</w:t>
      </w:r>
      <w:r w:rsidR="002405EC">
        <w:rPr>
          <w:rStyle w:val="Strong"/>
          <w:rFonts w:ascii="Calibri" w:hAnsi="Calibri" w:cs="Calibri"/>
          <w:b w:val="0"/>
          <w:color w:val="000000" w:themeColor="text1"/>
        </w:rPr>
        <w:t>-</w:t>
      </w:r>
      <w:r w:rsidR="00DB5742" w:rsidRPr="00A24CEB">
        <w:rPr>
          <w:rStyle w:val="Strong"/>
          <w:rFonts w:ascii="Calibri" w:hAnsi="Calibri" w:cs="Calibri"/>
          <w:b w:val="0"/>
          <w:color w:val="000000" w:themeColor="text1"/>
        </w:rPr>
        <w:t>LPS instillation</w:t>
      </w:r>
      <w:r w:rsidRPr="00A24CEB">
        <w:rPr>
          <w:rFonts w:ascii="Calibri" w:hAnsi="Calibri" w:cs="Calibri"/>
          <w:color w:val="000000" w:themeColor="text1"/>
        </w:rPr>
        <w:t>. However, by </w:t>
      </w:r>
      <w:r w:rsidRPr="00A24CEB">
        <w:rPr>
          <w:rStyle w:val="Strong"/>
          <w:rFonts w:ascii="Calibri" w:hAnsi="Calibri" w:cs="Calibri"/>
          <w:b w:val="0"/>
          <w:color w:val="000000" w:themeColor="text1"/>
        </w:rPr>
        <w:t>120 h post</w:t>
      </w:r>
      <w:r w:rsidR="002405EC">
        <w:rPr>
          <w:rStyle w:val="Strong"/>
          <w:rFonts w:ascii="Calibri" w:hAnsi="Calibri" w:cs="Calibri"/>
          <w:b w:val="0"/>
          <w:color w:val="000000" w:themeColor="text1"/>
        </w:rPr>
        <w:t>-</w:t>
      </w:r>
      <w:r w:rsidRPr="00A24CEB">
        <w:rPr>
          <w:rStyle w:val="Strong"/>
          <w:rFonts w:ascii="Calibri" w:hAnsi="Calibri" w:cs="Calibri"/>
          <w:b w:val="0"/>
          <w:color w:val="000000" w:themeColor="text1"/>
        </w:rPr>
        <w:t>LPS instillation</w:t>
      </w:r>
      <w:r w:rsidRPr="00A24CEB">
        <w:rPr>
          <w:rFonts w:ascii="Calibri" w:hAnsi="Calibri" w:cs="Calibri"/>
          <w:b/>
          <w:color w:val="000000" w:themeColor="text1"/>
        </w:rPr>
        <w:t>,</w:t>
      </w:r>
      <w:r w:rsidRPr="00A24CEB">
        <w:rPr>
          <w:rFonts w:ascii="Calibri" w:hAnsi="Calibri" w:cs="Calibri"/>
          <w:color w:val="000000" w:themeColor="text1"/>
        </w:rPr>
        <w:t xml:space="preserve"> inflammation had largely subsi</w:t>
      </w:r>
      <w:r w:rsidR="00FA71E9" w:rsidRPr="00A24CEB">
        <w:rPr>
          <w:rFonts w:ascii="Calibri" w:hAnsi="Calibri" w:cs="Calibri"/>
          <w:color w:val="000000" w:themeColor="text1"/>
        </w:rPr>
        <w:t xml:space="preserve">ded, as </w:t>
      </w:r>
      <w:r w:rsidR="00E80116" w:rsidRPr="00A24CEB">
        <w:rPr>
          <w:rFonts w:ascii="Calibri" w:hAnsi="Calibri" w:cs="Calibri"/>
          <w:color w:val="000000" w:themeColor="text1"/>
        </w:rPr>
        <w:t xml:space="preserve">demonstrated </w:t>
      </w:r>
      <w:r w:rsidR="00FA71E9" w:rsidRPr="00A24CEB">
        <w:rPr>
          <w:rFonts w:ascii="Calibri" w:hAnsi="Calibri" w:cs="Calibri"/>
          <w:color w:val="000000" w:themeColor="text1"/>
        </w:rPr>
        <w:t>by IL-1β, MPO</w:t>
      </w:r>
      <w:r w:rsidR="002405EC">
        <w:rPr>
          <w:rFonts w:ascii="Calibri" w:hAnsi="Calibri" w:cs="Calibri"/>
          <w:color w:val="000000" w:themeColor="text1"/>
        </w:rPr>
        <w:t>,</w:t>
      </w:r>
      <w:r w:rsidRPr="00A24CEB">
        <w:rPr>
          <w:rFonts w:ascii="Calibri" w:hAnsi="Calibri" w:cs="Calibri"/>
          <w:color w:val="000000" w:themeColor="text1"/>
        </w:rPr>
        <w:t xml:space="preserve"> and total protein levels returning to near-baseline values </w:t>
      </w:r>
      <w:r w:rsidR="00911FA0" w:rsidRPr="00A24CEB">
        <w:rPr>
          <w:rFonts w:ascii="Calibri" w:hAnsi="Calibri" w:cs="Calibri"/>
          <w:b/>
          <w:color w:val="000000" w:themeColor="text1"/>
        </w:rPr>
        <w:t>(Figure 1A</w:t>
      </w:r>
      <w:r w:rsidR="002405EC">
        <w:rPr>
          <w:rFonts w:ascii="Calibri" w:hAnsi="Calibri" w:cs="Calibri"/>
          <w:b/>
          <w:color w:val="000000" w:themeColor="text1"/>
        </w:rPr>
        <w:t>–</w:t>
      </w:r>
      <w:r w:rsidR="00911FA0" w:rsidRPr="00A24CEB">
        <w:rPr>
          <w:rFonts w:ascii="Calibri" w:hAnsi="Calibri" w:cs="Calibri"/>
          <w:b/>
          <w:color w:val="000000" w:themeColor="text1"/>
        </w:rPr>
        <w:t xml:space="preserve">C) </w:t>
      </w:r>
      <w:r w:rsidRPr="00A24CEB">
        <w:rPr>
          <w:rFonts w:ascii="Calibri" w:hAnsi="Calibri" w:cs="Calibri"/>
          <w:color w:val="000000" w:themeColor="text1"/>
        </w:rPr>
        <w:t xml:space="preserve">and </w:t>
      </w:r>
      <w:r w:rsidR="00891FF2" w:rsidRPr="00A24CEB">
        <w:rPr>
          <w:rFonts w:ascii="Calibri" w:hAnsi="Calibri" w:cs="Calibri"/>
          <w:color w:val="000000" w:themeColor="text1"/>
        </w:rPr>
        <w:t>restore</w:t>
      </w:r>
      <w:r w:rsidR="005067D5" w:rsidRPr="00A24CEB">
        <w:rPr>
          <w:rFonts w:ascii="Calibri" w:hAnsi="Calibri" w:cs="Calibri"/>
          <w:color w:val="000000" w:themeColor="text1"/>
        </w:rPr>
        <w:t>d</w:t>
      </w:r>
      <w:r w:rsidRPr="00A24CEB">
        <w:rPr>
          <w:rFonts w:ascii="Calibri" w:hAnsi="Calibri" w:cs="Calibri"/>
          <w:color w:val="000000" w:themeColor="text1"/>
        </w:rPr>
        <w:t xml:space="preserve"> lung architecture </w:t>
      </w:r>
      <w:r w:rsidRPr="00A24CEB">
        <w:rPr>
          <w:rFonts w:ascii="Calibri" w:hAnsi="Calibri" w:cs="Calibri"/>
          <w:b/>
          <w:color w:val="000000" w:themeColor="text1"/>
        </w:rPr>
        <w:t>(Figure</w:t>
      </w:r>
      <w:r w:rsidR="00911FA0" w:rsidRPr="00A24CEB">
        <w:rPr>
          <w:rFonts w:ascii="Calibri" w:hAnsi="Calibri" w:cs="Calibri"/>
          <w:b/>
          <w:color w:val="000000" w:themeColor="text1"/>
        </w:rPr>
        <w:t xml:space="preserve"> </w:t>
      </w:r>
      <w:r w:rsidR="00355D9E" w:rsidRPr="00A24CEB">
        <w:rPr>
          <w:rFonts w:ascii="Calibri" w:hAnsi="Calibri" w:cs="Calibri"/>
          <w:b/>
          <w:color w:val="000000" w:themeColor="text1"/>
        </w:rPr>
        <w:t>2</w:t>
      </w:r>
      <w:r w:rsidRPr="00A24CEB">
        <w:rPr>
          <w:rFonts w:ascii="Calibri" w:hAnsi="Calibri" w:cs="Calibri"/>
          <w:b/>
          <w:color w:val="000000" w:themeColor="text1"/>
        </w:rPr>
        <w:t>)</w:t>
      </w:r>
      <w:r w:rsidR="00385B43">
        <w:rPr>
          <w:rFonts w:ascii="Calibri" w:hAnsi="Calibri" w:cs="Calibri"/>
          <w:b/>
          <w:color w:val="000000" w:themeColor="text1"/>
        </w:rPr>
        <w:t>,</w:t>
      </w:r>
      <w:r w:rsidRPr="00A24CEB">
        <w:rPr>
          <w:rFonts w:ascii="Calibri" w:hAnsi="Calibri" w:cs="Calibri"/>
          <w:b/>
          <w:color w:val="000000" w:themeColor="text1"/>
        </w:rPr>
        <w:t xml:space="preserve"> </w:t>
      </w:r>
      <w:r w:rsidR="00FA71E9" w:rsidRPr="00A24CEB">
        <w:rPr>
          <w:rFonts w:ascii="Calibri" w:hAnsi="Calibri" w:cs="Calibri"/>
          <w:color w:val="000000" w:themeColor="text1"/>
        </w:rPr>
        <w:t>indicating</w:t>
      </w:r>
      <w:r w:rsidRPr="00A24CEB">
        <w:rPr>
          <w:rFonts w:ascii="Calibri" w:hAnsi="Calibri" w:cs="Calibri"/>
          <w:color w:val="000000" w:themeColor="text1"/>
        </w:rPr>
        <w:t xml:space="preserve"> resolution of the inflammatory response.</w:t>
      </w:r>
    </w:p>
    <w:p w:rsidR="00A90734" w:rsidRPr="00A24CEB" w:rsidRDefault="00A90734" w:rsidP="00A24CEB">
      <w:pPr>
        <w:pStyle w:val="NormalWeb"/>
        <w:spacing w:before="0" w:beforeAutospacing="0" w:after="0" w:afterAutospacing="0"/>
        <w:jc w:val="both"/>
        <w:rPr>
          <w:rFonts w:ascii="Calibri" w:hAnsi="Calibri" w:cs="Calibri"/>
          <w:color w:val="000000" w:themeColor="text1"/>
        </w:rPr>
      </w:pPr>
    </w:p>
    <w:p w:rsidR="00890928" w:rsidRPr="00A24CEB" w:rsidRDefault="00890928"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 xml:space="preserve">Statistical analysis </w:t>
      </w:r>
    </w:p>
    <w:p w:rsidR="0062589A" w:rsidRPr="00A24CEB" w:rsidRDefault="00890928" w:rsidP="00A24CEB">
      <w:pPr>
        <w:spacing w:after="0" w:line="240" w:lineRule="auto"/>
        <w:jc w:val="both"/>
        <w:rPr>
          <w:rFonts w:ascii="Calibri" w:hAnsi="Calibri" w:cs="Calibri"/>
          <w:bCs/>
          <w:color w:val="000000" w:themeColor="text1"/>
          <w:sz w:val="24"/>
          <w:szCs w:val="24"/>
        </w:rPr>
      </w:pPr>
      <w:r w:rsidRPr="00A24CEB">
        <w:rPr>
          <w:rFonts w:ascii="Calibri" w:hAnsi="Calibri" w:cs="Calibri"/>
          <w:bCs/>
          <w:color w:val="000000" w:themeColor="text1"/>
          <w:sz w:val="24"/>
          <w:szCs w:val="24"/>
        </w:rPr>
        <w:t xml:space="preserve">Statistical analysis was performed using </w:t>
      </w:r>
      <w:r w:rsidR="00BF5F83">
        <w:rPr>
          <w:rFonts w:ascii="Calibri" w:hAnsi="Calibri" w:cs="Calibri"/>
          <w:bCs/>
          <w:color w:val="000000" w:themeColor="text1"/>
          <w:sz w:val="24"/>
          <w:szCs w:val="24"/>
        </w:rPr>
        <w:t>one-way</w:t>
      </w:r>
      <w:r w:rsidRPr="00A24CEB">
        <w:rPr>
          <w:rFonts w:ascii="Calibri" w:hAnsi="Calibri" w:cs="Calibri"/>
          <w:bCs/>
          <w:color w:val="000000" w:themeColor="text1"/>
          <w:sz w:val="24"/>
          <w:szCs w:val="24"/>
        </w:rPr>
        <w:t xml:space="preserve"> ANOVA followed by Tu</w:t>
      </w:r>
      <w:r w:rsidR="00D921C6" w:rsidRPr="00A24CEB">
        <w:rPr>
          <w:rFonts w:ascii="Calibri" w:hAnsi="Calibri" w:cs="Calibri"/>
          <w:bCs/>
          <w:color w:val="000000" w:themeColor="text1"/>
          <w:sz w:val="24"/>
          <w:szCs w:val="24"/>
        </w:rPr>
        <w:t>key post-hoc test</w:t>
      </w:r>
      <w:r w:rsidR="004A08EA" w:rsidRPr="00A24CEB">
        <w:rPr>
          <w:rFonts w:ascii="Calibri" w:hAnsi="Calibri" w:cs="Calibri"/>
          <w:bCs/>
          <w:color w:val="000000" w:themeColor="text1"/>
          <w:sz w:val="24"/>
          <w:szCs w:val="24"/>
        </w:rPr>
        <w:t xml:space="preserve">. Statistical details are given in </w:t>
      </w:r>
      <w:r w:rsidR="00BF5F83">
        <w:rPr>
          <w:rFonts w:ascii="Calibri" w:hAnsi="Calibri" w:cs="Calibri"/>
          <w:bCs/>
          <w:color w:val="000000" w:themeColor="text1"/>
          <w:sz w:val="24"/>
          <w:szCs w:val="24"/>
        </w:rPr>
        <w:t xml:space="preserve">the </w:t>
      </w:r>
      <w:r w:rsidR="004A08EA" w:rsidRPr="00A24CEB">
        <w:rPr>
          <w:rFonts w:ascii="Calibri" w:hAnsi="Calibri" w:cs="Calibri"/>
          <w:bCs/>
          <w:color w:val="000000" w:themeColor="text1"/>
          <w:sz w:val="24"/>
          <w:szCs w:val="24"/>
        </w:rPr>
        <w:t>figure legend</w:t>
      </w:r>
      <w:r w:rsidR="00EB2A15" w:rsidRPr="00A24CEB">
        <w:rPr>
          <w:rFonts w:ascii="Calibri" w:hAnsi="Calibri" w:cs="Calibri"/>
          <w:bCs/>
          <w:color w:val="000000" w:themeColor="text1"/>
          <w:sz w:val="24"/>
          <w:szCs w:val="24"/>
        </w:rPr>
        <w:t>s</w:t>
      </w:r>
      <w:r w:rsidR="004A08EA" w:rsidRPr="00A24CEB">
        <w:rPr>
          <w:rFonts w:ascii="Calibri" w:hAnsi="Calibri" w:cs="Calibri"/>
          <w:bCs/>
          <w:color w:val="000000" w:themeColor="text1"/>
          <w:sz w:val="24"/>
          <w:szCs w:val="24"/>
        </w:rPr>
        <w:t>. Tukey post-hoc</w:t>
      </w:r>
      <w:r w:rsidR="00E07E77" w:rsidRPr="00A24CEB">
        <w:rPr>
          <w:rFonts w:ascii="Calibri" w:hAnsi="Calibri" w:cs="Calibri"/>
          <w:bCs/>
          <w:color w:val="000000" w:themeColor="text1"/>
          <w:sz w:val="24"/>
          <w:szCs w:val="24"/>
        </w:rPr>
        <w:t xml:space="preserve"> test</w:t>
      </w:r>
      <w:r w:rsidR="001D62E3" w:rsidRPr="00A24CEB">
        <w:rPr>
          <w:rFonts w:ascii="Calibri" w:hAnsi="Calibri" w:cs="Calibri"/>
          <w:bCs/>
          <w:color w:val="000000" w:themeColor="text1"/>
          <w:sz w:val="24"/>
          <w:szCs w:val="24"/>
        </w:rPr>
        <w:t xml:space="preserve"> was used to </w:t>
      </w:r>
      <w:r w:rsidR="004A08EA" w:rsidRPr="00A24CEB">
        <w:rPr>
          <w:rFonts w:ascii="Calibri" w:hAnsi="Calibri" w:cs="Calibri"/>
          <w:bCs/>
          <w:color w:val="000000" w:themeColor="text1"/>
          <w:sz w:val="24"/>
          <w:szCs w:val="24"/>
        </w:rPr>
        <w:t>allow comprehensive comparisons among all groups, ensuring robust result validation.</w:t>
      </w:r>
      <w:r w:rsidR="0062589A" w:rsidRPr="00A24CEB">
        <w:rPr>
          <w:rFonts w:ascii="Calibri" w:hAnsi="Calibri" w:cs="Calibri"/>
          <w:bCs/>
          <w:color w:val="000000" w:themeColor="text1"/>
          <w:sz w:val="24"/>
          <w:szCs w:val="24"/>
        </w:rPr>
        <w:t xml:space="preserve"> </w:t>
      </w:r>
      <w:proofErr w:type="gramStart"/>
      <w:r w:rsidR="0062589A" w:rsidRPr="00A24CEB">
        <w:rPr>
          <w:rFonts w:ascii="Calibri" w:hAnsi="Calibri" w:cs="Calibri"/>
          <w:bCs/>
          <w:color w:val="000000" w:themeColor="text1"/>
          <w:sz w:val="24"/>
          <w:szCs w:val="24"/>
        </w:rPr>
        <w:t>*</w:t>
      </w:r>
      <w:r w:rsidR="0062589A" w:rsidRPr="00BF5F83">
        <w:rPr>
          <w:rFonts w:ascii="Calibri" w:hAnsi="Calibri" w:cs="Calibri"/>
          <w:bCs/>
          <w:i/>
          <w:iCs/>
          <w:color w:val="000000" w:themeColor="text1"/>
          <w:sz w:val="24"/>
          <w:szCs w:val="24"/>
        </w:rPr>
        <w:t>p</w:t>
      </w:r>
      <w:r w:rsidR="0062589A" w:rsidRPr="00A24CEB">
        <w:rPr>
          <w:rFonts w:ascii="Calibri" w:hAnsi="Calibri" w:cs="Calibri"/>
          <w:bCs/>
          <w:color w:val="000000" w:themeColor="text1"/>
          <w:sz w:val="24"/>
          <w:szCs w:val="24"/>
        </w:rPr>
        <w:t xml:space="preserve"> &lt; 0.001 in comparison to control group and </w:t>
      </w:r>
      <w:r w:rsidR="0062589A" w:rsidRPr="00A24CEB">
        <w:rPr>
          <w:rFonts w:ascii="Calibri" w:hAnsi="Calibri" w:cs="Calibri"/>
          <w:bCs/>
          <w:color w:val="000000" w:themeColor="text1"/>
          <w:sz w:val="24"/>
          <w:szCs w:val="24"/>
          <w:vertAlign w:val="superscript"/>
        </w:rPr>
        <w:t>#</w:t>
      </w:r>
      <w:r w:rsidR="0062589A" w:rsidRPr="00BF5F83">
        <w:rPr>
          <w:rFonts w:ascii="Calibri" w:hAnsi="Calibri" w:cs="Calibri"/>
          <w:bCs/>
          <w:i/>
          <w:iCs/>
          <w:color w:val="000000" w:themeColor="text1"/>
          <w:sz w:val="24"/>
          <w:szCs w:val="24"/>
        </w:rPr>
        <w:t>p</w:t>
      </w:r>
      <w:r w:rsidR="0062589A" w:rsidRPr="00A24CEB">
        <w:rPr>
          <w:rFonts w:ascii="Calibri" w:hAnsi="Calibri" w:cs="Calibri"/>
          <w:bCs/>
          <w:color w:val="000000" w:themeColor="text1"/>
          <w:sz w:val="24"/>
          <w:szCs w:val="24"/>
        </w:rPr>
        <w:t xml:space="preserve"> &lt; 0.0</w:t>
      </w:r>
      <w:r w:rsidR="00E07E77" w:rsidRPr="00A24CEB">
        <w:rPr>
          <w:rFonts w:ascii="Calibri" w:hAnsi="Calibri" w:cs="Calibri"/>
          <w:bCs/>
          <w:color w:val="000000" w:themeColor="text1"/>
          <w:sz w:val="24"/>
          <w:szCs w:val="24"/>
        </w:rPr>
        <w:t>01 in comparison to LPS 24 h</w:t>
      </w:r>
      <w:r w:rsidR="0062589A" w:rsidRPr="00A24CEB">
        <w:rPr>
          <w:rFonts w:ascii="Calibri" w:hAnsi="Calibri" w:cs="Calibri"/>
          <w:bCs/>
          <w:color w:val="000000" w:themeColor="text1"/>
          <w:sz w:val="24"/>
          <w:szCs w:val="24"/>
        </w:rPr>
        <w:t xml:space="preserve"> group.</w:t>
      </w:r>
      <w:proofErr w:type="gramEnd"/>
    </w:p>
    <w:p w:rsidR="00890928" w:rsidRPr="00A24CEB" w:rsidRDefault="00890928" w:rsidP="00A24CEB">
      <w:pPr>
        <w:spacing w:after="0" w:line="240" w:lineRule="auto"/>
        <w:jc w:val="both"/>
        <w:rPr>
          <w:rFonts w:ascii="Calibri" w:hAnsi="Calibri" w:cs="Calibri"/>
          <w:b/>
          <w:color w:val="000000" w:themeColor="text1"/>
          <w:sz w:val="24"/>
          <w:szCs w:val="24"/>
        </w:rPr>
      </w:pPr>
    </w:p>
    <w:p w:rsidR="00CF2F48" w:rsidRPr="00A24CEB" w:rsidRDefault="00496ED8"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FIGURE LEGENDS:</w:t>
      </w:r>
    </w:p>
    <w:p w:rsidR="00496ED8" w:rsidRPr="00A24CEB" w:rsidRDefault="00496ED8" w:rsidP="00A24CEB">
      <w:pPr>
        <w:spacing w:after="0" w:line="240" w:lineRule="auto"/>
        <w:jc w:val="both"/>
        <w:rPr>
          <w:rFonts w:ascii="Calibri" w:hAnsi="Calibri" w:cs="Calibri"/>
          <w:b/>
          <w:bCs/>
          <w:color w:val="000000" w:themeColor="text1"/>
          <w:sz w:val="24"/>
          <w:szCs w:val="24"/>
        </w:rPr>
      </w:pPr>
    </w:p>
    <w:p w:rsidR="00CF2F48" w:rsidRDefault="00CF2F48" w:rsidP="00A24CEB">
      <w:pPr>
        <w:spacing w:after="0" w:line="240" w:lineRule="auto"/>
        <w:jc w:val="both"/>
        <w:rPr>
          <w:rFonts w:ascii="Calibri" w:hAnsi="Calibri" w:cs="Calibri"/>
          <w:bCs/>
          <w:color w:val="000000" w:themeColor="text1"/>
          <w:sz w:val="24"/>
          <w:szCs w:val="24"/>
        </w:rPr>
      </w:pPr>
      <w:r w:rsidRPr="00A24CEB">
        <w:rPr>
          <w:rFonts w:ascii="Calibri" w:hAnsi="Calibri" w:cs="Calibri"/>
          <w:b/>
          <w:bCs/>
          <w:color w:val="000000" w:themeColor="text1"/>
          <w:sz w:val="24"/>
          <w:szCs w:val="24"/>
        </w:rPr>
        <w:t xml:space="preserve">Figure 1: Estimation of pro-inflammatory markers. </w:t>
      </w:r>
      <w:r w:rsidRPr="00A24CEB">
        <w:rPr>
          <w:rFonts w:ascii="Calibri" w:hAnsi="Calibri" w:cs="Calibri"/>
          <w:bCs/>
          <w:color w:val="000000" w:themeColor="text1"/>
          <w:sz w:val="24"/>
          <w:szCs w:val="24"/>
        </w:rPr>
        <w:t>To assess the magnitude of lung injury, pro-inflammatory markers such as (</w:t>
      </w:r>
      <w:r w:rsidRPr="00E35A35">
        <w:rPr>
          <w:rFonts w:ascii="Calibri" w:hAnsi="Calibri" w:cs="Calibri"/>
          <w:b/>
          <w:color w:val="000000" w:themeColor="text1"/>
          <w:sz w:val="24"/>
          <w:szCs w:val="24"/>
        </w:rPr>
        <w:t>A</w:t>
      </w:r>
      <w:r w:rsidRPr="00A24CEB">
        <w:rPr>
          <w:rFonts w:ascii="Calibri" w:hAnsi="Calibri" w:cs="Calibri"/>
          <w:bCs/>
          <w:color w:val="000000" w:themeColor="text1"/>
          <w:sz w:val="24"/>
          <w:szCs w:val="24"/>
        </w:rPr>
        <w:t>) IL-</w:t>
      </w:r>
      <w:r w:rsidR="00BF25BF" w:rsidRPr="00A24CEB">
        <w:rPr>
          <w:rFonts w:ascii="Calibri" w:hAnsi="Calibri" w:cs="Calibri"/>
          <w:bCs/>
          <w:color w:val="000000" w:themeColor="text1"/>
          <w:sz w:val="24"/>
          <w:szCs w:val="24"/>
        </w:rPr>
        <w:t>1</w:t>
      </w:r>
      <w:r w:rsidRPr="00A24CEB">
        <w:rPr>
          <w:rFonts w:ascii="Calibri" w:hAnsi="Calibri" w:cs="Calibri"/>
          <w:bCs/>
          <w:color w:val="000000" w:themeColor="text1"/>
          <w:sz w:val="24"/>
          <w:szCs w:val="24"/>
        </w:rPr>
        <w:t>β</w:t>
      </w:r>
      <w:r w:rsidR="00E35A35">
        <w:rPr>
          <w:rFonts w:ascii="Calibri" w:hAnsi="Calibri" w:cs="Calibri"/>
          <w:bCs/>
          <w:color w:val="000000" w:themeColor="text1"/>
          <w:sz w:val="24"/>
          <w:szCs w:val="24"/>
        </w:rPr>
        <w:t>,</w:t>
      </w:r>
      <w:r w:rsidRPr="00A24CEB">
        <w:rPr>
          <w:rFonts w:ascii="Calibri" w:hAnsi="Calibri" w:cs="Calibri"/>
          <w:bCs/>
          <w:color w:val="000000" w:themeColor="text1"/>
          <w:sz w:val="24"/>
          <w:szCs w:val="24"/>
        </w:rPr>
        <w:t xml:space="preserve"> (</w:t>
      </w:r>
      <w:r w:rsidRPr="00C46892">
        <w:rPr>
          <w:rFonts w:ascii="Calibri" w:hAnsi="Calibri" w:cs="Calibri"/>
          <w:b/>
          <w:color w:val="000000" w:themeColor="text1"/>
          <w:sz w:val="24"/>
          <w:szCs w:val="24"/>
        </w:rPr>
        <w:t>B</w:t>
      </w:r>
      <w:r w:rsidRPr="00A24CEB">
        <w:rPr>
          <w:rFonts w:ascii="Calibri" w:hAnsi="Calibri" w:cs="Calibri"/>
          <w:bCs/>
          <w:color w:val="000000" w:themeColor="text1"/>
          <w:sz w:val="24"/>
          <w:szCs w:val="24"/>
        </w:rPr>
        <w:t>) MPO</w:t>
      </w:r>
      <w:r w:rsidR="00C46892">
        <w:rPr>
          <w:rFonts w:ascii="Calibri" w:hAnsi="Calibri" w:cs="Calibri"/>
          <w:bCs/>
          <w:color w:val="000000" w:themeColor="text1"/>
          <w:sz w:val="24"/>
          <w:szCs w:val="24"/>
        </w:rPr>
        <w:t>,</w:t>
      </w:r>
      <w:r w:rsidRPr="00A24CEB">
        <w:rPr>
          <w:rFonts w:ascii="Calibri" w:hAnsi="Calibri" w:cs="Calibri"/>
          <w:bCs/>
          <w:color w:val="000000" w:themeColor="text1"/>
          <w:sz w:val="24"/>
          <w:szCs w:val="24"/>
        </w:rPr>
        <w:t xml:space="preserve"> and (</w:t>
      </w:r>
      <w:r w:rsidRPr="00C46892">
        <w:rPr>
          <w:rFonts w:ascii="Calibri" w:hAnsi="Calibri" w:cs="Calibri"/>
          <w:b/>
          <w:color w:val="000000" w:themeColor="text1"/>
          <w:sz w:val="24"/>
          <w:szCs w:val="24"/>
        </w:rPr>
        <w:t>C</w:t>
      </w:r>
      <w:r w:rsidRPr="00A24CEB">
        <w:rPr>
          <w:rFonts w:ascii="Calibri" w:hAnsi="Calibri" w:cs="Calibri"/>
          <w:bCs/>
          <w:color w:val="000000" w:themeColor="text1"/>
          <w:sz w:val="24"/>
          <w:szCs w:val="24"/>
        </w:rPr>
        <w:t xml:space="preserve">) total protein levels were quantified </w:t>
      </w:r>
      <w:r w:rsidRPr="00A24CEB">
        <w:rPr>
          <w:rFonts w:ascii="Calibri" w:hAnsi="Calibri" w:cs="Calibri"/>
          <w:bCs/>
          <w:color w:val="000000" w:themeColor="text1"/>
          <w:sz w:val="24"/>
          <w:szCs w:val="24"/>
        </w:rPr>
        <w:lastRenderedPageBreak/>
        <w:t>from bronchoalveolar lavage fluid. Data are p</w:t>
      </w:r>
      <w:r w:rsidR="003F7050" w:rsidRPr="00A24CEB">
        <w:rPr>
          <w:rFonts w:ascii="Calibri" w:hAnsi="Calibri" w:cs="Calibri"/>
          <w:bCs/>
          <w:color w:val="000000" w:themeColor="text1"/>
          <w:sz w:val="24"/>
          <w:szCs w:val="24"/>
        </w:rPr>
        <w:t>resented as mean ± SD (n</w:t>
      </w:r>
      <w:r w:rsidR="00C46892">
        <w:rPr>
          <w:rFonts w:ascii="Calibri" w:hAnsi="Calibri" w:cs="Calibri"/>
          <w:bCs/>
          <w:color w:val="000000" w:themeColor="text1"/>
          <w:sz w:val="24"/>
          <w:szCs w:val="24"/>
        </w:rPr>
        <w:t xml:space="preserve"> </w:t>
      </w:r>
      <w:r w:rsidR="003F7050" w:rsidRPr="00A24CEB">
        <w:rPr>
          <w:rFonts w:ascii="Calibri" w:hAnsi="Calibri" w:cs="Calibri"/>
          <w:bCs/>
          <w:color w:val="000000" w:themeColor="text1"/>
          <w:sz w:val="24"/>
          <w:szCs w:val="24"/>
        </w:rPr>
        <w:t>=</w:t>
      </w:r>
      <w:r w:rsidR="00C46892">
        <w:rPr>
          <w:rFonts w:ascii="Calibri" w:hAnsi="Calibri" w:cs="Calibri"/>
          <w:bCs/>
          <w:color w:val="000000" w:themeColor="text1"/>
          <w:sz w:val="24"/>
          <w:szCs w:val="24"/>
        </w:rPr>
        <w:t xml:space="preserve"> </w:t>
      </w:r>
      <w:r w:rsidR="003F7050" w:rsidRPr="00A24CEB">
        <w:rPr>
          <w:rFonts w:ascii="Calibri" w:hAnsi="Calibri" w:cs="Calibri"/>
          <w:bCs/>
          <w:color w:val="000000" w:themeColor="text1"/>
          <w:sz w:val="24"/>
          <w:szCs w:val="24"/>
        </w:rPr>
        <w:t xml:space="preserve">5). </w:t>
      </w:r>
      <w:proofErr w:type="gramStart"/>
      <w:r w:rsidR="003F7050" w:rsidRPr="00A24CEB">
        <w:rPr>
          <w:rFonts w:ascii="Calibri" w:hAnsi="Calibri" w:cs="Calibri"/>
          <w:bCs/>
          <w:color w:val="000000" w:themeColor="text1"/>
          <w:sz w:val="24"/>
          <w:szCs w:val="24"/>
        </w:rPr>
        <w:t>*</w:t>
      </w:r>
      <w:r w:rsidR="003F7050" w:rsidRPr="00C46892">
        <w:rPr>
          <w:rFonts w:ascii="Calibri" w:hAnsi="Calibri" w:cs="Calibri"/>
          <w:bCs/>
          <w:i/>
          <w:iCs/>
          <w:color w:val="000000" w:themeColor="text1"/>
          <w:sz w:val="24"/>
          <w:szCs w:val="24"/>
        </w:rPr>
        <w:t>p</w:t>
      </w:r>
      <w:r w:rsidR="003F7050" w:rsidRPr="00A24CEB">
        <w:rPr>
          <w:rFonts w:ascii="Calibri" w:hAnsi="Calibri" w:cs="Calibri"/>
          <w:bCs/>
          <w:color w:val="000000" w:themeColor="text1"/>
          <w:sz w:val="24"/>
          <w:szCs w:val="24"/>
        </w:rPr>
        <w:t xml:space="preserve"> </w:t>
      </w:r>
      <w:r w:rsidRPr="00A24CEB">
        <w:rPr>
          <w:rFonts w:ascii="Calibri" w:hAnsi="Calibri" w:cs="Calibri"/>
          <w:bCs/>
          <w:color w:val="000000" w:themeColor="text1"/>
          <w:sz w:val="24"/>
          <w:szCs w:val="24"/>
        </w:rPr>
        <w:t xml:space="preserve">&lt; 0.001 in comparison to control group and </w:t>
      </w:r>
      <w:r w:rsidRPr="00A24CEB">
        <w:rPr>
          <w:rFonts w:ascii="Calibri" w:hAnsi="Calibri" w:cs="Calibri"/>
          <w:bCs/>
          <w:color w:val="000000" w:themeColor="text1"/>
          <w:sz w:val="24"/>
          <w:szCs w:val="24"/>
          <w:vertAlign w:val="superscript"/>
        </w:rPr>
        <w:t>#</w:t>
      </w:r>
      <w:r w:rsidR="003F7050" w:rsidRPr="00C46892">
        <w:rPr>
          <w:rFonts w:ascii="Calibri" w:hAnsi="Calibri" w:cs="Calibri"/>
          <w:bCs/>
          <w:i/>
          <w:iCs/>
          <w:color w:val="000000" w:themeColor="text1"/>
          <w:sz w:val="24"/>
          <w:szCs w:val="24"/>
        </w:rPr>
        <w:t>p</w:t>
      </w:r>
      <w:r w:rsidR="003F7050" w:rsidRPr="00A24CEB">
        <w:rPr>
          <w:rFonts w:ascii="Calibri" w:hAnsi="Calibri" w:cs="Calibri"/>
          <w:bCs/>
          <w:color w:val="000000" w:themeColor="text1"/>
          <w:sz w:val="24"/>
          <w:szCs w:val="24"/>
        </w:rPr>
        <w:t xml:space="preserve"> </w:t>
      </w:r>
      <w:r w:rsidRPr="00A24CEB">
        <w:rPr>
          <w:rFonts w:ascii="Calibri" w:hAnsi="Calibri" w:cs="Calibri"/>
          <w:bCs/>
          <w:color w:val="000000" w:themeColor="text1"/>
          <w:sz w:val="24"/>
          <w:szCs w:val="24"/>
        </w:rPr>
        <w:t>&lt; 0.001 in comparison to LPS 24 h group.</w:t>
      </w:r>
      <w:proofErr w:type="gramEnd"/>
    </w:p>
    <w:p w:rsidR="00736A7D" w:rsidRPr="00A24CEB" w:rsidRDefault="00736A7D" w:rsidP="00A24CEB">
      <w:pPr>
        <w:spacing w:after="0" w:line="240" w:lineRule="auto"/>
        <w:jc w:val="both"/>
        <w:rPr>
          <w:rFonts w:ascii="Calibri" w:hAnsi="Calibri" w:cs="Calibri"/>
          <w:b/>
          <w:bCs/>
          <w:color w:val="000000" w:themeColor="text1"/>
          <w:sz w:val="24"/>
          <w:szCs w:val="24"/>
        </w:rPr>
      </w:pPr>
    </w:p>
    <w:p w:rsidR="00CF2F48" w:rsidRPr="00A24CEB" w:rsidRDefault="00CF2F48"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 xml:space="preserve">Figure 2: </w:t>
      </w:r>
      <w:r w:rsidR="00736A7D">
        <w:rPr>
          <w:rFonts w:ascii="Calibri" w:hAnsi="Calibri" w:cs="Calibri"/>
          <w:b/>
          <w:bCs/>
          <w:color w:val="000000" w:themeColor="text1"/>
          <w:sz w:val="24"/>
          <w:szCs w:val="24"/>
        </w:rPr>
        <w:t xml:space="preserve">Histopathological study. </w:t>
      </w:r>
      <w:r w:rsidRPr="00A24CEB">
        <w:rPr>
          <w:rFonts w:ascii="Calibri" w:hAnsi="Calibri" w:cs="Calibri"/>
          <w:bCs/>
          <w:color w:val="000000" w:themeColor="text1"/>
          <w:sz w:val="24"/>
          <w:szCs w:val="24"/>
        </w:rPr>
        <w:t>For histopathological analysis,</w:t>
      </w:r>
      <w:r w:rsidRPr="00A24CEB">
        <w:rPr>
          <w:rFonts w:ascii="Calibri" w:hAnsi="Calibri" w:cs="Calibri"/>
          <w:b/>
          <w:bCs/>
          <w:color w:val="000000" w:themeColor="text1"/>
          <w:sz w:val="24"/>
          <w:szCs w:val="24"/>
        </w:rPr>
        <w:t xml:space="preserve"> </w:t>
      </w:r>
      <w:r w:rsidRPr="00A24CEB">
        <w:rPr>
          <w:rFonts w:ascii="Calibri" w:hAnsi="Calibri" w:cs="Calibri"/>
          <w:bCs/>
          <w:sz w:val="24"/>
          <w:szCs w:val="24"/>
        </w:rPr>
        <w:t xml:space="preserve">the left lobe of </w:t>
      </w:r>
      <w:r w:rsidR="00736A7D">
        <w:rPr>
          <w:rFonts w:ascii="Calibri" w:hAnsi="Calibri" w:cs="Calibri"/>
          <w:bCs/>
          <w:sz w:val="24"/>
          <w:szCs w:val="24"/>
        </w:rPr>
        <w:t xml:space="preserve">the </w:t>
      </w:r>
      <w:r w:rsidRPr="00A24CEB">
        <w:rPr>
          <w:rFonts w:ascii="Calibri" w:hAnsi="Calibri" w:cs="Calibri"/>
          <w:bCs/>
          <w:sz w:val="24"/>
          <w:szCs w:val="24"/>
        </w:rPr>
        <w:t xml:space="preserve">lung of </w:t>
      </w:r>
      <w:r w:rsidR="00361F34" w:rsidRPr="00A24CEB">
        <w:rPr>
          <w:rFonts w:ascii="Calibri" w:hAnsi="Calibri" w:cs="Calibri"/>
          <w:bCs/>
          <w:sz w:val="24"/>
          <w:szCs w:val="24"/>
        </w:rPr>
        <w:t xml:space="preserve">the </w:t>
      </w:r>
      <w:r w:rsidRPr="00A24CEB">
        <w:rPr>
          <w:rFonts w:ascii="Calibri" w:hAnsi="Calibri" w:cs="Calibri"/>
          <w:bCs/>
          <w:sz w:val="24"/>
          <w:szCs w:val="24"/>
        </w:rPr>
        <w:t>experimental animals was fixed in 10% formalin, sectioned</w:t>
      </w:r>
      <w:r w:rsidR="00736A7D">
        <w:rPr>
          <w:rFonts w:ascii="Calibri" w:hAnsi="Calibri" w:cs="Calibri"/>
          <w:bCs/>
          <w:sz w:val="24"/>
          <w:szCs w:val="24"/>
        </w:rPr>
        <w:t>,</w:t>
      </w:r>
      <w:r w:rsidRPr="00A24CEB">
        <w:rPr>
          <w:rFonts w:ascii="Calibri" w:hAnsi="Calibri" w:cs="Calibri"/>
          <w:bCs/>
          <w:sz w:val="24"/>
          <w:szCs w:val="24"/>
        </w:rPr>
        <w:t xml:space="preserve"> and stained with hematoxylin and eosin. Representative images are shown (</w:t>
      </w:r>
      <w:r w:rsidR="00846DBC" w:rsidRPr="00A24CEB">
        <w:rPr>
          <w:rFonts w:ascii="Calibri" w:hAnsi="Calibri" w:cs="Calibri"/>
          <w:bCs/>
          <w:sz w:val="24"/>
          <w:szCs w:val="24"/>
        </w:rPr>
        <w:t xml:space="preserve">Scale </w:t>
      </w:r>
      <w:r w:rsidR="001275DF" w:rsidRPr="00A24CEB">
        <w:rPr>
          <w:rFonts w:ascii="Calibri" w:hAnsi="Calibri" w:cs="Calibri"/>
          <w:bCs/>
          <w:sz w:val="24"/>
          <w:szCs w:val="24"/>
        </w:rPr>
        <w:t>b</w:t>
      </w:r>
      <w:r w:rsidR="00846DBC" w:rsidRPr="00A24CEB">
        <w:rPr>
          <w:rFonts w:ascii="Calibri" w:hAnsi="Calibri" w:cs="Calibri"/>
          <w:bCs/>
          <w:sz w:val="24"/>
          <w:szCs w:val="24"/>
        </w:rPr>
        <w:t xml:space="preserve">ar: </w:t>
      </w:r>
      <w:r w:rsidRPr="00A24CEB">
        <w:rPr>
          <w:rFonts w:ascii="Calibri" w:hAnsi="Calibri" w:cs="Calibri"/>
          <w:bCs/>
          <w:sz w:val="24"/>
          <w:szCs w:val="24"/>
        </w:rPr>
        <w:t>100 µ</w:t>
      </w:r>
      <w:r w:rsidR="00EB2A15" w:rsidRPr="00A24CEB">
        <w:rPr>
          <w:rFonts w:ascii="Calibri" w:hAnsi="Calibri" w:cs="Calibri"/>
          <w:bCs/>
          <w:sz w:val="24"/>
          <w:szCs w:val="24"/>
        </w:rPr>
        <w:t>M</w:t>
      </w:r>
      <w:r w:rsidRPr="00A24CEB">
        <w:rPr>
          <w:rFonts w:ascii="Calibri" w:hAnsi="Calibri" w:cs="Calibri"/>
          <w:bCs/>
          <w:sz w:val="24"/>
          <w:szCs w:val="24"/>
        </w:rPr>
        <w:t>).</w:t>
      </w:r>
    </w:p>
    <w:p w:rsidR="00CF2F48" w:rsidRPr="00A24CEB" w:rsidRDefault="00CF2F48" w:rsidP="00A24CEB">
      <w:pPr>
        <w:spacing w:after="0" w:line="240" w:lineRule="auto"/>
        <w:jc w:val="both"/>
        <w:rPr>
          <w:rFonts w:ascii="Calibri" w:hAnsi="Calibri" w:cs="Calibri"/>
          <w:b/>
          <w:color w:val="000000" w:themeColor="text1"/>
          <w:sz w:val="24"/>
          <w:szCs w:val="24"/>
        </w:rPr>
      </w:pPr>
    </w:p>
    <w:p w:rsidR="00DF375D" w:rsidRPr="00A24CEB" w:rsidRDefault="0058787A" w:rsidP="00A24CEB">
      <w:pPr>
        <w:spacing w:after="0" w:line="240" w:lineRule="auto"/>
        <w:jc w:val="both"/>
        <w:rPr>
          <w:rFonts w:ascii="Calibri" w:hAnsi="Calibri" w:cs="Calibri"/>
          <w:b/>
          <w:color w:val="000000" w:themeColor="text1"/>
          <w:sz w:val="24"/>
          <w:szCs w:val="24"/>
        </w:rPr>
      </w:pPr>
      <w:r w:rsidRPr="00A24CEB">
        <w:rPr>
          <w:rFonts w:ascii="Calibri" w:hAnsi="Calibri" w:cs="Calibri"/>
          <w:b/>
          <w:color w:val="000000" w:themeColor="text1"/>
          <w:sz w:val="24"/>
          <w:szCs w:val="24"/>
        </w:rPr>
        <w:t>DISCUSSION:</w:t>
      </w:r>
    </w:p>
    <w:p w:rsidR="00D6490A" w:rsidRPr="00A24CEB" w:rsidRDefault="00D6490A" w:rsidP="00A24CEB">
      <w:pPr>
        <w:spacing w:after="0" w:line="240" w:lineRule="auto"/>
        <w:jc w:val="both"/>
        <w:rPr>
          <w:rFonts w:ascii="Calibri" w:hAnsi="Calibri" w:cs="Calibri"/>
          <w:color w:val="000000" w:themeColor="text1"/>
          <w:sz w:val="24"/>
          <w:szCs w:val="24"/>
        </w:rPr>
      </w:pPr>
      <w:r w:rsidRPr="00A24CEB">
        <w:rPr>
          <w:rFonts w:ascii="Calibri" w:hAnsi="Calibri" w:cs="Calibri"/>
          <w:color w:val="000000" w:themeColor="text1"/>
          <w:sz w:val="24"/>
          <w:szCs w:val="24"/>
        </w:rPr>
        <w:t xml:space="preserve">The </w:t>
      </w:r>
      <w:r w:rsidR="009B1D3A" w:rsidRPr="00A24CEB">
        <w:rPr>
          <w:rFonts w:ascii="Calibri" w:hAnsi="Calibri" w:cs="Calibri"/>
          <w:color w:val="000000" w:themeColor="text1"/>
          <w:sz w:val="24"/>
          <w:szCs w:val="24"/>
        </w:rPr>
        <w:t xml:space="preserve">endotracheal </w:t>
      </w:r>
      <w:r w:rsidR="00906D4F" w:rsidRPr="00A24CEB">
        <w:rPr>
          <w:rFonts w:ascii="Calibri" w:hAnsi="Calibri" w:cs="Calibri"/>
          <w:color w:val="000000" w:themeColor="text1"/>
          <w:sz w:val="24"/>
          <w:szCs w:val="24"/>
        </w:rPr>
        <w:t>instillation</w:t>
      </w:r>
      <w:r w:rsidRPr="00A24CEB">
        <w:rPr>
          <w:rFonts w:ascii="Calibri" w:hAnsi="Calibri" w:cs="Calibri"/>
          <w:color w:val="000000" w:themeColor="text1"/>
          <w:sz w:val="24"/>
          <w:szCs w:val="24"/>
        </w:rPr>
        <w:t xml:space="preserve"> </w:t>
      </w:r>
      <w:r w:rsidR="000E3290" w:rsidRPr="00A24CEB">
        <w:rPr>
          <w:rFonts w:ascii="Calibri" w:hAnsi="Calibri" w:cs="Calibri"/>
          <w:color w:val="000000" w:themeColor="text1"/>
          <w:sz w:val="24"/>
          <w:szCs w:val="24"/>
        </w:rPr>
        <w:t xml:space="preserve">method </w:t>
      </w:r>
      <w:r w:rsidRPr="00A24CEB">
        <w:rPr>
          <w:rFonts w:ascii="Calibri" w:hAnsi="Calibri" w:cs="Calibri"/>
          <w:color w:val="000000" w:themeColor="text1"/>
          <w:sz w:val="24"/>
          <w:szCs w:val="24"/>
        </w:rPr>
        <w:t>provid</w:t>
      </w:r>
      <w:r w:rsidR="003B3E77" w:rsidRPr="00A24CEB">
        <w:rPr>
          <w:rFonts w:ascii="Calibri" w:hAnsi="Calibri" w:cs="Calibri"/>
          <w:color w:val="000000" w:themeColor="text1"/>
          <w:sz w:val="24"/>
          <w:szCs w:val="24"/>
        </w:rPr>
        <w:t>es a non-invasive, reproducible</w:t>
      </w:r>
      <w:r w:rsidR="00A85A9C">
        <w:rPr>
          <w:rFonts w:ascii="Calibri" w:hAnsi="Calibri" w:cs="Calibri"/>
          <w:color w:val="000000" w:themeColor="text1"/>
          <w:sz w:val="24"/>
          <w:szCs w:val="24"/>
        </w:rPr>
        <w:t>,</w:t>
      </w:r>
      <w:r w:rsidRPr="00A24CEB">
        <w:rPr>
          <w:rFonts w:ascii="Calibri" w:hAnsi="Calibri" w:cs="Calibri"/>
          <w:color w:val="000000" w:themeColor="text1"/>
          <w:sz w:val="24"/>
          <w:szCs w:val="24"/>
        </w:rPr>
        <w:t xml:space="preserve"> and targeted approach for pulmonary administration, effectively bypassing the need for surgical intervention. This method significantly reduces the risks associated with surgical trauma, such as tissue damage, while </w:t>
      </w:r>
      <w:r w:rsidR="00AB33FB" w:rsidRPr="00A24CEB">
        <w:rPr>
          <w:rFonts w:ascii="Calibri" w:hAnsi="Calibri" w:cs="Calibri"/>
          <w:color w:val="000000" w:themeColor="text1"/>
          <w:sz w:val="24"/>
          <w:szCs w:val="24"/>
        </w:rPr>
        <w:t xml:space="preserve">also </w:t>
      </w:r>
      <w:r w:rsidRPr="00A24CEB">
        <w:rPr>
          <w:rFonts w:ascii="Calibri" w:hAnsi="Calibri" w:cs="Calibri"/>
          <w:color w:val="000000" w:themeColor="text1"/>
          <w:sz w:val="24"/>
          <w:szCs w:val="24"/>
        </w:rPr>
        <w:t xml:space="preserve">minimizing the potential for post-operative infections and unintended organ damage that can arise from invasive procedures. By delivering agents directly to the lungs, the </w:t>
      </w:r>
      <w:r w:rsidR="00A6579D" w:rsidRPr="00A24CEB">
        <w:rPr>
          <w:rFonts w:ascii="Calibri" w:hAnsi="Calibri" w:cs="Calibri"/>
          <w:color w:val="000000" w:themeColor="text1"/>
          <w:sz w:val="24"/>
          <w:szCs w:val="24"/>
        </w:rPr>
        <w:t xml:space="preserve">endotracheal </w:t>
      </w:r>
      <w:r w:rsidR="00501CEA" w:rsidRPr="00A24CEB">
        <w:rPr>
          <w:rFonts w:ascii="Calibri" w:hAnsi="Calibri" w:cs="Calibri"/>
          <w:color w:val="000000" w:themeColor="text1"/>
          <w:sz w:val="24"/>
          <w:szCs w:val="24"/>
        </w:rPr>
        <w:t>route</w:t>
      </w:r>
      <w:r w:rsidRPr="00A24CEB">
        <w:rPr>
          <w:rFonts w:ascii="Calibri" w:hAnsi="Calibri" w:cs="Calibri"/>
          <w:color w:val="000000" w:themeColor="text1"/>
          <w:sz w:val="24"/>
          <w:szCs w:val="24"/>
        </w:rPr>
        <w:t xml:space="preserve"> ensures precise localiz</w:t>
      </w:r>
      <w:r w:rsidR="00CA0135" w:rsidRPr="00A24CEB">
        <w:rPr>
          <w:rFonts w:ascii="Calibri" w:hAnsi="Calibri" w:cs="Calibri"/>
          <w:color w:val="000000" w:themeColor="text1"/>
          <w:sz w:val="24"/>
          <w:szCs w:val="24"/>
        </w:rPr>
        <w:t xml:space="preserve">ed </w:t>
      </w:r>
      <w:r w:rsidRPr="00A24CEB">
        <w:rPr>
          <w:rFonts w:ascii="Calibri" w:hAnsi="Calibri" w:cs="Calibri"/>
          <w:color w:val="000000" w:themeColor="text1"/>
          <w:sz w:val="24"/>
          <w:szCs w:val="24"/>
        </w:rPr>
        <w:t>treatment, enhancing therapeutic efficacy while maintaining a favourable safety profile. This makes it a more advantageous and reliable alternative to invasive methods such as intratracheal instillation in experimental models.</w:t>
      </w:r>
      <w:r w:rsidR="00B43BD3" w:rsidRPr="00A24CEB">
        <w:rPr>
          <w:rFonts w:ascii="Calibri" w:hAnsi="Calibri" w:cs="Calibri"/>
          <w:color w:val="000000" w:themeColor="text1"/>
          <w:sz w:val="24"/>
          <w:szCs w:val="24"/>
        </w:rPr>
        <w:t xml:space="preserve"> </w:t>
      </w:r>
    </w:p>
    <w:p w:rsidR="0058787A" w:rsidRPr="00A24CEB" w:rsidRDefault="0058787A" w:rsidP="00A24CEB">
      <w:pPr>
        <w:spacing w:after="0" w:line="240" w:lineRule="auto"/>
        <w:jc w:val="both"/>
        <w:rPr>
          <w:rFonts w:ascii="Calibri" w:hAnsi="Calibri" w:cs="Calibri"/>
          <w:color w:val="000000" w:themeColor="text1"/>
          <w:sz w:val="24"/>
          <w:szCs w:val="24"/>
        </w:rPr>
      </w:pPr>
    </w:p>
    <w:p w:rsidR="00D6490A" w:rsidRPr="00A24CEB" w:rsidRDefault="00D6490A" w:rsidP="00A24CEB">
      <w:pPr>
        <w:spacing w:after="0" w:line="240" w:lineRule="auto"/>
        <w:jc w:val="both"/>
        <w:rPr>
          <w:rFonts w:ascii="Calibri" w:hAnsi="Calibri" w:cs="Calibri"/>
          <w:color w:val="000000" w:themeColor="text1"/>
          <w:sz w:val="24"/>
          <w:szCs w:val="24"/>
        </w:rPr>
      </w:pPr>
      <w:r w:rsidRPr="00A24CEB">
        <w:rPr>
          <w:rFonts w:ascii="Calibri" w:hAnsi="Calibri" w:cs="Calibri"/>
          <w:color w:val="000000" w:themeColor="text1"/>
          <w:sz w:val="24"/>
          <w:szCs w:val="24"/>
        </w:rPr>
        <w:t xml:space="preserve">In </w:t>
      </w:r>
      <w:r w:rsidR="00BA6E5E" w:rsidRPr="00A24CEB">
        <w:rPr>
          <w:rFonts w:ascii="Calibri" w:hAnsi="Calibri" w:cs="Calibri"/>
          <w:color w:val="000000" w:themeColor="text1"/>
          <w:sz w:val="24"/>
          <w:szCs w:val="24"/>
        </w:rPr>
        <w:t xml:space="preserve">this </w:t>
      </w:r>
      <w:r w:rsidRPr="00A24CEB">
        <w:rPr>
          <w:rFonts w:ascii="Calibri" w:hAnsi="Calibri" w:cs="Calibri"/>
          <w:color w:val="000000" w:themeColor="text1"/>
          <w:sz w:val="24"/>
          <w:szCs w:val="24"/>
        </w:rPr>
        <w:t xml:space="preserve">study, LPS </w:t>
      </w:r>
      <w:r w:rsidR="001858A8" w:rsidRPr="00A24CEB">
        <w:rPr>
          <w:rFonts w:ascii="Calibri" w:hAnsi="Calibri" w:cs="Calibri"/>
          <w:color w:val="000000" w:themeColor="text1"/>
          <w:sz w:val="24"/>
          <w:szCs w:val="24"/>
        </w:rPr>
        <w:t>(5</w:t>
      </w:r>
      <w:r w:rsidR="00361F34" w:rsidRPr="00A24CEB">
        <w:rPr>
          <w:rFonts w:ascii="Calibri" w:hAnsi="Calibri" w:cs="Calibri"/>
          <w:color w:val="000000" w:themeColor="text1"/>
          <w:sz w:val="24"/>
          <w:szCs w:val="24"/>
        </w:rPr>
        <w:t xml:space="preserve"> </w:t>
      </w:r>
      <w:r w:rsidR="001858A8" w:rsidRPr="00A24CEB">
        <w:rPr>
          <w:rFonts w:ascii="Calibri" w:hAnsi="Calibri" w:cs="Calibri"/>
          <w:color w:val="000000" w:themeColor="text1"/>
          <w:sz w:val="24"/>
          <w:szCs w:val="24"/>
        </w:rPr>
        <w:t xml:space="preserve">µg/g </w:t>
      </w:r>
      <w:r w:rsidR="002238DE" w:rsidRPr="00A24CEB">
        <w:rPr>
          <w:rFonts w:ascii="Calibri" w:hAnsi="Calibri" w:cs="Calibri"/>
          <w:color w:val="000000" w:themeColor="text1"/>
          <w:sz w:val="24"/>
          <w:szCs w:val="24"/>
        </w:rPr>
        <w:t>body weight</w:t>
      </w:r>
      <w:r w:rsidR="001858A8" w:rsidRPr="00A24CEB">
        <w:rPr>
          <w:rFonts w:ascii="Calibri" w:hAnsi="Calibri" w:cs="Calibri"/>
          <w:color w:val="000000" w:themeColor="text1"/>
          <w:sz w:val="24"/>
          <w:szCs w:val="24"/>
        </w:rPr>
        <w:t xml:space="preserve">) </w:t>
      </w:r>
      <w:r w:rsidRPr="00A24CEB">
        <w:rPr>
          <w:rFonts w:ascii="Calibri" w:hAnsi="Calibri" w:cs="Calibri"/>
          <w:color w:val="000000" w:themeColor="text1"/>
          <w:sz w:val="24"/>
          <w:szCs w:val="24"/>
        </w:rPr>
        <w:t xml:space="preserve">was delivered into the lungs through </w:t>
      </w:r>
      <w:r w:rsidR="00A85A9C">
        <w:rPr>
          <w:rFonts w:ascii="Calibri" w:hAnsi="Calibri" w:cs="Calibri"/>
          <w:color w:val="000000" w:themeColor="text1"/>
          <w:sz w:val="24"/>
          <w:szCs w:val="24"/>
        </w:rPr>
        <w:t xml:space="preserve">a </w:t>
      </w:r>
      <w:r w:rsidR="00AB33FB" w:rsidRPr="00A24CEB">
        <w:rPr>
          <w:rFonts w:ascii="Calibri" w:hAnsi="Calibri" w:cs="Calibri"/>
          <w:color w:val="000000" w:themeColor="text1"/>
          <w:sz w:val="24"/>
          <w:szCs w:val="24"/>
        </w:rPr>
        <w:t>non-invasive intra</w:t>
      </w:r>
      <w:r w:rsidR="00A6579D" w:rsidRPr="00A24CEB">
        <w:rPr>
          <w:rFonts w:ascii="Calibri" w:hAnsi="Calibri" w:cs="Calibri"/>
          <w:color w:val="000000" w:themeColor="text1"/>
          <w:sz w:val="24"/>
          <w:szCs w:val="24"/>
        </w:rPr>
        <w:t>tracheal route</w:t>
      </w:r>
      <w:r w:rsidR="00AB33FB" w:rsidRPr="00A24CEB">
        <w:rPr>
          <w:rFonts w:ascii="Calibri" w:hAnsi="Calibri" w:cs="Calibri"/>
          <w:color w:val="000000" w:themeColor="text1"/>
          <w:sz w:val="24"/>
          <w:szCs w:val="24"/>
        </w:rPr>
        <w:t xml:space="preserve"> using an endotracheal tube</w:t>
      </w:r>
      <w:r w:rsidRPr="00A24CEB">
        <w:rPr>
          <w:rFonts w:ascii="Calibri" w:hAnsi="Calibri" w:cs="Calibri"/>
          <w:color w:val="000000" w:themeColor="text1"/>
          <w:sz w:val="24"/>
          <w:szCs w:val="24"/>
        </w:rPr>
        <w:t xml:space="preserve">, triggering a significant inflammatory response in lung lobes, establishing a reliable model for </w:t>
      </w:r>
      <w:r w:rsidR="00974B2E" w:rsidRPr="00A24CEB">
        <w:rPr>
          <w:rFonts w:ascii="Calibri" w:hAnsi="Calibri" w:cs="Calibri"/>
          <w:color w:val="000000" w:themeColor="text1"/>
          <w:sz w:val="24"/>
          <w:szCs w:val="24"/>
        </w:rPr>
        <w:t>ALI</w:t>
      </w:r>
      <w:r w:rsidRPr="00A24CEB">
        <w:rPr>
          <w:rFonts w:ascii="Calibri" w:hAnsi="Calibri" w:cs="Calibri"/>
          <w:color w:val="000000" w:themeColor="text1"/>
          <w:sz w:val="24"/>
          <w:szCs w:val="24"/>
        </w:rPr>
        <w:t xml:space="preserve">. </w:t>
      </w:r>
      <w:r w:rsidR="004676CC" w:rsidRPr="00A24CEB">
        <w:rPr>
          <w:rFonts w:ascii="Calibri" w:hAnsi="Calibri" w:cs="Calibri"/>
          <w:color w:val="000000" w:themeColor="text1"/>
          <w:sz w:val="24"/>
          <w:szCs w:val="24"/>
        </w:rPr>
        <w:t>The rats were</w:t>
      </w:r>
      <w:r w:rsidRPr="00A24CEB">
        <w:rPr>
          <w:rFonts w:ascii="Calibri" w:hAnsi="Calibri" w:cs="Calibri"/>
          <w:color w:val="000000" w:themeColor="text1"/>
          <w:sz w:val="24"/>
          <w:szCs w:val="24"/>
        </w:rPr>
        <w:t xml:space="preserve"> an</w:t>
      </w:r>
      <w:r w:rsidR="00BE1E3C" w:rsidRPr="00A24CEB">
        <w:rPr>
          <w:rFonts w:ascii="Calibri" w:hAnsi="Calibri" w:cs="Calibri"/>
          <w:color w:val="000000" w:themeColor="text1"/>
          <w:sz w:val="24"/>
          <w:szCs w:val="24"/>
        </w:rPr>
        <w:t>a</w:t>
      </w:r>
      <w:r w:rsidRPr="00A24CEB">
        <w:rPr>
          <w:rFonts w:ascii="Calibri" w:hAnsi="Calibri" w:cs="Calibri"/>
          <w:color w:val="000000" w:themeColor="text1"/>
          <w:sz w:val="24"/>
          <w:szCs w:val="24"/>
        </w:rPr>
        <w:t>esthetized using a ketamine-xylazine co</w:t>
      </w:r>
      <w:r w:rsidR="000276DE" w:rsidRPr="00A24CEB">
        <w:rPr>
          <w:rFonts w:ascii="Calibri" w:hAnsi="Calibri" w:cs="Calibri"/>
          <w:color w:val="000000" w:themeColor="text1"/>
          <w:sz w:val="24"/>
          <w:szCs w:val="24"/>
        </w:rPr>
        <w:t>cktail. A rat endotracheal tube</w:t>
      </w:r>
      <w:r w:rsidRPr="00A24CEB">
        <w:rPr>
          <w:rFonts w:ascii="Calibri" w:hAnsi="Calibri" w:cs="Calibri"/>
          <w:color w:val="000000" w:themeColor="text1"/>
          <w:sz w:val="24"/>
          <w:szCs w:val="24"/>
        </w:rPr>
        <w:t xml:space="preserve"> was used to deliver LPS into the lungs </w:t>
      </w:r>
      <w:r w:rsidRPr="00234E78">
        <w:rPr>
          <w:rFonts w:ascii="Calibri" w:hAnsi="Calibri" w:cs="Calibri"/>
          <w:i/>
          <w:iCs/>
          <w:color w:val="000000" w:themeColor="text1"/>
          <w:sz w:val="24"/>
          <w:szCs w:val="24"/>
        </w:rPr>
        <w:t>via</w:t>
      </w:r>
      <w:r w:rsidRPr="00A24CEB">
        <w:rPr>
          <w:rFonts w:ascii="Calibri" w:hAnsi="Calibri" w:cs="Calibri"/>
          <w:color w:val="000000" w:themeColor="text1"/>
          <w:sz w:val="24"/>
          <w:szCs w:val="24"/>
        </w:rPr>
        <w:t xml:space="preserve"> the trachea, assisted by a laryngoscope with </w:t>
      </w:r>
      <w:r w:rsidR="00A85A9C">
        <w:rPr>
          <w:rFonts w:ascii="Calibri" w:hAnsi="Calibri" w:cs="Calibri"/>
          <w:color w:val="000000" w:themeColor="text1"/>
          <w:sz w:val="24"/>
          <w:szCs w:val="24"/>
        </w:rPr>
        <w:t xml:space="preserve">a </w:t>
      </w:r>
      <w:r w:rsidRPr="00A24CEB">
        <w:rPr>
          <w:rFonts w:ascii="Calibri" w:hAnsi="Calibri" w:cs="Calibri"/>
          <w:color w:val="000000" w:themeColor="text1"/>
          <w:sz w:val="24"/>
          <w:szCs w:val="24"/>
        </w:rPr>
        <w:t>light source</w:t>
      </w:r>
      <w:r w:rsidR="00B15CA0" w:rsidRPr="00A24CEB">
        <w:rPr>
          <w:rFonts w:ascii="Calibri" w:hAnsi="Calibri" w:cs="Calibri"/>
          <w:color w:val="000000" w:themeColor="text1"/>
          <w:sz w:val="24"/>
          <w:szCs w:val="24"/>
        </w:rPr>
        <w:t>.</w:t>
      </w:r>
      <w:r w:rsidRPr="00A24CEB">
        <w:rPr>
          <w:rFonts w:ascii="Calibri" w:hAnsi="Calibri" w:cs="Calibri"/>
          <w:color w:val="000000" w:themeColor="text1"/>
          <w:sz w:val="24"/>
          <w:szCs w:val="24"/>
        </w:rPr>
        <w:t xml:space="preserve"> BAL was performed on these animals at 24</w:t>
      </w:r>
      <w:r w:rsidR="00A85A9C">
        <w:rPr>
          <w:rFonts w:ascii="Calibri" w:hAnsi="Calibri" w:cs="Calibri"/>
          <w:color w:val="000000" w:themeColor="text1"/>
          <w:sz w:val="24"/>
          <w:szCs w:val="24"/>
        </w:rPr>
        <w:t xml:space="preserve"> h</w:t>
      </w:r>
      <w:r w:rsidRPr="00A24CEB">
        <w:rPr>
          <w:rFonts w:ascii="Calibri" w:hAnsi="Calibri" w:cs="Calibri"/>
          <w:color w:val="000000" w:themeColor="text1"/>
          <w:sz w:val="24"/>
          <w:szCs w:val="24"/>
        </w:rPr>
        <w:t xml:space="preserve"> and 120 </w:t>
      </w:r>
      <w:r w:rsidR="000D3C7C" w:rsidRPr="00A24CEB">
        <w:rPr>
          <w:rFonts w:ascii="Calibri" w:hAnsi="Calibri" w:cs="Calibri"/>
          <w:color w:val="000000" w:themeColor="text1"/>
          <w:sz w:val="24"/>
          <w:szCs w:val="24"/>
        </w:rPr>
        <w:t>h</w:t>
      </w:r>
      <w:r w:rsidRPr="00A24CEB">
        <w:rPr>
          <w:rFonts w:ascii="Calibri" w:hAnsi="Calibri" w:cs="Calibri"/>
          <w:color w:val="000000" w:themeColor="text1"/>
          <w:sz w:val="24"/>
          <w:szCs w:val="24"/>
        </w:rPr>
        <w:t xml:space="preserve"> post-LPS administration. BAL fluid was analyzed for IL</w:t>
      </w:r>
      <w:r w:rsidR="00361F34" w:rsidRPr="00A24CEB">
        <w:rPr>
          <w:rFonts w:ascii="Calibri" w:hAnsi="Calibri" w:cs="Calibri"/>
          <w:color w:val="000000" w:themeColor="text1"/>
          <w:sz w:val="24"/>
          <w:szCs w:val="24"/>
        </w:rPr>
        <w:t>-1</w:t>
      </w:r>
      <w:r w:rsidRPr="00A24CEB">
        <w:rPr>
          <w:rFonts w:ascii="Calibri" w:hAnsi="Calibri" w:cs="Calibri"/>
          <w:color w:val="000000" w:themeColor="text1"/>
          <w:sz w:val="24"/>
          <w:szCs w:val="24"/>
        </w:rPr>
        <w:t>β, a key pro-inflammatory cytokine involved in inflammatory cascades; MPO, a marker of neutrophil infiltration, along with total protein levels</w:t>
      </w:r>
      <w:r w:rsidR="00A85A9C">
        <w:rPr>
          <w:rFonts w:ascii="Calibri" w:hAnsi="Calibri" w:cs="Calibri"/>
          <w:color w:val="000000" w:themeColor="text1"/>
          <w:sz w:val="24"/>
          <w:szCs w:val="24"/>
        </w:rPr>
        <w:t>,</w:t>
      </w:r>
      <w:r w:rsidRPr="00A24CEB">
        <w:rPr>
          <w:rFonts w:ascii="Calibri" w:hAnsi="Calibri" w:cs="Calibri"/>
          <w:color w:val="000000" w:themeColor="text1"/>
          <w:sz w:val="24"/>
          <w:szCs w:val="24"/>
        </w:rPr>
        <w:t xml:space="preserve"> to assess the magnitude of </w:t>
      </w:r>
      <w:r w:rsidR="00B43BD3" w:rsidRPr="00A24CEB">
        <w:rPr>
          <w:rFonts w:ascii="Calibri" w:hAnsi="Calibri" w:cs="Calibri"/>
          <w:color w:val="000000" w:themeColor="text1"/>
          <w:sz w:val="24"/>
          <w:szCs w:val="24"/>
        </w:rPr>
        <w:t>ALI</w:t>
      </w:r>
      <w:r w:rsidRPr="00A24CEB">
        <w:rPr>
          <w:rFonts w:ascii="Calibri" w:hAnsi="Calibri" w:cs="Calibri"/>
          <w:color w:val="000000" w:themeColor="text1"/>
          <w:sz w:val="24"/>
          <w:szCs w:val="24"/>
        </w:rPr>
        <w:t xml:space="preserve">. At 24 </w:t>
      </w:r>
      <w:r w:rsidR="000D3C7C" w:rsidRPr="00A24CEB">
        <w:rPr>
          <w:rFonts w:ascii="Calibri" w:hAnsi="Calibri" w:cs="Calibri"/>
          <w:color w:val="000000" w:themeColor="text1"/>
          <w:sz w:val="24"/>
          <w:szCs w:val="24"/>
        </w:rPr>
        <w:t>h</w:t>
      </w:r>
      <w:r w:rsidRPr="00A24CEB">
        <w:rPr>
          <w:rFonts w:ascii="Calibri" w:hAnsi="Calibri" w:cs="Calibri"/>
          <w:color w:val="000000" w:themeColor="text1"/>
          <w:sz w:val="24"/>
          <w:szCs w:val="24"/>
        </w:rPr>
        <w:t xml:space="preserve"> post</w:t>
      </w:r>
      <w:r w:rsidR="00A85A9C">
        <w:rPr>
          <w:rFonts w:ascii="Calibri" w:hAnsi="Calibri" w:cs="Calibri"/>
          <w:color w:val="000000" w:themeColor="text1"/>
          <w:sz w:val="24"/>
          <w:szCs w:val="24"/>
        </w:rPr>
        <w:t>-</w:t>
      </w:r>
      <w:r w:rsidRPr="00A24CEB">
        <w:rPr>
          <w:rFonts w:ascii="Calibri" w:hAnsi="Calibri" w:cs="Calibri"/>
          <w:color w:val="000000" w:themeColor="text1"/>
          <w:sz w:val="24"/>
          <w:szCs w:val="24"/>
        </w:rPr>
        <w:t>LPS administration, IL</w:t>
      </w:r>
      <w:r w:rsidR="00361F34" w:rsidRPr="00A24CEB">
        <w:rPr>
          <w:rFonts w:ascii="Calibri" w:hAnsi="Calibri" w:cs="Calibri"/>
          <w:color w:val="000000" w:themeColor="text1"/>
          <w:sz w:val="24"/>
          <w:szCs w:val="24"/>
        </w:rPr>
        <w:t>-1</w:t>
      </w:r>
      <w:r w:rsidRPr="00A24CEB">
        <w:rPr>
          <w:rFonts w:ascii="Calibri" w:hAnsi="Calibri" w:cs="Calibri"/>
          <w:color w:val="000000" w:themeColor="text1"/>
          <w:sz w:val="24"/>
          <w:szCs w:val="24"/>
        </w:rPr>
        <w:t>β, MPO activity</w:t>
      </w:r>
      <w:r w:rsidR="00A85A9C">
        <w:rPr>
          <w:rFonts w:ascii="Calibri" w:hAnsi="Calibri" w:cs="Calibri"/>
          <w:color w:val="000000" w:themeColor="text1"/>
          <w:sz w:val="24"/>
          <w:szCs w:val="24"/>
        </w:rPr>
        <w:t>,</w:t>
      </w:r>
      <w:r w:rsidRPr="00A24CEB">
        <w:rPr>
          <w:rFonts w:ascii="Calibri" w:hAnsi="Calibri" w:cs="Calibri"/>
          <w:color w:val="000000" w:themeColor="text1"/>
          <w:sz w:val="24"/>
          <w:szCs w:val="24"/>
        </w:rPr>
        <w:t xml:space="preserve"> and total protein levels were significantly elevated, indicating a robust inflammatory response and increased vascular permeability. The histopathological analysis further confirmed these findings, revealing pronounced neutrophil accumula</w:t>
      </w:r>
      <w:r w:rsidR="00D12913" w:rsidRPr="00A24CEB">
        <w:rPr>
          <w:rFonts w:ascii="Calibri" w:hAnsi="Calibri" w:cs="Calibri"/>
          <w:color w:val="000000" w:themeColor="text1"/>
          <w:sz w:val="24"/>
          <w:szCs w:val="24"/>
        </w:rPr>
        <w:t>tion, alveolar wall thickening</w:t>
      </w:r>
      <w:r w:rsidR="00A85A9C">
        <w:rPr>
          <w:rFonts w:ascii="Calibri" w:hAnsi="Calibri" w:cs="Calibri"/>
          <w:color w:val="000000" w:themeColor="text1"/>
          <w:sz w:val="24"/>
          <w:szCs w:val="24"/>
        </w:rPr>
        <w:t>,</w:t>
      </w:r>
      <w:r w:rsidR="00D12913" w:rsidRPr="00A24CEB">
        <w:rPr>
          <w:rFonts w:ascii="Calibri" w:hAnsi="Calibri" w:cs="Calibri"/>
          <w:color w:val="000000" w:themeColor="text1"/>
          <w:sz w:val="24"/>
          <w:szCs w:val="24"/>
        </w:rPr>
        <w:t xml:space="preserve"> </w:t>
      </w:r>
      <w:r w:rsidRPr="00A24CEB">
        <w:rPr>
          <w:rFonts w:ascii="Calibri" w:hAnsi="Calibri" w:cs="Calibri"/>
          <w:color w:val="000000" w:themeColor="text1"/>
          <w:sz w:val="24"/>
          <w:szCs w:val="24"/>
        </w:rPr>
        <w:t xml:space="preserve">and disruption of lung architecture at this time point. By 120 </w:t>
      </w:r>
      <w:r w:rsidR="000D3C7C" w:rsidRPr="00A24CEB">
        <w:rPr>
          <w:rFonts w:ascii="Calibri" w:hAnsi="Calibri" w:cs="Calibri"/>
          <w:color w:val="000000" w:themeColor="text1"/>
          <w:sz w:val="24"/>
          <w:szCs w:val="24"/>
        </w:rPr>
        <w:t>h</w:t>
      </w:r>
      <w:r w:rsidRPr="00A24CEB">
        <w:rPr>
          <w:rFonts w:ascii="Calibri" w:hAnsi="Calibri" w:cs="Calibri"/>
          <w:color w:val="000000" w:themeColor="text1"/>
          <w:sz w:val="24"/>
          <w:szCs w:val="24"/>
        </w:rPr>
        <w:t xml:space="preserve"> after LPS administration, the resolution phase was evident, as BAL fluid analysis showed reduced IL</w:t>
      </w:r>
      <w:r w:rsidR="00361F34" w:rsidRPr="00A24CEB">
        <w:rPr>
          <w:rFonts w:ascii="Calibri" w:hAnsi="Calibri" w:cs="Calibri"/>
          <w:color w:val="000000" w:themeColor="text1"/>
          <w:sz w:val="24"/>
          <w:szCs w:val="24"/>
        </w:rPr>
        <w:t>-1</w:t>
      </w:r>
      <w:r w:rsidRPr="00A24CEB">
        <w:rPr>
          <w:rFonts w:ascii="Calibri" w:hAnsi="Calibri" w:cs="Calibri"/>
          <w:color w:val="000000" w:themeColor="text1"/>
          <w:sz w:val="24"/>
          <w:szCs w:val="24"/>
        </w:rPr>
        <w:t>β levels, near-baseline total protein levels</w:t>
      </w:r>
      <w:r w:rsidR="00A85A9C">
        <w:rPr>
          <w:rFonts w:ascii="Calibri" w:hAnsi="Calibri" w:cs="Calibri"/>
          <w:color w:val="000000" w:themeColor="text1"/>
          <w:sz w:val="24"/>
          <w:szCs w:val="24"/>
        </w:rPr>
        <w:t>,</w:t>
      </w:r>
      <w:r w:rsidRPr="00A24CEB">
        <w:rPr>
          <w:rFonts w:ascii="Calibri" w:hAnsi="Calibri" w:cs="Calibri"/>
          <w:color w:val="000000" w:themeColor="text1"/>
          <w:sz w:val="24"/>
          <w:szCs w:val="24"/>
        </w:rPr>
        <w:t xml:space="preserve"> and decreased MPO activity in lung homogenates, indicating diminished neutrophil infiltration. Histopathological evaluation at 120 </w:t>
      </w:r>
      <w:r w:rsidR="000D3C7C" w:rsidRPr="00A24CEB">
        <w:rPr>
          <w:rFonts w:ascii="Calibri" w:hAnsi="Calibri" w:cs="Calibri"/>
          <w:color w:val="000000" w:themeColor="text1"/>
          <w:sz w:val="24"/>
          <w:szCs w:val="24"/>
        </w:rPr>
        <w:t>h</w:t>
      </w:r>
      <w:r w:rsidRPr="00A24CEB">
        <w:rPr>
          <w:rFonts w:ascii="Calibri" w:hAnsi="Calibri" w:cs="Calibri"/>
          <w:color w:val="000000" w:themeColor="text1"/>
          <w:sz w:val="24"/>
          <w:szCs w:val="24"/>
        </w:rPr>
        <w:t xml:space="preserve"> demonstrated restored alveolar structure, reduced inflammation, and evidence of tissue repair, highlighting the transition from injury </w:t>
      </w:r>
      <w:r w:rsidR="00484109" w:rsidRPr="00A24CEB">
        <w:rPr>
          <w:rFonts w:ascii="Calibri" w:hAnsi="Calibri" w:cs="Calibri"/>
          <w:color w:val="000000" w:themeColor="text1"/>
          <w:sz w:val="24"/>
          <w:szCs w:val="24"/>
        </w:rPr>
        <w:t xml:space="preserve">phase </w:t>
      </w:r>
      <w:r w:rsidRPr="00A24CEB">
        <w:rPr>
          <w:rFonts w:ascii="Calibri" w:hAnsi="Calibri" w:cs="Calibri"/>
          <w:color w:val="000000" w:themeColor="text1"/>
          <w:sz w:val="24"/>
          <w:szCs w:val="24"/>
        </w:rPr>
        <w:t>to resolution in this model.</w:t>
      </w:r>
    </w:p>
    <w:p w:rsidR="0058787A" w:rsidRPr="00A24CEB" w:rsidRDefault="0058787A" w:rsidP="00A24CEB">
      <w:pPr>
        <w:spacing w:after="0" w:line="240" w:lineRule="auto"/>
        <w:jc w:val="both"/>
        <w:rPr>
          <w:rFonts w:ascii="Calibri" w:hAnsi="Calibri" w:cs="Calibri"/>
          <w:color w:val="000000" w:themeColor="text1"/>
          <w:sz w:val="24"/>
          <w:szCs w:val="24"/>
        </w:rPr>
      </w:pPr>
    </w:p>
    <w:p w:rsidR="00DB7900" w:rsidRPr="00A24CEB" w:rsidRDefault="00DB7900"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This method keeps provisions for further modifications based on </w:t>
      </w:r>
      <w:r w:rsidR="00A85A9C">
        <w:rPr>
          <w:rFonts w:ascii="Calibri" w:hAnsi="Calibri" w:cs="Calibri"/>
          <w:sz w:val="24"/>
          <w:szCs w:val="24"/>
        </w:rPr>
        <w:t xml:space="preserve">the </w:t>
      </w:r>
      <w:r w:rsidRPr="00A24CEB">
        <w:rPr>
          <w:rFonts w:ascii="Calibri" w:hAnsi="Calibri" w:cs="Calibri"/>
          <w:sz w:val="24"/>
          <w:szCs w:val="24"/>
        </w:rPr>
        <w:t xml:space="preserve">specific needs of the investigator.  In this study, </w:t>
      </w:r>
      <w:r w:rsidRPr="00A24CEB">
        <w:rPr>
          <w:rFonts w:ascii="Calibri" w:hAnsi="Calibri" w:cs="Calibri"/>
          <w:bCs/>
          <w:sz w:val="24"/>
          <w:szCs w:val="24"/>
        </w:rPr>
        <w:t xml:space="preserve">ketamine and xylazine were used for anaesthesia. </w:t>
      </w:r>
      <w:r w:rsidR="00A85A9C">
        <w:rPr>
          <w:rFonts w:ascii="Calibri" w:hAnsi="Calibri" w:cs="Calibri"/>
          <w:bCs/>
          <w:sz w:val="24"/>
          <w:szCs w:val="24"/>
        </w:rPr>
        <w:t>Other anaesthetics such as isoflurane may also be used, but they</w:t>
      </w:r>
      <w:r w:rsidRPr="00A24CEB">
        <w:rPr>
          <w:rFonts w:ascii="Calibri" w:hAnsi="Calibri" w:cs="Calibri"/>
          <w:sz w:val="24"/>
          <w:szCs w:val="24"/>
        </w:rPr>
        <w:t xml:space="preserve"> require standardization for dose and exposure duration. Adjusting LPS concentration or using alternative ALI inducers can help fine-tuning of disease severity and control its progression. Additionally, technical improvements such as video-guided intubation can enhance precision</w:t>
      </w:r>
      <w:r w:rsidR="00F32CEB" w:rsidRPr="00A24CEB">
        <w:rPr>
          <w:rFonts w:ascii="Calibri" w:hAnsi="Calibri" w:cs="Calibri"/>
          <w:sz w:val="24"/>
          <w:szCs w:val="24"/>
          <w:vertAlign w:val="superscript"/>
        </w:rPr>
        <w:t>34</w:t>
      </w:r>
      <w:r w:rsidR="004908B4" w:rsidRPr="00A24CEB">
        <w:rPr>
          <w:rFonts w:ascii="Calibri" w:hAnsi="Calibri" w:cs="Calibri"/>
          <w:sz w:val="24"/>
          <w:szCs w:val="24"/>
        </w:rPr>
        <w:t>.</w:t>
      </w:r>
      <w:r w:rsidRPr="00A24CEB">
        <w:rPr>
          <w:rFonts w:ascii="Calibri" w:hAnsi="Calibri" w:cs="Calibri"/>
          <w:sz w:val="24"/>
          <w:szCs w:val="24"/>
        </w:rPr>
        <w:t xml:space="preserve"> The </w:t>
      </w:r>
      <w:r w:rsidR="007330C4" w:rsidRPr="00A24CEB">
        <w:rPr>
          <w:rFonts w:ascii="Calibri" w:hAnsi="Calibri" w:cs="Calibri"/>
          <w:sz w:val="24"/>
          <w:szCs w:val="24"/>
        </w:rPr>
        <w:t>i</w:t>
      </w:r>
      <w:r w:rsidRPr="00A24CEB">
        <w:rPr>
          <w:rFonts w:ascii="Calibri" w:hAnsi="Calibri" w:cs="Calibri"/>
          <w:sz w:val="24"/>
          <w:szCs w:val="24"/>
        </w:rPr>
        <w:t xml:space="preserve">nvestigator can opt to use other rodent species based </w:t>
      </w:r>
      <w:r w:rsidR="00DD7C0E" w:rsidRPr="00A24CEB">
        <w:rPr>
          <w:rFonts w:ascii="Calibri" w:hAnsi="Calibri" w:cs="Calibri"/>
          <w:sz w:val="24"/>
          <w:szCs w:val="24"/>
        </w:rPr>
        <w:t xml:space="preserve">on </w:t>
      </w:r>
      <w:r w:rsidRPr="00A24CEB">
        <w:rPr>
          <w:rFonts w:ascii="Calibri" w:hAnsi="Calibri" w:cs="Calibri"/>
          <w:sz w:val="24"/>
          <w:szCs w:val="24"/>
        </w:rPr>
        <w:t xml:space="preserve">experimental needs.  </w:t>
      </w:r>
    </w:p>
    <w:p w:rsidR="0058787A" w:rsidRPr="00A24CEB" w:rsidRDefault="0058787A" w:rsidP="00A24CEB">
      <w:pPr>
        <w:spacing w:after="0" w:line="240" w:lineRule="auto"/>
        <w:jc w:val="both"/>
        <w:rPr>
          <w:rFonts w:ascii="Calibri" w:hAnsi="Calibri" w:cs="Calibri"/>
          <w:sz w:val="24"/>
          <w:szCs w:val="24"/>
        </w:rPr>
      </w:pPr>
    </w:p>
    <w:p w:rsidR="00C55BFA" w:rsidRPr="00A24CEB" w:rsidRDefault="009D3C01" w:rsidP="00A24CEB">
      <w:pPr>
        <w:spacing w:after="0" w:line="240" w:lineRule="auto"/>
        <w:jc w:val="both"/>
        <w:rPr>
          <w:rFonts w:ascii="Calibri" w:hAnsi="Calibri" w:cs="Calibri"/>
          <w:sz w:val="24"/>
          <w:szCs w:val="24"/>
        </w:rPr>
      </w:pPr>
      <w:r w:rsidRPr="00A24CEB">
        <w:rPr>
          <w:rFonts w:ascii="Calibri" w:hAnsi="Calibri" w:cs="Calibri"/>
          <w:sz w:val="24"/>
          <w:szCs w:val="24"/>
        </w:rPr>
        <w:lastRenderedPageBreak/>
        <w:t>T</w:t>
      </w:r>
      <w:r w:rsidR="00DB7900" w:rsidRPr="00A24CEB">
        <w:rPr>
          <w:rFonts w:ascii="Calibri" w:hAnsi="Calibri" w:cs="Calibri"/>
          <w:sz w:val="24"/>
          <w:szCs w:val="24"/>
        </w:rPr>
        <w:t xml:space="preserve">echnical issues </w:t>
      </w:r>
      <w:r w:rsidR="008500B1" w:rsidRPr="00A24CEB">
        <w:rPr>
          <w:rFonts w:ascii="Calibri" w:hAnsi="Calibri" w:cs="Calibri"/>
          <w:sz w:val="24"/>
          <w:szCs w:val="24"/>
        </w:rPr>
        <w:t>can be troublesho</w:t>
      </w:r>
      <w:r w:rsidRPr="00A24CEB">
        <w:rPr>
          <w:rFonts w:ascii="Calibri" w:hAnsi="Calibri" w:cs="Calibri"/>
          <w:sz w:val="24"/>
          <w:szCs w:val="24"/>
        </w:rPr>
        <w:t>t</w:t>
      </w:r>
      <w:r w:rsidR="00DB7900" w:rsidRPr="00A24CEB">
        <w:rPr>
          <w:rFonts w:ascii="Calibri" w:hAnsi="Calibri" w:cs="Calibri"/>
          <w:sz w:val="24"/>
          <w:szCs w:val="24"/>
        </w:rPr>
        <w:t xml:space="preserve"> by adjusting the </w:t>
      </w:r>
      <w:r w:rsidR="00C74A87" w:rsidRPr="00A24CEB">
        <w:rPr>
          <w:rFonts w:ascii="Calibri" w:hAnsi="Calibri" w:cs="Calibri"/>
          <w:sz w:val="24"/>
          <w:szCs w:val="24"/>
        </w:rPr>
        <w:t xml:space="preserve">anaesthesia dose and </w:t>
      </w:r>
      <w:r w:rsidR="00A05ACE" w:rsidRPr="00A24CEB">
        <w:rPr>
          <w:rFonts w:ascii="Calibri" w:hAnsi="Calibri" w:cs="Calibri"/>
          <w:sz w:val="24"/>
          <w:szCs w:val="24"/>
        </w:rPr>
        <w:t>avoid</w:t>
      </w:r>
      <w:r w:rsidR="001436DE" w:rsidRPr="00A24CEB">
        <w:rPr>
          <w:rFonts w:ascii="Calibri" w:hAnsi="Calibri" w:cs="Calibri"/>
          <w:sz w:val="24"/>
          <w:szCs w:val="24"/>
        </w:rPr>
        <w:t>ing</w:t>
      </w:r>
      <w:r w:rsidR="00A05ACE" w:rsidRPr="00A24CEB">
        <w:rPr>
          <w:rFonts w:ascii="Calibri" w:hAnsi="Calibri" w:cs="Calibri"/>
          <w:sz w:val="24"/>
          <w:szCs w:val="24"/>
        </w:rPr>
        <w:t xml:space="preserve"> </w:t>
      </w:r>
      <w:r w:rsidR="00C74A87" w:rsidRPr="00A24CEB">
        <w:rPr>
          <w:rFonts w:ascii="Calibri" w:hAnsi="Calibri" w:cs="Calibri"/>
          <w:sz w:val="24"/>
          <w:szCs w:val="24"/>
        </w:rPr>
        <w:t xml:space="preserve">prolonged occlusion of </w:t>
      </w:r>
      <w:r w:rsidR="00F32CEB">
        <w:rPr>
          <w:rFonts w:ascii="Calibri" w:hAnsi="Calibri" w:cs="Calibri"/>
          <w:sz w:val="24"/>
          <w:szCs w:val="24"/>
        </w:rPr>
        <w:t xml:space="preserve">the </w:t>
      </w:r>
      <w:r w:rsidR="00C74A87" w:rsidRPr="00A24CEB">
        <w:rPr>
          <w:rFonts w:ascii="Calibri" w:hAnsi="Calibri" w:cs="Calibri"/>
          <w:sz w:val="24"/>
          <w:szCs w:val="24"/>
        </w:rPr>
        <w:t>nostrils.</w:t>
      </w:r>
      <w:r w:rsidR="00DB7900" w:rsidRPr="00A24CEB">
        <w:rPr>
          <w:rFonts w:ascii="Calibri" w:hAnsi="Calibri" w:cs="Calibri"/>
          <w:sz w:val="24"/>
          <w:szCs w:val="24"/>
        </w:rPr>
        <w:t xml:space="preserve"> Also, consider optimiz</w:t>
      </w:r>
      <w:r w:rsidR="00F32CEB">
        <w:rPr>
          <w:rFonts w:ascii="Calibri" w:hAnsi="Calibri" w:cs="Calibri"/>
          <w:sz w:val="24"/>
          <w:szCs w:val="24"/>
        </w:rPr>
        <w:t>ing</w:t>
      </w:r>
      <w:r w:rsidR="00DB7900" w:rsidRPr="00A24CEB">
        <w:rPr>
          <w:rFonts w:ascii="Calibri" w:hAnsi="Calibri" w:cs="Calibri"/>
          <w:sz w:val="24"/>
          <w:szCs w:val="24"/>
        </w:rPr>
        <w:t xml:space="preserve"> lighting, us</w:t>
      </w:r>
      <w:r w:rsidR="00F32CEB">
        <w:rPr>
          <w:rFonts w:ascii="Calibri" w:hAnsi="Calibri" w:cs="Calibri"/>
          <w:sz w:val="24"/>
          <w:szCs w:val="24"/>
        </w:rPr>
        <w:t>ing</w:t>
      </w:r>
      <w:r w:rsidR="00DB7900" w:rsidRPr="00A24CEB">
        <w:rPr>
          <w:rFonts w:ascii="Calibri" w:hAnsi="Calibri" w:cs="Calibri"/>
          <w:sz w:val="24"/>
          <w:szCs w:val="24"/>
        </w:rPr>
        <w:t xml:space="preserve"> an angled laryngoscope blade</w:t>
      </w:r>
      <w:r w:rsidR="00F32CEB">
        <w:rPr>
          <w:rFonts w:ascii="Calibri" w:hAnsi="Calibri" w:cs="Calibri"/>
          <w:sz w:val="24"/>
          <w:szCs w:val="24"/>
        </w:rPr>
        <w:t>,</w:t>
      </w:r>
      <w:r w:rsidR="00DB7900" w:rsidRPr="00A24CEB">
        <w:rPr>
          <w:rFonts w:ascii="Calibri" w:hAnsi="Calibri" w:cs="Calibri"/>
          <w:sz w:val="24"/>
          <w:szCs w:val="24"/>
        </w:rPr>
        <w:t xml:space="preserve"> and ensur</w:t>
      </w:r>
      <w:r w:rsidR="00642000">
        <w:rPr>
          <w:rFonts w:ascii="Calibri" w:hAnsi="Calibri" w:cs="Calibri"/>
          <w:sz w:val="24"/>
          <w:szCs w:val="24"/>
        </w:rPr>
        <w:t>ing</w:t>
      </w:r>
      <w:r w:rsidR="00DB7900" w:rsidRPr="00A24CEB">
        <w:rPr>
          <w:rFonts w:ascii="Calibri" w:hAnsi="Calibri" w:cs="Calibri"/>
          <w:sz w:val="24"/>
          <w:szCs w:val="24"/>
        </w:rPr>
        <w:t xml:space="preserve"> proper semi</w:t>
      </w:r>
      <w:r w:rsidR="00642000">
        <w:rPr>
          <w:rFonts w:ascii="Calibri" w:hAnsi="Calibri" w:cs="Calibri"/>
          <w:sz w:val="24"/>
          <w:szCs w:val="24"/>
        </w:rPr>
        <w:t>-</w:t>
      </w:r>
      <w:r w:rsidR="00DB7900" w:rsidRPr="00A24CEB">
        <w:rPr>
          <w:rFonts w:ascii="Calibri" w:hAnsi="Calibri" w:cs="Calibri"/>
          <w:sz w:val="24"/>
          <w:szCs w:val="24"/>
        </w:rPr>
        <w:t>recumbent positioning. Repeated intubation attempts should be minimised to prevent airway trauma</w:t>
      </w:r>
      <w:r w:rsidR="0086350F" w:rsidRPr="00A24CEB">
        <w:rPr>
          <w:rFonts w:ascii="Calibri" w:hAnsi="Calibri" w:cs="Calibri"/>
          <w:sz w:val="24"/>
          <w:szCs w:val="24"/>
        </w:rPr>
        <w:t xml:space="preserve">. </w:t>
      </w:r>
      <w:r w:rsidR="00DB7900" w:rsidRPr="00A24CEB">
        <w:rPr>
          <w:rFonts w:ascii="Calibri" w:hAnsi="Calibri" w:cs="Calibri"/>
          <w:sz w:val="24"/>
          <w:szCs w:val="24"/>
        </w:rPr>
        <w:t xml:space="preserve"> </w:t>
      </w:r>
    </w:p>
    <w:p w:rsidR="0058787A" w:rsidRPr="00A24CEB" w:rsidRDefault="0058787A" w:rsidP="00A24CEB">
      <w:pPr>
        <w:spacing w:after="0" w:line="240" w:lineRule="auto"/>
        <w:jc w:val="both"/>
        <w:rPr>
          <w:rFonts w:ascii="Calibri" w:hAnsi="Calibri" w:cs="Calibri"/>
          <w:sz w:val="24"/>
          <w:szCs w:val="24"/>
        </w:rPr>
      </w:pPr>
    </w:p>
    <w:p w:rsidR="00DB7900" w:rsidRPr="00A24CEB" w:rsidRDefault="00DB7900"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There are several critical steps in this method </w:t>
      </w:r>
      <w:r w:rsidR="001F3C8E">
        <w:rPr>
          <w:rFonts w:ascii="Calibri" w:hAnsi="Calibri" w:cs="Calibri"/>
          <w:sz w:val="24"/>
          <w:szCs w:val="24"/>
        </w:rPr>
        <w:t>that</w:t>
      </w:r>
      <w:r w:rsidRPr="00A24CEB">
        <w:rPr>
          <w:rFonts w:ascii="Calibri" w:hAnsi="Calibri" w:cs="Calibri"/>
          <w:sz w:val="24"/>
          <w:szCs w:val="24"/>
        </w:rPr>
        <w:t xml:space="preserve"> require careful attention. Proper anaesthesia induction is essential to achieve adequate sedation without compromising respiration. For optimal tracheal visualization, the animal should be positioned in </w:t>
      </w:r>
      <w:r w:rsidR="001F3C8E">
        <w:rPr>
          <w:rFonts w:ascii="Calibri" w:hAnsi="Calibri" w:cs="Calibri"/>
          <w:sz w:val="24"/>
          <w:szCs w:val="24"/>
        </w:rPr>
        <w:t>a</w:t>
      </w:r>
      <w:r w:rsidRPr="00A24CEB">
        <w:rPr>
          <w:rFonts w:ascii="Calibri" w:hAnsi="Calibri" w:cs="Calibri"/>
          <w:sz w:val="24"/>
          <w:szCs w:val="24"/>
        </w:rPr>
        <w:t xml:space="preserve"> </w:t>
      </w:r>
      <w:r w:rsidR="001F3C8E">
        <w:rPr>
          <w:rFonts w:ascii="Calibri" w:hAnsi="Calibri" w:cs="Calibri"/>
          <w:sz w:val="24"/>
          <w:szCs w:val="24"/>
        </w:rPr>
        <w:t>semi-</w:t>
      </w:r>
      <w:r w:rsidRPr="00A24CEB">
        <w:rPr>
          <w:rFonts w:ascii="Calibri" w:hAnsi="Calibri" w:cs="Calibri"/>
          <w:sz w:val="24"/>
          <w:szCs w:val="24"/>
        </w:rPr>
        <w:t>recumbent posture. Proper tongue stabilization is critical</w:t>
      </w:r>
      <w:r w:rsidR="001F3C8E">
        <w:rPr>
          <w:rFonts w:ascii="Calibri" w:hAnsi="Calibri" w:cs="Calibri"/>
          <w:sz w:val="24"/>
          <w:szCs w:val="24"/>
        </w:rPr>
        <w:t>;</w:t>
      </w:r>
      <w:r w:rsidRPr="00A24CEB">
        <w:rPr>
          <w:rFonts w:ascii="Calibri" w:hAnsi="Calibri" w:cs="Calibri"/>
          <w:sz w:val="24"/>
          <w:szCs w:val="24"/>
        </w:rPr>
        <w:t xml:space="preserve"> gently pulling the tongue forward with forceps helps straighten the airway, reducing the risk of misdirected instillation into the esophagus. Gentle and precise insertion of the endotracheal tube under direct visualization is essential to avoid airway injury. Maintaining sterility throughout the procedure is also vital to prevent infection and confounding inflammatory responses.</w:t>
      </w:r>
      <w:r w:rsidR="00D51035" w:rsidRPr="00A24CEB">
        <w:rPr>
          <w:rFonts w:ascii="Calibri" w:hAnsi="Calibri" w:cs="Calibri"/>
          <w:sz w:val="24"/>
          <w:szCs w:val="24"/>
        </w:rPr>
        <w:t xml:space="preserve"> </w:t>
      </w:r>
    </w:p>
    <w:p w:rsidR="0058787A" w:rsidRPr="00A24CEB" w:rsidRDefault="0058787A" w:rsidP="00A24CEB">
      <w:pPr>
        <w:spacing w:after="0" w:line="240" w:lineRule="auto"/>
        <w:jc w:val="both"/>
        <w:rPr>
          <w:rFonts w:ascii="Calibri" w:hAnsi="Calibri" w:cs="Calibri"/>
          <w:sz w:val="24"/>
          <w:szCs w:val="24"/>
        </w:rPr>
      </w:pPr>
    </w:p>
    <w:p w:rsidR="006F57CF" w:rsidRPr="00A24CEB" w:rsidRDefault="00D6490A" w:rsidP="00A24CEB">
      <w:pPr>
        <w:spacing w:after="0" w:line="240" w:lineRule="auto"/>
        <w:jc w:val="both"/>
        <w:rPr>
          <w:rFonts w:ascii="Calibri" w:hAnsi="Calibri" w:cs="Calibri"/>
          <w:sz w:val="24"/>
          <w:szCs w:val="24"/>
        </w:rPr>
      </w:pPr>
      <w:r w:rsidRPr="00A24CEB">
        <w:rPr>
          <w:rFonts w:ascii="Calibri" w:hAnsi="Calibri" w:cs="Calibri"/>
          <w:noProof/>
          <w:color w:val="000000" w:themeColor="text1"/>
          <w:sz w:val="24"/>
          <w:szCs w:val="24"/>
          <w:lang w:eastAsia="en-IN"/>
        </w:rPr>
        <w:drawing>
          <wp:anchor distT="0" distB="0" distL="114300" distR="114300" simplePos="0" relativeHeight="251660288" behindDoc="0" locked="0" layoutInCell="1" allowOverlap="1">
            <wp:simplePos x="0" y="0"/>
            <wp:positionH relativeFrom="column">
              <wp:posOffset>-1013460</wp:posOffset>
            </wp:positionH>
            <wp:positionV relativeFrom="paragraph">
              <wp:posOffset>285115</wp:posOffset>
            </wp:positionV>
            <wp:extent cx="72390" cy="144780"/>
            <wp:effectExtent l="19050" t="0" r="3810" b="0"/>
            <wp:wrapNone/>
            <wp:docPr id="2" name="In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9"/>
                    <pic:cNvPicPr>
                      <a:picLocks noChangeAspect="1" noChangeArrowheads="1"/>
                    </pic:cNvPicPr>
                  </pic:nvPicPr>
                  <pic:blipFill>
                    <a:blip r:embed="rId13" cstate="print"/>
                    <a:srcRect/>
                    <a:stretch>
                      <a:fillRect/>
                    </a:stretch>
                  </pic:blipFill>
                  <pic:spPr bwMode="auto">
                    <a:xfrm>
                      <a:off x="0" y="0"/>
                      <a:ext cx="72390" cy="144780"/>
                    </a:xfrm>
                    <a:prstGeom prst="rect">
                      <a:avLst/>
                    </a:prstGeom>
                    <a:noFill/>
                  </pic:spPr>
                </pic:pic>
              </a:graphicData>
            </a:graphic>
          </wp:anchor>
        </w:drawing>
      </w:r>
      <w:r w:rsidR="00502C59" w:rsidRPr="00A24CEB">
        <w:rPr>
          <w:rFonts w:ascii="Calibri" w:hAnsi="Calibri" w:cs="Calibri"/>
          <w:noProof/>
          <w:color w:val="000000" w:themeColor="text1"/>
          <w:sz w:val="24"/>
          <w:szCs w:val="24"/>
          <w:lang w:eastAsia="en-IN"/>
        </w:rPr>
        <w:t xml:space="preserve">This </w:t>
      </w:r>
      <w:r w:rsidR="000A0F9F" w:rsidRPr="00A24CEB">
        <w:rPr>
          <w:rFonts w:ascii="Calibri" w:hAnsi="Calibri" w:cs="Calibri"/>
          <w:noProof/>
          <w:color w:val="000000" w:themeColor="text1"/>
          <w:sz w:val="24"/>
          <w:szCs w:val="24"/>
          <w:lang w:eastAsia="en-IN"/>
        </w:rPr>
        <w:t xml:space="preserve">study </w:t>
      </w:r>
      <w:r w:rsidR="00F006B3" w:rsidRPr="00A24CEB">
        <w:rPr>
          <w:rFonts w:ascii="Calibri" w:hAnsi="Calibri" w:cs="Calibri"/>
          <w:color w:val="000000" w:themeColor="text1"/>
          <w:sz w:val="24"/>
          <w:szCs w:val="24"/>
        </w:rPr>
        <w:t>p</w:t>
      </w:r>
      <w:r w:rsidR="000F7C71" w:rsidRPr="00A24CEB">
        <w:rPr>
          <w:rFonts w:ascii="Calibri" w:hAnsi="Calibri" w:cs="Calibri"/>
          <w:color w:val="000000" w:themeColor="text1"/>
          <w:sz w:val="24"/>
          <w:szCs w:val="24"/>
        </w:rPr>
        <w:t>rovide</w:t>
      </w:r>
      <w:r w:rsidR="00502C59" w:rsidRPr="00A24CEB">
        <w:rPr>
          <w:rFonts w:ascii="Calibri" w:hAnsi="Calibri" w:cs="Calibri"/>
          <w:color w:val="000000" w:themeColor="text1"/>
          <w:sz w:val="24"/>
          <w:szCs w:val="24"/>
        </w:rPr>
        <w:t>s</w:t>
      </w:r>
      <w:r w:rsidR="00CC4D8E" w:rsidRPr="00A24CEB">
        <w:rPr>
          <w:rFonts w:ascii="Calibri" w:hAnsi="Calibri" w:cs="Calibri"/>
          <w:color w:val="000000" w:themeColor="text1"/>
          <w:sz w:val="24"/>
          <w:szCs w:val="24"/>
        </w:rPr>
        <w:t xml:space="preserve"> a detailed description of an effective</w:t>
      </w:r>
      <w:r w:rsidR="00F006B3" w:rsidRPr="00A24CEB">
        <w:rPr>
          <w:rFonts w:ascii="Calibri" w:hAnsi="Calibri" w:cs="Calibri"/>
          <w:color w:val="000000" w:themeColor="text1"/>
          <w:sz w:val="24"/>
          <w:szCs w:val="24"/>
        </w:rPr>
        <w:t xml:space="preserve"> method for </w:t>
      </w:r>
      <w:r w:rsidR="000F7C71" w:rsidRPr="00A24CEB">
        <w:rPr>
          <w:rFonts w:ascii="Calibri" w:hAnsi="Calibri" w:cs="Calibri"/>
          <w:color w:val="000000" w:themeColor="text1"/>
          <w:sz w:val="24"/>
          <w:szCs w:val="24"/>
        </w:rPr>
        <w:t>pulmonary</w:t>
      </w:r>
      <w:r w:rsidR="00F006B3" w:rsidRPr="00A24CEB">
        <w:rPr>
          <w:rFonts w:ascii="Calibri" w:hAnsi="Calibri" w:cs="Calibri"/>
          <w:color w:val="000000" w:themeColor="text1"/>
          <w:sz w:val="24"/>
          <w:szCs w:val="24"/>
        </w:rPr>
        <w:t xml:space="preserve"> deliver</w:t>
      </w:r>
      <w:r w:rsidR="000F7C71" w:rsidRPr="00A24CEB">
        <w:rPr>
          <w:rFonts w:ascii="Calibri" w:hAnsi="Calibri" w:cs="Calibri"/>
          <w:color w:val="000000" w:themeColor="text1"/>
          <w:sz w:val="24"/>
          <w:szCs w:val="24"/>
        </w:rPr>
        <w:t>y</w:t>
      </w:r>
      <w:r w:rsidR="00CC4D8E" w:rsidRPr="00A24CEB">
        <w:rPr>
          <w:rFonts w:ascii="Calibri" w:hAnsi="Calibri" w:cs="Calibri"/>
          <w:color w:val="000000" w:themeColor="text1"/>
          <w:sz w:val="24"/>
          <w:szCs w:val="24"/>
        </w:rPr>
        <w:t xml:space="preserve"> </w:t>
      </w:r>
      <w:r w:rsidR="00CC4D8E" w:rsidRPr="001F3C8E">
        <w:rPr>
          <w:rFonts w:ascii="Calibri" w:hAnsi="Calibri" w:cs="Calibri"/>
          <w:i/>
          <w:iCs/>
          <w:color w:val="000000" w:themeColor="text1"/>
          <w:sz w:val="24"/>
          <w:szCs w:val="24"/>
        </w:rPr>
        <w:t>via</w:t>
      </w:r>
      <w:r w:rsidR="00F006B3" w:rsidRPr="00A24CEB">
        <w:rPr>
          <w:rFonts w:ascii="Calibri" w:hAnsi="Calibri" w:cs="Calibri"/>
          <w:color w:val="000000" w:themeColor="text1"/>
          <w:sz w:val="24"/>
          <w:szCs w:val="24"/>
        </w:rPr>
        <w:t xml:space="preserve"> </w:t>
      </w:r>
      <w:r w:rsidR="001F3C8E">
        <w:rPr>
          <w:rFonts w:ascii="Calibri" w:hAnsi="Calibri" w:cs="Calibri"/>
          <w:color w:val="000000" w:themeColor="text1"/>
          <w:sz w:val="24"/>
          <w:szCs w:val="24"/>
        </w:rPr>
        <w:t xml:space="preserve">the </w:t>
      </w:r>
      <w:r w:rsidR="00F006B3" w:rsidRPr="00A24CEB">
        <w:rPr>
          <w:rFonts w:ascii="Calibri" w:hAnsi="Calibri" w:cs="Calibri"/>
          <w:color w:val="000000" w:themeColor="text1"/>
          <w:sz w:val="24"/>
          <w:szCs w:val="24"/>
        </w:rPr>
        <w:t xml:space="preserve">endotracheal route in rats. </w:t>
      </w:r>
      <w:r w:rsidR="00502C59" w:rsidRPr="00A24CEB">
        <w:rPr>
          <w:rFonts w:ascii="Calibri" w:hAnsi="Calibri" w:cs="Calibri"/>
          <w:sz w:val="24"/>
          <w:szCs w:val="24"/>
        </w:rPr>
        <w:t>Among various pulmonary delivery routes, this method is more reliable due to its non-invasive nature, reproducibility</w:t>
      </w:r>
      <w:r w:rsidR="001F3C8E">
        <w:rPr>
          <w:rFonts w:ascii="Calibri" w:hAnsi="Calibri" w:cs="Calibri"/>
          <w:sz w:val="24"/>
          <w:szCs w:val="24"/>
        </w:rPr>
        <w:t>,</w:t>
      </w:r>
      <w:r w:rsidR="00502C59" w:rsidRPr="00A24CEB">
        <w:rPr>
          <w:rFonts w:ascii="Calibri" w:hAnsi="Calibri" w:cs="Calibri"/>
          <w:sz w:val="24"/>
          <w:szCs w:val="24"/>
        </w:rPr>
        <w:t xml:space="preserve"> and uniform delivery across </w:t>
      </w:r>
      <w:r w:rsidR="001F3C8E">
        <w:rPr>
          <w:rFonts w:ascii="Calibri" w:hAnsi="Calibri" w:cs="Calibri"/>
          <w:sz w:val="24"/>
          <w:szCs w:val="24"/>
        </w:rPr>
        <w:t xml:space="preserve">the </w:t>
      </w:r>
      <w:r w:rsidR="00502C59" w:rsidRPr="00A24CEB">
        <w:rPr>
          <w:rFonts w:ascii="Calibri" w:hAnsi="Calibri" w:cs="Calibri"/>
          <w:sz w:val="24"/>
          <w:szCs w:val="24"/>
        </w:rPr>
        <w:t xml:space="preserve">lung. In contrast, intranasal and inhalation routes have </w:t>
      </w:r>
      <w:r w:rsidR="001F3C8E">
        <w:rPr>
          <w:rFonts w:ascii="Calibri" w:hAnsi="Calibri" w:cs="Calibri"/>
          <w:sz w:val="24"/>
          <w:szCs w:val="24"/>
        </w:rPr>
        <w:t xml:space="preserve">the </w:t>
      </w:r>
      <w:r w:rsidR="00502C59" w:rsidRPr="00A24CEB">
        <w:rPr>
          <w:rFonts w:ascii="Calibri" w:hAnsi="Calibri" w:cs="Calibri"/>
          <w:sz w:val="24"/>
          <w:szCs w:val="24"/>
        </w:rPr>
        <w:t xml:space="preserve">disadvantages of poor deep lung targeting and </w:t>
      </w:r>
      <w:r w:rsidR="00502C59" w:rsidRPr="00A24CEB">
        <w:rPr>
          <w:rFonts w:ascii="Calibri" w:eastAsia="Times New Roman" w:hAnsi="Calibri" w:cs="Calibri"/>
          <w:sz w:val="24"/>
          <w:szCs w:val="24"/>
          <w:lang w:eastAsia="en-IN"/>
        </w:rPr>
        <w:t>upper airway drug loss, while intratracheal delivery</w:t>
      </w:r>
      <w:r w:rsidR="001F3C8E">
        <w:rPr>
          <w:rFonts w:ascii="Calibri" w:eastAsia="Times New Roman" w:hAnsi="Calibri" w:cs="Calibri"/>
          <w:sz w:val="24"/>
          <w:szCs w:val="24"/>
          <w:lang w:eastAsia="en-IN"/>
        </w:rPr>
        <w:t>,</w:t>
      </w:r>
      <w:r w:rsidR="00502C59" w:rsidRPr="00A24CEB">
        <w:rPr>
          <w:rFonts w:ascii="Calibri" w:eastAsia="Times New Roman" w:hAnsi="Calibri" w:cs="Calibri"/>
          <w:sz w:val="24"/>
          <w:szCs w:val="24"/>
          <w:lang w:eastAsia="en-IN"/>
        </w:rPr>
        <w:t xml:space="preserve"> </w:t>
      </w:r>
      <w:r w:rsidR="00502C59" w:rsidRPr="00A24CEB">
        <w:rPr>
          <w:rFonts w:ascii="Calibri" w:hAnsi="Calibri" w:cs="Calibri"/>
          <w:sz w:val="24"/>
          <w:szCs w:val="24"/>
        </w:rPr>
        <w:t>though effective, is invasive, prone to increased stress</w:t>
      </w:r>
      <w:r w:rsidR="00FF50F2" w:rsidRPr="00A24CEB">
        <w:rPr>
          <w:rFonts w:ascii="Calibri" w:hAnsi="Calibri" w:cs="Calibri"/>
          <w:sz w:val="24"/>
          <w:szCs w:val="24"/>
        </w:rPr>
        <w:t xml:space="preserve">, </w:t>
      </w:r>
      <w:r w:rsidR="00502C59" w:rsidRPr="00A24CEB">
        <w:rPr>
          <w:rFonts w:ascii="Calibri" w:hAnsi="Calibri" w:cs="Calibri"/>
          <w:sz w:val="24"/>
          <w:szCs w:val="24"/>
        </w:rPr>
        <w:t>variability</w:t>
      </w:r>
      <w:r w:rsidR="001F3C8E">
        <w:rPr>
          <w:rFonts w:ascii="Calibri" w:hAnsi="Calibri" w:cs="Calibri"/>
          <w:sz w:val="24"/>
          <w:szCs w:val="24"/>
        </w:rPr>
        <w:t>,</w:t>
      </w:r>
      <w:r w:rsidR="00502C59" w:rsidRPr="00A24CEB">
        <w:rPr>
          <w:rFonts w:ascii="Calibri" w:hAnsi="Calibri" w:cs="Calibri"/>
          <w:sz w:val="24"/>
          <w:szCs w:val="24"/>
        </w:rPr>
        <w:t xml:space="preserve"> and time-consuming due to the need </w:t>
      </w:r>
      <w:r w:rsidR="001F3C8E">
        <w:rPr>
          <w:rFonts w:ascii="Calibri" w:hAnsi="Calibri" w:cs="Calibri"/>
          <w:sz w:val="24"/>
          <w:szCs w:val="24"/>
        </w:rPr>
        <w:t>for</w:t>
      </w:r>
      <w:r w:rsidR="00502C59" w:rsidRPr="00A24CEB">
        <w:rPr>
          <w:rFonts w:ascii="Calibri" w:hAnsi="Calibri" w:cs="Calibri"/>
          <w:sz w:val="24"/>
          <w:szCs w:val="24"/>
        </w:rPr>
        <w:t xml:space="preserve"> surgery for each mouse. The non-traumatic approach of this method allows for repeated administrations in the same animal. Additionally, the instillation technique can be used in conjunction with other techniques, such as mechanical ventilation, to exacerbate the injury, thereby making it a more accurate representation of clinical conditions like ARDS. </w:t>
      </w:r>
    </w:p>
    <w:p w:rsidR="0058787A" w:rsidRPr="00A24CEB" w:rsidRDefault="0058787A" w:rsidP="00A24CEB">
      <w:pPr>
        <w:spacing w:after="0" w:line="240" w:lineRule="auto"/>
        <w:jc w:val="both"/>
        <w:rPr>
          <w:rFonts w:ascii="Calibri" w:hAnsi="Calibri" w:cs="Calibri"/>
          <w:sz w:val="24"/>
          <w:szCs w:val="24"/>
        </w:rPr>
      </w:pPr>
    </w:p>
    <w:p w:rsidR="006F57CF" w:rsidRPr="00A24CEB" w:rsidRDefault="006F57CF" w:rsidP="00A24CEB">
      <w:pPr>
        <w:spacing w:after="0" w:line="240" w:lineRule="auto"/>
        <w:jc w:val="both"/>
        <w:rPr>
          <w:rFonts w:ascii="Calibri" w:hAnsi="Calibri" w:cs="Calibri"/>
          <w:sz w:val="24"/>
          <w:szCs w:val="24"/>
        </w:rPr>
      </w:pPr>
      <w:r w:rsidRPr="00A24CEB">
        <w:rPr>
          <w:rFonts w:ascii="Calibri" w:hAnsi="Calibri" w:cs="Calibri"/>
          <w:sz w:val="24"/>
          <w:szCs w:val="24"/>
        </w:rPr>
        <w:t xml:space="preserve">There are </w:t>
      </w:r>
      <w:r w:rsidR="001F3C8E">
        <w:rPr>
          <w:rFonts w:ascii="Calibri" w:hAnsi="Calibri" w:cs="Calibri"/>
          <w:sz w:val="24"/>
          <w:szCs w:val="24"/>
        </w:rPr>
        <w:t xml:space="preserve">a </w:t>
      </w:r>
      <w:r w:rsidR="00023482" w:rsidRPr="00A24CEB">
        <w:rPr>
          <w:rFonts w:ascii="Calibri" w:hAnsi="Calibri" w:cs="Calibri"/>
          <w:sz w:val="24"/>
          <w:szCs w:val="24"/>
        </w:rPr>
        <w:t xml:space="preserve">few </w:t>
      </w:r>
      <w:r w:rsidRPr="00A24CEB">
        <w:rPr>
          <w:rFonts w:ascii="Calibri" w:hAnsi="Calibri" w:cs="Calibri"/>
          <w:sz w:val="24"/>
          <w:szCs w:val="24"/>
        </w:rPr>
        <w:t>disadvantages associ</w:t>
      </w:r>
      <w:r w:rsidR="00512B0D" w:rsidRPr="00A24CEB">
        <w:rPr>
          <w:rFonts w:ascii="Calibri" w:hAnsi="Calibri" w:cs="Calibri"/>
          <w:sz w:val="24"/>
          <w:szCs w:val="24"/>
        </w:rPr>
        <w:t>ated with this method, t</w:t>
      </w:r>
      <w:r w:rsidR="00F12C0F" w:rsidRPr="00A24CEB">
        <w:rPr>
          <w:rFonts w:ascii="Calibri" w:hAnsi="Calibri" w:cs="Calibri"/>
          <w:sz w:val="24"/>
          <w:szCs w:val="24"/>
        </w:rPr>
        <w:t>he main one being the potential for a small volume of the delivery agent to be inadvertently swallowed into the gastrointestinal tract.</w:t>
      </w:r>
      <w:r w:rsidR="00715871" w:rsidRPr="00A24CEB">
        <w:rPr>
          <w:rFonts w:ascii="Calibri" w:hAnsi="Calibri" w:cs="Calibri"/>
          <w:sz w:val="24"/>
          <w:szCs w:val="24"/>
        </w:rPr>
        <w:t xml:space="preserve"> H</w:t>
      </w:r>
      <w:r w:rsidR="00914327" w:rsidRPr="00A24CEB">
        <w:rPr>
          <w:rFonts w:ascii="Calibri" w:hAnsi="Calibri" w:cs="Calibri"/>
          <w:sz w:val="24"/>
          <w:szCs w:val="24"/>
        </w:rPr>
        <w:t>owever</w:t>
      </w:r>
      <w:r w:rsidR="001F3C8E">
        <w:rPr>
          <w:rFonts w:ascii="Calibri" w:hAnsi="Calibri" w:cs="Calibri"/>
          <w:sz w:val="24"/>
          <w:szCs w:val="24"/>
        </w:rPr>
        <w:t>,</w:t>
      </w:r>
      <w:r w:rsidR="00715871" w:rsidRPr="00A24CEB">
        <w:rPr>
          <w:rFonts w:ascii="Calibri" w:hAnsi="Calibri" w:cs="Calibri"/>
          <w:sz w:val="24"/>
          <w:szCs w:val="24"/>
        </w:rPr>
        <w:t xml:space="preserve"> this</w:t>
      </w:r>
      <w:r w:rsidR="00914327" w:rsidRPr="00A24CEB">
        <w:rPr>
          <w:rFonts w:ascii="Calibri" w:hAnsi="Calibri" w:cs="Calibri"/>
          <w:sz w:val="24"/>
          <w:szCs w:val="24"/>
        </w:rPr>
        <w:t xml:space="preserve"> can be minimised </w:t>
      </w:r>
      <w:r w:rsidR="00880D6B" w:rsidRPr="00A24CEB">
        <w:rPr>
          <w:rFonts w:ascii="Calibri" w:hAnsi="Calibri" w:cs="Calibri"/>
          <w:sz w:val="24"/>
          <w:szCs w:val="24"/>
        </w:rPr>
        <w:t xml:space="preserve">by careful </w:t>
      </w:r>
      <w:r w:rsidR="00715871" w:rsidRPr="00A24CEB">
        <w:rPr>
          <w:rFonts w:ascii="Calibri" w:hAnsi="Calibri" w:cs="Calibri"/>
          <w:sz w:val="24"/>
          <w:szCs w:val="24"/>
        </w:rPr>
        <w:t>administration</w:t>
      </w:r>
      <w:r w:rsidR="00880D6B" w:rsidRPr="00A24CEB">
        <w:rPr>
          <w:rFonts w:ascii="Calibri" w:hAnsi="Calibri" w:cs="Calibri"/>
          <w:sz w:val="24"/>
          <w:szCs w:val="24"/>
        </w:rPr>
        <w:t xml:space="preserve">, </w:t>
      </w:r>
      <w:r w:rsidR="00715871" w:rsidRPr="00A24CEB">
        <w:rPr>
          <w:rFonts w:ascii="Calibri" w:hAnsi="Calibri" w:cs="Calibri"/>
          <w:sz w:val="24"/>
          <w:szCs w:val="24"/>
        </w:rPr>
        <w:t xml:space="preserve">the </w:t>
      </w:r>
      <w:r w:rsidR="00880D6B" w:rsidRPr="00A24CEB">
        <w:rPr>
          <w:rFonts w:ascii="Calibri" w:hAnsi="Calibri" w:cs="Calibri"/>
          <w:sz w:val="24"/>
          <w:szCs w:val="24"/>
        </w:rPr>
        <w:t>use of a light source to i</w:t>
      </w:r>
      <w:r w:rsidR="00715871" w:rsidRPr="00A24CEB">
        <w:rPr>
          <w:rFonts w:ascii="Calibri" w:hAnsi="Calibri" w:cs="Calibri"/>
          <w:sz w:val="24"/>
          <w:szCs w:val="24"/>
        </w:rPr>
        <w:t>lluminate the trachea</w:t>
      </w:r>
      <w:r w:rsidR="001F3C8E">
        <w:rPr>
          <w:rFonts w:ascii="Calibri" w:hAnsi="Calibri" w:cs="Calibri"/>
          <w:sz w:val="24"/>
          <w:szCs w:val="24"/>
        </w:rPr>
        <w:t>,</w:t>
      </w:r>
      <w:r w:rsidR="00715871" w:rsidRPr="00A24CEB">
        <w:rPr>
          <w:rFonts w:ascii="Calibri" w:hAnsi="Calibri" w:cs="Calibri"/>
          <w:sz w:val="24"/>
          <w:szCs w:val="24"/>
        </w:rPr>
        <w:t xml:space="preserve"> and gentle</w:t>
      </w:r>
      <w:r w:rsidR="00880D6B" w:rsidRPr="00A24CEB">
        <w:rPr>
          <w:rFonts w:ascii="Calibri" w:hAnsi="Calibri" w:cs="Calibri"/>
          <w:sz w:val="24"/>
          <w:szCs w:val="24"/>
        </w:rPr>
        <w:t xml:space="preserve"> </w:t>
      </w:r>
      <w:r w:rsidR="00715871" w:rsidRPr="00A24CEB">
        <w:rPr>
          <w:rFonts w:ascii="Calibri" w:hAnsi="Calibri" w:cs="Calibri"/>
          <w:sz w:val="24"/>
          <w:szCs w:val="24"/>
        </w:rPr>
        <w:t>holding of</w:t>
      </w:r>
      <w:r w:rsidR="00880D6B" w:rsidRPr="00A24CEB">
        <w:rPr>
          <w:rFonts w:ascii="Calibri" w:hAnsi="Calibri" w:cs="Calibri"/>
          <w:sz w:val="24"/>
          <w:szCs w:val="24"/>
        </w:rPr>
        <w:t xml:space="preserve"> the tongue. </w:t>
      </w:r>
      <w:r w:rsidR="00914327" w:rsidRPr="00A24CEB">
        <w:rPr>
          <w:rFonts w:ascii="Calibri" w:hAnsi="Calibri" w:cs="Calibri"/>
          <w:sz w:val="24"/>
          <w:szCs w:val="24"/>
        </w:rPr>
        <w:t xml:space="preserve">Other minor disadvantages include </w:t>
      </w:r>
      <w:r w:rsidR="00715871" w:rsidRPr="00A24CEB">
        <w:rPr>
          <w:rFonts w:ascii="Calibri" w:hAnsi="Calibri" w:cs="Calibri"/>
          <w:sz w:val="24"/>
          <w:szCs w:val="24"/>
        </w:rPr>
        <w:t xml:space="preserve">the </w:t>
      </w:r>
      <w:r w:rsidR="00914327" w:rsidRPr="00A24CEB">
        <w:rPr>
          <w:rFonts w:ascii="Calibri" w:hAnsi="Calibri" w:cs="Calibri"/>
          <w:sz w:val="24"/>
          <w:szCs w:val="24"/>
        </w:rPr>
        <w:t xml:space="preserve">risk of choking </w:t>
      </w:r>
      <w:r w:rsidR="00715871" w:rsidRPr="00A24CEB">
        <w:rPr>
          <w:rFonts w:ascii="Calibri" w:hAnsi="Calibri" w:cs="Calibri"/>
          <w:sz w:val="24"/>
          <w:szCs w:val="24"/>
        </w:rPr>
        <w:t>when</w:t>
      </w:r>
      <w:r w:rsidR="00914327" w:rsidRPr="00A24CEB">
        <w:rPr>
          <w:rFonts w:ascii="Calibri" w:hAnsi="Calibri" w:cs="Calibri"/>
          <w:sz w:val="24"/>
          <w:szCs w:val="24"/>
        </w:rPr>
        <w:t xml:space="preserve"> larger volumes </w:t>
      </w:r>
      <w:r w:rsidR="00715871" w:rsidRPr="00A24CEB">
        <w:rPr>
          <w:rFonts w:ascii="Calibri" w:hAnsi="Calibri" w:cs="Calibri"/>
          <w:sz w:val="24"/>
          <w:szCs w:val="24"/>
        </w:rPr>
        <w:t>are used</w:t>
      </w:r>
      <w:r w:rsidR="001F3C8E">
        <w:rPr>
          <w:rFonts w:ascii="Calibri" w:hAnsi="Calibri" w:cs="Calibri"/>
          <w:sz w:val="24"/>
          <w:szCs w:val="24"/>
        </w:rPr>
        <w:t>,</w:t>
      </w:r>
      <w:r w:rsidR="00715871" w:rsidRPr="00A24CEB">
        <w:rPr>
          <w:rFonts w:ascii="Calibri" w:hAnsi="Calibri" w:cs="Calibri"/>
          <w:sz w:val="24"/>
          <w:szCs w:val="24"/>
        </w:rPr>
        <w:t xml:space="preserve"> </w:t>
      </w:r>
      <w:r w:rsidR="00880D6B" w:rsidRPr="00A24CEB">
        <w:rPr>
          <w:rFonts w:ascii="Calibri" w:hAnsi="Calibri" w:cs="Calibri"/>
          <w:sz w:val="24"/>
          <w:szCs w:val="24"/>
        </w:rPr>
        <w:t xml:space="preserve">which </w:t>
      </w:r>
      <w:r w:rsidR="004C4279" w:rsidRPr="00A24CEB">
        <w:rPr>
          <w:rFonts w:ascii="Calibri" w:hAnsi="Calibri" w:cs="Calibri"/>
          <w:sz w:val="24"/>
          <w:szCs w:val="24"/>
        </w:rPr>
        <w:t xml:space="preserve">can </w:t>
      </w:r>
      <w:r w:rsidR="00880D6B" w:rsidRPr="00A24CEB">
        <w:rPr>
          <w:rFonts w:ascii="Calibri" w:hAnsi="Calibri" w:cs="Calibri"/>
          <w:sz w:val="24"/>
          <w:szCs w:val="24"/>
        </w:rPr>
        <w:t xml:space="preserve">be reduced by administering the delivery agent in minimal volume. </w:t>
      </w:r>
      <w:r w:rsidRPr="00A24CEB">
        <w:rPr>
          <w:rFonts w:ascii="Calibri" w:hAnsi="Calibri" w:cs="Calibri"/>
          <w:sz w:val="24"/>
          <w:szCs w:val="24"/>
        </w:rPr>
        <w:t xml:space="preserve">Additionally, this method of inducing ALI may not be ideal for studies focusing on </w:t>
      </w:r>
      <w:r w:rsidR="00D62881" w:rsidRPr="00A24CEB">
        <w:rPr>
          <w:rFonts w:ascii="Calibri" w:hAnsi="Calibri" w:cs="Calibri"/>
          <w:sz w:val="24"/>
          <w:szCs w:val="24"/>
        </w:rPr>
        <w:t xml:space="preserve">very </w:t>
      </w:r>
      <w:r w:rsidRPr="00A24CEB">
        <w:rPr>
          <w:rFonts w:ascii="Calibri" w:hAnsi="Calibri" w:cs="Calibri"/>
          <w:sz w:val="24"/>
          <w:szCs w:val="24"/>
        </w:rPr>
        <w:t>short-term inflammation, where inhalation methods are more appropriate.</w:t>
      </w:r>
    </w:p>
    <w:p w:rsidR="006F57CF" w:rsidRPr="00A24CEB" w:rsidRDefault="006F57CF" w:rsidP="00A24CEB">
      <w:pPr>
        <w:spacing w:after="0" w:line="240" w:lineRule="auto"/>
        <w:jc w:val="both"/>
        <w:rPr>
          <w:rFonts w:ascii="Calibri" w:hAnsi="Calibri" w:cs="Calibri"/>
          <w:sz w:val="24"/>
          <w:szCs w:val="24"/>
        </w:rPr>
      </w:pPr>
    </w:p>
    <w:p w:rsidR="00DA7340" w:rsidRPr="00A24CEB" w:rsidRDefault="004676CC" w:rsidP="00A24CEB">
      <w:pPr>
        <w:spacing w:after="0" w:line="240" w:lineRule="auto"/>
        <w:jc w:val="both"/>
        <w:rPr>
          <w:rFonts w:ascii="Calibri" w:hAnsi="Calibri" w:cs="Calibri"/>
          <w:sz w:val="24"/>
          <w:szCs w:val="24"/>
        </w:rPr>
      </w:pPr>
      <w:r w:rsidRPr="00A24CEB">
        <w:rPr>
          <w:rFonts w:ascii="Calibri" w:hAnsi="Calibri" w:cs="Calibri"/>
          <w:sz w:val="24"/>
          <w:szCs w:val="24"/>
        </w:rPr>
        <w:t>The protocol is</w:t>
      </w:r>
      <w:r w:rsidR="00502C59" w:rsidRPr="00A24CEB">
        <w:rPr>
          <w:rFonts w:ascii="Calibri" w:hAnsi="Calibri" w:cs="Calibri"/>
          <w:sz w:val="24"/>
          <w:szCs w:val="24"/>
        </w:rPr>
        <w:t xml:space="preserve"> presented not as an isolated technique but as part of the broader body of related research, emphasizing its improved outcomes, ease of use, relevance, and reproducibility over other related methods. By integrating precision, welfare, and reproducibility, this technique advances </w:t>
      </w:r>
      <w:r w:rsidR="00E46F9C">
        <w:rPr>
          <w:rFonts w:ascii="Calibri" w:hAnsi="Calibri" w:cs="Calibri"/>
          <w:sz w:val="24"/>
          <w:szCs w:val="24"/>
        </w:rPr>
        <w:t xml:space="preserve">the </w:t>
      </w:r>
      <w:r w:rsidR="00502C59" w:rsidRPr="00A24CEB">
        <w:rPr>
          <w:rFonts w:ascii="Calibri" w:hAnsi="Calibri" w:cs="Calibri"/>
          <w:sz w:val="24"/>
          <w:szCs w:val="24"/>
        </w:rPr>
        <w:t xml:space="preserve">development of pre-clinical pulmonary disease models and holds broad utility for pulmonary research. In the future, this </w:t>
      </w:r>
      <w:r w:rsidR="00F540B8" w:rsidRPr="00A24CEB">
        <w:rPr>
          <w:rFonts w:ascii="Calibri" w:hAnsi="Calibri" w:cs="Calibri"/>
          <w:sz w:val="24"/>
          <w:szCs w:val="24"/>
        </w:rPr>
        <w:t xml:space="preserve">method holds promise in both </w:t>
      </w:r>
      <w:r w:rsidR="00502C59" w:rsidRPr="00A24CEB">
        <w:rPr>
          <w:rFonts w:ascii="Calibri" w:hAnsi="Calibri" w:cs="Calibri"/>
          <w:sz w:val="24"/>
          <w:szCs w:val="24"/>
        </w:rPr>
        <w:t>pre-clinical and clinical contexts. It can be further refined to develop more clinically relevant ALI/ARDS models. This method is well</w:t>
      </w:r>
      <w:r w:rsidR="00E46F9C">
        <w:rPr>
          <w:rFonts w:ascii="Calibri" w:hAnsi="Calibri" w:cs="Calibri"/>
          <w:sz w:val="24"/>
          <w:szCs w:val="24"/>
        </w:rPr>
        <w:t>-</w:t>
      </w:r>
      <w:r w:rsidR="00502C59" w:rsidRPr="00A24CEB">
        <w:rPr>
          <w:rFonts w:ascii="Calibri" w:hAnsi="Calibri" w:cs="Calibri"/>
          <w:sz w:val="24"/>
          <w:szCs w:val="24"/>
        </w:rPr>
        <w:t xml:space="preserve">suited for integration with advanced imaging techniques such as intravital microscopy to monitor drug distribution and disease progression in real time. </w:t>
      </w:r>
      <w:r w:rsidR="00680D08" w:rsidRPr="00A24CEB">
        <w:rPr>
          <w:rFonts w:ascii="Calibri" w:hAnsi="Calibri" w:cs="Calibri"/>
          <w:sz w:val="24"/>
          <w:szCs w:val="24"/>
        </w:rPr>
        <w:t>I</w:t>
      </w:r>
      <w:r w:rsidR="00502C59" w:rsidRPr="00A24CEB">
        <w:rPr>
          <w:rFonts w:ascii="Calibri" w:hAnsi="Calibri" w:cs="Calibri"/>
          <w:sz w:val="24"/>
          <w:szCs w:val="24"/>
        </w:rPr>
        <w:t xml:space="preserve">nsights from this method can help </w:t>
      </w:r>
      <w:r w:rsidR="00E46F9C">
        <w:rPr>
          <w:rFonts w:ascii="Calibri" w:hAnsi="Calibri" w:cs="Calibri"/>
          <w:sz w:val="24"/>
          <w:szCs w:val="24"/>
        </w:rPr>
        <w:t xml:space="preserve">the </w:t>
      </w:r>
      <w:r w:rsidR="00502C59" w:rsidRPr="00A24CEB">
        <w:rPr>
          <w:rFonts w:ascii="Calibri" w:hAnsi="Calibri" w:cs="Calibri"/>
          <w:sz w:val="24"/>
          <w:szCs w:val="24"/>
        </w:rPr>
        <w:t xml:space="preserve">development of intrapulmonary delivery </w:t>
      </w:r>
      <w:r w:rsidR="00502C59" w:rsidRPr="00A24CEB">
        <w:rPr>
          <w:rFonts w:ascii="Calibri" w:hAnsi="Calibri" w:cs="Calibri"/>
          <w:sz w:val="24"/>
          <w:szCs w:val="24"/>
        </w:rPr>
        <w:lastRenderedPageBreak/>
        <w:t xml:space="preserve">devices or aerosols for targeted therapy. Refinement of this delivery approach may help improve respiratory strategies during ventilation. </w:t>
      </w:r>
    </w:p>
    <w:p w:rsidR="00DA7340" w:rsidRPr="00A24CEB" w:rsidRDefault="00DA7340" w:rsidP="00A24CEB">
      <w:pPr>
        <w:spacing w:after="0" w:line="240" w:lineRule="auto"/>
        <w:jc w:val="both"/>
        <w:rPr>
          <w:rFonts w:ascii="Calibri" w:hAnsi="Calibri" w:cs="Calibri"/>
          <w:sz w:val="24"/>
          <w:szCs w:val="24"/>
        </w:rPr>
      </w:pPr>
    </w:p>
    <w:p w:rsidR="00785604" w:rsidRPr="00A24CEB" w:rsidRDefault="00CF2F48"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ACKNOWLEDGEMENTS:</w:t>
      </w:r>
    </w:p>
    <w:p w:rsidR="00785604" w:rsidRPr="00A24CEB" w:rsidRDefault="00356551" w:rsidP="00A24CEB">
      <w:pPr>
        <w:spacing w:after="0" w:line="240" w:lineRule="auto"/>
        <w:jc w:val="both"/>
        <w:rPr>
          <w:rFonts w:ascii="Calibri" w:eastAsia="MS Mincho" w:hAnsi="Calibri" w:cs="Calibri"/>
          <w:bCs/>
          <w:kern w:val="0"/>
          <w:sz w:val="24"/>
          <w:szCs w:val="24"/>
          <w:lang w:eastAsia="ja-JP"/>
        </w:rPr>
      </w:pPr>
      <w:r w:rsidRPr="00A24CEB">
        <w:rPr>
          <w:rFonts w:ascii="Calibri" w:eastAsia="MS Mincho" w:hAnsi="Calibri" w:cs="Calibri"/>
          <w:bCs/>
          <w:kern w:val="0"/>
          <w:sz w:val="24"/>
          <w:szCs w:val="24"/>
          <w:lang w:eastAsia="ja-JP"/>
        </w:rPr>
        <w:t>The corresponding author</w:t>
      </w:r>
      <w:r w:rsidR="008E0E1D">
        <w:rPr>
          <w:rFonts w:ascii="Calibri" w:eastAsia="MS Mincho" w:hAnsi="Calibri" w:cs="Calibri"/>
          <w:bCs/>
          <w:kern w:val="0"/>
          <w:sz w:val="24"/>
          <w:szCs w:val="24"/>
          <w:lang w:eastAsia="ja-JP"/>
        </w:rPr>
        <w:t>, SR,</w:t>
      </w:r>
      <w:r w:rsidR="00785604" w:rsidRPr="00A24CEB">
        <w:rPr>
          <w:rFonts w:ascii="Calibri" w:eastAsia="MS Mincho" w:hAnsi="Calibri" w:cs="Calibri"/>
          <w:bCs/>
          <w:kern w:val="0"/>
          <w:sz w:val="24"/>
          <w:szCs w:val="24"/>
          <w:lang w:eastAsia="ja-JP"/>
        </w:rPr>
        <w:t xml:space="preserve"> acknowledges the financial support from Ramalingaswami Fellowship (Ref. No. </w:t>
      </w:r>
      <w:proofErr w:type="gramStart"/>
      <w:r w:rsidR="00785604" w:rsidRPr="00A24CEB">
        <w:rPr>
          <w:rFonts w:ascii="Calibri" w:eastAsia="MS Mincho" w:hAnsi="Calibri" w:cs="Calibri"/>
          <w:bCs/>
          <w:kern w:val="0"/>
          <w:sz w:val="24"/>
          <w:szCs w:val="24"/>
          <w:lang w:eastAsia="ja-JP"/>
        </w:rPr>
        <w:t>BT/RLF/Re-entry/13/2019), Department of Biotechnology, Government of India.</w:t>
      </w:r>
      <w:proofErr w:type="gramEnd"/>
      <w:r w:rsidR="00801393" w:rsidRPr="00A24CEB">
        <w:rPr>
          <w:rFonts w:ascii="Calibri" w:eastAsia="MS Mincho" w:hAnsi="Calibri" w:cs="Calibri"/>
          <w:bCs/>
          <w:kern w:val="0"/>
          <w:sz w:val="24"/>
          <w:szCs w:val="24"/>
          <w:lang w:eastAsia="ja-JP"/>
        </w:rPr>
        <w:t xml:space="preserve"> </w:t>
      </w:r>
      <w:r w:rsidR="00E669EE" w:rsidRPr="00A24CEB">
        <w:rPr>
          <w:rFonts w:ascii="Calibri" w:eastAsia="MS Mincho" w:hAnsi="Calibri" w:cs="Calibri"/>
          <w:bCs/>
          <w:kern w:val="0"/>
          <w:sz w:val="24"/>
          <w:szCs w:val="24"/>
          <w:lang w:eastAsia="ja-JP"/>
        </w:rPr>
        <w:t>The authors are</w:t>
      </w:r>
      <w:r w:rsidR="00801393" w:rsidRPr="00A24CEB">
        <w:rPr>
          <w:rFonts w:ascii="Calibri" w:eastAsia="MS Mincho" w:hAnsi="Calibri" w:cs="Calibri"/>
          <w:bCs/>
          <w:kern w:val="0"/>
          <w:sz w:val="24"/>
          <w:szCs w:val="24"/>
          <w:lang w:eastAsia="ja-JP"/>
        </w:rPr>
        <w:t xml:space="preserve"> </w:t>
      </w:r>
      <w:r w:rsidR="00E669EE" w:rsidRPr="00A24CEB">
        <w:rPr>
          <w:rFonts w:ascii="Calibri" w:eastAsia="MS Mincho" w:hAnsi="Calibri" w:cs="Calibri"/>
          <w:bCs/>
          <w:kern w:val="0"/>
          <w:sz w:val="24"/>
          <w:szCs w:val="24"/>
          <w:lang w:eastAsia="ja-JP"/>
        </w:rPr>
        <w:t>thankful to</w:t>
      </w:r>
      <w:r w:rsidR="00801393" w:rsidRPr="00A24CEB">
        <w:rPr>
          <w:rFonts w:ascii="Calibri" w:eastAsia="MS Mincho" w:hAnsi="Calibri" w:cs="Calibri"/>
          <w:bCs/>
          <w:kern w:val="0"/>
          <w:sz w:val="24"/>
          <w:szCs w:val="24"/>
          <w:lang w:eastAsia="ja-JP"/>
        </w:rPr>
        <w:t xml:space="preserve"> Dr. Govind Yadav</w:t>
      </w:r>
      <w:r w:rsidR="00E669EE" w:rsidRPr="00A24CEB">
        <w:rPr>
          <w:rFonts w:ascii="Calibri" w:eastAsia="MS Mincho" w:hAnsi="Calibri" w:cs="Calibri"/>
          <w:bCs/>
          <w:kern w:val="0"/>
          <w:sz w:val="24"/>
          <w:szCs w:val="24"/>
          <w:lang w:eastAsia="ja-JP"/>
        </w:rPr>
        <w:t>,</w:t>
      </w:r>
      <w:r w:rsidR="00801393" w:rsidRPr="00A24CEB">
        <w:rPr>
          <w:rFonts w:ascii="Calibri" w:eastAsia="MS Mincho" w:hAnsi="Calibri" w:cs="Calibri"/>
          <w:bCs/>
          <w:kern w:val="0"/>
          <w:sz w:val="24"/>
          <w:szCs w:val="24"/>
          <w:lang w:eastAsia="ja-JP"/>
        </w:rPr>
        <w:t xml:space="preserve"> Dr. </w:t>
      </w:r>
      <w:proofErr w:type="spellStart"/>
      <w:r w:rsidR="00801393" w:rsidRPr="00A24CEB">
        <w:rPr>
          <w:rFonts w:ascii="Calibri" w:eastAsia="MS Mincho" w:hAnsi="Calibri" w:cs="Calibri"/>
          <w:bCs/>
          <w:kern w:val="0"/>
          <w:sz w:val="24"/>
          <w:szCs w:val="24"/>
          <w:lang w:eastAsia="ja-JP"/>
        </w:rPr>
        <w:t>Ramajayan</w:t>
      </w:r>
      <w:proofErr w:type="spellEnd"/>
      <w:r w:rsidR="00801393" w:rsidRPr="00A24CEB">
        <w:rPr>
          <w:rFonts w:ascii="Calibri" w:eastAsia="MS Mincho" w:hAnsi="Calibri" w:cs="Calibri"/>
          <w:bCs/>
          <w:kern w:val="0"/>
          <w:sz w:val="24"/>
          <w:szCs w:val="24"/>
          <w:lang w:eastAsia="ja-JP"/>
        </w:rPr>
        <w:t xml:space="preserve"> </w:t>
      </w:r>
      <w:proofErr w:type="spellStart"/>
      <w:r w:rsidR="00801393" w:rsidRPr="00A24CEB">
        <w:rPr>
          <w:rFonts w:ascii="Calibri" w:eastAsia="MS Mincho" w:hAnsi="Calibri" w:cs="Calibri"/>
          <w:bCs/>
          <w:kern w:val="0"/>
          <w:sz w:val="24"/>
          <w:szCs w:val="24"/>
          <w:lang w:eastAsia="ja-JP"/>
        </w:rPr>
        <w:t>Pandian</w:t>
      </w:r>
      <w:proofErr w:type="spellEnd"/>
      <w:r w:rsidR="008E0E1D">
        <w:rPr>
          <w:rFonts w:ascii="Calibri" w:eastAsia="MS Mincho" w:hAnsi="Calibri" w:cs="Calibri"/>
          <w:bCs/>
          <w:kern w:val="0"/>
          <w:sz w:val="24"/>
          <w:szCs w:val="24"/>
          <w:lang w:eastAsia="ja-JP"/>
        </w:rPr>
        <w:t>,</w:t>
      </w:r>
      <w:r w:rsidR="00E669EE" w:rsidRPr="00A24CEB">
        <w:rPr>
          <w:rFonts w:ascii="Calibri" w:eastAsia="MS Mincho" w:hAnsi="Calibri" w:cs="Calibri"/>
          <w:bCs/>
          <w:kern w:val="0"/>
          <w:sz w:val="24"/>
          <w:szCs w:val="24"/>
          <w:lang w:eastAsia="ja-JP"/>
        </w:rPr>
        <w:t xml:space="preserve"> and CSIR-IIIM animal house staff for their support.   </w:t>
      </w:r>
    </w:p>
    <w:p w:rsidR="00CF2F48" w:rsidRPr="00A24CEB" w:rsidRDefault="00CF2F48" w:rsidP="00A24CEB">
      <w:pPr>
        <w:spacing w:after="0" w:line="240" w:lineRule="auto"/>
        <w:jc w:val="both"/>
        <w:rPr>
          <w:rFonts w:ascii="Calibri" w:hAnsi="Calibri" w:cs="Calibri"/>
          <w:b/>
          <w:bCs/>
          <w:color w:val="000000" w:themeColor="text1"/>
          <w:sz w:val="24"/>
          <w:szCs w:val="24"/>
        </w:rPr>
      </w:pPr>
    </w:p>
    <w:p w:rsidR="00CF2F48" w:rsidRPr="00A24CEB" w:rsidRDefault="00CF2F48"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DISCLOSURE:</w:t>
      </w:r>
    </w:p>
    <w:p w:rsidR="00CF2F48" w:rsidRPr="00A24CEB" w:rsidRDefault="00CF2F48" w:rsidP="00A24CEB">
      <w:pPr>
        <w:spacing w:after="0" w:line="240" w:lineRule="auto"/>
        <w:jc w:val="both"/>
        <w:rPr>
          <w:rFonts w:ascii="Calibri" w:hAnsi="Calibri" w:cs="Calibri"/>
          <w:bCs/>
          <w:color w:val="000000" w:themeColor="text1"/>
          <w:sz w:val="24"/>
          <w:szCs w:val="24"/>
        </w:rPr>
      </w:pPr>
      <w:r w:rsidRPr="00A24CEB">
        <w:rPr>
          <w:rFonts w:ascii="Calibri" w:hAnsi="Calibri" w:cs="Calibri"/>
          <w:bCs/>
          <w:color w:val="000000" w:themeColor="text1"/>
          <w:sz w:val="24"/>
          <w:szCs w:val="24"/>
        </w:rPr>
        <w:t xml:space="preserve">The authors declare that they have no competing financial interests. </w:t>
      </w:r>
    </w:p>
    <w:p w:rsidR="00CC1DFF" w:rsidRPr="00A24CEB" w:rsidRDefault="00CC1DFF" w:rsidP="00A24CEB">
      <w:pPr>
        <w:spacing w:after="0" w:line="240" w:lineRule="auto"/>
        <w:jc w:val="both"/>
        <w:rPr>
          <w:rFonts w:ascii="Calibri" w:hAnsi="Calibri" w:cs="Calibri"/>
          <w:b/>
          <w:bCs/>
          <w:color w:val="000000" w:themeColor="text1"/>
          <w:sz w:val="24"/>
          <w:szCs w:val="24"/>
        </w:rPr>
      </w:pPr>
    </w:p>
    <w:p w:rsidR="00785604" w:rsidRPr="00A24CEB" w:rsidRDefault="00926902" w:rsidP="00A24CEB">
      <w:pPr>
        <w:spacing w:after="0" w:line="240" w:lineRule="auto"/>
        <w:jc w:val="both"/>
        <w:rPr>
          <w:rFonts w:ascii="Calibri" w:hAnsi="Calibri" w:cs="Calibri"/>
          <w:b/>
          <w:bCs/>
          <w:color w:val="000000" w:themeColor="text1"/>
          <w:sz w:val="24"/>
          <w:szCs w:val="24"/>
        </w:rPr>
      </w:pPr>
      <w:r w:rsidRPr="00A24CEB">
        <w:rPr>
          <w:rFonts w:ascii="Calibri" w:hAnsi="Calibri" w:cs="Calibri"/>
          <w:b/>
          <w:bCs/>
          <w:color w:val="000000" w:themeColor="text1"/>
          <w:sz w:val="24"/>
          <w:szCs w:val="24"/>
        </w:rPr>
        <w:t>REFERENCES:</w:t>
      </w:r>
    </w:p>
    <w:p w:rsidR="00A25770" w:rsidRPr="00A24CEB" w:rsidRDefault="00A25770" w:rsidP="00A24CEB">
      <w:pPr>
        <w:spacing w:after="0" w:line="240" w:lineRule="auto"/>
        <w:jc w:val="both"/>
        <w:rPr>
          <w:rFonts w:ascii="Calibri" w:hAnsi="Calibri" w:cs="Calibri"/>
          <w:sz w:val="24"/>
          <w:szCs w:val="24"/>
        </w:rPr>
      </w:pPr>
      <w:r w:rsidRPr="00A24CEB">
        <w:rPr>
          <w:rFonts w:ascii="Calibri" w:hAnsi="Calibri" w:cs="Calibri"/>
          <w:sz w:val="24"/>
          <w:szCs w:val="24"/>
        </w:rPr>
        <w:t>1. Rayees</w:t>
      </w:r>
      <w:r w:rsidR="00F62871" w:rsidRPr="00A24CEB">
        <w:rPr>
          <w:rFonts w:ascii="Calibri" w:hAnsi="Calibri" w:cs="Calibri"/>
          <w:sz w:val="24"/>
          <w:szCs w:val="24"/>
        </w:rPr>
        <w:t>,</w:t>
      </w:r>
      <w:r w:rsidRPr="00A24CEB">
        <w:rPr>
          <w:rFonts w:ascii="Calibri" w:hAnsi="Calibri" w:cs="Calibri"/>
          <w:sz w:val="24"/>
          <w:szCs w:val="24"/>
        </w:rPr>
        <w:t xml:space="preserve"> S</w:t>
      </w:r>
      <w:r w:rsidR="00F62871" w:rsidRPr="00A24CEB">
        <w:rPr>
          <w:rFonts w:ascii="Calibri" w:hAnsi="Calibri" w:cs="Calibri"/>
          <w:sz w:val="24"/>
          <w:szCs w:val="24"/>
        </w:rPr>
        <w:t>.</w:t>
      </w:r>
      <w:r w:rsidRPr="00A24CEB">
        <w:rPr>
          <w:rFonts w:ascii="Calibri" w:hAnsi="Calibri" w:cs="Calibri"/>
          <w:sz w:val="24"/>
          <w:szCs w:val="24"/>
        </w:rPr>
        <w:t xml:space="preserve"> et al. Macrophage TLR4 and PAR2 </w:t>
      </w:r>
      <w:proofErr w:type="spellStart"/>
      <w:r w:rsidR="00223A1C" w:rsidRPr="00A24CEB">
        <w:rPr>
          <w:rFonts w:ascii="Calibri" w:hAnsi="Calibri" w:cs="Calibri"/>
          <w:sz w:val="24"/>
          <w:szCs w:val="24"/>
        </w:rPr>
        <w:t>s</w:t>
      </w:r>
      <w:r w:rsidRPr="00A24CEB">
        <w:rPr>
          <w:rFonts w:ascii="Calibri" w:hAnsi="Calibri" w:cs="Calibri"/>
          <w:sz w:val="24"/>
          <w:szCs w:val="24"/>
        </w:rPr>
        <w:t>ignaling</w:t>
      </w:r>
      <w:proofErr w:type="spellEnd"/>
      <w:r w:rsidRPr="00A24CEB">
        <w:rPr>
          <w:rFonts w:ascii="Calibri" w:hAnsi="Calibri" w:cs="Calibri"/>
          <w:sz w:val="24"/>
          <w:szCs w:val="24"/>
        </w:rPr>
        <w:t xml:space="preserve">: Role in </w:t>
      </w:r>
      <w:r w:rsidR="00223A1C" w:rsidRPr="00A24CEB">
        <w:rPr>
          <w:rFonts w:ascii="Calibri" w:hAnsi="Calibri" w:cs="Calibri"/>
          <w:sz w:val="24"/>
          <w:szCs w:val="24"/>
        </w:rPr>
        <w:t>regulating vascular inflammatory injury and r</w:t>
      </w:r>
      <w:r w:rsidRPr="00A24CEB">
        <w:rPr>
          <w:rFonts w:ascii="Calibri" w:hAnsi="Calibri" w:cs="Calibri"/>
          <w:sz w:val="24"/>
          <w:szCs w:val="24"/>
        </w:rPr>
        <w:t xml:space="preserve">epair. </w:t>
      </w:r>
      <w:r w:rsidRPr="00A24CEB">
        <w:rPr>
          <w:rFonts w:ascii="Calibri" w:hAnsi="Calibri" w:cs="Calibri"/>
          <w:i/>
          <w:iCs/>
          <w:sz w:val="24"/>
          <w:szCs w:val="24"/>
        </w:rPr>
        <w:t>Front Immunol</w:t>
      </w:r>
      <w:r w:rsidRPr="00A24CEB">
        <w:rPr>
          <w:rFonts w:ascii="Calibri" w:hAnsi="Calibri" w:cs="Calibri"/>
          <w:sz w:val="24"/>
          <w:szCs w:val="24"/>
        </w:rPr>
        <w:t xml:space="preserve">. </w:t>
      </w:r>
      <w:r w:rsidRPr="00A24CEB">
        <w:rPr>
          <w:rFonts w:ascii="Calibri" w:hAnsi="Calibri" w:cs="Calibri"/>
          <w:b/>
          <w:bCs/>
          <w:sz w:val="24"/>
          <w:szCs w:val="24"/>
        </w:rPr>
        <w:t>18</w:t>
      </w:r>
      <w:r w:rsidR="00223A1C" w:rsidRPr="00A24CEB">
        <w:rPr>
          <w:rFonts w:ascii="Calibri" w:hAnsi="Calibri" w:cs="Calibri"/>
          <w:sz w:val="24"/>
          <w:szCs w:val="24"/>
        </w:rPr>
        <w:t xml:space="preserve"> (</w:t>
      </w:r>
      <w:r w:rsidRPr="00A24CEB">
        <w:rPr>
          <w:rFonts w:ascii="Calibri" w:hAnsi="Calibri" w:cs="Calibri"/>
          <w:sz w:val="24"/>
          <w:szCs w:val="24"/>
        </w:rPr>
        <w:t>11</w:t>
      </w:r>
      <w:r w:rsidR="00223A1C" w:rsidRPr="00A24CEB">
        <w:rPr>
          <w:rFonts w:ascii="Calibri" w:hAnsi="Calibri" w:cs="Calibri"/>
          <w:sz w:val="24"/>
          <w:szCs w:val="24"/>
        </w:rPr>
        <w:t xml:space="preserve">), </w:t>
      </w:r>
      <w:r w:rsidRPr="00A24CEB">
        <w:rPr>
          <w:rFonts w:ascii="Calibri" w:hAnsi="Calibri" w:cs="Calibri"/>
          <w:sz w:val="24"/>
          <w:szCs w:val="24"/>
        </w:rPr>
        <w:t xml:space="preserve">2091 (2020) </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 Bernard</w:t>
      </w:r>
      <w:r w:rsidR="00F62871"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G</w:t>
      </w:r>
      <w:r w:rsidR="00F62871"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R</w:t>
      </w:r>
      <w:r w:rsidR="00F62871"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et al</w:t>
      </w:r>
      <w:r w:rsidRPr="00A24CEB">
        <w:rPr>
          <w:rFonts w:ascii="Calibri" w:hAnsi="Calibri" w:cs="Calibri"/>
          <w:i/>
          <w:iCs/>
          <w:sz w:val="24"/>
          <w:szCs w:val="24"/>
          <w:shd w:val="clear" w:color="auto" w:fill="FFFFFF"/>
        </w:rPr>
        <w:t>.</w:t>
      </w:r>
      <w:r w:rsidRPr="00A24CEB">
        <w:rPr>
          <w:rFonts w:ascii="Calibri" w:hAnsi="Calibri" w:cs="Calibri"/>
          <w:sz w:val="24"/>
          <w:szCs w:val="24"/>
          <w:shd w:val="clear" w:color="auto" w:fill="FFFFFF"/>
        </w:rPr>
        <w:t xml:space="preserve"> </w:t>
      </w:r>
      <w:proofErr w:type="gramStart"/>
      <w:r w:rsidRPr="00A24CEB">
        <w:rPr>
          <w:rFonts w:ascii="Calibri" w:hAnsi="Calibri" w:cs="Calibri"/>
          <w:sz w:val="24"/>
          <w:szCs w:val="24"/>
          <w:shd w:val="clear" w:color="auto" w:fill="FFFFFF"/>
        </w:rPr>
        <w:t>The American-European Consensus Conference on ARDS.</w:t>
      </w:r>
      <w:proofErr w:type="gramEnd"/>
      <w:r w:rsidRPr="00A24CEB">
        <w:rPr>
          <w:rFonts w:ascii="Calibri" w:hAnsi="Calibri" w:cs="Calibri"/>
          <w:sz w:val="24"/>
          <w:szCs w:val="24"/>
          <w:shd w:val="clear" w:color="auto" w:fill="FFFFFF"/>
        </w:rPr>
        <w:t xml:space="preserve"> </w:t>
      </w:r>
      <w:proofErr w:type="gramStart"/>
      <w:r w:rsidRPr="00A24CEB">
        <w:rPr>
          <w:rFonts w:ascii="Calibri" w:hAnsi="Calibri" w:cs="Calibri"/>
          <w:sz w:val="24"/>
          <w:szCs w:val="24"/>
          <w:shd w:val="clear" w:color="auto" w:fill="FFFFFF"/>
        </w:rPr>
        <w:t>Definitions, mechanisms, relevant outcomes, and clinical trial coordination.</w:t>
      </w:r>
      <w:proofErr w:type="gramEnd"/>
      <w:r w:rsidRPr="00A24CEB">
        <w:rPr>
          <w:rFonts w:ascii="Calibri" w:hAnsi="Calibri" w:cs="Calibri"/>
          <w:sz w:val="24"/>
          <w:szCs w:val="24"/>
          <w:shd w:val="clear" w:color="auto" w:fill="FFFFFF"/>
        </w:rPr>
        <w:t xml:space="preserve"> </w:t>
      </w:r>
      <w:r w:rsidRPr="00A24CEB">
        <w:rPr>
          <w:rFonts w:ascii="Calibri" w:hAnsi="Calibri" w:cs="Calibri"/>
          <w:i/>
          <w:iCs/>
          <w:sz w:val="24"/>
          <w:szCs w:val="24"/>
          <w:shd w:val="clear" w:color="auto" w:fill="FFFFFF"/>
        </w:rPr>
        <w:t>Am J Respir Crit Care Med</w:t>
      </w:r>
      <w:r w:rsidRPr="00A24CEB">
        <w:rPr>
          <w:rFonts w:ascii="Calibri" w:hAnsi="Calibri" w:cs="Calibri"/>
          <w:sz w:val="24"/>
          <w:szCs w:val="24"/>
          <w:shd w:val="clear" w:color="auto" w:fill="FFFFFF"/>
        </w:rPr>
        <w:t>.</w:t>
      </w:r>
      <w:r w:rsidR="00F62871"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149</w:t>
      </w:r>
      <w:r w:rsidR="00F62871"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(3)</w:t>
      </w:r>
      <w:r w:rsidR="00DD2C4D"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818</w:t>
      </w:r>
      <w:r w:rsidR="00DD2C4D" w:rsidRPr="00A24CEB">
        <w:rPr>
          <w:rFonts w:ascii="Calibri" w:hAnsi="Calibri" w:cs="Calibri"/>
          <w:sz w:val="24"/>
          <w:szCs w:val="24"/>
          <w:shd w:val="clear" w:color="auto" w:fill="FFFFFF"/>
        </w:rPr>
        <w:t>–8</w:t>
      </w:r>
      <w:r w:rsidRPr="00A24CEB">
        <w:rPr>
          <w:rFonts w:ascii="Calibri" w:hAnsi="Calibri" w:cs="Calibri"/>
          <w:sz w:val="24"/>
          <w:szCs w:val="24"/>
          <w:shd w:val="clear" w:color="auto" w:fill="FFFFFF"/>
        </w:rPr>
        <w:t>24 (1994)</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 xml:space="preserve">3. </w:t>
      </w:r>
      <w:proofErr w:type="spellStart"/>
      <w:r w:rsidRPr="00A24CEB">
        <w:rPr>
          <w:rFonts w:ascii="Calibri" w:hAnsi="Calibri" w:cs="Calibri"/>
          <w:sz w:val="24"/>
          <w:szCs w:val="24"/>
          <w:shd w:val="clear" w:color="auto" w:fill="FFFFFF"/>
        </w:rPr>
        <w:t>Banavasi</w:t>
      </w:r>
      <w:proofErr w:type="spellEnd"/>
      <w:r w:rsidR="00DD2C4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H</w:t>
      </w:r>
      <w:r w:rsidR="00DD2C4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Nguyen</w:t>
      </w:r>
      <w:r w:rsidR="00DD2C4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P</w:t>
      </w:r>
      <w:r w:rsidR="00B46E95"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Osman</w:t>
      </w:r>
      <w:r w:rsidR="00B46E95"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H</w:t>
      </w:r>
      <w:r w:rsidR="00B46E95"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Soubani</w:t>
      </w:r>
      <w:proofErr w:type="spellEnd"/>
      <w:r w:rsidR="00B46E95"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A</w:t>
      </w:r>
      <w:r w:rsidR="00B46E95"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 xml:space="preserve">O. Management of ARDS - What </w:t>
      </w:r>
      <w:r w:rsidR="00B46E95" w:rsidRPr="00A24CEB">
        <w:rPr>
          <w:rFonts w:ascii="Calibri" w:hAnsi="Calibri" w:cs="Calibri"/>
          <w:sz w:val="24"/>
          <w:szCs w:val="24"/>
          <w:shd w:val="clear" w:color="auto" w:fill="FFFFFF"/>
        </w:rPr>
        <w:t>works and what does not</w:t>
      </w:r>
      <w:r w:rsidRPr="00A24CEB">
        <w:rPr>
          <w:rFonts w:ascii="Calibri" w:hAnsi="Calibri" w:cs="Calibri"/>
          <w:sz w:val="24"/>
          <w:szCs w:val="24"/>
          <w:shd w:val="clear" w:color="auto" w:fill="FFFFFF"/>
        </w:rPr>
        <w:t xml:space="preserve">. </w:t>
      </w:r>
      <w:r w:rsidRPr="00A24CEB">
        <w:rPr>
          <w:rFonts w:ascii="Calibri" w:hAnsi="Calibri" w:cs="Calibri"/>
          <w:i/>
          <w:iCs/>
          <w:sz w:val="24"/>
          <w:szCs w:val="24"/>
          <w:shd w:val="clear" w:color="auto" w:fill="FFFFFF"/>
        </w:rPr>
        <w:t>Am J Med Sci</w:t>
      </w:r>
      <w:r w:rsidRPr="00A24CEB">
        <w:rPr>
          <w:rFonts w:ascii="Calibri" w:hAnsi="Calibri" w:cs="Calibri"/>
          <w:sz w:val="24"/>
          <w:szCs w:val="24"/>
          <w:shd w:val="clear" w:color="auto" w:fill="FFFFFF"/>
        </w:rPr>
        <w:t>.</w:t>
      </w:r>
      <w:r w:rsidR="00B46E95"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362</w:t>
      </w:r>
      <w:r w:rsidR="00B46E95"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(1)</w:t>
      </w:r>
      <w:r w:rsidR="00B46E95"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13</w:t>
      </w:r>
      <w:r w:rsidR="003E3BAE">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23 (2021) </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 xml:space="preserve">4. Bellani G </w:t>
      </w:r>
      <w:r w:rsidRPr="00A24CEB">
        <w:rPr>
          <w:rFonts w:ascii="Calibri" w:hAnsi="Calibri" w:cs="Calibri"/>
          <w:iCs/>
          <w:sz w:val="24"/>
          <w:szCs w:val="24"/>
          <w:shd w:val="clear" w:color="auto" w:fill="FFFFFF"/>
        </w:rPr>
        <w:t>et al.</w:t>
      </w:r>
      <w:r w:rsidRPr="00A24CEB">
        <w:rPr>
          <w:rFonts w:ascii="Calibri" w:hAnsi="Calibri" w:cs="Calibri"/>
          <w:sz w:val="24"/>
          <w:szCs w:val="24"/>
          <w:shd w:val="clear" w:color="auto" w:fill="FFFFFF"/>
        </w:rPr>
        <w:t xml:space="preserve"> Epidemiology, </w:t>
      </w:r>
      <w:r w:rsidR="003E3BAE" w:rsidRPr="00A24CEB">
        <w:rPr>
          <w:rFonts w:ascii="Calibri" w:hAnsi="Calibri" w:cs="Calibri"/>
          <w:sz w:val="24"/>
          <w:szCs w:val="24"/>
          <w:shd w:val="clear" w:color="auto" w:fill="FFFFFF"/>
        </w:rPr>
        <w:t>patterns of care, and mortality for patients with acute respiratory distress syndrome in intensive care units in 50 countries</w:t>
      </w:r>
      <w:r w:rsidRPr="00A24CEB">
        <w:rPr>
          <w:rFonts w:ascii="Calibri" w:hAnsi="Calibri" w:cs="Calibri"/>
          <w:sz w:val="24"/>
          <w:szCs w:val="24"/>
          <w:shd w:val="clear" w:color="auto" w:fill="FFFFFF"/>
        </w:rPr>
        <w:t xml:space="preserve">. </w:t>
      </w:r>
      <w:proofErr w:type="gramStart"/>
      <w:r w:rsidRPr="00A24CEB">
        <w:rPr>
          <w:rFonts w:ascii="Calibri" w:hAnsi="Calibri" w:cs="Calibri"/>
          <w:i/>
          <w:sz w:val="24"/>
          <w:szCs w:val="24"/>
          <w:shd w:val="clear" w:color="auto" w:fill="FFFFFF"/>
        </w:rPr>
        <w:t>JAMA</w:t>
      </w:r>
      <w:r w:rsidR="00A81A1C" w:rsidRPr="00A24CEB">
        <w:rPr>
          <w:rFonts w:ascii="Calibri" w:hAnsi="Calibri" w:cs="Calibri"/>
          <w:sz w:val="24"/>
          <w:szCs w:val="24"/>
          <w:shd w:val="clear" w:color="auto" w:fill="FFFFFF"/>
        </w:rPr>
        <w:t>.</w:t>
      </w:r>
      <w:proofErr w:type="gramEnd"/>
      <w:r w:rsidR="00A81A1C" w:rsidRPr="00A24CEB">
        <w:rPr>
          <w:rFonts w:ascii="Calibri" w:hAnsi="Calibri" w:cs="Calibri"/>
          <w:sz w:val="24"/>
          <w:szCs w:val="24"/>
          <w:shd w:val="clear" w:color="auto" w:fill="FFFFFF"/>
        </w:rPr>
        <w:t xml:space="preserve"> </w:t>
      </w:r>
      <w:r w:rsidRPr="00A24CEB">
        <w:rPr>
          <w:rFonts w:ascii="Calibri" w:hAnsi="Calibri" w:cs="Calibri"/>
          <w:b/>
          <w:sz w:val="24"/>
          <w:szCs w:val="24"/>
          <w:shd w:val="clear" w:color="auto" w:fill="FFFFFF"/>
        </w:rPr>
        <w:t>315</w:t>
      </w:r>
      <w:r w:rsidR="004F5CF8" w:rsidRPr="00A24CEB">
        <w:rPr>
          <w:rFonts w:ascii="Calibri" w:hAnsi="Calibri" w:cs="Calibri"/>
          <w:b/>
          <w:sz w:val="24"/>
          <w:szCs w:val="24"/>
          <w:shd w:val="clear" w:color="auto" w:fill="FFFFFF"/>
        </w:rPr>
        <w:t xml:space="preserve"> </w:t>
      </w:r>
      <w:r w:rsidRPr="00A24CEB">
        <w:rPr>
          <w:rFonts w:ascii="Calibri" w:hAnsi="Calibri" w:cs="Calibri"/>
          <w:sz w:val="24"/>
          <w:szCs w:val="24"/>
          <w:shd w:val="clear" w:color="auto" w:fill="FFFFFF"/>
        </w:rPr>
        <w:t>(8)</w:t>
      </w:r>
      <w:r w:rsidR="004F5CF8"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788</w:t>
      </w:r>
      <w:r w:rsidR="003E3BAE">
        <w:rPr>
          <w:rFonts w:ascii="Calibri" w:hAnsi="Calibri" w:cs="Calibri"/>
          <w:sz w:val="24"/>
          <w:szCs w:val="24"/>
          <w:shd w:val="clear" w:color="auto" w:fill="FFFFFF"/>
        </w:rPr>
        <w:t>–</w:t>
      </w:r>
      <w:proofErr w:type="gramStart"/>
      <w:r w:rsidRPr="00A24CEB">
        <w:rPr>
          <w:rFonts w:ascii="Calibri" w:hAnsi="Calibri" w:cs="Calibri"/>
          <w:sz w:val="24"/>
          <w:szCs w:val="24"/>
          <w:shd w:val="clear" w:color="auto" w:fill="FFFFFF"/>
        </w:rPr>
        <w:t xml:space="preserve">800  </w:t>
      </w:r>
      <w:r w:rsidR="00A81A1C"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2016)</w:t>
      </w:r>
      <w:r w:rsidR="00A81A1C" w:rsidRPr="00A24CEB">
        <w:rPr>
          <w:rFonts w:ascii="Calibri" w:hAnsi="Calibri" w:cs="Calibri"/>
          <w:sz w:val="24"/>
          <w:szCs w:val="24"/>
          <w:shd w:val="clear" w:color="auto" w:fill="FFFFFF"/>
        </w:rPr>
        <w:t>.</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5. Rubenfeld</w:t>
      </w:r>
      <w:r w:rsidR="008B1298">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G</w:t>
      </w:r>
      <w:r w:rsidR="008B1298">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D</w:t>
      </w:r>
      <w:r w:rsidR="008B1298">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r w:rsidRPr="00A24CEB">
        <w:rPr>
          <w:rFonts w:ascii="Calibri" w:hAnsi="Calibri" w:cs="Calibri"/>
          <w:iCs/>
          <w:sz w:val="24"/>
          <w:szCs w:val="24"/>
          <w:shd w:val="clear" w:color="auto" w:fill="FFFFFF"/>
        </w:rPr>
        <w:t>et al</w:t>
      </w:r>
      <w:r w:rsidR="002673C1"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Incidence and outcomes of acute lung injury. </w:t>
      </w:r>
      <w:proofErr w:type="gramStart"/>
      <w:r w:rsidRPr="00A24CEB">
        <w:rPr>
          <w:rFonts w:ascii="Calibri" w:hAnsi="Calibri" w:cs="Calibri"/>
          <w:i/>
          <w:sz w:val="24"/>
          <w:szCs w:val="24"/>
          <w:shd w:val="clear" w:color="auto" w:fill="FFFFFF"/>
        </w:rPr>
        <w:t>N Engl J Med.</w:t>
      </w:r>
      <w:r w:rsidR="002673C1" w:rsidRPr="00A24CEB">
        <w:rPr>
          <w:rFonts w:ascii="Calibri" w:hAnsi="Calibri" w:cs="Calibri"/>
          <w:sz w:val="24"/>
          <w:szCs w:val="24"/>
          <w:shd w:val="clear" w:color="auto" w:fill="FFFFFF"/>
        </w:rPr>
        <w:t xml:space="preserve"> </w:t>
      </w:r>
      <w:r w:rsidRPr="00A24CEB">
        <w:rPr>
          <w:rFonts w:ascii="Calibri" w:hAnsi="Calibri" w:cs="Calibri"/>
          <w:b/>
          <w:sz w:val="24"/>
          <w:szCs w:val="24"/>
          <w:shd w:val="clear" w:color="auto" w:fill="FFFFFF"/>
        </w:rPr>
        <w:t>353</w:t>
      </w:r>
      <w:r w:rsidR="007312B8" w:rsidRPr="00A24CEB">
        <w:rPr>
          <w:rFonts w:ascii="Calibri" w:hAnsi="Calibri" w:cs="Calibri"/>
          <w:b/>
          <w:sz w:val="24"/>
          <w:szCs w:val="24"/>
          <w:shd w:val="clear" w:color="auto" w:fill="FFFFFF"/>
        </w:rPr>
        <w:t xml:space="preserve"> </w:t>
      </w:r>
      <w:r w:rsidR="002673C1" w:rsidRPr="00A24CEB">
        <w:rPr>
          <w:rFonts w:ascii="Calibri" w:hAnsi="Calibri" w:cs="Calibri"/>
          <w:sz w:val="24"/>
          <w:szCs w:val="24"/>
          <w:shd w:val="clear" w:color="auto" w:fill="FFFFFF"/>
        </w:rPr>
        <w:t>(16)</w:t>
      </w:r>
      <w:r w:rsidR="007312B8" w:rsidRPr="00A24CEB">
        <w:rPr>
          <w:rFonts w:ascii="Calibri" w:hAnsi="Calibri" w:cs="Calibri"/>
          <w:sz w:val="24"/>
          <w:szCs w:val="24"/>
          <w:shd w:val="clear" w:color="auto" w:fill="FFFFFF"/>
        </w:rPr>
        <w:t xml:space="preserve">, </w:t>
      </w:r>
      <w:r w:rsidR="002673C1" w:rsidRPr="00A24CEB">
        <w:rPr>
          <w:rFonts w:ascii="Calibri" w:hAnsi="Calibri" w:cs="Calibri"/>
          <w:sz w:val="24"/>
          <w:szCs w:val="24"/>
          <w:shd w:val="clear" w:color="auto" w:fill="FFFFFF"/>
        </w:rPr>
        <w:t>1685</w:t>
      </w:r>
      <w:r w:rsidR="00B04042">
        <w:rPr>
          <w:rFonts w:ascii="Calibri" w:hAnsi="Calibri" w:cs="Calibri"/>
          <w:sz w:val="24"/>
          <w:szCs w:val="24"/>
          <w:shd w:val="clear" w:color="auto" w:fill="FFFFFF"/>
        </w:rPr>
        <w:t>–16</w:t>
      </w:r>
      <w:r w:rsidR="002673C1" w:rsidRPr="00A24CEB">
        <w:rPr>
          <w:rFonts w:ascii="Calibri" w:hAnsi="Calibri" w:cs="Calibri"/>
          <w:sz w:val="24"/>
          <w:szCs w:val="24"/>
          <w:shd w:val="clear" w:color="auto" w:fill="FFFFFF"/>
        </w:rPr>
        <w:t>93 (</w:t>
      </w:r>
      <w:r w:rsidRPr="00A24CEB">
        <w:rPr>
          <w:rFonts w:ascii="Calibri" w:hAnsi="Calibri" w:cs="Calibri"/>
          <w:sz w:val="24"/>
          <w:szCs w:val="24"/>
          <w:shd w:val="clear" w:color="auto" w:fill="FFFFFF"/>
        </w:rPr>
        <w:t>2005)</w:t>
      </w:r>
      <w:r w:rsidR="002673C1"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6. Aliberti</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S</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Dela Cruz</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C</w:t>
      </w:r>
      <w:r w:rsidR="00462824"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S</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Amati</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F</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Sotgiu</w:t>
      </w:r>
      <w:proofErr w:type="spellEnd"/>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G</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Restrepo</w:t>
      </w:r>
      <w:r w:rsidR="00462824"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M</w:t>
      </w:r>
      <w:r w:rsidR="00462824"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 xml:space="preserve">I. Community-acquired pneumonia. </w:t>
      </w:r>
      <w:proofErr w:type="gramStart"/>
      <w:r w:rsidRPr="00A24CEB">
        <w:rPr>
          <w:rFonts w:ascii="Calibri" w:hAnsi="Calibri" w:cs="Calibri"/>
          <w:i/>
          <w:sz w:val="24"/>
          <w:szCs w:val="24"/>
          <w:shd w:val="clear" w:color="auto" w:fill="FFFFFF"/>
        </w:rPr>
        <w:t>La</w:t>
      </w:r>
      <w:r w:rsidR="00E96666" w:rsidRPr="00A24CEB">
        <w:rPr>
          <w:rFonts w:ascii="Calibri" w:hAnsi="Calibri" w:cs="Calibri"/>
          <w:i/>
          <w:sz w:val="24"/>
          <w:szCs w:val="24"/>
          <w:shd w:val="clear" w:color="auto" w:fill="FFFFFF"/>
        </w:rPr>
        <w:t>ncet.</w:t>
      </w:r>
      <w:proofErr w:type="gramEnd"/>
      <w:r w:rsidR="00E96666" w:rsidRPr="00A24CEB">
        <w:rPr>
          <w:rFonts w:ascii="Calibri" w:hAnsi="Calibri" w:cs="Calibri"/>
          <w:sz w:val="24"/>
          <w:szCs w:val="24"/>
          <w:shd w:val="clear" w:color="auto" w:fill="FFFFFF"/>
        </w:rPr>
        <w:t xml:space="preserve"> </w:t>
      </w:r>
      <w:proofErr w:type="gramStart"/>
      <w:r w:rsidR="00E96666" w:rsidRPr="00A24CEB">
        <w:rPr>
          <w:rFonts w:ascii="Calibri" w:hAnsi="Calibri" w:cs="Calibri"/>
          <w:b/>
          <w:sz w:val="24"/>
          <w:szCs w:val="24"/>
          <w:shd w:val="clear" w:color="auto" w:fill="FFFFFF"/>
        </w:rPr>
        <w:t>398</w:t>
      </w:r>
      <w:r w:rsidR="00462824" w:rsidRPr="00A24CEB">
        <w:rPr>
          <w:rFonts w:ascii="Calibri" w:hAnsi="Calibri" w:cs="Calibri"/>
          <w:b/>
          <w:sz w:val="24"/>
          <w:szCs w:val="24"/>
          <w:shd w:val="clear" w:color="auto" w:fill="FFFFFF"/>
        </w:rPr>
        <w:t xml:space="preserve"> </w:t>
      </w:r>
      <w:r w:rsidR="00E96666" w:rsidRPr="00A24CEB">
        <w:rPr>
          <w:rFonts w:ascii="Calibri" w:hAnsi="Calibri" w:cs="Calibri"/>
          <w:sz w:val="24"/>
          <w:szCs w:val="24"/>
          <w:shd w:val="clear" w:color="auto" w:fill="FFFFFF"/>
        </w:rPr>
        <w:t>(10303)</w:t>
      </w:r>
      <w:r w:rsidR="00462824" w:rsidRPr="00A24CEB">
        <w:rPr>
          <w:rFonts w:ascii="Calibri" w:hAnsi="Calibri" w:cs="Calibri"/>
          <w:sz w:val="24"/>
          <w:szCs w:val="24"/>
          <w:shd w:val="clear" w:color="auto" w:fill="FFFFFF"/>
        </w:rPr>
        <w:t xml:space="preserve">, </w:t>
      </w:r>
      <w:r w:rsidR="00E96666" w:rsidRPr="00A24CEB">
        <w:rPr>
          <w:rFonts w:ascii="Calibri" w:hAnsi="Calibri" w:cs="Calibri"/>
          <w:sz w:val="24"/>
          <w:szCs w:val="24"/>
          <w:shd w:val="clear" w:color="auto" w:fill="FFFFFF"/>
        </w:rPr>
        <w:t>906</w:t>
      </w:r>
      <w:r w:rsidR="00B04042">
        <w:rPr>
          <w:rFonts w:ascii="Calibri" w:hAnsi="Calibri" w:cs="Calibri"/>
          <w:sz w:val="24"/>
          <w:szCs w:val="24"/>
          <w:shd w:val="clear" w:color="auto" w:fill="FFFFFF"/>
        </w:rPr>
        <w:t>–</w:t>
      </w:r>
      <w:r w:rsidR="00E96666" w:rsidRPr="00A24CEB">
        <w:rPr>
          <w:rFonts w:ascii="Calibri" w:hAnsi="Calibri" w:cs="Calibri"/>
          <w:sz w:val="24"/>
          <w:szCs w:val="24"/>
          <w:shd w:val="clear" w:color="auto" w:fill="FFFFFF"/>
        </w:rPr>
        <w:t>919 (</w:t>
      </w:r>
      <w:r w:rsidRPr="00A24CEB">
        <w:rPr>
          <w:rFonts w:ascii="Calibri" w:hAnsi="Calibri" w:cs="Calibri"/>
          <w:sz w:val="24"/>
          <w:szCs w:val="24"/>
          <w:shd w:val="clear" w:color="auto" w:fill="FFFFFF"/>
        </w:rPr>
        <w:t>2021)</w:t>
      </w:r>
      <w:r w:rsidR="00E96666"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 xml:space="preserve">7. </w:t>
      </w:r>
      <w:proofErr w:type="spellStart"/>
      <w:r w:rsidRPr="00A24CEB">
        <w:rPr>
          <w:rFonts w:ascii="Calibri" w:hAnsi="Calibri" w:cs="Calibri"/>
          <w:sz w:val="24"/>
          <w:szCs w:val="24"/>
          <w:shd w:val="clear" w:color="auto" w:fill="FFFFFF"/>
        </w:rPr>
        <w:t>Gregorakos</w:t>
      </w:r>
      <w:proofErr w:type="spellEnd"/>
      <w:r w:rsidRPr="00A24CEB">
        <w:rPr>
          <w:rFonts w:ascii="Calibri" w:hAnsi="Calibri" w:cs="Calibri"/>
          <w:sz w:val="24"/>
          <w:szCs w:val="24"/>
          <w:shd w:val="clear" w:color="auto" w:fill="FFFFFF"/>
        </w:rPr>
        <w:t xml:space="preserve"> L et al. Near-drowning: clinical course </w:t>
      </w:r>
      <w:r w:rsidR="009F7A42" w:rsidRPr="00A24CEB">
        <w:rPr>
          <w:rFonts w:ascii="Calibri" w:hAnsi="Calibri" w:cs="Calibri"/>
          <w:sz w:val="24"/>
          <w:szCs w:val="24"/>
          <w:shd w:val="clear" w:color="auto" w:fill="FFFFFF"/>
        </w:rPr>
        <w:t xml:space="preserve">of lung injury in adults. </w:t>
      </w:r>
      <w:proofErr w:type="gramStart"/>
      <w:r w:rsidR="009F7A42" w:rsidRPr="00A24CEB">
        <w:rPr>
          <w:rFonts w:ascii="Calibri" w:hAnsi="Calibri" w:cs="Calibri"/>
          <w:i/>
          <w:sz w:val="24"/>
          <w:szCs w:val="24"/>
          <w:shd w:val="clear" w:color="auto" w:fill="FFFFFF"/>
        </w:rPr>
        <w:t>Lung.</w:t>
      </w:r>
      <w:proofErr w:type="gramEnd"/>
      <w:r w:rsidR="009F7A42" w:rsidRPr="00A24CEB">
        <w:rPr>
          <w:rFonts w:ascii="Calibri" w:hAnsi="Calibri" w:cs="Calibri"/>
          <w:sz w:val="24"/>
          <w:szCs w:val="24"/>
          <w:shd w:val="clear" w:color="auto" w:fill="FFFFFF"/>
        </w:rPr>
        <w:t xml:space="preserve"> </w:t>
      </w:r>
      <w:proofErr w:type="gramStart"/>
      <w:r w:rsidRPr="00A24CEB">
        <w:rPr>
          <w:rFonts w:ascii="Calibri" w:hAnsi="Calibri" w:cs="Calibri"/>
          <w:b/>
          <w:sz w:val="24"/>
          <w:szCs w:val="24"/>
          <w:shd w:val="clear" w:color="auto" w:fill="FFFFFF"/>
        </w:rPr>
        <w:t>187</w:t>
      </w:r>
      <w:r w:rsidR="00462824" w:rsidRPr="00A24CEB">
        <w:rPr>
          <w:rFonts w:ascii="Calibri" w:hAnsi="Calibri" w:cs="Calibri"/>
          <w:b/>
          <w:sz w:val="24"/>
          <w:szCs w:val="24"/>
          <w:shd w:val="clear" w:color="auto" w:fill="FFFFFF"/>
        </w:rPr>
        <w:t xml:space="preserve"> </w:t>
      </w:r>
      <w:r w:rsidRPr="00A24CEB">
        <w:rPr>
          <w:rFonts w:ascii="Calibri" w:hAnsi="Calibri" w:cs="Calibri"/>
          <w:sz w:val="24"/>
          <w:szCs w:val="24"/>
          <w:shd w:val="clear" w:color="auto" w:fill="FFFFFF"/>
        </w:rPr>
        <w:t>(2</w:t>
      </w:r>
      <w:r w:rsidR="009F7A42" w:rsidRPr="00A24CEB">
        <w:rPr>
          <w:rFonts w:ascii="Calibri" w:hAnsi="Calibri" w:cs="Calibri"/>
          <w:sz w:val="24"/>
          <w:szCs w:val="24"/>
          <w:shd w:val="clear" w:color="auto" w:fill="FFFFFF"/>
        </w:rPr>
        <w:t>)</w:t>
      </w:r>
      <w:r w:rsidR="00462824" w:rsidRPr="00A24CEB">
        <w:rPr>
          <w:rFonts w:ascii="Calibri" w:hAnsi="Calibri" w:cs="Calibri"/>
          <w:sz w:val="24"/>
          <w:szCs w:val="24"/>
          <w:shd w:val="clear" w:color="auto" w:fill="FFFFFF"/>
        </w:rPr>
        <w:t xml:space="preserve">, </w:t>
      </w:r>
      <w:r w:rsidR="009F7A42" w:rsidRPr="00A24CEB">
        <w:rPr>
          <w:rFonts w:ascii="Calibri" w:hAnsi="Calibri" w:cs="Calibri"/>
          <w:sz w:val="24"/>
          <w:szCs w:val="24"/>
          <w:shd w:val="clear" w:color="auto" w:fill="FFFFFF"/>
        </w:rPr>
        <w:t>93</w:t>
      </w:r>
      <w:r w:rsidR="00B04042">
        <w:rPr>
          <w:rFonts w:ascii="Calibri" w:hAnsi="Calibri" w:cs="Calibri"/>
          <w:sz w:val="24"/>
          <w:szCs w:val="24"/>
          <w:shd w:val="clear" w:color="auto" w:fill="FFFFFF"/>
        </w:rPr>
        <w:t>–9</w:t>
      </w:r>
      <w:r w:rsidR="009F7A42" w:rsidRPr="00A24CEB">
        <w:rPr>
          <w:rFonts w:ascii="Calibri" w:hAnsi="Calibri" w:cs="Calibri"/>
          <w:sz w:val="24"/>
          <w:szCs w:val="24"/>
          <w:shd w:val="clear" w:color="auto" w:fill="FFFFFF"/>
        </w:rPr>
        <w:t>7 (</w:t>
      </w:r>
      <w:r w:rsidRPr="00A24CEB">
        <w:rPr>
          <w:rFonts w:ascii="Calibri" w:hAnsi="Calibri" w:cs="Calibri"/>
          <w:sz w:val="24"/>
          <w:szCs w:val="24"/>
          <w:shd w:val="clear" w:color="auto" w:fill="FFFFFF"/>
        </w:rPr>
        <w:t>2009)</w:t>
      </w:r>
      <w:r w:rsidR="009F7A42"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8. Hu</w:t>
      </w:r>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X</w:t>
      </w:r>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Lee</w:t>
      </w:r>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J</w:t>
      </w:r>
      <w:r w:rsidR="00D948BC"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S</w:t>
      </w:r>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Pianosi</w:t>
      </w:r>
      <w:proofErr w:type="spellEnd"/>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P</w:t>
      </w:r>
      <w:r w:rsidR="00D948BC"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T</w:t>
      </w:r>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Ryu</w:t>
      </w:r>
      <w:r w:rsidR="00D948BC"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J</w:t>
      </w:r>
      <w:r w:rsidR="00D948BC"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 xml:space="preserve">H. Aspiration-related pulmonary syndromes. </w:t>
      </w:r>
      <w:proofErr w:type="gramStart"/>
      <w:r w:rsidRPr="00A24CEB">
        <w:rPr>
          <w:rFonts w:ascii="Calibri" w:hAnsi="Calibri" w:cs="Calibri"/>
          <w:i/>
          <w:sz w:val="24"/>
          <w:szCs w:val="24"/>
          <w:shd w:val="clear" w:color="auto" w:fill="FFFFFF"/>
        </w:rPr>
        <w:t>Chest.</w:t>
      </w:r>
      <w:proofErr w:type="gramEnd"/>
      <w:r w:rsidRPr="00A24CEB">
        <w:rPr>
          <w:rFonts w:ascii="Calibri" w:hAnsi="Calibri" w:cs="Calibri"/>
          <w:sz w:val="24"/>
          <w:szCs w:val="24"/>
          <w:shd w:val="clear" w:color="auto" w:fill="FFFFFF"/>
        </w:rPr>
        <w:t xml:space="preserve"> </w:t>
      </w:r>
      <w:proofErr w:type="gramStart"/>
      <w:r w:rsidRPr="00A24CEB">
        <w:rPr>
          <w:rFonts w:ascii="Calibri" w:hAnsi="Calibri" w:cs="Calibri"/>
          <w:b/>
          <w:sz w:val="24"/>
          <w:szCs w:val="24"/>
          <w:shd w:val="clear" w:color="auto" w:fill="FFFFFF"/>
        </w:rPr>
        <w:t>147</w:t>
      </w:r>
      <w:r w:rsidR="00D948BC" w:rsidRPr="00A24CEB">
        <w:rPr>
          <w:rFonts w:ascii="Calibri" w:hAnsi="Calibri" w:cs="Calibri"/>
          <w:b/>
          <w:sz w:val="24"/>
          <w:szCs w:val="24"/>
          <w:shd w:val="clear" w:color="auto" w:fill="FFFFFF"/>
        </w:rPr>
        <w:t xml:space="preserve"> </w:t>
      </w:r>
      <w:r w:rsidR="00AA707B" w:rsidRPr="00A24CEB">
        <w:rPr>
          <w:rFonts w:ascii="Calibri" w:hAnsi="Calibri" w:cs="Calibri"/>
          <w:sz w:val="24"/>
          <w:szCs w:val="24"/>
          <w:shd w:val="clear" w:color="auto" w:fill="FFFFFF"/>
        </w:rPr>
        <w:t>(3)</w:t>
      </w:r>
      <w:r w:rsidR="00D948BC" w:rsidRPr="00A24CEB">
        <w:rPr>
          <w:rFonts w:ascii="Calibri" w:hAnsi="Calibri" w:cs="Calibri"/>
          <w:sz w:val="24"/>
          <w:szCs w:val="24"/>
          <w:shd w:val="clear" w:color="auto" w:fill="FFFFFF"/>
        </w:rPr>
        <w:t xml:space="preserve">, </w:t>
      </w:r>
      <w:r w:rsidR="00AA707B" w:rsidRPr="00A24CEB">
        <w:rPr>
          <w:rFonts w:ascii="Calibri" w:hAnsi="Calibri" w:cs="Calibri"/>
          <w:sz w:val="24"/>
          <w:szCs w:val="24"/>
          <w:shd w:val="clear" w:color="auto" w:fill="FFFFFF"/>
        </w:rPr>
        <w:t>815</w:t>
      </w:r>
      <w:r w:rsidR="00B04042">
        <w:rPr>
          <w:rFonts w:ascii="Calibri" w:hAnsi="Calibri" w:cs="Calibri"/>
          <w:sz w:val="24"/>
          <w:szCs w:val="24"/>
          <w:shd w:val="clear" w:color="auto" w:fill="FFFFFF"/>
        </w:rPr>
        <w:t>–</w:t>
      </w:r>
      <w:r w:rsidR="00AA707B" w:rsidRPr="00A24CEB">
        <w:rPr>
          <w:rFonts w:ascii="Calibri" w:hAnsi="Calibri" w:cs="Calibri"/>
          <w:sz w:val="24"/>
          <w:szCs w:val="24"/>
          <w:shd w:val="clear" w:color="auto" w:fill="FFFFFF"/>
        </w:rPr>
        <w:t>823 (</w:t>
      </w:r>
      <w:r w:rsidRPr="00A24CEB">
        <w:rPr>
          <w:rFonts w:ascii="Calibri" w:hAnsi="Calibri" w:cs="Calibri"/>
          <w:sz w:val="24"/>
          <w:szCs w:val="24"/>
          <w:shd w:val="clear" w:color="auto" w:fill="FFFFFF"/>
        </w:rPr>
        <w:t>2015)</w:t>
      </w:r>
      <w:r w:rsidR="00E01B61"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9. Wang</w:t>
      </w:r>
      <w:r w:rsidR="001C3E22"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L</w:t>
      </w:r>
      <w:r w:rsidR="001C3E22"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Wu</w:t>
      </w:r>
      <w:r w:rsidR="001C3E22"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D</w:t>
      </w:r>
      <w:r w:rsidR="001C3E22"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Wang</w:t>
      </w:r>
      <w:r w:rsidR="001C3E22"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J. Chlorine gas inhalation manifesting with severe acute respiratory distress syndrome successfully treated by high-volume hemofiltration: A case report. </w:t>
      </w:r>
      <w:proofErr w:type="gramStart"/>
      <w:r w:rsidRPr="00A24CEB">
        <w:rPr>
          <w:rFonts w:ascii="Calibri" w:hAnsi="Calibri" w:cs="Calibri"/>
          <w:i/>
          <w:iCs/>
          <w:sz w:val="24"/>
          <w:szCs w:val="24"/>
          <w:shd w:val="clear" w:color="auto" w:fill="FFFFFF"/>
        </w:rPr>
        <w:t>Medicine</w:t>
      </w:r>
      <w:r w:rsidR="00656801" w:rsidRPr="00A24CEB">
        <w:rPr>
          <w:rFonts w:ascii="Calibri" w:hAnsi="Calibri" w:cs="Calibri"/>
          <w:i/>
          <w:iCs/>
          <w:sz w:val="24"/>
          <w:szCs w:val="24"/>
          <w:shd w:val="clear" w:color="auto" w:fill="FFFFFF"/>
        </w:rPr>
        <w:t>.</w:t>
      </w:r>
      <w:proofErr w:type="gramEnd"/>
      <w:r w:rsidR="00656801"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97</w:t>
      </w:r>
      <w:r w:rsidR="001C3E22" w:rsidRPr="00A24CEB">
        <w:rPr>
          <w:rFonts w:ascii="Calibri" w:hAnsi="Calibri" w:cs="Calibri"/>
          <w:b/>
          <w:bCs/>
          <w:sz w:val="24"/>
          <w:szCs w:val="24"/>
          <w:shd w:val="clear" w:color="auto" w:fill="FFFFFF"/>
        </w:rPr>
        <w:t xml:space="preserve"> </w:t>
      </w:r>
      <w:r w:rsidRPr="00A24CEB">
        <w:rPr>
          <w:rFonts w:ascii="Calibri" w:hAnsi="Calibri" w:cs="Calibri"/>
          <w:sz w:val="24"/>
          <w:szCs w:val="24"/>
          <w:shd w:val="clear" w:color="auto" w:fill="FFFFFF"/>
        </w:rPr>
        <w:t>(30)</w:t>
      </w:r>
      <w:r w:rsidR="001C3E22"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e11708 (2018)</w:t>
      </w:r>
      <w:r w:rsidR="001C3E22"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
    <w:p w:rsidR="00B061D1" w:rsidRPr="00A24CEB" w:rsidRDefault="00CB698C"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10</w:t>
      </w:r>
      <w:r w:rsidR="00883EE4" w:rsidRPr="00A24CEB">
        <w:rPr>
          <w:rFonts w:ascii="Calibri" w:hAnsi="Calibri" w:cs="Calibri"/>
          <w:sz w:val="24"/>
          <w:szCs w:val="24"/>
          <w:shd w:val="clear" w:color="auto" w:fill="FFFFFF"/>
        </w:rPr>
        <w:t>. Sung</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xml:space="preserve"> P</w:t>
      </w:r>
      <w:r w:rsidR="00A93E03" w:rsidRPr="00A24CEB">
        <w:rPr>
          <w:rFonts w:ascii="Calibri" w:hAnsi="Calibri" w:cs="Calibri"/>
          <w:sz w:val="24"/>
          <w:szCs w:val="24"/>
          <w:shd w:val="clear" w:color="auto" w:fill="FFFFFF"/>
        </w:rPr>
        <w:t xml:space="preserve">. </w:t>
      </w:r>
      <w:r w:rsidR="00883EE4" w:rsidRPr="00A24CEB">
        <w:rPr>
          <w:rFonts w:ascii="Calibri" w:hAnsi="Calibri" w:cs="Calibri"/>
          <w:sz w:val="24"/>
          <w:szCs w:val="24"/>
          <w:shd w:val="clear" w:color="auto" w:fill="FFFFFF"/>
        </w:rPr>
        <w:t>S</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Peng</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xml:space="preserve"> Y</w:t>
      </w:r>
      <w:r w:rsidR="00A93E03" w:rsidRPr="00A24CEB">
        <w:rPr>
          <w:rFonts w:ascii="Calibri" w:hAnsi="Calibri" w:cs="Calibri"/>
          <w:sz w:val="24"/>
          <w:szCs w:val="24"/>
          <w:shd w:val="clear" w:color="auto" w:fill="FFFFFF"/>
        </w:rPr>
        <w:t xml:space="preserve">. </w:t>
      </w:r>
      <w:r w:rsidR="00883EE4" w:rsidRPr="00A24CEB">
        <w:rPr>
          <w:rFonts w:ascii="Calibri" w:hAnsi="Calibri" w:cs="Calibri"/>
          <w:sz w:val="24"/>
          <w:szCs w:val="24"/>
          <w:shd w:val="clear" w:color="auto" w:fill="FFFFFF"/>
        </w:rPr>
        <w:t>C</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Yang</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xml:space="preserve"> S</w:t>
      </w:r>
      <w:r w:rsidR="00A93E03" w:rsidRPr="00A24CEB">
        <w:rPr>
          <w:rFonts w:ascii="Calibri" w:hAnsi="Calibri" w:cs="Calibri"/>
          <w:sz w:val="24"/>
          <w:szCs w:val="24"/>
          <w:shd w:val="clear" w:color="auto" w:fill="FFFFFF"/>
        </w:rPr>
        <w:t xml:space="preserve">. </w:t>
      </w:r>
      <w:r w:rsidR="00883EE4" w:rsidRPr="00A24CEB">
        <w:rPr>
          <w:rFonts w:ascii="Calibri" w:hAnsi="Calibri" w:cs="Calibri"/>
          <w:sz w:val="24"/>
          <w:szCs w:val="24"/>
          <w:shd w:val="clear" w:color="auto" w:fill="FFFFFF"/>
        </w:rPr>
        <w:t>P</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Chiu</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xml:space="preserve"> C</w:t>
      </w:r>
      <w:r w:rsidR="00A93E03" w:rsidRPr="00A24CEB">
        <w:rPr>
          <w:rFonts w:ascii="Calibri" w:hAnsi="Calibri" w:cs="Calibri"/>
          <w:sz w:val="24"/>
          <w:szCs w:val="24"/>
          <w:shd w:val="clear" w:color="auto" w:fill="FFFFFF"/>
        </w:rPr>
        <w:t xml:space="preserve">. </w:t>
      </w:r>
      <w:r w:rsidR="00883EE4" w:rsidRPr="00A24CEB">
        <w:rPr>
          <w:rFonts w:ascii="Calibri" w:hAnsi="Calibri" w:cs="Calibri"/>
          <w:sz w:val="24"/>
          <w:szCs w:val="24"/>
          <w:shd w:val="clear" w:color="auto" w:fill="FFFFFF"/>
        </w:rPr>
        <w:t>H</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Hsieh</w:t>
      </w:r>
      <w:r w:rsidR="00A93E03" w:rsidRPr="00A24CEB">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 xml:space="preserve"> S</w:t>
      </w:r>
      <w:r w:rsidR="00A93E03" w:rsidRPr="00A24CEB">
        <w:rPr>
          <w:rFonts w:ascii="Calibri" w:hAnsi="Calibri" w:cs="Calibri"/>
          <w:sz w:val="24"/>
          <w:szCs w:val="24"/>
          <w:shd w:val="clear" w:color="auto" w:fill="FFFFFF"/>
        </w:rPr>
        <w:t xml:space="preserve">. </w:t>
      </w:r>
      <w:r w:rsidR="00883EE4" w:rsidRPr="00A24CEB">
        <w:rPr>
          <w:rFonts w:ascii="Calibri" w:hAnsi="Calibri" w:cs="Calibri"/>
          <w:sz w:val="24"/>
          <w:szCs w:val="24"/>
          <w:shd w:val="clear" w:color="auto" w:fill="FFFFFF"/>
        </w:rPr>
        <w:t xml:space="preserve">L. CLEC5A is critical in Pseudomonas aeruginosa-induced NET formation and acute lung injury. </w:t>
      </w:r>
      <w:proofErr w:type="gramStart"/>
      <w:r w:rsidR="00883EE4" w:rsidRPr="00A24CEB">
        <w:rPr>
          <w:rFonts w:ascii="Calibri" w:hAnsi="Calibri" w:cs="Calibri"/>
          <w:i/>
          <w:iCs/>
          <w:sz w:val="24"/>
          <w:szCs w:val="24"/>
          <w:shd w:val="clear" w:color="auto" w:fill="FFFFFF"/>
        </w:rPr>
        <w:t>JCI Insight</w:t>
      </w:r>
      <w:r w:rsidR="00883EE4" w:rsidRPr="00A24CEB">
        <w:rPr>
          <w:rFonts w:ascii="Calibri" w:hAnsi="Calibri" w:cs="Calibri"/>
          <w:sz w:val="24"/>
          <w:szCs w:val="24"/>
          <w:shd w:val="clear" w:color="auto" w:fill="FFFFFF"/>
        </w:rPr>
        <w:t>.</w:t>
      </w:r>
      <w:proofErr w:type="gramEnd"/>
      <w:r w:rsidR="00DD7EF8">
        <w:rPr>
          <w:rFonts w:ascii="Calibri" w:hAnsi="Calibri" w:cs="Calibri"/>
          <w:sz w:val="24"/>
          <w:szCs w:val="24"/>
          <w:shd w:val="clear" w:color="auto" w:fill="FFFFFF"/>
        </w:rPr>
        <w:t xml:space="preserve"> </w:t>
      </w:r>
      <w:r w:rsidR="00883EE4" w:rsidRPr="00A24CEB">
        <w:rPr>
          <w:rFonts w:ascii="Calibri" w:hAnsi="Calibri" w:cs="Calibri"/>
          <w:b/>
          <w:bCs/>
          <w:sz w:val="24"/>
          <w:szCs w:val="24"/>
          <w:shd w:val="clear" w:color="auto" w:fill="FFFFFF"/>
        </w:rPr>
        <w:t>7</w:t>
      </w:r>
      <w:r w:rsidR="00A93E03" w:rsidRPr="00A24CEB">
        <w:rPr>
          <w:rFonts w:ascii="Calibri" w:hAnsi="Calibri" w:cs="Calibri"/>
          <w:b/>
          <w:bCs/>
          <w:sz w:val="24"/>
          <w:szCs w:val="24"/>
          <w:shd w:val="clear" w:color="auto" w:fill="FFFFFF"/>
        </w:rPr>
        <w:t xml:space="preserve"> </w:t>
      </w:r>
      <w:r w:rsidR="00883EE4" w:rsidRPr="00A24CEB">
        <w:rPr>
          <w:rFonts w:ascii="Calibri" w:hAnsi="Calibri" w:cs="Calibri"/>
          <w:sz w:val="24"/>
          <w:szCs w:val="24"/>
          <w:shd w:val="clear" w:color="auto" w:fill="FFFFFF"/>
        </w:rPr>
        <w:t>(18)</w:t>
      </w:r>
      <w:r w:rsidR="00A93E03" w:rsidRPr="00A24CEB">
        <w:rPr>
          <w:rFonts w:ascii="Calibri" w:hAnsi="Calibri" w:cs="Calibri"/>
          <w:sz w:val="24"/>
          <w:szCs w:val="24"/>
          <w:shd w:val="clear" w:color="auto" w:fill="FFFFFF"/>
        </w:rPr>
        <w:t xml:space="preserve">, </w:t>
      </w:r>
      <w:r w:rsidR="00883EE4" w:rsidRPr="00A24CEB">
        <w:rPr>
          <w:rFonts w:ascii="Calibri" w:hAnsi="Calibri" w:cs="Calibri"/>
          <w:sz w:val="24"/>
          <w:szCs w:val="24"/>
          <w:shd w:val="clear" w:color="auto" w:fill="FFFFFF"/>
        </w:rPr>
        <w:t xml:space="preserve">e156613 </w:t>
      </w:r>
      <w:r w:rsidR="00DD7EF8">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2022</w:t>
      </w:r>
      <w:r w:rsidR="00DD7EF8">
        <w:rPr>
          <w:rFonts w:ascii="Calibri" w:hAnsi="Calibri" w:cs="Calibri"/>
          <w:sz w:val="24"/>
          <w:szCs w:val="24"/>
          <w:shd w:val="clear" w:color="auto" w:fill="FFFFFF"/>
        </w:rPr>
        <w:t>)</w:t>
      </w:r>
      <w:r w:rsidR="00883EE4" w:rsidRPr="00A24CEB">
        <w:rPr>
          <w:rFonts w:ascii="Calibri" w:hAnsi="Calibri" w:cs="Calibri"/>
          <w:sz w:val="24"/>
          <w:szCs w:val="24"/>
          <w:shd w:val="clear" w:color="auto" w:fill="FFFFFF"/>
        </w:rPr>
        <w:t>.</w:t>
      </w:r>
    </w:p>
    <w:p w:rsidR="005D07DD" w:rsidRPr="00A24CEB" w:rsidRDefault="005D07DD"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1</w:t>
      </w:r>
      <w:r w:rsidRPr="00A24CEB">
        <w:rPr>
          <w:rFonts w:ascii="Calibri" w:hAnsi="Calibri" w:cs="Calibri"/>
          <w:sz w:val="24"/>
          <w:szCs w:val="24"/>
          <w:shd w:val="clear" w:color="auto" w:fill="FFFFFF"/>
        </w:rPr>
        <w:t>. Al-</w:t>
      </w:r>
      <w:proofErr w:type="spellStart"/>
      <w:r w:rsidRPr="00A24CEB">
        <w:rPr>
          <w:rFonts w:ascii="Calibri" w:hAnsi="Calibri" w:cs="Calibri"/>
          <w:sz w:val="24"/>
          <w:szCs w:val="24"/>
          <w:shd w:val="clear" w:color="auto" w:fill="FFFFFF"/>
        </w:rPr>
        <w:t>Kuraishy</w:t>
      </w:r>
      <w:proofErr w:type="spellEnd"/>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H</w:t>
      </w:r>
      <w:r w:rsidR="00A93E03"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M</w:t>
      </w:r>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Al-Gareeb</w:t>
      </w:r>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A</w:t>
      </w:r>
      <w:r w:rsidR="00A93E03"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I</w:t>
      </w:r>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Alblihed</w:t>
      </w:r>
      <w:proofErr w:type="spellEnd"/>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M</w:t>
      </w:r>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Cruz-Martins</w:t>
      </w:r>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N</w:t>
      </w:r>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Batiha</w:t>
      </w:r>
      <w:proofErr w:type="spellEnd"/>
      <w:r w:rsidR="00A93E03"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G</w:t>
      </w:r>
      <w:r w:rsidR="00A93E03"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 xml:space="preserve">E. COVID-19 and risk of acute ischemic stroke and acute lung injury in patients with type </w:t>
      </w:r>
      <w:r w:rsidR="00DD7EF8">
        <w:rPr>
          <w:rFonts w:ascii="Calibri" w:hAnsi="Calibri" w:cs="Calibri"/>
          <w:sz w:val="24"/>
          <w:szCs w:val="24"/>
          <w:shd w:val="clear" w:color="auto" w:fill="FFFFFF"/>
        </w:rPr>
        <w:t>II</w:t>
      </w:r>
      <w:r w:rsidRPr="00A24CEB">
        <w:rPr>
          <w:rFonts w:ascii="Calibri" w:hAnsi="Calibri" w:cs="Calibri"/>
          <w:sz w:val="24"/>
          <w:szCs w:val="24"/>
          <w:shd w:val="clear" w:color="auto" w:fill="FFFFFF"/>
        </w:rPr>
        <w:t xml:space="preserve"> diabetes mellitus: </w:t>
      </w:r>
      <w:r w:rsidR="00DD7EF8">
        <w:rPr>
          <w:rFonts w:ascii="Calibri" w:hAnsi="Calibri" w:cs="Calibri"/>
          <w:sz w:val="24"/>
          <w:szCs w:val="24"/>
          <w:shd w:val="clear" w:color="auto" w:fill="FFFFFF"/>
        </w:rPr>
        <w:t>T</w:t>
      </w:r>
      <w:r w:rsidRPr="00A24CEB">
        <w:rPr>
          <w:rFonts w:ascii="Calibri" w:hAnsi="Calibri" w:cs="Calibri"/>
          <w:sz w:val="24"/>
          <w:szCs w:val="24"/>
          <w:shd w:val="clear" w:color="auto" w:fill="FFFFFF"/>
        </w:rPr>
        <w:t xml:space="preserve">he anti-inflammatory role of metformin. </w:t>
      </w:r>
      <w:proofErr w:type="gramStart"/>
      <w:r w:rsidRPr="00A24CEB">
        <w:rPr>
          <w:rFonts w:ascii="Calibri" w:hAnsi="Calibri" w:cs="Calibri"/>
          <w:i/>
          <w:iCs/>
          <w:sz w:val="24"/>
          <w:szCs w:val="24"/>
          <w:shd w:val="clear" w:color="auto" w:fill="FFFFFF"/>
        </w:rPr>
        <w:t>Frontiers Med</w:t>
      </w:r>
      <w:r w:rsidRPr="00A24CEB">
        <w:rPr>
          <w:rFonts w:ascii="Calibri" w:hAnsi="Calibri" w:cs="Calibri"/>
          <w:sz w:val="24"/>
          <w:szCs w:val="24"/>
          <w:shd w:val="clear" w:color="auto" w:fill="FFFFFF"/>
        </w:rPr>
        <w:t xml:space="preserve">. </w:t>
      </w:r>
      <w:r w:rsidR="00DA4777" w:rsidRPr="00A24CEB">
        <w:rPr>
          <w:rFonts w:ascii="Calibri" w:hAnsi="Calibri" w:cs="Calibri"/>
          <w:b/>
          <w:sz w:val="24"/>
          <w:szCs w:val="24"/>
          <w:shd w:val="clear" w:color="auto" w:fill="FFFFFF"/>
        </w:rPr>
        <w:t>19</w:t>
      </w:r>
      <w:r w:rsidR="00A93E03" w:rsidRPr="00A24CEB">
        <w:rPr>
          <w:rFonts w:ascii="Calibri" w:hAnsi="Calibri" w:cs="Calibri"/>
          <w:b/>
          <w:sz w:val="24"/>
          <w:szCs w:val="24"/>
          <w:shd w:val="clear" w:color="auto" w:fill="FFFFFF"/>
        </w:rPr>
        <w:t xml:space="preserve"> </w:t>
      </w:r>
      <w:r w:rsidR="00DA4777" w:rsidRPr="00A24CEB">
        <w:rPr>
          <w:rFonts w:ascii="Calibri" w:hAnsi="Calibri" w:cs="Calibri"/>
          <w:sz w:val="24"/>
          <w:szCs w:val="24"/>
          <w:shd w:val="clear" w:color="auto" w:fill="FFFFFF"/>
        </w:rPr>
        <w:t>(8)</w:t>
      </w:r>
      <w:r w:rsidR="00A93E03" w:rsidRPr="00A24CEB">
        <w:rPr>
          <w:rFonts w:ascii="Calibri" w:hAnsi="Calibri" w:cs="Calibri"/>
          <w:sz w:val="24"/>
          <w:szCs w:val="24"/>
          <w:shd w:val="clear" w:color="auto" w:fill="FFFFFF"/>
        </w:rPr>
        <w:t xml:space="preserve">, </w:t>
      </w:r>
      <w:r w:rsidR="00DA4777" w:rsidRPr="00A24CEB">
        <w:rPr>
          <w:rFonts w:ascii="Calibri" w:hAnsi="Calibri" w:cs="Calibri"/>
          <w:sz w:val="24"/>
          <w:szCs w:val="24"/>
          <w:shd w:val="clear" w:color="auto" w:fill="FFFFFF"/>
        </w:rPr>
        <w:t xml:space="preserve">644295 </w:t>
      </w:r>
      <w:r w:rsidR="00656801"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2021</w:t>
      </w:r>
      <w:r w:rsidR="00656801" w:rsidRPr="00A24CEB">
        <w:rPr>
          <w:rFonts w:ascii="Calibri" w:hAnsi="Calibri" w:cs="Calibri"/>
          <w:sz w:val="24"/>
          <w:szCs w:val="24"/>
          <w:shd w:val="clear" w:color="auto" w:fill="FFFFFF"/>
        </w:rPr>
        <w:t>)</w:t>
      </w:r>
      <w:r w:rsidR="00DA4777" w:rsidRPr="00A24CEB">
        <w:rPr>
          <w:rFonts w:ascii="Calibri" w:hAnsi="Calibri" w:cs="Calibri"/>
          <w:sz w:val="24"/>
          <w:szCs w:val="24"/>
          <w:shd w:val="clear" w:color="auto" w:fill="FFFFFF"/>
        </w:rPr>
        <w:t>.</w:t>
      </w:r>
      <w:proofErr w:type="gramEnd"/>
    </w:p>
    <w:p w:rsidR="00C96780" w:rsidRDefault="005D07DD"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2</w:t>
      </w:r>
      <w:r w:rsidRPr="00A24CEB">
        <w:rPr>
          <w:rFonts w:ascii="Calibri" w:hAnsi="Calibri" w:cs="Calibri"/>
          <w:sz w:val="24"/>
          <w:szCs w:val="24"/>
          <w:shd w:val="clear" w:color="auto" w:fill="FFFFFF"/>
        </w:rPr>
        <w:t>. Al-</w:t>
      </w:r>
      <w:proofErr w:type="spellStart"/>
      <w:r w:rsidRPr="00A24CEB">
        <w:rPr>
          <w:rFonts w:ascii="Calibri" w:hAnsi="Calibri" w:cs="Calibri"/>
          <w:sz w:val="24"/>
          <w:szCs w:val="24"/>
          <w:shd w:val="clear" w:color="auto" w:fill="FFFFFF"/>
        </w:rPr>
        <w:t>Kuraishy</w:t>
      </w:r>
      <w:proofErr w:type="spellEnd"/>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H</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M</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Al-Gareeb</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A</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I</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Al-Niemi</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M</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S</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Alexiou</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A</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Ba</w:t>
      </w:r>
      <w:r w:rsidR="0007353D" w:rsidRPr="00A24CEB">
        <w:rPr>
          <w:rFonts w:ascii="Calibri" w:hAnsi="Calibri" w:cs="Calibri"/>
          <w:sz w:val="24"/>
          <w:szCs w:val="24"/>
          <w:shd w:val="clear" w:color="auto" w:fill="FFFFFF"/>
        </w:rPr>
        <w:t>tiha</w:t>
      </w:r>
      <w:proofErr w:type="spellEnd"/>
      <w:r w:rsidR="004C32EB" w:rsidRPr="00A24CEB">
        <w:rPr>
          <w:rFonts w:ascii="Calibri" w:hAnsi="Calibri" w:cs="Calibri"/>
          <w:sz w:val="24"/>
          <w:szCs w:val="24"/>
          <w:shd w:val="clear" w:color="auto" w:fill="FFFFFF"/>
        </w:rPr>
        <w:t>,</w:t>
      </w:r>
      <w:r w:rsidR="0007353D" w:rsidRPr="00A24CEB">
        <w:rPr>
          <w:rFonts w:ascii="Calibri" w:hAnsi="Calibri" w:cs="Calibri"/>
          <w:sz w:val="24"/>
          <w:szCs w:val="24"/>
          <w:shd w:val="clear" w:color="auto" w:fill="FFFFFF"/>
        </w:rPr>
        <w:t xml:space="preserve"> G</w:t>
      </w:r>
      <w:r w:rsidR="004C32EB" w:rsidRPr="00A24CEB">
        <w:rPr>
          <w:rFonts w:ascii="Calibri" w:hAnsi="Calibri" w:cs="Calibri"/>
          <w:sz w:val="24"/>
          <w:szCs w:val="24"/>
          <w:shd w:val="clear" w:color="auto" w:fill="FFFFFF"/>
        </w:rPr>
        <w:t>.</w:t>
      </w:r>
      <w:r w:rsidR="0007353D" w:rsidRPr="00A24CEB">
        <w:rPr>
          <w:rFonts w:ascii="Calibri" w:hAnsi="Calibri" w:cs="Calibri"/>
          <w:sz w:val="24"/>
          <w:szCs w:val="24"/>
          <w:shd w:val="clear" w:color="auto" w:fill="FFFFFF"/>
        </w:rPr>
        <w:t>E.</w:t>
      </w:r>
      <w:r w:rsidR="004C32EB" w:rsidRPr="00A24CEB">
        <w:rPr>
          <w:rFonts w:ascii="Calibri" w:hAnsi="Calibri" w:cs="Calibri"/>
          <w:sz w:val="24"/>
          <w:szCs w:val="24"/>
          <w:shd w:val="clear" w:color="auto" w:fill="FFFFFF"/>
        </w:rPr>
        <w:t xml:space="preserve">, </w:t>
      </w:r>
      <w:proofErr w:type="spellStart"/>
      <w:proofErr w:type="gramStart"/>
      <w:r w:rsidR="0007353D" w:rsidRPr="00A24CEB">
        <w:rPr>
          <w:rFonts w:ascii="Calibri" w:hAnsi="Calibri" w:cs="Calibri"/>
          <w:sz w:val="24"/>
          <w:szCs w:val="24"/>
          <w:shd w:val="clear" w:color="auto" w:fill="FFFFFF"/>
        </w:rPr>
        <w:t>Calprotectin</w:t>
      </w:r>
      <w:proofErr w:type="spellEnd"/>
      <w:proofErr w:type="gramEnd"/>
      <w:r w:rsidR="0007353D" w:rsidRPr="00A24CEB">
        <w:rPr>
          <w:rFonts w:ascii="Calibri" w:hAnsi="Calibri" w:cs="Calibri"/>
          <w:sz w:val="24"/>
          <w:szCs w:val="24"/>
          <w:shd w:val="clear" w:color="auto" w:fill="FFFFFF"/>
        </w:rPr>
        <w:t>: The link between</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 xml:space="preserve">acute lung injury and gastrointestinal injury in Covid-19: Ban or boon. </w:t>
      </w:r>
      <w:proofErr w:type="gramStart"/>
      <w:r w:rsidRPr="00A24CEB">
        <w:rPr>
          <w:rFonts w:ascii="Calibri" w:hAnsi="Calibri" w:cs="Calibri"/>
          <w:i/>
          <w:iCs/>
          <w:sz w:val="24"/>
          <w:szCs w:val="24"/>
          <w:shd w:val="clear" w:color="auto" w:fill="FFFFFF"/>
        </w:rPr>
        <w:t>Curr Protein Peptide</w:t>
      </w:r>
      <w:r w:rsidR="00656801" w:rsidRPr="00A24CEB">
        <w:rPr>
          <w:rFonts w:ascii="Calibri" w:hAnsi="Calibri" w:cs="Calibri"/>
          <w:i/>
          <w:iCs/>
          <w:sz w:val="24"/>
          <w:szCs w:val="24"/>
          <w:shd w:val="clear" w:color="auto" w:fill="FFFFFF"/>
        </w:rPr>
        <w:t xml:space="preserve"> </w:t>
      </w:r>
      <w:r w:rsidRPr="00A24CEB">
        <w:rPr>
          <w:rFonts w:ascii="Calibri" w:hAnsi="Calibri" w:cs="Calibri"/>
          <w:i/>
          <w:iCs/>
          <w:sz w:val="24"/>
          <w:szCs w:val="24"/>
          <w:shd w:val="clear" w:color="auto" w:fill="FFFFFF"/>
        </w:rPr>
        <w:t>Sci.</w:t>
      </w:r>
      <w:r w:rsidR="00656801"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23</w:t>
      </w:r>
      <w:r w:rsidR="004C32EB" w:rsidRPr="00A24CEB">
        <w:rPr>
          <w:rFonts w:ascii="Calibri" w:hAnsi="Calibri" w:cs="Calibri"/>
          <w:b/>
          <w:bCs/>
          <w:sz w:val="24"/>
          <w:szCs w:val="24"/>
          <w:shd w:val="clear" w:color="auto" w:fill="FFFFFF"/>
        </w:rPr>
        <w:t xml:space="preserve"> </w:t>
      </w:r>
      <w:r w:rsidR="004C32EB" w:rsidRPr="00A24CEB">
        <w:rPr>
          <w:rFonts w:ascii="Calibri" w:hAnsi="Calibri" w:cs="Calibri"/>
          <w:sz w:val="24"/>
          <w:szCs w:val="24"/>
          <w:shd w:val="clear" w:color="auto" w:fill="FFFFFF"/>
        </w:rPr>
        <w:t xml:space="preserve">(5), </w:t>
      </w:r>
      <w:r w:rsidRPr="00A24CEB">
        <w:rPr>
          <w:rFonts w:ascii="Calibri" w:hAnsi="Calibri" w:cs="Calibri"/>
          <w:sz w:val="24"/>
          <w:szCs w:val="24"/>
          <w:shd w:val="clear" w:color="auto" w:fill="FFFFFF"/>
        </w:rPr>
        <w:t>310</w:t>
      </w:r>
      <w:r w:rsidR="00C96780">
        <w:rPr>
          <w:rFonts w:ascii="Calibri" w:hAnsi="Calibri" w:cs="Calibri"/>
          <w:sz w:val="24"/>
          <w:szCs w:val="24"/>
          <w:shd w:val="clear" w:color="auto" w:fill="FFFFFF"/>
        </w:rPr>
        <w:t>–3</w:t>
      </w:r>
      <w:r w:rsidRPr="00A24CEB">
        <w:rPr>
          <w:rFonts w:ascii="Calibri" w:hAnsi="Calibri" w:cs="Calibri"/>
          <w:sz w:val="24"/>
          <w:szCs w:val="24"/>
          <w:shd w:val="clear" w:color="auto" w:fill="FFFFFF"/>
        </w:rPr>
        <w:t>20</w:t>
      </w:r>
      <w:r w:rsidR="003D7448" w:rsidRPr="00A24CEB">
        <w:rPr>
          <w:rFonts w:ascii="Calibri" w:hAnsi="Calibri" w:cs="Calibri"/>
          <w:sz w:val="24"/>
          <w:szCs w:val="24"/>
          <w:shd w:val="clear" w:color="auto" w:fill="FFFFFF"/>
        </w:rPr>
        <w:t xml:space="preserve"> </w:t>
      </w:r>
      <w:r w:rsidR="00656801" w:rsidRPr="00A24CEB">
        <w:rPr>
          <w:rFonts w:ascii="Calibri" w:hAnsi="Calibri" w:cs="Calibri"/>
          <w:sz w:val="24"/>
          <w:szCs w:val="24"/>
          <w:shd w:val="clear" w:color="auto" w:fill="FFFFFF"/>
        </w:rPr>
        <w:t>(2022)</w:t>
      </w:r>
      <w:r w:rsidRPr="00A24CEB">
        <w:rPr>
          <w:rFonts w:ascii="Calibri" w:hAnsi="Calibri" w:cs="Calibri"/>
          <w:sz w:val="24"/>
          <w:szCs w:val="24"/>
          <w:shd w:val="clear" w:color="auto" w:fill="FFFFFF"/>
        </w:rPr>
        <w:t>.</w:t>
      </w:r>
      <w:proofErr w:type="gramEnd"/>
    </w:p>
    <w:p w:rsidR="007879A1" w:rsidRDefault="005D07DD"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3</w:t>
      </w:r>
      <w:r w:rsidRPr="00A24CEB">
        <w:rPr>
          <w:rFonts w:ascii="Calibri" w:hAnsi="Calibri" w:cs="Calibri"/>
          <w:sz w:val="24"/>
          <w:szCs w:val="24"/>
          <w:shd w:val="clear" w:color="auto" w:fill="FFFFFF"/>
        </w:rPr>
        <w:t>. Al-</w:t>
      </w:r>
      <w:proofErr w:type="spellStart"/>
      <w:r w:rsidRPr="00A24CEB">
        <w:rPr>
          <w:rFonts w:ascii="Calibri" w:hAnsi="Calibri" w:cs="Calibri"/>
          <w:sz w:val="24"/>
          <w:szCs w:val="24"/>
          <w:shd w:val="clear" w:color="auto" w:fill="FFFFFF"/>
        </w:rPr>
        <w:t>Kuraishy</w:t>
      </w:r>
      <w:proofErr w:type="spellEnd"/>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H</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M</w:t>
      </w:r>
      <w:r w:rsidR="004C32EB" w:rsidRPr="00A24CEB">
        <w:rPr>
          <w:rFonts w:ascii="Calibri" w:hAnsi="Calibri" w:cs="Calibri"/>
          <w:sz w:val="24"/>
          <w:szCs w:val="24"/>
          <w:shd w:val="clear" w:color="auto" w:fill="FFFFFF"/>
        </w:rPr>
        <w:t>.</w:t>
      </w:r>
      <w:r w:rsidR="007879A1">
        <w:rPr>
          <w:rFonts w:ascii="Calibri" w:hAnsi="Calibri" w:cs="Calibri"/>
          <w:sz w:val="24"/>
          <w:szCs w:val="24"/>
          <w:shd w:val="clear" w:color="auto" w:fill="FFFFFF"/>
        </w:rPr>
        <w:t xml:space="preserve"> et al</w:t>
      </w:r>
      <w:r w:rsidRPr="00A24CEB">
        <w:rPr>
          <w:rFonts w:ascii="Calibri" w:hAnsi="Calibri" w:cs="Calibri"/>
          <w:sz w:val="24"/>
          <w:szCs w:val="24"/>
          <w:shd w:val="clear" w:color="auto" w:fill="FFFFFF"/>
        </w:rPr>
        <w:t xml:space="preserve">. COVID-19 and phosphodiesterase enzyme type 5 inhibitors. </w:t>
      </w:r>
      <w:proofErr w:type="gramStart"/>
      <w:r w:rsidRPr="00A24CEB">
        <w:rPr>
          <w:rFonts w:ascii="Calibri" w:hAnsi="Calibri" w:cs="Calibri"/>
          <w:i/>
          <w:iCs/>
          <w:sz w:val="24"/>
          <w:szCs w:val="24"/>
          <w:shd w:val="clear" w:color="auto" w:fill="FFFFFF"/>
        </w:rPr>
        <w:t xml:space="preserve">J </w:t>
      </w:r>
      <w:r w:rsidR="00743CF7">
        <w:rPr>
          <w:rFonts w:ascii="Calibri" w:hAnsi="Calibri" w:cs="Calibri"/>
          <w:i/>
          <w:iCs/>
          <w:sz w:val="24"/>
          <w:szCs w:val="24"/>
          <w:shd w:val="clear" w:color="auto" w:fill="FFFFFF"/>
        </w:rPr>
        <w:t>M</w:t>
      </w:r>
      <w:r w:rsidRPr="00A24CEB">
        <w:rPr>
          <w:rFonts w:ascii="Calibri" w:hAnsi="Calibri" w:cs="Calibri"/>
          <w:i/>
          <w:iCs/>
          <w:sz w:val="24"/>
          <w:szCs w:val="24"/>
          <w:shd w:val="clear" w:color="auto" w:fill="FFFFFF"/>
        </w:rPr>
        <w:t xml:space="preserve">icros </w:t>
      </w:r>
      <w:r w:rsidR="007879A1">
        <w:rPr>
          <w:rFonts w:ascii="Calibri" w:hAnsi="Calibri" w:cs="Calibri"/>
          <w:i/>
          <w:iCs/>
          <w:sz w:val="24"/>
          <w:szCs w:val="24"/>
          <w:shd w:val="clear" w:color="auto" w:fill="FFFFFF"/>
        </w:rPr>
        <w:t>U</w:t>
      </w:r>
      <w:r w:rsidRPr="00A24CEB">
        <w:rPr>
          <w:rFonts w:ascii="Calibri" w:hAnsi="Calibri" w:cs="Calibri"/>
          <w:i/>
          <w:iCs/>
          <w:sz w:val="24"/>
          <w:szCs w:val="24"/>
          <w:shd w:val="clear" w:color="auto" w:fill="FFFFFF"/>
        </w:rPr>
        <w:t>ltrastruc</w:t>
      </w:r>
      <w:r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roofErr w:type="gramStart"/>
      <w:r w:rsidRPr="00A24CEB">
        <w:rPr>
          <w:rFonts w:ascii="Calibri" w:hAnsi="Calibri" w:cs="Calibri"/>
          <w:b/>
          <w:bCs/>
          <w:sz w:val="24"/>
          <w:szCs w:val="24"/>
          <w:shd w:val="clear" w:color="auto" w:fill="FFFFFF"/>
        </w:rPr>
        <w:t>8</w:t>
      </w:r>
      <w:r w:rsidR="004C32EB" w:rsidRPr="00A24CEB">
        <w:rPr>
          <w:rFonts w:ascii="Calibri" w:hAnsi="Calibri" w:cs="Calibri"/>
          <w:b/>
          <w:bCs/>
          <w:sz w:val="24"/>
          <w:szCs w:val="24"/>
          <w:shd w:val="clear" w:color="auto" w:fill="FFFFFF"/>
        </w:rPr>
        <w:t xml:space="preserve"> </w:t>
      </w:r>
      <w:r w:rsidR="004C32EB" w:rsidRPr="00A24CEB">
        <w:rPr>
          <w:rFonts w:ascii="Calibri" w:hAnsi="Calibri" w:cs="Calibri"/>
          <w:sz w:val="24"/>
          <w:szCs w:val="24"/>
          <w:shd w:val="clear" w:color="auto" w:fill="FFFFFF"/>
        </w:rPr>
        <w:t xml:space="preserve">(4), </w:t>
      </w:r>
      <w:r w:rsidRPr="00A24CEB">
        <w:rPr>
          <w:rFonts w:ascii="Calibri" w:hAnsi="Calibri" w:cs="Calibri"/>
          <w:sz w:val="24"/>
          <w:szCs w:val="24"/>
          <w:shd w:val="clear" w:color="auto" w:fill="FFFFFF"/>
        </w:rPr>
        <w:t>141</w:t>
      </w:r>
      <w:r w:rsidR="007879A1">
        <w:rPr>
          <w:rFonts w:ascii="Calibri" w:hAnsi="Calibri" w:cs="Calibri"/>
          <w:sz w:val="24"/>
          <w:szCs w:val="24"/>
          <w:shd w:val="clear" w:color="auto" w:fill="FFFFFF"/>
        </w:rPr>
        <w:t>–14</w:t>
      </w:r>
      <w:r w:rsidRPr="00A24CEB">
        <w:rPr>
          <w:rFonts w:ascii="Calibri" w:hAnsi="Calibri" w:cs="Calibri"/>
          <w:sz w:val="24"/>
          <w:szCs w:val="24"/>
          <w:shd w:val="clear" w:color="auto" w:fill="FFFFFF"/>
        </w:rPr>
        <w:t>5</w:t>
      </w:r>
      <w:r w:rsidR="00B061D1" w:rsidRPr="00A24CEB">
        <w:rPr>
          <w:rFonts w:ascii="Calibri" w:hAnsi="Calibri" w:cs="Calibri"/>
          <w:sz w:val="24"/>
          <w:szCs w:val="24"/>
          <w:shd w:val="clear" w:color="auto" w:fill="FFFFFF"/>
        </w:rPr>
        <w:t xml:space="preserve"> (2020)</w:t>
      </w:r>
      <w:r w:rsidRPr="00A24CEB">
        <w:rPr>
          <w:rFonts w:ascii="Calibri" w:hAnsi="Calibri" w:cs="Calibri"/>
          <w:sz w:val="24"/>
          <w:szCs w:val="24"/>
          <w:shd w:val="clear" w:color="auto" w:fill="FFFFFF"/>
        </w:rPr>
        <w:t>.</w:t>
      </w:r>
      <w:proofErr w:type="gramEnd"/>
    </w:p>
    <w:p w:rsidR="005D07DD" w:rsidRPr="00A24CEB" w:rsidRDefault="005D07DD"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lastRenderedPageBreak/>
        <w:t>1</w:t>
      </w:r>
      <w:r w:rsidR="00CB698C" w:rsidRPr="00A24CEB">
        <w:rPr>
          <w:rFonts w:ascii="Calibri" w:hAnsi="Calibri" w:cs="Calibri"/>
          <w:sz w:val="24"/>
          <w:szCs w:val="24"/>
          <w:shd w:val="clear" w:color="auto" w:fill="FFFFFF"/>
        </w:rPr>
        <w:t>4</w:t>
      </w:r>
      <w:r w:rsidRPr="00A24CEB">
        <w:rPr>
          <w:rFonts w:ascii="Calibri" w:hAnsi="Calibri" w:cs="Calibri"/>
          <w:sz w:val="24"/>
          <w:szCs w:val="24"/>
          <w:shd w:val="clear" w:color="auto" w:fill="FFFFFF"/>
        </w:rPr>
        <w:t>. Al-</w:t>
      </w:r>
      <w:proofErr w:type="spellStart"/>
      <w:r w:rsidRPr="00A24CEB">
        <w:rPr>
          <w:rFonts w:ascii="Calibri" w:hAnsi="Calibri" w:cs="Calibri"/>
          <w:sz w:val="24"/>
          <w:szCs w:val="24"/>
          <w:shd w:val="clear" w:color="auto" w:fill="FFFFFF"/>
        </w:rPr>
        <w:t>Kuraishy</w:t>
      </w:r>
      <w:proofErr w:type="spellEnd"/>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 xml:space="preserve"> H</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M</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Al-Gareeb</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A</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I</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Qusty</w:t>
      </w:r>
      <w:proofErr w:type="spellEnd"/>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N</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Alexiou</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A</w:t>
      </w:r>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Batiha</w:t>
      </w:r>
      <w:proofErr w:type="spellEnd"/>
      <w:r w:rsidR="004C32EB"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G</w:t>
      </w:r>
      <w:r w:rsidR="004C32EB"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E. Impact of sitagliptin on non-diabetic C</w:t>
      </w:r>
      <w:r w:rsidR="00743CF7">
        <w:rPr>
          <w:rFonts w:ascii="Calibri" w:hAnsi="Calibri" w:cs="Calibri"/>
          <w:sz w:val="24"/>
          <w:szCs w:val="24"/>
          <w:shd w:val="clear" w:color="auto" w:fill="FFFFFF"/>
        </w:rPr>
        <w:t>OVID</w:t>
      </w:r>
      <w:r w:rsidRPr="00A24CEB">
        <w:rPr>
          <w:rFonts w:ascii="Calibri" w:hAnsi="Calibri" w:cs="Calibri"/>
          <w:sz w:val="24"/>
          <w:szCs w:val="24"/>
          <w:shd w:val="clear" w:color="auto" w:fill="FFFFFF"/>
        </w:rPr>
        <w:t xml:space="preserve">-19 patients. </w:t>
      </w:r>
      <w:proofErr w:type="gramStart"/>
      <w:r w:rsidRPr="00A24CEB">
        <w:rPr>
          <w:rFonts w:ascii="Calibri" w:hAnsi="Calibri" w:cs="Calibri"/>
          <w:i/>
          <w:iCs/>
          <w:sz w:val="24"/>
          <w:szCs w:val="24"/>
          <w:shd w:val="clear" w:color="auto" w:fill="FFFFFF"/>
        </w:rPr>
        <w:t xml:space="preserve">Current </w:t>
      </w:r>
      <w:r w:rsidR="00743CF7">
        <w:rPr>
          <w:rFonts w:ascii="Calibri" w:hAnsi="Calibri" w:cs="Calibri"/>
          <w:i/>
          <w:iCs/>
          <w:sz w:val="24"/>
          <w:szCs w:val="24"/>
          <w:shd w:val="clear" w:color="auto" w:fill="FFFFFF"/>
        </w:rPr>
        <w:t>M</w:t>
      </w:r>
      <w:r w:rsidRPr="00A24CEB">
        <w:rPr>
          <w:rFonts w:ascii="Calibri" w:hAnsi="Calibri" w:cs="Calibri"/>
          <w:i/>
          <w:iCs/>
          <w:sz w:val="24"/>
          <w:szCs w:val="24"/>
          <w:shd w:val="clear" w:color="auto" w:fill="FFFFFF"/>
        </w:rPr>
        <w:t xml:space="preserve">ol </w:t>
      </w:r>
      <w:proofErr w:type="spellStart"/>
      <w:r w:rsidR="00743CF7">
        <w:rPr>
          <w:rFonts w:ascii="Calibri" w:hAnsi="Calibri" w:cs="Calibri"/>
          <w:i/>
          <w:iCs/>
          <w:sz w:val="24"/>
          <w:szCs w:val="24"/>
          <w:shd w:val="clear" w:color="auto" w:fill="FFFFFF"/>
        </w:rPr>
        <w:t>P</w:t>
      </w:r>
      <w:r w:rsidRPr="00A24CEB">
        <w:rPr>
          <w:rFonts w:ascii="Calibri" w:hAnsi="Calibri" w:cs="Calibri"/>
          <w:i/>
          <w:iCs/>
          <w:sz w:val="24"/>
          <w:szCs w:val="24"/>
          <w:shd w:val="clear" w:color="auto" w:fill="FFFFFF"/>
        </w:rPr>
        <w:t>harmaco</w:t>
      </w:r>
      <w:r w:rsidR="00743CF7">
        <w:rPr>
          <w:rFonts w:ascii="Calibri" w:hAnsi="Calibri" w:cs="Calibri"/>
          <w:i/>
          <w:iCs/>
          <w:sz w:val="24"/>
          <w:szCs w:val="24"/>
          <w:shd w:val="clear" w:color="auto" w:fill="FFFFFF"/>
        </w:rPr>
        <w:t>l</w:t>
      </w:r>
      <w:proofErr w:type="spellEnd"/>
      <w:r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roofErr w:type="gramStart"/>
      <w:r w:rsidRPr="00A24CEB">
        <w:rPr>
          <w:rFonts w:ascii="Calibri" w:hAnsi="Calibri" w:cs="Calibri"/>
          <w:b/>
          <w:bCs/>
          <w:sz w:val="24"/>
          <w:szCs w:val="24"/>
          <w:shd w:val="clear" w:color="auto" w:fill="FFFFFF"/>
        </w:rPr>
        <w:t>15</w:t>
      </w:r>
      <w:r w:rsidR="004C32EB" w:rsidRPr="00A24CEB">
        <w:rPr>
          <w:rFonts w:ascii="Calibri" w:hAnsi="Calibri" w:cs="Calibri"/>
          <w:b/>
          <w:bCs/>
          <w:sz w:val="24"/>
          <w:szCs w:val="24"/>
          <w:shd w:val="clear" w:color="auto" w:fill="FFFFFF"/>
        </w:rPr>
        <w:t xml:space="preserve"> </w:t>
      </w:r>
      <w:r w:rsidR="004C32EB" w:rsidRPr="00A24CEB">
        <w:rPr>
          <w:rFonts w:ascii="Calibri" w:hAnsi="Calibri" w:cs="Calibri"/>
          <w:sz w:val="24"/>
          <w:szCs w:val="24"/>
          <w:shd w:val="clear" w:color="auto" w:fill="FFFFFF"/>
        </w:rPr>
        <w:t xml:space="preserve">(4), </w:t>
      </w:r>
      <w:r w:rsidR="00905E2A" w:rsidRPr="00A24CEB">
        <w:rPr>
          <w:rFonts w:ascii="Calibri" w:hAnsi="Calibri" w:cs="Calibri"/>
          <w:sz w:val="24"/>
          <w:szCs w:val="24"/>
          <w:shd w:val="clear" w:color="auto" w:fill="FFFFFF"/>
        </w:rPr>
        <w:t>683</w:t>
      </w:r>
      <w:r w:rsidR="00743CF7">
        <w:rPr>
          <w:rFonts w:ascii="Calibri" w:hAnsi="Calibri" w:cs="Calibri"/>
          <w:sz w:val="24"/>
          <w:szCs w:val="24"/>
          <w:shd w:val="clear" w:color="auto" w:fill="FFFFFF"/>
        </w:rPr>
        <w:t>–6</w:t>
      </w:r>
      <w:r w:rsidR="00905E2A" w:rsidRPr="00A24CEB">
        <w:rPr>
          <w:rFonts w:ascii="Calibri" w:hAnsi="Calibri" w:cs="Calibri"/>
          <w:sz w:val="24"/>
          <w:szCs w:val="24"/>
          <w:shd w:val="clear" w:color="auto" w:fill="FFFFFF"/>
        </w:rPr>
        <w:t xml:space="preserve">92 </w:t>
      </w:r>
      <w:r w:rsidR="00B061D1" w:rsidRPr="00A24CEB">
        <w:rPr>
          <w:rFonts w:ascii="Calibri" w:hAnsi="Calibri" w:cs="Calibri"/>
          <w:sz w:val="24"/>
          <w:szCs w:val="24"/>
          <w:shd w:val="clear" w:color="auto" w:fill="FFFFFF"/>
        </w:rPr>
        <w:t>(2022).</w:t>
      </w:r>
      <w:proofErr w:type="gramEnd"/>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5</w:t>
      </w:r>
      <w:r w:rsidRPr="00A24CEB">
        <w:rPr>
          <w:rFonts w:ascii="Calibri" w:hAnsi="Calibri" w:cs="Calibri"/>
          <w:sz w:val="24"/>
          <w:szCs w:val="24"/>
          <w:shd w:val="clear" w:color="auto" w:fill="FFFFFF"/>
        </w:rPr>
        <w:t>. Yu</w:t>
      </w:r>
      <w:r w:rsidR="003D7448"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X</w:t>
      </w:r>
      <w:r w:rsidR="003D7448"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et al. Loss of PADI2 and PADI4 ameliorates sepsis-induced acute lung injury by suppressing NLRP3+ macrophages. </w:t>
      </w:r>
      <w:proofErr w:type="gramStart"/>
      <w:r w:rsidRPr="00A24CEB">
        <w:rPr>
          <w:rFonts w:ascii="Calibri" w:hAnsi="Calibri" w:cs="Calibri"/>
          <w:i/>
          <w:iCs/>
          <w:sz w:val="24"/>
          <w:szCs w:val="24"/>
          <w:shd w:val="clear" w:color="auto" w:fill="FFFFFF"/>
        </w:rPr>
        <w:t>JCI Insight</w:t>
      </w:r>
      <w:r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9</w:t>
      </w:r>
      <w:r w:rsidR="003D7448" w:rsidRPr="00A24CEB">
        <w:rPr>
          <w:rFonts w:ascii="Calibri" w:hAnsi="Calibri" w:cs="Calibri"/>
          <w:b/>
          <w:bCs/>
          <w:sz w:val="24"/>
          <w:szCs w:val="24"/>
          <w:shd w:val="clear" w:color="auto" w:fill="FFFFFF"/>
        </w:rPr>
        <w:t xml:space="preserve"> </w:t>
      </w:r>
      <w:r w:rsidR="003D7448" w:rsidRPr="00A24CEB">
        <w:rPr>
          <w:rFonts w:ascii="Calibri" w:hAnsi="Calibri" w:cs="Calibri"/>
          <w:sz w:val="24"/>
          <w:szCs w:val="24"/>
          <w:shd w:val="clear" w:color="auto" w:fill="FFFFFF"/>
        </w:rPr>
        <w:t xml:space="preserve">(22), </w:t>
      </w:r>
      <w:r w:rsidR="00D86428" w:rsidRPr="00A24CEB">
        <w:rPr>
          <w:rFonts w:ascii="Calibri" w:hAnsi="Calibri" w:cs="Calibri"/>
          <w:sz w:val="24"/>
          <w:szCs w:val="24"/>
          <w:shd w:val="clear" w:color="auto" w:fill="FFFFFF"/>
        </w:rPr>
        <w:t xml:space="preserve">e181686 </w:t>
      </w:r>
      <w:r w:rsidRPr="00A24CEB">
        <w:rPr>
          <w:rFonts w:ascii="Calibri" w:hAnsi="Calibri" w:cs="Calibri"/>
          <w:sz w:val="24"/>
          <w:szCs w:val="24"/>
          <w:shd w:val="clear" w:color="auto" w:fill="FFFFFF"/>
        </w:rPr>
        <w:t>(2024)</w:t>
      </w:r>
      <w:r w:rsidR="00D2044A" w:rsidRPr="00A24CEB">
        <w:rPr>
          <w:rFonts w:ascii="Calibri" w:hAnsi="Calibri" w:cs="Calibri"/>
          <w:sz w:val="24"/>
          <w:szCs w:val="24"/>
          <w:shd w:val="clear" w:color="auto" w:fill="FFFFFF"/>
        </w:rPr>
        <w:t>.</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6</w:t>
      </w:r>
      <w:r w:rsidRPr="00A24CEB">
        <w:rPr>
          <w:rFonts w:ascii="Calibri" w:hAnsi="Calibri" w:cs="Calibri"/>
          <w:sz w:val="24"/>
          <w:szCs w:val="24"/>
          <w:shd w:val="clear" w:color="auto" w:fill="FFFFFF"/>
        </w:rPr>
        <w:t>. Calfee</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C</w:t>
      </w:r>
      <w:r w:rsidR="00FF355D"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S</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et al. Acute </w:t>
      </w:r>
      <w:r w:rsidR="00F42BA3" w:rsidRPr="00A24CEB">
        <w:rPr>
          <w:rFonts w:ascii="Calibri" w:hAnsi="Calibri" w:cs="Calibri"/>
          <w:sz w:val="24"/>
          <w:szCs w:val="24"/>
          <w:shd w:val="clear" w:color="auto" w:fill="FFFFFF"/>
        </w:rPr>
        <w:t xml:space="preserve">respiratory distress syndrome network, national heart, lung, and blood institute. </w:t>
      </w:r>
      <w:r w:rsidR="00D2177E">
        <w:rPr>
          <w:rFonts w:ascii="Calibri" w:hAnsi="Calibri" w:cs="Calibri"/>
          <w:sz w:val="24"/>
          <w:szCs w:val="24"/>
          <w:shd w:val="clear" w:color="auto" w:fill="FFFFFF"/>
        </w:rPr>
        <w:t>T</w:t>
      </w:r>
      <w:r w:rsidR="00F42BA3" w:rsidRPr="00A24CEB">
        <w:rPr>
          <w:rFonts w:ascii="Calibri" w:hAnsi="Calibri" w:cs="Calibri"/>
          <w:sz w:val="24"/>
          <w:szCs w:val="24"/>
          <w:shd w:val="clear" w:color="auto" w:fill="FFFFFF"/>
        </w:rPr>
        <w:t>rauma-associated lung injury differs clinically and biologically from acute lung injury due to other clinical diso</w:t>
      </w:r>
      <w:r w:rsidRPr="00A24CEB">
        <w:rPr>
          <w:rFonts w:ascii="Calibri" w:hAnsi="Calibri" w:cs="Calibri"/>
          <w:sz w:val="24"/>
          <w:szCs w:val="24"/>
          <w:shd w:val="clear" w:color="auto" w:fill="FFFFFF"/>
        </w:rPr>
        <w:t xml:space="preserve">rders. </w:t>
      </w:r>
      <w:proofErr w:type="gramStart"/>
      <w:r w:rsidRPr="00A24CEB">
        <w:rPr>
          <w:rFonts w:ascii="Calibri" w:hAnsi="Calibri" w:cs="Calibri"/>
          <w:i/>
          <w:iCs/>
          <w:sz w:val="24"/>
          <w:szCs w:val="24"/>
          <w:shd w:val="clear" w:color="auto" w:fill="FFFFFF"/>
        </w:rPr>
        <w:t>Crit Care Med</w:t>
      </w:r>
      <w:r w:rsidRPr="00A24CEB">
        <w:rPr>
          <w:rFonts w:ascii="Calibri" w:hAnsi="Calibri" w:cs="Calibri"/>
          <w:sz w:val="24"/>
          <w:szCs w:val="24"/>
          <w:shd w:val="clear" w:color="auto" w:fill="FFFFFF"/>
        </w:rPr>
        <w:t>.</w:t>
      </w:r>
      <w:r w:rsidR="00FF355D"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35</w:t>
      </w:r>
      <w:r w:rsidR="00FF355D" w:rsidRPr="00A24CEB">
        <w:rPr>
          <w:rFonts w:ascii="Calibri" w:hAnsi="Calibri" w:cs="Calibri"/>
          <w:b/>
          <w:bCs/>
          <w:sz w:val="24"/>
          <w:szCs w:val="24"/>
          <w:shd w:val="clear" w:color="auto" w:fill="FFFFFF"/>
        </w:rPr>
        <w:t xml:space="preserve"> </w:t>
      </w:r>
      <w:r w:rsidR="00D86428" w:rsidRPr="00A24CEB">
        <w:rPr>
          <w:rFonts w:ascii="Calibri" w:hAnsi="Calibri" w:cs="Calibri"/>
          <w:sz w:val="24"/>
          <w:szCs w:val="24"/>
          <w:shd w:val="clear" w:color="auto" w:fill="FFFFFF"/>
        </w:rPr>
        <w:t>(10), 2243</w:t>
      </w:r>
      <w:r w:rsidR="00F42BA3">
        <w:rPr>
          <w:rFonts w:ascii="Calibri" w:hAnsi="Calibri" w:cs="Calibri"/>
          <w:sz w:val="24"/>
          <w:szCs w:val="24"/>
          <w:shd w:val="clear" w:color="auto" w:fill="FFFFFF"/>
        </w:rPr>
        <w:t>–</w:t>
      </w:r>
      <w:r w:rsidR="00D2177E">
        <w:rPr>
          <w:rFonts w:ascii="Calibri" w:hAnsi="Calibri" w:cs="Calibri"/>
          <w:sz w:val="24"/>
          <w:szCs w:val="24"/>
          <w:shd w:val="clear" w:color="auto" w:fill="FFFFFF"/>
        </w:rPr>
        <w:t>22</w:t>
      </w:r>
      <w:r w:rsidR="00D86428" w:rsidRPr="00A24CEB">
        <w:rPr>
          <w:rFonts w:ascii="Calibri" w:hAnsi="Calibri" w:cs="Calibri"/>
          <w:sz w:val="24"/>
          <w:szCs w:val="24"/>
          <w:shd w:val="clear" w:color="auto" w:fill="FFFFFF"/>
        </w:rPr>
        <w:t xml:space="preserve">50 </w:t>
      </w:r>
      <w:r w:rsidRPr="00A24CEB">
        <w:rPr>
          <w:rFonts w:ascii="Calibri" w:hAnsi="Calibri" w:cs="Calibri"/>
          <w:sz w:val="24"/>
          <w:szCs w:val="24"/>
          <w:shd w:val="clear" w:color="auto" w:fill="FFFFFF"/>
        </w:rPr>
        <w:t>(2007)</w:t>
      </w:r>
      <w:r w:rsidR="00D2044A" w:rsidRPr="00A24CEB">
        <w:rPr>
          <w:rFonts w:ascii="Calibri" w:hAnsi="Calibri" w:cs="Calibri"/>
          <w:sz w:val="24"/>
          <w:szCs w:val="24"/>
          <w:shd w:val="clear" w:color="auto" w:fill="FFFFFF"/>
        </w:rPr>
        <w:t>.</w:t>
      </w:r>
      <w:proofErr w:type="gramEnd"/>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7</w:t>
      </w:r>
      <w:r w:rsidRPr="00A24CEB">
        <w:rPr>
          <w:rFonts w:ascii="Calibri" w:hAnsi="Calibri" w:cs="Calibri"/>
          <w:sz w:val="24"/>
          <w:szCs w:val="24"/>
          <w:shd w:val="clear" w:color="auto" w:fill="FFFFFF"/>
        </w:rPr>
        <w:t>. Zhou</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M</w:t>
      </w:r>
      <w:r w:rsidR="00FF355D"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T</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Chen</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C</w:t>
      </w:r>
      <w:r w:rsidR="00FF355D" w:rsidRPr="00A24CEB">
        <w:rPr>
          <w:rFonts w:ascii="Calibri" w:hAnsi="Calibri" w:cs="Calibri"/>
          <w:sz w:val="24"/>
          <w:szCs w:val="24"/>
          <w:shd w:val="clear" w:color="auto" w:fill="FFFFFF"/>
        </w:rPr>
        <w:t>.</w:t>
      </w:r>
      <w:r w:rsidR="00D2177E">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S</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Chen</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B</w:t>
      </w:r>
      <w:r w:rsidR="00FF355D" w:rsidRPr="00A24CEB">
        <w:rPr>
          <w:rFonts w:ascii="Calibri" w:hAnsi="Calibri" w:cs="Calibri"/>
          <w:sz w:val="24"/>
          <w:szCs w:val="24"/>
          <w:shd w:val="clear" w:color="auto" w:fill="FFFFFF"/>
        </w:rPr>
        <w:t>.</w:t>
      </w:r>
      <w:r w:rsidR="00D2177E">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C</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Zhang</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Q</w:t>
      </w:r>
      <w:r w:rsidR="00FF355D"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Y</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Andersson</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R. Acute lung injury and ARDS in acute pancreatitis: mechanisms and potential intervention. </w:t>
      </w:r>
      <w:proofErr w:type="gramStart"/>
      <w:r w:rsidRPr="00A24CEB">
        <w:rPr>
          <w:rFonts w:ascii="Calibri" w:hAnsi="Calibri" w:cs="Calibri"/>
          <w:i/>
          <w:iCs/>
          <w:sz w:val="24"/>
          <w:szCs w:val="24"/>
          <w:shd w:val="clear" w:color="auto" w:fill="FFFFFF"/>
        </w:rPr>
        <w:t>World J Gastroenterol</w:t>
      </w:r>
      <w:r w:rsidRPr="00A24CEB">
        <w:rPr>
          <w:rFonts w:ascii="Calibri" w:hAnsi="Calibri" w:cs="Calibri"/>
          <w:sz w:val="24"/>
          <w:szCs w:val="24"/>
          <w:shd w:val="clear" w:color="auto" w:fill="FFFFFF"/>
        </w:rPr>
        <w:t>.</w:t>
      </w:r>
      <w:proofErr w:type="gramEnd"/>
      <w:r w:rsidR="00D2044A" w:rsidRPr="00A24CEB">
        <w:rPr>
          <w:rFonts w:ascii="Calibri" w:hAnsi="Calibri" w:cs="Calibri"/>
          <w:sz w:val="24"/>
          <w:szCs w:val="24"/>
          <w:shd w:val="clear" w:color="auto" w:fill="FFFFFF"/>
        </w:rPr>
        <w:t xml:space="preserve"> </w:t>
      </w:r>
      <w:proofErr w:type="gramStart"/>
      <w:r w:rsidRPr="00A24CEB">
        <w:rPr>
          <w:rFonts w:ascii="Calibri" w:hAnsi="Calibri" w:cs="Calibri"/>
          <w:b/>
          <w:bCs/>
          <w:sz w:val="24"/>
          <w:szCs w:val="24"/>
          <w:shd w:val="clear" w:color="auto" w:fill="FFFFFF"/>
        </w:rPr>
        <w:t>16</w:t>
      </w:r>
      <w:r w:rsidR="00FF355D" w:rsidRPr="00A24CEB">
        <w:rPr>
          <w:rFonts w:ascii="Calibri" w:hAnsi="Calibri" w:cs="Calibri"/>
          <w:b/>
          <w:bCs/>
          <w:sz w:val="24"/>
          <w:szCs w:val="24"/>
          <w:shd w:val="clear" w:color="auto" w:fill="FFFFFF"/>
        </w:rPr>
        <w:t xml:space="preserve"> </w:t>
      </w:r>
      <w:r w:rsidR="00FF355D" w:rsidRPr="00A24CEB">
        <w:rPr>
          <w:rFonts w:ascii="Calibri" w:hAnsi="Calibri" w:cs="Calibri"/>
          <w:sz w:val="24"/>
          <w:szCs w:val="24"/>
          <w:shd w:val="clear" w:color="auto" w:fill="FFFFFF"/>
        </w:rPr>
        <w:t xml:space="preserve">(17), </w:t>
      </w:r>
      <w:r w:rsidRPr="00A24CEB">
        <w:rPr>
          <w:rFonts w:ascii="Calibri" w:hAnsi="Calibri" w:cs="Calibri"/>
          <w:sz w:val="24"/>
          <w:szCs w:val="24"/>
          <w:shd w:val="clear" w:color="auto" w:fill="FFFFFF"/>
        </w:rPr>
        <w:t>2094</w:t>
      </w:r>
      <w:r w:rsidR="00D2177E">
        <w:rPr>
          <w:rFonts w:ascii="Calibri" w:hAnsi="Calibri" w:cs="Calibri"/>
          <w:sz w:val="24"/>
          <w:szCs w:val="24"/>
          <w:shd w:val="clear" w:color="auto" w:fill="FFFFFF"/>
        </w:rPr>
        <w:t>–</w:t>
      </w:r>
      <w:r w:rsidR="00DE728D">
        <w:rPr>
          <w:rFonts w:ascii="Calibri" w:hAnsi="Calibri" w:cs="Calibri"/>
          <w:sz w:val="24"/>
          <w:szCs w:val="24"/>
          <w:shd w:val="clear" w:color="auto" w:fill="FFFFFF"/>
        </w:rPr>
        <w:t>209</w:t>
      </w:r>
      <w:r w:rsidRPr="00A24CEB">
        <w:rPr>
          <w:rFonts w:ascii="Calibri" w:hAnsi="Calibri" w:cs="Calibri"/>
          <w:sz w:val="24"/>
          <w:szCs w:val="24"/>
          <w:shd w:val="clear" w:color="auto" w:fill="FFFFFF"/>
        </w:rPr>
        <w:t>9 (2010)</w:t>
      </w:r>
      <w:r w:rsidR="00D2044A" w:rsidRPr="00A24CEB">
        <w:rPr>
          <w:rFonts w:ascii="Calibri" w:hAnsi="Calibri" w:cs="Calibri"/>
          <w:sz w:val="24"/>
          <w:szCs w:val="24"/>
          <w:shd w:val="clear" w:color="auto" w:fill="FFFFFF"/>
        </w:rPr>
        <w:t>.</w:t>
      </w:r>
      <w:proofErr w:type="gramEnd"/>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8</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Roubinian</w:t>
      </w:r>
      <w:proofErr w:type="spellEnd"/>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N. TACO and TRALI: biology, risk factors, and prevention strategies. </w:t>
      </w:r>
      <w:proofErr w:type="spellStart"/>
      <w:r w:rsidRPr="00A24CEB">
        <w:rPr>
          <w:rFonts w:ascii="Calibri" w:hAnsi="Calibri" w:cs="Calibri"/>
          <w:i/>
          <w:iCs/>
          <w:sz w:val="24"/>
          <w:szCs w:val="24"/>
          <w:shd w:val="clear" w:color="auto" w:fill="FFFFFF"/>
        </w:rPr>
        <w:t>Hematology</w:t>
      </w:r>
      <w:proofErr w:type="spellEnd"/>
      <w:r w:rsidRPr="00A24CEB">
        <w:rPr>
          <w:rFonts w:ascii="Calibri" w:hAnsi="Calibri" w:cs="Calibri"/>
          <w:i/>
          <w:iCs/>
          <w:sz w:val="24"/>
          <w:szCs w:val="24"/>
          <w:shd w:val="clear" w:color="auto" w:fill="FFFFFF"/>
        </w:rPr>
        <w:t xml:space="preserve"> Am Soc </w:t>
      </w:r>
      <w:proofErr w:type="spellStart"/>
      <w:r w:rsidRPr="00A24CEB">
        <w:rPr>
          <w:rFonts w:ascii="Calibri" w:hAnsi="Calibri" w:cs="Calibri"/>
          <w:i/>
          <w:iCs/>
          <w:sz w:val="24"/>
          <w:szCs w:val="24"/>
          <w:shd w:val="clear" w:color="auto" w:fill="FFFFFF"/>
        </w:rPr>
        <w:t>Hematol</w:t>
      </w:r>
      <w:proofErr w:type="spellEnd"/>
      <w:r w:rsidRPr="00A24CEB">
        <w:rPr>
          <w:rFonts w:ascii="Calibri" w:hAnsi="Calibri" w:cs="Calibri"/>
          <w:i/>
          <w:iCs/>
          <w:sz w:val="24"/>
          <w:szCs w:val="24"/>
          <w:shd w:val="clear" w:color="auto" w:fill="FFFFFF"/>
        </w:rPr>
        <w:t xml:space="preserve"> </w:t>
      </w:r>
      <w:proofErr w:type="spellStart"/>
      <w:r w:rsidRPr="00A24CEB">
        <w:rPr>
          <w:rFonts w:ascii="Calibri" w:hAnsi="Calibri" w:cs="Calibri"/>
          <w:i/>
          <w:iCs/>
          <w:sz w:val="24"/>
          <w:szCs w:val="24"/>
          <w:shd w:val="clear" w:color="auto" w:fill="FFFFFF"/>
        </w:rPr>
        <w:t>Educ</w:t>
      </w:r>
      <w:proofErr w:type="spellEnd"/>
      <w:r w:rsidRPr="00A24CEB">
        <w:rPr>
          <w:rFonts w:ascii="Calibri" w:hAnsi="Calibri" w:cs="Calibri"/>
          <w:i/>
          <w:iCs/>
          <w:sz w:val="24"/>
          <w:szCs w:val="24"/>
          <w:shd w:val="clear" w:color="auto" w:fill="FFFFFF"/>
        </w:rPr>
        <w:t xml:space="preserve"> Program</w:t>
      </w:r>
      <w:r w:rsidRPr="00A24CEB">
        <w:rPr>
          <w:rFonts w:ascii="Calibri" w:hAnsi="Calibri" w:cs="Calibri"/>
          <w:sz w:val="24"/>
          <w:szCs w:val="24"/>
          <w:shd w:val="clear" w:color="auto" w:fill="FFFFFF"/>
        </w:rPr>
        <w:t>.</w:t>
      </w:r>
      <w:r w:rsidR="00D2044A" w:rsidRPr="00A24CEB">
        <w:rPr>
          <w:rFonts w:ascii="Calibri" w:hAnsi="Calibri" w:cs="Calibri"/>
          <w:sz w:val="24"/>
          <w:szCs w:val="24"/>
          <w:shd w:val="clear" w:color="auto" w:fill="FFFFFF"/>
        </w:rPr>
        <w:t xml:space="preserve"> </w:t>
      </w:r>
      <w:proofErr w:type="gramStart"/>
      <w:r w:rsidRPr="00A24CEB">
        <w:rPr>
          <w:rFonts w:ascii="Calibri" w:hAnsi="Calibri" w:cs="Calibri"/>
          <w:b/>
          <w:sz w:val="24"/>
          <w:szCs w:val="24"/>
          <w:shd w:val="clear" w:color="auto" w:fill="FFFFFF"/>
        </w:rPr>
        <w:t>1</w:t>
      </w:r>
      <w:r w:rsidR="00DE728D" w:rsidRPr="00DE728D">
        <w:rPr>
          <w:rFonts w:ascii="Calibri" w:hAnsi="Calibri" w:cs="Calibri"/>
          <w:bCs/>
          <w:sz w:val="24"/>
          <w:szCs w:val="24"/>
          <w:shd w:val="clear" w:color="auto" w:fill="FFFFFF"/>
        </w:rPr>
        <w:t xml:space="preserve">, </w:t>
      </w:r>
      <w:r w:rsidRPr="00A24CEB">
        <w:rPr>
          <w:rFonts w:ascii="Calibri" w:hAnsi="Calibri" w:cs="Calibri"/>
          <w:sz w:val="24"/>
          <w:szCs w:val="24"/>
          <w:shd w:val="clear" w:color="auto" w:fill="FFFFFF"/>
        </w:rPr>
        <w:t>585</w:t>
      </w:r>
      <w:r w:rsidR="00DE728D">
        <w:rPr>
          <w:rFonts w:ascii="Calibri" w:hAnsi="Calibri" w:cs="Calibri"/>
          <w:sz w:val="24"/>
          <w:szCs w:val="24"/>
          <w:shd w:val="clear" w:color="auto" w:fill="FFFFFF"/>
        </w:rPr>
        <w:t>–</w:t>
      </w:r>
      <w:r w:rsidRPr="00A24CEB">
        <w:rPr>
          <w:rFonts w:ascii="Calibri" w:hAnsi="Calibri" w:cs="Calibri"/>
          <w:sz w:val="24"/>
          <w:szCs w:val="24"/>
          <w:shd w:val="clear" w:color="auto" w:fill="FFFFFF"/>
        </w:rPr>
        <w:t>594 (2018)</w:t>
      </w:r>
      <w:r w:rsidR="00D2044A" w:rsidRPr="00A24CEB">
        <w:rPr>
          <w:rFonts w:ascii="Calibri" w:hAnsi="Calibri" w:cs="Calibri"/>
          <w:sz w:val="24"/>
          <w:szCs w:val="24"/>
          <w:shd w:val="clear" w:color="auto" w:fill="FFFFFF"/>
        </w:rPr>
        <w:t>.</w:t>
      </w:r>
      <w:proofErr w:type="gramEnd"/>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1</w:t>
      </w:r>
      <w:r w:rsidR="00CB698C" w:rsidRPr="00A24CEB">
        <w:rPr>
          <w:rFonts w:ascii="Calibri" w:hAnsi="Calibri" w:cs="Calibri"/>
          <w:sz w:val="24"/>
          <w:szCs w:val="24"/>
          <w:shd w:val="clear" w:color="auto" w:fill="FFFFFF"/>
        </w:rPr>
        <w:t>9</w:t>
      </w:r>
      <w:r w:rsidRPr="00A24CEB">
        <w:rPr>
          <w:rFonts w:ascii="Calibri" w:hAnsi="Calibri" w:cs="Calibri"/>
          <w:sz w:val="24"/>
          <w:szCs w:val="24"/>
          <w:shd w:val="clear" w:color="auto" w:fill="FFFFFF"/>
        </w:rPr>
        <w:t>. Fernandes</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C</w:t>
      </w:r>
      <w:r w:rsidR="00FF355D" w:rsidRPr="00A24CEB">
        <w:rPr>
          <w:rFonts w:ascii="Calibri" w:hAnsi="Calibri" w:cs="Calibri"/>
          <w:sz w:val="24"/>
          <w:szCs w:val="24"/>
          <w:shd w:val="clear" w:color="auto" w:fill="FFFFFF"/>
        </w:rPr>
        <w:t xml:space="preserve">. </w:t>
      </w:r>
      <w:r w:rsidRPr="00A24CEB">
        <w:rPr>
          <w:rFonts w:ascii="Calibri" w:hAnsi="Calibri" w:cs="Calibri"/>
          <w:sz w:val="24"/>
          <w:szCs w:val="24"/>
          <w:shd w:val="clear" w:color="auto" w:fill="FFFFFF"/>
        </w:rPr>
        <w:t>A</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Vanbever</w:t>
      </w:r>
      <w:r w:rsidR="00FF355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R. Pre</w:t>
      </w:r>
      <w:r w:rsidR="00B62ED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clinical models for pulmonary drug delivery. </w:t>
      </w:r>
      <w:proofErr w:type="gramStart"/>
      <w:r w:rsidRPr="00A24CEB">
        <w:rPr>
          <w:rFonts w:ascii="Calibri" w:hAnsi="Calibri" w:cs="Calibri"/>
          <w:i/>
          <w:iCs/>
          <w:sz w:val="24"/>
          <w:szCs w:val="24"/>
          <w:shd w:val="clear" w:color="auto" w:fill="FFFFFF"/>
        </w:rPr>
        <w:t xml:space="preserve">Expert </w:t>
      </w:r>
      <w:proofErr w:type="spellStart"/>
      <w:r w:rsidRPr="00A24CEB">
        <w:rPr>
          <w:rFonts w:ascii="Calibri" w:hAnsi="Calibri" w:cs="Calibri"/>
          <w:i/>
          <w:iCs/>
          <w:sz w:val="24"/>
          <w:szCs w:val="24"/>
          <w:shd w:val="clear" w:color="auto" w:fill="FFFFFF"/>
        </w:rPr>
        <w:t>Opin</w:t>
      </w:r>
      <w:proofErr w:type="spellEnd"/>
      <w:r w:rsidRPr="00A24CEB">
        <w:rPr>
          <w:rFonts w:ascii="Calibri" w:hAnsi="Calibri" w:cs="Calibri"/>
          <w:i/>
          <w:iCs/>
          <w:sz w:val="24"/>
          <w:szCs w:val="24"/>
          <w:shd w:val="clear" w:color="auto" w:fill="FFFFFF"/>
        </w:rPr>
        <w:t xml:space="preserve"> Drug </w:t>
      </w:r>
      <w:proofErr w:type="spellStart"/>
      <w:r w:rsidRPr="00A24CEB">
        <w:rPr>
          <w:rFonts w:ascii="Calibri" w:hAnsi="Calibri" w:cs="Calibri"/>
          <w:i/>
          <w:iCs/>
          <w:sz w:val="24"/>
          <w:szCs w:val="24"/>
          <w:shd w:val="clear" w:color="auto" w:fill="FFFFFF"/>
        </w:rPr>
        <w:t>Deliv</w:t>
      </w:r>
      <w:proofErr w:type="spellEnd"/>
      <w:r w:rsidRPr="00A24CEB">
        <w:rPr>
          <w:rFonts w:ascii="Calibri" w:hAnsi="Calibri" w:cs="Calibri"/>
          <w:sz w:val="24"/>
          <w:szCs w:val="24"/>
          <w:shd w:val="clear" w:color="auto" w:fill="FFFFFF"/>
        </w:rPr>
        <w:t>.</w:t>
      </w:r>
      <w:proofErr w:type="gramEnd"/>
      <w:r w:rsidR="00646A48">
        <w:rPr>
          <w:rFonts w:ascii="Calibri" w:hAnsi="Calibri" w:cs="Calibri"/>
          <w:sz w:val="24"/>
          <w:szCs w:val="24"/>
          <w:shd w:val="clear" w:color="auto" w:fill="FFFFFF"/>
        </w:rPr>
        <w:t xml:space="preserve"> </w:t>
      </w:r>
      <w:proofErr w:type="gramStart"/>
      <w:r w:rsidRPr="00A24CEB">
        <w:rPr>
          <w:rFonts w:ascii="Calibri" w:hAnsi="Calibri" w:cs="Calibri"/>
          <w:b/>
          <w:bCs/>
          <w:sz w:val="24"/>
          <w:szCs w:val="24"/>
          <w:shd w:val="clear" w:color="auto" w:fill="FFFFFF"/>
        </w:rPr>
        <w:t>6</w:t>
      </w:r>
      <w:r w:rsidR="00FF355D" w:rsidRPr="00A24CEB">
        <w:rPr>
          <w:rFonts w:ascii="Calibri" w:hAnsi="Calibri" w:cs="Calibri"/>
          <w:b/>
          <w:bCs/>
          <w:sz w:val="24"/>
          <w:szCs w:val="24"/>
          <w:shd w:val="clear" w:color="auto" w:fill="FFFFFF"/>
        </w:rPr>
        <w:t xml:space="preserve"> </w:t>
      </w:r>
      <w:r w:rsidR="00FF355D" w:rsidRPr="00A24CEB">
        <w:rPr>
          <w:rFonts w:ascii="Calibri" w:hAnsi="Calibri" w:cs="Calibri"/>
          <w:sz w:val="24"/>
          <w:szCs w:val="24"/>
          <w:shd w:val="clear" w:color="auto" w:fill="FFFFFF"/>
        </w:rPr>
        <w:t xml:space="preserve">(11), </w:t>
      </w:r>
      <w:r w:rsidR="00D86428" w:rsidRPr="00A24CEB">
        <w:rPr>
          <w:rFonts w:ascii="Calibri" w:hAnsi="Calibri" w:cs="Calibri"/>
          <w:sz w:val="24"/>
          <w:szCs w:val="24"/>
          <w:shd w:val="clear" w:color="auto" w:fill="FFFFFF"/>
        </w:rPr>
        <w:t>1231</w:t>
      </w:r>
      <w:r w:rsidR="00646A48">
        <w:rPr>
          <w:rFonts w:ascii="Calibri" w:hAnsi="Calibri" w:cs="Calibri"/>
          <w:sz w:val="24"/>
          <w:szCs w:val="24"/>
          <w:shd w:val="clear" w:color="auto" w:fill="FFFFFF"/>
        </w:rPr>
        <w:t>–12</w:t>
      </w:r>
      <w:r w:rsidR="00D86428" w:rsidRPr="00A24CEB">
        <w:rPr>
          <w:rFonts w:ascii="Calibri" w:hAnsi="Calibri" w:cs="Calibri"/>
          <w:sz w:val="24"/>
          <w:szCs w:val="24"/>
          <w:shd w:val="clear" w:color="auto" w:fill="FFFFFF"/>
        </w:rPr>
        <w:t xml:space="preserve">45 </w:t>
      </w:r>
      <w:r w:rsidRPr="00A24CEB">
        <w:rPr>
          <w:rFonts w:ascii="Calibri" w:hAnsi="Calibri" w:cs="Calibri"/>
          <w:sz w:val="24"/>
          <w:szCs w:val="24"/>
          <w:shd w:val="clear" w:color="auto" w:fill="FFFFFF"/>
        </w:rPr>
        <w:t>(2010)</w:t>
      </w:r>
      <w:r w:rsidR="00D2044A" w:rsidRPr="00A24CEB">
        <w:rPr>
          <w:rFonts w:ascii="Calibri" w:hAnsi="Calibri" w:cs="Calibri"/>
          <w:sz w:val="24"/>
          <w:szCs w:val="24"/>
          <w:shd w:val="clear" w:color="auto" w:fill="FFFFFF"/>
        </w:rPr>
        <w:t>.</w:t>
      </w:r>
      <w:proofErr w:type="gramEnd"/>
    </w:p>
    <w:p w:rsidR="00A25770" w:rsidRPr="00A24CEB" w:rsidRDefault="00CB698C"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20</w:t>
      </w:r>
      <w:r w:rsidR="00A25770" w:rsidRPr="00A24CEB">
        <w:rPr>
          <w:rFonts w:ascii="Calibri" w:hAnsi="Calibri" w:cs="Calibri"/>
          <w:sz w:val="24"/>
          <w:szCs w:val="24"/>
          <w:shd w:val="clear" w:color="auto" w:fill="FFFFFF"/>
        </w:rPr>
        <w:t xml:space="preserve">. </w:t>
      </w:r>
      <w:r w:rsidR="007F1E5F" w:rsidRPr="00A24CEB">
        <w:rPr>
          <w:rFonts w:ascii="Calibri" w:hAnsi="Calibri" w:cs="Calibri"/>
          <w:sz w:val="24"/>
          <w:szCs w:val="24"/>
          <w:shd w:val="clear" w:color="auto" w:fill="FFFFFF"/>
        </w:rPr>
        <w:t>Yu</w:t>
      </w:r>
      <w:r w:rsidR="00FF355D" w:rsidRPr="00A24CEB">
        <w:rPr>
          <w:rFonts w:ascii="Calibri" w:hAnsi="Calibri" w:cs="Calibri"/>
          <w:sz w:val="24"/>
          <w:szCs w:val="24"/>
          <w:shd w:val="clear" w:color="auto" w:fill="FFFFFF"/>
        </w:rPr>
        <w:t>,</w:t>
      </w:r>
      <w:r w:rsidR="007F1E5F" w:rsidRPr="00A24CEB">
        <w:rPr>
          <w:rFonts w:ascii="Calibri" w:hAnsi="Calibri" w:cs="Calibri"/>
          <w:sz w:val="24"/>
          <w:szCs w:val="24"/>
          <w:shd w:val="clear" w:color="auto" w:fill="FFFFFF"/>
        </w:rPr>
        <w:t xml:space="preserve"> P</w:t>
      </w:r>
      <w:r w:rsidR="00FF355D" w:rsidRPr="00A24CEB">
        <w:rPr>
          <w:rFonts w:ascii="Calibri" w:hAnsi="Calibri" w:cs="Calibri"/>
          <w:sz w:val="24"/>
          <w:szCs w:val="24"/>
          <w:shd w:val="clear" w:color="auto" w:fill="FFFFFF"/>
        </w:rPr>
        <w:t>.</w:t>
      </w:r>
      <w:r w:rsidR="00D2044A" w:rsidRPr="00A24CEB">
        <w:rPr>
          <w:rFonts w:ascii="Calibri" w:hAnsi="Calibri" w:cs="Calibri"/>
          <w:sz w:val="24"/>
          <w:szCs w:val="24"/>
          <w:shd w:val="clear" w:color="auto" w:fill="FFFFFF"/>
        </w:rPr>
        <w:t xml:space="preserve"> et al</w:t>
      </w:r>
      <w:r w:rsidR="007F1E5F" w:rsidRPr="00A24CEB">
        <w:rPr>
          <w:rFonts w:ascii="Calibri" w:hAnsi="Calibri" w:cs="Calibri"/>
          <w:sz w:val="24"/>
          <w:szCs w:val="24"/>
          <w:shd w:val="clear" w:color="auto" w:fill="FFFFFF"/>
        </w:rPr>
        <w:t>. Non</w:t>
      </w:r>
      <w:r w:rsidR="00F64BF0">
        <w:rPr>
          <w:rFonts w:ascii="Calibri" w:hAnsi="Calibri" w:cs="Calibri"/>
          <w:sz w:val="24"/>
          <w:szCs w:val="24"/>
          <w:shd w:val="clear" w:color="auto" w:fill="FFFFFF"/>
        </w:rPr>
        <w:t>-</w:t>
      </w:r>
      <w:r w:rsidR="007F1E5F" w:rsidRPr="00A24CEB">
        <w:rPr>
          <w:rFonts w:ascii="Calibri" w:hAnsi="Calibri" w:cs="Calibri"/>
          <w:sz w:val="24"/>
          <w:szCs w:val="24"/>
          <w:shd w:val="clear" w:color="auto" w:fill="FFFFFF"/>
        </w:rPr>
        <w:t xml:space="preserve">invasive </w:t>
      </w:r>
      <w:r w:rsidR="00646A48" w:rsidRPr="00A24CEB">
        <w:rPr>
          <w:rFonts w:ascii="Calibri" w:hAnsi="Calibri" w:cs="Calibri"/>
          <w:sz w:val="24"/>
          <w:szCs w:val="24"/>
          <w:shd w:val="clear" w:color="auto" w:fill="FFFFFF"/>
        </w:rPr>
        <w:t>intratracheal lipopolysaccharide instillation in mice</w:t>
      </w:r>
      <w:r w:rsidR="007F1E5F" w:rsidRPr="00A24CEB">
        <w:rPr>
          <w:rFonts w:ascii="Calibri" w:hAnsi="Calibri" w:cs="Calibri"/>
          <w:sz w:val="24"/>
          <w:szCs w:val="24"/>
          <w:shd w:val="clear" w:color="auto" w:fill="FFFFFF"/>
        </w:rPr>
        <w:t xml:space="preserve">. </w:t>
      </w:r>
      <w:proofErr w:type="gramStart"/>
      <w:r w:rsidR="007F1E5F" w:rsidRPr="00A24CEB">
        <w:rPr>
          <w:rFonts w:ascii="Calibri" w:hAnsi="Calibri" w:cs="Calibri"/>
          <w:i/>
          <w:iCs/>
          <w:sz w:val="24"/>
          <w:szCs w:val="24"/>
          <w:shd w:val="clear" w:color="auto" w:fill="FFFFFF"/>
        </w:rPr>
        <w:t>J Vis Exp</w:t>
      </w:r>
      <w:r w:rsidR="004C6D17" w:rsidRPr="00A24CEB">
        <w:rPr>
          <w:rFonts w:ascii="Calibri" w:hAnsi="Calibri" w:cs="Calibri"/>
          <w:sz w:val="24"/>
          <w:szCs w:val="24"/>
          <w:shd w:val="clear" w:color="auto" w:fill="FFFFFF"/>
        </w:rPr>
        <w:t xml:space="preserve">. </w:t>
      </w:r>
      <w:r w:rsidR="004C6D17" w:rsidRPr="00A24CEB">
        <w:rPr>
          <w:rFonts w:ascii="Calibri" w:hAnsi="Calibri" w:cs="Calibri"/>
          <w:b/>
          <w:sz w:val="24"/>
          <w:szCs w:val="24"/>
          <w:shd w:val="clear" w:color="auto" w:fill="FFFFFF"/>
        </w:rPr>
        <w:t>193</w:t>
      </w:r>
      <w:r w:rsidR="00D2044A" w:rsidRPr="00A24CEB">
        <w:rPr>
          <w:rFonts w:ascii="Calibri" w:hAnsi="Calibri" w:cs="Calibri"/>
          <w:sz w:val="24"/>
          <w:szCs w:val="24"/>
          <w:shd w:val="clear" w:color="auto" w:fill="FFFFFF"/>
        </w:rPr>
        <w:t xml:space="preserve"> (2023).</w:t>
      </w:r>
      <w:proofErr w:type="gramEnd"/>
    </w:p>
    <w:p w:rsidR="00A25770" w:rsidRPr="00A24CEB" w:rsidRDefault="00D46A1D"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1</w:t>
      </w:r>
      <w:r w:rsidR="00A25770" w:rsidRPr="00A24CEB">
        <w:rPr>
          <w:rFonts w:ascii="Calibri" w:hAnsi="Calibri" w:cs="Calibri"/>
          <w:sz w:val="24"/>
          <w:szCs w:val="24"/>
          <w:shd w:val="clear" w:color="auto" w:fill="FFFFFF"/>
        </w:rPr>
        <w:t>. Price</w:t>
      </w:r>
      <w:r w:rsidR="00FF355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D</w:t>
      </w:r>
      <w:r w:rsidR="00FF355D"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N</w:t>
      </w:r>
      <w:r w:rsidR="00FF355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w:t>
      </w:r>
      <w:proofErr w:type="spellStart"/>
      <w:r w:rsidR="00A25770" w:rsidRPr="00A24CEB">
        <w:rPr>
          <w:rFonts w:ascii="Calibri" w:hAnsi="Calibri" w:cs="Calibri"/>
          <w:sz w:val="24"/>
          <w:szCs w:val="24"/>
          <w:shd w:val="clear" w:color="auto" w:fill="FFFFFF"/>
        </w:rPr>
        <w:t>Muttil</w:t>
      </w:r>
      <w:proofErr w:type="spellEnd"/>
      <w:r w:rsidR="00FF355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P. Delivery of </w:t>
      </w:r>
      <w:r w:rsidR="006861CB" w:rsidRPr="00A24CEB">
        <w:rPr>
          <w:rFonts w:ascii="Calibri" w:hAnsi="Calibri" w:cs="Calibri"/>
          <w:sz w:val="24"/>
          <w:szCs w:val="24"/>
          <w:shd w:val="clear" w:color="auto" w:fill="FFFFFF"/>
        </w:rPr>
        <w:t>therapeutics to the lung</w:t>
      </w:r>
      <w:r w:rsidR="00A25770" w:rsidRPr="00A24CEB">
        <w:rPr>
          <w:rFonts w:ascii="Calibri" w:hAnsi="Calibri" w:cs="Calibri"/>
          <w:sz w:val="24"/>
          <w:szCs w:val="24"/>
          <w:shd w:val="clear" w:color="auto" w:fill="FFFFFF"/>
        </w:rPr>
        <w:t xml:space="preserve">. </w:t>
      </w:r>
      <w:proofErr w:type="gramStart"/>
      <w:r w:rsidR="00A25770" w:rsidRPr="00A24CEB">
        <w:rPr>
          <w:rFonts w:ascii="Calibri" w:hAnsi="Calibri" w:cs="Calibri"/>
          <w:i/>
          <w:iCs/>
          <w:sz w:val="24"/>
          <w:szCs w:val="24"/>
          <w:shd w:val="clear" w:color="auto" w:fill="FFFFFF"/>
        </w:rPr>
        <w:t>Methods Mol Biol</w:t>
      </w:r>
      <w:r w:rsidR="00A25770" w:rsidRPr="00A24CEB">
        <w:rPr>
          <w:rFonts w:ascii="Calibri" w:hAnsi="Calibri" w:cs="Calibri"/>
          <w:sz w:val="24"/>
          <w:szCs w:val="24"/>
          <w:shd w:val="clear" w:color="auto" w:fill="FFFFFF"/>
        </w:rPr>
        <w:t>.</w:t>
      </w:r>
      <w:r w:rsidR="00D2044A" w:rsidRPr="00A24CEB">
        <w:rPr>
          <w:rFonts w:ascii="Calibri" w:hAnsi="Calibri" w:cs="Calibri"/>
          <w:sz w:val="24"/>
          <w:szCs w:val="24"/>
          <w:shd w:val="clear" w:color="auto" w:fill="FFFFFF"/>
        </w:rPr>
        <w:t xml:space="preserve"> </w:t>
      </w:r>
      <w:r w:rsidR="00D56EDE" w:rsidRPr="00A24CEB">
        <w:rPr>
          <w:rFonts w:ascii="Calibri" w:hAnsi="Calibri" w:cs="Calibri"/>
          <w:b/>
          <w:sz w:val="24"/>
          <w:szCs w:val="24"/>
          <w:shd w:val="clear" w:color="auto" w:fill="FFFFFF"/>
        </w:rPr>
        <w:t>1809</w:t>
      </w:r>
      <w:r w:rsidR="00D56EDE" w:rsidRPr="00A24CEB">
        <w:rPr>
          <w:rFonts w:ascii="Calibri" w:hAnsi="Calibri" w:cs="Calibri"/>
          <w:sz w:val="24"/>
          <w:szCs w:val="24"/>
          <w:shd w:val="clear" w:color="auto" w:fill="FFFFFF"/>
        </w:rPr>
        <w:t xml:space="preserve">, </w:t>
      </w:r>
      <w:r w:rsidR="00D86428" w:rsidRPr="00A24CEB">
        <w:rPr>
          <w:rFonts w:ascii="Calibri" w:hAnsi="Calibri" w:cs="Calibri"/>
          <w:sz w:val="24"/>
          <w:szCs w:val="24"/>
          <w:shd w:val="clear" w:color="auto" w:fill="FFFFFF"/>
        </w:rPr>
        <w:t>415</w:t>
      </w:r>
      <w:r w:rsidR="006861CB">
        <w:rPr>
          <w:rFonts w:ascii="Calibri" w:hAnsi="Calibri" w:cs="Calibri"/>
          <w:sz w:val="24"/>
          <w:szCs w:val="24"/>
          <w:shd w:val="clear" w:color="auto" w:fill="FFFFFF"/>
        </w:rPr>
        <w:t>–</w:t>
      </w:r>
      <w:r w:rsidR="00D86428" w:rsidRPr="00A24CEB">
        <w:rPr>
          <w:rFonts w:ascii="Calibri" w:hAnsi="Calibri" w:cs="Calibri"/>
          <w:sz w:val="24"/>
          <w:szCs w:val="24"/>
          <w:shd w:val="clear" w:color="auto" w:fill="FFFFFF"/>
        </w:rPr>
        <w:t xml:space="preserve">429 </w:t>
      </w:r>
      <w:r w:rsidR="00A25770" w:rsidRPr="00A24CEB">
        <w:rPr>
          <w:rFonts w:ascii="Calibri" w:hAnsi="Calibri" w:cs="Calibri"/>
          <w:sz w:val="24"/>
          <w:szCs w:val="24"/>
          <w:shd w:val="clear" w:color="auto" w:fill="FFFFFF"/>
        </w:rPr>
        <w:t>(2018)</w:t>
      </w:r>
      <w:r w:rsidR="00D2044A" w:rsidRPr="00A24CEB">
        <w:rPr>
          <w:rFonts w:ascii="Calibri" w:hAnsi="Calibri" w:cs="Calibri"/>
          <w:sz w:val="24"/>
          <w:szCs w:val="24"/>
          <w:shd w:val="clear" w:color="auto" w:fill="FFFFFF"/>
        </w:rPr>
        <w:t>.</w:t>
      </w:r>
      <w:proofErr w:type="gramEnd"/>
      <w:r w:rsidR="004F5CF8" w:rsidRPr="00A24CEB">
        <w:rPr>
          <w:rFonts w:ascii="Calibri" w:hAnsi="Calibri" w:cs="Calibri"/>
          <w:sz w:val="24"/>
          <w:szCs w:val="24"/>
          <w:shd w:val="clear" w:color="auto" w:fill="FFFFFF"/>
        </w:rPr>
        <w:t xml:space="preserve"> </w:t>
      </w:r>
    </w:p>
    <w:p w:rsidR="00A25770" w:rsidRPr="00A24CEB" w:rsidRDefault="00D46A1D"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2</w:t>
      </w:r>
      <w:r w:rsidR="00A25770" w:rsidRPr="00A24CEB">
        <w:rPr>
          <w:rFonts w:ascii="Calibri" w:hAnsi="Calibri" w:cs="Calibri"/>
          <w:sz w:val="24"/>
          <w:szCs w:val="24"/>
          <w:shd w:val="clear" w:color="auto" w:fill="FFFFFF"/>
        </w:rPr>
        <w:t>. Driscoll</w:t>
      </w:r>
      <w:r w:rsidR="00FF355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K</w:t>
      </w:r>
      <w:r w:rsidR="00FF355D"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E</w:t>
      </w:r>
      <w:r w:rsidR="00FF355D" w:rsidRPr="00A24CEB">
        <w:rPr>
          <w:rFonts w:ascii="Calibri" w:hAnsi="Calibri" w:cs="Calibri"/>
          <w:sz w:val="24"/>
          <w:szCs w:val="24"/>
          <w:shd w:val="clear" w:color="auto" w:fill="FFFFFF"/>
        </w:rPr>
        <w:t>.</w:t>
      </w:r>
      <w:r w:rsidR="006861CB">
        <w:rPr>
          <w:rFonts w:ascii="Calibri" w:hAnsi="Calibri" w:cs="Calibri"/>
          <w:sz w:val="24"/>
          <w:szCs w:val="24"/>
          <w:shd w:val="clear" w:color="auto" w:fill="FFFFFF"/>
        </w:rPr>
        <w:t xml:space="preserve"> et al. </w:t>
      </w:r>
      <w:r w:rsidR="00A25770" w:rsidRPr="00A24CEB">
        <w:rPr>
          <w:rFonts w:ascii="Calibri" w:hAnsi="Calibri" w:cs="Calibri"/>
          <w:sz w:val="24"/>
          <w:szCs w:val="24"/>
          <w:shd w:val="clear" w:color="auto" w:fill="FFFFFF"/>
        </w:rPr>
        <w:t xml:space="preserve">Intratracheal instillation as an exposure technique for the evaluation of respiratory tract toxicity: uses and limitations. </w:t>
      </w:r>
      <w:proofErr w:type="spellStart"/>
      <w:proofErr w:type="gramStart"/>
      <w:r w:rsidR="00A25770" w:rsidRPr="00A24CEB">
        <w:rPr>
          <w:rFonts w:ascii="Calibri" w:hAnsi="Calibri" w:cs="Calibri"/>
          <w:i/>
          <w:iCs/>
          <w:sz w:val="24"/>
          <w:szCs w:val="24"/>
          <w:shd w:val="clear" w:color="auto" w:fill="FFFFFF"/>
        </w:rPr>
        <w:t>Toxicol</w:t>
      </w:r>
      <w:proofErr w:type="spellEnd"/>
      <w:r w:rsidR="00A25770" w:rsidRPr="00A24CEB">
        <w:rPr>
          <w:rFonts w:ascii="Calibri" w:hAnsi="Calibri" w:cs="Calibri"/>
          <w:i/>
          <w:iCs/>
          <w:sz w:val="24"/>
          <w:szCs w:val="24"/>
          <w:shd w:val="clear" w:color="auto" w:fill="FFFFFF"/>
        </w:rPr>
        <w:t xml:space="preserve"> Sci</w:t>
      </w:r>
      <w:r w:rsidR="00A25770" w:rsidRPr="00A24CEB">
        <w:rPr>
          <w:rFonts w:ascii="Calibri" w:hAnsi="Calibri" w:cs="Calibri"/>
          <w:sz w:val="24"/>
          <w:szCs w:val="24"/>
          <w:shd w:val="clear" w:color="auto" w:fill="FFFFFF"/>
        </w:rPr>
        <w:t>.</w:t>
      </w:r>
      <w:r w:rsidR="00FF355D" w:rsidRPr="00A24CEB">
        <w:rPr>
          <w:rFonts w:ascii="Calibri" w:hAnsi="Calibri" w:cs="Calibri"/>
          <w:sz w:val="24"/>
          <w:szCs w:val="24"/>
          <w:shd w:val="clear" w:color="auto" w:fill="FFFFFF"/>
        </w:rPr>
        <w:t xml:space="preserve"> </w:t>
      </w:r>
      <w:r w:rsidR="00A25770" w:rsidRPr="00A24CEB">
        <w:rPr>
          <w:rFonts w:ascii="Calibri" w:hAnsi="Calibri" w:cs="Calibri"/>
          <w:b/>
          <w:bCs/>
          <w:sz w:val="24"/>
          <w:szCs w:val="24"/>
          <w:shd w:val="clear" w:color="auto" w:fill="FFFFFF"/>
        </w:rPr>
        <w:t>55</w:t>
      </w:r>
      <w:r w:rsidR="00FF355D" w:rsidRPr="00A24CEB">
        <w:rPr>
          <w:rFonts w:ascii="Calibri" w:hAnsi="Calibri" w:cs="Calibri"/>
          <w:b/>
          <w:bCs/>
          <w:sz w:val="24"/>
          <w:szCs w:val="24"/>
          <w:shd w:val="clear" w:color="auto" w:fill="FFFFFF"/>
        </w:rPr>
        <w:t xml:space="preserve"> </w:t>
      </w:r>
      <w:r w:rsidR="00D86428" w:rsidRPr="00A24CEB">
        <w:rPr>
          <w:rFonts w:ascii="Calibri" w:hAnsi="Calibri" w:cs="Calibri"/>
          <w:sz w:val="24"/>
          <w:szCs w:val="24"/>
          <w:shd w:val="clear" w:color="auto" w:fill="FFFFFF"/>
        </w:rPr>
        <w:t>(1), 24</w:t>
      </w:r>
      <w:r w:rsidR="006861CB">
        <w:rPr>
          <w:rFonts w:ascii="Calibri" w:hAnsi="Calibri" w:cs="Calibri"/>
          <w:sz w:val="24"/>
          <w:szCs w:val="24"/>
          <w:shd w:val="clear" w:color="auto" w:fill="FFFFFF"/>
        </w:rPr>
        <w:t>–</w:t>
      </w:r>
      <w:r w:rsidR="00D86428" w:rsidRPr="00A24CEB">
        <w:rPr>
          <w:rFonts w:ascii="Calibri" w:hAnsi="Calibri" w:cs="Calibri"/>
          <w:sz w:val="24"/>
          <w:szCs w:val="24"/>
          <w:shd w:val="clear" w:color="auto" w:fill="FFFFFF"/>
        </w:rPr>
        <w:t xml:space="preserve">35 </w:t>
      </w:r>
      <w:r w:rsidR="00A25770" w:rsidRPr="00A24CEB">
        <w:rPr>
          <w:rFonts w:ascii="Calibri" w:hAnsi="Calibri" w:cs="Calibri"/>
          <w:sz w:val="24"/>
          <w:szCs w:val="24"/>
          <w:shd w:val="clear" w:color="auto" w:fill="FFFFFF"/>
        </w:rPr>
        <w:t>(2000)</w:t>
      </w:r>
      <w:r w:rsidR="00D2044A" w:rsidRPr="00A24CEB">
        <w:rPr>
          <w:rFonts w:ascii="Calibri" w:hAnsi="Calibri" w:cs="Calibri"/>
          <w:sz w:val="24"/>
          <w:szCs w:val="24"/>
          <w:shd w:val="clear" w:color="auto" w:fill="FFFFFF"/>
        </w:rPr>
        <w:t>.</w:t>
      </w:r>
      <w:proofErr w:type="gramEnd"/>
    </w:p>
    <w:p w:rsidR="00A25770" w:rsidRPr="00A24CEB" w:rsidRDefault="00D46A1D" w:rsidP="00A24CEB">
      <w:pPr>
        <w:spacing w:after="0" w:line="240" w:lineRule="auto"/>
        <w:jc w:val="both"/>
        <w:rPr>
          <w:rFonts w:ascii="Calibri" w:hAnsi="Calibri" w:cs="Calibri"/>
          <w:sz w:val="24"/>
          <w:szCs w:val="24"/>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3</w:t>
      </w:r>
      <w:r w:rsidR="00A25770" w:rsidRPr="00A24CEB">
        <w:rPr>
          <w:rFonts w:ascii="Calibri" w:hAnsi="Calibri" w:cs="Calibri"/>
          <w:sz w:val="24"/>
          <w:szCs w:val="24"/>
          <w:shd w:val="clear" w:color="auto" w:fill="FFFFFF"/>
        </w:rPr>
        <w:t xml:space="preserve">. </w:t>
      </w:r>
      <w:r w:rsidR="00A25770" w:rsidRPr="00A24CEB">
        <w:rPr>
          <w:rFonts w:ascii="Calibri" w:hAnsi="Calibri" w:cs="Calibri"/>
          <w:sz w:val="24"/>
          <w:szCs w:val="24"/>
        </w:rPr>
        <w:t>Hendrix</w:t>
      </w:r>
      <w:r w:rsidR="00FF355D" w:rsidRPr="00A24CEB">
        <w:rPr>
          <w:rFonts w:ascii="Calibri" w:hAnsi="Calibri" w:cs="Calibri"/>
          <w:sz w:val="24"/>
          <w:szCs w:val="24"/>
        </w:rPr>
        <w:t>,</w:t>
      </w:r>
      <w:r w:rsidR="00A25770" w:rsidRPr="00A24CEB">
        <w:rPr>
          <w:rFonts w:ascii="Calibri" w:hAnsi="Calibri" w:cs="Calibri"/>
          <w:sz w:val="24"/>
          <w:szCs w:val="24"/>
        </w:rPr>
        <w:t xml:space="preserve"> J</w:t>
      </w:r>
      <w:r w:rsidR="00FF355D" w:rsidRPr="00A24CEB">
        <w:rPr>
          <w:rFonts w:ascii="Calibri" w:hAnsi="Calibri" w:cs="Calibri"/>
          <w:sz w:val="24"/>
          <w:szCs w:val="24"/>
        </w:rPr>
        <w:t xml:space="preserve">. </w:t>
      </w:r>
      <w:r w:rsidR="00A25770" w:rsidRPr="00A24CEB">
        <w:rPr>
          <w:rFonts w:ascii="Calibri" w:hAnsi="Calibri" w:cs="Calibri"/>
          <w:sz w:val="24"/>
          <w:szCs w:val="24"/>
        </w:rPr>
        <w:t>M</w:t>
      </w:r>
      <w:r w:rsidR="00FF355D" w:rsidRPr="00A24CEB">
        <w:rPr>
          <w:rFonts w:ascii="Calibri" w:hAnsi="Calibri" w:cs="Calibri"/>
          <w:sz w:val="24"/>
          <w:szCs w:val="24"/>
        </w:rPr>
        <w:t>.</w:t>
      </w:r>
      <w:r w:rsidR="00A25770" w:rsidRPr="00A24CEB">
        <w:rPr>
          <w:rFonts w:ascii="Calibri" w:hAnsi="Calibri" w:cs="Calibri"/>
          <w:sz w:val="24"/>
          <w:szCs w:val="24"/>
        </w:rPr>
        <w:t xml:space="preserve">, </w:t>
      </w:r>
      <w:proofErr w:type="spellStart"/>
      <w:r w:rsidR="00A25770" w:rsidRPr="00A24CEB">
        <w:rPr>
          <w:rFonts w:ascii="Calibri" w:hAnsi="Calibri" w:cs="Calibri"/>
          <w:sz w:val="24"/>
          <w:szCs w:val="24"/>
        </w:rPr>
        <w:t>Regunath</w:t>
      </w:r>
      <w:proofErr w:type="spellEnd"/>
      <w:r w:rsidR="00FF355D" w:rsidRPr="00A24CEB">
        <w:rPr>
          <w:rFonts w:ascii="Calibri" w:hAnsi="Calibri" w:cs="Calibri"/>
          <w:sz w:val="24"/>
          <w:szCs w:val="24"/>
        </w:rPr>
        <w:t>,</w:t>
      </w:r>
      <w:r w:rsidR="00A25770" w:rsidRPr="00A24CEB">
        <w:rPr>
          <w:rFonts w:ascii="Calibri" w:hAnsi="Calibri" w:cs="Calibri"/>
          <w:sz w:val="24"/>
          <w:szCs w:val="24"/>
        </w:rPr>
        <w:t xml:space="preserve"> H. Intubation </w:t>
      </w:r>
      <w:r w:rsidR="006861CB" w:rsidRPr="00A24CEB">
        <w:rPr>
          <w:rFonts w:ascii="Calibri" w:hAnsi="Calibri" w:cs="Calibri"/>
          <w:sz w:val="24"/>
          <w:szCs w:val="24"/>
        </w:rPr>
        <w:t>endotracheal tube me</w:t>
      </w:r>
      <w:r w:rsidR="00A25770" w:rsidRPr="00A24CEB">
        <w:rPr>
          <w:rFonts w:ascii="Calibri" w:hAnsi="Calibri" w:cs="Calibri"/>
          <w:sz w:val="24"/>
          <w:szCs w:val="24"/>
        </w:rPr>
        <w:t xml:space="preserve">dications. [Updated 2025 Jan 19]. In: </w:t>
      </w:r>
      <w:proofErr w:type="spellStart"/>
      <w:r w:rsidR="00A25770" w:rsidRPr="00A24CEB">
        <w:rPr>
          <w:rFonts w:ascii="Calibri" w:hAnsi="Calibri" w:cs="Calibri"/>
          <w:sz w:val="24"/>
          <w:szCs w:val="24"/>
        </w:rPr>
        <w:t>StatPearls</w:t>
      </w:r>
      <w:proofErr w:type="spellEnd"/>
      <w:r w:rsidR="00A25770" w:rsidRPr="00A24CEB">
        <w:rPr>
          <w:rFonts w:ascii="Calibri" w:hAnsi="Calibri" w:cs="Calibri"/>
          <w:sz w:val="24"/>
          <w:szCs w:val="24"/>
        </w:rPr>
        <w:t xml:space="preserve"> [</w:t>
      </w:r>
      <w:r w:rsidR="00FF355D" w:rsidRPr="00A24CEB">
        <w:rPr>
          <w:rFonts w:ascii="Calibri" w:hAnsi="Calibri" w:cs="Calibri"/>
          <w:sz w:val="24"/>
          <w:szCs w:val="24"/>
        </w:rPr>
        <w:t>Internet]. Treasure Island (FL),</w:t>
      </w:r>
      <w:r w:rsidR="00A25770" w:rsidRPr="00A24CEB">
        <w:rPr>
          <w:rFonts w:ascii="Calibri" w:hAnsi="Calibri" w:cs="Calibri"/>
          <w:sz w:val="24"/>
          <w:szCs w:val="24"/>
        </w:rPr>
        <w:t xml:space="preserve"> </w:t>
      </w:r>
      <w:proofErr w:type="spellStart"/>
      <w:r w:rsidR="00A25770" w:rsidRPr="00A24CEB">
        <w:rPr>
          <w:rFonts w:ascii="Calibri" w:hAnsi="Calibri" w:cs="Calibri"/>
          <w:i/>
          <w:iCs/>
          <w:sz w:val="24"/>
          <w:szCs w:val="24"/>
        </w:rPr>
        <w:t>StatPearls</w:t>
      </w:r>
      <w:proofErr w:type="spellEnd"/>
      <w:r w:rsidR="00A25770" w:rsidRPr="00A24CEB">
        <w:rPr>
          <w:rFonts w:ascii="Calibri" w:hAnsi="Calibri" w:cs="Calibri"/>
          <w:i/>
          <w:iCs/>
          <w:sz w:val="24"/>
          <w:szCs w:val="24"/>
        </w:rPr>
        <w:t xml:space="preserve"> Publishing</w:t>
      </w:r>
      <w:r w:rsidR="00D86428" w:rsidRPr="00A24CEB">
        <w:rPr>
          <w:rFonts w:ascii="Calibri" w:hAnsi="Calibri" w:cs="Calibri"/>
          <w:sz w:val="24"/>
          <w:szCs w:val="24"/>
        </w:rPr>
        <w:t xml:space="preserve"> </w:t>
      </w:r>
      <w:r w:rsidR="00D2044A" w:rsidRPr="00A24CEB">
        <w:rPr>
          <w:rFonts w:ascii="Calibri" w:hAnsi="Calibri" w:cs="Calibri"/>
          <w:sz w:val="24"/>
          <w:szCs w:val="24"/>
        </w:rPr>
        <w:t>(</w:t>
      </w:r>
      <w:r w:rsidR="00A25770" w:rsidRPr="00A24CEB">
        <w:rPr>
          <w:rFonts w:ascii="Calibri" w:hAnsi="Calibri" w:cs="Calibri"/>
          <w:sz w:val="24"/>
          <w:szCs w:val="24"/>
        </w:rPr>
        <w:t>2025</w:t>
      </w:r>
      <w:r w:rsidR="00D2044A" w:rsidRPr="00A24CEB">
        <w:rPr>
          <w:rFonts w:ascii="Calibri" w:hAnsi="Calibri" w:cs="Calibri"/>
          <w:sz w:val="24"/>
          <w:szCs w:val="24"/>
        </w:rPr>
        <w:t>)</w:t>
      </w:r>
    </w:p>
    <w:p w:rsidR="00A25770" w:rsidRPr="00A24CEB" w:rsidRDefault="00D46A1D" w:rsidP="00A24CEB">
      <w:pPr>
        <w:spacing w:after="0" w:line="240" w:lineRule="auto"/>
        <w:jc w:val="both"/>
        <w:rPr>
          <w:rFonts w:ascii="Calibri" w:hAnsi="Calibri" w:cs="Calibri"/>
          <w:sz w:val="24"/>
          <w:szCs w:val="24"/>
        </w:rPr>
      </w:pPr>
      <w:r w:rsidRPr="00A24CEB">
        <w:rPr>
          <w:rFonts w:ascii="Calibri" w:hAnsi="Calibri" w:cs="Calibri"/>
          <w:sz w:val="24"/>
          <w:szCs w:val="24"/>
        </w:rPr>
        <w:t>2</w:t>
      </w:r>
      <w:r w:rsidR="00CB698C" w:rsidRPr="00A24CEB">
        <w:rPr>
          <w:rFonts w:ascii="Calibri" w:hAnsi="Calibri" w:cs="Calibri"/>
          <w:sz w:val="24"/>
          <w:szCs w:val="24"/>
        </w:rPr>
        <w:t>4</w:t>
      </w:r>
      <w:r w:rsidR="00A25770" w:rsidRPr="00A24CEB">
        <w:rPr>
          <w:rFonts w:ascii="Calibri" w:hAnsi="Calibri" w:cs="Calibri"/>
          <w:sz w:val="24"/>
          <w:szCs w:val="24"/>
        </w:rPr>
        <w:t xml:space="preserve">. </w:t>
      </w:r>
      <w:proofErr w:type="spellStart"/>
      <w:r w:rsidR="00A25770" w:rsidRPr="00A24CEB">
        <w:rPr>
          <w:rFonts w:ascii="Calibri" w:hAnsi="Calibri" w:cs="Calibri"/>
          <w:sz w:val="24"/>
          <w:szCs w:val="24"/>
        </w:rPr>
        <w:t>DeMasi</w:t>
      </w:r>
      <w:proofErr w:type="spellEnd"/>
      <w:r w:rsidR="00FF355D" w:rsidRPr="00A24CEB">
        <w:rPr>
          <w:rFonts w:ascii="Calibri" w:hAnsi="Calibri" w:cs="Calibri"/>
          <w:sz w:val="24"/>
          <w:szCs w:val="24"/>
        </w:rPr>
        <w:t>,</w:t>
      </w:r>
      <w:r w:rsidR="00A25770" w:rsidRPr="00A24CEB">
        <w:rPr>
          <w:rFonts w:ascii="Calibri" w:hAnsi="Calibri" w:cs="Calibri"/>
          <w:sz w:val="24"/>
          <w:szCs w:val="24"/>
        </w:rPr>
        <w:t xml:space="preserve"> S</w:t>
      </w:r>
      <w:r w:rsidR="008F2449" w:rsidRPr="00A24CEB">
        <w:rPr>
          <w:rFonts w:ascii="Calibri" w:hAnsi="Calibri" w:cs="Calibri"/>
          <w:sz w:val="24"/>
          <w:szCs w:val="24"/>
        </w:rPr>
        <w:t xml:space="preserve">. </w:t>
      </w:r>
      <w:r w:rsidR="00A25770" w:rsidRPr="00A24CEB">
        <w:rPr>
          <w:rFonts w:ascii="Calibri" w:hAnsi="Calibri" w:cs="Calibri"/>
          <w:sz w:val="24"/>
          <w:szCs w:val="24"/>
        </w:rPr>
        <w:t>C</w:t>
      </w:r>
      <w:r w:rsidR="008F2449" w:rsidRPr="00A24CEB">
        <w:rPr>
          <w:rFonts w:ascii="Calibri" w:hAnsi="Calibri" w:cs="Calibri"/>
          <w:sz w:val="24"/>
          <w:szCs w:val="24"/>
        </w:rPr>
        <w:t>.</w:t>
      </w:r>
      <w:r w:rsidR="00A25770" w:rsidRPr="00A24CEB">
        <w:rPr>
          <w:rFonts w:ascii="Calibri" w:hAnsi="Calibri" w:cs="Calibri"/>
          <w:sz w:val="24"/>
          <w:szCs w:val="24"/>
        </w:rPr>
        <w:t>, Casey</w:t>
      </w:r>
      <w:r w:rsidR="008F2449" w:rsidRPr="00A24CEB">
        <w:rPr>
          <w:rFonts w:ascii="Calibri" w:hAnsi="Calibri" w:cs="Calibri"/>
          <w:sz w:val="24"/>
          <w:szCs w:val="24"/>
        </w:rPr>
        <w:t>,</w:t>
      </w:r>
      <w:r w:rsidR="00A25770" w:rsidRPr="00A24CEB">
        <w:rPr>
          <w:rFonts w:ascii="Calibri" w:hAnsi="Calibri" w:cs="Calibri"/>
          <w:sz w:val="24"/>
          <w:szCs w:val="24"/>
        </w:rPr>
        <w:t xml:space="preserve"> J</w:t>
      </w:r>
      <w:r w:rsidR="008F2449" w:rsidRPr="00A24CEB">
        <w:rPr>
          <w:rFonts w:ascii="Calibri" w:hAnsi="Calibri" w:cs="Calibri"/>
          <w:sz w:val="24"/>
          <w:szCs w:val="24"/>
        </w:rPr>
        <w:t xml:space="preserve">. </w:t>
      </w:r>
      <w:r w:rsidR="00A25770" w:rsidRPr="00A24CEB">
        <w:rPr>
          <w:rFonts w:ascii="Calibri" w:hAnsi="Calibri" w:cs="Calibri"/>
          <w:sz w:val="24"/>
          <w:szCs w:val="24"/>
        </w:rPr>
        <w:t>D</w:t>
      </w:r>
      <w:r w:rsidR="008F2449" w:rsidRPr="00A24CEB">
        <w:rPr>
          <w:rFonts w:ascii="Calibri" w:hAnsi="Calibri" w:cs="Calibri"/>
          <w:sz w:val="24"/>
          <w:szCs w:val="24"/>
        </w:rPr>
        <w:t>.</w:t>
      </w:r>
      <w:r w:rsidR="00A25770" w:rsidRPr="00A24CEB">
        <w:rPr>
          <w:rFonts w:ascii="Calibri" w:hAnsi="Calibri" w:cs="Calibri"/>
          <w:sz w:val="24"/>
          <w:szCs w:val="24"/>
        </w:rPr>
        <w:t>, Semler</w:t>
      </w:r>
      <w:r w:rsidR="008F2449" w:rsidRPr="00A24CEB">
        <w:rPr>
          <w:rFonts w:ascii="Calibri" w:hAnsi="Calibri" w:cs="Calibri"/>
          <w:sz w:val="24"/>
          <w:szCs w:val="24"/>
        </w:rPr>
        <w:t>,</w:t>
      </w:r>
      <w:r w:rsidR="00A25770" w:rsidRPr="00A24CEB">
        <w:rPr>
          <w:rFonts w:ascii="Calibri" w:hAnsi="Calibri" w:cs="Calibri"/>
          <w:sz w:val="24"/>
          <w:szCs w:val="24"/>
        </w:rPr>
        <w:t xml:space="preserve"> M</w:t>
      </w:r>
      <w:r w:rsidR="008F2449" w:rsidRPr="00A24CEB">
        <w:rPr>
          <w:rFonts w:ascii="Calibri" w:hAnsi="Calibri" w:cs="Calibri"/>
          <w:sz w:val="24"/>
          <w:szCs w:val="24"/>
        </w:rPr>
        <w:t xml:space="preserve">. </w:t>
      </w:r>
      <w:r w:rsidR="00A25770" w:rsidRPr="00A24CEB">
        <w:rPr>
          <w:rFonts w:ascii="Calibri" w:hAnsi="Calibri" w:cs="Calibri"/>
          <w:sz w:val="24"/>
          <w:szCs w:val="24"/>
        </w:rPr>
        <w:t>W.</w:t>
      </w:r>
      <w:r w:rsidR="008F2449" w:rsidRPr="00A24CEB">
        <w:rPr>
          <w:rFonts w:ascii="Calibri" w:hAnsi="Calibri" w:cs="Calibri"/>
          <w:sz w:val="24"/>
          <w:szCs w:val="24"/>
        </w:rPr>
        <w:t>,</w:t>
      </w:r>
      <w:r w:rsidR="00A25770" w:rsidRPr="00A24CEB">
        <w:rPr>
          <w:rFonts w:ascii="Calibri" w:hAnsi="Calibri" w:cs="Calibri"/>
          <w:sz w:val="24"/>
          <w:szCs w:val="24"/>
        </w:rPr>
        <w:t xml:space="preserve"> Evidence-based </w:t>
      </w:r>
      <w:r w:rsidR="00D9036A" w:rsidRPr="00A24CEB">
        <w:rPr>
          <w:rFonts w:ascii="Calibri" w:hAnsi="Calibri" w:cs="Calibri"/>
          <w:sz w:val="24"/>
          <w:szCs w:val="24"/>
        </w:rPr>
        <w:t>emergency tracheal intubation</w:t>
      </w:r>
      <w:r w:rsidR="00A25770" w:rsidRPr="00A24CEB">
        <w:rPr>
          <w:rFonts w:ascii="Calibri" w:hAnsi="Calibri" w:cs="Calibri"/>
          <w:sz w:val="24"/>
          <w:szCs w:val="24"/>
        </w:rPr>
        <w:t xml:space="preserve">. </w:t>
      </w:r>
      <w:proofErr w:type="gramStart"/>
      <w:r w:rsidR="00A25770" w:rsidRPr="00A24CEB">
        <w:rPr>
          <w:rFonts w:ascii="Calibri" w:hAnsi="Calibri" w:cs="Calibri"/>
          <w:i/>
          <w:iCs/>
          <w:sz w:val="24"/>
          <w:szCs w:val="24"/>
        </w:rPr>
        <w:t>Am J Respir Crit Care Med</w:t>
      </w:r>
      <w:r w:rsidR="00A25770" w:rsidRPr="00A24CEB">
        <w:rPr>
          <w:rFonts w:ascii="Calibri" w:hAnsi="Calibri" w:cs="Calibri"/>
          <w:sz w:val="24"/>
          <w:szCs w:val="24"/>
        </w:rPr>
        <w:t>.</w:t>
      </w:r>
      <w:r w:rsidR="008F2449" w:rsidRPr="00A24CEB">
        <w:rPr>
          <w:rFonts w:ascii="Calibri" w:hAnsi="Calibri" w:cs="Calibri"/>
          <w:sz w:val="24"/>
          <w:szCs w:val="24"/>
        </w:rPr>
        <w:t xml:space="preserve"> </w:t>
      </w:r>
      <w:r w:rsidR="00A25770" w:rsidRPr="00A24CEB">
        <w:rPr>
          <w:rFonts w:ascii="Calibri" w:hAnsi="Calibri" w:cs="Calibri"/>
          <w:b/>
          <w:sz w:val="24"/>
          <w:szCs w:val="24"/>
        </w:rPr>
        <w:t>211</w:t>
      </w:r>
      <w:r w:rsidR="008F2449" w:rsidRPr="00A24CEB">
        <w:rPr>
          <w:rFonts w:ascii="Calibri" w:hAnsi="Calibri" w:cs="Calibri"/>
          <w:b/>
          <w:sz w:val="24"/>
          <w:szCs w:val="24"/>
        </w:rPr>
        <w:t xml:space="preserve"> </w:t>
      </w:r>
      <w:r w:rsidR="008F2449" w:rsidRPr="00A24CEB">
        <w:rPr>
          <w:rFonts w:ascii="Calibri" w:hAnsi="Calibri" w:cs="Calibri"/>
          <w:sz w:val="24"/>
          <w:szCs w:val="24"/>
        </w:rPr>
        <w:t xml:space="preserve">(7), </w:t>
      </w:r>
      <w:r w:rsidR="00D86428" w:rsidRPr="00A24CEB">
        <w:rPr>
          <w:rFonts w:ascii="Calibri" w:hAnsi="Calibri" w:cs="Calibri"/>
          <w:sz w:val="24"/>
          <w:szCs w:val="24"/>
        </w:rPr>
        <w:t>1156</w:t>
      </w:r>
      <w:r w:rsidR="00D9036A">
        <w:rPr>
          <w:rFonts w:ascii="Calibri" w:hAnsi="Calibri" w:cs="Calibri"/>
          <w:sz w:val="24"/>
          <w:szCs w:val="24"/>
          <w:shd w:val="clear" w:color="auto" w:fill="FFFFFF"/>
        </w:rPr>
        <w:t>–</w:t>
      </w:r>
      <w:r w:rsidR="00D86428" w:rsidRPr="00A24CEB">
        <w:rPr>
          <w:rFonts w:ascii="Calibri" w:hAnsi="Calibri" w:cs="Calibri"/>
          <w:sz w:val="24"/>
          <w:szCs w:val="24"/>
        </w:rPr>
        <w:t xml:space="preserve">1164 </w:t>
      </w:r>
      <w:r w:rsidR="00656B0E" w:rsidRPr="00A24CEB">
        <w:rPr>
          <w:rFonts w:ascii="Calibri" w:hAnsi="Calibri" w:cs="Calibri"/>
          <w:sz w:val="24"/>
          <w:szCs w:val="24"/>
        </w:rPr>
        <w:t>(2025).</w:t>
      </w:r>
      <w:proofErr w:type="gramEnd"/>
    </w:p>
    <w:p w:rsidR="00A25770" w:rsidRPr="00A24CEB" w:rsidRDefault="00A25770" w:rsidP="00A24CEB">
      <w:pPr>
        <w:spacing w:after="0" w:line="240" w:lineRule="auto"/>
        <w:jc w:val="both"/>
        <w:rPr>
          <w:rFonts w:ascii="Calibri" w:hAnsi="Calibri" w:cs="Calibri"/>
          <w:sz w:val="24"/>
          <w:szCs w:val="24"/>
        </w:rPr>
      </w:pPr>
      <w:r w:rsidRPr="00A24CEB">
        <w:rPr>
          <w:rFonts w:ascii="Calibri" w:hAnsi="Calibri" w:cs="Calibri"/>
          <w:sz w:val="24"/>
          <w:szCs w:val="24"/>
        </w:rPr>
        <w:t>2</w:t>
      </w:r>
      <w:r w:rsidR="00CB698C" w:rsidRPr="00A24CEB">
        <w:rPr>
          <w:rFonts w:ascii="Calibri" w:hAnsi="Calibri" w:cs="Calibri"/>
          <w:sz w:val="24"/>
          <w:szCs w:val="24"/>
        </w:rPr>
        <w:t>5</w:t>
      </w:r>
      <w:r w:rsidRPr="00A24CEB">
        <w:rPr>
          <w:rFonts w:ascii="Calibri" w:hAnsi="Calibri" w:cs="Calibri"/>
          <w:sz w:val="24"/>
          <w:szCs w:val="24"/>
        </w:rPr>
        <w:t>. Greenberg</w:t>
      </w:r>
      <w:r w:rsidR="008F2449" w:rsidRPr="00A24CEB">
        <w:rPr>
          <w:rFonts w:ascii="Calibri" w:hAnsi="Calibri" w:cs="Calibri"/>
          <w:sz w:val="24"/>
          <w:szCs w:val="24"/>
        </w:rPr>
        <w:t>,</w:t>
      </w:r>
      <w:r w:rsidRPr="00A24CEB">
        <w:rPr>
          <w:rFonts w:ascii="Calibri" w:hAnsi="Calibri" w:cs="Calibri"/>
          <w:sz w:val="24"/>
          <w:szCs w:val="24"/>
        </w:rPr>
        <w:t xml:space="preserve"> M</w:t>
      </w:r>
      <w:r w:rsidR="008F2449" w:rsidRPr="00A24CEB">
        <w:rPr>
          <w:rFonts w:ascii="Calibri" w:hAnsi="Calibri" w:cs="Calibri"/>
          <w:sz w:val="24"/>
          <w:szCs w:val="24"/>
        </w:rPr>
        <w:t xml:space="preserve">. </w:t>
      </w:r>
      <w:r w:rsidRPr="00A24CEB">
        <w:rPr>
          <w:rFonts w:ascii="Calibri" w:hAnsi="Calibri" w:cs="Calibri"/>
          <w:sz w:val="24"/>
          <w:szCs w:val="24"/>
        </w:rPr>
        <w:t>I.</w:t>
      </w:r>
      <w:r w:rsidR="008F2449" w:rsidRPr="00A24CEB">
        <w:rPr>
          <w:rFonts w:ascii="Calibri" w:hAnsi="Calibri" w:cs="Calibri"/>
          <w:sz w:val="24"/>
          <w:szCs w:val="24"/>
        </w:rPr>
        <w:t>,</w:t>
      </w:r>
      <w:r w:rsidRPr="00A24CEB">
        <w:rPr>
          <w:rFonts w:ascii="Calibri" w:hAnsi="Calibri" w:cs="Calibri"/>
          <w:sz w:val="24"/>
          <w:szCs w:val="24"/>
        </w:rPr>
        <w:t xml:space="preserve"> The use of endotracheal medication in cardiac emergencies. </w:t>
      </w:r>
      <w:proofErr w:type="gramStart"/>
      <w:r w:rsidRPr="00A24CEB">
        <w:rPr>
          <w:rFonts w:ascii="Calibri" w:hAnsi="Calibri" w:cs="Calibri"/>
          <w:i/>
          <w:iCs/>
          <w:sz w:val="24"/>
          <w:szCs w:val="24"/>
        </w:rPr>
        <w:t>Resuscitation</w:t>
      </w:r>
      <w:r w:rsidRPr="00A24CEB">
        <w:rPr>
          <w:rFonts w:ascii="Calibri" w:hAnsi="Calibri" w:cs="Calibri"/>
          <w:sz w:val="24"/>
          <w:szCs w:val="24"/>
        </w:rPr>
        <w:t>.</w:t>
      </w:r>
      <w:proofErr w:type="gramEnd"/>
      <w:r w:rsidRPr="00A24CEB">
        <w:rPr>
          <w:rFonts w:ascii="Calibri" w:hAnsi="Calibri" w:cs="Calibri"/>
          <w:sz w:val="24"/>
          <w:szCs w:val="24"/>
        </w:rPr>
        <w:t xml:space="preserve"> </w:t>
      </w:r>
      <w:r w:rsidRPr="00A24CEB">
        <w:rPr>
          <w:rFonts w:ascii="Calibri" w:hAnsi="Calibri" w:cs="Calibri"/>
          <w:b/>
          <w:bCs/>
          <w:sz w:val="24"/>
          <w:szCs w:val="24"/>
        </w:rPr>
        <w:t>12</w:t>
      </w:r>
      <w:r w:rsidR="008F2449" w:rsidRPr="00A24CEB">
        <w:rPr>
          <w:rFonts w:ascii="Calibri" w:hAnsi="Calibri" w:cs="Calibri"/>
          <w:b/>
          <w:bCs/>
          <w:sz w:val="24"/>
          <w:szCs w:val="24"/>
        </w:rPr>
        <w:t xml:space="preserve"> </w:t>
      </w:r>
      <w:r w:rsidR="008F2449" w:rsidRPr="00A24CEB">
        <w:rPr>
          <w:rFonts w:ascii="Calibri" w:hAnsi="Calibri" w:cs="Calibri"/>
          <w:sz w:val="24"/>
          <w:szCs w:val="24"/>
        </w:rPr>
        <w:t xml:space="preserve">(3), </w:t>
      </w:r>
      <w:r w:rsidR="00D86428" w:rsidRPr="00A24CEB">
        <w:rPr>
          <w:rFonts w:ascii="Calibri" w:hAnsi="Calibri" w:cs="Calibri"/>
          <w:sz w:val="24"/>
          <w:szCs w:val="24"/>
        </w:rPr>
        <w:t>155</w:t>
      </w:r>
      <w:r w:rsidR="0038797F">
        <w:rPr>
          <w:rFonts w:ascii="Calibri" w:hAnsi="Calibri" w:cs="Calibri"/>
          <w:sz w:val="24"/>
          <w:szCs w:val="24"/>
          <w:shd w:val="clear" w:color="auto" w:fill="FFFFFF"/>
        </w:rPr>
        <w:t>–1</w:t>
      </w:r>
      <w:r w:rsidR="00D86428" w:rsidRPr="00A24CEB">
        <w:rPr>
          <w:rFonts w:ascii="Calibri" w:hAnsi="Calibri" w:cs="Calibri"/>
          <w:sz w:val="24"/>
          <w:szCs w:val="24"/>
        </w:rPr>
        <w:t xml:space="preserve">65 </w:t>
      </w:r>
      <w:r w:rsidR="00656B0E" w:rsidRPr="00A24CEB">
        <w:rPr>
          <w:rFonts w:ascii="Calibri" w:hAnsi="Calibri" w:cs="Calibri"/>
          <w:sz w:val="24"/>
          <w:szCs w:val="24"/>
        </w:rPr>
        <w:t>(1984)</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6</w:t>
      </w:r>
      <w:r w:rsidRPr="00A24CEB">
        <w:rPr>
          <w:rFonts w:ascii="Calibri" w:hAnsi="Calibri" w:cs="Calibri"/>
          <w:sz w:val="24"/>
          <w:szCs w:val="24"/>
          <w:shd w:val="clear" w:color="auto" w:fill="FFFFFF"/>
        </w:rPr>
        <w:t>. Rayees</w:t>
      </w:r>
      <w:r w:rsidR="008F2449"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S</w:t>
      </w:r>
      <w:r w:rsidR="008F2449"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et al. PAR2-Mediated cAMP </w:t>
      </w:r>
      <w:r w:rsidR="0038797F" w:rsidRPr="00A24CEB">
        <w:rPr>
          <w:rFonts w:ascii="Calibri" w:hAnsi="Calibri" w:cs="Calibri"/>
          <w:sz w:val="24"/>
          <w:szCs w:val="24"/>
          <w:shd w:val="clear" w:color="auto" w:fill="FFFFFF"/>
        </w:rPr>
        <w:t xml:space="preserve">generation suppresses </w:t>
      </w:r>
      <w:r w:rsidRPr="00A24CEB">
        <w:rPr>
          <w:rFonts w:ascii="Calibri" w:hAnsi="Calibri" w:cs="Calibri"/>
          <w:sz w:val="24"/>
          <w:szCs w:val="24"/>
          <w:shd w:val="clear" w:color="auto" w:fill="FFFFFF"/>
        </w:rPr>
        <w:t>TRPV4-</w:t>
      </w:r>
      <w:r w:rsidR="0038797F">
        <w:rPr>
          <w:rFonts w:ascii="Calibri" w:hAnsi="Calibri" w:cs="Calibri"/>
          <w:sz w:val="24"/>
          <w:szCs w:val="24"/>
          <w:shd w:val="clear" w:color="auto" w:fill="FFFFFF"/>
        </w:rPr>
        <w:t>d</w:t>
      </w:r>
      <w:r w:rsidRPr="00A24CEB">
        <w:rPr>
          <w:rFonts w:ascii="Calibri" w:hAnsi="Calibri" w:cs="Calibri"/>
          <w:sz w:val="24"/>
          <w:szCs w:val="24"/>
          <w:shd w:val="clear" w:color="auto" w:fill="FFFFFF"/>
        </w:rPr>
        <w:t>ependent Ca</w:t>
      </w:r>
      <w:r w:rsidRPr="00A24CEB">
        <w:rPr>
          <w:rFonts w:ascii="Calibri" w:hAnsi="Calibri" w:cs="Calibri"/>
          <w:sz w:val="24"/>
          <w:szCs w:val="24"/>
          <w:shd w:val="clear" w:color="auto" w:fill="FFFFFF"/>
          <w:vertAlign w:val="superscript"/>
        </w:rPr>
        <w:t>2+</w:t>
      </w:r>
      <w:r w:rsidRPr="00A24CEB">
        <w:rPr>
          <w:rFonts w:ascii="Calibri" w:hAnsi="Calibri" w:cs="Calibri"/>
          <w:sz w:val="24"/>
          <w:szCs w:val="24"/>
          <w:shd w:val="clear" w:color="auto" w:fill="FFFFFF"/>
        </w:rPr>
        <w:t> </w:t>
      </w:r>
      <w:proofErr w:type="spellStart"/>
      <w:r w:rsidR="004004AE" w:rsidRPr="00A24CEB">
        <w:rPr>
          <w:rFonts w:ascii="Calibri" w:hAnsi="Calibri" w:cs="Calibri"/>
          <w:sz w:val="24"/>
          <w:szCs w:val="24"/>
          <w:shd w:val="clear" w:color="auto" w:fill="FFFFFF"/>
        </w:rPr>
        <w:t>signaling</w:t>
      </w:r>
      <w:proofErr w:type="spellEnd"/>
      <w:r w:rsidR="004004AE" w:rsidRPr="00A24CEB">
        <w:rPr>
          <w:rFonts w:ascii="Calibri" w:hAnsi="Calibri" w:cs="Calibri"/>
          <w:sz w:val="24"/>
          <w:szCs w:val="24"/>
          <w:shd w:val="clear" w:color="auto" w:fill="FFFFFF"/>
        </w:rPr>
        <w:t xml:space="preserve"> in alveolar macrophages to resolve </w:t>
      </w:r>
      <w:r w:rsidRPr="00A24CEB">
        <w:rPr>
          <w:rFonts w:ascii="Calibri" w:hAnsi="Calibri" w:cs="Calibri"/>
          <w:sz w:val="24"/>
          <w:szCs w:val="24"/>
          <w:shd w:val="clear" w:color="auto" w:fill="FFFFFF"/>
        </w:rPr>
        <w:t>TLR4-</w:t>
      </w:r>
      <w:r w:rsidR="004004AE" w:rsidRPr="00A24CEB">
        <w:rPr>
          <w:rFonts w:ascii="Calibri" w:hAnsi="Calibri" w:cs="Calibri"/>
          <w:sz w:val="24"/>
          <w:szCs w:val="24"/>
          <w:shd w:val="clear" w:color="auto" w:fill="FFFFFF"/>
        </w:rPr>
        <w:t>induced inflammation</w:t>
      </w:r>
      <w:r w:rsidRPr="00A24CEB">
        <w:rPr>
          <w:rFonts w:ascii="Calibri" w:hAnsi="Calibri" w:cs="Calibri"/>
          <w:sz w:val="24"/>
          <w:szCs w:val="24"/>
          <w:shd w:val="clear" w:color="auto" w:fill="FFFFFF"/>
        </w:rPr>
        <w:t xml:space="preserve">. </w:t>
      </w:r>
      <w:r w:rsidRPr="00A24CEB">
        <w:rPr>
          <w:rFonts w:ascii="Calibri" w:hAnsi="Calibri" w:cs="Calibri"/>
          <w:i/>
          <w:iCs/>
          <w:sz w:val="24"/>
          <w:szCs w:val="24"/>
          <w:shd w:val="clear" w:color="auto" w:fill="FFFFFF"/>
        </w:rPr>
        <w:t>Cell Rep</w:t>
      </w:r>
      <w:r w:rsidR="00656B0E" w:rsidRPr="00A24CEB">
        <w:rPr>
          <w:rFonts w:ascii="Calibri" w:hAnsi="Calibri" w:cs="Calibri"/>
          <w:sz w:val="24"/>
          <w:szCs w:val="24"/>
          <w:shd w:val="clear" w:color="auto" w:fill="FFFFFF"/>
        </w:rPr>
        <w:t xml:space="preserve"> </w:t>
      </w:r>
      <w:r w:rsidRPr="00A24CEB">
        <w:rPr>
          <w:rFonts w:ascii="Calibri" w:hAnsi="Calibri" w:cs="Calibri"/>
          <w:b/>
          <w:bCs/>
          <w:sz w:val="24"/>
          <w:szCs w:val="24"/>
          <w:shd w:val="clear" w:color="auto" w:fill="FFFFFF"/>
        </w:rPr>
        <w:t>27</w:t>
      </w:r>
      <w:r w:rsidR="008F2449" w:rsidRPr="00A24CEB">
        <w:rPr>
          <w:rFonts w:ascii="Calibri" w:hAnsi="Calibri" w:cs="Calibri"/>
          <w:b/>
          <w:bCs/>
          <w:sz w:val="24"/>
          <w:szCs w:val="24"/>
          <w:shd w:val="clear" w:color="auto" w:fill="FFFFFF"/>
        </w:rPr>
        <w:t xml:space="preserve"> </w:t>
      </w:r>
      <w:r w:rsidR="008F2449" w:rsidRPr="00A24CEB">
        <w:rPr>
          <w:rFonts w:ascii="Calibri" w:hAnsi="Calibri" w:cs="Calibri"/>
          <w:sz w:val="24"/>
          <w:szCs w:val="24"/>
          <w:shd w:val="clear" w:color="auto" w:fill="FFFFFF"/>
        </w:rPr>
        <w:t xml:space="preserve">(3), </w:t>
      </w:r>
      <w:r w:rsidRPr="00A24CEB">
        <w:rPr>
          <w:rFonts w:ascii="Calibri" w:hAnsi="Calibri" w:cs="Calibri"/>
          <w:sz w:val="24"/>
          <w:szCs w:val="24"/>
          <w:shd w:val="clear" w:color="auto" w:fill="FFFFFF"/>
        </w:rPr>
        <w:t>793</w:t>
      </w:r>
      <w:r w:rsidR="004004AE">
        <w:rPr>
          <w:rFonts w:ascii="Calibri" w:hAnsi="Calibri" w:cs="Calibri"/>
          <w:sz w:val="24"/>
          <w:szCs w:val="24"/>
          <w:shd w:val="clear" w:color="auto" w:fill="FFFFFF"/>
        </w:rPr>
        <w:t>–</w:t>
      </w:r>
      <w:r w:rsidRPr="00A24CEB">
        <w:rPr>
          <w:rFonts w:ascii="Calibri" w:hAnsi="Calibri" w:cs="Calibri"/>
          <w:sz w:val="24"/>
          <w:szCs w:val="24"/>
          <w:shd w:val="clear" w:color="auto" w:fill="FFFFFF"/>
        </w:rPr>
        <w:t>805 (2019)</w:t>
      </w:r>
      <w:r w:rsidR="00CD3408" w:rsidRPr="00A24CEB">
        <w:rPr>
          <w:rFonts w:ascii="Calibri" w:hAnsi="Calibri" w:cs="Calibri"/>
          <w:sz w:val="24"/>
          <w:szCs w:val="24"/>
          <w:shd w:val="clear" w:color="auto" w:fill="FFFFFF"/>
        </w:rPr>
        <w:t>.</w:t>
      </w:r>
    </w:p>
    <w:p w:rsidR="00170FB3"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7</w:t>
      </w:r>
      <w:r w:rsidRPr="00A24CEB">
        <w:rPr>
          <w:rFonts w:ascii="Calibri" w:hAnsi="Calibri" w:cs="Calibri"/>
          <w:sz w:val="24"/>
          <w:szCs w:val="24"/>
          <w:shd w:val="clear" w:color="auto" w:fill="FFFFFF"/>
        </w:rPr>
        <w:t xml:space="preserve">.  </w:t>
      </w:r>
      <w:r w:rsidR="00170FB3" w:rsidRPr="00A24CEB">
        <w:rPr>
          <w:rFonts w:ascii="Calibri" w:hAnsi="Calibri" w:cs="Calibri"/>
          <w:sz w:val="24"/>
          <w:szCs w:val="24"/>
          <w:shd w:val="clear" w:color="auto" w:fill="FFFFFF"/>
        </w:rPr>
        <w:t>Arfath</w:t>
      </w:r>
      <w:r w:rsidR="008F2449" w:rsidRPr="00A24CEB">
        <w:rPr>
          <w:rFonts w:ascii="Calibri" w:hAnsi="Calibri" w:cs="Calibri"/>
          <w:sz w:val="24"/>
          <w:szCs w:val="24"/>
          <w:shd w:val="clear" w:color="auto" w:fill="FFFFFF"/>
        </w:rPr>
        <w:t xml:space="preserve">, </w:t>
      </w:r>
      <w:r w:rsidR="00170FB3" w:rsidRPr="00A24CEB">
        <w:rPr>
          <w:rFonts w:ascii="Calibri" w:hAnsi="Calibri" w:cs="Calibri"/>
          <w:sz w:val="24"/>
          <w:szCs w:val="24"/>
          <w:shd w:val="clear" w:color="auto" w:fill="FFFFFF"/>
        </w:rPr>
        <w:t>Y</w:t>
      </w:r>
      <w:r w:rsidR="008F2449" w:rsidRPr="00A24CEB">
        <w:rPr>
          <w:rFonts w:ascii="Calibri" w:hAnsi="Calibri" w:cs="Calibri"/>
          <w:sz w:val="24"/>
          <w:szCs w:val="24"/>
          <w:shd w:val="clear" w:color="auto" w:fill="FFFFFF"/>
        </w:rPr>
        <w:t>.</w:t>
      </w:r>
      <w:r w:rsidR="00170FB3" w:rsidRPr="00A24CEB">
        <w:rPr>
          <w:rFonts w:ascii="Calibri" w:hAnsi="Calibri" w:cs="Calibri"/>
          <w:sz w:val="24"/>
          <w:szCs w:val="24"/>
          <w:shd w:val="clear" w:color="auto" w:fill="FFFFFF"/>
        </w:rPr>
        <w:t xml:space="preserve"> et al. TRPV4 facilitates the reprogramming of inflamed macrophages by regulating IL-10 production </w:t>
      </w:r>
      <w:r w:rsidR="00170FB3" w:rsidRPr="00234E78">
        <w:rPr>
          <w:rFonts w:ascii="Calibri" w:hAnsi="Calibri" w:cs="Calibri"/>
          <w:i/>
          <w:iCs/>
          <w:sz w:val="24"/>
          <w:szCs w:val="24"/>
          <w:shd w:val="clear" w:color="auto" w:fill="FFFFFF"/>
        </w:rPr>
        <w:t>via</w:t>
      </w:r>
      <w:r w:rsidR="00170FB3" w:rsidRPr="00A24CEB">
        <w:rPr>
          <w:rFonts w:ascii="Calibri" w:hAnsi="Calibri" w:cs="Calibri"/>
          <w:sz w:val="24"/>
          <w:szCs w:val="24"/>
          <w:shd w:val="clear" w:color="auto" w:fill="FFFFFF"/>
        </w:rPr>
        <w:t xml:space="preserve"> CREB. </w:t>
      </w:r>
      <w:proofErr w:type="spellStart"/>
      <w:proofErr w:type="gramStart"/>
      <w:r w:rsidR="00170FB3" w:rsidRPr="00A24CEB">
        <w:rPr>
          <w:rFonts w:ascii="Calibri" w:hAnsi="Calibri" w:cs="Calibri"/>
          <w:i/>
          <w:iCs/>
          <w:sz w:val="24"/>
          <w:szCs w:val="24"/>
          <w:shd w:val="clear" w:color="auto" w:fill="FFFFFF"/>
        </w:rPr>
        <w:t>Inflamm</w:t>
      </w:r>
      <w:proofErr w:type="spellEnd"/>
      <w:r w:rsidR="00170FB3" w:rsidRPr="00A24CEB">
        <w:rPr>
          <w:rFonts w:ascii="Calibri" w:hAnsi="Calibri" w:cs="Calibri"/>
          <w:i/>
          <w:iCs/>
          <w:sz w:val="24"/>
          <w:szCs w:val="24"/>
          <w:shd w:val="clear" w:color="auto" w:fill="FFFFFF"/>
        </w:rPr>
        <w:t xml:space="preserve"> Res</w:t>
      </w:r>
      <w:r w:rsidR="00656B0E" w:rsidRPr="00A24CEB">
        <w:rPr>
          <w:rFonts w:ascii="Calibri" w:hAnsi="Calibri" w:cs="Calibri"/>
          <w:sz w:val="24"/>
          <w:szCs w:val="24"/>
          <w:shd w:val="clear" w:color="auto" w:fill="FFFFFF"/>
        </w:rPr>
        <w:t xml:space="preserve">. </w:t>
      </w:r>
      <w:r w:rsidR="00170FB3" w:rsidRPr="00A24CEB">
        <w:rPr>
          <w:rFonts w:ascii="Calibri" w:hAnsi="Calibri" w:cs="Calibri"/>
          <w:b/>
          <w:bCs/>
          <w:sz w:val="24"/>
          <w:szCs w:val="24"/>
          <w:shd w:val="clear" w:color="auto" w:fill="FFFFFF"/>
        </w:rPr>
        <w:t>73</w:t>
      </w:r>
      <w:r w:rsidR="008F2449" w:rsidRPr="00A24CEB">
        <w:rPr>
          <w:rFonts w:ascii="Calibri" w:hAnsi="Calibri" w:cs="Calibri"/>
          <w:b/>
          <w:bCs/>
          <w:sz w:val="24"/>
          <w:szCs w:val="24"/>
          <w:shd w:val="clear" w:color="auto" w:fill="FFFFFF"/>
        </w:rPr>
        <w:t xml:space="preserve"> </w:t>
      </w:r>
      <w:r w:rsidR="008F2449" w:rsidRPr="00A24CEB">
        <w:rPr>
          <w:rFonts w:ascii="Calibri" w:hAnsi="Calibri" w:cs="Calibri"/>
          <w:sz w:val="24"/>
          <w:szCs w:val="24"/>
          <w:shd w:val="clear" w:color="auto" w:fill="FFFFFF"/>
        </w:rPr>
        <w:t xml:space="preserve">(10), </w:t>
      </w:r>
      <w:r w:rsidR="00170FB3" w:rsidRPr="00A24CEB">
        <w:rPr>
          <w:rFonts w:ascii="Calibri" w:hAnsi="Calibri" w:cs="Calibri"/>
          <w:sz w:val="24"/>
          <w:szCs w:val="24"/>
          <w:shd w:val="clear" w:color="auto" w:fill="FFFFFF"/>
        </w:rPr>
        <w:t>1687</w:t>
      </w:r>
      <w:r w:rsidR="004004AE">
        <w:rPr>
          <w:rFonts w:ascii="Calibri" w:hAnsi="Calibri" w:cs="Calibri"/>
          <w:sz w:val="24"/>
          <w:szCs w:val="24"/>
          <w:shd w:val="clear" w:color="auto" w:fill="FFFFFF"/>
        </w:rPr>
        <w:t>–</w:t>
      </w:r>
      <w:r w:rsidR="00170FB3" w:rsidRPr="00A24CEB">
        <w:rPr>
          <w:rFonts w:ascii="Calibri" w:hAnsi="Calibri" w:cs="Calibri"/>
          <w:sz w:val="24"/>
          <w:szCs w:val="24"/>
          <w:shd w:val="clear" w:color="auto" w:fill="FFFFFF"/>
        </w:rPr>
        <w:t>1697 (2024)</w:t>
      </w:r>
      <w:r w:rsidR="00CD3408" w:rsidRPr="00A24CEB">
        <w:rPr>
          <w:rFonts w:ascii="Calibri" w:hAnsi="Calibri" w:cs="Calibri"/>
          <w:sz w:val="24"/>
          <w:szCs w:val="24"/>
          <w:shd w:val="clear" w:color="auto" w:fill="FFFFFF"/>
        </w:rPr>
        <w:t>.</w:t>
      </w:r>
      <w:proofErr w:type="gramEnd"/>
    </w:p>
    <w:p w:rsidR="00A25770" w:rsidRPr="00A24CEB" w:rsidRDefault="00170FB3"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8</w:t>
      </w:r>
      <w:r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Rochford</w:t>
      </w:r>
      <w:r w:rsidR="00B37FF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I</w:t>
      </w:r>
      <w:r w:rsidR="00B37FF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et al. Evidence for reprogramming of monocytes into reparative alveolar macrophages </w:t>
      </w:r>
      <w:r w:rsidR="00A25770" w:rsidRPr="00B020A4">
        <w:rPr>
          <w:rFonts w:ascii="Calibri" w:hAnsi="Calibri" w:cs="Calibri"/>
          <w:i/>
          <w:iCs/>
          <w:sz w:val="24"/>
          <w:szCs w:val="24"/>
          <w:shd w:val="clear" w:color="auto" w:fill="FFFFFF"/>
        </w:rPr>
        <w:t>in vivo</w:t>
      </w:r>
      <w:r w:rsidR="00A25770" w:rsidRPr="00A24CEB">
        <w:rPr>
          <w:rFonts w:ascii="Calibri" w:hAnsi="Calibri" w:cs="Calibri"/>
          <w:sz w:val="24"/>
          <w:szCs w:val="24"/>
          <w:shd w:val="clear" w:color="auto" w:fill="FFFFFF"/>
        </w:rPr>
        <w:t xml:space="preserve"> by targeting PDE4b. </w:t>
      </w:r>
      <w:r w:rsidR="00A25770" w:rsidRPr="00A24CEB">
        <w:rPr>
          <w:rFonts w:ascii="Calibri" w:hAnsi="Calibri" w:cs="Calibri"/>
          <w:i/>
          <w:iCs/>
          <w:sz w:val="24"/>
          <w:szCs w:val="24"/>
          <w:shd w:val="clear" w:color="auto" w:fill="FFFFFF"/>
        </w:rPr>
        <w:t xml:space="preserve">Am J </w:t>
      </w:r>
      <w:proofErr w:type="spellStart"/>
      <w:r w:rsidR="00A25770" w:rsidRPr="00A24CEB">
        <w:rPr>
          <w:rFonts w:ascii="Calibri" w:hAnsi="Calibri" w:cs="Calibri"/>
          <w:i/>
          <w:iCs/>
          <w:sz w:val="24"/>
          <w:szCs w:val="24"/>
          <w:shd w:val="clear" w:color="auto" w:fill="FFFFFF"/>
        </w:rPr>
        <w:t>Physiol</w:t>
      </w:r>
      <w:proofErr w:type="spellEnd"/>
      <w:r w:rsidR="00A25770" w:rsidRPr="00A24CEB">
        <w:rPr>
          <w:rFonts w:ascii="Calibri" w:hAnsi="Calibri" w:cs="Calibri"/>
          <w:i/>
          <w:iCs/>
          <w:sz w:val="24"/>
          <w:szCs w:val="24"/>
          <w:shd w:val="clear" w:color="auto" w:fill="FFFFFF"/>
        </w:rPr>
        <w:t xml:space="preserve"> Lung Cell Mol Physiol</w:t>
      </w:r>
      <w:r w:rsidR="00CD3408" w:rsidRPr="00A24CEB">
        <w:rPr>
          <w:rFonts w:ascii="Calibri" w:hAnsi="Calibri" w:cs="Calibri"/>
          <w:sz w:val="24"/>
          <w:szCs w:val="24"/>
          <w:shd w:val="clear" w:color="auto" w:fill="FFFFFF"/>
        </w:rPr>
        <w:t xml:space="preserve">. </w:t>
      </w:r>
      <w:r w:rsidR="00A25770" w:rsidRPr="00A24CEB">
        <w:rPr>
          <w:rFonts w:ascii="Calibri" w:hAnsi="Calibri" w:cs="Calibri"/>
          <w:b/>
          <w:sz w:val="24"/>
          <w:szCs w:val="24"/>
          <w:shd w:val="clear" w:color="auto" w:fill="FFFFFF"/>
        </w:rPr>
        <w:t>321</w:t>
      </w:r>
      <w:r w:rsidR="00B37FFD" w:rsidRPr="00A24CEB">
        <w:rPr>
          <w:rFonts w:ascii="Calibri" w:hAnsi="Calibri" w:cs="Calibri"/>
          <w:b/>
          <w:sz w:val="24"/>
          <w:szCs w:val="24"/>
          <w:shd w:val="clear" w:color="auto" w:fill="FFFFFF"/>
        </w:rPr>
        <w:t xml:space="preserve"> </w:t>
      </w:r>
      <w:r w:rsidR="00B37FFD" w:rsidRPr="00A24CEB">
        <w:rPr>
          <w:rFonts w:ascii="Calibri" w:hAnsi="Calibri" w:cs="Calibri"/>
          <w:sz w:val="24"/>
          <w:szCs w:val="24"/>
          <w:shd w:val="clear" w:color="auto" w:fill="FFFFFF"/>
        </w:rPr>
        <w:t xml:space="preserve">(4), </w:t>
      </w:r>
      <w:r w:rsidR="00A25770" w:rsidRPr="00A24CEB">
        <w:rPr>
          <w:rFonts w:ascii="Calibri" w:hAnsi="Calibri" w:cs="Calibri"/>
          <w:sz w:val="24"/>
          <w:szCs w:val="24"/>
          <w:shd w:val="clear" w:color="auto" w:fill="FFFFFF"/>
        </w:rPr>
        <w:t>L686</w:t>
      </w:r>
      <w:r w:rsidR="004004AE">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L702 (2021)</w:t>
      </w:r>
      <w:r w:rsidR="00CD3408" w:rsidRPr="00A24CEB">
        <w:rPr>
          <w:rFonts w:ascii="Calibri" w:hAnsi="Calibri" w:cs="Calibri"/>
          <w:sz w:val="24"/>
          <w:szCs w:val="24"/>
          <w:shd w:val="clear" w:color="auto" w:fill="FFFFFF"/>
        </w:rPr>
        <w:t>.</w:t>
      </w:r>
    </w:p>
    <w:p w:rsidR="00A25770" w:rsidRPr="00A24CEB" w:rsidRDefault="00A25770"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2</w:t>
      </w:r>
      <w:r w:rsidR="00CB698C" w:rsidRPr="00A24CEB">
        <w:rPr>
          <w:rFonts w:ascii="Calibri" w:hAnsi="Calibri" w:cs="Calibri"/>
          <w:sz w:val="24"/>
          <w:szCs w:val="24"/>
          <w:shd w:val="clear" w:color="auto" w:fill="FFFFFF"/>
        </w:rPr>
        <w:t>9</w:t>
      </w:r>
      <w:r w:rsidRPr="00A24CEB">
        <w:rPr>
          <w:rFonts w:ascii="Calibri" w:hAnsi="Calibri" w:cs="Calibri"/>
          <w:sz w:val="24"/>
          <w:szCs w:val="24"/>
          <w:shd w:val="clear" w:color="auto" w:fill="FFFFFF"/>
        </w:rPr>
        <w:t>. Liu</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F</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Li</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Pauluhn</w:t>
      </w:r>
      <w:proofErr w:type="spellEnd"/>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J</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w:t>
      </w:r>
      <w:proofErr w:type="spellStart"/>
      <w:r w:rsidRPr="00A24CEB">
        <w:rPr>
          <w:rFonts w:ascii="Calibri" w:hAnsi="Calibri" w:cs="Calibri"/>
          <w:sz w:val="24"/>
          <w:szCs w:val="24"/>
          <w:shd w:val="clear" w:color="auto" w:fill="FFFFFF"/>
        </w:rPr>
        <w:t>Trübel</w:t>
      </w:r>
      <w:proofErr w:type="spellEnd"/>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H</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Wang</w:t>
      </w:r>
      <w:r w:rsidR="00B37FFD"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 xml:space="preserve"> C. Lipopolysaccharide-induced acute lung injury in rats: comparative assessment of intratracheal instillation and aerosol inhalation. </w:t>
      </w:r>
      <w:proofErr w:type="gramStart"/>
      <w:r w:rsidRPr="00A24CEB">
        <w:rPr>
          <w:rFonts w:ascii="Calibri" w:hAnsi="Calibri" w:cs="Calibri"/>
          <w:i/>
          <w:iCs/>
          <w:sz w:val="24"/>
          <w:szCs w:val="24"/>
          <w:shd w:val="clear" w:color="auto" w:fill="FFFFFF"/>
        </w:rPr>
        <w:t>Toxicology</w:t>
      </w:r>
      <w:r w:rsidRPr="00A24CEB">
        <w:rPr>
          <w:rFonts w:ascii="Calibri" w:hAnsi="Calibri" w:cs="Calibri"/>
          <w:sz w:val="24"/>
          <w:szCs w:val="24"/>
          <w:shd w:val="clear" w:color="auto" w:fill="FFFFFF"/>
        </w:rPr>
        <w:t>.</w:t>
      </w:r>
      <w:proofErr w:type="gramEnd"/>
      <w:r w:rsidRPr="00A24CEB">
        <w:rPr>
          <w:rFonts w:ascii="Calibri" w:hAnsi="Calibri" w:cs="Calibri"/>
          <w:sz w:val="24"/>
          <w:szCs w:val="24"/>
          <w:shd w:val="clear" w:color="auto" w:fill="FFFFFF"/>
        </w:rPr>
        <w:t xml:space="preserve"> </w:t>
      </w:r>
      <w:proofErr w:type="gramStart"/>
      <w:r w:rsidRPr="00A24CEB">
        <w:rPr>
          <w:rFonts w:ascii="Calibri" w:hAnsi="Calibri" w:cs="Calibri"/>
          <w:b/>
          <w:sz w:val="24"/>
          <w:szCs w:val="24"/>
          <w:shd w:val="clear" w:color="auto" w:fill="FFFFFF"/>
        </w:rPr>
        <w:t>8</w:t>
      </w:r>
      <w:r w:rsidR="00B37FFD" w:rsidRPr="00A24CEB">
        <w:rPr>
          <w:rFonts w:ascii="Calibri" w:hAnsi="Calibri" w:cs="Calibri"/>
          <w:b/>
          <w:sz w:val="24"/>
          <w:szCs w:val="24"/>
          <w:shd w:val="clear" w:color="auto" w:fill="FFFFFF"/>
        </w:rPr>
        <w:t xml:space="preserve"> </w:t>
      </w:r>
      <w:r w:rsidR="00CD3408" w:rsidRPr="00A24CEB">
        <w:rPr>
          <w:rFonts w:ascii="Calibri" w:hAnsi="Calibri" w:cs="Calibri"/>
          <w:sz w:val="24"/>
          <w:szCs w:val="24"/>
          <w:shd w:val="clear" w:color="auto" w:fill="FFFFFF"/>
        </w:rPr>
        <w:t>(</w:t>
      </w:r>
      <w:r w:rsidRPr="00A24CEB">
        <w:rPr>
          <w:rFonts w:ascii="Calibri" w:hAnsi="Calibri" w:cs="Calibri"/>
          <w:sz w:val="24"/>
          <w:szCs w:val="24"/>
          <w:shd w:val="clear" w:color="auto" w:fill="FFFFFF"/>
        </w:rPr>
        <w:t>304</w:t>
      </w:r>
      <w:r w:rsidR="00CD3408" w:rsidRPr="00A24CEB">
        <w:rPr>
          <w:rFonts w:ascii="Calibri" w:hAnsi="Calibri" w:cs="Calibri"/>
          <w:sz w:val="24"/>
          <w:szCs w:val="24"/>
          <w:shd w:val="clear" w:color="auto" w:fill="FFFFFF"/>
        </w:rPr>
        <w:t>)</w:t>
      </w:r>
      <w:r w:rsidR="00B37FFD" w:rsidRPr="00A24CEB">
        <w:rPr>
          <w:rFonts w:ascii="Calibri" w:hAnsi="Calibri" w:cs="Calibri"/>
          <w:sz w:val="24"/>
          <w:szCs w:val="24"/>
          <w:shd w:val="clear" w:color="auto" w:fill="FFFFFF"/>
        </w:rPr>
        <w:t xml:space="preserve">, </w:t>
      </w:r>
      <w:r w:rsidR="00D86428" w:rsidRPr="00A24CEB">
        <w:rPr>
          <w:rFonts w:ascii="Calibri" w:hAnsi="Calibri" w:cs="Calibri"/>
          <w:sz w:val="24"/>
          <w:szCs w:val="24"/>
          <w:shd w:val="clear" w:color="auto" w:fill="FFFFFF"/>
        </w:rPr>
        <w:t>158</w:t>
      </w:r>
      <w:r w:rsidR="004004AE">
        <w:rPr>
          <w:rFonts w:ascii="Calibri" w:hAnsi="Calibri" w:cs="Calibri"/>
          <w:sz w:val="24"/>
          <w:szCs w:val="24"/>
          <w:shd w:val="clear" w:color="auto" w:fill="FFFFFF"/>
        </w:rPr>
        <w:t>–</w:t>
      </w:r>
      <w:r w:rsidR="00D86428" w:rsidRPr="00A24CEB">
        <w:rPr>
          <w:rFonts w:ascii="Calibri" w:hAnsi="Calibri" w:cs="Calibri"/>
          <w:sz w:val="24"/>
          <w:szCs w:val="24"/>
          <w:shd w:val="clear" w:color="auto" w:fill="FFFFFF"/>
        </w:rPr>
        <w:t xml:space="preserve">66 </w:t>
      </w:r>
      <w:r w:rsidRPr="00A24CEB">
        <w:rPr>
          <w:rFonts w:ascii="Calibri" w:hAnsi="Calibri" w:cs="Calibri"/>
          <w:sz w:val="24"/>
          <w:szCs w:val="24"/>
          <w:shd w:val="clear" w:color="auto" w:fill="FFFFFF"/>
        </w:rPr>
        <w:t>(2013)</w:t>
      </w:r>
      <w:r w:rsidR="00B37B1F" w:rsidRPr="00A24CEB">
        <w:rPr>
          <w:rFonts w:ascii="Calibri" w:hAnsi="Calibri" w:cs="Calibri"/>
          <w:sz w:val="24"/>
          <w:szCs w:val="24"/>
          <w:shd w:val="clear" w:color="auto" w:fill="FFFFFF"/>
        </w:rPr>
        <w:t>.</w:t>
      </w:r>
      <w:proofErr w:type="gramEnd"/>
    </w:p>
    <w:p w:rsidR="00A25770" w:rsidRPr="00A24CEB" w:rsidRDefault="00CB698C"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30</w:t>
      </w:r>
      <w:r w:rsidR="00A25770" w:rsidRPr="00A24CEB">
        <w:rPr>
          <w:rFonts w:ascii="Calibri" w:hAnsi="Calibri" w:cs="Calibri"/>
          <w:sz w:val="24"/>
          <w:szCs w:val="24"/>
          <w:shd w:val="clear" w:color="auto" w:fill="FFFFFF"/>
        </w:rPr>
        <w:t xml:space="preserve">. </w:t>
      </w:r>
      <w:proofErr w:type="spellStart"/>
      <w:r w:rsidR="00A25770" w:rsidRPr="00A24CEB">
        <w:rPr>
          <w:rFonts w:ascii="Calibri" w:hAnsi="Calibri" w:cs="Calibri"/>
          <w:sz w:val="24"/>
          <w:szCs w:val="24"/>
          <w:shd w:val="clear" w:color="auto" w:fill="FFFFFF"/>
        </w:rPr>
        <w:t>Hagawane</w:t>
      </w:r>
      <w:proofErr w:type="spellEnd"/>
      <w:r w:rsidR="00B37FF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T</w:t>
      </w:r>
      <w:r w:rsidR="00B37FFD"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N</w:t>
      </w:r>
      <w:r w:rsidR="00B37FF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Gaikwad</w:t>
      </w:r>
      <w:r w:rsidR="00B37FF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R</w:t>
      </w:r>
      <w:r w:rsidR="00B37FFD"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V</w:t>
      </w:r>
      <w:r w:rsidR="00B37FFD"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Kshirsagar</w:t>
      </w:r>
      <w:r w:rsidR="00B37FFD" w:rsidRPr="00A24CEB">
        <w:rPr>
          <w:rFonts w:ascii="Calibri" w:hAnsi="Calibri" w:cs="Calibri"/>
          <w:sz w:val="24"/>
          <w:szCs w:val="24"/>
          <w:shd w:val="clear" w:color="auto" w:fill="FFFFFF"/>
        </w:rPr>
        <w:t xml:space="preserve">, </w:t>
      </w:r>
      <w:proofErr w:type="gramStart"/>
      <w:r w:rsidR="00A25770" w:rsidRPr="00A24CEB">
        <w:rPr>
          <w:rFonts w:ascii="Calibri" w:hAnsi="Calibri" w:cs="Calibri"/>
          <w:sz w:val="24"/>
          <w:szCs w:val="24"/>
          <w:shd w:val="clear" w:color="auto" w:fill="FFFFFF"/>
        </w:rPr>
        <w:t>N</w:t>
      </w:r>
      <w:proofErr w:type="gramEnd"/>
      <w:r w:rsidR="00B37FFD"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 xml:space="preserve">A. Dual hit lipopolysaccharide </w:t>
      </w:r>
      <w:r w:rsidR="004004AE">
        <w:rPr>
          <w:rFonts w:ascii="Calibri" w:hAnsi="Calibri" w:cs="Calibri"/>
          <w:sz w:val="24"/>
          <w:szCs w:val="24"/>
          <w:shd w:val="clear" w:color="auto" w:fill="FFFFFF"/>
        </w:rPr>
        <w:t xml:space="preserve">and </w:t>
      </w:r>
      <w:r w:rsidR="00A25770" w:rsidRPr="00A24CEB">
        <w:rPr>
          <w:rFonts w:ascii="Calibri" w:hAnsi="Calibri" w:cs="Calibri"/>
          <w:sz w:val="24"/>
          <w:szCs w:val="24"/>
          <w:shd w:val="clear" w:color="auto" w:fill="FFFFFF"/>
        </w:rPr>
        <w:t xml:space="preserve">oleic acid combination induced rat model of acute lung injury/acute respiratory distress syndrome. </w:t>
      </w:r>
      <w:proofErr w:type="gramStart"/>
      <w:r w:rsidR="00A25770" w:rsidRPr="00A24CEB">
        <w:rPr>
          <w:rFonts w:ascii="Calibri" w:hAnsi="Calibri" w:cs="Calibri"/>
          <w:i/>
          <w:iCs/>
          <w:sz w:val="24"/>
          <w:szCs w:val="24"/>
          <w:shd w:val="clear" w:color="auto" w:fill="FFFFFF"/>
        </w:rPr>
        <w:t>J Med Res</w:t>
      </w:r>
      <w:r w:rsidR="00A25770" w:rsidRPr="00A24CEB">
        <w:rPr>
          <w:rFonts w:ascii="Calibri" w:hAnsi="Calibri" w:cs="Calibri"/>
          <w:sz w:val="24"/>
          <w:szCs w:val="24"/>
          <w:shd w:val="clear" w:color="auto" w:fill="FFFFFF"/>
        </w:rPr>
        <w:t>.</w:t>
      </w:r>
      <w:r w:rsidR="00B37FFD" w:rsidRPr="00A24CEB">
        <w:rPr>
          <w:rFonts w:ascii="Calibri" w:hAnsi="Calibri" w:cs="Calibri"/>
          <w:sz w:val="24"/>
          <w:szCs w:val="24"/>
          <w:shd w:val="clear" w:color="auto" w:fill="FFFFFF"/>
        </w:rPr>
        <w:t xml:space="preserve"> </w:t>
      </w:r>
      <w:r w:rsidR="00A25770" w:rsidRPr="00A24CEB">
        <w:rPr>
          <w:rFonts w:ascii="Calibri" w:hAnsi="Calibri" w:cs="Calibri"/>
          <w:b/>
          <w:bCs/>
          <w:sz w:val="24"/>
          <w:szCs w:val="24"/>
          <w:shd w:val="clear" w:color="auto" w:fill="FFFFFF"/>
        </w:rPr>
        <w:t>143</w:t>
      </w:r>
      <w:r w:rsidR="00B37FFD" w:rsidRPr="00A24CEB">
        <w:rPr>
          <w:rFonts w:ascii="Calibri" w:hAnsi="Calibri" w:cs="Calibri"/>
          <w:b/>
          <w:bCs/>
          <w:sz w:val="24"/>
          <w:szCs w:val="24"/>
          <w:shd w:val="clear" w:color="auto" w:fill="FFFFFF"/>
        </w:rPr>
        <w:t xml:space="preserve"> </w:t>
      </w:r>
      <w:r w:rsidR="00B37FFD" w:rsidRPr="00A24CEB">
        <w:rPr>
          <w:rFonts w:ascii="Calibri" w:hAnsi="Calibri" w:cs="Calibri"/>
          <w:sz w:val="24"/>
          <w:szCs w:val="24"/>
          <w:shd w:val="clear" w:color="auto" w:fill="FFFFFF"/>
        </w:rPr>
        <w:t xml:space="preserve">(5), </w:t>
      </w:r>
      <w:r w:rsidR="00D86428" w:rsidRPr="00A24CEB">
        <w:rPr>
          <w:rFonts w:ascii="Calibri" w:hAnsi="Calibri" w:cs="Calibri"/>
          <w:sz w:val="24"/>
          <w:szCs w:val="24"/>
          <w:shd w:val="clear" w:color="auto" w:fill="FFFFFF"/>
        </w:rPr>
        <w:t>624</w:t>
      </w:r>
      <w:r w:rsidR="004004AE">
        <w:rPr>
          <w:rFonts w:ascii="Calibri" w:hAnsi="Calibri" w:cs="Calibri"/>
          <w:sz w:val="24"/>
          <w:szCs w:val="24"/>
          <w:shd w:val="clear" w:color="auto" w:fill="FFFFFF"/>
        </w:rPr>
        <w:t>–</w:t>
      </w:r>
      <w:r w:rsidR="00D86428" w:rsidRPr="00A24CEB">
        <w:rPr>
          <w:rFonts w:ascii="Calibri" w:hAnsi="Calibri" w:cs="Calibri"/>
          <w:sz w:val="24"/>
          <w:szCs w:val="24"/>
          <w:shd w:val="clear" w:color="auto" w:fill="FFFFFF"/>
        </w:rPr>
        <w:t xml:space="preserve">32 </w:t>
      </w:r>
      <w:r w:rsidR="00A25770" w:rsidRPr="00A24CEB">
        <w:rPr>
          <w:rFonts w:ascii="Calibri" w:hAnsi="Calibri" w:cs="Calibri"/>
          <w:sz w:val="24"/>
          <w:szCs w:val="24"/>
          <w:shd w:val="clear" w:color="auto" w:fill="FFFFFF"/>
        </w:rPr>
        <w:t>(2016)</w:t>
      </w:r>
      <w:r w:rsidR="00B37B1F" w:rsidRPr="00A24CEB">
        <w:rPr>
          <w:rFonts w:ascii="Calibri" w:hAnsi="Calibri" w:cs="Calibri"/>
          <w:sz w:val="24"/>
          <w:szCs w:val="24"/>
          <w:shd w:val="clear" w:color="auto" w:fill="FFFFFF"/>
        </w:rPr>
        <w:t>.</w:t>
      </w:r>
      <w:proofErr w:type="gramEnd"/>
    </w:p>
    <w:p w:rsidR="00A25770" w:rsidRPr="00A24CEB" w:rsidRDefault="005C6332"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3</w:t>
      </w:r>
      <w:r w:rsidR="00CB698C" w:rsidRPr="00A24CEB">
        <w:rPr>
          <w:rFonts w:ascii="Calibri" w:hAnsi="Calibri" w:cs="Calibri"/>
          <w:sz w:val="24"/>
          <w:szCs w:val="24"/>
          <w:shd w:val="clear" w:color="auto" w:fill="FFFFFF"/>
        </w:rPr>
        <w:t>1</w:t>
      </w:r>
      <w:r w:rsidR="00A25770" w:rsidRPr="00A24CEB">
        <w:rPr>
          <w:rFonts w:ascii="Calibri" w:hAnsi="Calibri" w:cs="Calibri"/>
          <w:sz w:val="24"/>
          <w:szCs w:val="24"/>
          <w:shd w:val="clear" w:color="auto" w:fill="FFFFFF"/>
        </w:rPr>
        <w:t>. Rayees</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S</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et al. Protease-activated receptor 2 promotes clearance of </w:t>
      </w:r>
      <w:r w:rsidR="00A25770" w:rsidRPr="00A24CEB">
        <w:rPr>
          <w:rFonts w:ascii="Calibri" w:hAnsi="Calibri" w:cs="Calibri"/>
          <w:i/>
          <w:iCs/>
          <w:sz w:val="24"/>
          <w:szCs w:val="24"/>
          <w:shd w:val="clear" w:color="auto" w:fill="FFFFFF"/>
        </w:rPr>
        <w:t>Pseudomonas aeruginosa</w:t>
      </w:r>
      <w:r w:rsidR="00A25770" w:rsidRPr="00A24CEB">
        <w:rPr>
          <w:rFonts w:ascii="Calibri" w:hAnsi="Calibri" w:cs="Calibri"/>
          <w:sz w:val="24"/>
          <w:szCs w:val="24"/>
          <w:shd w:val="clear" w:color="auto" w:fill="FFFFFF"/>
        </w:rPr>
        <w:t xml:space="preserve"> infection by inducing cAMP-Rac1 </w:t>
      </w:r>
      <w:proofErr w:type="spellStart"/>
      <w:r w:rsidR="00A25770" w:rsidRPr="00A24CEB">
        <w:rPr>
          <w:rFonts w:ascii="Calibri" w:hAnsi="Calibri" w:cs="Calibri"/>
          <w:sz w:val="24"/>
          <w:szCs w:val="24"/>
          <w:shd w:val="clear" w:color="auto" w:fill="FFFFFF"/>
        </w:rPr>
        <w:t>signaling</w:t>
      </w:r>
      <w:proofErr w:type="spellEnd"/>
      <w:r w:rsidR="00A25770" w:rsidRPr="00A24CEB">
        <w:rPr>
          <w:rFonts w:ascii="Calibri" w:hAnsi="Calibri" w:cs="Calibri"/>
          <w:sz w:val="24"/>
          <w:szCs w:val="24"/>
          <w:shd w:val="clear" w:color="auto" w:fill="FFFFFF"/>
        </w:rPr>
        <w:t xml:space="preserve"> in alveolar macrophages. </w:t>
      </w:r>
      <w:r w:rsidR="00A25770" w:rsidRPr="00A24CEB">
        <w:rPr>
          <w:rFonts w:ascii="Calibri" w:hAnsi="Calibri" w:cs="Calibri"/>
          <w:i/>
          <w:iCs/>
          <w:sz w:val="24"/>
          <w:szCs w:val="24"/>
          <w:shd w:val="clear" w:color="auto" w:fill="FFFFFF"/>
        </w:rPr>
        <w:t xml:space="preserve">Front </w:t>
      </w:r>
      <w:proofErr w:type="spellStart"/>
      <w:r w:rsidR="00A25770" w:rsidRPr="00A24CEB">
        <w:rPr>
          <w:rFonts w:ascii="Calibri" w:hAnsi="Calibri" w:cs="Calibri"/>
          <w:i/>
          <w:iCs/>
          <w:sz w:val="24"/>
          <w:szCs w:val="24"/>
          <w:shd w:val="clear" w:color="auto" w:fill="FFFFFF"/>
        </w:rPr>
        <w:t>Pharmacol</w:t>
      </w:r>
      <w:proofErr w:type="spellEnd"/>
      <w:r w:rsidR="00E74395" w:rsidRPr="00A24CEB">
        <w:rPr>
          <w:rFonts w:ascii="Calibri" w:hAnsi="Calibri" w:cs="Calibri"/>
          <w:sz w:val="24"/>
          <w:szCs w:val="24"/>
          <w:shd w:val="clear" w:color="auto" w:fill="FFFFFF"/>
        </w:rPr>
        <w:t xml:space="preserve">. </w:t>
      </w:r>
      <w:proofErr w:type="gramStart"/>
      <w:r w:rsidR="00E74395" w:rsidRPr="00A24CEB">
        <w:rPr>
          <w:rFonts w:ascii="Calibri" w:hAnsi="Calibri" w:cs="Calibri"/>
          <w:b/>
          <w:sz w:val="24"/>
          <w:szCs w:val="24"/>
          <w:shd w:val="clear" w:color="auto" w:fill="FFFFFF"/>
        </w:rPr>
        <w:t>20</w:t>
      </w:r>
      <w:r w:rsidR="003276AC" w:rsidRPr="00A24CEB">
        <w:rPr>
          <w:rFonts w:ascii="Calibri" w:hAnsi="Calibri" w:cs="Calibri"/>
          <w:b/>
          <w:sz w:val="24"/>
          <w:szCs w:val="24"/>
          <w:shd w:val="clear" w:color="auto" w:fill="FFFFFF"/>
        </w:rPr>
        <w:t xml:space="preserve"> </w:t>
      </w:r>
      <w:r w:rsidR="00E74395"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13</w:t>
      </w:r>
      <w:r w:rsidR="00E74395" w:rsidRPr="00A24CEB">
        <w:rPr>
          <w:rFonts w:ascii="Calibri" w:hAnsi="Calibri" w:cs="Calibri"/>
          <w:sz w:val="24"/>
          <w:szCs w:val="24"/>
          <w:shd w:val="clear" w:color="auto" w:fill="FFFFFF"/>
        </w:rPr>
        <w:t>)</w:t>
      </w:r>
      <w:r w:rsidR="003276AC" w:rsidRPr="00A24CEB">
        <w:rPr>
          <w:rFonts w:ascii="Calibri" w:hAnsi="Calibri" w:cs="Calibri"/>
          <w:sz w:val="24"/>
          <w:szCs w:val="24"/>
          <w:shd w:val="clear" w:color="auto" w:fill="FFFFFF"/>
        </w:rPr>
        <w:t>,</w:t>
      </w:r>
      <w:r w:rsidR="00E74395"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874197 (2022)</w:t>
      </w:r>
      <w:r w:rsidR="002734E7" w:rsidRPr="00A24CEB">
        <w:rPr>
          <w:rFonts w:ascii="Calibri" w:hAnsi="Calibri" w:cs="Calibri"/>
          <w:sz w:val="24"/>
          <w:szCs w:val="24"/>
          <w:shd w:val="clear" w:color="auto" w:fill="FFFFFF"/>
        </w:rPr>
        <w:t>.</w:t>
      </w:r>
      <w:proofErr w:type="gramEnd"/>
      <w:r w:rsidR="00A25770" w:rsidRPr="00A24CEB">
        <w:rPr>
          <w:rFonts w:ascii="Calibri" w:hAnsi="Calibri" w:cs="Calibri"/>
          <w:sz w:val="24"/>
          <w:szCs w:val="24"/>
          <w:shd w:val="clear" w:color="auto" w:fill="FFFFFF"/>
        </w:rPr>
        <w:t xml:space="preserve"> </w:t>
      </w:r>
    </w:p>
    <w:p w:rsidR="00A25770" w:rsidRPr="00A24CEB" w:rsidRDefault="005C6332"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lastRenderedPageBreak/>
        <w:t>3</w:t>
      </w:r>
      <w:r w:rsidR="00CB698C" w:rsidRPr="00A24CEB">
        <w:rPr>
          <w:rFonts w:ascii="Calibri" w:hAnsi="Calibri" w:cs="Calibri"/>
          <w:sz w:val="24"/>
          <w:szCs w:val="24"/>
          <w:shd w:val="clear" w:color="auto" w:fill="FFFFFF"/>
        </w:rPr>
        <w:t>2</w:t>
      </w:r>
      <w:r w:rsidR="00A25770" w:rsidRPr="00A24CEB">
        <w:rPr>
          <w:rFonts w:ascii="Calibri" w:hAnsi="Calibri" w:cs="Calibri"/>
          <w:sz w:val="24"/>
          <w:szCs w:val="24"/>
          <w:shd w:val="clear" w:color="auto" w:fill="FFFFFF"/>
        </w:rPr>
        <w:t>.</w:t>
      </w:r>
      <w:r w:rsidR="003276AC"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Rayees</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S</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et al. Therapeutic effects of R8, a semi-synthetic analogue of Vasicine, on </w:t>
      </w:r>
      <w:r w:rsidR="00224770">
        <w:rPr>
          <w:rFonts w:ascii="Calibri" w:hAnsi="Calibri" w:cs="Calibri"/>
          <w:sz w:val="24"/>
          <w:szCs w:val="24"/>
          <w:shd w:val="clear" w:color="auto" w:fill="FFFFFF"/>
        </w:rPr>
        <w:t xml:space="preserve">a </w:t>
      </w:r>
      <w:r w:rsidR="00A25770" w:rsidRPr="00A24CEB">
        <w:rPr>
          <w:rFonts w:ascii="Calibri" w:hAnsi="Calibri" w:cs="Calibri"/>
          <w:sz w:val="24"/>
          <w:szCs w:val="24"/>
          <w:shd w:val="clear" w:color="auto" w:fill="FFFFFF"/>
        </w:rPr>
        <w:t xml:space="preserve">murine model of allergic airway inflammation </w:t>
      </w:r>
      <w:r w:rsidR="00A25770" w:rsidRPr="00234E78">
        <w:rPr>
          <w:rFonts w:ascii="Calibri" w:hAnsi="Calibri" w:cs="Calibri"/>
          <w:i/>
          <w:iCs/>
          <w:sz w:val="24"/>
          <w:szCs w:val="24"/>
          <w:shd w:val="clear" w:color="auto" w:fill="FFFFFF"/>
        </w:rPr>
        <w:t>via</w:t>
      </w:r>
      <w:r w:rsidR="00A25770" w:rsidRPr="00A24CEB">
        <w:rPr>
          <w:rFonts w:ascii="Calibri" w:hAnsi="Calibri" w:cs="Calibri"/>
          <w:sz w:val="24"/>
          <w:szCs w:val="24"/>
          <w:shd w:val="clear" w:color="auto" w:fill="FFFFFF"/>
        </w:rPr>
        <w:t xml:space="preserve"> STAT6 inhibition. </w:t>
      </w:r>
      <w:proofErr w:type="spellStart"/>
      <w:r w:rsidR="00A25770" w:rsidRPr="00A24CEB">
        <w:rPr>
          <w:rFonts w:ascii="Calibri" w:hAnsi="Calibri" w:cs="Calibri"/>
          <w:i/>
          <w:iCs/>
          <w:sz w:val="24"/>
          <w:szCs w:val="24"/>
          <w:shd w:val="clear" w:color="auto" w:fill="FFFFFF"/>
        </w:rPr>
        <w:t>Int</w:t>
      </w:r>
      <w:proofErr w:type="spellEnd"/>
      <w:r w:rsidR="00A25770" w:rsidRPr="00A24CEB">
        <w:rPr>
          <w:rFonts w:ascii="Calibri" w:hAnsi="Calibri" w:cs="Calibri"/>
          <w:i/>
          <w:iCs/>
          <w:sz w:val="24"/>
          <w:szCs w:val="24"/>
          <w:shd w:val="clear" w:color="auto" w:fill="FFFFFF"/>
        </w:rPr>
        <w:t xml:space="preserve"> </w:t>
      </w:r>
      <w:proofErr w:type="spellStart"/>
      <w:r w:rsidR="00A25770" w:rsidRPr="00A24CEB">
        <w:rPr>
          <w:rFonts w:ascii="Calibri" w:hAnsi="Calibri" w:cs="Calibri"/>
          <w:i/>
          <w:iCs/>
          <w:sz w:val="24"/>
          <w:szCs w:val="24"/>
          <w:shd w:val="clear" w:color="auto" w:fill="FFFFFF"/>
        </w:rPr>
        <w:t>Immunopharmacol</w:t>
      </w:r>
      <w:proofErr w:type="spellEnd"/>
      <w:r w:rsidR="00A25770" w:rsidRPr="00A24CEB">
        <w:rPr>
          <w:rFonts w:ascii="Calibri" w:hAnsi="Calibri" w:cs="Calibri"/>
          <w:sz w:val="24"/>
          <w:szCs w:val="24"/>
          <w:shd w:val="clear" w:color="auto" w:fill="FFFFFF"/>
        </w:rPr>
        <w:t>.</w:t>
      </w:r>
      <w:r w:rsidR="003276AC" w:rsidRPr="00A24CEB">
        <w:rPr>
          <w:rFonts w:ascii="Calibri" w:hAnsi="Calibri" w:cs="Calibri"/>
          <w:sz w:val="24"/>
          <w:szCs w:val="24"/>
          <w:shd w:val="clear" w:color="auto" w:fill="FFFFFF"/>
        </w:rPr>
        <w:t xml:space="preserve"> </w:t>
      </w:r>
      <w:proofErr w:type="gramStart"/>
      <w:r w:rsidR="00A25770" w:rsidRPr="00A24CEB">
        <w:rPr>
          <w:rFonts w:ascii="Calibri" w:hAnsi="Calibri" w:cs="Calibri"/>
          <w:b/>
          <w:bCs/>
          <w:sz w:val="24"/>
          <w:szCs w:val="24"/>
          <w:shd w:val="clear" w:color="auto" w:fill="FFFFFF"/>
        </w:rPr>
        <w:t>26</w:t>
      </w:r>
      <w:r w:rsidR="003276AC" w:rsidRPr="00A24CEB">
        <w:rPr>
          <w:rFonts w:ascii="Calibri" w:hAnsi="Calibri" w:cs="Calibri"/>
          <w:b/>
          <w:bCs/>
          <w:sz w:val="24"/>
          <w:szCs w:val="24"/>
          <w:shd w:val="clear" w:color="auto" w:fill="FFFFFF"/>
        </w:rPr>
        <w:t xml:space="preserve"> </w:t>
      </w:r>
      <w:r w:rsidR="003276AC" w:rsidRPr="00A24CEB">
        <w:rPr>
          <w:rFonts w:ascii="Calibri" w:hAnsi="Calibri" w:cs="Calibri"/>
          <w:sz w:val="24"/>
          <w:szCs w:val="24"/>
          <w:shd w:val="clear" w:color="auto" w:fill="FFFFFF"/>
        </w:rPr>
        <w:t xml:space="preserve">(1), </w:t>
      </w:r>
      <w:r w:rsidR="00A25770" w:rsidRPr="00A24CEB">
        <w:rPr>
          <w:rFonts w:ascii="Calibri" w:hAnsi="Calibri" w:cs="Calibri"/>
          <w:sz w:val="24"/>
          <w:szCs w:val="24"/>
          <w:shd w:val="clear" w:color="auto" w:fill="FFFFFF"/>
        </w:rPr>
        <w:t>246</w:t>
      </w:r>
      <w:r w:rsidR="00224770">
        <w:rPr>
          <w:rFonts w:ascii="Calibri" w:hAnsi="Calibri" w:cs="Calibri"/>
          <w:sz w:val="24"/>
          <w:szCs w:val="24"/>
          <w:shd w:val="clear" w:color="auto" w:fill="FFFFFF"/>
        </w:rPr>
        <w:t>–2</w:t>
      </w:r>
      <w:r w:rsidR="00A25770" w:rsidRPr="00A24CEB">
        <w:rPr>
          <w:rFonts w:ascii="Calibri" w:hAnsi="Calibri" w:cs="Calibri"/>
          <w:sz w:val="24"/>
          <w:szCs w:val="24"/>
          <w:shd w:val="clear" w:color="auto" w:fill="FFFFFF"/>
        </w:rPr>
        <w:t>56 (2015)</w:t>
      </w:r>
      <w:r w:rsidR="00B37B1F" w:rsidRPr="00A24CEB">
        <w:rPr>
          <w:rFonts w:ascii="Calibri" w:hAnsi="Calibri" w:cs="Calibri"/>
          <w:sz w:val="24"/>
          <w:szCs w:val="24"/>
          <w:shd w:val="clear" w:color="auto" w:fill="FFFFFF"/>
        </w:rPr>
        <w:t>.</w:t>
      </w:r>
      <w:proofErr w:type="gramEnd"/>
      <w:r w:rsidR="00A25770" w:rsidRPr="00A24CEB">
        <w:rPr>
          <w:rFonts w:ascii="Calibri" w:hAnsi="Calibri" w:cs="Calibri"/>
          <w:sz w:val="24"/>
          <w:szCs w:val="24"/>
          <w:shd w:val="clear" w:color="auto" w:fill="FFFFFF"/>
        </w:rPr>
        <w:t xml:space="preserve"> </w:t>
      </w:r>
    </w:p>
    <w:p w:rsidR="00A25770" w:rsidRPr="00A24CEB" w:rsidRDefault="005C6332" w:rsidP="00A24CEB">
      <w:pPr>
        <w:spacing w:after="0" w:line="240" w:lineRule="auto"/>
        <w:jc w:val="both"/>
        <w:rPr>
          <w:rFonts w:ascii="Calibri" w:hAnsi="Calibri" w:cs="Calibri"/>
          <w:sz w:val="24"/>
          <w:szCs w:val="24"/>
          <w:shd w:val="clear" w:color="auto" w:fill="FFFFFF"/>
        </w:rPr>
      </w:pPr>
      <w:r w:rsidRPr="00A24CEB">
        <w:rPr>
          <w:rFonts w:ascii="Calibri" w:hAnsi="Calibri" w:cs="Calibri"/>
          <w:sz w:val="24"/>
          <w:szCs w:val="24"/>
          <w:shd w:val="clear" w:color="auto" w:fill="FFFFFF"/>
        </w:rPr>
        <w:t>3</w:t>
      </w:r>
      <w:r w:rsidR="00CB698C" w:rsidRPr="00A24CEB">
        <w:rPr>
          <w:rFonts w:ascii="Calibri" w:hAnsi="Calibri" w:cs="Calibri"/>
          <w:sz w:val="24"/>
          <w:szCs w:val="24"/>
          <w:shd w:val="clear" w:color="auto" w:fill="FFFFFF"/>
        </w:rPr>
        <w:t>3</w:t>
      </w:r>
      <w:r w:rsidR="00A25770" w:rsidRPr="00A24CEB">
        <w:rPr>
          <w:rFonts w:ascii="Calibri" w:hAnsi="Calibri" w:cs="Calibri"/>
          <w:sz w:val="24"/>
          <w:szCs w:val="24"/>
          <w:shd w:val="clear" w:color="auto" w:fill="FFFFFF"/>
        </w:rPr>
        <w:t>. Joshi</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J</w:t>
      </w:r>
      <w:r w:rsidR="003276AC"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C</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et al. SPHK2-Generated S1P in CD11b</w:t>
      </w:r>
      <w:r w:rsidR="00A25770" w:rsidRPr="00A24CEB">
        <w:rPr>
          <w:rFonts w:ascii="Calibri" w:hAnsi="Calibri" w:cs="Calibri"/>
          <w:sz w:val="24"/>
          <w:szCs w:val="24"/>
          <w:shd w:val="clear" w:color="auto" w:fill="FFFFFF"/>
          <w:vertAlign w:val="superscript"/>
        </w:rPr>
        <w:t>+</w:t>
      </w:r>
      <w:r w:rsidR="00A25770" w:rsidRPr="00A24CEB">
        <w:rPr>
          <w:rFonts w:ascii="Calibri" w:hAnsi="Calibri" w:cs="Calibri"/>
          <w:sz w:val="24"/>
          <w:szCs w:val="24"/>
          <w:shd w:val="clear" w:color="auto" w:fill="FFFFFF"/>
        </w:rPr>
        <w:t xml:space="preserve"> Macrophages </w:t>
      </w:r>
      <w:r w:rsidR="00224770">
        <w:rPr>
          <w:rFonts w:ascii="Calibri" w:hAnsi="Calibri" w:cs="Calibri"/>
          <w:sz w:val="24"/>
          <w:szCs w:val="24"/>
          <w:shd w:val="clear" w:color="auto" w:fill="FFFFFF"/>
        </w:rPr>
        <w:t>b</w:t>
      </w:r>
      <w:r w:rsidR="00A25770" w:rsidRPr="00A24CEB">
        <w:rPr>
          <w:rFonts w:ascii="Calibri" w:hAnsi="Calibri" w:cs="Calibri"/>
          <w:sz w:val="24"/>
          <w:szCs w:val="24"/>
          <w:shd w:val="clear" w:color="auto" w:fill="FFFFFF"/>
        </w:rPr>
        <w:t xml:space="preserve">locks STING to </w:t>
      </w:r>
      <w:r w:rsidR="00224770" w:rsidRPr="00A24CEB">
        <w:rPr>
          <w:rFonts w:ascii="Calibri" w:hAnsi="Calibri" w:cs="Calibri"/>
          <w:sz w:val="24"/>
          <w:szCs w:val="24"/>
          <w:shd w:val="clear" w:color="auto" w:fill="FFFFFF"/>
        </w:rPr>
        <w:t>suppress the inflammatory function of alveolar macrophages</w:t>
      </w:r>
      <w:r w:rsidR="00A25770" w:rsidRPr="00A24CEB">
        <w:rPr>
          <w:rFonts w:ascii="Calibri" w:hAnsi="Calibri" w:cs="Calibri"/>
          <w:sz w:val="24"/>
          <w:szCs w:val="24"/>
          <w:shd w:val="clear" w:color="auto" w:fill="FFFFFF"/>
        </w:rPr>
        <w:t xml:space="preserve">. </w:t>
      </w:r>
      <w:proofErr w:type="gramStart"/>
      <w:r w:rsidR="00A25770" w:rsidRPr="00A24CEB">
        <w:rPr>
          <w:rFonts w:ascii="Calibri" w:hAnsi="Calibri" w:cs="Calibri"/>
          <w:i/>
          <w:iCs/>
          <w:sz w:val="24"/>
          <w:szCs w:val="24"/>
          <w:shd w:val="clear" w:color="auto" w:fill="FFFFFF"/>
        </w:rPr>
        <w:t>Cell Rep</w:t>
      </w:r>
      <w:r w:rsidR="00A25770" w:rsidRPr="00A24CEB">
        <w:rPr>
          <w:rFonts w:ascii="Calibri" w:hAnsi="Calibri" w:cs="Calibri"/>
          <w:sz w:val="24"/>
          <w:szCs w:val="24"/>
          <w:shd w:val="clear" w:color="auto" w:fill="FFFFFF"/>
        </w:rPr>
        <w:t xml:space="preserve">. </w:t>
      </w:r>
      <w:r w:rsidR="00A25770" w:rsidRPr="00A24CEB">
        <w:rPr>
          <w:rFonts w:ascii="Calibri" w:hAnsi="Calibri" w:cs="Calibri"/>
          <w:b/>
          <w:bCs/>
          <w:sz w:val="24"/>
          <w:szCs w:val="24"/>
          <w:shd w:val="clear" w:color="auto" w:fill="FFFFFF"/>
        </w:rPr>
        <w:t>30</w:t>
      </w:r>
      <w:r w:rsidR="003276AC" w:rsidRPr="00A24CEB">
        <w:rPr>
          <w:rFonts w:ascii="Calibri" w:hAnsi="Calibri" w:cs="Calibri"/>
          <w:b/>
          <w:bCs/>
          <w:sz w:val="24"/>
          <w:szCs w:val="24"/>
          <w:shd w:val="clear" w:color="auto" w:fill="FFFFFF"/>
        </w:rPr>
        <w:t xml:space="preserve"> </w:t>
      </w:r>
      <w:r w:rsidR="003276AC" w:rsidRPr="00A24CEB">
        <w:rPr>
          <w:rFonts w:ascii="Calibri" w:hAnsi="Calibri" w:cs="Calibri"/>
          <w:sz w:val="24"/>
          <w:szCs w:val="24"/>
          <w:shd w:val="clear" w:color="auto" w:fill="FFFFFF"/>
        </w:rPr>
        <w:t xml:space="preserve">(12), </w:t>
      </w:r>
      <w:r w:rsidR="00A25770" w:rsidRPr="00A24CEB">
        <w:rPr>
          <w:rFonts w:ascii="Calibri" w:hAnsi="Calibri" w:cs="Calibri"/>
          <w:sz w:val="24"/>
          <w:szCs w:val="24"/>
          <w:shd w:val="clear" w:color="auto" w:fill="FFFFFF"/>
        </w:rPr>
        <w:t>4096</w:t>
      </w:r>
      <w:r w:rsidR="00224770">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4109 (2020)</w:t>
      </w:r>
      <w:r w:rsidR="00B37B1F" w:rsidRPr="00A24CEB">
        <w:rPr>
          <w:rFonts w:ascii="Calibri" w:hAnsi="Calibri" w:cs="Calibri"/>
          <w:sz w:val="24"/>
          <w:szCs w:val="24"/>
          <w:shd w:val="clear" w:color="auto" w:fill="FFFFFF"/>
        </w:rPr>
        <w:t>.</w:t>
      </w:r>
      <w:proofErr w:type="gramEnd"/>
    </w:p>
    <w:p w:rsidR="00CC1DFF" w:rsidRPr="00A24CEB" w:rsidRDefault="005C6332" w:rsidP="00A24CEB">
      <w:pPr>
        <w:spacing w:after="0" w:line="240" w:lineRule="auto"/>
        <w:jc w:val="both"/>
        <w:rPr>
          <w:rFonts w:ascii="Calibri" w:hAnsi="Calibri" w:cs="Calibri"/>
          <w:b/>
          <w:bCs/>
          <w:sz w:val="24"/>
          <w:szCs w:val="24"/>
        </w:rPr>
      </w:pPr>
      <w:r w:rsidRPr="00A24CEB">
        <w:rPr>
          <w:rFonts w:ascii="Calibri" w:hAnsi="Calibri" w:cs="Calibri"/>
          <w:sz w:val="24"/>
          <w:szCs w:val="24"/>
          <w:shd w:val="clear" w:color="auto" w:fill="FFFFFF"/>
        </w:rPr>
        <w:t>3</w:t>
      </w:r>
      <w:r w:rsidR="00CB698C" w:rsidRPr="00A24CEB">
        <w:rPr>
          <w:rFonts w:ascii="Calibri" w:hAnsi="Calibri" w:cs="Calibri"/>
          <w:sz w:val="24"/>
          <w:szCs w:val="24"/>
          <w:shd w:val="clear" w:color="auto" w:fill="FFFFFF"/>
        </w:rPr>
        <w:t>4</w:t>
      </w:r>
      <w:r w:rsidR="00A25770" w:rsidRPr="00A24CEB">
        <w:rPr>
          <w:rFonts w:ascii="Calibri" w:hAnsi="Calibri" w:cs="Calibri"/>
          <w:sz w:val="24"/>
          <w:szCs w:val="24"/>
          <w:shd w:val="clear" w:color="auto" w:fill="FFFFFF"/>
        </w:rPr>
        <w:t>. Balzer</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C</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Cleveland</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W</w:t>
      </w:r>
      <w:r w:rsidR="003276AC"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J</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Jinka</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T</w:t>
      </w:r>
      <w:r w:rsidR="003276AC"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R</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Riess</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M</w:t>
      </w:r>
      <w:r w:rsidR="003276AC" w:rsidRPr="00A24CEB">
        <w:rPr>
          <w:rFonts w:ascii="Calibri" w:hAnsi="Calibri" w:cs="Calibri"/>
          <w:sz w:val="24"/>
          <w:szCs w:val="24"/>
          <w:shd w:val="clear" w:color="auto" w:fill="FFFFFF"/>
        </w:rPr>
        <w:t xml:space="preserve">. </w:t>
      </w:r>
      <w:r w:rsidR="00A25770" w:rsidRPr="00A24CEB">
        <w:rPr>
          <w:rFonts w:ascii="Calibri" w:hAnsi="Calibri" w:cs="Calibri"/>
          <w:sz w:val="24"/>
          <w:szCs w:val="24"/>
          <w:shd w:val="clear" w:color="auto" w:fill="FFFFFF"/>
        </w:rPr>
        <w:t>L.</w:t>
      </w:r>
      <w:r w:rsidR="003276AC" w:rsidRPr="00A24CEB">
        <w:rPr>
          <w:rFonts w:ascii="Calibri" w:hAnsi="Calibri" w:cs="Calibri"/>
          <w:sz w:val="24"/>
          <w:szCs w:val="24"/>
          <w:shd w:val="clear" w:color="auto" w:fill="FFFFFF"/>
        </w:rPr>
        <w:t>,</w:t>
      </w:r>
      <w:r w:rsidR="00A25770" w:rsidRPr="00A24CEB">
        <w:rPr>
          <w:rFonts w:ascii="Calibri" w:hAnsi="Calibri" w:cs="Calibri"/>
          <w:sz w:val="24"/>
          <w:szCs w:val="24"/>
          <w:shd w:val="clear" w:color="auto" w:fill="FFFFFF"/>
        </w:rPr>
        <w:t xml:space="preserve"> Video </w:t>
      </w:r>
      <w:proofErr w:type="spellStart"/>
      <w:r w:rsidR="00A25770" w:rsidRPr="00A24CEB">
        <w:rPr>
          <w:rFonts w:ascii="Calibri" w:hAnsi="Calibri" w:cs="Calibri"/>
          <w:sz w:val="24"/>
          <w:szCs w:val="24"/>
          <w:shd w:val="clear" w:color="auto" w:fill="FFFFFF"/>
        </w:rPr>
        <w:t>laryngoscopic</w:t>
      </w:r>
      <w:proofErr w:type="spellEnd"/>
      <w:r w:rsidR="00A25770" w:rsidRPr="00A24CEB">
        <w:rPr>
          <w:rFonts w:ascii="Calibri" w:hAnsi="Calibri" w:cs="Calibri"/>
          <w:sz w:val="24"/>
          <w:szCs w:val="24"/>
          <w:shd w:val="clear" w:color="auto" w:fill="FFFFFF"/>
        </w:rPr>
        <w:t xml:space="preserve"> oral intubation in rats: </w:t>
      </w:r>
      <w:r w:rsidR="00224770">
        <w:rPr>
          <w:rFonts w:ascii="Calibri" w:hAnsi="Calibri" w:cs="Calibri"/>
          <w:sz w:val="24"/>
          <w:szCs w:val="24"/>
          <w:shd w:val="clear" w:color="auto" w:fill="FFFFFF"/>
        </w:rPr>
        <w:t>A</w:t>
      </w:r>
      <w:r w:rsidR="00A25770" w:rsidRPr="00A24CEB">
        <w:rPr>
          <w:rFonts w:ascii="Calibri" w:hAnsi="Calibri" w:cs="Calibri"/>
          <w:sz w:val="24"/>
          <w:szCs w:val="24"/>
          <w:shd w:val="clear" w:color="auto" w:fill="FFFFFF"/>
        </w:rPr>
        <w:t xml:space="preserve"> simple and effective method. </w:t>
      </w:r>
      <w:r w:rsidR="00A25770" w:rsidRPr="00A24CEB">
        <w:rPr>
          <w:rFonts w:ascii="Calibri" w:hAnsi="Calibri" w:cs="Calibri"/>
          <w:i/>
          <w:iCs/>
          <w:sz w:val="24"/>
          <w:szCs w:val="24"/>
          <w:shd w:val="clear" w:color="auto" w:fill="FFFFFF"/>
        </w:rPr>
        <w:t xml:space="preserve">Am J </w:t>
      </w:r>
      <w:proofErr w:type="spellStart"/>
      <w:r w:rsidR="00A25770" w:rsidRPr="00A24CEB">
        <w:rPr>
          <w:rFonts w:ascii="Calibri" w:hAnsi="Calibri" w:cs="Calibri"/>
          <w:i/>
          <w:iCs/>
          <w:sz w:val="24"/>
          <w:szCs w:val="24"/>
          <w:shd w:val="clear" w:color="auto" w:fill="FFFFFF"/>
        </w:rPr>
        <w:t>Physiol</w:t>
      </w:r>
      <w:proofErr w:type="spellEnd"/>
      <w:r w:rsidR="00A25770" w:rsidRPr="00A24CEB">
        <w:rPr>
          <w:rFonts w:ascii="Calibri" w:hAnsi="Calibri" w:cs="Calibri"/>
          <w:i/>
          <w:iCs/>
          <w:sz w:val="24"/>
          <w:szCs w:val="24"/>
          <w:shd w:val="clear" w:color="auto" w:fill="FFFFFF"/>
        </w:rPr>
        <w:t xml:space="preserve"> Lung Cell Mol Physiol</w:t>
      </w:r>
      <w:r w:rsidR="00A25770" w:rsidRPr="00A24CEB">
        <w:rPr>
          <w:rFonts w:ascii="Calibri" w:hAnsi="Calibri" w:cs="Calibri"/>
          <w:sz w:val="24"/>
          <w:szCs w:val="24"/>
          <w:shd w:val="clear" w:color="auto" w:fill="FFFFFF"/>
        </w:rPr>
        <w:t>.</w:t>
      </w:r>
      <w:r w:rsidR="00B37B1F" w:rsidRPr="00A24CEB">
        <w:rPr>
          <w:rFonts w:ascii="Calibri" w:hAnsi="Calibri" w:cs="Calibri"/>
          <w:sz w:val="24"/>
          <w:szCs w:val="24"/>
          <w:shd w:val="clear" w:color="auto" w:fill="FFFFFF"/>
        </w:rPr>
        <w:t xml:space="preserve"> </w:t>
      </w:r>
      <w:r w:rsidR="00A25770" w:rsidRPr="00A24CEB">
        <w:rPr>
          <w:rFonts w:ascii="Calibri" w:hAnsi="Calibri" w:cs="Calibri"/>
          <w:b/>
          <w:bCs/>
          <w:sz w:val="24"/>
          <w:szCs w:val="24"/>
          <w:shd w:val="clear" w:color="auto" w:fill="FFFFFF"/>
        </w:rPr>
        <w:t>318</w:t>
      </w:r>
      <w:r w:rsidR="003276AC" w:rsidRPr="00A24CEB">
        <w:rPr>
          <w:rFonts w:ascii="Calibri" w:hAnsi="Calibri" w:cs="Calibri"/>
          <w:b/>
          <w:bCs/>
          <w:sz w:val="24"/>
          <w:szCs w:val="24"/>
          <w:shd w:val="clear" w:color="auto" w:fill="FFFFFF"/>
        </w:rPr>
        <w:t xml:space="preserve"> </w:t>
      </w:r>
      <w:r w:rsidR="00A25770" w:rsidRPr="00A24CEB">
        <w:rPr>
          <w:rFonts w:ascii="Calibri" w:hAnsi="Calibri" w:cs="Calibri"/>
          <w:sz w:val="24"/>
          <w:szCs w:val="24"/>
          <w:shd w:val="clear" w:color="auto" w:fill="FFFFFF"/>
        </w:rPr>
        <w:t>(</w:t>
      </w:r>
      <w:r w:rsidR="003276AC" w:rsidRPr="00A24CEB">
        <w:rPr>
          <w:rFonts w:ascii="Calibri" w:hAnsi="Calibri" w:cs="Calibri"/>
          <w:sz w:val="24"/>
          <w:szCs w:val="24"/>
          <w:shd w:val="clear" w:color="auto" w:fill="FFFFFF"/>
        </w:rPr>
        <w:t>5), L1032</w:t>
      </w:r>
      <w:r w:rsidR="00224770">
        <w:rPr>
          <w:rFonts w:ascii="Calibri" w:hAnsi="Calibri" w:cs="Calibri"/>
          <w:sz w:val="24"/>
          <w:szCs w:val="24"/>
          <w:shd w:val="clear" w:color="auto" w:fill="FFFFFF"/>
        </w:rPr>
        <w:t>–</w:t>
      </w:r>
      <w:r w:rsidR="003276AC" w:rsidRPr="00A24CEB">
        <w:rPr>
          <w:rFonts w:ascii="Calibri" w:hAnsi="Calibri" w:cs="Calibri"/>
          <w:sz w:val="24"/>
          <w:szCs w:val="24"/>
          <w:shd w:val="clear" w:color="auto" w:fill="FFFFFF"/>
        </w:rPr>
        <w:t>L1035</w:t>
      </w:r>
      <w:r w:rsidR="00A25770" w:rsidRPr="00A24CEB">
        <w:rPr>
          <w:rFonts w:ascii="Calibri" w:hAnsi="Calibri" w:cs="Calibri"/>
          <w:sz w:val="24"/>
          <w:szCs w:val="24"/>
          <w:shd w:val="clear" w:color="auto" w:fill="FFFFFF"/>
        </w:rPr>
        <w:t xml:space="preserve"> (2020).</w:t>
      </w:r>
    </w:p>
    <w:sectPr w:rsidR="00CC1DFF" w:rsidRPr="00A24CEB" w:rsidSect="00A24CEB">
      <w:pgSz w:w="12240" w:h="15840" w:code="1"/>
      <w:pgMar w:top="1440" w:right="1440" w:bottom="1440" w:left="1440"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CB8"/>
    <w:multiLevelType w:val="hybridMultilevel"/>
    <w:tmpl w:val="6130F514"/>
    <w:lvl w:ilvl="0" w:tplc="135640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391252"/>
    <w:multiLevelType w:val="hybridMultilevel"/>
    <w:tmpl w:val="CEF89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412172"/>
    <w:multiLevelType w:val="hybridMultilevel"/>
    <w:tmpl w:val="96D87F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B94EBA"/>
    <w:multiLevelType w:val="multilevel"/>
    <w:tmpl w:val="D85C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9575E"/>
    <w:multiLevelType w:val="hybridMultilevel"/>
    <w:tmpl w:val="FD462DFC"/>
    <w:lvl w:ilvl="0" w:tplc="B34614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BF3929"/>
    <w:multiLevelType w:val="hybridMultilevel"/>
    <w:tmpl w:val="430A444C"/>
    <w:lvl w:ilvl="0" w:tplc="926819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9C749F"/>
    <w:multiLevelType w:val="hybridMultilevel"/>
    <w:tmpl w:val="F2487A20"/>
    <w:lvl w:ilvl="0" w:tplc="19B6AE60">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903A6ADA">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67B68F5"/>
    <w:multiLevelType w:val="multilevel"/>
    <w:tmpl w:val="D85C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E8229B"/>
    <w:multiLevelType w:val="hybridMultilevel"/>
    <w:tmpl w:val="8EF491E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28F037BD"/>
    <w:multiLevelType w:val="multilevel"/>
    <w:tmpl w:val="D85C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EC6A61"/>
    <w:multiLevelType w:val="hybridMultilevel"/>
    <w:tmpl w:val="0050752A"/>
    <w:lvl w:ilvl="0" w:tplc="99BE95F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0622B2E"/>
    <w:multiLevelType w:val="hybridMultilevel"/>
    <w:tmpl w:val="CEF89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C2D2E0A"/>
    <w:multiLevelType w:val="hybridMultilevel"/>
    <w:tmpl w:val="CEF89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FA54544"/>
    <w:multiLevelType w:val="hybridMultilevel"/>
    <w:tmpl w:val="C2EEBA30"/>
    <w:lvl w:ilvl="0" w:tplc="431C0DEA">
      <w:start w:val="1"/>
      <w:numFmt w:val="lowerLetter"/>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57011883"/>
    <w:multiLevelType w:val="hybridMultilevel"/>
    <w:tmpl w:val="1E26F328"/>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4363253"/>
    <w:multiLevelType w:val="hybridMultilevel"/>
    <w:tmpl w:val="904AD95A"/>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6477DD5"/>
    <w:multiLevelType w:val="hybridMultilevel"/>
    <w:tmpl w:val="5D5E668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6EC36D65"/>
    <w:multiLevelType w:val="hybridMultilevel"/>
    <w:tmpl w:val="2292B6C6"/>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nsid w:val="70217EAE"/>
    <w:multiLevelType w:val="hybridMultilevel"/>
    <w:tmpl w:val="0A0836C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1883EE8"/>
    <w:multiLevelType w:val="multilevel"/>
    <w:tmpl w:val="38742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4F3B02"/>
    <w:multiLevelType w:val="hybridMultilevel"/>
    <w:tmpl w:val="0F860C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7B11651"/>
    <w:multiLevelType w:val="multilevel"/>
    <w:tmpl w:val="B21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8A6C91"/>
    <w:multiLevelType w:val="hybridMultilevel"/>
    <w:tmpl w:val="6FCE8D46"/>
    <w:lvl w:ilvl="0" w:tplc="E71812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4"/>
  </w:num>
  <w:num w:numId="5">
    <w:abstractNumId w:val="4"/>
  </w:num>
  <w:num w:numId="6">
    <w:abstractNumId w:val="19"/>
  </w:num>
  <w:num w:numId="7">
    <w:abstractNumId w:val="21"/>
  </w:num>
  <w:num w:numId="8">
    <w:abstractNumId w:val="5"/>
  </w:num>
  <w:num w:numId="9">
    <w:abstractNumId w:val="3"/>
  </w:num>
  <w:num w:numId="10">
    <w:abstractNumId w:val="18"/>
  </w:num>
  <w:num w:numId="11">
    <w:abstractNumId w:val="9"/>
  </w:num>
  <w:num w:numId="12">
    <w:abstractNumId w:val="20"/>
  </w:num>
  <w:num w:numId="13">
    <w:abstractNumId w:val="7"/>
  </w:num>
  <w:num w:numId="14">
    <w:abstractNumId w:val="10"/>
  </w:num>
  <w:num w:numId="15">
    <w:abstractNumId w:val="17"/>
  </w:num>
  <w:num w:numId="16">
    <w:abstractNumId w:val="16"/>
  </w:num>
  <w:num w:numId="17">
    <w:abstractNumId w:val="8"/>
  </w:num>
  <w:num w:numId="18">
    <w:abstractNumId w:val="13"/>
  </w:num>
  <w:num w:numId="19">
    <w:abstractNumId w:val="22"/>
  </w:num>
  <w:num w:numId="20">
    <w:abstractNumId w:val="15"/>
  </w:num>
  <w:num w:numId="21">
    <w:abstractNumId w:val="0"/>
  </w:num>
  <w:num w:numId="22">
    <w:abstractNumId w:val="6"/>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SpellingErrors/>
  <w:hideGrammaticalErrors/>
  <w:proofState w:spelling="clean" w:grammar="clean"/>
  <w:defaultTabStop w:val="720"/>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xMDY0MjG3MDE1NzGzsDRV0lEKTi0uzszPAykwqgUAgmNDHCwAAAA="/>
  </w:docVars>
  <w:rsids>
    <w:rsidRoot w:val="00E023A5"/>
    <w:rsid w:val="000016F5"/>
    <w:rsid w:val="00004AD7"/>
    <w:rsid w:val="00005B5A"/>
    <w:rsid w:val="000060CA"/>
    <w:rsid w:val="000110FD"/>
    <w:rsid w:val="00011DF0"/>
    <w:rsid w:val="00012AEA"/>
    <w:rsid w:val="000133BD"/>
    <w:rsid w:val="00023482"/>
    <w:rsid w:val="00024575"/>
    <w:rsid w:val="000276DE"/>
    <w:rsid w:val="0003014D"/>
    <w:rsid w:val="00030ECA"/>
    <w:rsid w:val="000315BF"/>
    <w:rsid w:val="00033BD5"/>
    <w:rsid w:val="0003652C"/>
    <w:rsid w:val="0004017F"/>
    <w:rsid w:val="00040AFC"/>
    <w:rsid w:val="00043B53"/>
    <w:rsid w:val="000443B5"/>
    <w:rsid w:val="00046672"/>
    <w:rsid w:val="00050252"/>
    <w:rsid w:val="00054AB8"/>
    <w:rsid w:val="00054F9D"/>
    <w:rsid w:val="00055A97"/>
    <w:rsid w:val="000563FA"/>
    <w:rsid w:val="0006282F"/>
    <w:rsid w:val="00062A28"/>
    <w:rsid w:val="00066F6D"/>
    <w:rsid w:val="0006718A"/>
    <w:rsid w:val="0007353D"/>
    <w:rsid w:val="000751F6"/>
    <w:rsid w:val="000756E7"/>
    <w:rsid w:val="00083AB8"/>
    <w:rsid w:val="00084014"/>
    <w:rsid w:val="0008482D"/>
    <w:rsid w:val="000852B6"/>
    <w:rsid w:val="000854EB"/>
    <w:rsid w:val="00085F79"/>
    <w:rsid w:val="000A0F9F"/>
    <w:rsid w:val="000A3ABF"/>
    <w:rsid w:val="000A4BF6"/>
    <w:rsid w:val="000A6A94"/>
    <w:rsid w:val="000B2DCB"/>
    <w:rsid w:val="000B5DE7"/>
    <w:rsid w:val="000B65E6"/>
    <w:rsid w:val="000C2334"/>
    <w:rsid w:val="000C24D1"/>
    <w:rsid w:val="000D00EB"/>
    <w:rsid w:val="000D0426"/>
    <w:rsid w:val="000D23CA"/>
    <w:rsid w:val="000D2AE8"/>
    <w:rsid w:val="000D3C7C"/>
    <w:rsid w:val="000D6F07"/>
    <w:rsid w:val="000E0B25"/>
    <w:rsid w:val="000E10EF"/>
    <w:rsid w:val="000E1861"/>
    <w:rsid w:val="000E1CA8"/>
    <w:rsid w:val="000E3290"/>
    <w:rsid w:val="000E36BF"/>
    <w:rsid w:val="000E4034"/>
    <w:rsid w:val="000F13ED"/>
    <w:rsid w:val="000F1983"/>
    <w:rsid w:val="000F3A23"/>
    <w:rsid w:val="000F4D1D"/>
    <w:rsid w:val="000F5F7E"/>
    <w:rsid w:val="000F62E0"/>
    <w:rsid w:val="000F7C71"/>
    <w:rsid w:val="00100A47"/>
    <w:rsid w:val="0010126D"/>
    <w:rsid w:val="00102239"/>
    <w:rsid w:val="00102607"/>
    <w:rsid w:val="00107AC2"/>
    <w:rsid w:val="001107D1"/>
    <w:rsid w:val="00112688"/>
    <w:rsid w:val="00113124"/>
    <w:rsid w:val="0011507D"/>
    <w:rsid w:val="0011746A"/>
    <w:rsid w:val="001203A2"/>
    <w:rsid w:val="00125CD4"/>
    <w:rsid w:val="001275DF"/>
    <w:rsid w:val="001330E2"/>
    <w:rsid w:val="00133A96"/>
    <w:rsid w:val="0014146F"/>
    <w:rsid w:val="001436DE"/>
    <w:rsid w:val="00146C0E"/>
    <w:rsid w:val="00152928"/>
    <w:rsid w:val="00155427"/>
    <w:rsid w:val="001567A8"/>
    <w:rsid w:val="00162521"/>
    <w:rsid w:val="0016256A"/>
    <w:rsid w:val="0016315B"/>
    <w:rsid w:val="00164606"/>
    <w:rsid w:val="0016746B"/>
    <w:rsid w:val="0017017B"/>
    <w:rsid w:val="00170309"/>
    <w:rsid w:val="00170FB3"/>
    <w:rsid w:val="00172952"/>
    <w:rsid w:val="00172D45"/>
    <w:rsid w:val="001731D7"/>
    <w:rsid w:val="00173B4E"/>
    <w:rsid w:val="001772D0"/>
    <w:rsid w:val="00184A73"/>
    <w:rsid w:val="00184AA5"/>
    <w:rsid w:val="001858A8"/>
    <w:rsid w:val="00187929"/>
    <w:rsid w:val="001905FD"/>
    <w:rsid w:val="00195385"/>
    <w:rsid w:val="001A12CE"/>
    <w:rsid w:val="001A5161"/>
    <w:rsid w:val="001A72BD"/>
    <w:rsid w:val="001A7A53"/>
    <w:rsid w:val="001B1363"/>
    <w:rsid w:val="001B7DC5"/>
    <w:rsid w:val="001C08C6"/>
    <w:rsid w:val="001C0B9D"/>
    <w:rsid w:val="001C0EC3"/>
    <w:rsid w:val="001C1B8F"/>
    <w:rsid w:val="001C3E22"/>
    <w:rsid w:val="001C4C52"/>
    <w:rsid w:val="001C5F94"/>
    <w:rsid w:val="001C66E8"/>
    <w:rsid w:val="001C72A3"/>
    <w:rsid w:val="001D07BB"/>
    <w:rsid w:val="001D62E3"/>
    <w:rsid w:val="001E03E4"/>
    <w:rsid w:val="001E7BB9"/>
    <w:rsid w:val="001F252E"/>
    <w:rsid w:val="001F28C2"/>
    <w:rsid w:val="001F3C8E"/>
    <w:rsid w:val="001F54D5"/>
    <w:rsid w:val="00203C6B"/>
    <w:rsid w:val="002075EE"/>
    <w:rsid w:val="00210CFB"/>
    <w:rsid w:val="00210ECA"/>
    <w:rsid w:val="00214195"/>
    <w:rsid w:val="00215438"/>
    <w:rsid w:val="00215838"/>
    <w:rsid w:val="0021624D"/>
    <w:rsid w:val="0021705D"/>
    <w:rsid w:val="00217C7B"/>
    <w:rsid w:val="00221129"/>
    <w:rsid w:val="002238DE"/>
    <w:rsid w:val="00223A1C"/>
    <w:rsid w:val="00224770"/>
    <w:rsid w:val="00232A14"/>
    <w:rsid w:val="00234E78"/>
    <w:rsid w:val="002361E7"/>
    <w:rsid w:val="002405EC"/>
    <w:rsid w:val="002414C4"/>
    <w:rsid w:val="002428D3"/>
    <w:rsid w:val="00243CB0"/>
    <w:rsid w:val="002445F0"/>
    <w:rsid w:val="00245D97"/>
    <w:rsid w:val="00253FE4"/>
    <w:rsid w:val="002541EF"/>
    <w:rsid w:val="00254442"/>
    <w:rsid w:val="00255B54"/>
    <w:rsid w:val="00256F2C"/>
    <w:rsid w:val="00257046"/>
    <w:rsid w:val="00260F75"/>
    <w:rsid w:val="00261E7C"/>
    <w:rsid w:val="002628C5"/>
    <w:rsid w:val="0026395A"/>
    <w:rsid w:val="0026631A"/>
    <w:rsid w:val="002673C1"/>
    <w:rsid w:val="002700FD"/>
    <w:rsid w:val="00270DDD"/>
    <w:rsid w:val="00271543"/>
    <w:rsid w:val="00272328"/>
    <w:rsid w:val="00272663"/>
    <w:rsid w:val="002734E7"/>
    <w:rsid w:val="002735E0"/>
    <w:rsid w:val="00273AC7"/>
    <w:rsid w:val="002767B2"/>
    <w:rsid w:val="00281926"/>
    <w:rsid w:val="00283F99"/>
    <w:rsid w:val="00285B2D"/>
    <w:rsid w:val="00290D97"/>
    <w:rsid w:val="002910C8"/>
    <w:rsid w:val="002910D9"/>
    <w:rsid w:val="002938AA"/>
    <w:rsid w:val="00294CC2"/>
    <w:rsid w:val="002A2AB2"/>
    <w:rsid w:val="002A3008"/>
    <w:rsid w:val="002A3BE5"/>
    <w:rsid w:val="002A58FB"/>
    <w:rsid w:val="002B4CA7"/>
    <w:rsid w:val="002B7FA3"/>
    <w:rsid w:val="002C3D1C"/>
    <w:rsid w:val="002C55F9"/>
    <w:rsid w:val="002D2147"/>
    <w:rsid w:val="002D289E"/>
    <w:rsid w:val="002D485E"/>
    <w:rsid w:val="002D5FD6"/>
    <w:rsid w:val="002E01B1"/>
    <w:rsid w:val="002E01F2"/>
    <w:rsid w:val="002E4937"/>
    <w:rsid w:val="002E4A60"/>
    <w:rsid w:val="002F064A"/>
    <w:rsid w:val="002F1300"/>
    <w:rsid w:val="002F5F80"/>
    <w:rsid w:val="00303ED4"/>
    <w:rsid w:val="00304530"/>
    <w:rsid w:val="0030473D"/>
    <w:rsid w:val="0030635B"/>
    <w:rsid w:val="00311AFF"/>
    <w:rsid w:val="003125DB"/>
    <w:rsid w:val="0031369F"/>
    <w:rsid w:val="00313850"/>
    <w:rsid w:val="00314486"/>
    <w:rsid w:val="003153E4"/>
    <w:rsid w:val="00315474"/>
    <w:rsid w:val="00320CC0"/>
    <w:rsid w:val="0032365B"/>
    <w:rsid w:val="00327602"/>
    <w:rsid w:val="003276AC"/>
    <w:rsid w:val="00334917"/>
    <w:rsid w:val="00342C13"/>
    <w:rsid w:val="003438BE"/>
    <w:rsid w:val="00346189"/>
    <w:rsid w:val="00350678"/>
    <w:rsid w:val="00350A80"/>
    <w:rsid w:val="003511B8"/>
    <w:rsid w:val="00355D9E"/>
    <w:rsid w:val="00356551"/>
    <w:rsid w:val="003568C1"/>
    <w:rsid w:val="003569EE"/>
    <w:rsid w:val="00360359"/>
    <w:rsid w:val="00360853"/>
    <w:rsid w:val="00361F34"/>
    <w:rsid w:val="003623C3"/>
    <w:rsid w:val="00364BE7"/>
    <w:rsid w:val="00364F50"/>
    <w:rsid w:val="00366458"/>
    <w:rsid w:val="003722BE"/>
    <w:rsid w:val="003742E2"/>
    <w:rsid w:val="00375D23"/>
    <w:rsid w:val="00380019"/>
    <w:rsid w:val="003818EA"/>
    <w:rsid w:val="00381C8E"/>
    <w:rsid w:val="00382967"/>
    <w:rsid w:val="003841AA"/>
    <w:rsid w:val="00384C1B"/>
    <w:rsid w:val="00385B43"/>
    <w:rsid w:val="00387280"/>
    <w:rsid w:val="0038797F"/>
    <w:rsid w:val="00387B8C"/>
    <w:rsid w:val="003A1AED"/>
    <w:rsid w:val="003A2D3F"/>
    <w:rsid w:val="003A2F46"/>
    <w:rsid w:val="003A3862"/>
    <w:rsid w:val="003A38B5"/>
    <w:rsid w:val="003A4874"/>
    <w:rsid w:val="003B07AF"/>
    <w:rsid w:val="003B3815"/>
    <w:rsid w:val="003B3E77"/>
    <w:rsid w:val="003B41AA"/>
    <w:rsid w:val="003B569A"/>
    <w:rsid w:val="003C3E3E"/>
    <w:rsid w:val="003C48AF"/>
    <w:rsid w:val="003D1AD7"/>
    <w:rsid w:val="003D273B"/>
    <w:rsid w:val="003D3915"/>
    <w:rsid w:val="003D3F51"/>
    <w:rsid w:val="003D643A"/>
    <w:rsid w:val="003D7448"/>
    <w:rsid w:val="003E3BAE"/>
    <w:rsid w:val="003E49E5"/>
    <w:rsid w:val="003E5CC7"/>
    <w:rsid w:val="003E6505"/>
    <w:rsid w:val="003E6EB5"/>
    <w:rsid w:val="003E7F59"/>
    <w:rsid w:val="003F0708"/>
    <w:rsid w:val="003F5735"/>
    <w:rsid w:val="003F5867"/>
    <w:rsid w:val="003F6BF1"/>
    <w:rsid w:val="003F7050"/>
    <w:rsid w:val="003F7F34"/>
    <w:rsid w:val="004004AE"/>
    <w:rsid w:val="00403B58"/>
    <w:rsid w:val="00404B20"/>
    <w:rsid w:val="004068A3"/>
    <w:rsid w:val="004071FA"/>
    <w:rsid w:val="00407B24"/>
    <w:rsid w:val="004116FD"/>
    <w:rsid w:val="00411D65"/>
    <w:rsid w:val="004122A3"/>
    <w:rsid w:val="00412627"/>
    <w:rsid w:val="0041336E"/>
    <w:rsid w:val="004201EC"/>
    <w:rsid w:val="00423A4A"/>
    <w:rsid w:val="0042408E"/>
    <w:rsid w:val="00424A6A"/>
    <w:rsid w:val="004258A0"/>
    <w:rsid w:val="004268B3"/>
    <w:rsid w:val="004279E3"/>
    <w:rsid w:val="00430B31"/>
    <w:rsid w:val="004321B6"/>
    <w:rsid w:val="00434AA7"/>
    <w:rsid w:val="00436BA2"/>
    <w:rsid w:val="00442E4F"/>
    <w:rsid w:val="00443563"/>
    <w:rsid w:val="00444709"/>
    <w:rsid w:val="00446B57"/>
    <w:rsid w:val="00452BC1"/>
    <w:rsid w:val="0045527B"/>
    <w:rsid w:val="0045736D"/>
    <w:rsid w:val="00460DD0"/>
    <w:rsid w:val="00462824"/>
    <w:rsid w:val="0046371E"/>
    <w:rsid w:val="00465806"/>
    <w:rsid w:val="004676CC"/>
    <w:rsid w:val="00470AE4"/>
    <w:rsid w:val="00470E61"/>
    <w:rsid w:val="00474BF0"/>
    <w:rsid w:val="00480790"/>
    <w:rsid w:val="00480BE8"/>
    <w:rsid w:val="0048131B"/>
    <w:rsid w:val="00482C57"/>
    <w:rsid w:val="00483C4B"/>
    <w:rsid w:val="00484109"/>
    <w:rsid w:val="004906A3"/>
    <w:rsid w:val="004908B4"/>
    <w:rsid w:val="00490E47"/>
    <w:rsid w:val="00491357"/>
    <w:rsid w:val="00496ED8"/>
    <w:rsid w:val="004A034E"/>
    <w:rsid w:val="004A0395"/>
    <w:rsid w:val="004A08EA"/>
    <w:rsid w:val="004A0FD4"/>
    <w:rsid w:val="004A1C04"/>
    <w:rsid w:val="004A710F"/>
    <w:rsid w:val="004C098D"/>
    <w:rsid w:val="004C205B"/>
    <w:rsid w:val="004C32EB"/>
    <w:rsid w:val="004C4279"/>
    <w:rsid w:val="004C4DB5"/>
    <w:rsid w:val="004C5E1E"/>
    <w:rsid w:val="004C682E"/>
    <w:rsid w:val="004C6D17"/>
    <w:rsid w:val="004C79E8"/>
    <w:rsid w:val="004D0B8C"/>
    <w:rsid w:val="004D0D15"/>
    <w:rsid w:val="004D2551"/>
    <w:rsid w:val="004D431C"/>
    <w:rsid w:val="004D4704"/>
    <w:rsid w:val="004D6305"/>
    <w:rsid w:val="004E1C9F"/>
    <w:rsid w:val="004E3948"/>
    <w:rsid w:val="004E7D86"/>
    <w:rsid w:val="004F0946"/>
    <w:rsid w:val="004F0DCA"/>
    <w:rsid w:val="004F1B7A"/>
    <w:rsid w:val="004F4E6B"/>
    <w:rsid w:val="004F4F83"/>
    <w:rsid w:val="004F5CF8"/>
    <w:rsid w:val="004F7628"/>
    <w:rsid w:val="005016EC"/>
    <w:rsid w:val="00501CEA"/>
    <w:rsid w:val="00502C59"/>
    <w:rsid w:val="00503298"/>
    <w:rsid w:val="005032C2"/>
    <w:rsid w:val="005061C3"/>
    <w:rsid w:val="005067D5"/>
    <w:rsid w:val="00512B0D"/>
    <w:rsid w:val="0051439D"/>
    <w:rsid w:val="00515D23"/>
    <w:rsid w:val="00520CE5"/>
    <w:rsid w:val="00520FFB"/>
    <w:rsid w:val="00521CAB"/>
    <w:rsid w:val="00523D57"/>
    <w:rsid w:val="00530F49"/>
    <w:rsid w:val="00531D4C"/>
    <w:rsid w:val="00532447"/>
    <w:rsid w:val="005330EC"/>
    <w:rsid w:val="0053588D"/>
    <w:rsid w:val="00545FE1"/>
    <w:rsid w:val="0056325A"/>
    <w:rsid w:val="0056542C"/>
    <w:rsid w:val="00565600"/>
    <w:rsid w:val="00574949"/>
    <w:rsid w:val="00574F26"/>
    <w:rsid w:val="0057552D"/>
    <w:rsid w:val="0057722A"/>
    <w:rsid w:val="005778DB"/>
    <w:rsid w:val="00584C10"/>
    <w:rsid w:val="00587246"/>
    <w:rsid w:val="0058787A"/>
    <w:rsid w:val="005923C3"/>
    <w:rsid w:val="00594A0F"/>
    <w:rsid w:val="00595386"/>
    <w:rsid w:val="005A24ED"/>
    <w:rsid w:val="005A6528"/>
    <w:rsid w:val="005A753A"/>
    <w:rsid w:val="005B2591"/>
    <w:rsid w:val="005B2980"/>
    <w:rsid w:val="005B4304"/>
    <w:rsid w:val="005B4727"/>
    <w:rsid w:val="005B4D4D"/>
    <w:rsid w:val="005B54E3"/>
    <w:rsid w:val="005B5A71"/>
    <w:rsid w:val="005B5BED"/>
    <w:rsid w:val="005C4AB2"/>
    <w:rsid w:val="005C6332"/>
    <w:rsid w:val="005C7DC5"/>
    <w:rsid w:val="005D07DD"/>
    <w:rsid w:val="005D181C"/>
    <w:rsid w:val="005D1F15"/>
    <w:rsid w:val="005D77C5"/>
    <w:rsid w:val="005E0244"/>
    <w:rsid w:val="005E18EB"/>
    <w:rsid w:val="005E1AFE"/>
    <w:rsid w:val="005E48DC"/>
    <w:rsid w:val="005E6575"/>
    <w:rsid w:val="005F1761"/>
    <w:rsid w:val="005F589E"/>
    <w:rsid w:val="005F6000"/>
    <w:rsid w:val="005F6B08"/>
    <w:rsid w:val="00600ABD"/>
    <w:rsid w:val="00601148"/>
    <w:rsid w:val="00604A76"/>
    <w:rsid w:val="006057AA"/>
    <w:rsid w:val="00606842"/>
    <w:rsid w:val="00606DA5"/>
    <w:rsid w:val="006100CC"/>
    <w:rsid w:val="006107BB"/>
    <w:rsid w:val="00610AC4"/>
    <w:rsid w:val="00611F4F"/>
    <w:rsid w:val="00624C5A"/>
    <w:rsid w:val="0062589A"/>
    <w:rsid w:val="00631D42"/>
    <w:rsid w:val="00634213"/>
    <w:rsid w:val="006375F5"/>
    <w:rsid w:val="0064088E"/>
    <w:rsid w:val="006409A8"/>
    <w:rsid w:val="00642000"/>
    <w:rsid w:val="00642D47"/>
    <w:rsid w:val="00645B18"/>
    <w:rsid w:val="00646A48"/>
    <w:rsid w:val="00647650"/>
    <w:rsid w:val="006520B7"/>
    <w:rsid w:val="006549B1"/>
    <w:rsid w:val="00656801"/>
    <w:rsid w:val="00656B0E"/>
    <w:rsid w:val="006579DC"/>
    <w:rsid w:val="006609C6"/>
    <w:rsid w:val="0066100E"/>
    <w:rsid w:val="006617C1"/>
    <w:rsid w:val="00664282"/>
    <w:rsid w:val="00665B6B"/>
    <w:rsid w:val="006663C6"/>
    <w:rsid w:val="00667885"/>
    <w:rsid w:val="00670785"/>
    <w:rsid w:val="00670823"/>
    <w:rsid w:val="00671DE8"/>
    <w:rsid w:val="00672A50"/>
    <w:rsid w:val="00674AAB"/>
    <w:rsid w:val="0067527F"/>
    <w:rsid w:val="00680D08"/>
    <w:rsid w:val="00683989"/>
    <w:rsid w:val="00685A7F"/>
    <w:rsid w:val="006861CB"/>
    <w:rsid w:val="006863F6"/>
    <w:rsid w:val="006879B4"/>
    <w:rsid w:val="00687B20"/>
    <w:rsid w:val="00690477"/>
    <w:rsid w:val="00692AA2"/>
    <w:rsid w:val="0069448F"/>
    <w:rsid w:val="006A3064"/>
    <w:rsid w:val="006A3306"/>
    <w:rsid w:val="006A6213"/>
    <w:rsid w:val="006B0B73"/>
    <w:rsid w:val="006B0C3A"/>
    <w:rsid w:val="006B6136"/>
    <w:rsid w:val="006B69A9"/>
    <w:rsid w:val="006B7769"/>
    <w:rsid w:val="006C4024"/>
    <w:rsid w:val="006C5894"/>
    <w:rsid w:val="006D0244"/>
    <w:rsid w:val="006D0957"/>
    <w:rsid w:val="006D3B28"/>
    <w:rsid w:val="006D4EC5"/>
    <w:rsid w:val="006D508D"/>
    <w:rsid w:val="006D5D0A"/>
    <w:rsid w:val="006D5DA9"/>
    <w:rsid w:val="006D5F74"/>
    <w:rsid w:val="006D6E62"/>
    <w:rsid w:val="006E5336"/>
    <w:rsid w:val="006E7800"/>
    <w:rsid w:val="006E798F"/>
    <w:rsid w:val="006F17EC"/>
    <w:rsid w:val="006F1A32"/>
    <w:rsid w:val="006F4DB4"/>
    <w:rsid w:val="006F5222"/>
    <w:rsid w:val="006F57CF"/>
    <w:rsid w:val="00701467"/>
    <w:rsid w:val="00701ABB"/>
    <w:rsid w:val="00702B53"/>
    <w:rsid w:val="00703134"/>
    <w:rsid w:val="00704A33"/>
    <w:rsid w:val="007070FB"/>
    <w:rsid w:val="00710CC6"/>
    <w:rsid w:val="007132F4"/>
    <w:rsid w:val="00715871"/>
    <w:rsid w:val="00720083"/>
    <w:rsid w:val="00720748"/>
    <w:rsid w:val="00720CF0"/>
    <w:rsid w:val="00727604"/>
    <w:rsid w:val="007312B8"/>
    <w:rsid w:val="00732921"/>
    <w:rsid w:val="007330C4"/>
    <w:rsid w:val="00735989"/>
    <w:rsid w:val="00736A36"/>
    <w:rsid w:val="00736A7D"/>
    <w:rsid w:val="00742C3F"/>
    <w:rsid w:val="007431DF"/>
    <w:rsid w:val="00743CF7"/>
    <w:rsid w:val="007443FF"/>
    <w:rsid w:val="007455E6"/>
    <w:rsid w:val="00747747"/>
    <w:rsid w:val="00747D1A"/>
    <w:rsid w:val="00751090"/>
    <w:rsid w:val="00753D02"/>
    <w:rsid w:val="00762758"/>
    <w:rsid w:val="00764A4B"/>
    <w:rsid w:val="00765053"/>
    <w:rsid w:val="00765E52"/>
    <w:rsid w:val="007666B9"/>
    <w:rsid w:val="00766BF5"/>
    <w:rsid w:val="00771BC9"/>
    <w:rsid w:val="0077205C"/>
    <w:rsid w:val="00775621"/>
    <w:rsid w:val="00780287"/>
    <w:rsid w:val="00781841"/>
    <w:rsid w:val="007830EE"/>
    <w:rsid w:val="00785604"/>
    <w:rsid w:val="007879A1"/>
    <w:rsid w:val="00790AD2"/>
    <w:rsid w:val="00791DD6"/>
    <w:rsid w:val="007925D0"/>
    <w:rsid w:val="007938FC"/>
    <w:rsid w:val="00795E71"/>
    <w:rsid w:val="007A437D"/>
    <w:rsid w:val="007A4C6F"/>
    <w:rsid w:val="007A5D49"/>
    <w:rsid w:val="007B0731"/>
    <w:rsid w:val="007C2595"/>
    <w:rsid w:val="007C38A5"/>
    <w:rsid w:val="007E0D4E"/>
    <w:rsid w:val="007E3C8C"/>
    <w:rsid w:val="007E5BB1"/>
    <w:rsid w:val="007E75AD"/>
    <w:rsid w:val="007F0903"/>
    <w:rsid w:val="007F12E8"/>
    <w:rsid w:val="007F1A38"/>
    <w:rsid w:val="007F1E5F"/>
    <w:rsid w:val="007F3AD3"/>
    <w:rsid w:val="007F5D39"/>
    <w:rsid w:val="008004E3"/>
    <w:rsid w:val="00800F95"/>
    <w:rsid w:val="00801393"/>
    <w:rsid w:val="0080266D"/>
    <w:rsid w:val="00802D34"/>
    <w:rsid w:val="0080307C"/>
    <w:rsid w:val="00805856"/>
    <w:rsid w:val="00807620"/>
    <w:rsid w:val="00807B8D"/>
    <w:rsid w:val="008139E2"/>
    <w:rsid w:val="00820B09"/>
    <w:rsid w:val="00822B8F"/>
    <w:rsid w:val="0082539A"/>
    <w:rsid w:val="008263BD"/>
    <w:rsid w:val="0082787E"/>
    <w:rsid w:val="00830FD4"/>
    <w:rsid w:val="008320DE"/>
    <w:rsid w:val="008339AA"/>
    <w:rsid w:val="0083427A"/>
    <w:rsid w:val="00835875"/>
    <w:rsid w:val="0084019A"/>
    <w:rsid w:val="00840432"/>
    <w:rsid w:val="008407DA"/>
    <w:rsid w:val="00840F5F"/>
    <w:rsid w:val="0084444C"/>
    <w:rsid w:val="008468D2"/>
    <w:rsid w:val="00846DBC"/>
    <w:rsid w:val="00846DD1"/>
    <w:rsid w:val="00846DE5"/>
    <w:rsid w:val="008500B1"/>
    <w:rsid w:val="00850994"/>
    <w:rsid w:val="00850BEA"/>
    <w:rsid w:val="00855CCA"/>
    <w:rsid w:val="00856DFC"/>
    <w:rsid w:val="008617B1"/>
    <w:rsid w:val="0086350F"/>
    <w:rsid w:val="00864972"/>
    <w:rsid w:val="008649D2"/>
    <w:rsid w:val="00865C34"/>
    <w:rsid w:val="008709CF"/>
    <w:rsid w:val="00875749"/>
    <w:rsid w:val="00875F83"/>
    <w:rsid w:val="00880B39"/>
    <w:rsid w:val="00880D6B"/>
    <w:rsid w:val="00880FBA"/>
    <w:rsid w:val="0088221D"/>
    <w:rsid w:val="008838D0"/>
    <w:rsid w:val="00883EE4"/>
    <w:rsid w:val="00885B3C"/>
    <w:rsid w:val="00890928"/>
    <w:rsid w:val="00891FF2"/>
    <w:rsid w:val="008943C2"/>
    <w:rsid w:val="00894A33"/>
    <w:rsid w:val="008A3F96"/>
    <w:rsid w:val="008B0DF8"/>
    <w:rsid w:val="008B1298"/>
    <w:rsid w:val="008B281C"/>
    <w:rsid w:val="008B449D"/>
    <w:rsid w:val="008B48EF"/>
    <w:rsid w:val="008B5C71"/>
    <w:rsid w:val="008C1099"/>
    <w:rsid w:val="008C49F4"/>
    <w:rsid w:val="008C5C22"/>
    <w:rsid w:val="008D0696"/>
    <w:rsid w:val="008D133D"/>
    <w:rsid w:val="008D4C84"/>
    <w:rsid w:val="008D6EB0"/>
    <w:rsid w:val="008E0E1D"/>
    <w:rsid w:val="008E6619"/>
    <w:rsid w:val="008F2449"/>
    <w:rsid w:val="008F2E06"/>
    <w:rsid w:val="008F5337"/>
    <w:rsid w:val="009026A6"/>
    <w:rsid w:val="00902E40"/>
    <w:rsid w:val="00904DB4"/>
    <w:rsid w:val="00905E2A"/>
    <w:rsid w:val="00906D4F"/>
    <w:rsid w:val="009077A8"/>
    <w:rsid w:val="0091185D"/>
    <w:rsid w:val="00911FA0"/>
    <w:rsid w:val="00914327"/>
    <w:rsid w:val="0091595F"/>
    <w:rsid w:val="00921808"/>
    <w:rsid w:val="0092328D"/>
    <w:rsid w:val="00923548"/>
    <w:rsid w:val="00926902"/>
    <w:rsid w:val="00927EC3"/>
    <w:rsid w:val="00932C34"/>
    <w:rsid w:val="009374F4"/>
    <w:rsid w:val="00941CBF"/>
    <w:rsid w:val="00941F49"/>
    <w:rsid w:val="00942A66"/>
    <w:rsid w:val="00944C9D"/>
    <w:rsid w:val="0095284D"/>
    <w:rsid w:val="00952CEA"/>
    <w:rsid w:val="009539F8"/>
    <w:rsid w:val="00953D5A"/>
    <w:rsid w:val="00954226"/>
    <w:rsid w:val="009571AB"/>
    <w:rsid w:val="00960B72"/>
    <w:rsid w:val="00963A42"/>
    <w:rsid w:val="00964691"/>
    <w:rsid w:val="00964785"/>
    <w:rsid w:val="00965C3E"/>
    <w:rsid w:val="0096727B"/>
    <w:rsid w:val="009679CA"/>
    <w:rsid w:val="00967DC6"/>
    <w:rsid w:val="009707D1"/>
    <w:rsid w:val="009717BD"/>
    <w:rsid w:val="0097398C"/>
    <w:rsid w:val="00974B2E"/>
    <w:rsid w:val="00980098"/>
    <w:rsid w:val="00986A7E"/>
    <w:rsid w:val="00990411"/>
    <w:rsid w:val="0099098A"/>
    <w:rsid w:val="00996200"/>
    <w:rsid w:val="00997EBE"/>
    <w:rsid w:val="009A29E8"/>
    <w:rsid w:val="009A6AE5"/>
    <w:rsid w:val="009B1D3A"/>
    <w:rsid w:val="009B4908"/>
    <w:rsid w:val="009B67D9"/>
    <w:rsid w:val="009C3720"/>
    <w:rsid w:val="009C5DA3"/>
    <w:rsid w:val="009C7E48"/>
    <w:rsid w:val="009D0A56"/>
    <w:rsid w:val="009D2179"/>
    <w:rsid w:val="009D336E"/>
    <w:rsid w:val="009D3C01"/>
    <w:rsid w:val="009D4A5C"/>
    <w:rsid w:val="009D4AC0"/>
    <w:rsid w:val="009E25A7"/>
    <w:rsid w:val="009E43F7"/>
    <w:rsid w:val="009E44BD"/>
    <w:rsid w:val="009E55D7"/>
    <w:rsid w:val="009E7184"/>
    <w:rsid w:val="009E742A"/>
    <w:rsid w:val="009E7996"/>
    <w:rsid w:val="009F1CF3"/>
    <w:rsid w:val="009F47A5"/>
    <w:rsid w:val="009F6454"/>
    <w:rsid w:val="009F7A42"/>
    <w:rsid w:val="00A0242C"/>
    <w:rsid w:val="00A0535E"/>
    <w:rsid w:val="00A055BF"/>
    <w:rsid w:val="00A059DC"/>
    <w:rsid w:val="00A05ACE"/>
    <w:rsid w:val="00A05F03"/>
    <w:rsid w:val="00A06576"/>
    <w:rsid w:val="00A06DB4"/>
    <w:rsid w:val="00A143DC"/>
    <w:rsid w:val="00A14FC9"/>
    <w:rsid w:val="00A15E2F"/>
    <w:rsid w:val="00A15E9C"/>
    <w:rsid w:val="00A17F59"/>
    <w:rsid w:val="00A20360"/>
    <w:rsid w:val="00A2141C"/>
    <w:rsid w:val="00A23CC2"/>
    <w:rsid w:val="00A24CEB"/>
    <w:rsid w:val="00A25770"/>
    <w:rsid w:val="00A300F3"/>
    <w:rsid w:val="00A34DC8"/>
    <w:rsid w:val="00A37B90"/>
    <w:rsid w:val="00A41F31"/>
    <w:rsid w:val="00A4745F"/>
    <w:rsid w:val="00A555E6"/>
    <w:rsid w:val="00A562F7"/>
    <w:rsid w:val="00A57521"/>
    <w:rsid w:val="00A63083"/>
    <w:rsid w:val="00A63364"/>
    <w:rsid w:val="00A64EB0"/>
    <w:rsid w:val="00A65016"/>
    <w:rsid w:val="00A655B9"/>
    <w:rsid w:val="00A6579D"/>
    <w:rsid w:val="00A65BA6"/>
    <w:rsid w:val="00A67C6D"/>
    <w:rsid w:val="00A71867"/>
    <w:rsid w:val="00A71C4D"/>
    <w:rsid w:val="00A74EA0"/>
    <w:rsid w:val="00A76ED2"/>
    <w:rsid w:val="00A81A1C"/>
    <w:rsid w:val="00A82156"/>
    <w:rsid w:val="00A85A9C"/>
    <w:rsid w:val="00A85CB9"/>
    <w:rsid w:val="00A87329"/>
    <w:rsid w:val="00A90734"/>
    <w:rsid w:val="00A914E1"/>
    <w:rsid w:val="00A9162D"/>
    <w:rsid w:val="00A93300"/>
    <w:rsid w:val="00A93820"/>
    <w:rsid w:val="00A93E03"/>
    <w:rsid w:val="00A9432F"/>
    <w:rsid w:val="00A97E0C"/>
    <w:rsid w:val="00AA58CB"/>
    <w:rsid w:val="00AA63B9"/>
    <w:rsid w:val="00AA69EC"/>
    <w:rsid w:val="00AA707B"/>
    <w:rsid w:val="00AA7E0B"/>
    <w:rsid w:val="00AB33FB"/>
    <w:rsid w:val="00AB3544"/>
    <w:rsid w:val="00AB38B6"/>
    <w:rsid w:val="00AB663D"/>
    <w:rsid w:val="00AB7468"/>
    <w:rsid w:val="00AC028B"/>
    <w:rsid w:val="00AC28C2"/>
    <w:rsid w:val="00AC305E"/>
    <w:rsid w:val="00AC3F77"/>
    <w:rsid w:val="00AC4477"/>
    <w:rsid w:val="00AD1C95"/>
    <w:rsid w:val="00AD48EB"/>
    <w:rsid w:val="00AE64E8"/>
    <w:rsid w:val="00AF0828"/>
    <w:rsid w:val="00AF10D7"/>
    <w:rsid w:val="00AF1F58"/>
    <w:rsid w:val="00AF21B8"/>
    <w:rsid w:val="00AF698A"/>
    <w:rsid w:val="00B00A1B"/>
    <w:rsid w:val="00B01483"/>
    <w:rsid w:val="00B01835"/>
    <w:rsid w:val="00B020A4"/>
    <w:rsid w:val="00B04042"/>
    <w:rsid w:val="00B06159"/>
    <w:rsid w:val="00B061D1"/>
    <w:rsid w:val="00B107BC"/>
    <w:rsid w:val="00B11432"/>
    <w:rsid w:val="00B1236A"/>
    <w:rsid w:val="00B15CA0"/>
    <w:rsid w:val="00B20612"/>
    <w:rsid w:val="00B25429"/>
    <w:rsid w:val="00B32C3C"/>
    <w:rsid w:val="00B37B1F"/>
    <w:rsid w:val="00B37FFD"/>
    <w:rsid w:val="00B411B4"/>
    <w:rsid w:val="00B4246B"/>
    <w:rsid w:val="00B424D0"/>
    <w:rsid w:val="00B43BD3"/>
    <w:rsid w:val="00B44E52"/>
    <w:rsid w:val="00B452E6"/>
    <w:rsid w:val="00B46E95"/>
    <w:rsid w:val="00B51939"/>
    <w:rsid w:val="00B532FF"/>
    <w:rsid w:val="00B54B85"/>
    <w:rsid w:val="00B566A5"/>
    <w:rsid w:val="00B62EDB"/>
    <w:rsid w:val="00B634A2"/>
    <w:rsid w:val="00B641E7"/>
    <w:rsid w:val="00B71CF0"/>
    <w:rsid w:val="00B72926"/>
    <w:rsid w:val="00B749DA"/>
    <w:rsid w:val="00B80881"/>
    <w:rsid w:val="00B83824"/>
    <w:rsid w:val="00B846F3"/>
    <w:rsid w:val="00B87954"/>
    <w:rsid w:val="00B87AE6"/>
    <w:rsid w:val="00B92D20"/>
    <w:rsid w:val="00B965D8"/>
    <w:rsid w:val="00BA63C6"/>
    <w:rsid w:val="00BA6E5E"/>
    <w:rsid w:val="00BB0B0B"/>
    <w:rsid w:val="00BB34FA"/>
    <w:rsid w:val="00BB5D4D"/>
    <w:rsid w:val="00BC01F6"/>
    <w:rsid w:val="00BC23F4"/>
    <w:rsid w:val="00BC3396"/>
    <w:rsid w:val="00BC3FFF"/>
    <w:rsid w:val="00BC4631"/>
    <w:rsid w:val="00BC4C45"/>
    <w:rsid w:val="00BC554C"/>
    <w:rsid w:val="00BC6230"/>
    <w:rsid w:val="00BC6779"/>
    <w:rsid w:val="00BC759E"/>
    <w:rsid w:val="00BD0640"/>
    <w:rsid w:val="00BD1BA4"/>
    <w:rsid w:val="00BD3C5B"/>
    <w:rsid w:val="00BD61B9"/>
    <w:rsid w:val="00BD6EAC"/>
    <w:rsid w:val="00BE19D6"/>
    <w:rsid w:val="00BE1E3C"/>
    <w:rsid w:val="00BE2F53"/>
    <w:rsid w:val="00BE49DE"/>
    <w:rsid w:val="00BE6721"/>
    <w:rsid w:val="00BF2400"/>
    <w:rsid w:val="00BF25BF"/>
    <w:rsid w:val="00BF5F83"/>
    <w:rsid w:val="00C0147B"/>
    <w:rsid w:val="00C03A0C"/>
    <w:rsid w:val="00C10737"/>
    <w:rsid w:val="00C140A2"/>
    <w:rsid w:val="00C14BE2"/>
    <w:rsid w:val="00C14E61"/>
    <w:rsid w:val="00C22A95"/>
    <w:rsid w:val="00C25078"/>
    <w:rsid w:val="00C25699"/>
    <w:rsid w:val="00C25D6A"/>
    <w:rsid w:val="00C46892"/>
    <w:rsid w:val="00C476CE"/>
    <w:rsid w:val="00C511FD"/>
    <w:rsid w:val="00C5267E"/>
    <w:rsid w:val="00C5443A"/>
    <w:rsid w:val="00C55BFA"/>
    <w:rsid w:val="00C55DEA"/>
    <w:rsid w:val="00C6007B"/>
    <w:rsid w:val="00C61569"/>
    <w:rsid w:val="00C6448B"/>
    <w:rsid w:val="00C66064"/>
    <w:rsid w:val="00C670AE"/>
    <w:rsid w:val="00C67A48"/>
    <w:rsid w:val="00C71891"/>
    <w:rsid w:val="00C7292E"/>
    <w:rsid w:val="00C73041"/>
    <w:rsid w:val="00C7362C"/>
    <w:rsid w:val="00C73BD4"/>
    <w:rsid w:val="00C7455B"/>
    <w:rsid w:val="00C74A87"/>
    <w:rsid w:val="00C7520B"/>
    <w:rsid w:val="00C753C1"/>
    <w:rsid w:val="00C76FC8"/>
    <w:rsid w:val="00C77770"/>
    <w:rsid w:val="00C80C2B"/>
    <w:rsid w:val="00C82107"/>
    <w:rsid w:val="00C8367E"/>
    <w:rsid w:val="00C83B2C"/>
    <w:rsid w:val="00C83DFE"/>
    <w:rsid w:val="00C83EE4"/>
    <w:rsid w:val="00C84BAB"/>
    <w:rsid w:val="00C862C3"/>
    <w:rsid w:val="00C869E1"/>
    <w:rsid w:val="00C906E7"/>
    <w:rsid w:val="00C91736"/>
    <w:rsid w:val="00C93122"/>
    <w:rsid w:val="00C94221"/>
    <w:rsid w:val="00C96780"/>
    <w:rsid w:val="00C96857"/>
    <w:rsid w:val="00C96EA0"/>
    <w:rsid w:val="00C9789B"/>
    <w:rsid w:val="00C97CA3"/>
    <w:rsid w:val="00CA0135"/>
    <w:rsid w:val="00CA2563"/>
    <w:rsid w:val="00CA3B7D"/>
    <w:rsid w:val="00CA49B8"/>
    <w:rsid w:val="00CA4ABC"/>
    <w:rsid w:val="00CA5B8C"/>
    <w:rsid w:val="00CA6979"/>
    <w:rsid w:val="00CA705A"/>
    <w:rsid w:val="00CB380A"/>
    <w:rsid w:val="00CB665B"/>
    <w:rsid w:val="00CB698C"/>
    <w:rsid w:val="00CC04E9"/>
    <w:rsid w:val="00CC1DFF"/>
    <w:rsid w:val="00CC2DA6"/>
    <w:rsid w:val="00CC469C"/>
    <w:rsid w:val="00CC49F5"/>
    <w:rsid w:val="00CC4D8E"/>
    <w:rsid w:val="00CC7D2E"/>
    <w:rsid w:val="00CD10FB"/>
    <w:rsid w:val="00CD3408"/>
    <w:rsid w:val="00CD40D7"/>
    <w:rsid w:val="00CD6353"/>
    <w:rsid w:val="00CD75C3"/>
    <w:rsid w:val="00CE789D"/>
    <w:rsid w:val="00CE78F6"/>
    <w:rsid w:val="00CF295F"/>
    <w:rsid w:val="00CF2A23"/>
    <w:rsid w:val="00CF2F48"/>
    <w:rsid w:val="00D023D1"/>
    <w:rsid w:val="00D02547"/>
    <w:rsid w:val="00D02B1E"/>
    <w:rsid w:val="00D062AC"/>
    <w:rsid w:val="00D101D6"/>
    <w:rsid w:val="00D113E8"/>
    <w:rsid w:val="00D12913"/>
    <w:rsid w:val="00D12C9C"/>
    <w:rsid w:val="00D14449"/>
    <w:rsid w:val="00D2044A"/>
    <w:rsid w:val="00D21600"/>
    <w:rsid w:val="00D2177E"/>
    <w:rsid w:val="00D25599"/>
    <w:rsid w:val="00D30630"/>
    <w:rsid w:val="00D3187E"/>
    <w:rsid w:val="00D32A6F"/>
    <w:rsid w:val="00D32FDC"/>
    <w:rsid w:val="00D33F42"/>
    <w:rsid w:val="00D3608E"/>
    <w:rsid w:val="00D41F07"/>
    <w:rsid w:val="00D42E4B"/>
    <w:rsid w:val="00D43DB6"/>
    <w:rsid w:val="00D46A1D"/>
    <w:rsid w:val="00D51035"/>
    <w:rsid w:val="00D5196C"/>
    <w:rsid w:val="00D525E3"/>
    <w:rsid w:val="00D55A24"/>
    <w:rsid w:val="00D56BC1"/>
    <w:rsid w:val="00D56EDE"/>
    <w:rsid w:val="00D61B0C"/>
    <w:rsid w:val="00D62560"/>
    <w:rsid w:val="00D62881"/>
    <w:rsid w:val="00D6490A"/>
    <w:rsid w:val="00D67D0E"/>
    <w:rsid w:val="00D726B3"/>
    <w:rsid w:val="00D744B8"/>
    <w:rsid w:val="00D76358"/>
    <w:rsid w:val="00D83050"/>
    <w:rsid w:val="00D84733"/>
    <w:rsid w:val="00D86428"/>
    <w:rsid w:val="00D9036A"/>
    <w:rsid w:val="00D921C6"/>
    <w:rsid w:val="00D92E50"/>
    <w:rsid w:val="00D948BC"/>
    <w:rsid w:val="00D954DC"/>
    <w:rsid w:val="00D968E6"/>
    <w:rsid w:val="00D96AE8"/>
    <w:rsid w:val="00D97ADC"/>
    <w:rsid w:val="00DA2812"/>
    <w:rsid w:val="00DA4593"/>
    <w:rsid w:val="00DA4777"/>
    <w:rsid w:val="00DA61C3"/>
    <w:rsid w:val="00DA7340"/>
    <w:rsid w:val="00DB05FF"/>
    <w:rsid w:val="00DB09A5"/>
    <w:rsid w:val="00DB27E8"/>
    <w:rsid w:val="00DB5742"/>
    <w:rsid w:val="00DB5C46"/>
    <w:rsid w:val="00DB6F3D"/>
    <w:rsid w:val="00DB6F60"/>
    <w:rsid w:val="00DB7900"/>
    <w:rsid w:val="00DC2FCB"/>
    <w:rsid w:val="00DC545A"/>
    <w:rsid w:val="00DC571A"/>
    <w:rsid w:val="00DC7108"/>
    <w:rsid w:val="00DC7AA1"/>
    <w:rsid w:val="00DD22AC"/>
    <w:rsid w:val="00DD2C4D"/>
    <w:rsid w:val="00DD2D00"/>
    <w:rsid w:val="00DD3B69"/>
    <w:rsid w:val="00DD4597"/>
    <w:rsid w:val="00DD489E"/>
    <w:rsid w:val="00DD7C0E"/>
    <w:rsid w:val="00DD7EF8"/>
    <w:rsid w:val="00DE410D"/>
    <w:rsid w:val="00DE4E67"/>
    <w:rsid w:val="00DE59CA"/>
    <w:rsid w:val="00DE62E3"/>
    <w:rsid w:val="00DE67C2"/>
    <w:rsid w:val="00DE685C"/>
    <w:rsid w:val="00DE6B24"/>
    <w:rsid w:val="00DE728D"/>
    <w:rsid w:val="00DF0B20"/>
    <w:rsid w:val="00DF375D"/>
    <w:rsid w:val="00DF42CF"/>
    <w:rsid w:val="00DF5673"/>
    <w:rsid w:val="00E01778"/>
    <w:rsid w:val="00E01B4A"/>
    <w:rsid w:val="00E01B61"/>
    <w:rsid w:val="00E023A5"/>
    <w:rsid w:val="00E07491"/>
    <w:rsid w:val="00E075F5"/>
    <w:rsid w:val="00E07D34"/>
    <w:rsid w:val="00E07E77"/>
    <w:rsid w:val="00E1048F"/>
    <w:rsid w:val="00E12163"/>
    <w:rsid w:val="00E13148"/>
    <w:rsid w:val="00E13F0A"/>
    <w:rsid w:val="00E16EE6"/>
    <w:rsid w:val="00E209C6"/>
    <w:rsid w:val="00E35A35"/>
    <w:rsid w:val="00E35C61"/>
    <w:rsid w:val="00E377B3"/>
    <w:rsid w:val="00E40F5A"/>
    <w:rsid w:val="00E43FAB"/>
    <w:rsid w:val="00E442A3"/>
    <w:rsid w:val="00E44DBB"/>
    <w:rsid w:val="00E46F9C"/>
    <w:rsid w:val="00E51B65"/>
    <w:rsid w:val="00E52440"/>
    <w:rsid w:val="00E53503"/>
    <w:rsid w:val="00E600DE"/>
    <w:rsid w:val="00E620F4"/>
    <w:rsid w:val="00E6211C"/>
    <w:rsid w:val="00E62CB9"/>
    <w:rsid w:val="00E62D4D"/>
    <w:rsid w:val="00E669EE"/>
    <w:rsid w:val="00E729DC"/>
    <w:rsid w:val="00E73925"/>
    <w:rsid w:val="00E74395"/>
    <w:rsid w:val="00E7579F"/>
    <w:rsid w:val="00E75C20"/>
    <w:rsid w:val="00E80116"/>
    <w:rsid w:val="00E85132"/>
    <w:rsid w:val="00E85629"/>
    <w:rsid w:val="00E924AB"/>
    <w:rsid w:val="00E96666"/>
    <w:rsid w:val="00E9708D"/>
    <w:rsid w:val="00E979E8"/>
    <w:rsid w:val="00EA01B4"/>
    <w:rsid w:val="00EA17B1"/>
    <w:rsid w:val="00EA1ACA"/>
    <w:rsid w:val="00EA45E5"/>
    <w:rsid w:val="00EA5E03"/>
    <w:rsid w:val="00EA7875"/>
    <w:rsid w:val="00EB19AD"/>
    <w:rsid w:val="00EB1DCB"/>
    <w:rsid w:val="00EB1F68"/>
    <w:rsid w:val="00EB250B"/>
    <w:rsid w:val="00EB2A15"/>
    <w:rsid w:val="00EB3FA4"/>
    <w:rsid w:val="00EB679B"/>
    <w:rsid w:val="00EC4E47"/>
    <w:rsid w:val="00ED1E34"/>
    <w:rsid w:val="00ED293B"/>
    <w:rsid w:val="00ED3C55"/>
    <w:rsid w:val="00ED7A6D"/>
    <w:rsid w:val="00EE2081"/>
    <w:rsid w:val="00EE2425"/>
    <w:rsid w:val="00EE4F3D"/>
    <w:rsid w:val="00EE548C"/>
    <w:rsid w:val="00EE6A5E"/>
    <w:rsid w:val="00EF05E6"/>
    <w:rsid w:val="00EF73B1"/>
    <w:rsid w:val="00F006B3"/>
    <w:rsid w:val="00F0208B"/>
    <w:rsid w:val="00F02195"/>
    <w:rsid w:val="00F02205"/>
    <w:rsid w:val="00F02D9C"/>
    <w:rsid w:val="00F032E2"/>
    <w:rsid w:val="00F0508A"/>
    <w:rsid w:val="00F061FD"/>
    <w:rsid w:val="00F07194"/>
    <w:rsid w:val="00F12C0F"/>
    <w:rsid w:val="00F2729E"/>
    <w:rsid w:val="00F30342"/>
    <w:rsid w:val="00F305AC"/>
    <w:rsid w:val="00F32CEB"/>
    <w:rsid w:val="00F367F0"/>
    <w:rsid w:val="00F42BA3"/>
    <w:rsid w:val="00F45D59"/>
    <w:rsid w:val="00F46E8C"/>
    <w:rsid w:val="00F5310E"/>
    <w:rsid w:val="00F540B8"/>
    <w:rsid w:val="00F55BFE"/>
    <w:rsid w:val="00F56E9D"/>
    <w:rsid w:val="00F57CF8"/>
    <w:rsid w:val="00F607EB"/>
    <w:rsid w:val="00F62871"/>
    <w:rsid w:val="00F630ED"/>
    <w:rsid w:val="00F63577"/>
    <w:rsid w:val="00F64BF0"/>
    <w:rsid w:val="00F74D74"/>
    <w:rsid w:val="00F8121A"/>
    <w:rsid w:val="00F82FD2"/>
    <w:rsid w:val="00F841E9"/>
    <w:rsid w:val="00F84F01"/>
    <w:rsid w:val="00F96E2E"/>
    <w:rsid w:val="00F972A2"/>
    <w:rsid w:val="00FA157C"/>
    <w:rsid w:val="00FA1B19"/>
    <w:rsid w:val="00FA23DB"/>
    <w:rsid w:val="00FA3078"/>
    <w:rsid w:val="00FA3916"/>
    <w:rsid w:val="00FA3ACA"/>
    <w:rsid w:val="00FA5E21"/>
    <w:rsid w:val="00FA6090"/>
    <w:rsid w:val="00FA71E9"/>
    <w:rsid w:val="00FB3147"/>
    <w:rsid w:val="00FB31F1"/>
    <w:rsid w:val="00FB7B13"/>
    <w:rsid w:val="00FB7D97"/>
    <w:rsid w:val="00FC2DDD"/>
    <w:rsid w:val="00FC779C"/>
    <w:rsid w:val="00FD01BE"/>
    <w:rsid w:val="00FE0432"/>
    <w:rsid w:val="00FE12F3"/>
    <w:rsid w:val="00FE1844"/>
    <w:rsid w:val="00FE2AAE"/>
    <w:rsid w:val="00FE3BEE"/>
    <w:rsid w:val="00FE408D"/>
    <w:rsid w:val="00FE53E0"/>
    <w:rsid w:val="00FE6BA7"/>
    <w:rsid w:val="00FE75EF"/>
    <w:rsid w:val="00FF2AD1"/>
    <w:rsid w:val="00FF2BE5"/>
    <w:rsid w:val="00FF355D"/>
    <w:rsid w:val="00FF50F2"/>
    <w:rsid w:val="00FF5221"/>
    <w:rsid w:val="00FF6F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03"/>
  </w:style>
  <w:style w:type="paragraph" w:styleId="Heading1">
    <w:name w:val="heading 1"/>
    <w:basedOn w:val="Normal"/>
    <w:link w:val="Heading1Char"/>
    <w:uiPriority w:val="9"/>
    <w:qFormat/>
    <w:rsid w:val="00E16E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3A5"/>
    <w:rPr>
      <w:color w:val="0563C1" w:themeColor="hyperlink"/>
      <w:u w:val="single"/>
    </w:rPr>
  </w:style>
  <w:style w:type="character" w:customStyle="1" w:styleId="UnresolvedMention1">
    <w:name w:val="Unresolved Mention1"/>
    <w:basedOn w:val="DefaultParagraphFont"/>
    <w:uiPriority w:val="99"/>
    <w:semiHidden/>
    <w:unhideWhenUsed/>
    <w:rsid w:val="00E023A5"/>
    <w:rPr>
      <w:color w:val="605E5C"/>
      <w:shd w:val="clear" w:color="auto" w:fill="E1DFDD"/>
    </w:rPr>
  </w:style>
  <w:style w:type="paragraph" w:styleId="ListParagraph">
    <w:name w:val="List Paragraph"/>
    <w:basedOn w:val="Normal"/>
    <w:link w:val="ListParagraphChar"/>
    <w:uiPriority w:val="34"/>
    <w:qFormat/>
    <w:rsid w:val="00A562F7"/>
    <w:pPr>
      <w:ind w:left="720"/>
      <w:contextualSpacing/>
    </w:pPr>
  </w:style>
  <w:style w:type="paragraph" w:customStyle="1" w:styleId="Default">
    <w:name w:val="Default"/>
    <w:rsid w:val="00A562F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BD0640"/>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BD0640"/>
    <w:rPr>
      <w:b/>
      <w:bCs/>
    </w:rPr>
  </w:style>
  <w:style w:type="character" w:styleId="CommentReference">
    <w:name w:val="annotation reference"/>
    <w:basedOn w:val="DefaultParagraphFont"/>
    <w:uiPriority w:val="99"/>
    <w:semiHidden/>
    <w:unhideWhenUsed/>
    <w:rsid w:val="005B5BED"/>
    <w:rPr>
      <w:sz w:val="16"/>
      <w:szCs w:val="16"/>
    </w:rPr>
  </w:style>
  <w:style w:type="paragraph" w:styleId="CommentText">
    <w:name w:val="annotation text"/>
    <w:basedOn w:val="Normal"/>
    <w:link w:val="CommentTextChar"/>
    <w:uiPriority w:val="99"/>
    <w:unhideWhenUsed/>
    <w:rsid w:val="005B5BED"/>
    <w:pPr>
      <w:spacing w:line="240" w:lineRule="auto"/>
    </w:pPr>
    <w:rPr>
      <w:sz w:val="20"/>
      <w:szCs w:val="20"/>
    </w:rPr>
  </w:style>
  <w:style w:type="character" w:customStyle="1" w:styleId="CommentTextChar">
    <w:name w:val="Comment Text Char"/>
    <w:basedOn w:val="DefaultParagraphFont"/>
    <w:link w:val="CommentText"/>
    <w:uiPriority w:val="99"/>
    <w:rsid w:val="005B5BED"/>
    <w:rPr>
      <w:sz w:val="20"/>
      <w:szCs w:val="20"/>
    </w:rPr>
  </w:style>
  <w:style w:type="paragraph" w:styleId="CommentSubject">
    <w:name w:val="annotation subject"/>
    <w:basedOn w:val="CommentText"/>
    <w:next w:val="CommentText"/>
    <w:link w:val="CommentSubjectChar"/>
    <w:uiPriority w:val="99"/>
    <w:semiHidden/>
    <w:unhideWhenUsed/>
    <w:rsid w:val="005B5BED"/>
    <w:rPr>
      <w:b/>
      <w:bCs/>
    </w:rPr>
  </w:style>
  <w:style w:type="character" w:customStyle="1" w:styleId="CommentSubjectChar">
    <w:name w:val="Comment Subject Char"/>
    <w:basedOn w:val="CommentTextChar"/>
    <w:link w:val="CommentSubject"/>
    <w:uiPriority w:val="99"/>
    <w:semiHidden/>
    <w:rsid w:val="005B5BED"/>
    <w:rPr>
      <w:b/>
      <w:bCs/>
      <w:sz w:val="20"/>
      <w:szCs w:val="20"/>
    </w:rPr>
  </w:style>
  <w:style w:type="paragraph" w:styleId="BalloonText">
    <w:name w:val="Balloon Text"/>
    <w:basedOn w:val="Normal"/>
    <w:link w:val="BalloonTextChar"/>
    <w:uiPriority w:val="99"/>
    <w:semiHidden/>
    <w:unhideWhenUsed/>
    <w:rsid w:val="00024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75"/>
    <w:rPr>
      <w:rFonts w:ascii="Tahoma" w:hAnsi="Tahoma" w:cs="Tahoma"/>
      <w:sz w:val="16"/>
      <w:szCs w:val="16"/>
    </w:rPr>
  </w:style>
  <w:style w:type="character" w:customStyle="1" w:styleId="Heading1Char">
    <w:name w:val="Heading 1 Char"/>
    <w:basedOn w:val="DefaultParagraphFont"/>
    <w:link w:val="Heading1"/>
    <w:uiPriority w:val="9"/>
    <w:rsid w:val="00E16EE6"/>
    <w:rPr>
      <w:rFonts w:ascii="Times New Roman" w:eastAsia="Times New Roman" w:hAnsi="Times New Roman" w:cs="Times New Roman"/>
      <w:b/>
      <w:bCs/>
      <w:kern w:val="36"/>
      <w:sz w:val="48"/>
      <w:szCs w:val="48"/>
      <w:lang w:eastAsia="en-IN"/>
    </w:rPr>
  </w:style>
  <w:style w:type="character" w:customStyle="1" w:styleId="docsum-pmid">
    <w:name w:val="docsum-pmid"/>
    <w:basedOn w:val="DefaultParagraphFont"/>
    <w:rsid w:val="00E7579F"/>
  </w:style>
  <w:style w:type="character" w:styleId="Emphasis">
    <w:name w:val="Emphasis"/>
    <w:basedOn w:val="DefaultParagraphFont"/>
    <w:uiPriority w:val="20"/>
    <w:qFormat/>
    <w:rsid w:val="00BE49DE"/>
    <w:rPr>
      <w:i/>
      <w:iCs/>
    </w:rPr>
  </w:style>
  <w:style w:type="table" w:styleId="TableGrid">
    <w:name w:val="Table Grid"/>
    <w:basedOn w:val="TableNormal"/>
    <w:uiPriority w:val="39"/>
    <w:rsid w:val="00255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itypography-root">
    <w:name w:val="muitypography-root"/>
    <w:basedOn w:val="Normal"/>
    <w:rsid w:val="00255B5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LineNumber">
    <w:name w:val="line number"/>
    <w:basedOn w:val="DefaultParagraphFont"/>
    <w:uiPriority w:val="99"/>
    <w:semiHidden/>
    <w:unhideWhenUsed/>
    <w:rsid w:val="00AB663D"/>
  </w:style>
  <w:style w:type="character" w:customStyle="1" w:styleId="ListParagraphChar">
    <w:name w:val="List Paragraph Char"/>
    <w:basedOn w:val="DefaultParagraphFont"/>
    <w:link w:val="ListParagraph"/>
    <w:uiPriority w:val="34"/>
    <w:rsid w:val="00AD48EB"/>
  </w:style>
  <w:style w:type="character" w:customStyle="1" w:styleId="UnresolvedMention2">
    <w:name w:val="Unresolved Mention2"/>
    <w:basedOn w:val="DefaultParagraphFont"/>
    <w:uiPriority w:val="99"/>
    <w:semiHidden/>
    <w:unhideWhenUsed/>
    <w:rsid w:val="00AC3F7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643499">
      <w:bodyDiv w:val="1"/>
      <w:marLeft w:val="0"/>
      <w:marRight w:val="0"/>
      <w:marTop w:val="0"/>
      <w:marBottom w:val="0"/>
      <w:divBdr>
        <w:top w:val="none" w:sz="0" w:space="0" w:color="auto"/>
        <w:left w:val="none" w:sz="0" w:space="0" w:color="auto"/>
        <w:bottom w:val="none" w:sz="0" w:space="0" w:color="auto"/>
        <w:right w:val="none" w:sz="0" w:space="0" w:color="auto"/>
      </w:divBdr>
    </w:div>
    <w:div w:id="67263918">
      <w:bodyDiv w:val="1"/>
      <w:marLeft w:val="0"/>
      <w:marRight w:val="0"/>
      <w:marTop w:val="0"/>
      <w:marBottom w:val="0"/>
      <w:divBdr>
        <w:top w:val="none" w:sz="0" w:space="0" w:color="auto"/>
        <w:left w:val="none" w:sz="0" w:space="0" w:color="auto"/>
        <w:bottom w:val="none" w:sz="0" w:space="0" w:color="auto"/>
        <w:right w:val="none" w:sz="0" w:space="0" w:color="auto"/>
      </w:divBdr>
    </w:div>
    <w:div w:id="67772511">
      <w:bodyDiv w:val="1"/>
      <w:marLeft w:val="0"/>
      <w:marRight w:val="0"/>
      <w:marTop w:val="0"/>
      <w:marBottom w:val="0"/>
      <w:divBdr>
        <w:top w:val="none" w:sz="0" w:space="0" w:color="auto"/>
        <w:left w:val="none" w:sz="0" w:space="0" w:color="auto"/>
        <w:bottom w:val="none" w:sz="0" w:space="0" w:color="auto"/>
        <w:right w:val="none" w:sz="0" w:space="0" w:color="auto"/>
      </w:divBdr>
    </w:div>
    <w:div w:id="103811957">
      <w:bodyDiv w:val="1"/>
      <w:marLeft w:val="0"/>
      <w:marRight w:val="0"/>
      <w:marTop w:val="0"/>
      <w:marBottom w:val="0"/>
      <w:divBdr>
        <w:top w:val="none" w:sz="0" w:space="0" w:color="auto"/>
        <w:left w:val="none" w:sz="0" w:space="0" w:color="auto"/>
        <w:bottom w:val="none" w:sz="0" w:space="0" w:color="auto"/>
        <w:right w:val="none" w:sz="0" w:space="0" w:color="auto"/>
      </w:divBdr>
    </w:div>
    <w:div w:id="161164897">
      <w:bodyDiv w:val="1"/>
      <w:marLeft w:val="0"/>
      <w:marRight w:val="0"/>
      <w:marTop w:val="0"/>
      <w:marBottom w:val="0"/>
      <w:divBdr>
        <w:top w:val="none" w:sz="0" w:space="0" w:color="auto"/>
        <w:left w:val="none" w:sz="0" w:space="0" w:color="auto"/>
        <w:bottom w:val="none" w:sz="0" w:space="0" w:color="auto"/>
        <w:right w:val="none" w:sz="0" w:space="0" w:color="auto"/>
      </w:divBdr>
    </w:div>
    <w:div w:id="249198265">
      <w:bodyDiv w:val="1"/>
      <w:marLeft w:val="0"/>
      <w:marRight w:val="0"/>
      <w:marTop w:val="0"/>
      <w:marBottom w:val="0"/>
      <w:divBdr>
        <w:top w:val="none" w:sz="0" w:space="0" w:color="auto"/>
        <w:left w:val="none" w:sz="0" w:space="0" w:color="auto"/>
        <w:bottom w:val="none" w:sz="0" w:space="0" w:color="auto"/>
        <w:right w:val="none" w:sz="0" w:space="0" w:color="auto"/>
      </w:divBdr>
    </w:div>
    <w:div w:id="363601683">
      <w:bodyDiv w:val="1"/>
      <w:marLeft w:val="0"/>
      <w:marRight w:val="0"/>
      <w:marTop w:val="0"/>
      <w:marBottom w:val="0"/>
      <w:divBdr>
        <w:top w:val="none" w:sz="0" w:space="0" w:color="auto"/>
        <w:left w:val="none" w:sz="0" w:space="0" w:color="auto"/>
        <w:bottom w:val="none" w:sz="0" w:space="0" w:color="auto"/>
        <w:right w:val="none" w:sz="0" w:space="0" w:color="auto"/>
      </w:divBdr>
    </w:div>
    <w:div w:id="381559142">
      <w:bodyDiv w:val="1"/>
      <w:marLeft w:val="0"/>
      <w:marRight w:val="0"/>
      <w:marTop w:val="0"/>
      <w:marBottom w:val="0"/>
      <w:divBdr>
        <w:top w:val="none" w:sz="0" w:space="0" w:color="auto"/>
        <w:left w:val="none" w:sz="0" w:space="0" w:color="auto"/>
        <w:bottom w:val="none" w:sz="0" w:space="0" w:color="auto"/>
        <w:right w:val="none" w:sz="0" w:space="0" w:color="auto"/>
      </w:divBdr>
    </w:div>
    <w:div w:id="393359777">
      <w:bodyDiv w:val="1"/>
      <w:marLeft w:val="0"/>
      <w:marRight w:val="0"/>
      <w:marTop w:val="0"/>
      <w:marBottom w:val="0"/>
      <w:divBdr>
        <w:top w:val="none" w:sz="0" w:space="0" w:color="auto"/>
        <w:left w:val="none" w:sz="0" w:space="0" w:color="auto"/>
        <w:bottom w:val="none" w:sz="0" w:space="0" w:color="auto"/>
        <w:right w:val="none" w:sz="0" w:space="0" w:color="auto"/>
      </w:divBdr>
    </w:div>
    <w:div w:id="421493061">
      <w:bodyDiv w:val="1"/>
      <w:marLeft w:val="0"/>
      <w:marRight w:val="0"/>
      <w:marTop w:val="0"/>
      <w:marBottom w:val="0"/>
      <w:divBdr>
        <w:top w:val="none" w:sz="0" w:space="0" w:color="auto"/>
        <w:left w:val="none" w:sz="0" w:space="0" w:color="auto"/>
        <w:bottom w:val="none" w:sz="0" w:space="0" w:color="auto"/>
        <w:right w:val="none" w:sz="0" w:space="0" w:color="auto"/>
      </w:divBdr>
    </w:div>
    <w:div w:id="501773875">
      <w:bodyDiv w:val="1"/>
      <w:marLeft w:val="0"/>
      <w:marRight w:val="0"/>
      <w:marTop w:val="0"/>
      <w:marBottom w:val="0"/>
      <w:divBdr>
        <w:top w:val="none" w:sz="0" w:space="0" w:color="auto"/>
        <w:left w:val="none" w:sz="0" w:space="0" w:color="auto"/>
        <w:bottom w:val="none" w:sz="0" w:space="0" w:color="auto"/>
        <w:right w:val="none" w:sz="0" w:space="0" w:color="auto"/>
      </w:divBdr>
    </w:div>
    <w:div w:id="719402112">
      <w:bodyDiv w:val="1"/>
      <w:marLeft w:val="0"/>
      <w:marRight w:val="0"/>
      <w:marTop w:val="0"/>
      <w:marBottom w:val="0"/>
      <w:divBdr>
        <w:top w:val="none" w:sz="0" w:space="0" w:color="auto"/>
        <w:left w:val="none" w:sz="0" w:space="0" w:color="auto"/>
        <w:bottom w:val="none" w:sz="0" w:space="0" w:color="auto"/>
        <w:right w:val="none" w:sz="0" w:space="0" w:color="auto"/>
      </w:divBdr>
    </w:div>
    <w:div w:id="755829202">
      <w:bodyDiv w:val="1"/>
      <w:marLeft w:val="0"/>
      <w:marRight w:val="0"/>
      <w:marTop w:val="0"/>
      <w:marBottom w:val="0"/>
      <w:divBdr>
        <w:top w:val="none" w:sz="0" w:space="0" w:color="auto"/>
        <w:left w:val="none" w:sz="0" w:space="0" w:color="auto"/>
        <w:bottom w:val="none" w:sz="0" w:space="0" w:color="auto"/>
        <w:right w:val="none" w:sz="0" w:space="0" w:color="auto"/>
      </w:divBdr>
    </w:div>
    <w:div w:id="767122856">
      <w:bodyDiv w:val="1"/>
      <w:marLeft w:val="0"/>
      <w:marRight w:val="0"/>
      <w:marTop w:val="0"/>
      <w:marBottom w:val="0"/>
      <w:divBdr>
        <w:top w:val="none" w:sz="0" w:space="0" w:color="auto"/>
        <w:left w:val="none" w:sz="0" w:space="0" w:color="auto"/>
        <w:bottom w:val="none" w:sz="0" w:space="0" w:color="auto"/>
        <w:right w:val="none" w:sz="0" w:space="0" w:color="auto"/>
      </w:divBdr>
    </w:div>
    <w:div w:id="949313140">
      <w:bodyDiv w:val="1"/>
      <w:marLeft w:val="0"/>
      <w:marRight w:val="0"/>
      <w:marTop w:val="0"/>
      <w:marBottom w:val="0"/>
      <w:divBdr>
        <w:top w:val="none" w:sz="0" w:space="0" w:color="auto"/>
        <w:left w:val="none" w:sz="0" w:space="0" w:color="auto"/>
        <w:bottom w:val="none" w:sz="0" w:space="0" w:color="auto"/>
        <w:right w:val="none" w:sz="0" w:space="0" w:color="auto"/>
      </w:divBdr>
    </w:div>
    <w:div w:id="1127625062">
      <w:bodyDiv w:val="1"/>
      <w:marLeft w:val="0"/>
      <w:marRight w:val="0"/>
      <w:marTop w:val="0"/>
      <w:marBottom w:val="0"/>
      <w:divBdr>
        <w:top w:val="none" w:sz="0" w:space="0" w:color="auto"/>
        <w:left w:val="none" w:sz="0" w:space="0" w:color="auto"/>
        <w:bottom w:val="none" w:sz="0" w:space="0" w:color="auto"/>
        <w:right w:val="none" w:sz="0" w:space="0" w:color="auto"/>
      </w:divBdr>
    </w:div>
    <w:div w:id="1200361028">
      <w:bodyDiv w:val="1"/>
      <w:marLeft w:val="0"/>
      <w:marRight w:val="0"/>
      <w:marTop w:val="0"/>
      <w:marBottom w:val="0"/>
      <w:divBdr>
        <w:top w:val="none" w:sz="0" w:space="0" w:color="auto"/>
        <w:left w:val="none" w:sz="0" w:space="0" w:color="auto"/>
        <w:bottom w:val="none" w:sz="0" w:space="0" w:color="auto"/>
        <w:right w:val="none" w:sz="0" w:space="0" w:color="auto"/>
      </w:divBdr>
    </w:div>
    <w:div w:id="1321082754">
      <w:bodyDiv w:val="1"/>
      <w:marLeft w:val="0"/>
      <w:marRight w:val="0"/>
      <w:marTop w:val="0"/>
      <w:marBottom w:val="0"/>
      <w:divBdr>
        <w:top w:val="none" w:sz="0" w:space="0" w:color="auto"/>
        <w:left w:val="none" w:sz="0" w:space="0" w:color="auto"/>
        <w:bottom w:val="none" w:sz="0" w:space="0" w:color="auto"/>
        <w:right w:val="none" w:sz="0" w:space="0" w:color="auto"/>
      </w:divBdr>
    </w:div>
    <w:div w:id="1361542569">
      <w:bodyDiv w:val="1"/>
      <w:marLeft w:val="0"/>
      <w:marRight w:val="0"/>
      <w:marTop w:val="0"/>
      <w:marBottom w:val="0"/>
      <w:divBdr>
        <w:top w:val="none" w:sz="0" w:space="0" w:color="auto"/>
        <w:left w:val="none" w:sz="0" w:space="0" w:color="auto"/>
        <w:bottom w:val="none" w:sz="0" w:space="0" w:color="auto"/>
        <w:right w:val="none" w:sz="0" w:space="0" w:color="auto"/>
      </w:divBdr>
    </w:div>
    <w:div w:id="1411348284">
      <w:bodyDiv w:val="1"/>
      <w:marLeft w:val="0"/>
      <w:marRight w:val="0"/>
      <w:marTop w:val="0"/>
      <w:marBottom w:val="0"/>
      <w:divBdr>
        <w:top w:val="none" w:sz="0" w:space="0" w:color="auto"/>
        <w:left w:val="none" w:sz="0" w:space="0" w:color="auto"/>
        <w:bottom w:val="none" w:sz="0" w:space="0" w:color="auto"/>
        <w:right w:val="none" w:sz="0" w:space="0" w:color="auto"/>
      </w:divBdr>
    </w:div>
    <w:div w:id="1435707342">
      <w:bodyDiv w:val="1"/>
      <w:marLeft w:val="0"/>
      <w:marRight w:val="0"/>
      <w:marTop w:val="0"/>
      <w:marBottom w:val="0"/>
      <w:divBdr>
        <w:top w:val="none" w:sz="0" w:space="0" w:color="auto"/>
        <w:left w:val="none" w:sz="0" w:space="0" w:color="auto"/>
        <w:bottom w:val="none" w:sz="0" w:space="0" w:color="auto"/>
        <w:right w:val="none" w:sz="0" w:space="0" w:color="auto"/>
      </w:divBdr>
    </w:div>
    <w:div w:id="1546873355">
      <w:bodyDiv w:val="1"/>
      <w:marLeft w:val="0"/>
      <w:marRight w:val="0"/>
      <w:marTop w:val="0"/>
      <w:marBottom w:val="0"/>
      <w:divBdr>
        <w:top w:val="none" w:sz="0" w:space="0" w:color="auto"/>
        <w:left w:val="none" w:sz="0" w:space="0" w:color="auto"/>
        <w:bottom w:val="none" w:sz="0" w:space="0" w:color="auto"/>
        <w:right w:val="none" w:sz="0" w:space="0" w:color="auto"/>
      </w:divBdr>
    </w:div>
    <w:div w:id="1773629473">
      <w:bodyDiv w:val="1"/>
      <w:marLeft w:val="0"/>
      <w:marRight w:val="0"/>
      <w:marTop w:val="0"/>
      <w:marBottom w:val="0"/>
      <w:divBdr>
        <w:top w:val="none" w:sz="0" w:space="0" w:color="auto"/>
        <w:left w:val="none" w:sz="0" w:space="0" w:color="auto"/>
        <w:bottom w:val="none" w:sz="0" w:space="0" w:color="auto"/>
        <w:right w:val="none" w:sz="0" w:space="0" w:color="auto"/>
      </w:divBdr>
    </w:div>
    <w:div w:id="1899705122">
      <w:bodyDiv w:val="1"/>
      <w:marLeft w:val="0"/>
      <w:marRight w:val="0"/>
      <w:marTop w:val="0"/>
      <w:marBottom w:val="0"/>
      <w:divBdr>
        <w:top w:val="none" w:sz="0" w:space="0" w:color="auto"/>
        <w:left w:val="none" w:sz="0" w:space="0" w:color="auto"/>
        <w:bottom w:val="none" w:sz="0" w:space="0" w:color="auto"/>
        <w:right w:val="none" w:sz="0" w:space="0" w:color="auto"/>
      </w:divBdr>
    </w:div>
    <w:div w:id="1916162467">
      <w:bodyDiv w:val="1"/>
      <w:marLeft w:val="0"/>
      <w:marRight w:val="0"/>
      <w:marTop w:val="0"/>
      <w:marBottom w:val="0"/>
      <w:divBdr>
        <w:top w:val="none" w:sz="0" w:space="0" w:color="auto"/>
        <w:left w:val="none" w:sz="0" w:space="0" w:color="auto"/>
        <w:bottom w:val="none" w:sz="0" w:space="0" w:color="auto"/>
        <w:right w:val="none" w:sz="0" w:space="0" w:color="auto"/>
      </w:divBdr>
    </w:div>
    <w:div w:id="19169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sirzargar78@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akhterrahila32@gmail.com" TargetMode="External"/><Relationship Id="rId12" Type="http://schemas.openxmlformats.org/officeDocument/2006/relationships/hyperlink" Target="mailto:rayees.sheik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mailto:rayees.h@iiim.res.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hmed@iiim.res.in" TargetMode="External"/><Relationship Id="rId4" Type="http://schemas.openxmlformats.org/officeDocument/2006/relationships/settings" Target="settings.xml"/><Relationship Id="rId9" Type="http://schemas.openxmlformats.org/officeDocument/2006/relationships/hyperlink" Target="mailto:stabdullah.iiim@csir.res.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5A66D-49D0-417A-97C9-C3A1F69F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2025-04-17T09:21:00Z</cp:lastPrinted>
  <dcterms:created xsi:type="dcterms:W3CDTF">2025-09-23T18:15:00Z</dcterms:created>
  <dcterms:modified xsi:type="dcterms:W3CDTF">2025-09-24T08:53:00Z</dcterms:modified>
</cp:coreProperties>
</file>