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01B0BB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30D34">
        <w:rPr>
          <w:rFonts w:eastAsia="Times New Roman" w:cstheme="minorHAnsi"/>
          <w:b/>
        </w:rPr>
        <w:t>68696</w:t>
      </w:r>
    </w:p>
    <w:p w14:paraId="2F6924E5" w14:textId="42F5874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30D34">
        <w:rPr>
          <w:rFonts w:eastAsia="Times New Roman" w:cstheme="minorHAnsi"/>
          <w:b/>
        </w:rPr>
        <w:t>Pallavi Sharma</w:t>
      </w:r>
    </w:p>
    <w:p w14:paraId="6FB9233B" w14:textId="74E5C4EE" w:rsidR="004E0C5A" w:rsidRPr="00C30D34" w:rsidRDefault="004E0C5A" w:rsidP="004E0C5A">
      <w:pPr>
        <w:outlineLvl w:val="0"/>
        <w:rPr>
          <w:rStyle w:val="Hyperlink"/>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C30D34">
        <w:rPr>
          <w:rFonts w:eastAsia="Times New Roman" w:cstheme="minorHAnsi"/>
          <w:b/>
        </w:rPr>
        <w:fldChar w:fldCharType="begin"/>
      </w:r>
      <w:r w:rsidR="00C30D34">
        <w:rPr>
          <w:rFonts w:eastAsia="Times New Roman" w:cstheme="minorHAnsi"/>
          <w:b/>
        </w:rPr>
        <w:instrText>HYPERLINK "https://review.jove.com/account/file-uploader?src=20952328"</w:instrText>
      </w:r>
      <w:r w:rsidR="00C30D34">
        <w:rPr>
          <w:rFonts w:eastAsia="Times New Roman" w:cstheme="minorHAnsi"/>
          <w:b/>
        </w:rPr>
      </w:r>
      <w:r w:rsidR="00C30D34">
        <w:rPr>
          <w:rFonts w:eastAsia="Times New Roman" w:cstheme="minorHAnsi"/>
          <w:b/>
        </w:rPr>
        <w:fldChar w:fldCharType="separate"/>
      </w:r>
      <w:r w:rsidR="00C30D34" w:rsidRPr="00C30D34">
        <w:rPr>
          <w:rStyle w:val="Hyperlink"/>
          <w:rFonts w:eastAsia="Times New Roman" w:cstheme="minorHAnsi"/>
          <w:b/>
        </w:rPr>
        <w:t>https://review.jove.com/account/file-uploader?src=20952328</w:t>
      </w:r>
    </w:p>
    <w:p w14:paraId="2C89778F" w14:textId="1221D90E" w:rsidR="004E0C5A" w:rsidRPr="00B07A3B" w:rsidRDefault="00C30D34" w:rsidP="004E0C5A">
      <w:pPr>
        <w:outlineLvl w:val="0"/>
        <w:rPr>
          <w:rFonts w:eastAsia="Times New Roman" w:cstheme="minorHAnsi"/>
          <w:b/>
        </w:rPr>
      </w:pPr>
      <w:r>
        <w:rPr>
          <w:rFonts w:eastAsia="Times New Roman" w:cstheme="minorHAnsi"/>
          <w:b/>
        </w:rPr>
        <w:fldChar w:fldCharType="end"/>
      </w:r>
    </w:p>
    <w:p w14:paraId="074B1259" w14:textId="77777777" w:rsidR="00C30D34" w:rsidRPr="00C30D34" w:rsidRDefault="004E0C5A" w:rsidP="00C30D34">
      <w:pPr>
        <w:rPr>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C30D34" w:rsidRPr="00C30D34">
        <w:rPr>
          <w:b/>
          <w:bCs/>
          <w:sz w:val="32"/>
          <w:szCs w:val="32"/>
        </w:rPr>
        <w:t>Murine Mesenteric Lymphadenectomy for Selective Disruption of Lymphatic Communication with Region-Specific Gut</w:t>
      </w:r>
    </w:p>
    <w:p w14:paraId="30BC7CCC" w14:textId="660BA7E3"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43BC72C" w14:textId="77777777" w:rsidR="00C30D34" w:rsidRPr="00C30D34" w:rsidRDefault="00C30D34" w:rsidP="00C30D34">
      <w:pPr>
        <w:rPr>
          <w:sz w:val="28"/>
          <w:szCs w:val="28"/>
        </w:rPr>
      </w:pPr>
      <w:r w:rsidRPr="00C30D34">
        <w:rPr>
          <w:sz w:val="28"/>
          <w:szCs w:val="28"/>
        </w:rPr>
        <w:t>H. N. Blackburn</w:t>
      </w:r>
      <w:r w:rsidRPr="00C30D34">
        <w:rPr>
          <w:sz w:val="28"/>
          <w:szCs w:val="28"/>
          <w:vertAlign w:val="superscript"/>
        </w:rPr>
        <w:t>1,2</w:t>
      </w:r>
      <w:r w:rsidRPr="00C30D34">
        <w:rPr>
          <w:sz w:val="28"/>
          <w:szCs w:val="28"/>
        </w:rPr>
        <w:t>*, J. Buck</w:t>
      </w:r>
      <w:r w:rsidRPr="00C30D34">
        <w:rPr>
          <w:sz w:val="28"/>
          <w:szCs w:val="28"/>
          <w:vertAlign w:val="superscript"/>
        </w:rPr>
        <w:t>2</w:t>
      </w:r>
      <w:r w:rsidRPr="00C30D34">
        <w:rPr>
          <w:sz w:val="28"/>
          <w:szCs w:val="28"/>
        </w:rPr>
        <w:t>, Y. Qin</w:t>
      </w:r>
      <w:r w:rsidRPr="00C30D34">
        <w:rPr>
          <w:sz w:val="28"/>
          <w:szCs w:val="28"/>
          <w:vertAlign w:val="superscript"/>
        </w:rPr>
        <w:t>2</w:t>
      </w:r>
      <w:r w:rsidRPr="00C30D34">
        <w:rPr>
          <w:sz w:val="28"/>
          <w:szCs w:val="28"/>
        </w:rPr>
        <w:t>, N. Joshi</w:t>
      </w:r>
      <w:r w:rsidRPr="00C30D34">
        <w:rPr>
          <w:sz w:val="28"/>
          <w:szCs w:val="28"/>
          <w:vertAlign w:val="superscript"/>
        </w:rPr>
        <w:t>2,3</w:t>
      </w:r>
      <w:r w:rsidRPr="00C30D34">
        <w:rPr>
          <w:sz w:val="28"/>
          <w:szCs w:val="28"/>
        </w:rPr>
        <w:t>, R. A. Flavell</w:t>
      </w:r>
      <w:r w:rsidRPr="00C30D34">
        <w:rPr>
          <w:sz w:val="28"/>
          <w:szCs w:val="28"/>
          <w:vertAlign w:val="superscript"/>
        </w:rPr>
        <w:t>2,4</w:t>
      </w:r>
    </w:p>
    <w:p w14:paraId="3454C883" w14:textId="77777777" w:rsidR="00C30D34" w:rsidRPr="00C30D34" w:rsidRDefault="00C30D34" w:rsidP="00C30D34">
      <w:pPr>
        <w:rPr>
          <w:sz w:val="28"/>
          <w:szCs w:val="28"/>
        </w:rPr>
      </w:pPr>
    </w:p>
    <w:p w14:paraId="339D283A" w14:textId="6242A803" w:rsidR="00C30D34" w:rsidRPr="00C30D34" w:rsidRDefault="00C30D34" w:rsidP="00C30D34">
      <w:pPr>
        <w:rPr>
          <w:sz w:val="28"/>
          <w:szCs w:val="28"/>
        </w:rPr>
      </w:pPr>
      <w:r w:rsidRPr="00C30D34">
        <w:rPr>
          <w:sz w:val="28"/>
          <w:szCs w:val="28"/>
          <w:vertAlign w:val="superscript"/>
        </w:rPr>
        <w:t>1</w:t>
      </w:r>
      <w:r w:rsidRPr="00C30D34">
        <w:rPr>
          <w:sz w:val="28"/>
          <w:szCs w:val="28"/>
        </w:rPr>
        <w:t>Department of Surgery, Yale University School of Medicine</w:t>
      </w:r>
    </w:p>
    <w:p w14:paraId="2F1CFC5B" w14:textId="32346736" w:rsidR="00C30D34" w:rsidRPr="00C30D34" w:rsidRDefault="00C30D34" w:rsidP="00C30D34">
      <w:pPr>
        <w:rPr>
          <w:sz w:val="28"/>
          <w:szCs w:val="28"/>
        </w:rPr>
      </w:pPr>
      <w:r w:rsidRPr="00C30D34">
        <w:rPr>
          <w:sz w:val="28"/>
          <w:szCs w:val="28"/>
          <w:vertAlign w:val="superscript"/>
        </w:rPr>
        <w:t>2</w:t>
      </w:r>
      <w:r w:rsidRPr="00C30D34">
        <w:rPr>
          <w:sz w:val="28"/>
          <w:szCs w:val="28"/>
        </w:rPr>
        <w:t>Department of Immunobiology, Yale University School of Medicine</w:t>
      </w:r>
    </w:p>
    <w:p w14:paraId="060A0D3F" w14:textId="1F686094" w:rsidR="00C30D34" w:rsidRPr="00C30D34" w:rsidRDefault="00C30D34" w:rsidP="00C30D34">
      <w:pPr>
        <w:rPr>
          <w:sz w:val="28"/>
          <w:szCs w:val="28"/>
        </w:rPr>
      </w:pPr>
      <w:r w:rsidRPr="00C30D34">
        <w:rPr>
          <w:sz w:val="28"/>
          <w:szCs w:val="28"/>
          <w:vertAlign w:val="superscript"/>
        </w:rPr>
        <w:t>3</w:t>
      </w:r>
      <w:r w:rsidRPr="00C30D34">
        <w:rPr>
          <w:sz w:val="28"/>
          <w:szCs w:val="28"/>
        </w:rPr>
        <w:t>Department of Internal Medicine, Section of Rheumatology, Yale University</w:t>
      </w:r>
    </w:p>
    <w:p w14:paraId="4AAAE9BA" w14:textId="024DDF11" w:rsidR="00C30D34" w:rsidRPr="00C30D34" w:rsidRDefault="00C30D34" w:rsidP="00C30D34">
      <w:pPr>
        <w:rPr>
          <w:sz w:val="28"/>
          <w:szCs w:val="28"/>
        </w:rPr>
      </w:pPr>
      <w:r w:rsidRPr="00C30D34">
        <w:rPr>
          <w:sz w:val="28"/>
          <w:szCs w:val="28"/>
          <w:vertAlign w:val="superscript"/>
        </w:rPr>
        <w:t>4</w:t>
      </w:r>
      <w:r w:rsidRPr="00C30D34">
        <w:rPr>
          <w:sz w:val="28"/>
          <w:szCs w:val="28"/>
        </w:rPr>
        <w:t>Howard Hughes Medical Institute, Yale University School of Medicine</w:t>
      </w:r>
    </w:p>
    <w:p w14:paraId="33CD999C" w14:textId="718ACB3D" w:rsidR="00D6314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BB3F3FE" w14:textId="77777777" w:rsidR="00C30D34" w:rsidRPr="00BA4010" w:rsidRDefault="00C30D34" w:rsidP="00C30D34">
      <w:bookmarkStart w:id="0" w:name="_Hlk25233958"/>
      <w:r w:rsidRPr="00BA4010">
        <w:t>H. N. Blackburn</w:t>
      </w:r>
      <w:r w:rsidRPr="00BA4010">
        <w:tab/>
        <w:t>(</w:t>
      </w:r>
      <w:hyperlink r:id="rId7" w:history="1">
        <w:r w:rsidRPr="00BA4010">
          <w:rPr>
            <w:rStyle w:val="Hyperlink"/>
          </w:rPr>
          <w:t>holly.blackburn@yale.edu</w:t>
        </w:r>
      </w:hyperlink>
      <w:r w:rsidRPr="00BA4010">
        <w:t>)</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5254187" w14:textId="77777777" w:rsidR="00C30D34" w:rsidRPr="00BA4010" w:rsidRDefault="00C30D34" w:rsidP="00C30D34">
      <w:r w:rsidRPr="00BA4010">
        <w:t>J. Buck</w:t>
      </w:r>
      <w:r w:rsidRPr="00BA4010">
        <w:tab/>
      </w:r>
      <w:r w:rsidRPr="00BA4010">
        <w:tab/>
      </w:r>
      <w:r w:rsidRPr="00BA4010">
        <w:tab/>
        <w:t>(</w:t>
      </w:r>
      <w:hyperlink r:id="rId8" w:history="1">
        <w:r w:rsidRPr="00BA4010">
          <w:rPr>
            <w:rStyle w:val="Hyperlink"/>
          </w:rPr>
          <w:t>jess.buck@yale.edu</w:t>
        </w:r>
      </w:hyperlink>
      <w:r w:rsidRPr="00BA4010">
        <w:t>)</w:t>
      </w:r>
    </w:p>
    <w:p w14:paraId="214FADFD" w14:textId="77777777" w:rsidR="00C30D34" w:rsidRPr="00A045C0" w:rsidRDefault="00C30D34" w:rsidP="00C30D34">
      <w:pPr>
        <w:rPr>
          <w:lang w:val="it-CH"/>
        </w:rPr>
      </w:pPr>
      <w:r w:rsidRPr="00A045C0">
        <w:rPr>
          <w:lang w:val="it-CH"/>
        </w:rPr>
        <w:t xml:space="preserve">Y. Qin </w:t>
      </w:r>
      <w:r w:rsidRPr="00A045C0">
        <w:rPr>
          <w:lang w:val="it-CH"/>
        </w:rPr>
        <w:tab/>
      </w:r>
      <w:r w:rsidRPr="00A045C0">
        <w:rPr>
          <w:lang w:val="it-CH"/>
        </w:rPr>
        <w:tab/>
      </w:r>
      <w:r w:rsidRPr="00A045C0">
        <w:rPr>
          <w:lang w:val="it-CH"/>
        </w:rPr>
        <w:tab/>
        <w:t>(</w:t>
      </w:r>
      <w:hyperlink r:id="rId9" w:history="1">
        <w:r w:rsidRPr="00A045C0">
          <w:rPr>
            <w:rStyle w:val="Hyperlink"/>
            <w:lang w:val="it-CH"/>
          </w:rPr>
          <w:t>yilei.qin@yale.edu</w:t>
        </w:r>
      </w:hyperlink>
      <w:r w:rsidRPr="00A045C0">
        <w:rPr>
          <w:lang w:val="it-CH"/>
        </w:rPr>
        <w:t>)</w:t>
      </w:r>
    </w:p>
    <w:p w14:paraId="08D28381" w14:textId="77777777" w:rsidR="00C30D34" w:rsidRPr="00A045C0" w:rsidRDefault="00C30D34" w:rsidP="00C30D34">
      <w:pPr>
        <w:rPr>
          <w:lang w:val="it-CH"/>
        </w:rPr>
      </w:pPr>
      <w:r w:rsidRPr="00A045C0">
        <w:rPr>
          <w:lang w:val="it-CH"/>
        </w:rPr>
        <w:t>N. Joshi</w:t>
      </w:r>
      <w:r w:rsidRPr="00A045C0">
        <w:rPr>
          <w:lang w:val="it-CH"/>
        </w:rPr>
        <w:tab/>
      </w:r>
      <w:r w:rsidRPr="00A045C0">
        <w:rPr>
          <w:lang w:val="it-CH"/>
        </w:rPr>
        <w:tab/>
        <w:t>(</w:t>
      </w:r>
      <w:hyperlink r:id="rId10" w:history="1">
        <w:r w:rsidRPr="00A045C0">
          <w:rPr>
            <w:rStyle w:val="Hyperlink"/>
            <w:lang w:val="it-CH"/>
          </w:rPr>
          <w:t>nikhil.joshi@yale.edu</w:t>
        </w:r>
      </w:hyperlink>
      <w:r w:rsidRPr="00A045C0">
        <w:rPr>
          <w:lang w:val="it-CH"/>
        </w:rPr>
        <w:t>)</w:t>
      </w:r>
    </w:p>
    <w:p w14:paraId="0F0B8F02" w14:textId="77777777" w:rsidR="00C30D34" w:rsidRPr="00A045C0" w:rsidRDefault="00C30D34" w:rsidP="00C30D34">
      <w:pPr>
        <w:rPr>
          <w:lang w:val="it-CH"/>
        </w:rPr>
      </w:pPr>
      <w:r w:rsidRPr="00A045C0">
        <w:rPr>
          <w:lang w:val="it-CH"/>
        </w:rPr>
        <w:t>R. A. Flavell</w:t>
      </w:r>
      <w:r w:rsidRPr="00A045C0">
        <w:rPr>
          <w:lang w:val="it-CH"/>
        </w:rPr>
        <w:tab/>
      </w:r>
      <w:r w:rsidRPr="00A045C0">
        <w:rPr>
          <w:lang w:val="it-CH"/>
        </w:rPr>
        <w:tab/>
        <w:t>(</w:t>
      </w:r>
      <w:hyperlink r:id="rId11" w:history="1">
        <w:r w:rsidRPr="00A045C0">
          <w:rPr>
            <w:rStyle w:val="Hyperlink"/>
            <w:lang w:val="it-CH"/>
          </w:rPr>
          <w:t>richard.flavell@yale.edu</w:t>
        </w:r>
      </w:hyperlink>
      <w:r w:rsidRPr="00A045C0">
        <w:rPr>
          <w:lang w:val="it-CH"/>
        </w:rPr>
        <w:t>)</w:t>
      </w:r>
    </w:p>
    <w:p w14:paraId="7E28EAAB" w14:textId="77777777" w:rsidR="00C30D34" w:rsidRPr="00C30D34" w:rsidRDefault="00C30D34" w:rsidP="00C30D34">
      <w:pPr>
        <w:rPr>
          <w:lang w:val="it-CH"/>
        </w:rPr>
      </w:pPr>
      <w:r w:rsidRPr="00C30D34">
        <w:rPr>
          <w:lang w:val="it-CH"/>
        </w:rPr>
        <w:t>H. N. Blackburn</w:t>
      </w:r>
      <w:r w:rsidRPr="00C30D34">
        <w:rPr>
          <w:lang w:val="it-CH"/>
        </w:rPr>
        <w:tab/>
        <w:t>(</w:t>
      </w:r>
      <w:hyperlink r:id="rId12" w:history="1">
        <w:r w:rsidRPr="00C30D34">
          <w:rPr>
            <w:rStyle w:val="Hyperlink"/>
            <w:lang w:val="it-CH"/>
          </w:rPr>
          <w:t>holly.blackburn@yale.edu</w:t>
        </w:r>
      </w:hyperlink>
      <w:r w:rsidRPr="00C30D34">
        <w:rPr>
          <w:lang w:val="it-CH"/>
        </w:rPr>
        <w:t>)</w:t>
      </w:r>
    </w:p>
    <w:p w14:paraId="12916965" w14:textId="77777777" w:rsidR="003B5E26" w:rsidRPr="00C30D34" w:rsidRDefault="003B5E26" w:rsidP="009A0E7C">
      <w:pPr>
        <w:outlineLvl w:val="0"/>
        <w:rPr>
          <w:rFonts w:cstheme="minorHAnsi"/>
          <w:b/>
          <w:sz w:val="22"/>
          <w:szCs w:val="22"/>
          <w:lang w:val="it-CH"/>
        </w:rPr>
      </w:pPr>
    </w:p>
    <w:p w14:paraId="6F84F159" w14:textId="77777777" w:rsidR="003B5E26" w:rsidRPr="00C30D34" w:rsidRDefault="003B5E26" w:rsidP="009A0E7C">
      <w:pPr>
        <w:outlineLvl w:val="0"/>
        <w:rPr>
          <w:rFonts w:cstheme="minorHAnsi"/>
          <w:b/>
          <w:sz w:val="22"/>
          <w:szCs w:val="22"/>
          <w:lang w:val="it-CH"/>
        </w:rPr>
      </w:pPr>
    </w:p>
    <w:p w14:paraId="5A2BE33C" w14:textId="77777777" w:rsidR="001E230F" w:rsidRPr="00C30D34" w:rsidRDefault="001E230F" w:rsidP="009A0E7C">
      <w:pPr>
        <w:outlineLvl w:val="0"/>
        <w:rPr>
          <w:rFonts w:cstheme="minorHAnsi"/>
          <w:b/>
          <w:sz w:val="22"/>
          <w:szCs w:val="22"/>
          <w:lang w:val="it-CH"/>
        </w:rPr>
      </w:pPr>
    </w:p>
    <w:p w14:paraId="60B95108" w14:textId="77777777" w:rsidR="00C70C90" w:rsidRPr="00C30D34" w:rsidRDefault="00C70C90">
      <w:pPr>
        <w:rPr>
          <w:rFonts w:cstheme="minorHAnsi"/>
          <w:b/>
          <w:sz w:val="22"/>
          <w:szCs w:val="22"/>
          <w:lang w:val="it-CH"/>
        </w:rPr>
      </w:pPr>
      <w:r w:rsidRPr="00C30D34">
        <w:rPr>
          <w:rFonts w:cstheme="minorHAnsi"/>
          <w:b/>
          <w:sz w:val="22"/>
          <w:szCs w:val="22"/>
          <w:lang w:val="it-CH"/>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DBB15B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A6E9A">
        <w:rPr>
          <w:rFonts w:eastAsia="Times New Roman" w:cstheme="minorHAnsi"/>
          <w:b/>
          <w:bCs/>
        </w:rPr>
        <w:t>YES</w:t>
      </w:r>
      <w:r w:rsidRPr="00B07A3B">
        <w:rPr>
          <w:rFonts w:eastAsia="Times New Roman" w:cstheme="minorHAnsi"/>
        </w:rPr>
        <w:t xml:space="preserve">  </w:t>
      </w:r>
    </w:p>
    <w:p w14:paraId="704617A7" w14:textId="110B642E" w:rsidR="009A2C33" w:rsidRDefault="00BA6E9A" w:rsidP="007A24C6">
      <w:pPr>
        <w:spacing w:before="60"/>
        <w:ind w:left="720"/>
        <w:rPr>
          <w:rFonts w:eastAsia="Times New Roman" w:cstheme="minorHAnsi"/>
          <w:b/>
        </w:rPr>
      </w:pPr>
      <w:r w:rsidRPr="00BA6E9A">
        <w:rPr>
          <w:rFonts w:eastAsia="Times New Roman" w:cstheme="minorHAnsi"/>
          <w:b/>
          <w:bCs/>
        </w:rPr>
        <w:t>We do not have a microscope camera, but have been able to film with an iphone through the microscope eye piece previously. Our scope has two heads, two eye pieces for operating and two eye pieces for observation. We have had success filming through both; however, the operating eye pieces tend to produce crisper images with our low power equipment. It may not make a difference for y’all. If it does, I believe I can operate through one eye piece.</w:t>
      </w:r>
      <w:r w:rsidR="005F1ADF" w:rsidRPr="00B07A3B">
        <w:rPr>
          <w:rFonts w:eastAsia="Times New Roman" w:cstheme="minorHAnsi"/>
          <w:b/>
        </w:rPr>
        <w:t xml:space="preserve">  </w:t>
      </w:r>
    </w:p>
    <w:p w14:paraId="5CE4C7AA" w14:textId="77777777" w:rsidR="007A24C6" w:rsidRPr="007A24C6" w:rsidRDefault="007A24C6" w:rsidP="007A24C6">
      <w:pPr>
        <w:spacing w:before="60"/>
        <w:ind w:left="720"/>
        <w:rPr>
          <w:rFonts w:eastAsia="Times New Roman" w:cstheme="minorHAnsi"/>
          <w:b/>
        </w:rPr>
      </w:pPr>
    </w:p>
    <w:p w14:paraId="770BBB50" w14:textId="78A106E8" w:rsidR="005F1ADF" w:rsidRPr="00B07A3B" w:rsidRDefault="00BA6E9A" w:rsidP="005F1ADF">
      <w:pPr>
        <w:spacing w:before="60"/>
        <w:ind w:left="720"/>
        <w:rPr>
          <w:rFonts w:eastAsia="Times New Roman" w:cstheme="minorHAnsi"/>
          <w:b/>
          <w:bCs/>
        </w:rPr>
      </w:pPr>
      <w:r w:rsidRPr="00BA6E9A">
        <w:rPr>
          <w:rFonts w:ascii="Calibri" w:eastAsia="Times New Roman" w:hAnsi="Calibri" w:cs="Calibri"/>
          <w:b/>
          <w:bCs/>
          <w:color w:val="000000"/>
          <w:lang w:eastAsia="es-MX"/>
        </w:rPr>
        <w:t>Leica Mz9.5 stereo head operating microscope</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71819ECD" w:rsidR="005F1ADF" w:rsidRDefault="00BA6E9A" w:rsidP="007A24C6">
      <w:pPr>
        <w:spacing w:before="120"/>
        <w:ind w:firstLine="720"/>
        <w:rPr>
          <w:rFonts w:eastAsia="Times New Roman" w:cstheme="minorHAnsi"/>
          <w:b/>
          <w:color w:val="7F7F7F" w:themeColor="text1" w:themeTint="80"/>
        </w:rPr>
      </w:pPr>
      <w:r>
        <w:rPr>
          <w:rFonts w:eastAsia="Times New Roman" w:cstheme="minorHAnsi"/>
          <w:b/>
          <w:color w:val="7F7F7F" w:themeColor="text1" w:themeTint="80"/>
        </w:rPr>
        <w:t>3.1.1-3.1.4; 3.2.1-3.2.4; 3.3.1-3.3.4; 3.4.1-3.4.4; 4.1</w:t>
      </w:r>
    </w:p>
    <w:p w14:paraId="11205E00" w14:textId="446C71D7" w:rsidR="003F775F" w:rsidRPr="003F775F" w:rsidRDefault="003F775F" w:rsidP="003F775F">
      <w:pPr>
        <w:pStyle w:val="ShotDescription"/>
        <w:ind w:left="1134" w:hanging="141"/>
        <w:jc w:val="left"/>
        <w:rPr>
          <w:rStyle w:val="Hyperlink"/>
          <w:b/>
          <w:highlight w:val="yellow"/>
        </w:rPr>
      </w:pPr>
      <w:r>
        <w:rPr>
          <w:highlight w:val="yellow"/>
          <w:lang w:val="en-IN"/>
        </w:rPr>
        <w:t xml:space="preserve">   </w:t>
      </w:r>
      <w:r w:rsidRPr="003F775F">
        <w:rPr>
          <w:highlight w:val="yellow"/>
          <w:lang w:val="en-IN"/>
        </w:rPr>
        <w:t>Authors: Please use your microscope camera to film the scope shots and</w:t>
      </w:r>
      <w:r>
        <w:rPr>
          <w:highlight w:val="yellow"/>
          <w:lang w:val="en-IN"/>
        </w:rPr>
        <w:t xml:space="preserve"> </w:t>
      </w:r>
      <w:r w:rsidRPr="003F775F">
        <w:rPr>
          <w:highlight w:val="yellow"/>
          <w:lang w:val="en-IN"/>
        </w:rPr>
        <w:t>upload</w:t>
      </w:r>
      <w:r>
        <w:rPr>
          <w:highlight w:val="yellow"/>
          <w:lang w:val="en-IN"/>
        </w:rPr>
        <w:t xml:space="preserve"> </w:t>
      </w:r>
      <w:r w:rsidRPr="003F775F">
        <w:rPr>
          <w:highlight w:val="yellow"/>
          <w:lang w:val="en-IN"/>
        </w:rPr>
        <w:t>the</w:t>
      </w:r>
      <w:r>
        <w:rPr>
          <w:highlight w:val="yellow"/>
          <w:lang w:val="en-IN"/>
        </w:rPr>
        <w:t xml:space="preserve"> </w:t>
      </w:r>
      <w:r w:rsidRPr="003F775F">
        <w:rPr>
          <w:highlight w:val="yellow"/>
          <w:lang w:val="en-IN"/>
        </w:rPr>
        <w:t>file to your project page as soon as possible:</w:t>
      </w:r>
      <w:r>
        <w:rPr>
          <w:highlight w:val="yellow"/>
          <w:lang w:val="en-IN"/>
        </w:rPr>
        <w:t xml:space="preserve"> </w:t>
      </w:r>
      <w:r w:rsidRPr="003F775F">
        <w:rPr>
          <w:b/>
          <w:highlight w:val="yellow"/>
        </w:rPr>
        <w:fldChar w:fldCharType="begin"/>
      </w:r>
      <w:r w:rsidRPr="003F775F">
        <w:rPr>
          <w:b/>
          <w:highlight w:val="yellow"/>
        </w:rPr>
        <w:instrText>HYPERLINK "https://review.jove.com/account/file-uploader?src=20952328"</w:instrText>
      </w:r>
      <w:r w:rsidRPr="003F775F">
        <w:rPr>
          <w:b/>
          <w:highlight w:val="yellow"/>
        </w:rPr>
      </w:r>
      <w:r w:rsidRPr="003F775F">
        <w:rPr>
          <w:b/>
          <w:highlight w:val="yellow"/>
        </w:rPr>
        <w:fldChar w:fldCharType="separate"/>
      </w:r>
      <w:r w:rsidRPr="003F775F">
        <w:rPr>
          <w:rStyle w:val="Hyperlink"/>
          <w:b/>
          <w:highlight w:val="yellow"/>
        </w:rPr>
        <w:t>https://review.jove.com/account/file-uploader?src=20952328</w:t>
      </w:r>
    </w:p>
    <w:p w14:paraId="4E7C3E85" w14:textId="40F4852F" w:rsidR="00A13CC3" w:rsidRPr="00D7547B" w:rsidRDefault="003F775F" w:rsidP="003F775F">
      <w:pPr>
        <w:spacing w:before="120"/>
        <w:ind w:firstLine="720"/>
        <w:rPr>
          <w:rFonts w:eastAsia="Times New Roman" w:cstheme="minorHAnsi"/>
          <w:b/>
          <w:color w:val="7F7F7F" w:themeColor="text1" w:themeTint="80"/>
        </w:rPr>
      </w:pPr>
      <w:r w:rsidRPr="003F775F">
        <w:rPr>
          <w:rFonts w:ascii="Calibri" w:hAnsi="Calibri" w:cs="Calibri"/>
          <w:highlight w:val="yellow"/>
          <w:lang w:val="en-IN"/>
        </w:rPr>
        <w:fldChar w:fldCharType="end"/>
      </w:r>
    </w:p>
    <w:p w14:paraId="4B20EAF0" w14:textId="3A953E2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A6E9A">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4723F1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A6E9A">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E7792A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67DCB">
        <w:rPr>
          <w:rFonts w:cstheme="minorHAnsi"/>
          <w:bCs/>
          <w:sz w:val="22"/>
          <w:szCs w:val="22"/>
        </w:rPr>
        <w:t>1</w:t>
      </w:r>
      <w:r w:rsidR="00E03022">
        <w:rPr>
          <w:rFonts w:cstheme="minorHAnsi"/>
          <w:bCs/>
          <w:sz w:val="22"/>
          <w:szCs w:val="22"/>
        </w:rPr>
        <w:t>8</w:t>
      </w:r>
    </w:p>
    <w:p w14:paraId="5AAC9C6C" w14:textId="7BD883F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67DCB">
        <w:rPr>
          <w:rFonts w:cstheme="minorHAnsi"/>
          <w:bCs/>
          <w:sz w:val="22"/>
          <w:szCs w:val="22"/>
        </w:rPr>
        <w:t>3</w:t>
      </w:r>
      <w:r w:rsidR="00E03022">
        <w:rPr>
          <w:rFonts w:cstheme="minorHAnsi"/>
          <w:bCs/>
          <w:sz w:val="22"/>
          <w:szCs w:val="22"/>
        </w:rPr>
        <w:t>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5191F233" w14:textId="1EE69EE7" w:rsidR="00223C66" w:rsidRPr="00223C66" w:rsidRDefault="00BA6E9A" w:rsidP="00223C66">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HN Blackburn</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We study T cell responses to neoantigens in peripheral tissues</w:t>
      </w:r>
      <w:r w:rsidR="00223C66">
        <w:rPr>
          <w:rFonts w:cstheme="minorHAnsi"/>
        </w:rPr>
        <w:t>,</w:t>
      </w:r>
      <w:r>
        <w:rPr>
          <w:rFonts w:cstheme="minorHAnsi"/>
        </w:rPr>
        <w:t xml:space="preserve"> and since T cell functionality is heavily influenced by priming, we particularly focus on where these priming events occur.</w:t>
      </w:r>
    </w:p>
    <w:p w14:paraId="5A2DDD32" w14:textId="12E5253D" w:rsidR="00223C66" w:rsidRPr="00223C66" w:rsidRDefault="00223C66" w:rsidP="00223C66">
      <w:pPr>
        <w:pStyle w:val="ListParagraph"/>
        <w:numPr>
          <w:ilvl w:val="2"/>
          <w:numId w:val="3"/>
        </w:numPr>
        <w:spacing w:before="120"/>
        <w:contextualSpacing w:val="0"/>
        <w:rPr>
          <w:rFonts w:eastAsia="Times New Roman" w:cstheme="minorHAnsi"/>
        </w:rPr>
      </w:pPr>
      <w:r w:rsidRPr="00223C66">
        <w:rPr>
          <w:rStyle w:val="AuthorName"/>
          <w:rFonts w:asciiTheme="minorHAnsi" w:eastAsia="Times" w:hAnsiTheme="minorHAnsi" w:cstheme="minorHAnsi"/>
          <w:b w:val="0"/>
          <w:bCs/>
          <w:u w:val="none"/>
        </w:rPr>
        <w:t xml:space="preserve">INTERVIEW: </w:t>
      </w:r>
      <w:r w:rsidRPr="00223C66">
        <w:rPr>
          <w:rFonts w:cs="Calibri"/>
          <w:bCs/>
        </w:rPr>
        <w:t xml:space="preserve">Named talent says the statement above in an interview-style shot, looking slightly off-camera. </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729662E8" w:rsidR="00D75084" w:rsidRDefault="00BA6E9A"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Yilei Qin</w:t>
      </w:r>
      <w:r w:rsidR="00D75084" w:rsidRPr="00B07A3B">
        <w:rPr>
          <w:rFonts w:eastAsia="Times New Roman" w:cstheme="minorHAnsi"/>
          <w:b/>
          <w:bCs/>
          <w:u w:val="single"/>
        </w:rPr>
        <w:t>:</w:t>
      </w:r>
      <w:r w:rsidR="00D75084" w:rsidRPr="00B07A3B">
        <w:rPr>
          <w:rFonts w:eastAsia="Times New Roman" w:cstheme="minorHAnsi"/>
        </w:rPr>
        <w:t xml:space="preserve"> </w:t>
      </w:r>
      <w:r>
        <w:rPr>
          <w:rFonts w:eastAsia="Times New Roman" w:cstheme="minorHAnsi"/>
        </w:rPr>
        <w:t>Currently, the only widely used options to block trafficking between lymph nodes and tissues are systemic modalities like S1P receptor agonists and integrin blockade, but this broad inhibition prevents us from studying the contribution of specific local lymph nodes.</w:t>
      </w:r>
    </w:p>
    <w:p w14:paraId="30891748" w14:textId="77777777" w:rsidR="00223C66" w:rsidRPr="00223C66" w:rsidRDefault="00223C66" w:rsidP="00223C66">
      <w:pPr>
        <w:pStyle w:val="ListParagraph"/>
        <w:numPr>
          <w:ilvl w:val="2"/>
          <w:numId w:val="3"/>
        </w:numPr>
        <w:spacing w:before="120"/>
        <w:contextualSpacing w:val="0"/>
        <w:rPr>
          <w:rFonts w:eastAsia="Times New Roman" w:cstheme="minorHAnsi"/>
        </w:rPr>
      </w:pPr>
      <w:r w:rsidRPr="00223C66">
        <w:rPr>
          <w:rStyle w:val="AuthorName"/>
          <w:rFonts w:asciiTheme="minorHAnsi" w:eastAsia="Times" w:hAnsiTheme="minorHAnsi" w:cstheme="minorHAnsi"/>
          <w:b w:val="0"/>
          <w:bCs/>
          <w:u w:val="none"/>
        </w:rPr>
        <w:t xml:space="preserve">INTERVIEW: </w:t>
      </w:r>
      <w:r w:rsidRPr="00223C66">
        <w:rPr>
          <w:rFonts w:cs="Calibri"/>
          <w:bCs/>
        </w:rPr>
        <w:t xml:space="preserve">Named talent says the statement above in an interview-style shot, looking slightly off-camera. </w:t>
      </w:r>
    </w:p>
    <w:p w14:paraId="3DED3035" w14:textId="77777777" w:rsidR="00223C66" w:rsidRPr="00D75084" w:rsidRDefault="00223C66" w:rsidP="00223C66">
      <w:pPr>
        <w:pStyle w:val="ListParagraph"/>
        <w:spacing w:before="120" w:after="240"/>
        <w:ind w:left="907"/>
        <w:contextualSpacing w:val="0"/>
        <w:rPr>
          <w:rFonts w:eastAsia="Times New Roman" w:cstheme="minorHAnsi"/>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49E6C0CF" w:rsidR="00333FA4" w:rsidRPr="00223C66" w:rsidRDefault="00BA6E9A"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HN Blackburn</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Our protocol provides an in-depth description of how to perform highly selective lymphadenectomies at each of four main mesenteric lymph node stations, and since these nodes are quite specialized in which segment of the gut they drain, this well-tolerated survival surgery allows us to disrupt only a portion of the gut-lymph axis, while leaving the rest intact.</w:t>
      </w:r>
    </w:p>
    <w:p w14:paraId="1F513A65" w14:textId="04F5FD04" w:rsidR="00223C66" w:rsidRPr="00223C66" w:rsidRDefault="00223C66" w:rsidP="00223C66">
      <w:pPr>
        <w:pStyle w:val="ListParagraph"/>
        <w:numPr>
          <w:ilvl w:val="2"/>
          <w:numId w:val="3"/>
        </w:numPr>
        <w:spacing w:before="120"/>
        <w:contextualSpacing w:val="0"/>
        <w:rPr>
          <w:rFonts w:eastAsia="Times New Roman" w:cstheme="minorHAnsi"/>
        </w:rPr>
      </w:pPr>
      <w:r w:rsidRPr="00223C66">
        <w:rPr>
          <w:rStyle w:val="AuthorName"/>
          <w:rFonts w:asciiTheme="minorHAnsi" w:eastAsia="Times" w:hAnsiTheme="minorHAnsi" w:cstheme="minorHAnsi"/>
          <w:b w:val="0"/>
          <w:bCs/>
          <w:u w:val="none"/>
        </w:rPr>
        <w:t xml:space="preserve">INTERVIEW: </w:t>
      </w:r>
      <w:r w:rsidRPr="00223C66">
        <w:rPr>
          <w:rFonts w:cs="Calibri"/>
          <w:bCs/>
        </w:rPr>
        <w:t>Named talent says the statement above in an interview-style shot, looking slightly off-camera</w:t>
      </w:r>
      <w:r w:rsidRPr="00223C66">
        <w:rPr>
          <w:rFonts w:cs="Calibri"/>
          <w:bCs/>
          <w:i/>
          <w:iCs/>
          <w:color w:val="0070C0"/>
        </w:rPr>
        <w:t xml:space="preserve">. </w:t>
      </w:r>
      <w:r w:rsidRPr="00223C66">
        <w:rPr>
          <w:rFonts w:cs="Calibri"/>
          <w:bCs/>
          <w:i/>
          <w:iCs/>
          <w:color w:val="0070C0"/>
        </w:rPr>
        <w:t>Suggested B roll: 2.4.2</w:t>
      </w:r>
    </w:p>
    <w:p w14:paraId="042B5CBB" w14:textId="77777777" w:rsidR="00223C66" w:rsidRPr="00D75084" w:rsidRDefault="00223C66" w:rsidP="00223C66">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5F9F059C" w:rsidR="007A24C6" w:rsidRPr="00C058AE" w:rsidRDefault="00A13CC3" w:rsidP="007A24C6">
      <w:pPr>
        <w:contextualSpacing/>
        <w:outlineLvl w:val="0"/>
        <w:rPr>
          <w:rFonts w:cstheme="minorHAnsi"/>
        </w:rPr>
      </w:pPr>
      <w:r>
        <w:rPr>
          <w:rFonts w:cstheme="minorHAnsi"/>
          <w:b/>
          <w:i/>
          <w:color w:val="0000FF"/>
        </w:rPr>
        <w:br w:type="page"/>
      </w:r>
    </w:p>
    <w:p w14:paraId="146D4196" w14:textId="48A62937" w:rsidR="00FF25E5" w:rsidRPr="00C058AE" w:rsidRDefault="00FF25E5" w:rsidP="00FF25E5">
      <w:pPr>
        <w:spacing w:before="120"/>
        <w:rPr>
          <w:rFonts w:cstheme="minorHAnsi"/>
        </w:rPr>
      </w:pP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597FB34" w14:textId="77777777" w:rsidR="00BA6E9A" w:rsidRDefault="00FF25E5" w:rsidP="005C1610">
      <w:pPr>
        <w:pStyle w:val="ListParagraph"/>
        <w:spacing w:before="120" w:after="240"/>
        <w:ind w:left="360"/>
        <w:contextualSpacing w:val="0"/>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5C1610" w:rsidRPr="00BA4010">
        <w:t xml:space="preserve">Yale Institutional Animal Care and Use Committee </w:t>
      </w:r>
    </w:p>
    <w:p w14:paraId="08FB6FAB" w14:textId="7A098027" w:rsidR="00FF25E5" w:rsidRDefault="00FF25E5" w:rsidP="005C1610">
      <w:pPr>
        <w:pStyle w:val="ListParagraph"/>
        <w:spacing w:before="120" w:after="240"/>
        <w:ind w:left="360"/>
        <w:contextualSpacing w:val="0"/>
        <w:rPr>
          <w:rFonts w:eastAsia="Times New Roman" w:cstheme="minorHAnsi"/>
          <w:b/>
        </w:rPr>
      </w:pPr>
      <w:r>
        <w:rPr>
          <w:rFonts w:eastAsia="Times New Roman" w:cstheme="minorHAnsi"/>
          <w:b/>
        </w:rPr>
        <w:br w:type="page"/>
      </w:r>
    </w:p>
    <w:p w14:paraId="2A467797" w14:textId="39BFCD0A" w:rsidR="00992857" w:rsidRPr="00B07A3B" w:rsidRDefault="00DC2504" w:rsidP="00223C6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9FA99C2" w:rsidR="00CE10F2" w:rsidRPr="00F9682D" w:rsidRDefault="00615E97" w:rsidP="00A13CC3">
      <w:pPr>
        <w:pStyle w:val="ListParagraph"/>
        <w:numPr>
          <w:ilvl w:val="0"/>
          <w:numId w:val="3"/>
        </w:numPr>
        <w:spacing w:before="120"/>
        <w:contextualSpacing w:val="0"/>
        <w:rPr>
          <w:rFonts w:cstheme="minorHAnsi"/>
          <w:b/>
          <w:bCs/>
        </w:rPr>
      </w:pPr>
      <w:r w:rsidRPr="00F9682D">
        <w:rPr>
          <w:b/>
          <w:bCs/>
        </w:rPr>
        <w:t>Mesenteric Lymphadenectomy Preparation</w:t>
      </w:r>
      <w:r w:rsidR="00F9682D" w:rsidRPr="00F9682D">
        <w:rPr>
          <w:b/>
          <w:bCs/>
        </w:rPr>
        <w:t xml:space="preserve"> and Excision of </w:t>
      </w:r>
      <w:r w:rsidR="00F9682D">
        <w:rPr>
          <w:b/>
          <w:bCs/>
        </w:rPr>
        <w:t>M</w:t>
      </w:r>
      <w:r w:rsidR="00F9682D" w:rsidRPr="00F9682D">
        <w:rPr>
          <w:b/>
          <w:bCs/>
        </w:rPr>
        <w:t xml:space="preserve">esenteric </w:t>
      </w:r>
      <w:r w:rsidR="00F9682D">
        <w:rPr>
          <w:b/>
          <w:bCs/>
        </w:rPr>
        <w:t>L</w:t>
      </w:r>
      <w:r w:rsidR="00F9682D" w:rsidRPr="00F9682D">
        <w:rPr>
          <w:b/>
          <w:bCs/>
        </w:rPr>
        <w:t xml:space="preserve">ymph </w:t>
      </w:r>
      <w:r w:rsidR="00F9682D">
        <w:rPr>
          <w:b/>
          <w:bCs/>
        </w:rPr>
        <w:t>N</w:t>
      </w:r>
      <w:r w:rsidR="00F9682D" w:rsidRPr="00F9682D">
        <w:rPr>
          <w:b/>
          <w:bCs/>
        </w:rPr>
        <w:t xml:space="preserve">ode </w:t>
      </w:r>
      <w:r w:rsidR="00F9682D">
        <w:rPr>
          <w:b/>
          <w:bCs/>
        </w:rPr>
        <w:t>S</w:t>
      </w:r>
      <w:r w:rsidR="00F9682D" w:rsidRPr="00F9682D">
        <w:rPr>
          <w:b/>
          <w:bCs/>
        </w:rPr>
        <w:t>tations</w:t>
      </w:r>
    </w:p>
    <w:p w14:paraId="5B94155B" w14:textId="32A7EE07" w:rsidR="00985FE6" w:rsidRPr="00223C66" w:rsidRDefault="00D7547B" w:rsidP="00223C66">
      <w:pPr>
        <w:pStyle w:val="ListParagraph"/>
        <w:spacing w:before="120"/>
        <w:ind w:left="360"/>
        <w:contextualSpacing w:val="0"/>
        <w:rPr>
          <w:rFonts w:cstheme="minorHAnsi"/>
        </w:rPr>
      </w:pPr>
      <w:r>
        <w:rPr>
          <w:rFonts w:cstheme="minorHAnsi"/>
          <w:b/>
          <w:bCs/>
        </w:rPr>
        <w:t xml:space="preserve">Demonstrator: </w:t>
      </w:r>
      <w:r w:rsidR="00BA6E9A">
        <w:rPr>
          <w:rFonts w:cstheme="minorHAnsi"/>
        </w:rPr>
        <w:t>HN Blackburn</w:t>
      </w:r>
      <w:r w:rsidR="00FF25E5">
        <w:rPr>
          <w:rFonts w:cstheme="minorHAnsi"/>
        </w:rPr>
        <w:t xml:space="preserve"> </w:t>
      </w:r>
    </w:p>
    <w:p w14:paraId="6FE16670" w14:textId="77777777" w:rsidR="00985FE6" w:rsidRDefault="00985FE6" w:rsidP="00985FE6">
      <w:pPr>
        <w:pStyle w:val="ListParagraph"/>
        <w:spacing w:before="120"/>
        <w:ind w:left="360"/>
        <w:contextualSpacing w:val="0"/>
        <w:rPr>
          <w:rFonts w:cstheme="minorHAnsi"/>
        </w:rPr>
      </w:pPr>
    </w:p>
    <w:p w14:paraId="6007E996" w14:textId="19CEF271" w:rsidR="00615E97" w:rsidRPr="009C6F72" w:rsidRDefault="00615E97" w:rsidP="00615E97">
      <w:pPr>
        <w:pStyle w:val="Narration"/>
        <w:numPr>
          <w:ilvl w:val="1"/>
          <w:numId w:val="3"/>
        </w:numPr>
      </w:pPr>
      <w:r w:rsidRPr="009C6F72">
        <w:t xml:space="preserve">To begin, use </w:t>
      </w:r>
      <w:r w:rsidR="007A24C6">
        <w:t>surgical scissors</w:t>
      </w:r>
      <w:r w:rsidRPr="009C6F72">
        <w:t xml:space="preserve"> to make a 0.5 to 1 centimeter midline incision through the</w:t>
      </w:r>
      <w:r>
        <w:t xml:space="preserve"> anesthetized mouse</w:t>
      </w:r>
      <w:r w:rsidRPr="009C6F72">
        <w:t xml:space="preserve"> skin </w:t>
      </w:r>
      <w:r w:rsidRPr="009C6F72">
        <w:rPr>
          <w:b/>
          <w:bCs/>
        </w:rPr>
        <w:t>[1</w:t>
      </w:r>
      <w:r w:rsidR="00BF46E6">
        <w:rPr>
          <w:b/>
          <w:bCs/>
        </w:rPr>
        <w:t>-TXT</w:t>
      </w:r>
      <w:r w:rsidRPr="009C6F72">
        <w:rPr>
          <w:b/>
          <w:bCs/>
        </w:rPr>
        <w:t>]</w:t>
      </w:r>
      <w:r w:rsidRPr="009C6F72">
        <w:t xml:space="preserve">. Using blunt forceps, dissect the skin away from the abdominal wall and identify the linea alba </w:t>
      </w:r>
      <w:r w:rsidRPr="009C6F72">
        <w:rPr>
          <w:b/>
          <w:bCs/>
        </w:rPr>
        <w:t>[2]</w:t>
      </w:r>
      <w:r w:rsidRPr="009C6F72">
        <w:t xml:space="preserve">. </w:t>
      </w:r>
      <w:r w:rsidR="00061E2C">
        <w:t>Then, m</w:t>
      </w:r>
      <w:r w:rsidRPr="009C6F72">
        <w:t xml:space="preserve">ake another 0.5 to 1 centimeter incision through the linea alba to access the peritoneal cavity </w:t>
      </w:r>
      <w:r w:rsidRPr="009C6F72">
        <w:rPr>
          <w:b/>
          <w:bCs/>
        </w:rPr>
        <w:t>[3]</w:t>
      </w:r>
      <w:r w:rsidRPr="009C6F72">
        <w:t>.</w:t>
      </w:r>
    </w:p>
    <w:p w14:paraId="2A9918A7" w14:textId="0DB6CF7E" w:rsidR="00615E97" w:rsidRDefault="00615E97" w:rsidP="00615E97">
      <w:pPr>
        <w:pStyle w:val="ShotDescription"/>
        <w:numPr>
          <w:ilvl w:val="2"/>
          <w:numId w:val="3"/>
        </w:numPr>
        <w:rPr>
          <w:lang w:val="en-IN"/>
        </w:rPr>
      </w:pPr>
      <w:r w:rsidRPr="009C6F72">
        <w:rPr>
          <w:lang w:val="en-IN"/>
        </w:rPr>
        <w:t xml:space="preserve">WIDE: Talent making a midline skin incision using </w:t>
      </w:r>
      <w:r w:rsidR="00BA6E9A">
        <w:rPr>
          <w:lang w:val="en-IN"/>
        </w:rPr>
        <w:t>surgical scissors</w:t>
      </w:r>
      <w:r w:rsidRPr="009C6F72">
        <w:rPr>
          <w:lang w:val="en-IN"/>
        </w:rPr>
        <w:t>.</w:t>
      </w:r>
      <w:r>
        <w:rPr>
          <w:lang w:val="en-IN"/>
        </w:rPr>
        <w:t xml:space="preserve"> </w:t>
      </w:r>
      <w:r w:rsidRPr="00BF46E6">
        <w:rPr>
          <w:b/>
          <w:bCs/>
          <w:lang w:val="en-IN"/>
        </w:rPr>
        <w:t xml:space="preserve">TXT: </w:t>
      </w:r>
      <w:r w:rsidR="00F9682D">
        <w:rPr>
          <w:b/>
          <w:bCs/>
          <w:lang w:val="en-IN"/>
        </w:rPr>
        <w:t>Anaesthesia</w:t>
      </w:r>
      <w:r w:rsidR="00BF46E6">
        <w:rPr>
          <w:b/>
          <w:bCs/>
          <w:lang w:val="en-IN"/>
        </w:rPr>
        <w:t xml:space="preserve">: </w:t>
      </w:r>
      <w:r w:rsidRPr="00BF46E6">
        <w:rPr>
          <w:b/>
          <w:bCs/>
          <w:lang w:val="en-IN"/>
        </w:rPr>
        <w:t>2-3% Isoflurane</w:t>
      </w:r>
      <w:r w:rsidR="00BF46E6" w:rsidRPr="00BF46E6">
        <w:rPr>
          <w:b/>
          <w:bCs/>
          <w:lang w:val="en-IN"/>
        </w:rPr>
        <w:t xml:space="preserve"> with O</w:t>
      </w:r>
      <w:r w:rsidR="00BF46E6" w:rsidRPr="00BF46E6">
        <w:rPr>
          <w:b/>
          <w:bCs/>
          <w:vertAlign w:val="subscript"/>
          <w:lang w:val="en-IN"/>
        </w:rPr>
        <w:t xml:space="preserve">2 </w:t>
      </w:r>
      <w:r w:rsidR="00BF46E6" w:rsidRPr="00BF46E6">
        <w:rPr>
          <w:b/>
          <w:bCs/>
          <w:lang w:val="en-IN"/>
        </w:rPr>
        <w:t>(</w:t>
      </w:r>
      <w:r w:rsidR="00BF46E6" w:rsidRPr="00BF46E6">
        <w:rPr>
          <w:b/>
          <w:bCs/>
        </w:rPr>
        <w:t xml:space="preserve">2 L/min </w:t>
      </w:r>
      <w:r w:rsidR="00BF46E6" w:rsidRPr="00BF46E6">
        <w:rPr>
          <w:b/>
          <w:bCs/>
          <w:lang w:val="en-IN"/>
        </w:rPr>
        <w:t>)</w:t>
      </w:r>
    </w:p>
    <w:p w14:paraId="4E538D7E" w14:textId="77777777" w:rsidR="00615E97" w:rsidRDefault="00615E97" w:rsidP="00615E97">
      <w:pPr>
        <w:pStyle w:val="ShotDescription"/>
        <w:numPr>
          <w:ilvl w:val="2"/>
          <w:numId w:val="3"/>
        </w:numPr>
        <w:rPr>
          <w:lang w:val="en-IN"/>
        </w:rPr>
      </w:pPr>
      <w:r w:rsidRPr="009C6F72">
        <w:rPr>
          <w:lang w:val="en-IN"/>
        </w:rPr>
        <w:t>Talent using blunt forceps to separate the skin from the abdominal wall and pointing to the linea alba.</w:t>
      </w:r>
    </w:p>
    <w:p w14:paraId="7667F7E8" w14:textId="1F1E7A4A" w:rsidR="00615E97" w:rsidRPr="009C6F72" w:rsidRDefault="00615E97" w:rsidP="00615E97">
      <w:pPr>
        <w:pStyle w:val="ShotDescription"/>
        <w:numPr>
          <w:ilvl w:val="2"/>
          <w:numId w:val="3"/>
        </w:numPr>
        <w:rPr>
          <w:lang w:val="en-IN"/>
        </w:rPr>
      </w:pPr>
      <w:r w:rsidRPr="009C6F72">
        <w:rPr>
          <w:lang w:val="en-IN"/>
        </w:rPr>
        <w:t>Talent making a second incision through the linea alba.</w:t>
      </w:r>
      <w:r w:rsidR="00BF46E6">
        <w:rPr>
          <w:lang w:val="en-IN"/>
        </w:rPr>
        <w:br/>
      </w:r>
    </w:p>
    <w:p w14:paraId="0D9E7705" w14:textId="77777777" w:rsidR="00615E97" w:rsidRPr="009C6F72" w:rsidRDefault="00615E97" w:rsidP="00615E97">
      <w:pPr>
        <w:pStyle w:val="Narration"/>
        <w:numPr>
          <w:ilvl w:val="1"/>
          <w:numId w:val="3"/>
        </w:numPr>
      </w:pPr>
      <w:r w:rsidRPr="009C6F72">
        <w:t xml:space="preserve">Using a blunt tip gavage needle, instill 1 milliliter of body-temperature sterile saline into the peritoneal cavity </w:t>
      </w:r>
      <w:r w:rsidRPr="009C6F72">
        <w:rPr>
          <w:b/>
          <w:bCs/>
        </w:rPr>
        <w:t>[1]</w:t>
      </w:r>
      <w:r w:rsidRPr="009C6F72">
        <w:t xml:space="preserve">. Moisten the sterile drapes to prepare for bowel positioning </w:t>
      </w:r>
      <w:r w:rsidRPr="009C6F72">
        <w:rPr>
          <w:b/>
          <w:bCs/>
        </w:rPr>
        <w:t>[2]</w:t>
      </w:r>
      <w:r w:rsidRPr="009C6F72">
        <w:t>.</w:t>
      </w:r>
    </w:p>
    <w:p w14:paraId="1348B87C" w14:textId="77777777" w:rsidR="00615E97" w:rsidRDefault="00615E97" w:rsidP="00615E97">
      <w:pPr>
        <w:pStyle w:val="ShotDescription"/>
        <w:numPr>
          <w:ilvl w:val="2"/>
          <w:numId w:val="3"/>
        </w:numPr>
        <w:rPr>
          <w:lang w:val="en-IN"/>
        </w:rPr>
      </w:pPr>
      <w:r w:rsidRPr="009C6F72">
        <w:rPr>
          <w:lang w:val="en-IN"/>
        </w:rPr>
        <w:t>Talent instilling saline into the cavity with a blunt tip gavage needle.</w:t>
      </w:r>
    </w:p>
    <w:p w14:paraId="6B1ED6A4" w14:textId="0C61B2AF" w:rsidR="00615E97" w:rsidRPr="007A24C6" w:rsidRDefault="00615E97" w:rsidP="007A24C6">
      <w:pPr>
        <w:pStyle w:val="ShotDescription"/>
        <w:numPr>
          <w:ilvl w:val="2"/>
          <w:numId w:val="3"/>
        </w:numPr>
        <w:rPr>
          <w:lang w:val="en-IN"/>
        </w:rPr>
      </w:pPr>
      <w:r w:rsidRPr="009C6F72">
        <w:rPr>
          <w:lang w:val="en-IN"/>
        </w:rPr>
        <w:t>Talent moistening sterile drapes using saline.</w:t>
      </w:r>
      <w:r>
        <w:rPr>
          <w:lang w:val="en-IN"/>
        </w:rPr>
        <w:br/>
      </w:r>
    </w:p>
    <w:p w14:paraId="191D311D" w14:textId="4FE67EAA" w:rsidR="00615E97" w:rsidRPr="009C6F72" w:rsidRDefault="00BA6E9A" w:rsidP="00615E97">
      <w:pPr>
        <w:pStyle w:val="Narration"/>
        <w:numPr>
          <w:ilvl w:val="1"/>
          <w:numId w:val="3"/>
        </w:numPr>
      </w:pPr>
      <w:r>
        <w:t>To resect the first lymph node station</w:t>
      </w:r>
      <w:r w:rsidR="00061E2C">
        <w:t>, o</w:t>
      </w:r>
      <w:r w:rsidR="00615E97" w:rsidRPr="009C6F72">
        <w:t xml:space="preserve">rient the exteriorized bowel onto moistened drapes with the cecum positioned inferiorly, proximal colon superiorly, and terminal ileum towards the surgeon </w:t>
      </w:r>
      <w:r w:rsidR="00615E97" w:rsidRPr="009C6F72">
        <w:rPr>
          <w:b/>
          <w:bCs/>
        </w:rPr>
        <w:t>[</w:t>
      </w:r>
      <w:commentRangeStart w:id="1"/>
      <w:r w:rsidR="00615E97" w:rsidRPr="009C6F72">
        <w:rPr>
          <w:b/>
          <w:bCs/>
        </w:rPr>
        <w:t>1</w:t>
      </w:r>
      <w:commentRangeEnd w:id="1"/>
      <w:r w:rsidR="00764F3E">
        <w:rPr>
          <w:rStyle w:val="CommentReference"/>
          <w:rFonts w:asciiTheme="minorHAnsi" w:hAnsiTheme="minorHAnsi" w:cs="Calibri (Body)"/>
          <w:color w:val="000000" w:themeColor="text1"/>
          <w:lang w:val="x-none" w:eastAsia="x-none"/>
        </w:rPr>
        <w:commentReference w:id="1"/>
      </w:r>
      <w:r w:rsidR="00615E97" w:rsidRPr="009C6F72">
        <w:rPr>
          <w:b/>
          <w:bCs/>
        </w:rPr>
        <w:t>]</w:t>
      </w:r>
      <w:r w:rsidR="00615E97" w:rsidRPr="009C6F72">
        <w:t>.</w:t>
      </w:r>
    </w:p>
    <w:p w14:paraId="45AC2F59" w14:textId="77777777" w:rsidR="003F775F"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arranging the bowel on the drapes with clear orientation of anatomical structures.</w:t>
      </w:r>
    </w:p>
    <w:p w14:paraId="175FED8F" w14:textId="1F6F1ADD" w:rsidR="003F775F" w:rsidRPr="003F775F" w:rsidRDefault="003F775F" w:rsidP="003F775F">
      <w:pPr>
        <w:pStyle w:val="ShotDescription"/>
        <w:ind w:hanging="187"/>
        <w:rPr>
          <w:rStyle w:val="Hyperlink"/>
          <w:b/>
          <w:highlight w:val="yellow"/>
        </w:rPr>
      </w:pPr>
      <w:r>
        <w:rPr>
          <w:highlight w:val="yellow"/>
          <w:lang w:val="en-IN"/>
        </w:rPr>
        <w:t xml:space="preserve">    </w:t>
      </w:r>
      <w:r w:rsidRPr="003F775F">
        <w:rPr>
          <w:highlight w:val="yellow"/>
          <w:lang w:val="en-IN"/>
        </w:rPr>
        <w:t>Authors: Please use your microscope camera to film the scope shots and</w:t>
      </w:r>
      <w:r>
        <w:rPr>
          <w:highlight w:val="yellow"/>
          <w:lang w:val="en-IN"/>
        </w:rPr>
        <w:t xml:space="preserve"> </w:t>
      </w:r>
      <w:r w:rsidRPr="003F775F">
        <w:rPr>
          <w:highlight w:val="yellow"/>
          <w:lang w:val="en-IN"/>
        </w:rPr>
        <w:t>upload</w:t>
      </w:r>
      <w:r>
        <w:rPr>
          <w:highlight w:val="yellow"/>
          <w:lang w:val="en-IN"/>
        </w:rPr>
        <w:t xml:space="preserve"> </w:t>
      </w:r>
      <w:r w:rsidRPr="003F775F">
        <w:rPr>
          <w:highlight w:val="yellow"/>
          <w:lang w:val="en-IN"/>
        </w:rPr>
        <w:t>the file to your project page as soon as possible:</w:t>
      </w:r>
      <w:r>
        <w:rPr>
          <w:highlight w:val="yellow"/>
          <w:lang w:val="en-IN"/>
        </w:rPr>
        <w:t xml:space="preserve"> </w:t>
      </w:r>
      <w:r w:rsidRPr="003F775F">
        <w:rPr>
          <w:b/>
          <w:highlight w:val="yellow"/>
        </w:rPr>
        <w:fldChar w:fldCharType="begin"/>
      </w:r>
      <w:r w:rsidRPr="003F775F">
        <w:rPr>
          <w:b/>
          <w:highlight w:val="yellow"/>
        </w:rPr>
        <w:instrText>HYPERLINK "https://review.jove.com/account/file-uploader?src=20952328"</w:instrText>
      </w:r>
      <w:r w:rsidRPr="003F775F">
        <w:rPr>
          <w:b/>
          <w:highlight w:val="yellow"/>
        </w:rPr>
      </w:r>
      <w:r w:rsidRPr="003F775F">
        <w:rPr>
          <w:b/>
          <w:highlight w:val="yellow"/>
        </w:rPr>
        <w:fldChar w:fldCharType="separate"/>
      </w:r>
      <w:r w:rsidRPr="003F775F">
        <w:rPr>
          <w:rStyle w:val="Hyperlink"/>
          <w:b/>
          <w:highlight w:val="yellow"/>
        </w:rPr>
        <w:t>https://review.jove.com/account/file-uploader?src=20952328</w:t>
      </w:r>
    </w:p>
    <w:p w14:paraId="0FF1EFCB" w14:textId="4A155E12" w:rsidR="00615E97" w:rsidRPr="003F775F" w:rsidRDefault="003F775F" w:rsidP="003F775F">
      <w:pPr>
        <w:pStyle w:val="ShotDescription"/>
        <w:ind w:hanging="187"/>
        <w:rPr>
          <w:b/>
          <w:highlight w:val="yellow"/>
        </w:rPr>
      </w:pPr>
      <w:r w:rsidRPr="003F775F">
        <w:rPr>
          <w:highlight w:val="yellow"/>
          <w:lang w:val="en-IN"/>
        </w:rPr>
        <w:fldChar w:fldCharType="end"/>
      </w:r>
    </w:p>
    <w:p w14:paraId="4F88F272" w14:textId="77777777" w:rsidR="00615E97" w:rsidRPr="009C6F72" w:rsidRDefault="00615E97" w:rsidP="00615E97">
      <w:pPr>
        <w:pStyle w:val="Narration"/>
        <w:numPr>
          <w:ilvl w:val="1"/>
          <w:numId w:val="3"/>
        </w:numPr>
      </w:pPr>
      <w:r w:rsidRPr="009C6F72">
        <w:t xml:space="preserve">Identify the mesenteric lymph node chain that runs longitudinally along the colon </w:t>
      </w:r>
      <w:r w:rsidRPr="009C6F72">
        <w:rPr>
          <w:b/>
          <w:bCs/>
        </w:rPr>
        <w:t>[1]</w:t>
      </w:r>
      <w:r w:rsidRPr="009C6F72">
        <w:t xml:space="preserve">. Using angled fine-tipped forceps, bluntly dissect the first lymph node station away from the ileocolic vessels by placing the closed forceps between these structures and gently opening them </w:t>
      </w:r>
      <w:r w:rsidRPr="009C6F72">
        <w:rPr>
          <w:b/>
          <w:bCs/>
        </w:rPr>
        <w:t>[2]</w:t>
      </w:r>
      <w:r w:rsidRPr="009C6F72">
        <w:t>.</w:t>
      </w:r>
    </w:p>
    <w:p w14:paraId="53C9E5FD" w14:textId="17374AD0" w:rsidR="00615E97" w:rsidRDefault="00764F3E" w:rsidP="00615E97">
      <w:pPr>
        <w:pStyle w:val="ShotDescription"/>
        <w:numPr>
          <w:ilvl w:val="2"/>
          <w:numId w:val="3"/>
        </w:numPr>
        <w:rPr>
          <w:lang w:val="en-IN"/>
        </w:rPr>
      </w:pPr>
      <w:r w:rsidRPr="00764F3E">
        <w:rPr>
          <w:highlight w:val="yellow"/>
          <w:lang w:val="en-IN"/>
        </w:rPr>
        <w:lastRenderedPageBreak/>
        <w:t>SCOPE:</w:t>
      </w:r>
      <w:r>
        <w:rPr>
          <w:lang w:val="en-IN"/>
        </w:rPr>
        <w:t xml:space="preserve"> </w:t>
      </w:r>
      <w:r w:rsidR="00615E97" w:rsidRPr="009C6F72">
        <w:rPr>
          <w:lang w:val="en-IN"/>
        </w:rPr>
        <w:t>Talent pointing out the</w:t>
      </w:r>
      <w:r w:rsidR="00BA6E9A">
        <w:rPr>
          <w:lang w:val="en-IN"/>
        </w:rPr>
        <w:t xml:space="preserve"> entire mesenteric lymph node chain along the colon, then the</w:t>
      </w:r>
      <w:r w:rsidR="00615E97" w:rsidRPr="009C6F72">
        <w:rPr>
          <w:lang w:val="en-IN"/>
        </w:rPr>
        <w:t xml:space="preserve"> </w:t>
      </w:r>
      <w:r w:rsidR="00BA6E9A">
        <w:rPr>
          <w:lang w:val="en-IN"/>
        </w:rPr>
        <w:t xml:space="preserve">first </w:t>
      </w:r>
      <w:r w:rsidR="00615E97" w:rsidRPr="009C6F72">
        <w:rPr>
          <w:lang w:val="en-IN"/>
        </w:rPr>
        <w:t xml:space="preserve">lymph node </w:t>
      </w:r>
      <w:r w:rsidR="00BA6E9A">
        <w:rPr>
          <w:lang w:val="en-IN"/>
        </w:rPr>
        <w:t>station</w:t>
      </w:r>
      <w:r w:rsidR="00BA6E9A" w:rsidRPr="009C6F72">
        <w:rPr>
          <w:lang w:val="en-IN"/>
        </w:rPr>
        <w:t xml:space="preserve"> </w:t>
      </w:r>
      <w:r w:rsidR="00BA6E9A">
        <w:rPr>
          <w:lang w:val="en-IN"/>
        </w:rPr>
        <w:t>specifically</w:t>
      </w:r>
      <w:r w:rsidR="00615E97" w:rsidRPr="009C6F72">
        <w:rPr>
          <w:lang w:val="en-IN"/>
        </w:rPr>
        <w:t>.</w:t>
      </w:r>
    </w:p>
    <w:p w14:paraId="03890E4E" w14:textId="43F2BFC6" w:rsidR="00615E97" w:rsidRPr="009C6F72"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using angled fine-tipped forceps to gently dissect the lymph node from the ileocolic vessels.</w:t>
      </w:r>
      <w:r w:rsidR="00BF46E6">
        <w:rPr>
          <w:lang w:val="en-IN"/>
        </w:rPr>
        <w:br/>
      </w:r>
    </w:p>
    <w:p w14:paraId="3BF66F53" w14:textId="2A7E24F9" w:rsidR="00615E97" w:rsidRPr="009C6F72" w:rsidRDefault="00615E97" w:rsidP="00615E97">
      <w:pPr>
        <w:pStyle w:val="Narration"/>
        <w:numPr>
          <w:ilvl w:val="1"/>
          <w:numId w:val="3"/>
        </w:numPr>
      </w:pPr>
      <w:r w:rsidRPr="009C6F72">
        <w:t xml:space="preserve">Gently retract the </w:t>
      </w:r>
      <w:r w:rsidR="007A24C6">
        <w:t>ly</w:t>
      </w:r>
      <w:r w:rsidRPr="009C6F72">
        <w:t xml:space="preserve">mph node station caudally </w:t>
      </w:r>
      <w:r w:rsidRPr="009C6F72">
        <w:rPr>
          <w:b/>
          <w:bCs/>
        </w:rPr>
        <w:t>[1]</w:t>
      </w:r>
      <w:r w:rsidRPr="009C6F72">
        <w:t>.</w:t>
      </w:r>
      <w:r w:rsidR="00061E2C">
        <w:t xml:space="preserve"> Then,</w:t>
      </w:r>
      <w:r w:rsidRPr="009C6F72">
        <w:t xml:space="preserve"> </w:t>
      </w:r>
      <w:r w:rsidR="00061E2C">
        <w:t>u</w:t>
      </w:r>
      <w:r w:rsidRPr="009C6F72">
        <w:t xml:space="preserve">sing fine-point scissors, excise the target lymph node station from the cephalad to caudad direction </w:t>
      </w:r>
      <w:r w:rsidRPr="009C6F72">
        <w:rPr>
          <w:b/>
          <w:bCs/>
        </w:rPr>
        <w:t>[2]</w:t>
      </w:r>
      <w:r w:rsidRPr="009C6F72">
        <w:t>.</w:t>
      </w:r>
    </w:p>
    <w:p w14:paraId="78198456" w14:textId="763E195A"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retracting the ligated lymph node station caudally using forceps.</w:t>
      </w:r>
    </w:p>
    <w:p w14:paraId="05F6D87F" w14:textId="42235F7B"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excising the lymph node station with fine-point scissors from cephalad to caudad.</w:t>
      </w:r>
    </w:p>
    <w:p w14:paraId="08F7890D" w14:textId="77777777" w:rsidR="00F9682D" w:rsidRPr="009C6F72" w:rsidRDefault="00F9682D" w:rsidP="00F9682D">
      <w:pPr>
        <w:pStyle w:val="ShotDescription"/>
        <w:ind w:firstLine="0"/>
        <w:rPr>
          <w:lang w:val="en-IN"/>
        </w:rPr>
      </w:pPr>
    </w:p>
    <w:p w14:paraId="69DC4059" w14:textId="59A2433F" w:rsidR="00615E97" w:rsidRPr="009C6F72" w:rsidRDefault="00BA6E9A" w:rsidP="00615E97">
      <w:pPr>
        <w:pStyle w:val="Narration"/>
        <w:numPr>
          <w:ilvl w:val="1"/>
          <w:numId w:val="3"/>
        </w:numPr>
      </w:pPr>
      <w:r>
        <w:t>To resect the second lymph node station</w:t>
      </w:r>
      <w:r w:rsidR="00061E2C">
        <w:t>, g</w:t>
      </w:r>
      <w:r w:rsidR="00615E97" w:rsidRPr="009C6F72">
        <w:t>ently eviscerate the small intestine</w:t>
      </w:r>
      <w:r w:rsidR="00F9682D">
        <w:t xml:space="preserve"> </w:t>
      </w:r>
      <w:r w:rsidR="00F9682D" w:rsidRPr="00F9682D">
        <w:rPr>
          <w:b/>
          <w:bCs/>
        </w:rPr>
        <w:t>[1]</w:t>
      </w:r>
      <w:r w:rsidR="00615E97" w:rsidRPr="009C6F72">
        <w:t xml:space="preserve"> and orient the exteriorized bowel onto moistened drapes with the cecum positioned inferiorly, proximal colon superiorly, and small intestine towards the surgeon’s right </w:t>
      </w:r>
      <w:r w:rsidR="00615E97" w:rsidRPr="009C6F72">
        <w:rPr>
          <w:b/>
          <w:bCs/>
        </w:rPr>
        <w:t>[</w:t>
      </w:r>
      <w:r w:rsidR="00F9682D">
        <w:rPr>
          <w:b/>
          <w:bCs/>
        </w:rPr>
        <w:t>2</w:t>
      </w:r>
      <w:r w:rsidR="00615E97" w:rsidRPr="009C6F72">
        <w:rPr>
          <w:b/>
          <w:bCs/>
        </w:rPr>
        <w:t>]</w:t>
      </w:r>
      <w:r w:rsidR="00615E97" w:rsidRPr="009C6F72">
        <w:t>.</w:t>
      </w:r>
    </w:p>
    <w:p w14:paraId="4AD5A3BE" w14:textId="056F6A23" w:rsidR="00F9682D"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gently eviscerating the small intestine</w:t>
      </w:r>
      <w:r w:rsidR="00F9682D">
        <w:rPr>
          <w:lang w:val="en-IN"/>
        </w:rPr>
        <w:t>.</w:t>
      </w:r>
    </w:p>
    <w:p w14:paraId="419D89B9" w14:textId="39D50019"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F9682D">
        <w:rPr>
          <w:lang w:val="en-IN"/>
        </w:rPr>
        <w:t>Talent</w:t>
      </w:r>
      <w:r w:rsidR="00615E97" w:rsidRPr="009C6F72">
        <w:rPr>
          <w:lang w:val="en-IN"/>
        </w:rPr>
        <w:t xml:space="preserve"> positioning </w:t>
      </w:r>
      <w:r w:rsidR="00F9682D">
        <w:rPr>
          <w:lang w:val="en-IN"/>
        </w:rPr>
        <w:t>the bowel</w:t>
      </w:r>
      <w:r w:rsidR="00615E97" w:rsidRPr="009C6F72">
        <w:rPr>
          <w:lang w:val="en-IN"/>
        </w:rPr>
        <w:t xml:space="preserve"> on moistened drapes with correct orientation.</w:t>
      </w:r>
    </w:p>
    <w:p w14:paraId="48AF5EBC" w14:textId="77777777" w:rsidR="00F9682D" w:rsidRPr="009C6F72" w:rsidRDefault="00F9682D" w:rsidP="00F9682D">
      <w:pPr>
        <w:pStyle w:val="ShotDescription"/>
        <w:ind w:firstLine="0"/>
        <w:rPr>
          <w:lang w:val="en-IN"/>
        </w:rPr>
      </w:pPr>
    </w:p>
    <w:p w14:paraId="53B94D8E" w14:textId="58455314" w:rsidR="00615E97" w:rsidRPr="009C6F72" w:rsidRDefault="00A844A0" w:rsidP="00615E97">
      <w:pPr>
        <w:pStyle w:val="Narration"/>
        <w:numPr>
          <w:ilvl w:val="1"/>
          <w:numId w:val="3"/>
        </w:numPr>
      </w:pPr>
      <w:r>
        <w:t>Next, i</w:t>
      </w:r>
      <w:r w:rsidR="00615E97" w:rsidRPr="009C6F72">
        <w:t xml:space="preserve">dentify the </w:t>
      </w:r>
      <w:r w:rsidR="00BA6E9A">
        <w:t>second</w:t>
      </w:r>
      <w:r w:rsidR="00BA6E9A" w:rsidRPr="009C6F72">
        <w:t xml:space="preserve"> </w:t>
      </w:r>
      <w:r w:rsidR="00615E97" w:rsidRPr="009C6F72">
        <w:t xml:space="preserve">lymph node </w:t>
      </w:r>
      <w:r w:rsidR="00BA6E9A">
        <w:t>station</w:t>
      </w:r>
      <w:r w:rsidR="00223C66">
        <w:t>,</w:t>
      </w:r>
      <w:r w:rsidR="00BA6E9A">
        <w:t xml:space="preserve"> which </w:t>
      </w:r>
      <w:r w:rsidR="00BA6E9A" w:rsidRPr="009C6F72">
        <w:t xml:space="preserve">runs longitudinally along the colon </w:t>
      </w:r>
      <w:r w:rsidR="00BA6E9A">
        <w:t xml:space="preserve">and </w:t>
      </w:r>
      <w:r w:rsidR="00BA6E9A" w:rsidRPr="00160AB1">
        <w:t>begin</w:t>
      </w:r>
      <w:r w:rsidR="00BA6E9A">
        <w:t xml:space="preserve">s </w:t>
      </w:r>
      <w:r w:rsidR="00BA6E9A" w:rsidRPr="00160AB1">
        <w:t>at the confluence of ileal</w:t>
      </w:r>
      <w:r w:rsidR="006360FE">
        <w:t xml:space="preserve"> and </w:t>
      </w:r>
      <w:r w:rsidR="00BA6E9A" w:rsidRPr="00160AB1">
        <w:t>jejunal vessels</w:t>
      </w:r>
      <w:r w:rsidR="00BA6E9A" w:rsidRPr="009C6F72">
        <w:t xml:space="preserve"> </w:t>
      </w:r>
      <w:r w:rsidR="00615E97" w:rsidRPr="009C6F72">
        <w:rPr>
          <w:b/>
          <w:bCs/>
        </w:rPr>
        <w:t>[1]</w:t>
      </w:r>
      <w:r w:rsidR="00615E97" w:rsidRPr="009C6F72">
        <w:t xml:space="preserve">. Using angled fine-tipped forceps, bluntly dissect the second lymph node station away from the colonic vessels </w:t>
      </w:r>
      <w:r w:rsidR="00615E97" w:rsidRPr="009C6F72">
        <w:rPr>
          <w:b/>
          <w:bCs/>
        </w:rPr>
        <w:t>[2]</w:t>
      </w:r>
      <w:r w:rsidR="00615E97" w:rsidRPr="009C6F72">
        <w:t>.</w:t>
      </w:r>
    </w:p>
    <w:p w14:paraId="06E12824" w14:textId="7FE48D78"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 xml:space="preserve">Talent pointing to the </w:t>
      </w:r>
      <w:r w:rsidR="00BA6E9A">
        <w:rPr>
          <w:lang w:val="en-IN"/>
        </w:rPr>
        <w:t>second</w:t>
      </w:r>
      <w:r w:rsidR="00BA6E9A" w:rsidRPr="009C6F72">
        <w:rPr>
          <w:lang w:val="en-IN"/>
        </w:rPr>
        <w:t xml:space="preserve"> </w:t>
      </w:r>
      <w:r w:rsidR="00615E97" w:rsidRPr="009C6F72">
        <w:rPr>
          <w:lang w:val="en-IN"/>
        </w:rPr>
        <w:t xml:space="preserve">lymph node </w:t>
      </w:r>
      <w:r w:rsidR="00BA6E9A">
        <w:rPr>
          <w:lang w:val="en-IN"/>
        </w:rPr>
        <w:t>station</w:t>
      </w:r>
      <w:r w:rsidR="00BA6E9A" w:rsidRPr="009C6F72">
        <w:rPr>
          <w:lang w:val="en-IN"/>
        </w:rPr>
        <w:t xml:space="preserve"> </w:t>
      </w:r>
      <w:r w:rsidR="00615E97" w:rsidRPr="009C6F72">
        <w:rPr>
          <w:lang w:val="en-IN"/>
        </w:rPr>
        <w:t>running along the colon.</w:t>
      </w:r>
    </w:p>
    <w:p w14:paraId="06CDA19B" w14:textId="316C8286"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using angled fine-tipped forceps to bluntly dissect the lymph node from the colonic vessels.</w:t>
      </w:r>
    </w:p>
    <w:p w14:paraId="7CC3DDE0" w14:textId="77777777" w:rsidR="00223C66" w:rsidRPr="009C6F72" w:rsidRDefault="00223C66" w:rsidP="00223C66">
      <w:pPr>
        <w:pStyle w:val="ShotDescription"/>
        <w:ind w:firstLine="0"/>
        <w:rPr>
          <w:lang w:val="en-IN"/>
        </w:rPr>
      </w:pPr>
    </w:p>
    <w:p w14:paraId="19BD7773" w14:textId="668D0CF0" w:rsidR="00615E97" w:rsidRPr="009C6F72" w:rsidRDefault="00615E97" w:rsidP="00615E97">
      <w:pPr>
        <w:pStyle w:val="Narration"/>
        <w:numPr>
          <w:ilvl w:val="1"/>
          <w:numId w:val="3"/>
        </w:numPr>
      </w:pPr>
      <w:r w:rsidRPr="009C6F72">
        <w:t xml:space="preserve">Gently retract the lymph node station caudally </w:t>
      </w:r>
      <w:r w:rsidRPr="009C6F72">
        <w:rPr>
          <w:b/>
          <w:bCs/>
        </w:rPr>
        <w:t>[1]</w:t>
      </w:r>
      <w:r w:rsidRPr="009C6F72">
        <w:t xml:space="preserve">. </w:t>
      </w:r>
      <w:r w:rsidR="00A844A0">
        <w:t>Then, u</w:t>
      </w:r>
      <w:r w:rsidRPr="009C6F72">
        <w:t xml:space="preserve">sing fine-point scissors, excise the second lymph node station from the cephalad to caudad direction </w:t>
      </w:r>
      <w:r w:rsidRPr="009C6F72">
        <w:rPr>
          <w:b/>
          <w:bCs/>
        </w:rPr>
        <w:t>[2]</w:t>
      </w:r>
      <w:r w:rsidRPr="009C6F72">
        <w:t>.</w:t>
      </w:r>
    </w:p>
    <w:p w14:paraId="149C3CD7" w14:textId="196EA4AB"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retracting the ligated lymph node station caudally using forceps.</w:t>
      </w:r>
    </w:p>
    <w:p w14:paraId="48D6B136" w14:textId="11DB2D4E" w:rsidR="00615E97" w:rsidRPr="009C6F72"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excising the second lymph node with fine-point scissors from cephalad to caudad.</w:t>
      </w:r>
      <w:r w:rsidR="00F9682D">
        <w:rPr>
          <w:lang w:val="en-IN"/>
        </w:rPr>
        <w:br/>
      </w:r>
    </w:p>
    <w:p w14:paraId="6F594BCA" w14:textId="39AD8524" w:rsidR="00615E97" w:rsidRPr="009C6F72" w:rsidRDefault="00BA6E9A" w:rsidP="00615E97">
      <w:pPr>
        <w:pStyle w:val="Narration"/>
        <w:numPr>
          <w:ilvl w:val="1"/>
          <w:numId w:val="3"/>
        </w:numPr>
      </w:pPr>
      <w:r>
        <w:rPr>
          <w:lang w:val="en-IN"/>
        </w:rPr>
        <w:t xml:space="preserve">To resect the </w:t>
      </w:r>
      <w:commentRangeStart w:id="2"/>
      <w:r>
        <w:rPr>
          <w:lang w:val="en-IN"/>
        </w:rPr>
        <w:t>second</w:t>
      </w:r>
      <w:r w:rsidR="006360FE">
        <w:rPr>
          <w:lang w:val="en-IN"/>
        </w:rPr>
        <w:t>/</w:t>
      </w:r>
      <w:r>
        <w:rPr>
          <w:lang w:val="en-IN"/>
        </w:rPr>
        <w:t xml:space="preserve">third </w:t>
      </w:r>
      <w:commentRangeEnd w:id="2"/>
      <w:r w:rsidR="006360FE">
        <w:rPr>
          <w:rStyle w:val="CommentReference"/>
          <w:rFonts w:asciiTheme="minorHAnsi" w:hAnsiTheme="minorHAnsi" w:cs="Calibri (Body)"/>
          <w:color w:val="000000" w:themeColor="text1"/>
          <w:lang w:val="x-none" w:eastAsia="x-none"/>
        </w:rPr>
        <w:commentReference w:id="2"/>
      </w:r>
      <w:r>
        <w:rPr>
          <w:lang w:val="en-IN"/>
        </w:rPr>
        <w:t xml:space="preserve">lymph node station, </w:t>
      </w:r>
      <w:r w:rsidR="007A24C6">
        <w:rPr>
          <w:lang w:val="en-IN"/>
        </w:rPr>
        <w:t>e</w:t>
      </w:r>
      <w:r w:rsidR="00615E97" w:rsidRPr="009C6F72">
        <w:t xml:space="preserve">viscerate the entirety of the small intestine up to the posterior tethering </w:t>
      </w:r>
      <w:r w:rsidR="00061E2C">
        <w:t>point</w:t>
      </w:r>
      <w:r w:rsidR="00A844A0">
        <w:t xml:space="preserve"> gently</w:t>
      </w:r>
      <w:r w:rsidR="00615E97" w:rsidRPr="009C6F72">
        <w:t xml:space="preserve"> </w:t>
      </w:r>
      <w:r w:rsidR="00615E97" w:rsidRPr="009C6F72">
        <w:rPr>
          <w:b/>
          <w:bCs/>
        </w:rPr>
        <w:t>[1]</w:t>
      </w:r>
      <w:r w:rsidR="00615E97" w:rsidRPr="009C6F72">
        <w:t xml:space="preserve">. Orient the exteriorized bowel on moistened drapes with the cecum inferiorly, proximal colon superiorly, and small </w:t>
      </w:r>
      <w:r w:rsidR="00615E97" w:rsidRPr="009C6F72">
        <w:lastRenderedPageBreak/>
        <w:t xml:space="preserve">intestine towards the surgeon’s right </w:t>
      </w:r>
      <w:r w:rsidR="00615E97" w:rsidRPr="009C6F72">
        <w:rPr>
          <w:b/>
          <w:bCs/>
        </w:rPr>
        <w:t>[2]</w:t>
      </w:r>
      <w:r w:rsidR="00615E97" w:rsidRPr="009C6F72">
        <w:t>.</w:t>
      </w:r>
    </w:p>
    <w:p w14:paraId="4FBD8928" w14:textId="1CA1F923"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gently eviscerating the full length of the small intestine up to the ligament of Treitz.</w:t>
      </w:r>
    </w:p>
    <w:p w14:paraId="35439847" w14:textId="21418BAE" w:rsidR="00615E97" w:rsidRPr="009C6F72"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arranging the eviscerated bowel onto moistened drapes with correct anatomical orientation.</w:t>
      </w:r>
      <w:r w:rsidR="00F9682D">
        <w:rPr>
          <w:lang w:val="en-IN"/>
        </w:rPr>
        <w:br/>
      </w:r>
    </w:p>
    <w:p w14:paraId="7D359FF9" w14:textId="6639C182" w:rsidR="00615E97" w:rsidRPr="009C6F72" w:rsidRDefault="00A844A0" w:rsidP="00615E97">
      <w:pPr>
        <w:pStyle w:val="Narration"/>
        <w:numPr>
          <w:ilvl w:val="1"/>
          <w:numId w:val="3"/>
        </w:numPr>
      </w:pPr>
      <w:r>
        <w:t>Next, i</w:t>
      </w:r>
      <w:r w:rsidR="00615E97" w:rsidRPr="009C6F72">
        <w:t xml:space="preserve">dentify the </w:t>
      </w:r>
      <w:r w:rsidR="00BA6E9A">
        <w:t xml:space="preserve">second and third </w:t>
      </w:r>
      <w:r w:rsidR="00615E97" w:rsidRPr="009C6F72">
        <w:t xml:space="preserve">lymph </w:t>
      </w:r>
      <w:r w:rsidR="00223C66">
        <w:t>nodes</w:t>
      </w:r>
      <w:r w:rsidR="00764F3E">
        <w:t>,</w:t>
      </w:r>
      <w:r w:rsidR="00615E97" w:rsidRPr="009C6F72">
        <w:t xml:space="preserve"> </w:t>
      </w:r>
      <w:r w:rsidR="00BA6E9A">
        <w:t xml:space="preserve">which </w:t>
      </w:r>
      <w:r w:rsidR="00BA6E9A" w:rsidRPr="009C6F72">
        <w:t>run</w:t>
      </w:r>
      <w:r w:rsidR="00BA6E9A">
        <w:t xml:space="preserve"> </w:t>
      </w:r>
      <w:r w:rsidR="00BA6E9A" w:rsidRPr="009C6F72">
        <w:t xml:space="preserve">longitudinally along the colon </w:t>
      </w:r>
      <w:r w:rsidR="00BA6E9A">
        <w:t xml:space="preserve">and </w:t>
      </w:r>
      <w:r w:rsidR="00BA6E9A" w:rsidRPr="00160AB1">
        <w:t>begin</w:t>
      </w:r>
      <w:r w:rsidR="00BA6E9A">
        <w:t xml:space="preserve"> </w:t>
      </w:r>
      <w:r w:rsidR="00BA6E9A" w:rsidRPr="00160AB1">
        <w:t>at the confluence of ileal</w:t>
      </w:r>
      <w:r w:rsidR="006360FE">
        <w:t xml:space="preserve"> and </w:t>
      </w:r>
      <w:r w:rsidR="00BA6E9A" w:rsidRPr="00160AB1">
        <w:t>jejunal vessels</w:t>
      </w:r>
      <w:r w:rsidR="00BA6E9A" w:rsidRPr="009C6F72">
        <w:t xml:space="preserve"> </w:t>
      </w:r>
      <w:r w:rsidR="00615E97" w:rsidRPr="009C6F72">
        <w:rPr>
          <w:b/>
          <w:bCs/>
        </w:rPr>
        <w:t>[1]</w:t>
      </w:r>
      <w:r w:rsidR="00615E97" w:rsidRPr="009C6F72">
        <w:t xml:space="preserve">. Using angled fine-tipped forceps, bluntly dissect the second and third lymph node stations </w:t>
      </w:r>
      <w:r w:rsidR="00615E97" w:rsidRPr="009C6F72">
        <w:rPr>
          <w:b/>
          <w:bCs/>
        </w:rPr>
        <w:t>[2</w:t>
      </w:r>
      <w:r>
        <w:rPr>
          <w:b/>
          <w:bCs/>
        </w:rPr>
        <w:t>-TXT</w:t>
      </w:r>
      <w:r w:rsidR="00615E97" w:rsidRPr="009C6F72">
        <w:rPr>
          <w:b/>
          <w:bCs/>
        </w:rPr>
        <w:t>]</w:t>
      </w:r>
      <w:r w:rsidR="00615E97" w:rsidRPr="009C6F72">
        <w:t xml:space="preserve">. </w:t>
      </w:r>
    </w:p>
    <w:p w14:paraId="0D471EE7" w14:textId="1474357E"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 xml:space="preserve">Talent identifying the </w:t>
      </w:r>
      <w:r w:rsidR="00BA6E9A">
        <w:rPr>
          <w:lang w:val="en-IN"/>
        </w:rPr>
        <w:t xml:space="preserve">second/third </w:t>
      </w:r>
      <w:r w:rsidR="00615E97" w:rsidRPr="009C6F72">
        <w:rPr>
          <w:lang w:val="en-IN"/>
        </w:rPr>
        <w:t xml:space="preserve">lymph node </w:t>
      </w:r>
      <w:r w:rsidR="00BA6E9A">
        <w:rPr>
          <w:lang w:val="en-IN"/>
        </w:rPr>
        <w:t>stations</w:t>
      </w:r>
      <w:r w:rsidR="00BA6E9A" w:rsidRPr="009C6F72">
        <w:rPr>
          <w:lang w:val="en-IN"/>
        </w:rPr>
        <w:t xml:space="preserve"> </w:t>
      </w:r>
      <w:r w:rsidR="00615E97" w:rsidRPr="009C6F72">
        <w:rPr>
          <w:lang w:val="en-IN"/>
        </w:rPr>
        <w:t>along the colon.</w:t>
      </w:r>
    </w:p>
    <w:p w14:paraId="7C7938BD" w14:textId="0106E372"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performing blunt dissection using angled forceps and opening them gently between the nodes and colonic vessels.</w:t>
      </w:r>
      <w:r w:rsidR="00061E2C">
        <w:rPr>
          <w:lang w:val="en-IN"/>
        </w:rPr>
        <w:t xml:space="preserve"> </w:t>
      </w:r>
      <w:r w:rsidR="00061E2C" w:rsidRPr="00061E2C">
        <w:rPr>
          <w:b/>
          <w:bCs/>
          <w:lang w:val="en-IN"/>
        </w:rPr>
        <w:t xml:space="preserve">TXT: Remove forceps and repeat 2-3x </w:t>
      </w:r>
      <w:r w:rsidR="00061E2C" w:rsidRPr="00061E2C">
        <w:rPr>
          <w:b/>
          <w:bCs/>
        </w:rPr>
        <w:t>until a clear plane is establishe</w:t>
      </w:r>
      <w:r w:rsidR="00061E2C" w:rsidRPr="009C6F72">
        <w:t xml:space="preserve">d </w:t>
      </w:r>
    </w:p>
    <w:p w14:paraId="5182AD09" w14:textId="1B270EAB" w:rsidR="00615E97" w:rsidRPr="009C6F72" w:rsidRDefault="00615E97" w:rsidP="00061E2C">
      <w:pPr>
        <w:pStyle w:val="ShotDescription"/>
        <w:ind w:firstLine="0"/>
        <w:rPr>
          <w:lang w:val="en-IN"/>
        </w:rPr>
      </w:pPr>
    </w:p>
    <w:p w14:paraId="1D350E36" w14:textId="2B324F0A" w:rsidR="00615E97" w:rsidRPr="009C6F72" w:rsidRDefault="00A844A0" w:rsidP="00615E97">
      <w:pPr>
        <w:pStyle w:val="Narration"/>
        <w:numPr>
          <w:ilvl w:val="1"/>
          <w:numId w:val="3"/>
        </w:numPr>
      </w:pPr>
      <w:r>
        <w:t>Then, g</w:t>
      </w:r>
      <w:r w:rsidR="00615E97" w:rsidRPr="009C6F72">
        <w:t xml:space="preserve">ently retract the lymph node stations cephalad </w:t>
      </w:r>
      <w:r w:rsidR="00615E97" w:rsidRPr="009C6F72">
        <w:rPr>
          <w:b/>
          <w:bCs/>
        </w:rPr>
        <w:t>[1]</w:t>
      </w:r>
      <w:r w:rsidR="00615E97" w:rsidRPr="009C6F72">
        <w:t xml:space="preserve">. Using fine or extra-fine point scissors, excise the lymph node stations from caudad to cephalad </w:t>
      </w:r>
      <w:r w:rsidR="00615E97" w:rsidRPr="009C6F72">
        <w:rPr>
          <w:b/>
          <w:bCs/>
        </w:rPr>
        <w:t>[2]</w:t>
      </w:r>
      <w:r w:rsidR="00615E97" w:rsidRPr="009C6F72">
        <w:t>.</w:t>
      </w:r>
    </w:p>
    <w:p w14:paraId="176EDC3A" w14:textId="540B9A82"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retracting the ligated lymph node stations in the cephalad direction.</w:t>
      </w:r>
    </w:p>
    <w:p w14:paraId="13034FCD" w14:textId="4D76329F" w:rsidR="00615E97" w:rsidRPr="009C6F72"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excising the lymph node stations from caudad to cephalad using extra-fine scissors.</w:t>
      </w:r>
      <w:r w:rsidR="00F9682D">
        <w:rPr>
          <w:lang w:val="en-IN"/>
        </w:rPr>
        <w:br/>
      </w:r>
    </w:p>
    <w:p w14:paraId="01191DD4" w14:textId="740B6A9C" w:rsidR="00615E97" w:rsidRPr="009C6F72" w:rsidRDefault="00A844A0" w:rsidP="00615E97">
      <w:pPr>
        <w:pStyle w:val="Narration"/>
        <w:numPr>
          <w:ilvl w:val="1"/>
          <w:numId w:val="3"/>
        </w:numPr>
      </w:pPr>
      <w:r>
        <w:t>Afterward, g</w:t>
      </w:r>
      <w:r w:rsidR="00615E97" w:rsidRPr="009C6F72">
        <w:t xml:space="preserve">ently eviscerate the entire small intestine up to the posterior tethering </w:t>
      </w:r>
      <w:r w:rsidR="00717BD0">
        <w:t xml:space="preserve">point </w:t>
      </w:r>
      <w:r w:rsidR="00615E97" w:rsidRPr="009C6F72">
        <w:rPr>
          <w:b/>
          <w:bCs/>
        </w:rPr>
        <w:t>[1]</w:t>
      </w:r>
      <w:r w:rsidR="00615E97" w:rsidRPr="009C6F72">
        <w:t xml:space="preserve">. Orient the bowel onto moistened drapes with the cecum inferiorly, proximal colon superiorly, and small intestine towards the surgeon’s right </w:t>
      </w:r>
      <w:r w:rsidR="00615E97" w:rsidRPr="009C6F72">
        <w:rPr>
          <w:b/>
          <w:bCs/>
        </w:rPr>
        <w:t>[2]</w:t>
      </w:r>
      <w:r w:rsidR="00615E97" w:rsidRPr="009C6F72">
        <w:t>.</w:t>
      </w:r>
    </w:p>
    <w:p w14:paraId="3B9A03E4" w14:textId="28C9EB1F"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gently eviscerating the small intestine to the ligament of Treitz.</w:t>
      </w:r>
    </w:p>
    <w:p w14:paraId="1E940C4F" w14:textId="2ED124DC" w:rsidR="00615E97" w:rsidRPr="009C6F72"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arranging the eviscerated bowel on moistened drapes with proper anatomical alignment.</w:t>
      </w:r>
      <w:r w:rsidR="00F9682D">
        <w:rPr>
          <w:lang w:val="en-IN"/>
        </w:rPr>
        <w:br/>
      </w:r>
    </w:p>
    <w:p w14:paraId="30A906C5" w14:textId="66ED75D6" w:rsidR="00615E97" w:rsidRPr="009C6F72" w:rsidRDefault="00615E97" w:rsidP="00615E97">
      <w:pPr>
        <w:pStyle w:val="Narration"/>
        <w:numPr>
          <w:ilvl w:val="1"/>
          <w:numId w:val="3"/>
        </w:numPr>
      </w:pPr>
      <w:r w:rsidRPr="009C6F72">
        <w:t xml:space="preserve">Identify the </w:t>
      </w:r>
      <w:r w:rsidR="00BA6E9A">
        <w:t xml:space="preserve">fourth </w:t>
      </w:r>
      <w:r w:rsidRPr="009C6F72">
        <w:t xml:space="preserve">lymph node </w:t>
      </w:r>
      <w:r w:rsidR="00BA6E9A">
        <w:t>station</w:t>
      </w:r>
      <w:r w:rsidR="006360FE">
        <w:t>,</w:t>
      </w:r>
      <w:r w:rsidR="00BA6E9A" w:rsidRPr="009C6F72">
        <w:t xml:space="preserve"> </w:t>
      </w:r>
      <w:r w:rsidR="00BA6E9A">
        <w:t xml:space="preserve">which </w:t>
      </w:r>
      <w:r w:rsidR="00BA6E9A" w:rsidRPr="00764F3E">
        <w:t>resides just medial to the distal colon and lateral to the third station</w:t>
      </w:r>
      <w:r w:rsidRPr="009C6F72">
        <w:t xml:space="preserve"> </w:t>
      </w:r>
      <w:r w:rsidRPr="009C6F72">
        <w:rPr>
          <w:b/>
          <w:bCs/>
        </w:rPr>
        <w:t>[1]</w:t>
      </w:r>
      <w:r w:rsidRPr="009C6F72">
        <w:t>.</w:t>
      </w:r>
    </w:p>
    <w:p w14:paraId="5F7585C3" w14:textId="3F1FC1FE" w:rsidR="00615E97" w:rsidRPr="009C6F72"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pointing out the</w:t>
      </w:r>
      <w:r w:rsidR="00BA6E9A">
        <w:rPr>
          <w:lang w:val="en-IN"/>
        </w:rPr>
        <w:t xml:space="preserve"> fourth</w:t>
      </w:r>
      <w:r w:rsidR="00615E97" w:rsidRPr="009C6F72">
        <w:rPr>
          <w:lang w:val="en-IN"/>
        </w:rPr>
        <w:t xml:space="preserve"> lymph node </w:t>
      </w:r>
      <w:r w:rsidR="00BA6E9A">
        <w:rPr>
          <w:lang w:val="en-IN"/>
        </w:rPr>
        <w:t>station</w:t>
      </w:r>
      <w:r w:rsidR="00BA6E9A" w:rsidRPr="009C6F72">
        <w:rPr>
          <w:lang w:val="en-IN"/>
        </w:rPr>
        <w:t xml:space="preserve"> </w:t>
      </w:r>
      <w:r w:rsidR="00615E97" w:rsidRPr="009C6F72">
        <w:rPr>
          <w:lang w:val="en-IN"/>
        </w:rPr>
        <w:t>along the colon.</w:t>
      </w:r>
      <w:r w:rsidR="00F9682D">
        <w:rPr>
          <w:lang w:val="en-IN"/>
        </w:rPr>
        <w:br/>
      </w:r>
    </w:p>
    <w:p w14:paraId="3A996DA5" w14:textId="7F51D61F" w:rsidR="00615E97" w:rsidRPr="009C6F72" w:rsidRDefault="00615E97" w:rsidP="00717BD0">
      <w:pPr>
        <w:pStyle w:val="Narration"/>
        <w:numPr>
          <w:ilvl w:val="1"/>
          <w:numId w:val="3"/>
        </w:numPr>
      </w:pPr>
      <w:r w:rsidRPr="009C6F72">
        <w:t xml:space="preserve">Using angled fine-tipped forceps or extra-fine point scissors, bluntly dissect the fourth lymph node station away from the colonic vessels and surrounding adipose tissue </w:t>
      </w:r>
      <w:r w:rsidRPr="009C6F72">
        <w:rPr>
          <w:b/>
          <w:bCs/>
        </w:rPr>
        <w:t>[1]</w:t>
      </w:r>
      <w:r w:rsidRPr="009C6F72">
        <w:t>.</w:t>
      </w:r>
      <w:r w:rsidR="00717BD0">
        <w:t xml:space="preserve"> </w:t>
      </w:r>
      <w:r w:rsidR="00717BD0" w:rsidRPr="009C6F72">
        <w:t xml:space="preserve">Gently retract the lymph node station cephalad </w:t>
      </w:r>
      <w:r w:rsidR="00717BD0" w:rsidRPr="009C6F72">
        <w:rPr>
          <w:b/>
          <w:bCs/>
        </w:rPr>
        <w:t>[</w:t>
      </w:r>
      <w:r w:rsidR="00717BD0">
        <w:rPr>
          <w:b/>
          <w:bCs/>
        </w:rPr>
        <w:t>2</w:t>
      </w:r>
      <w:r w:rsidR="00717BD0" w:rsidRPr="009C6F72">
        <w:rPr>
          <w:b/>
          <w:bCs/>
        </w:rPr>
        <w:t>]</w:t>
      </w:r>
      <w:r w:rsidR="00717BD0" w:rsidRPr="009C6F72">
        <w:t xml:space="preserve">. Using extra-fine point scissors, excise the fourth lymph node station from caudad to cephalad </w:t>
      </w:r>
      <w:r w:rsidR="00717BD0" w:rsidRPr="009C6F72">
        <w:rPr>
          <w:b/>
          <w:bCs/>
        </w:rPr>
        <w:t>[</w:t>
      </w:r>
      <w:r w:rsidR="00717BD0">
        <w:rPr>
          <w:b/>
          <w:bCs/>
        </w:rPr>
        <w:t>3</w:t>
      </w:r>
      <w:r w:rsidR="00717BD0" w:rsidRPr="009C6F72">
        <w:rPr>
          <w:b/>
          <w:bCs/>
        </w:rPr>
        <w:t>]</w:t>
      </w:r>
      <w:r w:rsidR="00717BD0" w:rsidRPr="009C6F72">
        <w:t>.</w:t>
      </w:r>
    </w:p>
    <w:p w14:paraId="2B102AAF" w14:textId="00C736A7" w:rsidR="00615E97" w:rsidRPr="009C6F72" w:rsidRDefault="00764F3E" w:rsidP="00615E97">
      <w:pPr>
        <w:pStyle w:val="ShotDescription"/>
        <w:numPr>
          <w:ilvl w:val="2"/>
          <w:numId w:val="3"/>
        </w:numPr>
        <w:rPr>
          <w:lang w:val="en-IN"/>
        </w:rPr>
      </w:pPr>
      <w:r w:rsidRPr="00764F3E">
        <w:rPr>
          <w:highlight w:val="yellow"/>
          <w:lang w:val="en-IN"/>
        </w:rPr>
        <w:lastRenderedPageBreak/>
        <w:t>SCOPE:</w:t>
      </w:r>
      <w:r>
        <w:rPr>
          <w:lang w:val="en-IN"/>
        </w:rPr>
        <w:t xml:space="preserve"> </w:t>
      </w:r>
      <w:r w:rsidR="00615E97" w:rsidRPr="009C6F72">
        <w:rPr>
          <w:lang w:val="en-IN"/>
        </w:rPr>
        <w:t>Talent using angled forceps or extra-fine scissors to gently open between the lymph node, vessels, and adipose tissue.</w:t>
      </w:r>
    </w:p>
    <w:p w14:paraId="581BC8F7" w14:textId="4931D399"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retracting the ligated lymph node cephalad.</w:t>
      </w:r>
    </w:p>
    <w:p w14:paraId="3CF995D4" w14:textId="39496D10" w:rsidR="00615E97"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Talent excising the node from caudad to cephalad using extra-fine scissors.</w:t>
      </w:r>
      <w:r w:rsidR="00BE0E86">
        <w:rPr>
          <w:lang w:val="en-IN"/>
        </w:rPr>
        <w:br/>
      </w:r>
    </w:p>
    <w:p w14:paraId="16737819" w14:textId="77777777" w:rsidR="00717BD0" w:rsidRPr="00717BD0" w:rsidRDefault="00717BD0" w:rsidP="00717BD0">
      <w:pPr>
        <w:pStyle w:val="ListParagraph"/>
        <w:ind w:left="360"/>
      </w:pPr>
    </w:p>
    <w:p w14:paraId="5866A3E8" w14:textId="2CAAE502" w:rsidR="00717BD0" w:rsidRPr="00A844A0" w:rsidRDefault="00717BD0" w:rsidP="00A844A0">
      <w:pPr>
        <w:pStyle w:val="ListParagraph"/>
        <w:numPr>
          <w:ilvl w:val="0"/>
          <w:numId w:val="3"/>
        </w:numPr>
        <w:rPr>
          <w:b/>
          <w:bCs/>
        </w:rPr>
      </w:pPr>
      <w:r w:rsidRPr="00717BD0">
        <w:rPr>
          <w:b/>
          <w:bCs/>
        </w:rPr>
        <w:t xml:space="preserve">Mesenteric </w:t>
      </w:r>
      <w:r>
        <w:rPr>
          <w:b/>
          <w:bCs/>
        </w:rPr>
        <w:t>L</w:t>
      </w:r>
      <w:r w:rsidRPr="00717BD0">
        <w:rPr>
          <w:b/>
          <w:bCs/>
        </w:rPr>
        <w:t xml:space="preserve">ymphadenectomy </w:t>
      </w:r>
      <w:r>
        <w:rPr>
          <w:b/>
          <w:bCs/>
        </w:rPr>
        <w:t>C</w:t>
      </w:r>
      <w:r w:rsidRPr="00717BD0">
        <w:rPr>
          <w:b/>
          <w:bCs/>
        </w:rPr>
        <w:t>ompletion</w:t>
      </w:r>
    </w:p>
    <w:p w14:paraId="4DF5C7A6" w14:textId="77777777" w:rsidR="00615E97" w:rsidRPr="009C6F72" w:rsidRDefault="00615E97" w:rsidP="00615E97">
      <w:pPr>
        <w:pStyle w:val="Narration"/>
        <w:numPr>
          <w:ilvl w:val="1"/>
          <w:numId w:val="3"/>
        </w:numPr>
      </w:pPr>
      <w:r w:rsidRPr="009C6F72">
        <w:t xml:space="preserve">Observe the distal branches of the ileocolic vessels, ileal vessels, and jejunal vessels to confirm that the blood supply remains intact </w:t>
      </w:r>
      <w:r w:rsidRPr="009C6F72">
        <w:rPr>
          <w:b/>
          <w:bCs/>
        </w:rPr>
        <w:t>[1]</w:t>
      </w:r>
      <w:r w:rsidRPr="009C6F72">
        <w:t>.</w:t>
      </w:r>
    </w:p>
    <w:p w14:paraId="68F8F8C7" w14:textId="0AEC1DF5" w:rsidR="00615E97" w:rsidRPr="009C6F72" w:rsidRDefault="00764F3E" w:rsidP="00615E97">
      <w:pPr>
        <w:pStyle w:val="ShotDescription"/>
        <w:numPr>
          <w:ilvl w:val="2"/>
          <w:numId w:val="3"/>
        </w:numPr>
        <w:rPr>
          <w:lang w:val="en-IN"/>
        </w:rPr>
      </w:pPr>
      <w:r w:rsidRPr="00764F3E">
        <w:rPr>
          <w:highlight w:val="yellow"/>
          <w:lang w:val="en-IN"/>
        </w:rPr>
        <w:t>SCOPE:</w:t>
      </w:r>
      <w:r>
        <w:rPr>
          <w:lang w:val="en-IN"/>
        </w:rPr>
        <w:t xml:space="preserve"> </w:t>
      </w:r>
      <w:r w:rsidR="00615E97" w:rsidRPr="009C6F72">
        <w:rPr>
          <w:lang w:val="en-IN"/>
        </w:rPr>
        <w:t>Show close-up of distal branches of the ileocolic, ileal, and jejunal vessels with visible pulsation or intact coloration.</w:t>
      </w:r>
      <w:r w:rsidR="00BE0E86">
        <w:rPr>
          <w:lang w:val="en-IN"/>
        </w:rPr>
        <w:br/>
      </w:r>
    </w:p>
    <w:p w14:paraId="326CE374" w14:textId="77777777" w:rsidR="00615E97" w:rsidRPr="009C6F72" w:rsidRDefault="00615E97" w:rsidP="00615E97">
      <w:pPr>
        <w:pStyle w:val="Narration"/>
        <w:numPr>
          <w:ilvl w:val="1"/>
          <w:numId w:val="3"/>
        </w:numPr>
      </w:pPr>
      <w:r w:rsidRPr="009C6F72">
        <w:t xml:space="preserve">Using cotton-tipped swabs, gently return the abdominal contents into the peritoneal cavity </w:t>
      </w:r>
      <w:r w:rsidRPr="009C6F72">
        <w:rPr>
          <w:b/>
          <w:bCs/>
        </w:rPr>
        <w:t>[1]</w:t>
      </w:r>
      <w:r w:rsidRPr="009C6F72">
        <w:t>.</w:t>
      </w:r>
    </w:p>
    <w:p w14:paraId="165EA7F8" w14:textId="33D8A79B" w:rsidR="00615E97" w:rsidRPr="009C6F72" w:rsidRDefault="00615E97" w:rsidP="00615E97">
      <w:pPr>
        <w:pStyle w:val="ShotDescription"/>
        <w:numPr>
          <w:ilvl w:val="2"/>
          <w:numId w:val="3"/>
        </w:numPr>
        <w:rPr>
          <w:lang w:val="en-IN"/>
        </w:rPr>
      </w:pPr>
      <w:r w:rsidRPr="009C6F72">
        <w:rPr>
          <w:lang w:val="en-IN"/>
        </w:rPr>
        <w:t>Talent using cotton-tipped swabs to reposition the abdominal organs back into the cavity.</w:t>
      </w:r>
      <w:r w:rsidR="00BE0E86">
        <w:rPr>
          <w:lang w:val="en-IN"/>
        </w:rPr>
        <w:br/>
      </w:r>
    </w:p>
    <w:p w14:paraId="485E8BDE" w14:textId="1DEC27D1" w:rsidR="00615E97" w:rsidRPr="009C6F72" w:rsidRDefault="00615E97" w:rsidP="00615E97">
      <w:pPr>
        <w:pStyle w:val="Narration"/>
        <w:numPr>
          <w:ilvl w:val="1"/>
          <w:numId w:val="3"/>
        </w:numPr>
      </w:pPr>
      <w:r w:rsidRPr="009C6F72">
        <w:t xml:space="preserve">Instill 1 milliliter of body-temperature sterile saline into the abdominal cavity to compensate for evaporative fluid loss </w:t>
      </w:r>
      <w:r w:rsidRPr="009C6F72">
        <w:rPr>
          <w:b/>
          <w:bCs/>
        </w:rPr>
        <w:t>[1]</w:t>
      </w:r>
      <w:r w:rsidRPr="009C6F72">
        <w:t>. Close the abdomen in two layers</w:t>
      </w:r>
      <w:r w:rsidR="00A844A0">
        <w:t xml:space="preserve">, </w:t>
      </w:r>
      <w:r w:rsidRPr="009C6F72">
        <w:t>first the abdominal wall, then the ski</w:t>
      </w:r>
      <w:r w:rsidR="00A844A0">
        <w:t xml:space="preserve">n, </w:t>
      </w:r>
      <w:r w:rsidRPr="009C6F72">
        <w:t xml:space="preserve">using a 6-0 </w:t>
      </w:r>
      <w:r w:rsidR="00A844A0" w:rsidRPr="00A844A0">
        <w:rPr>
          <w:i/>
          <w:iCs/>
          <w:color w:val="EE0000"/>
        </w:rPr>
        <w:t>(Six-O)</w:t>
      </w:r>
      <w:r w:rsidR="00A844A0" w:rsidRPr="00A844A0">
        <w:rPr>
          <w:color w:val="EE0000"/>
        </w:rPr>
        <w:t xml:space="preserve"> </w:t>
      </w:r>
      <w:r w:rsidRPr="009C6F72">
        <w:t xml:space="preserve">monofilament polypropylene suture in a running pattern </w:t>
      </w:r>
      <w:r w:rsidRPr="009C6F72">
        <w:rPr>
          <w:b/>
          <w:bCs/>
        </w:rPr>
        <w:t>[2]</w:t>
      </w:r>
      <w:r w:rsidRPr="009C6F72">
        <w:t>.</w:t>
      </w:r>
    </w:p>
    <w:p w14:paraId="6E289505" w14:textId="77777777" w:rsidR="00615E97" w:rsidRDefault="00615E97" w:rsidP="00615E97">
      <w:pPr>
        <w:pStyle w:val="ShotDescription"/>
        <w:numPr>
          <w:ilvl w:val="2"/>
          <w:numId w:val="3"/>
        </w:numPr>
        <w:rPr>
          <w:lang w:val="en-IN"/>
        </w:rPr>
      </w:pPr>
      <w:r w:rsidRPr="009C6F72">
        <w:rPr>
          <w:lang w:val="en-IN"/>
        </w:rPr>
        <w:t>Talent instilling warm saline into the abdominal cavity.</w:t>
      </w:r>
    </w:p>
    <w:p w14:paraId="25E9C4B3" w14:textId="19A2BBA1" w:rsidR="00615E97" w:rsidRPr="009C6F72" w:rsidRDefault="00615E97" w:rsidP="00615E97">
      <w:pPr>
        <w:pStyle w:val="ShotDescription"/>
        <w:numPr>
          <w:ilvl w:val="2"/>
          <w:numId w:val="3"/>
        </w:numPr>
        <w:rPr>
          <w:lang w:val="en-IN"/>
        </w:rPr>
      </w:pPr>
      <w:r w:rsidRPr="009C6F72">
        <w:rPr>
          <w:lang w:val="en-IN"/>
        </w:rPr>
        <w:t>Talent performing layered closure of the abdominal wall and skin with a running suture.</w:t>
      </w:r>
      <w:r w:rsidR="00BE0E86">
        <w:rPr>
          <w:lang w:val="en-IN"/>
        </w:rPr>
        <w:br/>
      </w:r>
    </w:p>
    <w:p w14:paraId="142BBF74" w14:textId="77777777" w:rsidR="00615E97" w:rsidRPr="009C6F72" w:rsidRDefault="00615E97" w:rsidP="00615E97">
      <w:pPr>
        <w:pStyle w:val="Narration"/>
        <w:numPr>
          <w:ilvl w:val="1"/>
          <w:numId w:val="3"/>
        </w:numPr>
      </w:pPr>
      <w:r w:rsidRPr="009C6F72">
        <w:t xml:space="preserve">Apply sterile surgical glue over the closed wound </w:t>
      </w:r>
      <w:r w:rsidRPr="009C6F72">
        <w:rPr>
          <w:b/>
          <w:bCs/>
        </w:rPr>
        <w:t>[1]</w:t>
      </w:r>
      <w:r w:rsidRPr="009C6F72">
        <w:t>.</w:t>
      </w:r>
    </w:p>
    <w:p w14:paraId="6D5C6FFF" w14:textId="77777777" w:rsidR="00615E97" w:rsidRPr="009C6F72" w:rsidRDefault="00615E97" w:rsidP="00615E97">
      <w:pPr>
        <w:pStyle w:val="ShotDescription"/>
        <w:numPr>
          <w:ilvl w:val="2"/>
          <w:numId w:val="3"/>
        </w:numPr>
        <w:rPr>
          <w:lang w:val="en-IN"/>
        </w:rPr>
      </w:pPr>
      <w:r w:rsidRPr="009C6F72">
        <w:rPr>
          <w:lang w:val="en-IN"/>
        </w:rPr>
        <w:t>Talent applying surgical glue along the length of the sutured skin incision.</w:t>
      </w:r>
    </w:p>
    <w:p w14:paraId="09689C4F" w14:textId="5CF2B6FD" w:rsidR="00495959" w:rsidRPr="00347DEA" w:rsidRDefault="00495959" w:rsidP="00347DEA">
      <w:pPr>
        <w:spacing w:before="120"/>
        <w:rPr>
          <w:rFonts w:cstheme="minorHAnsi"/>
        </w:rPr>
      </w:pPr>
      <w:r w:rsidRPr="00347DEA">
        <w:rPr>
          <w:rFonts w:cstheme="minorHAnsi"/>
        </w:rPr>
        <w:br w:type="page"/>
      </w:r>
    </w:p>
    <w:p w14:paraId="7A4F1842" w14:textId="2E1E9BB0" w:rsidR="00495959" w:rsidRPr="00B07A3B" w:rsidRDefault="00495959" w:rsidP="00223C66">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28D28DB" w14:textId="6523C757" w:rsidR="00BE0E86" w:rsidRPr="00347DEA" w:rsidRDefault="00BE0E86" w:rsidP="00BE0E86">
      <w:pPr>
        <w:pStyle w:val="Narration"/>
        <w:numPr>
          <w:ilvl w:val="1"/>
          <w:numId w:val="3"/>
        </w:numPr>
        <w:rPr>
          <w:b/>
          <w:bCs/>
        </w:rPr>
      </w:pPr>
      <w:r w:rsidRPr="00153915">
        <w:t xml:space="preserve">Tissue extracted using the mesenteric lymphadenectomy procedure consistently resulted in samples with low adipose content, as evidenced by immediate sinking in </w:t>
      </w:r>
      <w:r w:rsidR="00347DEA">
        <w:t xml:space="preserve">PBS </w:t>
      </w:r>
      <w:r w:rsidR="00347DEA" w:rsidRPr="00347DEA">
        <w:rPr>
          <w:b/>
          <w:bCs/>
        </w:rPr>
        <w:t>[1]</w:t>
      </w:r>
      <w:r w:rsidR="00347DEA">
        <w:rPr>
          <w:b/>
          <w:bCs/>
        </w:rPr>
        <w:t>.</w:t>
      </w:r>
    </w:p>
    <w:p w14:paraId="3C6529CF" w14:textId="77777777" w:rsidR="00BE0E86" w:rsidRPr="00153915" w:rsidRDefault="00BE0E86" w:rsidP="00BE0E86">
      <w:pPr>
        <w:pStyle w:val="ShotDescription"/>
        <w:numPr>
          <w:ilvl w:val="2"/>
          <w:numId w:val="3"/>
        </w:numPr>
        <w:rPr>
          <w:lang w:val="en-IN"/>
        </w:rPr>
      </w:pPr>
      <w:r w:rsidRPr="00153915">
        <w:rPr>
          <w:lang w:val="en-IN"/>
        </w:rPr>
        <w:t xml:space="preserve">LAB MEDIA: Figure 5A. </w:t>
      </w:r>
      <w:r w:rsidRPr="00BE0E86">
        <w:rPr>
          <w:i/>
          <w:iCs/>
          <w:color w:val="0070C0"/>
          <w:lang w:val="en-IN"/>
        </w:rPr>
        <w:t>Video editor: Highlight the three tubes labeled "mLAD" where the samples have visibly sunk to the bottom.</w:t>
      </w:r>
    </w:p>
    <w:p w14:paraId="1001B249" w14:textId="2CEADCE3" w:rsidR="00BE0E86" w:rsidRPr="00BE0E86" w:rsidRDefault="00BE0E86" w:rsidP="00BE0E86">
      <w:pPr>
        <w:pStyle w:val="Narration"/>
        <w:numPr>
          <w:ilvl w:val="1"/>
          <w:numId w:val="3"/>
        </w:numPr>
        <w:rPr>
          <w:i/>
          <w:iCs/>
          <w:color w:val="0070C0"/>
        </w:rPr>
      </w:pPr>
      <w:r w:rsidRPr="00153915">
        <w:t>The proportion of live CD45</w:t>
      </w:r>
      <w:r w:rsidR="00347DEA">
        <w:t xml:space="preserve"> </w:t>
      </w:r>
      <w:r w:rsidR="00347DEA" w:rsidRPr="00347DEA">
        <w:rPr>
          <w:i/>
          <w:iCs/>
          <w:color w:val="EE0000"/>
        </w:rPr>
        <w:t>(C-D-Forty-Five)</w:t>
      </w:r>
      <w:r w:rsidRPr="00153915">
        <w:t xml:space="preserve">-positive cells was significantly higher in mesenteric lymphadenectomy-derived samples compared to visceral adipose controls </w:t>
      </w:r>
      <w:r w:rsidRPr="00BE0E86">
        <w:rPr>
          <w:b/>
          <w:bCs/>
          <w:color w:val="auto"/>
        </w:rPr>
        <w:t>[1].</w:t>
      </w:r>
    </w:p>
    <w:p w14:paraId="2C2143F5" w14:textId="77777777" w:rsidR="00BE0E86" w:rsidRPr="00153915" w:rsidRDefault="00BE0E86" w:rsidP="00BE0E86">
      <w:pPr>
        <w:pStyle w:val="ShotDescription"/>
        <w:numPr>
          <w:ilvl w:val="2"/>
          <w:numId w:val="3"/>
        </w:numPr>
        <w:rPr>
          <w:lang w:val="en-IN"/>
        </w:rPr>
      </w:pPr>
      <w:r w:rsidRPr="00153915">
        <w:rPr>
          <w:lang w:val="en-IN"/>
        </w:rPr>
        <w:t xml:space="preserve">LAB MEDIA: Figure 5B. </w:t>
      </w:r>
      <w:r w:rsidRPr="00BE0E86">
        <w:rPr>
          <w:i/>
          <w:iCs/>
          <w:color w:val="0070C0"/>
          <w:lang w:val="en-IN"/>
        </w:rPr>
        <w:t>Video editor: Highlight the tall bar labeled “mLAD” showing a high percentage of live cells.</w:t>
      </w:r>
    </w:p>
    <w:p w14:paraId="05F59FBE" w14:textId="77777777" w:rsidR="00BE0E86" w:rsidRPr="00153915" w:rsidRDefault="00BE0E86" w:rsidP="00BE0E86">
      <w:pPr>
        <w:pStyle w:val="Narration"/>
        <w:numPr>
          <w:ilvl w:val="1"/>
          <w:numId w:val="3"/>
        </w:numPr>
      </w:pPr>
      <w:r w:rsidRPr="00153915">
        <w:t xml:space="preserve">Flow cytometry revealed that mesenteric lymphadenectomy-derived samples contained over 95% live CD45-positive cells </w:t>
      </w:r>
      <w:r w:rsidRPr="00BE0E86">
        <w:rPr>
          <w:b/>
          <w:bCs/>
        </w:rPr>
        <w:t>[1],</w:t>
      </w:r>
      <w:r w:rsidRPr="00153915">
        <w:t xml:space="preserve"> while visceral adipose controls contained fewer than 7% </w:t>
      </w:r>
      <w:r w:rsidRPr="00BE0E86">
        <w:rPr>
          <w:b/>
          <w:bCs/>
        </w:rPr>
        <w:t>[2].</w:t>
      </w:r>
    </w:p>
    <w:p w14:paraId="3AFDFE69" w14:textId="77777777" w:rsidR="00BE0E86" w:rsidRPr="00153915" w:rsidRDefault="00BE0E86" w:rsidP="00BE0E86">
      <w:pPr>
        <w:pStyle w:val="ShotDescription"/>
        <w:numPr>
          <w:ilvl w:val="2"/>
          <w:numId w:val="3"/>
        </w:numPr>
        <w:rPr>
          <w:lang w:val="en-IN"/>
        </w:rPr>
      </w:pPr>
      <w:r w:rsidRPr="00153915">
        <w:rPr>
          <w:lang w:val="en-IN"/>
        </w:rPr>
        <w:t xml:space="preserve">LAB MEDIA: Figure 5C. </w:t>
      </w:r>
      <w:r w:rsidRPr="00BE0E86">
        <w:rPr>
          <w:i/>
          <w:iCs/>
          <w:color w:val="0070C0"/>
          <w:lang w:val="en-IN"/>
        </w:rPr>
        <w:t>Video editor: Highlight the dense upper-left cluster in the mLAD plot marked “CD45+ 95.5”.</w:t>
      </w:r>
    </w:p>
    <w:p w14:paraId="3D15D970" w14:textId="77777777" w:rsidR="00BE0E86" w:rsidRPr="00153915" w:rsidRDefault="00BE0E86" w:rsidP="00BE0E86">
      <w:pPr>
        <w:pStyle w:val="ShotDescription"/>
        <w:numPr>
          <w:ilvl w:val="2"/>
          <w:numId w:val="3"/>
        </w:numPr>
        <w:rPr>
          <w:lang w:val="en-IN"/>
        </w:rPr>
      </w:pPr>
      <w:r w:rsidRPr="00153915">
        <w:rPr>
          <w:lang w:val="en-IN"/>
        </w:rPr>
        <w:t xml:space="preserve">LAB MEDIA: Figure 5C. </w:t>
      </w:r>
      <w:r w:rsidRPr="00BE0E86">
        <w:rPr>
          <w:i/>
          <w:iCs/>
          <w:color w:val="0070C0"/>
          <w:lang w:val="en-IN"/>
        </w:rPr>
        <w:t>Video editor: Highlight the sparse region in the Visc Adip plot marked “CD45+ 6.97”.</w:t>
      </w:r>
    </w:p>
    <w:p w14:paraId="79D3CE29" w14:textId="590514B2" w:rsidR="00495959" w:rsidRPr="00347DEA" w:rsidRDefault="00495959" w:rsidP="00347DEA">
      <w:pPr>
        <w:spacing w:before="12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even" r:id="rId17"/>
      <w:headerReference w:type="default" r:id="rId18"/>
      <w:footerReference w:type="even" r:id="rId19"/>
      <w:footerReference w:type="default" r:id="rId20"/>
      <w:headerReference w:type="first" r:id="rId21"/>
      <w:footerReference w:type="firs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8-07T12:46:00Z" w:initials="PS">
    <w:p w14:paraId="1AB87133" w14:textId="77777777" w:rsidR="00764F3E" w:rsidRDefault="00764F3E" w:rsidP="00764F3E">
      <w:pPr>
        <w:pStyle w:val="CommentText"/>
      </w:pPr>
      <w:r>
        <w:rPr>
          <w:rStyle w:val="CommentReference"/>
        </w:rPr>
        <w:annotationRef/>
      </w:r>
      <w:r>
        <w:rPr>
          <w:lang w:val="en-IN"/>
        </w:rPr>
        <w:t>Authors: We can not add a black screen in between the protocol section</w:t>
      </w:r>
    </w:p>
  </w:comment>
  <w:comment w:id="2" w:author="Pallavi  Sharma" w:date="2025-08-07T12:22:00Z" w:initials="PS">
    <w:p w14:paraId="27E9B762" w14:textId="0FFCDFD4" w:rsidR="006360FE" w:rsidRDefault="006360FE" w:rsidP="006360FE">
      <w:pPr>
        <w:pStyle w:val="CommentText"/>
      </w:pPr>
      <w:r>
        <w:rPr>
          <w:rStyle w:val="CommentReference"/>
        </w:rPr>
        <w:annotationRef/>
      </w:r>
      <w:r>
        <w:rPr>
          <w:lang w:val="en-IN"/>
        </w:rPr>
        <w:t>Authors: Please specify whether it is second or third/ second and third?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87133" w15:done="0"/>
  <w15:commentEx w15:paraId="27E9B7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2E31A9" w16cex:dateUtc="2025-08-07T07:16:00Z"/>
  <w16cex:commentExtensible w16cex:durableId="4D6C3226" w16cex:dateUtc="2025-08-07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87133" w16cid:durableId="612E31A9"/>
  <w16cid:commentId w16cid:paraId="27E9B762" w16cid:durableId="4D6C3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9FF4" w14:textId="77777777" w:rsidR="00D55E91" w:rsidRDefault="00D55E91">
      <w:r>
        <w:separator/>
      </w:r>
    </w:p>
    <w:p w14:paraId="2CC441B6" w14:textId="77777777" w:rsidR="00D55E91" w:rsidRDefault="00D55E91"/>
  </w:endnote>
  <w:endnote w:type="continuationSeparator" w:id="0">
    <w:p w14:paraId="7578BFED" w14:textId="77777777" w:rsidR="00D55E91" w:rsidRDefault="00D55E91">
      <w:r>
        <w:continuationSeparator/>
      </w:r>
    </w:p>
    <w:p w14:paraId="3467CDC0" w14:textId="77777777" w:rsidR="00D55E91" w:rsidRDefault="00D55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74CE5D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A24C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64F3E">
      <w:rPr>
        <w:rFonts w:cstheme="minorHAnsi"/>
      </w:rPr>
      <w:t xml:space="preserve">        07 August,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5EFA" w14:textId="77777777" w:rsidR="00764F3E" w:rsidRDefault="00764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31E0" w14:textId="77777777" w:rsidR="00D55E91" w:rsidRDefault="00D55E91">
      <w:r>
        <w:separator/>
      </w:r>
    </w:p>
    <w:p w14:paraId="6B6632BE" w14:textId="77777777" w:rsidR="00D55E91" w:rsidRDefault="00D55E91"/>
  </w:footnote>
  <w:footnote w:type="continuationSeparator" w:id="0">
    <w:p w14:paraId="328C191D" w14:textId="77777777" w:rsidR="00D55E91" w:rsidRDefault="00D55E91">
      <w:r>
        <w:continuationSeparator/>
      </w:r>
    </w:p>
    <w:p w14:paraId="43AC4DBE" w14:textId="77777777" w:rsidR="00D55E91" w:rsidRDefault="00D55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1A25" w14:textId="77777777" w:rsidR="00764F3E" w:rsidRDefault="00764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D75C33C" w:rsidR="00336C61" w:rsidRPr="00223C66" w:rsidRDefault="00336C61" w:rsidP="00223C66">
    <w:pPr>
      <w:pStyle w:val="Header"/>
      <w:tabs>
        <w:tab w:val="clear" w:pos="4320"/>
        <w:tab w:val="clear" w:pos="8640"/>
        <w:tab w:val="center" w:pos="4680"/>
      </w:tabs>
      <w:spacing w:before="240"/>
      <w:rPr>
        <w:rFonts w:cstheme="minorHAnsi"/>
        <w:b/>
        <w:color w:val="00B050"/>
        <w:sz w:val="28"/>
        <w:szCs w:val="28"/>
        <w:u w:val="single"/>
      </w:rPr>
    </w:pPr>
    <w:r w:rsidRPr="00223C66">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23C66" w:rsidRPr="00223C66">
      <w:rPr>
        <w:rFonts w:cstheme="minorHAnsi"/>
        <w:b/>
        <w:color w:val="00B050"/>
        <w:sz w:val="28"/>
        <w:szCs w:val="28"/>
        <w:u w:val="single"/>
      </w:rPr>
      <w:t>FINAL SCRIPT: APPROVED FOR FILMING</w:t>
    </w:r>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41B2" w14:textId="77777777" w:rsidR="00764F3E" w:rsidRDefault="00764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2BE0D9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1E2C"/>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5E2E"/>
    <w:rsid w:val="001F615E"/>
    <w:rsid w:val="00213830"/>
    <w:rsid w:val="00214268"/>
    <w:rsid w:val="00214881"/>
    <w:rsid w:val="00223C66"/>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DEA"/>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3F775F"/>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323B"/>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1610"/>
    <w:rsid w:val="005C2915"/>
    <w:rsid w:val="005C6D1E"/>
    <w:rsid w:val="005D0E9C"/>
    <w:rsid w:val="005D0F8B"/>
    <w:rsid w:val="005D783F"/>
    <w:rsid w:val="005E27DD"/>
    <w:rsid w:val="005E2B7E"/>
    <w:rsid w:val="005F0509"/>
    <w:rsid w:val="005F18A3"/>
    <w:rsid w:val="005F1ADF"/>
    <w:rsid w:val="00604177"/>
    <w:rsid w:val="006137EC"/>
    <w:rsid w:val="00615E97"/>
    <w:rsid w:val="00622BE8"/>
    <w:rsid w:val="00626AF2"/>
    <w:rsid w:val="006346FE"/>
    <w:rsid w:val="006360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7DCB"/>
    <w:rsid w:val="0067274F"/>
    <w:rsid w:val="006801B1"/>
    <w:rsid w:val="0068038B"/>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17BD0"/>
    <w:rsid w:val="00724E3B"/>
    <w:rsid w:val="00730D4A"/>
    <w:rsid w:val="00731E5D"/>
    <w:rsid w:val="00736CF8"/>
    <w:rsid w:val="007458C6"/>
    <w:rsid w:val="00745D4B"/>
    <w:rsid w:val="00746865"/>
    <w:rsid w:val="007474E4"/>
    <w:rsid w:val="007548F3"/>
    <w:rsid w:val="00757292"/>
    <w:rsid w:val="007574EC"/>
    <w:rsid w:val="00764F3E"/>
    <w:rsid w:val="0076691B"/>
    <w:rsid w:val="0077071A"/>
    <w:rsid w:val="00772380"/>
    <w:rsid w:val="00772548"/>
    <w:rsid w:val="00777388"/>
    <w:rsid w:val="00785075"/>
    <w:rsid w:val="00790E8C"/>
    <w:rsid w:val="007A149A"/>
    <w:rsid w:val="007A24C6"/>
    <w:rsid w:val="007A4E1D"/>
    <w:rsid w:val="007B0FBB"/>
    <w:rsid w:val="007B3E0E"/>
    <w:rsid w:val="007B72C5"/>
    <w:rsid w:val="007D4222"/>
    <w:rsid w:val="007D61A8"/>
    <w:rsid w:val="007E6715"/>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7A61"/>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7010"/>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4A0"/>
    <w:rsid w:val="00A84BA8"/>
    <w:rsid w:val="00A84C50"/>
    <w:rsid w:val="00A91283"/>
    <w:rsid w:val="00AA132F"/>
    <w:rsid w:val="00AA57CA"/>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A6E9A"/>
    <w:rsid w:val="00BC01E5"/>
    <w:rsid w:val="00BC3F28"/>
    <w:rsid w:val="00BC6DA7"/>
    <w:rsid w:val="00BC7E90"/>
    <w:rsid w:val="00BD4346"/>
    <w:rsid w:val="00BE051D"/>
    <w:rsid w:val="00BE0E86"/>
    <w:rsid w:val="00BE756D"/>
    <w:rsid w:val="00BF2674"/>
    <w:rsid w:val="00BF2B34"/>
    <w:rsid w:val="00BF3754"/>
    <w:rsid w:val="00BF46E6"/>
    <w:rsid w:val="00C00F3F"/>
    <w:rsid w:val="00C035C7"/>
    <w:rsid w:val="00C058AE"/>
    <w:rsid w:val="00C12062"/>
    <w:rsid w:val="00C2620F"/>
    <w:rsid w:val="00C30D34"/>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55E91"/>
    <w:rsid w:val="00D63009"/>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3022"/>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9682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15E97"/>
    <w:rPr>
      <w:rFonts w:cs="Calibri"/>
      <w:color w:val="7030A0"/>
      <w:lang w:val="en-GB"/>
    </w:rPr>
  </w:style>
  <w:style w:type="character" w:customStyle="1" w:styleId="NarrationChar">
    <w:name w:val="Narration Char"/>
    <w:basedOn w:val="DefaultParagraphFont"/>
    <w:link w:val="Narration"/>
    <w:rsid w:val="00615E97"/>
    <w:rPr>
      <w:rFonts w:ascii="Calibri" w:hAnsi="Calibri" w:cs="Calibri"/>
      <w:color w:val="7030A0"/>
      <w:lang w:val="en-GB"/>
    </w:rPr>
  </w:style>
  <w:style w:type="paragraph" w:customStyle="1" w:styleId="ShotDescription">
    <w:name w:val="Shot Description"/>
    <w:basedOn w:val="TemplateShot"/>
    <w:link w:val="ShotDescriptionChar"/>
    <w:qFormat/>
    <w:rsid w:val="00615E97"/>
    <w:rPr>
      <w:rFonts w:cs="Calibri"/>
    </w:rPr>
  </w:style>
  <w:style w:type="character" w:customStyle="1" w:styleId="ShotDescriptionChar">
    <w:name w:val="Shot Description Char"/>
    <w:basedOn w:val="DefaultParagraphFont"/>
    <w:link w:val="ShotDescription"/>
    <w:rsid w:val="00615E97"/>
    <w:rPr>
      <w:rFonts w:ascii="Calibri" w:hAnsi="Calibri" w:cs="Calibri"/>
    </w:rPr>
  </w:style>
  <w:style w:type="paragraph" w:customStyle="1" w:styleId="TemplateNarration">
    <w:name w:val="Template Narration"/>
    <w:basedOn w:val="ListParagraph"/>
    <w:rsid w:val="00615E9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15E97"/>
    <w:pPr>
      <w:widowControl w:val="0"/>
      <w:spacing w:before="120"/>
      <w:ind w:left="1627" w:hanging="720"/>
      <w:contextualSpacing w:val="0"/>
      <w:jc w:val="both"/>
    </w:pPr>
    <w:rPr>
      <w:rFonts w:ascii="Calibri" w:hAnsi="Calibri"/>
    </w:rPr>
  </w:style>
  <w:style w:type="character" w:customStyle="1" w:styleId="normaltextrun">
    <w:name w:val="normaltextrun"/>
    <w:basedOn w:val="DefaultParagraphFont"/>
    <w:rsid w:val="00BA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buck@yale.edu" TargetMode="Externa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holly.blackburn@yale.edu" TargetMode="External"/><Relationship Id="rId12" Type="http://schemas.openxmlformats.org/officeDocument/2006/relationships/hyperlink" Target="mailto:holly.blackburn@yale.ed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flavell@yale.edu" TargetMode="External"/><Relationship Id="rId24"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mailto:nikhil.joshi@yale.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ilei.qin@yale.edu" TargetMode="External"/><Relationship Id="rId14" Type="http://schemas.microsoft.com/office/2011/relationships/commentsExtended" Target="commentsExtended.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1881</Words>
  <Characters>10954</Characters>
  <Application>Microsoft Office Word</Application>
  <DocSecurity>0</DocSecurity>
  <Lines>260</Lines>
  <Paragraphs>128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dcterms:created xsi:type="dcterms:W3CDTF">2025-08-07T07:24:00Z</dcterms:created>
  <dcterms:modified xsi:type="dcterms:W3CDTF">2025-08-07T07:26:00Z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